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GA</w:t>
      </w:r>
    </w:p>
    <w:p>
      <w:pPr>
        <w:spacing w:after="120" w:before="0"/>
      </w:pPr>
      <w:r>
        <w:rPr>
          <w:color w:val="555555"/>
          <w:sz w:val="24"/>
        </w:rPr>
        <w:t>Risk-assessment baseline packet</w:t>
      </w:r>
    </w:p>
    <w:p>
      <w:pPr>
        <w:spacing w:after="120" w:before="0"/>
      </w:pPr>
      <w:r>
        <w:rPr>
          <w:b/>
          <w:sz w:val="18"/>
        </w:rPr>
        <w:t xml:space="preserve">County FIPS: </w:t>
      </w:r>
      <w:r>
        <w:rPr>
          <w:sz w:val="18"/>
        </w:rPr>
        <w:t>13119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2030-10-20. Plan: Franklin County (FEMA plan 110662), approved 2025-10-21.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2025-10-21: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($4,143,154 a year), Tornado ($1,088,338) and Cold Wave ($979,701).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2030-10-20</w:t>
      </w:r>
    </w:p>
    <w:p>
      <w:pPr>
        <w:keepNext/>
        <w:spacing w:after="40" w:before="0"/>
      </w:pPr>
      <w:r>
        <w:rPr>
          <w:b/>
        </w:rPr>
        <w:t xml:space="preserve">Plan: </w:t>
      </w:r>
      <w:r>
        <w:rPr/>
        <w:t>Franklin County (FEMA plan 110662)</w:t>
      </w:r>
    </w:p>
    <w:p>
      <w:pPr>
        <w:keepNext/>
        <w:spacing w:after="40" w:before="0"/>
      </w:pPr>
      <w:r>
        <w:rPr>
          <w:b/>
        </w:rPr>
        <w:t xml:space="preserve">Approved: </w:t>
      </w:r>
      <w:r>
        <w:rPr/>
        <w:t>2025-10-21</w:t>
      </w:r>
    </w:p>
    <w:p>
      <w:pPr>
        <w:keepNext/>
        <w:spacing w:after="40" w:before="0"/>
      </w:pPr>
      <w:r>
        <w:rPr>
          <w:b/>
        </w:rPr>
        <w:t xml:space="preserve">Days to expiry: </w:t>
      </w:r>
      <w:r>
        <w:rPr/>
        <w:t>1,481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9"/>
        <w:gridCol w:w="1506"/>
        <w:gridCol w:w="2857"/>
        <w:gridCol w:w="3436"/>
        <w:gridCol w:w="1121"/>
        <w:gridCol w:w="1121"/>
        <w:gridCol w:w="966"/>
        <w:gridCol w:w="1405"/>
      </w:tblGrid>
      <w:tr>
        <w:trPr>
          <w:cantSplit/>
          <w:tblHeader/>
        </w:trPr>
        <w:tc>
          <w:tcPr>
            <w:tcW w:type="dxa" w:w="1699"/>
            <w:shd w:val="clear" w:color="auto" w:fill="E8E8E8"/>
          </w:tcPr>
          <w:p>
            <w:pPr>
              <w:spacing w:after="0"/>
              <w:jc w:val="left"/>
            </w:pPr>
            <w:r>
              <w:rPr>
                <w:b/>
                <w:sz w:val="16"/>
              </w:rPr>
              <w:t>Jurisdiction</w:t>
            </w:r>
          </w:p>
        </w:tc>
        <w:tc>
          <w:tcPr>
            <w:tcW w:type="dxa" w:w="1506"/>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Status</w:t>
            </w:r>
          </w:p>
        </w:tc>
        <w:tc>
          <w:tcPr>
            <w:tcW w:type="dxa" w:w="3436"/>
            <w:shd w:val="clear" w:color="auto" w:fill="E8E8E8"/>
          </w:tcPr>
          <w:p>
            <w:pPr>
              <w:spacing w:after="0"/>
              <w:jc w:val="left"/>
            </w:pPr>
            <w:r>
              <w:rPr>
                <w:b/>
                <w:sz w:val="16"/>
              </w:rPr>
              <w:t>Plan</w:t>
            </w:r>
          </w:p>
        </w:tc>
        <w:tc>
          <w:tcPr>
            <w:tcW w:type="dxa" w:w="1121"/>
            <w:shd w:val="clear" w:color="auto" w:fill="E8E8E8"/>
          </w:tcPr>
          <w:p>
            <w:pPr>
              <w:spacing w:after="0"/>
              <w:jc w:val="left"/>
            </w:pPr>
            <w:r>
              <w:rPr>
                <w:b/>
                <w:sz w:val="16"/>
              </w:rPr>
              <w:t>Approved</w:t>
            </w:r>
          </w:p>
        </w:tc>
        <w:tc>
          <w:tcPr>
            <w:tcW w:type="dxa" w:w="1121"/>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5"/>
            <w:shd w:val="clear" w:color="auto" w:fill="E8E8E8"/>
          </w:tcPr>
          <w:p>
            <w:pPr>
              <w:spacing w:after="0"/>
              <w:jc w:val="left"/>
            </w:pPr>
            <w:r>
              <w:rPr>
                <w:b/>
                <w:sz w:val="16"/>
              </w:rPr>
              <w:t>Notes</w:t>
            </w:r>
          </w:p>
        </w:tc>
      </w:tr>
      <w:tr>
        <w:trPr>
          <w:cantSplit/>
        </w:trPr>
        <w:tc>
          <w:tcPr>
            <w:tcW w:type="dxa" w:w="1699"/>
          </w:tcPr>
          <w:p>
            <w:pPr>
              <w:spacing w:after="0"/>
              <w:jc w:val="left"/>
            </w:pPr>
            <w:r>
              <w:rPr>
                <w:sz w:val="16"/>
              </w:rPr>
              <w:t>Franklin County (unincorporated area)</w:t>
            </w:r>
          </w:p>
        </w:tc>
        <w:tc>
          <w:tcPr>
            <w:tcW w:type="dxa" w:w="1506"/>
          </w:tcPr>
          <w:p>
            <w:pPr>
              <w:spacing w:after="0"/>
              <w:jc w:val="left"/>
            </w:pPr>
            <w:r>
              <w:rPr>
                <w:sz w:val="16"/>
              </w:rPr>
              <w:t>Unincorporated</w:t>
            </w:r>
          </w:p>
        </w:tc>
        <w:tc>
          <w:tcPr>
            <w:tcW w:type="dxa" w:w="2857"/>
          </w:tcPr>
          <w:p>
            <w:pPr>
              <w:spacing w:after="0"/>
              <w:jc w:val="left"/>
            </w:pPr>
            <w:r>
              <w:rPr>
                <w:sz w:val="16"/>
              </w:rPr>
              <w:t>Approved, expires 2030-10-20</w:t>
            </w:r>
          </w:p>
        </w:tc>
        <w:tc>
          <w:tcPr>
            <w:tcW w:type="dxa" w:w="3436"/>
          </w:tcPr>
          <w:p>
            <w:pPr>
              <w:spacing w:after="0"/>
              <w:jc w:val="left"/>
            </w:pPr>
            <w:r>
              <w:rPr>
                <w:sz w:val="16"/>
              </w:rPr>
              <w:t>Franklin County (FEMA plan 110662)</w:t>
            </w:r>
          </w:p>
        </w:tc>
        <w:tc>
          <w:tcPr>
            <w:tcW w:type="dxa" w:w="1121"/>
          </w:tcPr>
          <w:p>
            <w:pPr>
              <w:spacing w:after="0"/>
              <w:jc w:val="left"/>
            </w:pPr>
            <w:r>
              <w:rPr>
                <w:sz w:val="16"/>
              </w:rPr>
              <w:t>2025-10-21</w:t>
            </w:r>
          </w:p>
        </w:tc>
        <w:tc>
          <w:tcPr>
            <w:tcW w:type="dxa" w:w="1121"/>
          </w:tcPr>
          <w:p>
            <w:pPr>
              <w:spacing w:after="0"/>
              <w:jc w:val="left"/>
            </w:pPr>
            <w:r>
              <w:rPr>
                <w:sz w:val="16"/>
              </w:rPr>
              <w:t>2030-10-20</w:t>
            </w:r>
          </w:p>
        </w:tc>
        <w:tc>
          <w:tcPr>
            <w:tcW w:type="dxa" w:w="966"/>
          </w:tcPr>
          <w:p>
            <w:pPr>
              <w:spacing w:after="0"/>
              <w:jc w:val="right"/>
            </w:pPr>
            <w:r>
              <w:rPr>
                <w:sz w:val="16"/>
              </w:rPr>
              <w:t>1,481</w:t>
            </w:r>
          </w:p>
        </w:tc>
        <w:tc>
          <w:tcPr>
            <w:tcW w:type="dxa" w:w="1405"/>
          </w:tcPr>
          <w:p>
            <w:pPr>
              <w:spacing w:after="0"/>
              <w:jc w:val="left"/>
            </w:pPr>
          </w:p>
        </w:tc>
      </w:tr>
      <w:tr>
        <w:trPr>
          <w:cantSplit/>
        </w:trPr>
        <w:tc>
          <w:tcPr>
            <w:tcW w:type="dxa" w:w="1699"/>
          </w:tcPr>
          <w:p>
            <w:pPr>
              <w:spacing w:after="0"/>
              <w:jc w:val="left"/>
            </w:pPr>
            <w:r>
              <w:rPr>
                <w:sz w:val="16"/>
              </w:rPr>
              <w:t>Canon city</w:t>
            </w:r>
          </w:p>
        </w:tc>
        <w:tc>
          <w:tcPr>
            <w:tcW w:type="dxa" w:w="1506"/>
          </w:tcPr>
          <w:p>
            <w:pPr>
              <w:spacing w:after="0"/>
              <w:jc w:val="left"/>
            </w:pPr>
            <w:r>
              <w:rPr>
                <w:sz w:val="16"/>
              </w:rPr>
              <w:t>City</w:t>
            </w:r>
          </w:p>
        </w:tc>
        <w:tc>
          <w:tcPr>
            <w:tcW w:type="dxa" w:w="2857"/>
          </w:tcPr>
          <w:p>
            <w:pPr>
              <w:spacing w:after="0"/>
              <w:jc w:val="left"/>
            </w:pPr>
            <w:r>
              <w:rPr>
                <w:sz w:val="16"/>
              </w:rPr>
              <w:t>Approved, expires 2030-10-20</w:t>
            </w:r>
          </w:p>
        </w:tc>
        <w:tc>
          <w:tcPr>
            <w:tcW w:type="dxa" w:w="3436"/>
          </w:tcPr>
          <w:p>
            <w:pPr>
              <w:spacing w:after="0"/>
              <w:jc w:val="left"/>
            </w:pPr>
            <w:r>
              <w:rPr>
                <w:sz w:val="16"/>
              </w:rPr>
              <w:t>Franklin County (FEMA plan 110662)</w:t>
            </w:r>
          </w:p>
        </w:tc>
        <w:tc>
          <w:tcPr>
            <w:tcW w:type="dxa" w:w="1121"/>
          </w:tcPr>
          <w:p>
            <w:pPr>
              <w:spacing w:after="0"/>
              <w:jc w:val="left"/>
            </w:pPr>
            <w:r>
              <w:rPr>
                <w:sz w:val="16"/>
              </w:rPr>
              <w:t>2025-10-21</w:t>
            </w:r>
          </w:p>
        </w:tc>
        <w:tc>
          <w:tcPr>
            <w:tcW w:type="dxa" w:w="1121"/>
          </w:tcPr>
          <w:p>
            <w:pPr>
              <w:spacing w:after="0"/>
              <w:jc w:val="left"/>
            </w:pPr>
            <w:r>
              <w:rPr>
                <w:sz w:val="16"/>
              </w:rPr>
              <w:t>2030-10-20</w:t>
            </w:r>
          </w:p>
        </w:tc>
        <w:tc>
          <w:tcPr>
            <w:tcW w:type="dxa" w:w="966"/>
          </w:tcPr>
          <w:p>
            <w:pPr>
              <w:spacing w:after="0"/>
              <w:jc w:val="right"/>
            </w:pPr>
            <w:r>
              <w:rPr>
                <w:sz w:val="16"/>
              </w:rPr>
              <w:t>1,481</w:t>
            </w:r>
          </w:p>
        </w:tc>
        <w:tc>
          <w:tcPr>
            <w:tcW w:type="dxa" w:w="1405"/>
          </w:tcPr>
          <w:p>
            <w:pPr>
              <w:spacing w:after="0"/>
              <w:jc w:val="left"/>
            </w:pPr>
          </w:p>
        </w:tc>
      </w:tr>
      <w:tr>
        <w:trPr>
          <w:cantSplit/>
        </w:trPr>
        <w:tc>
          <w:tcPr>
            <w:tcW w:type="dxa" w:w="1699"/>
          </w:tcPr>
          <w:p>
            <w:pPr>
              <w:spacing w:after="0"/>
              <w:jc w:val="left"/>
            </w:pPr>
            <w:r>
              <w:rPr>
                <w:sz w:val="16"/>
              </w:rPr>
              <w:t>Carnesville city</w:t>
            </w:r>
          </w:p>
        </w:tc>
        <w:tc>
          <w:tcPr>
            <w:tcW w:type="dxa" w:w="1506"/>
          </w:tcPr>
          <w:p>
            <w:pPr>
              <w:spacing w:after="0"/>
              <w:jc w:val="left"/>
            </w:pPr>
            <w:r>
              <w:rPr>
                <w:sz w:val="16"/>
              </w:rPr>
              <w:t>City</w:t>
            </w:r>
          </w:p>
        </w:tc>
        <w:tc>
          <w:tcPr>
            <w:tcW w:type="dxa" w:w="2857"/>
          </w:tcPr>
          <w:p>
            <w:pPr>
              <w:spacing w:after="0"/>
              <w:jc w:val="left"/>
            </w:pPr>
            <w:r>
              <w:rPr>
                <w:sz w:val="16"/>
              </w:rPr>
              <w:t>Approved, expires 2030-10-20</w:t>
            </w:r>
          </w:p>
        </w:tc>
        <w:tc>
          <w:tcPr>
            <w:tcW w:type="dxa" w:w="3436"/>
          </w:tcPr>
          <w:p>
            <w:pPr>
              <w:spacing w:after="0"/>
              <w:jc w:val="left"/>
            </w:pPr>
            <w:r>
              <w:rPr>
                <w:sz w:val="16"/>
              </w:rPr>
              <w:t>Franklin County (FEMA plan 110662)</w:t>
            </w:r>
          </w:p>
        </w:tc>
        <w:tc>
          <w:tcPr>
            <w:tcW w:type="dxa" w:w="1121"/>
          </w:tcPr>
          <w:p>
            <w:pPr>
              <w:spacing w:after="0"/>
              <w:jc w:val="left"/>
            </w:pPr>
            <w:r>
              <w:rPr>
                <w:sz w:val="16"/>
              </w:rPr>
              <w:t>2025-10-21</w:t>
            </w:r>
          </w:p>
        </w:tc>
        <w:tc>
          <w:tcPr>
            <w:tcW w:type="dxa" w:w="1121"/>
          </w:tcPr>
          <w:p>
            <w:pPr>
              <w:spacing w:after="0"/>
              <w:jc w:val="left"/>
            </w:pPr>
            <w:r>
              <w:rPr>
                <w:sz w:val="16"/>
              </w:rPr>
              <w:t>2030-10-20</w:t>
            </w:r>
          </w:p>
        </w:tc>
        <w:tc>
          <w:tcPr>
            <w:tcW w:type="dxa" w:w="966"/>
          </w:tcPr>
          <w:p>
            <w:pPr>
              <w:spacing w:after="0"/>
              <w:jc w:val="right"/>
            </w:pPr>
            <w:r>
              <w:rPr>
                <w:sz w:val="16"/>
              </w:rPr>
              <w:t>1,481</w:t>
            </w:r>
          </w:p>
        </w:tc>
        <w:tc>
          <w:tcPr>
            <w:tcW w:type="dxa" w:w="1405"/>
          </w:tcPr>
          <w:p>
            <w:pPr>
              <w:spacing w:after="0"/>
              <w:jc w:val="left"/>
            </w:pPr>
            <w:r>
              <w:rPr>
                <w:sz w:val="16"/>
              </w:rPr>
              <w:t>this jurisdiction approved 2025-12-18</w:t>
            </w:r>
          </w:p>
        </w:tc>
      </w:tr>
      <w:tr>
        <w:trPr>
          <w:cantSplit/>
        </w:trPr>
        <w:tc>
          <w:tcPr>
            <w:tcW w:type="dxa" w:w="1699"/>
          </w:tcPr>
          <w:p>
            <w:pPr>
              <w:spacing w:after="0"/>
              <w:jc w:val="left"/>
            </w:pPr>
            <w:r>
              <w:rPr>
                <w:sz w:val="16"/>
              </w:rPr>
              <w:t>Franklin Springs city</w:t>
            </w:r>
          </w:p>
        </w:tc>
        <w:tc>
          <w:tcPr>
            <w:tcW w:type="dxa" w:w="1506"/>
          </w:tcPr>
          <w:p>
            <w:pPr>
              <w:spacing w:after="0"/>
              <w:jc w:val="left"/>
            </w:pPr>
            <w:r>
              <w:rPr>
                <w:sz w:val="16"/>
              </w:rPr>
              <w:t>City</w:t>
            </w:r>
          </w:p>
        </w:tc>
        <w:tc>
          <w:tcPr>
            <w:tcW w:type="dxa" w:w="2857"/>
          </w:tcPr>
          <w:p>
            <w:pPr>
              <w:spacing w:after="0"/>
              <w:jc w:val="left"/>
            </w:pPr>
            <w:r>
              <w:rPr>
                <w:sz w:val="16"/>
              </w:rPr>
              <w:t>Approved, expires 2030-10-20</w:t>
            </w:r>
          </w:p>
        </w:tc>
        <w:tc>
          <w:tcPr>
            <w:tcW w:type="dxa" w:w="3436"/>
          </w:tcPr>
          <w:p>
            <w:pPr>
              <w:spacing w:after="0"/>
              <w:jc w:val="left"/>
            </w:pPr>
            <w:r>
              <w:rPr>
                <w:sz w:val="16"/>
              </w:rPr>
              <w:t>Franklin County (FEMA plan 110662)</w:t>
            </w:r>
          </w:p>
        </w:tc>
        <w:tc>
          <w:tcPr>
            <w:tcW w:type="dxa" w:w="1121"/>
          </w:tcPr>
          <w:p>
            <w:pPr>
              <w:spacing w:after="0"/>
              <w:jc w:val="left"/>
            </w:pPr>
            <w:r>
              <w:rPr>
                <w:sz w:val="16"/>
              </w:rPr>
              <w:t>2025-10-21</w:t>
            </w:r>
          </w:p>
        </w:tc>
        <w:tc>
          <w:tcPr>
            <w:tcW w:type="dxa" w:w="1121"/>
          </w:tcPr>
          <w:p>
            <w:pPr>
              <w:spacing w:after="0"/>
              <w:jc w:val="left"/>
            </w:pPr>
            <w:r>
              <w:rPr>
                <w:sz w:val="16"/>
              </w:rPr>
              <w:t>2030-10-20</w:t>
            </w:r>
          </w:p>
        </w:tc>
        <w:tc>
          <w:tcPr>
            <w:tcW w:type="dxa" w:w="966"/>
          </w:tcPr>
          <w:p>
            <w:pPr>
              <w:spacing w:after="0"/>
              <w:jc w:val="right"/>
            </w:pPr>
            <w:r>
              <w:rPr>
                <w:sz w:val="16"/>
              </w:rPr>
              <w:t>1,481</w:t>
            </w:r>
          </w:p>
        </w:tc>
        <w:tc>
          <w:tcPr>
            <w:tcW w:type="dxa" w:w="1405"/>
          </w:tcPr>
          <w:p>
            <w:pPr>
              <w:spacing w:after="0"/>
              <w:jc w:val="left"/>
            </w:pPr>
          </w:p>
        </w:tc>
      </w:tr>
      <w:tr>
        <w:trPr>
          <w:cantSplit/>
        </w:trPr>
        <w:tc>
          <w:tcPr>
            <w:tcW w:type="dxa" w:w="1699"/>
          </w:tcPr>
          <w:p>
            <w:pPr>
              <w:spacing w:after="0"/>
              <w:jc w:val="left"/>
            </w:pPr>
            <w:r>
              <w:rPr>
                <w:sz w:val="16"/>
              </w:rPr>
              <w:t>Lavonia city</w:t>
            </w:r>
          </w:p>
        </w:tc>
        <w:tc>
          <w:tcPr>
            <w:tcW w:type="dxa" w:w="1506"/>
          </w:tcPr>
          <w:p>
            <w:pPr>
              <w:spacing w:after="0"/>
              <w:jc w:val="left"/>
            </w:pPr>
            <w:r>
              <w:rPr>
                <w:sz w:val="16"/>
              </w:rPr>
              <w:t>City</w:t>
            </w:r>
          </w:p>
        </w:tc>
        <w:tc>
          <w:tcPr>
            <w:tcW w:type="dxa" w:w="2857"/>
          </w:tcPr>
          <w:p>
            <w:pPr>
              <w:spacing w:after="0"/>
              <w:jc w:val="left"/>
            </w:pPr>
            <w:r>
              <w:rPr>
                <w:sz w:val="16"/>
              </w:rPr>
              <w:t>Approved, expires 2030-10-20</w:t>
            </w:r>
          </w:p>
        </w:tc>
        <w:tc>
          <w:tcPr>
            <w:tcW w:type="dxa" w:w="3436"/>
          </w:tcPr>
          <w:p>
            <w:pPr>
              <w:spacing w:after="0"/>
              <w:jc w:val="left"/>
            </w:pPr>
            <w:r>
              <w:rPr>
                <w:sz w:val="16"/>
              </w:rPr>
              <w:t>Franklin County (FEMA plan 110662)</w:t>
            </w:r>
          </w:p>
        </w:tc>
        <w:tc>
          <w:tcPr>
            <w:tcW w:type="dxa" w:w="1121"/>
          </w:tcPr>
          <w:p>
            <w:pPr>
              <w:spacing w:after="0"/>
              <w:jc w:val="left"/>
            </w:pPr>
            <w:r>
              <w:rPr>
                <w:sz w:val="16"/>
              </w:rPr>
              <w:t>2025-10-21</w:t>
            </w:r>
          </w:p>
        </w:tc>
        <w:tc>
          <w:tcPr>
            <w:tcW w:type="dxa" w:w="1121"/>
          </w:tcPr>
          <w:p>
            <w:pPr>
              <w:spacing w:after="0"/>
              <w:jc w:val="left"/>
            </w:pPr>
            <w:r>
              <w:rPr>
                <w:sz w:val="16"/>
              </w:rPr>
              <w:t>2030-10-20</w:t>
            </w:r>
          </w:p>
        </w:tc>
        <w:tc>
          <w:tcPr>
            <w:tcW w:type="dxa" w:w="966"/>
          </w:tcPr>
          <w:p>
            <w:pPr>
              <w:spacing w:after="0"/>
              <w:jc w:val="right"/>
            </w:pPr>
            <w:r>
              <w:rPr>
                <w:sz w:val="16"/>
              </w:rPr>
              <w:t>1,481</w:t>
            </w:r>
          </w:p>
        </w:tc>
        <w:tc>
          <w:tcPr>
            <w:tcW w:type="dxa" w:w="1405"/>
          </w:tcPr>
          <w:p>
            <w:pPr>
              <w:spacing w:after="0"/>
              <w:jc w:val="left"/>
            </w:pPr>
          </w:p>
        </w:tc>
      </w:tr>
      <w:tr>
        <w:trPr>
          <w:cantSplit/>
        </w:trPr>
        <w:tc>
          <w:tcPr>
            <w:tcW w:type="dxa" w:w="1699"/>
          </w:tcPr>
          <w:p>
            <w:pPr>
              <w:spacing w:after="0"/>
              <w:jc w:val="left"/>
            </w:pPr>
            <w:r>
              <w:rPr>
                <w:sz w:val="16"/>
              </w:rPr>
              <w:t>Royston city</w:t>
            </w:r>
          </w:p>
        </w:tc>
        <w:tc>
          <w:tcPr>
            <w:tcW w:type="dxa" w:w="1506"/>
          </w:tcPr>
          <w:p>
            <w:pPr>
              <w:spacing w:after="0"/>
              <w:jc w:val="left"/>
            </w:pPr>
            <w:r>
              <w:rPr>
                <w:sz w:val="16"/>
              </w:rPr>
              <w:t>City</w:t>
            </w:r>
          </w:p>
        </w:tc>
        <w:tc>
          <w:tcPr>
            <w:tcW w:type="dxa" w:w="2857"/>
          </w:tcPr>
          <w:p>
            <w:pPr>
              <w:spacing w:after="0"/>
              <w:jc w:val="left"/>
            </w:pPr>
            <w:r>
              <w:rPr>
                <w:sz w:val="16"/>
              </w:rPr>
              <w:t>Approved, expires 2030-10-20</w:t>
            </w:r>
          </w:p>
        </w:tc>
        <w:tc>
          <w:tcPr>
            <w:tcW w:type="dxa" w:w="3436"/>
          </w:tcPr>
          <w:p>
            <w:pPr>
              <w:spacing w:after="0"/>
              <w:jc w:val="left"/>
            </w:pPr>
            <w:r>
              <w:rPr>
                <w:sz w:val="16"/>
              </w:rPr>
              <w:t>Franklin County (FEMA plan 110662)</w:t>
            </w:r>
          </w:p>
        </w:tc>
        <w:tc>
          <w:tcPr>
            <w:tcW w:type="dxa" w:w="1121"/>
          </w:tcPr>
          <w:p>
            <w:pPr>
              <w:spacing w:after="0"/>
              <w:jc w:val="left"/>
            </w:pPr>
            <w:r>
              <w:rPr>
                <w:sz w:val="16"/>
              </w:rPr>
              <w:t>2025-10-21</w:t>
            </w:r>
          </w:p>
        </w:tc>
        <w:tc>
          <w:tcPr>
            <w:tcW w:type="dxa" w:w="1121"/>
          </w:tcPr>
          <w:p>
            <w:pPr>
              <w:spacing w:after="0"/>
              <w:jc w:val="left"/>
            </w:pPr>
            <w:r>
              <w:rPr>
                <w:sz w:val="16"/>
              </w:rPr>
              <w:t>2030-10-20</w:t>
            </w:r>
          </w:p>
        </w:tc>
        <w:tc>
          <w:tcPr>
            <w:tcW w:type="dxa" w:w="966"/>
          </w:tcPr>
          <w:p>
            <w:pPr>
              <w:spacing w:after="0"/>
              <w:jc w:val="right"/>
            </w:pPr>
            <w:r>
              <w:rPr>
                <w:sz w:val="16"/>
              </w:rPr>
              <w:t>1,481</w:t>
            </w:r>
          </w:p>
        </w:tc>
        <w:tc>
          <w:tcPr>
            <w:tcW w:type="dxa" w:w="1405"/>
          </w:tcPr>
          <w:p>
            <w:pPr>
              <w:spacing w:after="0"/>
              <w:jc w:val="left"/>
            </w:pPr>
            <w:r>
              <w:rPr>
                <w:sz w:val="16"/>
              </w:rPr>
              <w:t>this jurisdiction approved 2025-12-18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$4,106,669</w:t>
            </w:r>
          </w:p>
        </w:tc>
        <w:tc>
          <w:tcPr>
            <w:tcW w:type="dxa" w:w="1126"/>
          </w:tcPr>
          <w:p>
            <w:pPr>
              <w:spacing w:after="0"/>
              <w:jc w:val="right"/>
            </w:pPr>
            <w:r>
              <w:rPr>
                <w:sz w:val="16"/>
              </w:rPr>
              <w:t>$35,612</w:t>
            </w:r>
          </w:p>
        </w:tc>
        <w:tc>
          <w:tcPr>
            <w:tcW w:type="dxa" w:w="1984"/>
          </w:tcPr>
          <w:p>
            <w:pPr>
              <w:spacing w:after="0"/>
              <w:jc w:val="right"/>
            </w:pPr>
            <w:r>
              <w:rPr>
                <w:sz w:val="16"/>
              </w:rPr>
              <w:t>$873</w:t>
            </w:r>
          </w:p>
        </w:tc>
        <w:tc>
          <w:tcPr>
            <w:tcW w:type="dxa" w:w="1202"/>
          </w:tcPr>
          <w:p>
            <w:pPr>
              <w:spacing w:after="0"/>
              <w:jc w:val="right"/>
            </w:pPr>
            <w:r>
              <w:rPr>
                <w:sz w:val="16"/>
              </w:rPr>
              <w:t>$4,143,154</w:t>
            </w:r>
          </w:p>
        </w:tc>
        <w:tc>
          <w:tcPr>
            <w:tcW w:type="dxa" w:w="2195"/>
          </w:tcPr>
          <w:p>
            <w:pPr>
              <w:spacing w:after="0"/>
              <w:jc w:val="right"/>
            </w:pPr>
            <w:r>
              <w:rPr>
                <w:sz w:val="16"/>
              </w:rPr>
              <w:t>13</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$423,051</w:t>
            </w:r>
          </w:p>
        </w:tc>
        <w:tc>
          <w:tcPr>
            <w:tcW w:type="dxa" w:w="1126"/>
          </w:tcPr>
          <w:p>
            <w:pPr>
              <w:spacing w:after="0"/>
              <w:jc w:val="right"/>
            </w:pPr>
            <w:r>
              <w:rPr>
                <w:sz w:val="16"/>
              </w:rPr>
              <w:t>$11,671</w:t>
            </w:r>
          </w:p>
        </w:tc>
        <w:tc>
          <w:tcPr>
            <w:tcW w:type="dxa" w:w="1984"/>
          </w:tcPr>
          <w:p>
            <w:pPr>
              <w:spacing w:after="0"/>
              <w:jc w:val="right"/>
            </w:pPr>
            <w:r>
              <w:rPr>
                <w:sz w:val="16"/>
              </w:rPr>
              <w:t>$653,616</w:t>
            </w:r>
          </w:p>
        </w:tc>
        <w:tc>
          <w:tcPr>
            <w:tcW w:type="dxa" w:w="1202"/>
          </w:tcPr>
          <w:p>
            <w:pPr>
              <w:spacing w:after="0"/>
              <w:jc w:val="right"/>
            </w:pPr>
            <w:r>
              <w:rPr>
                <w:sz w:val="16"/>
              </w:rPr>
              <w:t>$1,088,338</w:t>
            </w:r>
          </w:p>
        </w:tc>
        <w:tc>
          <w:tcPr>
            <w:tcW w:type="dxa" w:w="2195"/>
          </w:tcPr>
          <w:p>
            <w:pPr>
              <w:spacing w:after="0"/>
              <w:jc w:val="right"/>
            </w:pPr>
            <w:r>
              <w:rPr>
                <w:sz w:val="16"/>
              </w:rPr>
              <w:t>8</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$806</w:t>
            </w:r>
          </w:p>
        </w:tc>
        <w:tc>
          <w:tcPr>
            <w:tcW w:type="dxa" w:w="1126"/>
          </w:tcPr>
          <w:p>
            <w:pPr>
              <w:spacing w:after="0"/>
              <w:jc w:val="right"/>
            </w:pPr>
            <w:r>
              <w:rPr>
                <w:sz w:val="16"/>
              </w:rPr>
              <w:t>$490,417</w:t>
            </w:r>
          </w:p>
        </w:tc>
        <w:tc>
          <w:tcPr>
            <w:tcW w:type="dxa" w:w="1984"/>
          </w:tcPr>
          <w:p>
            <w:pPr>
              <w:spacing w:after="0"/>
              <w:jc w:val="right"/>
            </w:pPr>
            <w:r>
              <w:rPr>
                <w:sz w:val="16"/>
              </w:rPr>
              <w:t>$488,478</w:t>
            </w:r>
          </w:p>
        </w:tc>
        <w:tc>
          <w:tcPr>
            <w:tcW w:type="dxa" w:w="1202"/>
          </w:tcPr>
          <w:p>
            <w:pPr>
              <w:spacing w:after="0"/>
              <w:jc w:val="right"/>
            </w:pPr>
            <w:r>
              <w:rPr>
                <w:sz w:val="16"/>
              </w:rPr>
              <w:t>$979,701</w:t>
            </w:r>
          </w:p>
        </w:tc>
        <w:tc>
          <w:tcPr>
            <w:tcW w:type="dxa" w:w="2195"/>
          </w:tcPr>
          <w:p>
            <w:pPr>
              <w:spacing w:after="0"/>
              <w:jc w:val="right"/>
            </w:pPr>
            <w:r>
              <w:rPr>
                <w:sz w:val="16"/>
              </w:rPr>
              <w:t>8</w:t>
            </w:r>
          </w:p>
        </w:tc>
        <w:tc>
          <w:tcPr>
            <w:tcW w:type="dxa" w:w="2069"/>
          </w:tcPr>
          <w:p>
            <w:pPr>
              <w:spacing w:after="0"/>
              <w:jc w:val="left"/>
            </w:pPr>
            <w:r>
              <w:rPr>
                <w:sz w:val="16"/>
              </w:rPr>
              <w:t>Includes 2 Frost/Freeze records (outside NRI's Cold Wave definition; counted in this table and in B1-d, not in the B1-e descriptor).</w:t>
            </w:r>
          </w:p>
        </w:tc>
      </w:tr>
      <w:tr>
        <w:trPr>
          <w:cantSplit/>
        </w:trPr>
        <w:tc>
          <w:tcPr>
            <w:tcW w:type="dxa" w:w="727"/>
          </w:tcPr>
          <w:p>
            <w:pPr>
              <w:spacing w:after="0"/>
              <w:jc w:val="right"/>
            </w:pPr>
            <w:r>
              <w:rPr>
                <w:sz w:val="16"/>
              </w:rPr>
              <w:t>4</w:t>
            </w:r>
          </w:p>
        </w:tc>
        <w:tc>
          <w:tcPr>
            <w:tcW w:type="dxa" w:w="1037"/>
          </w:tcPr>
          <w:p>
            <w:pPr>
              <w:spacing w:after="0"/>
              <w:jc w:val="left"/>
            </w:pPr>
            <w:r>
              <w:rPr>
                <w:sz w:val="16"/>
              </w:rPr>
              <w:t>Earthquake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$343,464</w:t>
            </w:r>
          </w:p>
        </w:tc>
        <w:tc>
          <w:tcPr>
            <w:tcW w:type="dxa" w:w="1126"/>
          </w:tcPr>
          <w:p>
            <w:pPr>
              <w:spacing w:after="0"/>
              <w:jc w:val="right"/>
            </w:pPr>
            <w:r>
              <w:rPr>
                <w:sz w:val="16"/>
              </w:rPr>
              <w:t>n/a</w:t>
            </w:r>
          </w:p>
        </w:tc>
        <w:tc>
          <w:tcPr>
            <w:tcW w:type="dxa" w:w="1984"/>
          </w:tcPr>
          <w:p>
            <w:pPr>
              <w:spacing w:after="0"/>
              <w:jc w:val="right"/>
            </w:pPr>
            <w:r>
              <w:rPr>
                <w:sz w:val="16"/>
              </w:rPr>
              <w:t>$73,332</w:t>
            </w:r>
          </w:p>
        </w:tc>
        <w:tc>
          <w:tcPr>
            <w:tcW w:type="dxa" w:w="1202"/>
          </w:tcPr>
          <w:p>
            <w:pPr>
              <w:spacing w:after="0"/>
              <w:jc w:val="right"/>
            </w:pPr>
            <w:r>
              <w:rPr>
                <w:sz w:val="16"/>
              </w:rPr>
              <w:t>$416,796</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5</w:t>
            </w:r>
          </w:p>
        </w:tc>
        <w:tc>
          <w:tcPr>
            <w:tcW w:type="dxa" w:w="1037"/>
          </w:tcPr>
          <w:p>
            <w:pPr>
              <w:spacing w:after="0"/>
              <w:jc w:val="left"/>
            </w:pPr>
            <w:r>
              <w:rPr>
                <w:sz w:val="16"/>
              </w:rPr>
              <w:t>Hurricane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$161,104</w:t>
            </w:r>
          </w:p>
        </w:tc>
        <w:tc>
          <w:tcPr>
            <w:tcW w:type="dxa" w:w="1126"/>
          </w:tcPr>
          <w:p>
            <w:pPr>
              <w:spacing w:after="0"/>
              <w:jc w:val="right"/>
            </w:pPr>
            <w:r>
              <w:rPr>
                <w:sz w:val="16"/>
              </w:rPr>
              <w:t>$238,032</w:t>
            </w:r>
          </w:p>
        </w:tc>
        <w:tc>
          <w:tcPr>
            <w:tcW w:type="dxa" w:w="1984"/>
          </w:tcPr>
          <w:p>
            <w:pPr>
              <w:spacing w:after="0"/>
              <w:jc w:val="right"/>
            </w:pPr>
            <w:r>
              <w:rPr>
                <w:sz w:val="16"/>
              </w:rPr>
              <w:t>$4,838</w:t>
            </w:r>
          </w:p>
        </w:tc>
        <w:tc>
          <w:tcPr>
            <w:tcW w:type="dxa" w:w="1202"/>
          </w:tcPr>
          <w:p>
            <w:pPr>
              <w:spacing w:after="0"/>
              <w:jc w:val="right"/>
            </w:pPr>
            <w:r>
              <w:rPr>
                <w:sz w:val="16"/>
              </w:rPr>
              <w:t>$403,973</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$127,515</w:t>
            </w:r>
          </w:p>
        </w:tc>
        <w:tc>
          <w:tcPr>
            <w:tcW w:type="dxa" w:w="1126"/>
          </w:tcPr>
          <w:p>
            <w:pPr>
              <w:spacing w:after="0"/>
              <w:jc w:val="right"/>
            </w:pPr>
            <w:r>
              <w:rPr>
                <w:sz w:val="16"/>
              </w:rPr>
              <w:t>$128,801</w:t>
            </w:r>
          </w:p>
        </w:tc>
        <w:tc>
          <w:tcPr>
            <w:tcW w:type="dxa" w:w="1984"/>
          </w:tcPr>
          <w:p>
            <w:pPr>
              <w:spacing w:after="0"/>
              <w:jc w:val="right"/>
            </w:pPr>
            <w:r>
              <w:rPr>
                <w:sz w:val="16"/>
              </w:rPr>
              <w:t>$28,031</w:t>
            </w:r>
          </w:p>
        </w:tc>
        <w:tc>
          <w:tcPr>
            <w:tcW w:type="dxa" w:w="1202"/>
          </w:tcPr>
          <w:p>
            <w:pPr>
              <w:spacing w:after="0"/>
              <w:jc w:val="right"/>
            </w:pPr>
            <w:r>
              <w:rPr>
                <w:sz w:val="16"/>
              </w:rPr>
              <w:t>$284,346</w:t>
            </w:r>
          </w:p>
        </w:tc>
        <w:tc>
          <w:tcPr>
            <w:tcW w:type="dxa" w:w="2195"/>
          </w:tcPr>
          <w:p>
            <w:pPr>
              <w:spacing w:after="0"/>
              <w:jc w:val="right"/>
            </w:pPr>
            <w:r>
              <w:rPr>
                <w:sz w:val="16"/>
              </w:rPr>
              <w:t>37</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Ice Storm</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$195,659</w:t>
            </w:r>
          </w:p>
        </w:tc>
        <w:tc>
          <w:tcPr>
            <w:tcW w:type="dxa" w:w="1126"/>
          </w:tcPr>
          <w:p>
            <w:pPr>
              <w:spacing w:after="0"/>
              <w:jc w:val="right"/>
            </w:pPr>
            <w:r>
              <w:rPr>
                <w:sz w:val="16"/>
              </w:rPr>
              <w:t>n/a</w:t>
            </w:r>
          </w:p>
        </w:tc>
        <w:tc>
          <w:tcPr>
            <w:tcW w:type="dxa" w:w="1984"/>
          </w:tcPr>
          <w:p>
            <w:pPr>
              <w:spacing w:after="0"/>
              <w:jc w:val="right"/>
            </w:pPr>
            <w:r>
              <w:rPr>
                <w:sz w:val="16"/>
              </w:rPr>
              <w:t>$42,667</w:t>
            </w:r>
          </w:p>
        </w:tc>
        <w:tc>
          <w:tcPr>
            <w:tcW w:type="dxa" w:w="1202"/>
          </w:tcPr>
          <w:p>
            <w:pPr>
              <w:spacing w:after="0"/>
              <w:jc w:val="right"/>
            </w:pPr>
            <w:r>
              <w:rPr>
                <w:sz w:val="16"/>
              </w:rPr>
              <w:t>$238,326</w:t>
            </w:r>
          </w:p>
        </w:tc>
        <w:tc>
          <w:tcPr>
            <w:tcW w:type="dxa" w:w="2195"/>
          </w:tcPr>
          <w:p>
            <w:pPr>
              <w:spacing w:after="0"/>
              <w:jc w:val="right"/>
            </w:pPr>
            <w:r>
              <w:rPr>
                <w:sz w:val="16"/>
              </w:rPr>
              <w:t>9</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$57,976</w:t>
            </w:r>
          </w:p>
        </w:tc>
        <w:tc>
          <w:tcPr>
            <w:tcW w:type="dxa" w:w="1126"/>
          </w:tcPr>
          <w:p>
            <w:pPr>
              <w:spacing w:after="0"/>
              <w:jc w:val="right"/>
            </w:pPr>
            <w:r>
              <w:rPr>
                <w:sz w:val="16"/>
              </w:rPr>
              <w:t>$24,812</w:t>
            </w:r>
          </w:p>
        </w:tc>
        <w:tc>
          <w:tcPr>
            <w:tcW w:type="dxa" w:w="1984"/>
          </w:tcPr>
          <w:p>
            <w:pPr>
              <w:spacing w:after="0"/>
              <w:jc w:val="right"/>
            </w:pPr>
            <w:r>
              <w:rPr>
                <w:sz w:val="16"/>
              </w:rPr>
              <w:t>$151,273</w:t>
            </w:r>
          </w:p>
        </w:tc>
        <w:tc>
          <w:tcPr>
            <w:tcW w:type="dxa" w:w="1202"/>
          </w:tcPr>
          <w:p>
            <w:pPr>
              <w:spacing w:after="0"/>
              <w:jc w:val="right"/>
            </w:pPr>
            <w:r>
              <w:rPr>
                <w:sz w:val="16"/>
              </w:rPr>
              <w:t>$234,061</w:t>
            </w:r>
          </w:p>
        </w:tc>
        <w:tc>
          <w:tcPr>
            <w:tcW w:type="dxa" w:w="2195"/>
          </w:tcPr>
          <w:p>
            <w:pPr>
              <w:spacing w:after="0"/>
              <w:jc w:val="right"/>
            </w:pPr>
            <w:r>
              <w:rPr>
                <w:sz w:val="16"/>
              </w:rPr>
              <w:t>105</w:t>
            </w:r>
          </w:p>
        </w:tc>
        <w:tc>
          <w:tcPr>
            <w:tcW w:type="dxa" w:w="2069"/>
          </w:tcPr>
          <w:p>
            <w:pPr>
              <w:spacing w:after="0"/>
              <w:jc w:val="left"/>
            </w:pPr>
            <w:r>
              <w:rPr>
                <w:sz w:val="16"/>
              </w:rPr>
              <w:t>Includes 8 High Wind and 1 Strong Wind records (NOAA non-thunderstorm wind types, outside NRI's Strong Wind definition).</w:t>
            </w:r>
          </w:p>
        </w:tc>
      </w:tr>
      <w:tr>
        <w:trPr>
          <w:cantSplit/>
        </w:trPr>
        <w:tc>
          <w:tcPr>
            <w:tcW w:type="dxa" w:w="727"/>
          </w:tcPr>
          <w:p>
            <w:pPr>
              <w:spacing w:after="0"/>
              <w:jc w:val="right"/>
            </w:pPr>
            <w:r>
              <w:rPr>
                <w:sz w:val="16"/>
              </w:rPr>
              <w:t>9</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$21,735</w:t>
            </w:r>
          </w:p>
        </w:tc>
        <w:tc>
          <w:tcPr>
            <w:tcW w:type="dxa" w:w="1126"/>
          </w:tcPr>
          <w:p>
            <w:pPr>
              <w:spacing w:after="0"/>
              <w:jc w:val="right"/>
            </w:pPr>
            <w:r>
              <w:rPr>
                <w:sz w:val="16"/>
              </w:rPr>
              <w:t>n/a</w:t>
            </w:r>
          </w:p>
        </w:tc>
        <w:tc>
          <w:tcPr>
            <w:tcW w:type="dxa" w:w="1984"/>
          </w:tcPr>
          <w:p>
            <w:pPr>
              <w:spacing w:after="0"/>
              <w:jc w:val="right"/>
            </w:pPr>
            <w:r>
              <w:rPr>
                <w:sz w:val="16"/>
              </w:rPr>
              <w:t>$163,987</w:t>
            </w:r>
          </w:p>
        </w:tc>
        <w:tc>
          <w:tcPr>
            <w:tcW w:type="dxa" w:w="1202"/>
          </w:tcPr>
          <w:p>
            <w:pPr>
              <w:spacing w:after="0"/>
              <w:jc w:val="right"/>
            </w:pPr>
            <w:r>
              <w:rPr>
                <w:sz w:val="16"/>
              </w:rPr>
              <w:t>$185,723</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Heat Wave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$254</w:t>
            </w:r>
          </w:p>
        </w:tc>
        <w:tc>
          <w:tcPr>
            <w:tcW w:type="dxa" w:w="1984"/>
          </w:tcPr>
          <w:p>
            <w:pPr>
              <w:spacing w:after="0"/>
              <w:jc w:val="right"/>
            </w:pPr>
            <w:r>
              <w:rPr>
                <w:sz w:val="16"/>
              </w:rPr>
              <w:t>$155,186</w:t>
            </w:r>
          </w:p>
        </w:tc>
        <w:tc>
          <w:tcPr>
            <w:tcW w:type="dxa" w:w="1202"/>
          </w:tcPr>
          <w:p>
            <w:pPr>
              <w:spacing w:after="0"/>
              <w:jc w:val="right"/>
            </w:pPr>
            <w:r>
              <w:rPr>
                <w:sz w:val="16"/>
              </w:rPr>
              <w:t>$155,447</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$57,529</w:t>
            </w:r>
          </w:p>
        </w:tc>
        <w:tc>
          <w:tcPr>
            <w:tcW w:type="dxa" w:w="1984"/>
          </w:tcPr>
          <w:p>
            <w:pPr>
              <w:spacing w:after="0"/>
              <w:jc w:val="right"/>
            </w:pPr>
            <w:r>
              <w:rPr>
                <w:sz w:val="16"/>
              </w:rPr>
              <w:t>n/a</w:t>
            </w:r>
          </w:p>
        </w:tc>
        <w:tc>
          <w:tcPr>
            <w:tcW w:type="dxa" w:w="1202"/>
          </w:tcPr>
          <w:p>
            <w:pPr>
              <w:spacing w:after="0"/>
              <w:jc w:val="right"/>
            </w:pPr>
            <w:r>
              <w:rPr>
                <w:sz w:val="16"/>
              </w:rPr>
              <w:t>$57,529</w:t>
            </w:r>
          </w:p>
        </w:tc>
        <w:tc>
          <w:tcPr>
            <w:tcW w:type="dxa" w:w="2195"/>
          </w:tcPr>
          <w:p>
            <w:pPr>
              <w:spacing w:after="0"/>
              <w:jc w:val="right"/>
            </w:pPr>
            <w:r>
              <w:rPr>
                <w:sz w:val="16"/>
              </w:rPr>
              <w:t>41</w:t>
            </w:r>
          </w:p>
        </w:tc>
        <w:tc>
          <w:tcPr>
            <w:tcW w:type="dxa" w:w="2069"/>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$6,864</w:t>
            </w:r>
          </w:p>
        </w:tc>
        <w:tc>
          <w:tcPr>
            <w:tcW w:type="dxa" w:w="1126"/>
          </w:tcPr>
          <w:p>
            <w:pPr>
              <w:spacing w:after="0"/>
              <w:jc w:val="right"/>
            </w:pPr>
            <w:r>
              <w:rPr>
                <w:sz w:val="16"/>
              </w:rPr>
              <w:t>$370</w:t>
            </w:r>
          </w:p>
        </w:tc>
        <w:tc>
          <w:tcPr>
            <w:tcW w:type="dxa" w:w="1984"/>
          </w:tcPr>
          <w:p>
            <w:pPr>
              <w:spacing w:after="0"/>
              <w:jc w:val="right"/>
            </w:pPr>
            <w:r>
              <w:rPr>
                <w:sz w:val="16"/>
              </w:rPr>
              <w:t>$2,266</w:t>
            </w:r>
          </w:p>
        </w:tc>
        <w:tc>
          <w:tcPr>
            <w:tcW w:type="dxa" w:w="1202"/>
          </w:tcPr>
          <w:p>
            <w:pPr>
              <w:spacing w:after="0"/>
              <w:jc w:val="right"/>
            </w:pPr>
            <w:r>
              <w:rPr>
                <w:sz w:val="16"/>
              </w:rPr>
              <w:t>$9,500</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13</w:t>
            </w:r>
          </w:p>
        </w:tc>
        <w:tc>
          <w:tcPr>
            <w:tcW w:type="dxa" w:w="1037"/>
          </w:tcPr>
          <w:p>
            <w:pPr>
              <w:spacing w:after="0"/>
              <w:jc w:val="left"/>
            </w:pPr>
            <w:r>
              <w:rPr>
                <w:sz w:val="16"/>
              </w:rPr>
              <w:t>Winter Weather</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$2,930</w:t>
            </w:r>
          </w:p>
        </w:tc>
        <w:tc>
          <w:tcPr>
            <w:tcW w:type="dxa" w:w="1126"/>
          </w:tcPr>
          <w:p>
            <w:pPr>
              <w:spacing w:after="0"/>
              <w:jc w:val="right"/>
            </w:pPr>
            <w:r>
              <w:rPr>
                <w:sz w:val="16"/>
              </w:rPr>
              <w:t>$871</w:t>
            </w:r>
          </w:p>
        </w:tc>
        <w:tc>
          <w:tcPr>
            <w:tcW w:type="dxa" w:w="1984"/>
          </w:tcPr>
          <w:p>
            <w:pPr>
              <w:spacing w:after="0"/>
              <w:jc w:val="right"/>
            </w:pPr>
            <w:r>
              <w:rPr>
                <w:sz w:val="16"/>
              </w:rPr>
              <w:t>$3,030</w:t>
            </w:r>
          </w:p>
        </w:tc>
        <w:tc>
          <w:tcPr>
            <w:tcW w:type="dxa" w:w="1202"/>
          </w:tcPr>
          <w:p>
            <w:pPr>
              <w:spacing w:after="0"/>
              <w:jc w:val="right"/>
            </w:pPr>
            <w:r>
              <w:rPr>
                <w:sz w:val="16"/>
              </w:rPr>
              <w:t>$6,832</w:t>
            </w:r>
          </w:p>
        </w:tc>
        <w:tc>
          <w:tcPr>
            <w:tcW w:type="dxa" w:w="2195"/>
          </w:tcPr>
          <w:p>
            <w:pPr>
              <w:spacing w:after="0"/>
              <w:jc w:val="right"/>
            </w:pPr>
            <w:r>
              <w:rPr>
                <w:sz w:val="16"/>
              </w:rPr>
              <w:t>42</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1984"/>
          </w:tcPr>
          <w:p>
            <w:pPr>
              <w:spacing w:after="0"/>
              <w:jc w:val="right"/>
            </w:pPr>
            <w:r>
              <w:rPr>
                <w:sz w:val="16"/>
              </w:rPr>
              <w:t>$181</w:t>
            </w:r>
          </w:p>
        </w:tc>
        <w:tc>
          <w:tcPr>
            <w:tcW w:type="dxa" w:w="1202"/>
          </w:tcPr>
          <w:p>
            <w:pPr>
              <w:spacing w:after="0"/>
              <w:jc w:val="right"/>
            </w:pPr>
            <w:r>
              <w:rPr>
                <w:sz w:val="16"/>
              </w:rPr>
              <w:t>$497</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8901.01 (Relatively Moderate, 79.0); tract 8904.02 (Relatively Low, 70.6); tract 8902.02 (Relatively Low, 69.9)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8903 (Relatively Moderate, 79.9); tract 8902.02 (Relatively Low, 77.0); tract 8901.01 (Relatively Low, 76.1)</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8902.01 (Relatively Low, 82.5); tract 8903 (Relatively Low, 82.3); tract 8901.03 (Relatively Low, 81.1)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8901.01 (Relatively High, 84.7); tract 8903 (Relatively High, 76.1); tract 8904.02 (Relatively High, 75.5)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8901.01 (Relatively Low, 72.7); tract 8902.01 (Relatively Low, 72.5); tract 8901.03 (Relatively Low, 71.8)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8901.01 is Census Tract 8901.01).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908"/>
        <w:gridCol w:w="1787"/>
        <w:gridCol w:w="2107"/>
        <w:gridCol w:w="1737"/>
        <w:gridCol w:w="1508"/>
        <w:gridCol w:w="1558"/>
        <w:gridCol w:w="1607"/>
      </w:tblGrid>
      <w:tr>
        <w:trPr>
          <w:cantSplit/>
          <w:tblHeader/>
        </w:trPr>
        <w:tc>
          <w:tcPr>
            <w:tcW w:type="dxa" w:w="1901"/>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7"/>
            <w:shd w:val="clear" w:color="auto" w:fill="E8E8E8"/>
          </w:tcPr>
          <w:p>
            <w:pPr>
              <w:spacing w:after="0"/>
              <w:jc w:val="left"/>
            </w:pPr>
            <w:r>
              <w:rPr>
                <w:b/>
                <w:sz w:val="16"/>
              </w:rPr>
              <w:t>Observed range</w:t>
            </w:r>
          </w:p>
        </w:tc>
        <w:tc>
          <w:tcPr>
            <w:tcW w:type="dxa" w:w="1737"/>
            <w:shd w:val="clear" w:color="auto" w:fill="E8E8E8"/>
          </w:tcPr>
          <w:p>
            <w:pPr>
              <w:spacing w:after="0"/>
              <w:jc w:val="left"/>
            </w:pPr>
            <w:r>
              <w:rPr>
                <w:b/>
                <w:sz w:val="16"/>
              </w:rPr>
              <w:t>Worst recorded event</w:t>
            </w:r>
          </w:p>
        </w:tc>
        <w:tc>
          <w:tcPr>
            <w:tcW w:type="dxa" w:w="1508"/>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1"/>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787"/>
          </w:tcPr>
          <w:p>
            <w:pPr>
              <w:spacing w:after="0"/>
              <w:jc w:val="right"/>
            </w:pPr>
            <w:r>
              <w:rPr>
                <w:sz w:val="16"/>
              </w:rPr>
              <w:t>6 records, 1997 to 2026 (6 zone-level)</w:t>
            </w:r>
          </w:p>
        </w:tc>
        <w:tc>
          <w:tcPr>
            <w:tcW w:type="dxa" w:w="2107"/>
          </w:tcPr>
          <w:p>
            <w:pPr>
              <w:spacing w:after="0"/>
              <w:jc w:val="left"/>
            </w:pPr>
            <w:r>
              <w:rPr>
                <w:sz w:val="16"/>
              </w:rPr>
              <w:t>1 day to 31 days (median 1.5 days); 6 with a recorded value</w:t>
            </w:r>
          </w:p>
        </w:tc>
        <w:tc>
          <w:tcPr>
            <w:tcW w:type="dxa" w:w="1737"/>
          </w:tcPr>
          <w:p>
            <w:pPr>
              <w:spacing w:after="0"/>
              <w:jc w:val="left"/>
            </w:pPr>
            <w:r>
              <w:rPr>
                <w:sz w:val="16"/>
              </w:rPr>
              <w:t>December 2000 (1 monthly summary record), zone-level</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787"/>
          </w:tcPr>
          <w:p>
            <w:pPr>
              <w:spacing w:after="0"/>
              <w:jc w:val="right"/>
            </w:pPr>
            <w:r>
              <w:rPr>
                <w:sz w:val="16"/>
              </w:rPr>
              <w:t>2 records, 2004 to 2007 (2 zone-level)</w:t>
            </w:r>
          </w:p>
        </w:tc>
        <w:tc>
          <w:tcPr>
            <w:tcW w:type="dxa" w:w="2107"/>
          </w:tcPr>
          <w:p>
            <w:pPr>
              <w:spacing w:after="0"/>
              <w:jc w:val="left"/>
            </w:pPr>
          </w:p>
        </w:tc>
        <w:tc>
          <w:tcPr>
            <w:tcW w:type="dxa" w:w="1737"/>
          </w:tcPr>
          <w:p>
            <w:pPr>
              <w:spacing w:after="0"/>
              <w:jc w:val="left"/>
            </w:pPr>
            <w:r>
              <w:rPr>
                <w:sz w:val="16"/>
              </w:rPr>
              <w:t>Frost/Freeze, 2007-04-08, $500,000 crop damage (2007 dollars); NWS zone GAZ026</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Drought</w:t>
            </w:r>
          </w:p>
        </w:tc>
        <w:tc>
          <w:tcPr>
            <w:tcW w:type="dxa" w:w="1908"/>
          </w:tcPr>
          <w:p>
            <w:pPr>
              <w:spacing w:after="0"/>
              <w:jc w:val="left"/>
            </w:pPr>
            <w:r>
              <w:rPr>
                <w:sz w:val="16"/>
              </w:rPr>
              <w:t>U.S. Drought Monitor scale (D0 to D4)</w:t>
            </w:r>
          </w:p>
        </w:tc>
        <w:tc>
          <w:tcPr>
            <w:tcW w:type="dxa" w:w="1787"/>
          </w:tcPr>
          <w:p>
            <w:pPr>
              <w:spacing w:after="0"/>
              <w:jc w:val="right"/>
            </w:pPr>
            <w:r>
              <w:rPr>
                <w:sz w:val="16"/>
              </w:rPr>
              <w:t>41 records, 1998 to 2026 (41 zone-level)</w:t>
            </w:r>
          </w:p>
        </w:tc>
        <w:tc>
          <w:tcPr>
            <w:tcW w:type="dxa" w:w="2107"/>
          </w:tcPr>
          <w:p>
            <w:pPr>
              <w:spacing w:after="0"/>
              <w:jc w:val="left"/>
            </w:pPr>
            <w:r>
              <w:rPr>
                <w:sz w:val="16"/>
              </w:rPr>
              <w:t>31 days to 276 days (median 85 days); 12 with a recorded value</w:t>
            </w:r>
          </w:p>
        </w:tc>
        <w:tc>
          <w:tcPr>
            <w:tcW w:type="dxa" w:w="1737"/>
          </w:tcPr>
          <w:p>
            <w:pPr>
              <w:spacing w:after="0"/>
              <w:jc w:val="left"/>
            </w:pPr>
            <w:r>
              <w:rPr>
                <w:sz w:val="16"/>
              </w:rPr>
              <w:t>276 days (9 months), 2007-05-01 to 2008-01-31, a run of 9 consecutive Storm Events drought records, zone-level</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908"/>
          </w:tcPr>
          <w:p>
            <w:pPr>
              <w:spacing w:after="0"/>
              <w:jc w:val="left"/>
            </w:pPr>
            <w:r>
              <w:rPr>
                <w:sz w:val="16"/>
              </w:rPr>
              <w:t>Modified Mercalli (local data)</w:t>
            </w:r>
          </w:p>
        </w:tc>
        <w:tc>
          <w:tcPr>
            <w:tcW w:type="dxa" w:w="1787"/>
          </w:tcPr>
          <w:p>
            <w:pPr>
              <w:spacing w:after="0"/>
              <w:jc w:val="right"/>
            </w:pPr>
            <w:r>
              <w:rPr>
                <w:sz w:val="16"/>
              </w:rPr>
              <w:t>0</w:t>
            </w:r>
          </w:p>
        </w:tc>
        <w:tc>
          <w:tcPr>
            <w:tcW w:type="dxa" w:w="2107"/>
          </w:tcPr>
          <w:p>
            <w:pPr>
              <w:spacing w:after="0"/>
              <w:jc w:val="left"/>
            </w:pPr>
          </w:p>
        </w:tc>
        <w:tc>
          <w:tcPr>
            <w:tcW w:type="dxa" w:w="1737"/>
          </w:tcPr>
          <w:p>
            <w:pPr>
              <w:spacing w:after="0"/>
              <w:jc w:val="left"/>
            </w:pPr>
          </w:p>
        </w:tc>
        <w:tc>
          <w:tcPr>
            <w:tcW w:type="dxa" w:w="1508"/>
          </w:tcPr>
          <w:p>
            <w:pPr>
              <w:spacing w:after="0"/>
              <w:jc w:val="left"/>
            </w:pPr>
          </w:p>
        </w:tc>
        <w:tc>
          <w:tcPr>
            <w:tcW w:type="dxa" w:w="1558"/>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1908"/>
          </w:tcPr>
          <w:p>
            <w:pPr>
              <w:spacing w:after="0"/>
              <w:jc w:val="left"/>
            </w:pPr>
            <w:r>
              <w:rPr>
                <w:sz w:val="16"/>
              </w:rPr>
              <w:t>hail size (inches)</w:t>
            </w:r>
          </w:p>
        </w:tc>
        <w:tc>
          <w:tcPr>
            <w:tcW w:type="dxa" w:w="1787"/>
          </w:tcPr>
          <w:p>
            <w:pPr>
              <w:spacing w:after="0"/>
              <w:jc w:val="right"/>
            </w:pPr>
            <w:r>
              <w:rPr>
                <w:sz w:val="16"/>
              </w:rPr>
              <w:t>41 records, 1974 to 2025</w:t>
            </w:r>
          </w:p>
        </w:tc>
        <w:tc>
          <w:tcPr>
            <w:tcW w:type="dxa" w:w="2107"/>
          </w:tcPr>
          <w:p>
            <w:pPr>
              <w:spacing w:after="0"/>
              <w:jc w:val="left"/>
            </w:pPr>
            <w:r>
              <w:rPr>
                <w:sz w:val="16"/>
              </w:rPr>
              <w:t>0.75 in to 1.75 in (median 0.88 in); 41 with a recorded value</w:t>
            </w:r>
          </w:p>
        </w:tc>
        <w:tc>
          <w:tcPr>
            <w:tcW w:type="dxa" w:w="1737"/>
          </w:tcPr>
          <w:p>
            <w:pPr>
              <w:spacing w:after="0"/>
              <w:jc w:val="left"/>
            </w:pPr>
            <w:r>
              <w:rPr>
                <w:sz w:val="16"/>
              </w:rPr>
              <w:t>1.75 in hail, 2015-04-20; same size also recorded on 2003-05-06</w:t>
            </w:r>
          </w:p>
        </w:tc>
        <w:tc>
          <w:tcPr>
            <w:tcW w:type="dxa" w:w="1508"/>
          </w:tcPr>
          <w:p>
            <w:pPr>
              <w:spacing w:after="0"/>
              <w:jc w:val="left"/>
            </w:pPr>
          </w:p>
        </w:tc>
        <w:tc>
          <w:tcPr>
            <w:tcW w:type="dxa" w:w="1558"/>
          </w:tcPr>
          <w:p>
            <w:pPr>
              <w:spacing w:after="0"/>
              <w:jc w:val="left"/>
            </w:pPr>
            <w:r>
              <w:rPr>
                <w:sz w:val="16"/>
              </w:rPr>
              <w:t>Event records naming jurisdictions in the plan: Carnesville city (15 records), Royston city (6 records), Lavonia city (5 records), Franklin Springs city (4 records).</w:t>
            </w:r>
          </w:p>
        </w:tc>
        <w:tc>
          <w:tcPr>
            <w:tcW w:type="dxa" w:w="1607"/>
          </w:tcPr>
          <w:p>
            <w:pPr>
              <w:spacing w:after="0"/>
              <w:jc w:val="left"/>
            </w:pPr>
          </w:p>
        </w:tc>
      </w:tr>
      <w:tr>
        <w:trPr>
          <w:cantSplit/>
        </w:trPr>
        <w:tc>
          <w:tcPr>
            <w:tcW w:type="dxa" w:w="1901"/>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787"/>
          </w:tcPr>
          <w:p>
            <w:pPr>
              <w:spacing w:after="0"/>
              <w:jc w:val="right"/>
            </w:pPr>
            <w:r>
              <w:rPr>
                <w:sz w:val="16"/>
              </w:rPr>
              <w:t>2 records, 2012 (2 zone-level)</w:t>
            </w:r>
          </w:p>
        </w:tc>
        <w:tc>
          <w:tcPr>
            <w:tcW w:type="dxa" w:w="2107"/>
          </w:tcPr>
          <w:p>
            <w:pPr>
              <w:spacing w:after="0"/>
              <w:jc w:val="left"/>
            </w:pPr>
            <w:r>
              <w:rPr>
                <w:sz w:val="16"/>
              </w:rPr>
              <w:t>3 days; 1 with a recorded value</w:t>
            </w:r>
          </w:p>
        </w:tc>
        <w:tc>
          <w:tcPr>
            <w:tcW w:type="dxa" w:w="1737"/>
          </w:tcPr>
          <w:p>
            <w:pPr>
              <w:spacing w:after="0"/>
              <w:jc w:val="left"/>
            </w:pPr>
            <w:r>
              <w:rPr>
                <w:sz w:val="16"/>
              </w:rPr>
              <w:t>3 consecutive days, 2012-06-29 to 2012-07-01, zone-level</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787"/>
          </w:tcPr>
          <w:p>
            <w:pPr>
              <w:spacing w:after="0"/>
              <w:jc w:val="right"/>
            </w:pPr>
            <w:r>
              <w:rPr>
                <w:sz w:val="16"/>
              </w:rPr>
              <w:t>2 records, 2020 to 2024 (2 zone-level)</w:t>
            </w:r>
          </w:p>
        </w:tc>
        <w:tc>
          <w:tcPr>
            <w:tcW w:type="dxa" w:w="2107"/>
          </w:tcPr>
          <w:p>
            <w:pPr>
              <w:spacing w:after="0"/>
              <w:jc w:val="left"/>
            </w:pPr>
          </w:p>
        </w:tc>
        <w:tc>
          <w:tcPr>
            <w:tcW w:type="dxa" w:w="1737"/>
          </w:tcPr>
          <w:p>
            <w:pPr>
              <w:spacing w:after="0"/>
              <w:jc w:val="left"/>
            </w:pPr>
            <w:r>
              <w:rPr>
                <w:sz w:val="16"/>
              </w:rPr>
              <w:t>Strongest recorded: Tropical Storm record, 2024-09-27, $150,000 property; $0 crops (2024 dollars); NWS zone GAZ026</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1908"/>
          </w:tcPr>
          <w:p>
            <w:pPr>
              <w:spacing w:after="0"/>
              <w:jc w:val="left"/>
            </w:pPr>
            <w:r>
              <w:rPr>
                <w:sz w:val="16"/>
              </w:rPr>
              <w:t>Sperry-Piltz ice scale (local data)</w:t>
            </w:r>
          </w:p>
        </w:tc>
        <w:tc>
          <w:tcPr>
            <w:tcW w:type="dxa" w:w="1787"/>
          </w:tcPr>
          <w:p>
            <w:pPr>
              <w:spacing w:after="0"/>
              <w:jc w:val="right"/>
            </w:pPr>
            <w:r>
              <w:rPr>
                <w:sz w:val="16"/>
              </w:rPr>
              <w:t>9 records, 1999 to 2026 (9 zone-level)</w:t>
            </w:r>
          </w:p>
        </w:tc>
        <w:tc>
          <w:tcPr>
            <w:tcW w:type="dxa" w:w="2107"/>
          </w:tcPr>
          <w:p>
            <w:pPr>
              <w:spacing w:after="0"/>
              <w:jc w:val="left"/>
            </w:pPr>
          </w:p>
        </w:tc>
        <w:tc>
          <w:tcPr>
            <w:tcW w:type="dxa" w:w="1737"/>
          </w:tcPr>
          <w:p>
            <w:pPr>
              <w:spacing w:after="0"/>
              <w:jc w:val="left"/>
            </w:pPr>
            <w:r>
              <w:rPr>
                <w:sz w:val="16"/>
              </w:rPr>
              <w:t>Ice Storm, 2002-12-04, $500,000 property; crops not reported (2002 dollars); NWS zone GAZ026</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787"/>
          </w:tcPr>
          <w:p>
            <w:pPr>
              <w:spacing w:after="0"/>
              <w:jc w:val="right"/>
            </w:pPr>
            <w:r>
              <w:rPr>
                <w:sz w:val="16"/>
              </w:rPr>
              <w:t>13 records, 1996 to 2020 (3 zone-level)</w:t>
            </w:r>
          </w:p>
        </w:tc>
        <w:tc>
          <w:tcPr>
            <w:tcW w:type="dxa" w:w="2107"/>
          </w:tcPr>
          <w:p>
            <w:pPr>
              <w:spacing w:after="0"/>
              <w:jc w:val="left"/>
            </w:pPr>
          </w:p>
        </w:tc>
        <w:tc>
          <w:tcPr>
            <w:tcW w:type="dxa" w:w="1737"/>
          </w:tcPr>
          <w:p>
            <w:pPr>
              <w:spacing w:after="0"/>
              <w:jc w:val="left"/>
            </w:pPr>
            <w:r>
              <w:rPr>
                <w:sz w:val="16"/>
              </w:rPr>
              <w:t>Flood, 2004-09-07, property not reported; $20,000 crops (2004 dollars); NWS zone GAZ026</w:t>
            </w:r>
          </w:p>
        </w:tc>
        <w:tc>
          <w:tcPr>
            <w:tcW w:type="dxa" w:w="1508"/>
          </w:tcPr>
          <w:p>
            <w:pPr>
              <w:spacing w:after="0"/>
              <w:jc w:val="left"/>
            </w:pPr>
          </w:p>
        </w:tc>
        <w:tc>
          <w:tcPr>
            <w:tcW w:type="dxa" w:w="1558"/>
          </w:tcPr>
          <w:p>
            <w:pPr>
              <w:spacing w:after="0"/>
              <w:jc w:val="left"/>
            </w:pPr>
            <w:r>
              <w:rPr>
                <w:sz w:val="16"/>
              </w:rPr>
              <w:t>Event records naming jurisdictions in the plan: Canon city (2 records), Carnesville city (1 record), Royston city (1 record). Zone-level records (3)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1908"/>
          </w:tcPr>
          <w:p>
            <w:pPr>
              <w:spacing w:after="0"/>
              <w:jc w:val="left"/>
            </w:pPr>
            <w:r>
              <w:rPr>
                <w:sz w:val="16"/>
              </w:rPr>
              <w:t>none (count and damage only)</w:t>
            </w:r>
          </w:p>
        </w:tc>
        <w:tc>
          <w:tcPr>
            <w:tcW w:type="dxa" w:w="1787"/>
          </w:tcPr>
          <w:p>
            <w:pPr>
              <w:spacing w:after="0"/>
              <w:jc w:val="right"/>
            </w:pPr>
            <w:r>
              <w:rPr>
                <w:sz w:val="16"/>
              </w:rPr>
              <w:t>0</w:t>
            </w:r>
          </w:p>
        </w:tc>
        <w:tc>
          <w:tcPr>
            <w:tcW w:type="dxa" w:w="2107"/>
          </w:tcPr>
          <w:p>
            <w:pPr>
              <w:spacing w:after="0"/>
              <w:jc w:val="left"/>
            </w:pPr>
          </w:p>
        </w:tc>
        <w:tc>
          <w:tcPr>
            <w:tcW w:type="dxa" w:w="1737"/>
          </w:tcPr>
          <w:p>
            <w:pPr>
              <w:spacing w:after="0"/>
              <w:jc w:val="left"/>
            </w:pPr>
          </w:p>
        </w:tc>
        <w:tc>
          <w:tcPr>
            <w:tcW w:type="dxa" w:w="1508"/>
          </w:tcPr>
          <w:p>
            <w:pPr>
              <w:spacing w:after="0"/>
              <w:jc w:val="left"/>
            </w:pPr>
          </w:p>
        </w:tc>
        <w:tc>
          <w:tcPr>
            <w:tcW w:type="dxa" w:w="1558"/>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787"/>
          </w:tcPr>
          <w:p>
            <w:pPr>
              <w:spacing w:after="0"/>
              <w:jc w:val="right"/>
            </w:pPr>
            <w:r>
              <w:rPr>
                <w:sz w:val="16"/>
              </w:rPr>
              <w:t>2 records, 1999 to 2005</w:t>
            </w:r>
          </w:p>
        </w:tc>
        <w:tc>
          <w:tcPr>
            <w:tcW w:type="dxa" w:w="2107"/>
          </w:tcPr>
          <w:p>
            <w:pPr>
              <w:spacing w:after="0"/>
              <w:jc w:val="left"/>
            </w:pPr>
          </w:p>
        </w:tc>
        <w:tc>
          <w:tcPr>
            <w:tcW w:type="dxa" w:w="1737"/>
          </w:tcPr>
          <w:p>
            <w:pPr>
              <w:spacing w:after="0"/>
              <w:jc w:val="left"/>
            </w:pPr>
            <w:r>
              <w:rPr>
                <w:sz w:val="16"/>
              </w:rPr>
              <w:t>Lightning, 1999-05-06, damage not reported, 1 direct injury</w:t>
            </w:r>
          </w:p>
        </w:tc>
        <w:tc>
          <w:tcPr>
            <w:tcW w:type="dxa" w:w="1508"/>
          </w:tcPr>
          <w:p>
            <w:pPr>
              <w:spacing w:after="0"/>
              <w:jc w:val="left"/>
            </w:pPr>
          </w:p>
        </w:tc>
        <w:tc>
          <w:tcPr>
            <w:tcW w:type="dxa" w:w="1558"/>
          </w:tcPr>
          <w:p>
            <w:pPr>
              <w:spacing w:after="0"/>
              <w:jc w:val="left"/>
            </w:pPr>
            <w:r>
              <w:rPr>
                <w:sz w:val="16"/>
              </w:rPr>
              <w:t>Event records naming jurisdictions in the plan: Canon city (1 record).</w:t>
            </w:r>
          </w:p>
        </w:tc>
        <w:tc>
          <w:tcPr>
            <w:tcW w:type="dxa" w:w="1607"/>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787"/>
          </w:tcPr>
          <w:p>
            <w:pPr>
              <w:spacing w:after="0"/>
              <w:jc w:val="right"/>
            </w:pPr>
            <w:r>
              <w:rPr>
                <w:sz w:val="16"/>
              </w:rPr>
              <w:t>9 records, 1998 to 2017 (9 zone-level)</w:t>
            </w:r>
          </w:p>
        </w:tc>
        <w:tc>
          <w:tcPr>
            <w:tcW w:type="dxa" w:w="2107"/>
          </w:tcPr>
          <w:p>
            <w:pPr>
              <w:spacing w:after="0"/>
              <w:jc w:val="left"/>
            </w:pPr>
            <w:r>
              <w:rPr>
                <w:sz w:val="16"/>
              </w:rPr>
              <w:t>50 kt (58 mph) to 70 kt (81 mph) (median 50 kt (58 mph)); 8 with a recorded value</w:t>
            </w:r>
          </w:p>
        </w:tc>
        <w:tc>
          <w:tcPr>
            <w:tcW w:type="dxa" w:w="1737"/>
          </w:tcPr>
          <w:p>
            <w:pPr>
              <w:spacing w:after="0"/>
              <w:jc w:val="left"/>
            </w:pPr>
            <w:r>
              <w:rPr>
                <w:sz w:val="16"/>
              </w:rPr>
              <w:t>70 kt (81 mph) estimated, High Wind, 2002-12-13; NWS zone GAZ026</w:t>
            </w:r>
          </w:p>
        </w:tc>
        <w:tc>
          <w:tcPr>
            <w:tcW w:type="dxa" w:w="1508"/>
          </w:tcPr>
          <w:p>
            <w:pPr>
              <w:spacing w:after="0"/>
              <w:jc w:val="left"/>
            </w:pPr>
            <w:r>
              <w:rPr>
                <w:sz w:val="16"/>
              </w:rPr>
              <w:t>High Wind, 2017-09-11, $10,000 property; $0 crops (zone total, 2017 dollars)</w:t>
            </w:r>
          </w:p>
        </w:tc>
        <w:tc>
          <w:tcPr>
            <w:tcW w:type="dxa" w:w="1558"/>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Thunderstorm Wind</w:t>
            </w:r>
          </w:p>
        </w:tc>
        <w:tc>
          <w:tcPr>
            <w:tcW w:type="dxa" w:w="1908"/>
          </w:tcPr>
          <w:p>
            <w:pPr>
              <w:spacing w:after="0"/>
              <w:jc w:val="left"/>
            </w:pPr>
            <w:r>
              <w:rPr>
                <w:sz w:val="16"/>
              </w:rPr>
              <w:t>wind speed (kt and mph)</w:t>
            </w:r>
          </w:p>
        </w:tc>
        <w:tc>
          <w:tcPr>
            <w:tcW w:type="dxa" w:w="1787"/>
          </w:tcPr>
          <w:p>
            <w:pPr>
              <w:spacing w:after="0"/>
              <w:jc w:val="right"/>
            </w:pPr>
            <w:r>
              <w:rPr>
                <w:sz w:val="16"/>
              </w:rPr>
              <w:t>122 records, 1968 to 2026</w:t>
            </w:r>
          </w:p>
        </w:tc>
        <w:tc>
          <w:tcPr>
            <w:tcW w:type="dxa" w:w="2107"/>
          </w:tcPr>
          <w:p>
            <w:pPr>
              <w:spacing w:after="0"/>
              <w:jc w:val="left"/>
            </w:pPr>
            <w:r>
              <w:rPr>
                <w:sz w:val="16"/>
              </w:rPr>
              <w:t>40 kt (46 mph) to 60 kt (69 mph) (median 50 kt (58 mph)); 96 with a recorded value</w:t>
            </w:r>
          </w:p>
        </w:tc>
        <w:tc>
          <w:tcPr>
            <w:tcW w:type="dxa" w:w="1737"/>
          </w:tcPr>
          <w:p>
            <w:pPr>
              <w:spacing w:after="0"/>
              <w:jc w:val="left"/>
            </w:pPr>
            <w:r>
              <w:rPr>
                <w:sz w:val="16"/>
              </w:rPr>
              <w:t>60 kt (69 mph) estimated gust, Thunderstorm Wind, 2020-04-13; same speed and measurement basis also recorded on 2008-03-04, 2011-06-18</w:t>
            </w:r>
          </w:p>
        </w:tc>
        <w:tc>
          <w:tcPr>
            <w:tcW w:type="dxa" w:w="1508"/>
          </w:tcPr>
          <w:p>
            <w:pPr>
              <w:spacing w:after="0"/>
              <w:jc w:val="left"/>
            </w:pPr>
          </w:p>
        </w:tc>
        <w:tc>
          <w:tcPr>
            <w:tcW w:type="dxa" w:w="1558"/>
          </w:tcPr>
          <w:p>
            <w:pPr>
              <w:spacing w:after="0"/>
              <w:jc w:val="left"/>
            </w:pPr>
            <w:r>
              <w:rPr>
                <w:sz w:val="16"/>
              </w:rPr>
              <w:t>Event records naming jurisdictions in the plan: Carnesville city (35 records), Lavonia city (25 records), Royston city (12 records), Franklin Springs city (6 records), Canon city (5 records).</w:t>
            </w:r>
          </w:p>
        </w:tc>
        <w:tc>
          <w:tcPr>
            <w:tcW w:type="dxa" w:w="1607"/>
          </w:tcPr>
          <w:p>
            <w:pPr>
              <w:spacing w:after="0"/>
              <w:jc w:val="left"/>
            </w:pPr>
          </w:p>
        </w:tc>
      </w:tr>
      <w:tr>
        <w:trPr>
          <w:cantSplit/>
        </w:trPr>
        <w:tc>
          <w:tcPr>
            <w:tcW w:type="dxa" w:w="1901"/>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787"/>
          </w:tcPr>
          <w:p>
            <w:pPr>
              <w:spacing w:after="0"/>
              <w:jc w:val="right"/>
            </w:pPr>
            <w:r>
              <w:rPr>
                <w:sz w:val="16"/>
              </w:rPr>
              <w:t>13 records, 1952 to 2023</w:t>
            </w:r>
          </w:p>
        </w:tc>
        <w:tc>
          <w:tcPr>
            <w:tcW w:type="dxa" w:w="2107"/>
          </w:tcPr>
          <w:p>
            <w:pPr>
              <w:spacing w:after="0"/>
              <w:jc w:val="left"/>
            </w:pPr>
            <w:r>
              <w:rPr>
                <w:sz w:val="16"/>
              </w:rPr>
              <w:t>F/EF0 to F/EF2 (median F/EF1); 13 with a recorded value</w:t>
            </w:r>
          </w:p>
        </w:tc>
        <w:tc>
          <w:tcPr>
            <w:tcW w:type="dxa" w:w="1737"/>
          </w:tcPr>
          <w:p>
            <w:pPr>
              <w:spacing w:after="0"/>
              <w:jc w:val="left"/>
            </w:pPr>
            <w:r>
              <w:rPr>
                <w:sz w:val="16"/>
              </w:rPr>
              <w:t>F2 tornado, 2004-09-16, 5.5 mi within this county, 50 yd wide, $75,000 property; crops not reported (2004 dollars), 1 direct death, 1 direct injury</w:t>
            </w:r>
          </w:p>
        </w:tc>
        <w:tc>
          <w:tcPr>
            <w:tcW w:type="dxa" w:w="1508"/>
          </w:tcPr>
          <w:p>
            <w:pPr>
              <w:spacing w:after="0"/>
              <w:jc w:val="left"/>
            </w:pPr>
            <w:r>
              <w:rPr>
                <w:sz w:val="16"/>
              </w:rPr>
              <w:t>Tornado, 2004-09-16, $1,100,000 property; crops not reported (2004 dollars)</w:t>
            </w:r>
          </w:p>
        </w:tc>
        <w:tc>
          <w:tcPr>
            <w:tcW w:type="dxa" w:w="1558"/>
          </w:tcPr>
          <w:p>
            <w:pPr>
              <w:spacing w:after="0"/>
              <w:jc w:val="left"/>
            </w:pPr>
            <w:r>
              <w:rPr>
                <w:sz w:val="16"/>
              </w:rPr>
              <w:t>Event records naming jurisdictions in the plan: Franklin Springs city (3 records), Carnesville city (2 records), Royston city (2 records), Lavonia city (1 record).</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Wildfire</w:t>
            </w:r>
          </w:p>
        </w:tc>
        <w:tc>
          <w:tcPr>
            <w:tcW w:type="dxa" w:w="1908"/>
          </w:tcPr>
          <w:p>
            <w:pPr>
              <w:spacing w:after="0"/>
              <w:jc w:val="left"/>
            </w:pPr>
            <w:r>
              <w:rPr>
                <w:sz w:val="16"/>
              </w:rPr>
              <w:t>acres burned (local data)</w:t>
            </w:r>
          </w:p>
        </w:tc>
        <w:tc>
          <w:tcPr>
            <w:tcW w:type="dxa" w:w="1787"/>
          </w:tcPr>
          <w:p>
            <w:pPr>
              <w:spacing w:after="0"/>
              <w:jc w:val="right"/>
            </w:pPr>
            <w:r>
              <w:rPr>
                <w:sz w:val="16"/>
              </w:rPr>
              <w:t>0</w:t>
            </w:r>
          </w:p>
        </w:tc>
        <w:tc>
          <w:tcPr>
            <w:tcW w:type="dxa" w:w="2107"/>
          </w:tcPr>
          <w:p>
            <w:pPr>
              <w:spacing w:after="0"/>
              <w:jc w:val="left"/>
            </w:pPr>
          </w:p>
        </w:tc>
        <w:tc>
          <w:tcPr>
            <w:tcW w:type="dxa" w:w="1737"/>
          </w:tcPr>
          <w:p>
            <w:pPr>
              <w:spacing w:after="0"/>
              <w:jc w:val="left"/>
            </w:pPr>
          </w:p>
        </w:tc>
        <w:tc>
          <w:tcPr>
            <w:tcW w:type="dxa" w:w="1508"/>
          </w:tcPr>
          <w:p>
            <w:pPr>
              <w:spacing w:after="0"/>
              <w:jc w:val="left"/>
            </w:pPr>
          </w:p>
        </w:tc>
        <w:tc>
          <w:tcPr>
            <w:tcW w:type="dxa" w:w="1558"/>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787"/>
          </w:tcPr>
          <w:p>
            <w:pPr>
              <w:spacing w:after="0"/>
              <w:jc w:val="right"/>
            </w:pPr>
            <w:r>
              <w:rPr>
                <w:sz w:val="16"/>
              </w:rPr>
              <w:t>42 records, 1996 to 2026 (42 zone-level)</w:t>
            </w:r>
          </w:p>
        </w:tc>
        <w:tc>
          <w:tcPr>
            <w:tcW w:type="dxa" w:w="2107"/>
          </w:tcPr>
          <w:p>
            <w:pPr>
              <w:spacing w:after="0"/>
              <w:jc w:val="left"/>
            </w:pPr>
          </w:p>
        </w:tc>
        <w:tc>
          <w:tcPr>
            <w:tcW w:type="dxa" w:w="1737"/>
          </w:tcPr>
          <w:p>
            <w:pPr>
              <w:spacing w:after="0"/>
              <w:jc w:val="left"/>
            </w:pPr>
            <w:r>
              <w:rPr>
                <w:sz w:val="16"/>
              </w:rPr>
              <w:t>No damage reported in 42 records.</w:t>
            </w:r>
          </w:p>
        </w:tc>
        <w:tc>
          <w:tcPr>
            <w:tcW w:type="dxa" w:w="1508"/>
          </w:tcPr>
          <w:p>
            <w:pPr>
              <w:spacing w:after="0"/>
              <w:jc w:val="left"/>
            </w:pPr>
          </w:p>
        </w:tc>
        <w:tc>
          <w:tcPr>
            <w:tcW w:type="dxa" w:w="1558"/>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2024-09-30</w:t>
            </w:r>
          </w:p>
        </w:tc>
        <w:tc>
          <w:tcPr>
            <w:tcW w:type="dxa" w:w="1073"/>
          </w:tcPr>
          <w:p>
            <w:pPr>
              <w:spacing w:after="0"/>
              <w:jc w:val="left"/>
            </w:pPr>
            <w:r>
              <w:rPr>
                <w:sz w:val="16"/>
              </w:rPr>
              <w:t>2024-09-24</w:t>
            </w:r>
          </w:p>
        </w:tc>
        <w:tc>
          <w:tcPr>
            <w:tcW w:type="dxa" w:w="1073"/>
          </w:tcPr>
          <w:p>
            <w:pPr>
              <w:spacing w:after="0"/>
              <w:jc w:val="left"/>
            </w:pPr>
            <w:r>
              <w:rPr>
                <w:sz w:val="16"/>
              </w:rPr>
              <w:t>DR-4830-GA</w:t>
            </w:r>
          </w:p>
        </w:tc>
        <w:tc>
          <w:tcPr>
            <w:tcW w:type="dxa" w:w="1443"/>
          </w:tcPr>
          <w:p>
            <w:pPr>
              <w:spacing w:after="0"/>
              <w:jc w:val="left"/>
            </w:pPr>
            <w:r>
              <w:rPr>
                <w:sz w:val="16"/>
              </w:rPr>
              <w:t>Major disaster</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$311,280.57</w:t>
            </w:r>
          </w:p>
        </w:tc>
        <w:tc>
          <w:tcPr>
            <w:tcW w:type="dxa" w:w="1443"/>
          </w:tcPr>
          <w:p>
            <w:pPr>
              <w:spacing w:after="0"/>
              <w:jc w:val="left"/>
            </w:pPr>
            <w:r>
              <w:rPr>
                <w:sz w:val="16"/>
              </w:rPr>
              <w:t>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within last 5 years</w:t>
            </w:r>
          </w:p>
        </w:tc>
        <w:tc>
          <w:tcPr>
            <w:tcW w:type="dxa" w:w="925"/>
          </w:tcPr>
          <w:p>
            <w:pPr>
              <w:spacing w:after="0"/>
              <w:jc w:val="left"/>
            </w:pPr>
            <w:r>
              <w:rPr>
                <w:sz w:val="16"/>
              </w:rPr>
              <w:t>same incident as DR-4830</w:t>
            </w:r>
          </w:p>
        </w:tc>
      </w:tr>
      <w:tr>
        <w:trPr>
          <w:cantSplit/>
        </w:trPr>
        <w:tc>
          <w:tcPr>
            <w:tcW w:type="dxa" w:w="1073"/>
          </w:tcPr>
          <w:p>
            <w:pPr>
              <w:spacing w:after="0"/>
              <w:jc w:val="left"/>
            </w:pPr>
            <w:r>
              <w:rPr>
                <w:sz w:val="16"/>
              </w:rPr>
              <w:t>2021-01-12</w:t>
            </w:r>
          </w:p>
        </w:tc>
        <w:tc>
          <w:tcPr>
            <w:tcW w:type="dxa" w:w="1073"/>
          </w:tcPr>
          <w:p>
            <w:pPr>
              <w:spacing w:after="0"/>
              <w:jc w:val="left"/>
            </w:pPr>
            <w:r>
              <w:rPr>
                <w:sz w:val="16"/>
              </w:rPr>
              <w:t>2020-10-29</w:t>
            </w:r>
          </w:p>
        </w:tc>
        <w:tc>
          <w:tcPr>
            <w:tcW w:type="dxa" w:w="1073"/>
          </w:tcPr>
          <w:p>
            <w:pPr>
              <w:spacing w:after="0"/>
              <w:jc w:val="left"/>
            </w:pPr>
            <w:r>
              <w:rPr>
                <w:sz w:val="16"/>
              </w:rPr>
              <w:t>DR-4579-GA</w:t>
            </w:r>
          </w:p>
        </w:tc>
        <w:tc>
          <w:tcPr>
            <w:tcW w:type="dxa" w:w="1443"/>
          </w:tcPr>
          <w:p>
            <w:pPr>
              <w:spacing w:after="0"/>
              <w:jc w:val="left"/>
            </w:pPr>
            <w:r>
              <w:rPr>
                <w:sz w:val="16"/>
              </w:rPr>
              <w:t>Major disaster</w:t>
            </w:r>
          </w:p>
        </w:tc>
        <w:tc>
          <w:tcPr>
            <w:tcW w:type="dxa" w:w="1905"/>
          </w:tcPr>
          <w:p>
            <w:pPr>
              <w:spacing w:after="0"/>
              <w:jc w:val="left"/>
            </w:pPr>
            <w:r>
              <w:rPr>
                <w:sz w:val="16"/>
              </w:rPr>
              <w:t>Tropical Storm Zeta</w:t>
            </w:r>
          </w:p>
        </w:tc>
        <w:tc>
          <w:tcPr>
            <w:tcW w:type="dxa" w:w="2348"/>
          </w:tcPr>
          <w:p>
            <w:pPr>
              <w:spacing w:after="0"/>
              <w:jc w:val="left"/>
            </w:pPr>
            <w:r>
              <w:rPr>
                <w:sz w:val="16"/>
              </w:rPr>
              <w:t>Hurricane</w:t>
            </w:r>
          </w:p>
        </w:tc>
        <w:tc>
          <w:tcPr>
            <w:tcW w:type="dxa" w:w="2829"/>
          </w:tcPr>
          <w:p>
            <w:pPr>
              <w:spacing w:after="0"/>
              <w:jc w:val="right"/>
            </w:pPr>
            <w:r>
              <w:rPr>
                <w:sz w:val="16"/>
              </w:rPr>
              <w:t>$63,040.85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$91,723.45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2015-04-20</w:t>
            </w:r>
          </w:p>
        </w:tc>
        <w:tc>
          <w:tcPr>
            <w:tcW w:type="dxa" w:w="1073"/>
          </w:tcPr>
          <w:p>
            <w:pPr>
              <w:spacing w:after="0"/>
              <w:jc w:val="left"/>
            </w:pPr>
            <w:r>
              <w:rPr>
                <w:sz w:val="16"/>
              </w:rPr>
              <w:t>2015-02-15</w:t>
            </w:r>
          </w:p>
        </w:tc>
        <w:tc>
          <w:tcPr>
            <w:tcW w:type="dxa" w:w="1073"/>
          </w:tcPr>
          <w:p>
            <w:pPr>
              <w:spacing w:after="0"/>
              <w:jc w:val="left"/>
            </w:pPr>
            <w:r>
              <w:rPr>
                <w:sz w:val="16"/>
              </w:rPr>
              <w:t>DR-4215-GA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$184,932.80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2004-09-18</w:t>
            </w:r>
          </w:p>
        </w:tc>
        <w:tc>
          <w:tcPr>
            <w:tcW w:type="dxa" w:w="1073"/>
          </w:tcPr>
          <w:p>
            <w:pPr>
              <w:spacing w:after="0"/>
              <w:jc w:val="left"/>
            </w:pPr>
            <w:r>
              <w:rPr>
                <w:sz w:val="16"/>
              </w:rPr>
              <w:t>2004-09-14</w:t>
            </w:r>
          </w:p>
        </w:tc>
        <w:tc>
          <w:tcPr>
            <w:tcW w:type="dxa" w:w="1073"/>
          </w:tcPr>
          <w:p>
            <w:pPr>
              <w:spacing w:after="0"/>
              <w:jc w:val="left"/>
            </w:pPr>
            <w:r>
              <w:rPr>
                <w:sz w:val="16"/>
              </w:rPr>
              <w:t>DR-1554-GA</w:t>
            </w:r>
          </w:p>
        </w:tc>
        <w:tc>
          <w:tcPr>
            <w:tcW w:type="dxa" w:w="1443"/>
          </w:tcPr>
          <w:p>
            <w:pPr>
              <w:spacing w:after="0"/>
              <w:jc w:val="left"/>
            </w:pPr>
            <w:r>
              <w:rPr>
                <w:sz w:val="16"/>
              </w:rPr>
              <w:t>Major disaster</w:t>
            </w:r>
          </w:p>
        </w:tc>
        <w:tc>
          <w:tcPr>
            <w:tcW w:type="dxa" w:w="1905"/>
          </w:tcPr>
          <w:p>
            <w:pPr>
              <w:spacing w:after="0"/>
              <w:jc w:val="left"/>
            </w:pPr>
            <w:r>
              <w:rPr>
                <w:sz w:val="16"/>
              </w:rPr>
              <w:t>Hurricane Ivan</w:t>
            </w:r>
          </w:p>
        </w:tc>
        <w:tc>
          <w:tcPr>
            <w:tcW w:type="dxa" w:w="2348"/>
          </w:tcPr>
          <w:p>
            <w:pPr>
              <w:spacing w:after="0"/>
              <w:jc w:val="left"/>
            </w:pPr>
            <w:r>
              <w:rPr>
                <w:sz w:val="16"/>
              </w:rPr>
              <w:t>Hurricane</w:t>
            </w:r>
          </w:p>
        </w:tc>
        <w:tc>
          <w:tcPr>
            <w:tcW w:type="dxa" w:w="2829"/>
          </w:tcPr>
          <w:p>
            <w:pPr>
              <w:spacing w:after="0"/>
              <w:jc w:val="right"/>
            </w:pPr>
            <w:r>
              <w:rPr>
                <w:sz w:val="16"/>
              </w:rPr>
              <w:t>$157,774.42</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2000-01-28</w:t>
            </w:r>
          </w:p>
        </w:tc>
        <w:tc>
          <w:tcPr>
            <w:tcW w:type="dxa" w:w="1073"/>
          </w:tcPr>
          <w:p>
            <w:pPr>
              <w:spacing w:after="0"/>
              <w:jc w:val="left"/>
            </w:pPr>
            <w:r>
              <w:rPr>
                <w:sz w:val="16"/>
              </w:rPr>
              <w:t>2000-01-22</w:t>
            </w:r>
          </w:p>
        </w:tc>
        <w:tc>
          <w:tcPr>
            <w:tcW w:type="dxa" w:w="1073"/>
          </w:tcPr>
          <w:p>
            <w:pPr>
              <w:spacing w:after="0"/>
              <w:jc w:val="left"/>
            </w:pPr>
            <w:r>
              <w:rPr>
                <w:sz w:val="16"/>
              </w:rPr>
              <w:t>DR-1311-GA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$8,773.07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1993-03-15</w:t>
            </w:r>
          </w:p>
        </w:tc>
        <w:tc>
          <w:tcPr>
            <w:tcW w:type="dxa" w:w="1073"/>
          </w:tcPr>
          <w:p>
            <w:pPr>
              <w:spacing w:after="0"/>
              <w:jc w:val="left"/>
            </w:pPr>
            <w:r>
              <w:rPr>
                <w:sz w:val="16"/>
              </w:rPr>
              <w:t>1993-03-13</w:t>
            </w:r>
          </w:p>
        </w:tc>
        <w:tc>
          <w:tcPr>
            <w:tcW w:type="dxa" w:w="1073"/>
          </w:tcPr>
          <w:p>
            <w:pPr>
              <w:spacing w:after="0"/>
              <w:jc w:val="left"/>
            </w:pPr>
            <w:r>
              <w:rPr>
                <w:sz w:val="16"/>
              </w:rPr>
              <w:t>EM-3097-GA</w:t>
            </w:r>
          </w:p>
        </w:tc>
        <w:tc>
          <w:tcPr>
            <w:tcW w:type="dxa" w:w="1443"/>
          </w:tcPr>
          <w:p>
            <w:pPr>
              <w:spacing w:after="0"/>
              <w:jc w:val="left"/>
            </w:pPr>
            <w:r>
              <w:rPr>
                <w:sz w:val="16"/>
              </w:rPr>
              <w:t>Emergency</w:t>
            </w:r>
          </w:p>
        </w:tc>
        <w:tc>
          <w:tcPr>
            <w:tcW w:type="dxa" w:w="1905"/>
          </w:tcPr>
          <w:p>
            <w:pPr>
              <w:spacing w:after="0"/>
              <w:jc w:val="left"/>
            </w:pPr>
            <w:r>
              <w:rPr>
                <w:sz w:val="16"/>
              </w:rPr>
              <w:t>Severe Snowfall,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1976-06-11</w:t>
            </w:r>
          </w:p>
        </w:tc>
        <w:tc>
          <w:tcPr>
            <w:tcW w:type="dxa" w:w="1073"/>
          </w:tcPr>
          <w:p>
            <w:pPr>
              <w:spacing w:after="0"/>
              <w:jc w:val="left"/>
            </w:pPr>
            <w:r>
              <w:rPr>
                <w:sz w:val="16"/>
              </w:rPr>
              <w:t>1976-06-11</w:t>
            </w:r>
          </w:p>
        </w:tc>
        <w:tc>
          <w:tcPr>
            <w:tcW w:type="dxa" w:w="1073"/>
          </w:tcPr>
          <w:p>
            <w:pPr>
              <w:spacing w:after="0"/>
              <w:jc w:val="left"/>
            </w:pPr>
            <w:r>
              <w:rPr>
                <w:sz w:val="16"/>
              </w:rPr>
              <w:t>DR-507-GA</w:t>
            </w:r>
          </w:p>
        </w:tc>
        <w:tc>
          <w:tcPr>
            <w:tcW w:type="dxa" w:w="1443"/>
          </w:tcPr>
          <w:p>
            <w:pPr>
              <w:spacing w:after="0"/>
              <w:jc w:val="left"/>
            </w:pPr>
            <w:r>
              <w:rPr>
                <w:sz w:val="16"/>
              </w:rPr>
              <w:t>Major disaster</w:t>
            </w:r>
          </w:p>
        </w:tc>
        <w:tc>
          <w:tcPr>
            <w:tcW w:type="dxa" w:w="1905"/>
          </w:tcPr>
          <w:p>
            <w:pPr>
              <w:spacing w:after="0"/>
              <w:jc w:val="left"/>
            </w:pPr>
            <w:r>
              <w:rPr>
                <w:sz w:val="16"/>
              </w:rPr>
              <w:t>Severe Storms &amp; Flooding</w:t>
            </w:r>
          </w:p>
        </w:tc>
        <w:tc>
          <w:tcPr>
            <w:tcW w:type="dxa" w:w="2348"/>
          </w:tcPr>
          <w:p>
            <w:pPr>
              <w:spacing w:after="0"/>
              <w:jc w:val="left"/>
            </w:pPr>
            <w:r>
              <w:rPr>
                <w:sz w:val="16"/>
              </w:rPr>
              <w:t>Inland Flooding</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41</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41</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131</w:t>
            </w:r>
          </w:p>
        </w:tc>
        <w:tc>
          <w:tcPr>
            <w:tcW w:type="dxa" w:w="1114"/>
          </w:tcPr>
          <w:p>
            <w:pPr>
              <w:spacing w:after="0"/>
              <w:jc w:val="right"/>
            </w:pPr>
            <w:r>
              <w:rPr>
                <w:sz w:val="16"/>
              </w:rPr>
              <w:t>1</w:t>
            </w:r>
          </w:p>
        </w:tc>
        <w:tc>
          <w:tcPr>
            <w:tcW w:type="dxa" w:w="1926"/>
          </w:tcPr>
          <w:p>
            <w:pPr>
              <w:spacing w:after="0"/>
              <w:jc w:val="right"/>
            </w:pPr>
            <w:r>
              <w:rPr>
                <w:sz w:val="16"/>
              </w:rPr>
              <w:t>4</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42</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407"/>
        <w:gridCol w:w="3244"/>
        <w:gridCol w:w="940"/>
        <w:gridCol w:w="2504"/>
        <w:gridCol w:w="713"/>
        <w:gridCol w:w="2950"/>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407"/>
            <w:shd w:val="clear" w:color="auto" w:fill="E8E8E8"/>
          </w:tcPr>
          <w:p>
            <w:pPr>
              <w:spacing w:after="0"/>
              <w:jc w:val="left"/>
            </w:pPr>
            <w:r>
              <w:rPr>
                <w:b/>
                <w:sz w:val="16"/>
              </w:rPr>
              <w:t>Magnitude or extent</w:t>
            </w:r>
          </w:p>
        </w:tc>
        <w:tc>
          <w:tcPr>
            <w:tcW w:type="dxa" w:w="3244"/>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4"/>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17"/>
          </w:tcPr>
          <w:p>
            <w:pPr>
              <w:spacing w:after="0"/>
              <w:jc w:val="left"/>
            </w:pPr>
            <w:r>
              <w:rPr>
                <w:sz w:val="16"/>
              </w:rPr>
              <w:t>Tropical Storm</w:t>
            </w:r>
          </w:p>
        </w:tc>
        <w:tc>
          <w:tcPr>
            <w:tcW w:type="dxa" w:w="1407"/>
          </w:tcPr>
          <w:p>
            <w:pPr>
              <w:spacing w:after="0"/>
              <w:jc w:val="left"/>
            </w:pPr>
          </w:p>
        </w:tc>
        <w:tc>
          <w:tcPr>
            <w:tcW w:type="dxa" w:w="3244"/>
          </w:tcPr>
          <w:p>
            <w:pPr>
              <w:spacing w:after="0"/>
              <w:jc w:val="left"/>
            </w:pPr>
            <w:r>
              <w:rPr>
                <w:sz w:val="16"/>
              </w:rPr>
              <w:t>$150,000 property; $0 crops (zone total, 2024 dollars)</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r>
              <w:rPr>
                <w:sz w:val="16"/>
              </w:rPr>
              <w:t>within last 5 years</w:t>
            </w:r>
          </w:p>
        </w:tc>
        <w:tc>
          <w:tcPr>
            <w:tcW w:type="dxa" w:w="295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2020-04-13</w:t>
            </w:r>
          </w:p>
        </w:tc>
        <w:tc>
          <w:tcPr>
            <w:tcW w:type="dxa" w:w="1317"/>
          </w:tcPr>
          <w:p>
            <w:pPr>
              <w:spacing w:after="0"/>
              <w:jc w:val="left"/>
            </w:pPr>
            <w:r>
              <w:rPr>
                <w:sz w:val="16"/>
              </w:rPr>
              <w:t>Thunderstorm Wind</w:t>
            </w:r>
          </w:p>
        </w:tc>
        <w:tc>
          <w:tcPr>
            <w:tcW w:type="dxa" w:w="1407"/>
          </w:tcPr>
          <w:p>
            <w:pPr>
              <w:spacing w:after="0"/>
              <w:jc w:val="left"/>
            </w:pPr>
            <w:r>
              <w:rPr>
                <w:sz w:val="16"/>
              </w:rPr>
              <w:t>60 kt (69 mph) estimated gust</w:t>
            </w:r>
          </w:p>
        </w:tc>
        <w:tc>
          <w:tcPr>
            <w:tcW w:type="dxa" w:w="3244"/>
          </w:tcPr>
          <w:p>
            <w:pPr>
              <w:spacing w:after="0"/>
              <w:jc w:val="left"/>
            </w:pPr>
            <w:r>
              <w:rPr>
                <w:sz w:val="16"/>
              </w:rPr>
              <w:t>$100,000 property; $0 crops (2020 dollars)</w:t>
            </w:r>
          </w:p>
        </w:tc>
        <w:tc>
          <w:tcPr>
            <w:tcW w:type="dxa" w:w="940"/>
          </w:tcPr>
          <w:p>
            <w:pPr>
              <w:spacing w:after="0"/>
              <w:jc w:val="right"/>
            </w:pPr>
            <w:r>
              <w:rPr>
                <w:sz w:val="16"/>
              </w:rPr>
              <w:t>0, 0</w:t>
            </w:r>
          </w:p>
        </w:tc>
        <w:tc>
          <w:tcPr>
            <w:tcW w:type="dxa" w:w="2504"/>
          </w:tcPr>
          <w:p>
            <w:pPr>
              <w:spacing w:after="0"/>
              <w:jc w:val="left"/>
            </w:pPr>
            <w:r>
              <w:rPr>
                <w:sz w:val="16"/>
              </w:rPr>
              <w:t>PLAINVIEW to LAVONIA</w:t>
            </w:r>
          </w:p>
        </w:tc>
        <w:tc>
          <w:tcPr>
            <w:tcW w:type="dxa" w:w="713"/>
          </w:tcPr>
          <w:p>
            <w:pPr>
              <w:spacing w:after="0"/>
              <w:jc w:val="left"/>
            </w:pPr>
          </w:p>
        </w:tc>
        <w:tc>
          <w:tcPr>
            <w:tcW w:type="dxa" w:w="2950"/>
          </w:tcPr>
          <w:p>
            <w:pPr>
              <w:spacing w:after="0"/>
              <w:jc w:val="left"/>
            </w:pPr>
            <w:r>
              <w:rPr>
                <w:sz w:val="16"/>
              </w:rPr>
              <w:t>B1-c worst recorded: Thunderstorm Wind</w:t>
            </w:r>
          </w:p>
        </w:tc>
      </w:tr>
      <w:tr>
        <w:trPr>
          <w:cantSplit/>
        </w:trPr>
        <w:tc>
          <w:tcPr>
            <w:tcW w:type="dxa" w:w="1037"/>
          </w:tcPr>
          <w:p>
            <w:pPr>
              <w:spacing w:after="0"/>
              <w:jc w:val="left"/>
            </w:pPr>
            <w:r>
              <w:rPr>
                <w:sz w:val="16"/>
              </w:rPr>
              <w:t>2015-04-20</w:t>
            </w:r>
          </w:p>
        </w:tc>
        <w:tc>
          <w:tcPr>
            <w:tcW w:type="dxa" w:w="1317"/>
          </w:tcPr>
          <w:p>
            <w:pPr>
              <w:spacing w:after="0"/>
              <w:jc w:val="left"/>
            </w:pPr>
            <w:r>
              <w:rPr>
                <w:sz w:val="16"/>
              </w:rPr>
              <w:t>Hail</w:t>
            </w:r>
          </w:p>
        </w:tc>
        <w:tc>
          <w:tcPr>
            <w:tcW w:type="dxa" w:w="1407"/>
          </w:tcPr>
          <w:p>
            <w:pPr>
              <w:spacing w:after="0"/>
              <w:jc w:val="left"/>
            </w:pPr>
            <w:r>
              <w:rPr>
                <w:sz w:val="16"/>
              </w:rPr>
              <w:t>1.75 in</w:t>
            </w:r>
          </w:p>
        </w:tc>
        <w:tc>
          <w:tcPr>
            <w:tcW w:type="dxa" w:w="3244"/>
          </w:tcPr>
          <w:p>
            <w:pPr>
              <w:spacing w:after="0"/>
              <w:jc w:val="left"/>
            </w:pPr>
            <w:r>
              <w:rPr>
                <w:sz w:val="16"/>
              </w:rPr>
              <w:t>damage not reported</w:t>
            </w:r>
          </w:p>
        </w:tc>
        <w:tc>
          <w:tcPr>
            <w:tcW w:type="dxa" w:w="940"/>
          </w:tcPr>
          <w:p>
            <w:pPr>
              <w:spacing w:after="0"/>
              <w:jc w:val="right"/>
            </w:pPr>
            <w:r>
              <w:rPr>
                <w:sz w:val="16"/>
              </w:rPr>
              <w:t>0, 0</w:t>
            </w:r>
          </w:p>
        </w:tc>
        <w:tc>
          <w:tcPr>
            <w:tcW w:type="dxa" w:w="2504"/>
          </w:tcPr>
          <w:p>
            <w:pPr>
              <w:spacing w:after="0"/>
              <w:jc w:val="left"/>
            </w:pPr>
            <w:r>
              <w:rPr>
                <w:sz w:val="16"/>
              </w:rPr>
              <w:t>CROMERS to FRANKLIN SPGS</w:t>
            </w:r>
          </w:p>
        </w:tc>
        <w:tc>
          <w:tcPr>
            <w:tcW w:type="dxa" w:w="713"/>
          </w:tcPr>
          <w:p>
            <w:pPr>
              <w:spacing w:after="0"/>
              <w:jc w:val="left"/>
            </w:pPr>
          </w:p>
        </w:tc>
        <w:tc>
          <w:tcPr>
            <w:tcW w:type="dxa" w:w="2950"/>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317"/>
          </w:tcPr>
          <w:p>
            <w:pPr>
              <w:spacing w:after="0"/>
              <w:jc w:val="left"/>
            </w:pPr>
            <w:r>
              <w:rPr>
                <w:sz w:val="16"/>
              </w:rPr>
              <w:t>Heat</w:t>
            </w:r>
          </w:p>
        </w:tc>
        <w:tc>
          <w:tcPr>
            <w:tcW w:type="dxa" w:w="1407"/>
          </w:tcPr>
          <w:p>
            <w:pPr>
              <w:spacing w:after="0"/>
              <w:jc w:val="left"/>
            </w:pPr>
          </w:p>
        </w:tc>
        <w:tc>
          <w:tcPr>
            <w:tcW w:type="dxa" w:w="3244"/>
          </w:tcPr>
          <w:p>
            <w:pPr>
              <w:spacing w:after="0"/>
              <w:jc w:val="left"/>
            </w:pPr>
            <w:r>
              <w:rPr>
                <w:sz w:val="16"/>
              </w:rPr>
              <w:t>damage not reported</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p>
        </w:tc>
        <w:tc>
          <w:tcPr>
            <w:tcW w:type="dxa" w:w="2950"/>
          </w:tcPr>
          <w:p>
            <w:pPr>
              <w:spacing w:after="0"/>
              <w:jc w:val="left"/>
            </w:pPr>
            <w:r>
              <w:rPr>
                <w:sz w:val="16"/>
              </w:rPr>
              <w:t>B1-c worst recorded: Excessive Heat, Heat</w:t>
            </w:r>
          </w:p>
        </w:tc>
      </w:tr>
      <w:tr>
        <w:trPr>
          <w:cantSplit/>
        </w:trPr>
        <w:tc>
          <w:tcPr>
            <w:tcW w:type="dxa" w:w="1037"/>
          </w:tcPr>
          <w:p>
            <w:pPr>
              <w:spacing w:after="0"/>
              <w:jc w:val="left"/>
            </w:pPr>
            <w:r>
              <w:rPr>
                <w:sz w:val="16"/>
              </w:rPr>
              <w:t>2007-04-08</w:t>
            </w:r>
          </w:p>
        </w:tc>
        <w:tc>
          <w:tcPr>
            <w:tcW w:type="dxa" w:w="1317"/>
          </w:tcPr>
          <w:p>
            <w:pPr>
              <w:spacing w:after="0"/>
              <w:jc w:val="left"/>
            </w:pPr>
            <w:r>
              <w:rPr>
                <w:sz w:val="16"/>
              </w:rPr>
              <w:t>Frost/Freeze</w:t>
            </w:r>
          </w:p>
        </w:tc>
        <w:tc>
          <w:tcPr>
            <w:tcW w:type="dxa" w:w="1407"/>
          </w:tcPr>
          <w:p>
            <w:pPr>
              <w:spacing w:after="0"/>
              <w:jc w:val="left"/>
            </w:pPr>
          </w:p>
        </w:tc>
        <w:tc>
          <w:tcPr>
            <w:tcW w:type="dxa" w:w="3244"/>
          </w:tcPr>
          <w:p>
            <w:pPr>
              <w:spacing w:after="0"/>
              <w:jc w:val="left"/>
            </w:pPr>
            <w:r>
              <w:rPr>
                <w:sz w:val="16"/>
              </w:rPr>
              <w:t>$0 property; $500,000 crops (zone total, 2007 dollars)</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p>
        </w:tc>
        <w:tc>
          <w:tcPr>
            <w:tcW w:type="dxa" w:w="2950"/>
          </w:tcPr>
          <w:p>
            <w:pPr>
              <w:spacing w:after="0"/>
              <w:jc w:val="left"/>
            </w:pPr>
            <w:r>
              <w:rPr>
                <w:sz w:val="16"/>
              </w:rPr>
              <w:t>B1-c worst recorded: Frost/Freeze</w:t>
            </w:r>
          </w:p>
        </w:tc>
      </w:tr>
      <w:tr>
        <w:trPr>
          <w:cantSplit/>
        </w:trPr>
        <w:tc>
          <w:tcPr>
            <w:tcW w:type="dxa" w:w="1037"/>
          </w:tcPr>
          <w:p>
            <w:pPr>
              <w:spacing w:after="0"/>
              <w:jc w:val="left"/>
            </w:pPr>
            <w:r>
              <w:rPr>
                <w:sz w:val="16"/>
              </w:rPr>
              <w:t>2004-09-16</w:t>
            </w:r>
          </w:p>
        </w:tc>
        <w:tc>
          <w:tcPr>
            <w:tcW w:type="dxa" w:w="1317"/>
          </w:tcPr>
          <w:p>
            <w:pPr>
              <w:spacing w:after="0"/>
              <w:jc w:val="left"/>
            </w:pPr>
            <w:r>
              <w:rPr>
                <w:sz w:val="16"/>
              </w:rPr>
              <w:t>Tornado</w:t>
            </w:r>
          </w:p>
        </w:tc>
        <w:tc>
          <w:tcPr>
            <w:tcW w:type="dxa" w:w="1407"/>
          </w:tcPr>
          <w:p>
            <w:pPr>
              <w:spacing w:after="0"/>
              <w:jc w:val="left"/>
            </w:pPr>
            <w:r>
              <w:rPr>
                <w:sz w:val="16"/>
              </w:rPr>
              <w:t>F2, 5.5 mi within this county, 50 yd wide</w:t>
            </w:r>
          </w:p>
        </w:tc>
        <w:tc>
          <w:tcPr>
            <w:tcW w:type="dxa" w:w="3244"/>
          </w:tcPr>
          <w:p>
            <w:pPr>
              <w:spacing w:after="0"/>
              <w:jc w:val="left"/>
            </w:pPr>
            <w:r>
              <w:rPr>
                <w:sz w:val="16"/>
              </w:rPr>
              <w:t>$75,000 property; crops not reported (2004 dollars)</w:t>
            </w:r>
          </w:p>
        </w:tc>
        <w:tc>
          <w:tcPr>
            <w:tcW w:type="dxa" w:w="940"/>
          </w:tcPr>
          <w:p>
            <w:pPr>
              <w:spacing w:after="0"/>
              <w:jc w:val="right"/>
            </w:pPr>
            <w:r>
              <w:rPr>
                <w:sz w:val="16"/>
              </w:rPr>
              <w:t>1, 1</w:t>
            </w:r>
          </w:p>
        </w:tc>
        <w:tc>
          <w:tcPr>
            <w:tcW w:type="dxa" w:w="2504"/>
          </w:tcPr>
          <w:p>
            <w:pPr>
              <w:spacing w:after="0"/>
              <w:jc w:val="left"/>
            </w:pPr>
            <w:r>
              <w:rPr>
                <w:sz w:val="16"/>
              </w:rPr>
              <w:t>FRANKLIN SPGS</w:t>
            </w:r>
          </w:p>
        </w:tc>
        <w:tc>
          <w:tcPr>
            <w:tcW w:type="dxa" w:w="713"/>
          </w:tcPr>
          <w:p>
            <w:pPr>
              <w:spacing w:after="0"/>
              <w:jc w:val="left"/>
            </w:pP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2004-09-07</w:t>
            </w:r>
          </w:p>
        </w:tc>
        <w:tc>
          <w:tcPr>
            <w:tcW w:type="dxa" w:w="1317"/>
          </w:tcPr>
          <w:p>
            <w:pPr>
              <w:spacing w:after="0"/>
              <w:jc w:val="left"/>
            </w:pPr>
            <w:r>
              <w:rPr>
                <w:sz w:val="16"/>
              </w:rPr>
              <w:t>Flood</w:t>
            </w:r>
          </w:p>
        </w:tc>
        <w:tc>
          <w:tcPr>
            <w:tcW w:type="dxa" w:w="1407"/>
          </w:tcPr>
          <w:p>
            <w:pPr>
              <w:spacing w:after="0"/>
              <w:jc w:val="left"/>
            </w:pPr>
          </w:p>
        </w:tc>
        <w:tc>
          <w:tcPr>
            <w:tcW w:type="dxa" w:w="3244"/>
          </w:tcPr>
          <w:p>
            <w:pPr>
              <w:spacing w:after="0"/>
              <w:jc w:val="left"/>
            </w:pPr>
            <w:r>
              <w:rPr>
                <w:sz w:val="16"/>
              </w:rPr>
              <w:t>property not reported; $20,000 crops (zone total, 2004 dollars)</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p>
        </w:tc>
        <w:tc>
          <w:tcPr>
            <w:tcW w:type="dxa" w:w="29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2002-12-13</w:t>
            </w:r>
          </w:p>
        </w:tc>
        <w:tc>
          <w:tcPr>
            <w:tcW w:type="dxa" w:w="1317"/>
          </w:tcPr>
          <w:p>
            <w:pPr>
              <w:spacing w:after="0"/>
              <w:jc w:val="left"/>
            </w:pPr>
            <w:r>
              <w:rPr>
                <w:sz w:val="16"/>
              </w:rPr>
              <w:t>High Wind</w:t>
            </w:r>
          </w:p>
        </w:tc>
        <w:tc>
          <w:tcPr>
            <w:tcW w:type="dxa" w:w="1407"/>
          </w:tcPr>
          <w:p>
            <w:pPr>
              <w:spacing w:after="0"/>
              <w:jc w:val="left"/>
            </w:pPr>
            <w:r>
              <w:rPr>
                <w:sz w:val="16"/>
              </w:rPr>
              <w:t>70 kt (81 mph) estimated</w:t>
            </w:r>
          </w:p>
        </w:tc>
        <w:tc>
          <w:tcPr>
            <w:tcW w:type="dxa" w:w="3244"/>
          </w:tcPr>
          <w:p>
            <w:pPr>
              <w:spacing w:after="0"/>
              <w:jc w:val="left"/>
            </w:pPr>
            <w:r>
              <w:rPr>
                <w:sz w:val="16"/>
              </w:rPr>
              <w:t>damage not reported</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p>
        </w:tc>
        <w:tc>
          <w:tcPr>
            <w:tcW w:type="dxa" w:w="2950"/>
          </w:tcPr>
          <w:p>
            <w:pPr>
              <w:spacing w:after="0"/>
              <w:jc w:val="left"/>
            </w:pPr>
            <w:r>
              <w:rPr>
                <w:sz w:val="16"/>
              </w:rPr>
              <w:t>B1-c worst recorded: High Wind and Strong Wind</w:t>
            </w:r>
          </w:p>
        </w:tc>
      </w:tr>
      <w:tr>
        <w:trPr>
          <w:cantSplit/>
        </w:trPr>
        <w:tc>
          <w:tcPr>
            <w:tcW w:type="dxa" w:w="1037"/>
          </w:tcPr>
          <w:p>
            <w:pPr>
              <w:spacing w:after="0"/>
              <w:jc w:val="left"/>
            </w:pPr>
            <w:r>
              <w:rPr>
                <w:sz w:val="16"/>
              </w:rPr>
              <w:t>2002-12-04</w:t>
            </w:r>
          </w:p>
        </w:tc>
        <w:tc>
          <w:tcPr>
            <w:tcW w:type="dxa" w:w="1317"/>
          </w:tcPr>
          <w:p>
            <w:pPr>
              <w:spacing w:after="0"/>
              <w:jc w:val="left"/>
            </w:pPr>
            <w:r>
              <w:rPr>
                <w:sz w:val="16"/>
              </w:rPr>
              <w:t>Ice Storm</w:t>
            </w:r>
          </w:p>
        </w:tc>
        <w:tc>
          <w:tcPr>
            <w:tcW w:type="dxa" w:w="1407"/>
          </w:tcPr>
          <w:p>
            <w:pPr>
              <w:spacing w:after="0"/>
              <w:jc w:val="left"/>
            </w:pPr>
          </w:p>
        </w:tc>
        <w:tc>
          <w:tcPr>
            <w:tcW w:type="dxa" w:w="3244"/>
          </w:tcPr>
          <w:p>
            <w:pPr>
              <w:spacing w:after="0"/>
              <w:jc w:val="left"/>
            </w:pPr>
            <w:r>
              <w:rPr>
                <w:sz w:val="16"/>
              </w:rPr>
              <w:t>$500,000 property; crops not reported (zone total, 2002 dollars)</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p>
        </w:tc>
        <w:tc>
          <w:tcPr>
            <w:tcW w:type="dxa" w:w="2950"/>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17"/>
          </w:tcPr>
          <w:p>
            <w:pPr>
              <w:spacing w:after="0"/>
              <w:jc w:val="left"/>
            </w:pPr>
            <w:r>
              <w:rPr>
                <w:sz w:val="16"/>
              </w:rPr>
              <w:t>Extreme Cold/Wind Chill</w:t>
            </w:r>
          </w:p>
        </w:tc>
        <w:tc>
          <w:tcPr>
            <w:tcW w:type="dxa" w:w="1407"/>
          </w:tcPr>
          <w:p>
            <w:pPr>
              <w:spacing w:after="0"/>
              <w:jc w:val="left"/>
            </w:pPr>
          </w:p>
        </w:tc>
        <w:tc>
          <w:tcPr>
            <w:tcW w:type="dxa" w:w="3244"/>
          </w:tcPr>
          <w:p>
            <w:pPr>
              <w:spacing w:after="0"/>
              <w:jc w:val="left"/>
            </w:pPr>
            <w:r>
              <w:rPr>
                <w:sz w:val="16"/>
              </w:rPr>
              <w:t>damage not reported</w:t>
            </w:r>
          </w:p>
        </w:tc>
        <w:tc>
          <w:tcPr>
            <w:tcW w:type="dxa" w:w="940"/>
          </w:tcPr>
          <w:p>
            <w:pPr>
              <w:spacing w:after="0"/>
              <w:jc w:val="right"/>
            </w:pPr>
            <w:r>
              <w:rPr>
                <w:sz w:val="16"/>
              </w:rPr>
              <w:t>0, 0</w:t>
            </w:r>
          </w:p>
        </w:tc>
        <w:tc>
          <w:tcPr>
            <w:tcW w:type="dxa" w:w="2504"/>
          </w:tcPr>
          <w:p>
            <w:pPr>
              <w:spacing w:after="0"/>
              <w:jc w:val="left"/>
            </w:pPr>
            <w:r>
              <w:rPr>
                <w:sz w:val="16"/>
              </w:rPr>
              <w:t>NWS zone GAZ026 (FRANKLIN), zone-level</w:t>
            </w:r>
          </w:p>
        </w:tc>
        <w:tc>
          <w:tcPr>
            <w:tcW w:type="dxa" w:w="713"/>
          </w:tcPr>
          <w:p>
            <w:pPr>
              <w:spacing w:after="0"/>
              <w:jc w:val="left"/>
            </w:pPr>
          </w:p>
        </w:tc>
        <w:tc>
          <w:tcPr>
            <w:tcW w:type="dxa" w:w="29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1999-05-06</w:t>
            </w:r>
          </w:p>
        </w:tc>
        <w:tc>
          <w:tcPr>
            <w:tcW w:type="dxa" w:w="1317"/>
          </w:tcPr>
          <w:p>
            <w:pPr>
              <w:spacing w:after="0"/>
              <w:jc w:val="left"/>
            </w:pPr>
            <w:r>
              <w:rPr>
                <w:sz w:val="16"/>
              </w:rPr>
              <w:t>Lightning</w:t>
            </w:r>
          </w:p>
        </w:tc>
        <w:tc>
          <w:tcPr>
            <w:tcW w:type="dxa" w:w="1407"/>
          </w:tcPr>
          <w:p>
            <w:pPr>
              <w:spacing w:after="0"/>
              <w:jc w:val="left"/>
            </w:pPr>
          </w:p>
        </w:tc>
        <w:tc>
          <w:tcPr>
            <w:tcW w:type="dxa" w:w="3244"/>
          </w:tcPr>
          <w:p>
            <w:pPr>
              <w:spacing w:after="0"/>
              <w:jc w:val="left"/>
            </w:pPr>
            <w:r>
              <w:rPr>
                <w:sz w:val="16"/>
              </w:rPr>
              <w:t>damage not reported</w:t>
            </w:r>
          </w:p>
        </w:tc>
        <w:tc>
          <w:tcPr>
            <w:tcW w:type="dxa" w:w="940"/>
          </w:tcPr>
          <w:p>
            <w:pPr>
              <w:spacing w:after="0"/>
              <w:jc w:val="right"/>
            </w:pPr>
            <w:r>
              <w:rPr>
                <w:sz w:val="16"/>
              </w:rPr>
              <w:t>0, 1</w:t>
            </w:r>
          </w:p>
        </w:tc>
        <w:tc>
          <w:tcPr>
            <w:tcW w:type="dxa" w:w="2504"/>
          </w:tcPr>
          <w:p>
            <w:pPr>
              <w:spacing w:after="0"/>
              <w:jc w:val="left"/>
            </w:pPr>
            <w:r>
              <w:rPr>
                <w:sz w:val="16"/>
              </w:rPr>
              <w:t>CANON</w:t>
            </w:r>
          </w:p>
        </w:tc>
        <w:tc>
          <w:tcPr>
            <w:tcW w:type="dxa" w:w="713"/>
          </w:tcPr>
          <w:p>
            <w:pPr>
              <w:spacing w:after="0"/>
              <w:jc w:val="left"/>
            </w:pP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1985-04-05</w:t>
            </w:r>
          </w:p>
        </w:tc>
        <w:tc>
          <w:tcPr>
            <w:tcW w:type="dxa" w:w="1317"/>
          </w:tcPr>
          <w:p>
            <w:pPr>
              <w:spacing w:after="0"/>
              <w:jc w:val="left"/>
            </w:pPr>
            <w:r>
              <w:rPr>
                <w:sz w:val="16"/>
              </w:rPr>
              <w:t>Thunderstorm Wind</w:t>
            </w:r>
          </w:p>
        </w:tc>
        <w:tc>
          <w:tcPr>
            <w:tcW w:type="dxa" w:w="1407"/>
          </w:tcPr>
          <w:p>
            <w:pPr>
              <w:spacing w:after="0"/>
              <w:jc w:val="left"/>
            </w:pPr>
            <w:r>
              <w:rPr>
                <w:sz w:val="16"/>
              </w:rPr>
              <w:t>speed not recorded</w:t>
            </w:r>
          </w:p>
        </w:tc>
        <w:tc>
          <w:tcPr>
            <w:tcW w:type="dxa" w:w="3244"/>
          </w:tcPr>
          <w:p>
            <w:pPr>
              <w:spacing w:after="0"/>
              <w:jc w:val="left"/>
            </w:pPr>
            <w:r>
              <w:rPr>
                <w:sz w:val="16"/>
              </w:rPr>
              <w:t>damage not recorded (pre-1996 record)</w:t>
            </w:r>
          </w:p>
        </w:tc>
        <w:tc>
          <w:tcPr>
            <w:tcW w:type="dxa" w:w="940"/>
          </w:tcPr>
          <w:p>
            <w:pPr>
              <w:spacing w:after="0"/>
              <w:jc w:val="right"/>
            </w:pPr>
            <w:r>
              <w:rPr>
                <w:sz w:val="16"/>
              </w:rPr>
              <w:t>0, 2</w:t>
            </w:r>
          </w:p>
        </w:tc>
        <w:tc>
          <w:tcPr>
            <w:tcW w:type="dxa" w:w="2504"/>
          </w:tcPr>
          <w:p>
            <w:pPr>
              <w:spacing w:after="0"/>
              <w:jc w:val="left"/>
            </w:pPr>
            <w:r>
              <w:rPr>
                <w:sz w:val="16"/>
              </w:rPr>
              <w:t>location not recorded</w:t>
            </w:r>
          </w:p>
        </w:tc>
        <w:tc>
          <w:tcPr>
            <w:tcW w:type="dxa" w:w="713"/>
          </w:tcPr>
          <w:p>
            <w:pPr>
              <w:spacing w:after="0"/>
              <w:jc w:val="left"/>
            </w:pPr>
          </w:p>
        </w:tc>
        <w:tc>
          <w:tcPr>
            <w:tcW w:type="dxa" w:w="295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0.211</w:t>
            </w:r>
          </w:p>
        </w:tc>
        <w:tc>
          <w:tcPr>
            <w:tcW w:type="dxa" w:w="1335"/>
          </w:tcPr>
          <w:p>
            <w:pPr>
              <w:spacing w:after="0"/>
              <w:jc w:val="left"/>
            </w:pPr>
            <w:r>
              <w:rPr>
                <w:sz w:val="16"/>
              </w:rPr>
              <w:t>event-days per year</w:t>
            </w:r>
          </w:p>
        </w:tc>
        <w:tc>
          <w:tcPr>
            <w:tcW w:type="dxa" w:w="1717"/>
          </w:tcPr>
          <w:p>
            <w:pPr>
              <w:spacing w:after="0"/>
              <w:jc w:val="left"/>
            </w:pPr>
            <w:r>
              <w:rPr>
                <w:sz w:val="16"/>
              </w:rPr>
              <w:t>about 0.211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4.01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42.8</w:t>
            </w:r>
          </w:p>
        </w:tc>
        <w:tc>
          <w:tcPr>
            <w:tcW w:type="dxa" w:w="1335"/>
          </w:tcPr>
          <w:p>
            <w:pPr>
              <w:spacing w:after="0"/>
              <w:jc w:val="left"/>
            </w:pPr>
            <w:r>
              <w:rPr>
                <w:sz w:val="16"/>
              </w:rPr>
              <w:t>event-days per year</w:t>
            </w:r>
          </w:p>
        </w:tc>
        <w:tc>
          <w:tcPr>
            <w:tcW w:type="dxa" w:w="1717"/>
          </w:tcPr>
          <w:p>
            <w:pPr>
              <w:spacing w:after="0"/>
              <w:jc w:val="left"/>
            </w:pPr>
            <w:r>
              <w:rPr>
                <w:sz w:val="16"/>
              </w:rPr>
              <w:t>about 42.8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1,232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0.00232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0.232%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4.56</w:t>
            </w:r>
          </w:p>
        </w:tc>
        <w:tc>
          <w:tcPr>
            <w:tcW w:type="dxa" w:w="1335"/>
          </w:tcPr>
          <w:p>
            <w:pPr>
              <w:spacing w:after="0"/>
              <w:jc w:val="left"/>
            </w:pPr>
            <w:r>
              <w:rPr>
                <w:sz w:val="16"/>
              </w:rPr>
              <w:t>events per year</w:t>
            </w:r>
          </w:p>
        </w:tc>
        <w:tc>
          <w:tcPr>
            <w:tcW w:type="dxa" w:w="1717"/>
          </w:tcPr>
          <w:p>
            <w:pPr>
              <w:spacing w:after="0"/>
              <w:jc w:val="left"/>
            </w:pPr>
            <w:r>
              <w:rPr>
                <w:sz w:val="16"/>
              </w:rPr>
              <w:t>about 4.56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173.1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1.95</w:t>
            </w:r>
          </w:p>
        </w:tc>
        <w:tc>
          <w:tcPr>
            <w:tcW w:type="dxa" w:w="1335"/>
          </w:tcPr>
          <w:p>
            <w:pPr>
              <w:spacing w:after="0"/>
              <w:jc w:val="left"/>
            </w:pPr>
            <w:r>
              <w:rPr>
                <w:sz w:val="16"/>
              </w:rPr>
              <w:t>event-days per year</w:t>
            </w:r>
          </w:p>
        </w:tc>
        <w:tc>
          <w:tcPr>
            <w:tcW w:type="dxa" w:w="1717"/>
          </w:tcPr>
          <w:p>
            <w:pPr>
              <w:spacing w:after="0"/>
              <w:jc w:val="left"/>
            </w:pPr>
            <w:r>
              <w:rPr>
                <w:sz w:val="16"/>
              </w:rPr>
              <w:t>about 1.95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33.1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0.0301</w:t>
            </w:r>
          </w:p>
        </w:tc>
        <w:tc>
          <w:tcPr>
            <w:tcW w:type="dxa" w:w="1335"/>
          </w:tcPr>
          <w:p>
            <w:pPr>
              <w:spacing w:after="0"/>
              <w:jc w:val="left"/>
            </w:pPr>
            <w:r>
              <w:rPr>
                <w:sz w:val="16"/>
              </w:rPr>
              <w:t>events per year</w:t>
            </w:r>
          </w:p>
        </w:tc>
        <w:tc>
          <w:tcPr>
            <w:tcW w:type="dxa" w:w="1717"/>
          </w:tcPr>
          <w:p>
            <w:pPr>
              <w:spacing w:after="0"/>
              <w:jc w:val="left"/>
            </w:pPr>
            <w:r>
              <w:rPr>
                <w:sz w:val="16"/>
              </w:rPr>
              <w:t>about 1 in 33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9</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1.59</w:t>
            </w:r>
          </w:p>
        </w:tc>
        <w:tc>
          <w:tcPr>
            <w:tcW w:type="dxa" w:w="1335"/>
          </w:tcPr>
          <w:p>
            <w:pPr>
              <w:spacing w:after="0"/>
              <w:jc w:val="left"/>
            </w:pPr>
            <w:r>
              <w:rPr>
                <w:sz w:val="16"/>
              </w:rPr>
              <w:t>event-days per year</w:t>
            </w:r>
          </w:p>
        </w:tc>
        <w:tc>
          <w:tcPr>
            <w:tcW w:type="dxa" w:w="1717"/>
          </w:tcPr>
          <w:p>
            <w:pPr>
              <w:spacing w:after="0"/>
              <w:jc w:val="left"/>
            </w:pPr>
            <w:r>
              <w:rPr>
                <w:sz w:val="16"/>
              </w:rPr>
              <w:t>about 1.59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107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0.429</w:t>
            </w:r>
          </w:p>
        </w:tc>
        <w:tc>
          <w:tcPr>
            <w:tcW w:type="dxa" w:w="1335"/>
          </w:tcPr>
          <w:p>
            <w:pPr>
              <w:spacing w:after="0"/>
              <w:jc w:val="left"/>
            </w:pPr>
            <w:r>
              <w:rPr>
                <w:sz w:val="16"/>
              </w:rPr>
              <w:t>event-days per year</w:t>
            </w:r>
          </w:p>
        </w:tc>
        <w:tc>
          <w:tcPr>
            <w:tcW w:type="dxa" w:w="1717"/>
          </w:tcPr>
          <w:p>
            <w:pPr>
              <w:spacing w:after="0"/>
              <w:jc w:val="left"/>
            </w:pPr>
            <w:r>
              <w:rPr>
                <w:sz w:val="16"/>
              </w:rPr>
              <w:t>about 0.429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0.377</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56.4</w:t>
            </w:r>
          </w:p>
        </w:tc>
        <w:tc>
          <w:tcPr>
            <w:tcW w:type="dxa" w:w="1335"/>
          </w:tcPr>
          <w:p>
            <w:pPr>
              <w:spacing w:after="0"/>
              <w:jc w:val="left"/>
            </w:pPr>
            <w:r>
              <w:rPr>
                <w:sz w:val="16"/>
              </w:rPr>
              <w:t>days per year with a strike</w:t>
            </w:r>
          </w:p>
        </w:tc>
        <w:tc>
          <w:tcPr>
            <w:tcW w:type="dxa" w:w="1717"/>
          </w:tcPr>
          <w:p>
            <w:pPr>
              <w:spacing w:after="0"/>
              <w:jc w:val="left"/>
            </w:pPr>
            <w:r>
              <w:rPr>
                <w:sz w:val="16"/>
              </w:rPr>
              <w:t>about 56.4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2.23</w:t>
            </w:r>
          </w:p>
        </w:tc>
        <w:tc>
          <w:tcPr>
            <w:tcW w:type="dxa" w:w="1335"/>
          </w:tcPr>
          <w:p>
            <w:pPr>
              <w:spacing w:after="0"/>
              <w:jc w:val="left"/>
            </w:pPr>
            <w:r>
              <w:rPr>
                <w:sz w:val="16"/>
              </w:rPr>
              <w:t>events per year</w:t>
            </w:r>
          </w:p>
        </w:tc>
        <w:tc>
          <w:tcPr>
            <w:tcW w:type="dxa" w:w="1717"/>
          </w:tcPr>
          <w:p>
            <w:pPr>
              <w:spacing w:after="0"/>
              <w:jc w:val="left"/>
            </w:pPr>
            <w:r>
              <w:rPr>
                <w:sz w:val="16"/>
              </w:rPr>
              <w:t>about 2.23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0.142</w:t>
            </w:r>
          </w:p>
        </w:tc>
        <w:tc>
          <w:tcPr>
            <w:tcW w:type="dxa" w:w="1335"/>
          </w:tcPr>
          <w:p>
            <w:pPr>
              <w:spacing w:after="0"/>
              <w:jc w:val="left"/>
            </w:pPr>
            <w:r>
              <w:rPr>
                <w:sz w:val="16"/>
              </w:rPr>
              <w:t>events per year</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0.00048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0.048%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3.38</w:t>
            </w:r>
          </w:p>
        </w:tc>
        <w:tc>
          <w:tcPr>
            <w:tcW w:type="dxa" w:w="1335"/>
          </w:tcPr>
          <w:p>
            <w:pPr>
              <w:spacing w:after="0"/>
              <w:jc w:val="left"/>
            </w:pPr>
            <w:r>
              <w:rPr>
                <w:sz w:val="16"/>
              </w:rPr>
              <w:t>event-days per year</w:t>
            </w:r>
          </w:p>
        </w:tc>
        <w:tc>
          <w:tcPr>
            <w:tcW w:type="dxa" w:w="1717"/>
          </w:tcPr>
          <w:p>
            <w:pPr>
              <w:spacing w:after="0"/>
              <w:jc w:val="left"/>
            </w:pPr>
            <w:r>
              <w:rPr>
                <w:sz w:val="16"/>
              </w:rPr>
              <w:t>about 3.38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64.3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60.6</w:t>
            </w:r>
          </w:p>
        </w:tc>
        <w:tc>
          <w:tcPr>
            <w:tcW w:type="dxa" w:w="1311"/>
          </w:tcPr>
          <w:p>
            <w:pPr>
              <w:spacing w:after="0"/>
              <w:jc w:val="right"/>
            </w:pPr>
            <w:r>
              <w:rPr>
                <w:sz w:val="16"/>
              </w:rPr>
              <w:t>73.4</w:t>
            </w:r>
          </w:p>
        </w:tc>
        <w:tc>
          <w:tcPr>
            <w:tcW w:type="dxa" w:w="1250"/>
          </w:tcPr>
          <w:p>
            <w:pPr>
              <w:spacing w:after="0"/>
              <w:jc w:val="right"/>
            </w:pPr>
            <w:r>
              <w:rPr>
                <w:sz w:val="16"/>
              </w:rPr>
              <w:t>88.7</w:t>
            </w:r>
          </w:p>
        </w:tc>
        <w:tc>
          <w:tcPr>
            <w:tcW w:type="dxa" w:w="6992"/>
          </w:tcPr>
          <w:p>
            <w:pPr>
              <w:spacing w:after="0"/>
              <w:jc w:val="left"/>
            </w:pPr>
            <w:r>
              <w:rPr>
                <w:sz w:val="16"/>
              </w:rPr>
              <w:t>Relatively High 3, 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8</w:t>
            </w:r>
          </w:p>
        </w:tc>
        <w:tc>
          <w:tcPr>
            <w:tcW w:type="dxa" w:w="1250"/>
          </w:tcPr>
          <w:p>
            <w:pPr>
              <w:spacing w:after="0"/>
              <w:jc w:val="right"/>
            </w:pPr>
            <w:r>
              <w:rPr>
                <w:sz w:val="16"/>
              </w:rPr>
              <w:t>83.5</w:t>
            </w:r>
          </w:p>
        </w:tc>
        <w:tc>
          <w:tcPr>
            <w:tcW w:type="dxa" w:w="1311"/>
          </w:tcPr>
          <w:p>
            <w:pPr>
              <w:spacing w:after="0"/>
              <w:jc w:val="right"/>
            </w:pPr>
            <w:r>
              <w:rPr>
                <w:sz w:val="16"/>
              </w:rPr>
              <w:t>89.6</w:t>
            </w:r>
          </w:p>
        </w:tc>
        <w:tc>
          <w:tcPr>
            <w:tcW w:type="dxa" w:w="1250"/>
          </w:tcPr>
          <w:p>
            <w:pPr>
              <w:spacing w:after="0"/>
              <w:jc w:val="right"/>
            </w:pPr>
            <w:r>
              <w:rPr>
                <w:sz w:val="16"/>
              </w:rPr>
              <w:t>91.7</w:t>
            </w:r>
          </w:p>
        </w:tc>
        <w:tc>
          <w:tcPr>
            <w:tcW w:type="dxa" w:w="6992"/>
          </w:tcPr>
          <w:p>
            <w:pPr>
              <w:spacing w:after="0"/>
              <w:jc w:val="left"/>
            </w:pPr>
            <w:r>
              <w:rPr>
                <w:sz w:val="16"/>
              </w:rPr>
              <w:t>Relatively Low 4,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47.2</w:t>
            </w:r>
          </w:p>
        </w:tc>
        <w:tc>
          <w:tcPr>
            <w:tcW w:type="dxa" w:w="1311"/>
          </w:tcPr>
          <w:p>
            <w:pPr>
              <w:spacing w:after="0"/>
              <w:jc w:val="right"/>
            </w:pPr>
            <w:r>
              <w:rPr>
                <w:sz w:val="16"/>
              </w:rPr>
              <w:t>61.9</w:t>
            </w:r>
          </w:p>
        </w:tc>
        <w:tc>
          <w:tcPr>
            <w:tcW w:type="dxa" w:w="1250"/>
          </w:tcPr>
          <w:p>
            <w:pPr>
              <w:spacing w:after="0"/>
              <w:jc w:val="right"/>
            </w:pPr>
            <w:r>
              <w:rPr>
                <w:sz w:val="16"/>
              </w:rPr>
              <w:t>79.0</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68.9</w:t>
            </w:r>
          </w:p>
        </w:tc>
        <w:tc>
          <w:tcPr>
            <w:tcW w:type="dxa" w:w="1311"/>
          </w:tcPr>
          <w:p>
            <w:pPr>
              <w:spacing w:after="0"/>
              <w:jc w:val="right"/>
            </w:pPr>
            <w:r>
              <w:rPr>
                <w:sz w:val="16"/>
              </w:rPr>
              <w:t>78.4</w:t>
            </w:r>
          </w:p>
        </w:tc>
        <w:tc>
          <w:tcPr>
            <w:tcW w:type="dxa" w:w="1250"/>
          </w:tcPr>
          <w:p>
            <w:pPr>
              <w:spacing w:after="0"/>
              <w:jc w:val="right"/>
            </w:pPr>
            <w:r>
              <w:rPr>
                <w:sz w:val="16"/>
              </w:rPr>
              <w:t>87.3</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20.6</w:t>
            </w:r>
          </w:p>
        </w:tc>
        <w:tc>
          <w:tcPr>
            <w:tcW w:type="dxa" w:w="1311"/>
          </w:tcPr>
          <w:p>
            <w:pPr>
              <w:spacing w:after="0"/>
              <w:jc w:val="right"/>
            </w:pPr>
            <w:r>
              <w:rPr>
                <w:sz w:val="16"/>
              </w:rPr>
              <w:t>32.1</w:t>
            </w:r>
          </w:p>
        </w:tc>
        <w:tc>
          <w:tcPr>
            <w:tcW w:type="dxa" w:w="1250"/>
          </w:tcPr>
          <w:p>
            <w:pPr>
              <w:spacing w:after="0"/>
              <w:jc w:val="right"/>
            </w:pPr>
            <w:r>
              <w:rPr>
                <w:sz w:val="16"/>
              </w:rPr>
              <w:t>48.6</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58.4</w:t>
            </w:r>
          </w:p>
        </w:tc>
        <w:tc>
          <w:tcPr>
            <w:tcW w:type="dxa" w:w="1311"/>
          </w:tcPr>
          <w:p>
            <w:pPr>
              <w:spacing w:after="0"/>
              <w:jc w:val="right"/>
            </w:pPr>
            <w:r>
              <w:rPr>
                <w:sz w:val="16"/>
              </w:rPr>
              <w:t>68.0</w:t>
            </w:r>
          </w:p>
        </w:tc>
        <w:tc>
          <w:tcPr>
            <w:tcW w:type="dxa" w:w="1250"/>
          </w:tcPr>
          <w:p>
            <w:pPr>
              <w:spacing w:after="0"/>
              <w:jc w:val="right"/>
            </w:pPr>
            <w:r>
              <w:rPr>
                <w:sz w:val="16"/>
              </w:rPr>
              <w:t>79.9</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84.9</w:t>
            </w:r>
          </w:p>
        </w:tc>
        <w:tc>
          <w:tcPr>
            <w:tcW w:type="dxa" w:w="1311"/>
          </w:tcPr>
          <w:p>
            <w:pPr>
              <w:spacing w:after="0"/>
              <w:jc w:val="right"/>
            </w:pPr>
            <w:r>
              <w:rPr>
                <w:sz w:val="16"/>
              </w:rPr>
              <w:t>89.4</w:t>
            </w:r>
          </w:p>
        </w:tc>
        <w:tc>
          <w:tcPr>
            <w:tcW w:type="dxa" w:w="1250"/>
          </w:tcPr>
          <w:p>
            <w:pPr>
              <w:spacing w:after="0"/>
              <w:jc w:val="right"/>
            </w:pPr>
            <w:r>
              <w:rPr>
                <w:sz w:val="16"/>
              </w:rPr>
              <w:t>95.9</w:t>
            </w:r>
          </w:p>
        </w:tc>
        <w:tc>
          <w:tcPr>
            <w:tcW w:type="dxa" w:w="6992"/>
          </w:tcPr>
          <w:p>
            <w:pPr>
              <w:spacing w:after="0"/>
              <w:jc w:val="left"/>
            </w:pPr>
            <w:r>
              <w:rPr>
                <w:sz w:val="16"/>
              </w:rPr>
              <w:t>Relatively High 4,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21.5</w:t>
            </w:r>
          </w:p>
        </w:tc>
        <w:tc>
          <w:tcPr>
            <w:tcW w:type="dxa" w:w="1311"/>
          </w:tcPr>
          <w:p>
            <w:pPr>
              <w:spacing w:after="0"/>
              <w:jc w:val="right"/>
            </w:pPr>
            <w:r>
              <w:rPr>
                <w:sz w:val="16"/>
              </w:rPr>
              <w:t>49.1</w:t>
            </w:r>
          </w:p>
        </w:tc>
        <w:tc>
          <w:tcPr>
            <w:tcW w:type="dxa" w:w="1250"/>
          </w:tcPr>
          <w:p>
            <w:pPr>
              <w:spacing w:after="0"/>
              <w:jc w:val="right"/>
            </w:pPr>
            <w:r>
              <w:rPr>
                <w:sz w:val="16"/>
              </w:rPr>
              <w:t>78.5</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65.1</w:t>
            </w:r>
          </w:p>
        </w:tc>
        <w:tc>
          <w:tcPr>
            <w:tcW w:type="dxa" w:w="1311"/>
          </w:tcPr>
          <w:p>
            <w:pPr>
              <w:spacing w:after="0"/>
              <w:jc w:val="right"/>
            </w:pPr>
            <w:r>
              <w:rPr>
                <w:sz w:val="16"/>
              </w:rPr>
              <w:t>79.4</w:t>
            </w:r>
          </w:p>
        </w:tc>
        <w:tc>
          <w:tcPr>
            <w:tcW w:type="dxa" w:w="1250"/>
          </w:tcPr>
          <w:p>
            <w:pPr>
              <w:spacing w:after="0"/>
              <w:jc w:val="right"/>
            </w:pPr>
            <w:r>
              <w:rPr>
                <w:sz w:val="16"/>
              </w:rPr>
              <w:t>82.5</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62.0</w:t>
            </w:r>
          </w:p>
        </w:tc>
        <w:tc>
          <w:tcPr>
            <w:tcW w:type="dxa" w:w="1311"/>
          </w:tcPr>
          <w:p>
            <w:pPr>
              <w:spacing w:after="0"/>
              <w:jc w:val="right"/>
            </w:pPr>
            <w:r>
              <w:rPr>
                <w:sz w:val="16"/>
              </w:rPr>
              <w:t>76.8</w:t>
            </w:r>
          </w:p>
        </w:tc>
        <w:tc>
          <w:tcPr>
            <w:tcW w:type="dxa" w:w="1250"/>
          </w:tcPr>
          <w:p>
            <w:pPr>
              <w:spacing w:after="0"/>
              <w:jc w:val="right"/>
            </w:pPr>
            <w:r>
              <w:rPr>
                <w:sz w:val="16"/>
              </w:rPr>
              <w:t>91.1</w:t>
            </w:r>
          </w:p>
        </w:tc>
        <w:tc>
          <w:tcPr>
            <w:tcW w:type="dxa" w:w="6992"/>
          </w:tcPr>
          <w:p>
            <w:pPr>
              <w:spacing w:after="0"/>
              <w:jc w:val="left"/>
            </w:pPr>
            <w:r>
              <w:rPr>
                <w:sz w:val="16"/>
              </w:rPr>
              <w:t>Relatively High 4,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58.0</w:t>
            </w:r>
          </w:p>
        </w:tc>
        <w:tc>
          <w:tcPr>
            <w:tcW w:type="dxa" w:w="1311"/>
          </w:tcPr>
          <w:p>
            <w:pPr>
              <w:spacing w:after="0"/>
              <w:jc w:val="right"/>
            </w:pPr>
            <w:r>
              <w:rPr>
                <w:sz w:val="16"/>
              </w:rPr>
              <w:t>69.6</w:t>
            </w:r>
          </w:p>
        </w:tc>
        <w:tc>
          <w:tcPr>
            <w:tcW w:type="dxa" w:w="1250"/>
          </w:tcPr>
          <w:p>
            <w:pPr>
              <w:spacing w:after="0"/>
              <w:jc w:val="right"/>
            </w:pPr>
            <w:r>
              <w:rPr>
                <w:sz w:val="16"/>
              </w:rPr>
              <w:t>82.3</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58.8</w:t>
            </w:r>
          </w:p>
        </w:tc>
        <w:tc>
          <w:tcPr>
            <w:tcW w:type="dxa" w:w="1311"/>
          </w:tcPr>
          <w:p>
            <w:pPr>
              <w:spacing w:after="0"/>
              <w:jc w:val="right"/>
            </w:pPr>
            <w:r>
              <w:rPr>
                <w:sz w:val="16"/>
              </w:rPr>
              <w:t>68.2</w:t>
            </w:r>
          </w:p>
        </w:tc>
        <w:tc>
          <w:tcPr>
            <w:tcW w:type="dxa" w:w="1250"/>
          </w:tcPr>
          <w:p>
            <w:pPr>
              <w:spacing w:after="0"/>
              <w:jc w:val="right"/>
            </w:pPr>
            <w:r>
              <w:rPr>
                <w:sz w:val="16"/>
              </w:rPr>
              <w:t>84.7</w:t>
            </w:r>
          </w:p>
        </w:tc>
        <w:tc>
          <w:tcPr>
            <w:tcW w:type="dxa" w:w="6992"/>
          </w:tcPr>
          <w:p>
            <w:pPr>
              <w:spacing w:after="0"/>
              <w:jc w:val="left"/>
            </w:pPr>
            <w:r>
              <w:rPr>
                <w:sz w:val="16"/>
              </w:rPr>
              <w:t>Relatively High 3, Relatively Moderate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62.0</w:t>
            </w:r>
          </w:p>
        </w:tc>
        <w:tc>
          <w:tcPr>
            <w:tcW w:type="dxa" w:w="1311"/>
          </w:tcPr>
          <w:p>
            <w:pPr>
              <w:spacing w:after="0"/>
              <w:jc w:val="right"/>
            </w:pPr>
            <w:r>
              <w:rPr>
                <w:sz w:val="16"/>
              </w:rPr>
              <w:t>71.0</w:t>
            </w:r>
          </w:p>
        </w:tc>
        <w:tc>
          <w:tcPr>
            <w:tcW w:type="dxa" w:w="1250"/>
          </w:tcPr>
          <w:p>
            <w:pPr>
              <w:spacing w:after="0"/>
              <w:jc w:val="right"/>
            </w:pPr>
            <w:r>
              <w:rPr>
                <w:sz w:val="16"/>
              </w:rPr>
              <w:t>72.7</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26.6</w:t>
            </w:r>
          </w:p>
        </w:tc>
        <w:tc>
          <w:tcPr>
            <w:tcW w:type="dxa" w:w="1311"/>
          </w:tcPr>
          <w:p>
            <w:pPr>
              <w:spacing w:after="0"/>
              <w:jc w:val="right"/>
            </w:pPr>
            <w:r>
              <w:rPr>
                <w:sz w:val="16"/>
              </w:rPr>
              <w:t>31.7</w:t>
            </w:r>
          </w:p>
        </w:tc>
        <w:tc>
          <w:tcPr>
            <w:tcW w:type="dxa" w:w="1250"/>
          </w:tcPr>
          <w:p>
            <w:pPr>
              <w:spacing w:after="0"/>
              <w:jc w:val="right"/>
            </w:pPr>
            <w:r>
              <w:rPr>
                <w:sz w:val="16"/>
              </w:rPr>
              <w:t>42.6</w:t>
            </w:r>
          </w:p>
        </w:tc>
        <w:tc>
          <w:tcPr>
            <w:tcW w:type="dxa" w:w="6992"/>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3"/>
        <w:gridCol w:w="2888"/>
        <w:gridCol w:w="2303"/>
        <w:gridCol w:w="2986"/>
        <w:gridCol w:w="2693"/>
      </w:tblGrid>
      <w:tr>
        <w:trPr>
          <w:cantSplit/>
          <w:tblHeader/>
        </w:trPr>
        <w:tc>
          <w:tcPr>
            <w:tcW w:type="dxa" w:w="171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Franklin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2030-10-20</w:t>
            </w:r>
          </w:p>
        </w:tc>
        <w:tc>
          <w:tcPr>
            <w:tcW w:type="dxa" w:w="2303"/>
          </w:tcPr>
          <w:p>
            <w:pPr>
              <w:spacing w:after="0"/>
              <w:jc w:val="right"/>
            </w:pPr>
            <w:r>
              <w:rPr>
                <w:sz w:val="16"/>
              </w:rPr>
              <w:t>FMA RL 0, SRL 0; any 0</w:t>
            </w:r>
          </w:p>
        </w:tc>
        <w:tc>
          <w:tcPr>
            <w:tcW w:type="dxa" w:w="2986"/>
          </w:tcPr>
          <w:p>
            <w:pPr>
              <w:spacing w:after="0"/>
              <w:jc w:val="right"/>
            </w:pPr>
            <w:r>
              <w:rPr>
                <w:sz w:val="16"/>
              </w:rPr>
              <w:t>$635,403.80</w:t>
            </w:r>
          </w:p>
        </w:tc>
        <w:tc>
          <w:tcPr>
            <w:tcW w:type="dxa" w:w="2693"/>
          </w:tcPr>
          <w:p>
            <w:pPr>
              <w:spacing w:after="0"/>
              <w:jc w:val="right"/>
            </w:pPr>
            <w:r>
              <w:rPr>
                <w:sz w:val="16"/>
              </w:rPr>
              <w:t>0 total; 0 since its plan</w:t>
            </w:r>
          </w:p>
        </w:tc>
      </w:tr>
      <w:tr>
        <w:trPr>
          <w:cantSplit/>
        </w:trPr>
        <w:tc>
          <w:tcPr>
            <w:tcW w:type="dxa" w:w="1718"/>
          </w:tcPr>
          <w:p>
            <w:pPr>
              <w:spacing w:after="0"/>
              <w:jc w:val="left"/>
            </w:pPr>
            <w:r>
              <w:rPr>
                <w:sz w:val="16"/>
              </w:rPr>
              <w:t>Canon city</w:t>
            </w:r>
          </w:p>
        </w:tc>
        <w:tc>
          <w:tcPr>
            <w:tcW w:type="dxa" w:w="1523"/>
          </w:tcPr>
          <w:p>
            <w:pPr>
              <w:spacing w:after="0"/>
              <w:jc w:val="left"/>
            </w:pPr>
            <w:r>
              <w:rPr>
                <w:sz w:val="16"/>
              </w:rPr>
              <w:t>City</w:t>
            </w:r>
          </w:p>
        </w:tc>
        <w:tc>
          <w:tcPr>
            <w:tcW w:type="dxa" w:w="2888"/>
          </w:tcPr>
          <w:p>
            <w:pPr>
              <w:spacing w:after="0"/>
              <w:jc w:val="left"/>
            </w:pPr>
            <w:r>
              <w:rPr>
                <w:sz w:val="16"/>
              </w:rPr>
              <w:t>Approved, expires 2030-10-20</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8 total; 0 since its plan</w:t>
            </w:r>
          </w:p>
        </w:tc>
      </w:tr>
      <w:tr>
        <w:trPr>
          <w:cantSplit/>
        </w:trPr>
        <w:tc>
          <w:tcPr>
            <w:tcW w:type="dxa" w:w="1718"/>
          </w:tcPr>
          <w:p>
            <w:pPr>
              <w:spacing w:after="0"/>
              <w:jc w:val="left"/>
            </w:pPr>
            <w:r>
              <w:rPr>
                <w:sz w:val="16"/>
              </w:rPr>
              <w:t>Carnesville city</w:t>
            </w:r>
          </w:p>
        </w:tc>
        <w:tc>
          <w:tcPr>
            <w:tcW w:type="dxa" w:w="1523"/>
          </w:tcPr>
          <w:p>
            <w:pPr>
              <w:spacing w:after="0"/>
              <w:jc w:val="left"/>
            </w:pPr>
            <w:r>
              <w:rPr>
                <w:sz w:val="16"/>
              </w:rPr>
              <w:t>City</w:t>
            </w:r>
          </w:p>
        </w:tc>
        <w:tc>
          <w:tcPr>
            <w:tcW w:type="dxa" w:w="2888"/>
          </w:tcPr>
          <w:p>
            <w:pPr>
              <w:spacing w:after="0"/>
              <w:jc w:val="left"/>
            </w:pPr>
            <w:r>
              <w:rPr>
                <w:sz w:val="16"/>
              </w:rPr>
              <w:t>Approved, expires 2030-10-20</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53 total; 0 since its plan</w:t>
            </w:r>
          </w:p>
        </w:tc>
      </w:tr>
      <w:tr>
        <w:trPr>
          <w:cantSplit/>
        </w:trPr>
        <w:tc>
          <w:tcPr>
            <w:tcW w:type="dxa" w:w="1718"/>
          </w:tcPr>
          <w:p>
            <w:pPr>
              <w:spacing w:after="0"/>
              <w:jc w:val="left"/>
            </w:pPr>
            <w:r>
              <w:rPr>
                <w:sz w:val="16"/>
              </w:rPr>
              <w:t>Franklin Springs city</w:t>
            </w:r>
          </w:p>
        </w:tc>
        <w:tc>
          <w:tcPr>
            <w:tcW w:type="dxa" w:w="1523"/>
          </w:tcPr>
          <w:p>
            <w:pPr>
              <w:spacing w:after="0"/>
              <w:jc w:val="left"/>
            </w:pPr>
            <w:r>
              <w:rPr>
                <w:sz w:val="16"/>
              </w:rPr>
              <w:t>City</w:t>
            </w:r>
          </w:p>
        </w:tc>
        <w:tc>
          <w:tcPr>
            <w:tcW w:type="dxa" w:w="2888"/>
          </w:tcPr>
          <w:p>
            <w:pPr>
              <w:spacing w:after="0"/>
              <w:jc w:val="left"/>
            </w:pPr>
            <w:r>
              <w:rPr>
                <w:sz w:val="16"/>
              </w:rPr>
              <w:t>Approved, expires 2030-10-20</w:t>
            </w:r>
          </w:p>
        </w:tc>
        <w:tc>
          <w:tcPr>
            <w:tcW w:type="dxa" w:w="2303"/>
          </w:tcPr>
          <w:p>
            <w:pPr>
              <w:spacing w:after="0"/>
              <w:jc w:val="right"/>
            </w:pPr>
            <w:r>
              <w:rPr>
                <w:sz w:val="16"/>
              </w:rPr>
              <w:t>FMA RL 0, SRL 0; any 0</w:t>
            </w:r>
          </w:p>
        </w:tc>
        <w:tc>
          <w:tcPr>
            <w:tcW w:type="dxa" w:w="2986"/>
          </w:tcPr>
          <w:p>
            <w:pPr>
              <w:spacing w:after="0"/>
              <w:jc w:val="right"/>
            </w:pPr>
            <w:r>
              <w:rPr>
                <w:sz w:val="16"/>
              </w:rPr>
              <w:t>$120,807.99</w:t>
            </w:r>
          </w:p>
        </w:tc>
        <w:tc>
          <w:tcPr>
            <w:tcW w:type="dxa" w:w="2693"/>
          </w:tcPr>
          <w:p>
            <w:pPr>
              <w:spacing w:after="0"/>
              <w:jc w:val="right"/>
            </w:pPr>
            <w:r>
              <w:rPr>
                <w:sz w:val="16"/>
              </w:rPr>
              <w:t>13 total; 0 since its plan</w:t>
            </w:r>
          </w:p>
        </w:tc>
      </w:tr>
      <w:tr>
        <w:trPr>
          <w:cantSplit/>
        </w:trPr>
        <w:tc>
          <w:tcPr>
            <w:tcW w:type="dxa" w:w="1718"/>
          </w:tcPr>
          <w:p>
            <w:pPr>
              <w:spacing w:after="0"/>
              <w:jc w:val="left"/>
            </w:pPr>
            <w:r>
              <w:rPr>
                <w:sz w:val="16"/>
              </w:rPr>
              <w:t>Lavonia city</w:t>
            </w:r>
          </w:p>
        </w:tc>
        <w:tc>
          <w:tcPr>
            <w:tcW w:type="dxa" w:w="1523"/>
          </w:tcPr>
          <w:p>
            <w:pPr>
              <w:spacing w:after="0"/>
              <w:jc w:val="left"/>
            </w:pPr>
            <w:r>
              <w:rPr>
                <w:sz w:val="16"/>
              </w:rPr>
              <w:t>City</w:t>
            </w:r>
          </w:p>
        </w:tc>
        <w:tc>
          <w:tcPr>
            <w:tcW w:type="dxa" w:w="2888"/>
          </w:tcPr>
          <w:p>
            <w:pPr>
              <w:spacing w:after="0"/>
              <w:jc w:val="left"/>
            </w:pPr>
            <w:r>
              <w:rPr>
                <w:sz w:val="16"/>
              </w:rPr>
              <w:t>Approved, expires 2030-10-20</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31 total; 1 since its plan</w:t>
            </w:r>
          </w:p>
        </w:tc>
      </w:tr>
      <w:tr>
        <w:trPr>
          <w:cantSplit/>
        </w:trPr>
        <w:tc>
          <w:tcPr>
            <w:tcW w:type="dxa" w:w="1718"/>
          </w:tcPr>
          <w:p>
            <w:pPr>
              <w:spacing w:after="0"/>
              <w:jc w:val="left"/>
            </w:pPr>
            <w:r>
              <w:rPr>
                <w:sz w:val="16"/>
              </w:rPr>
              <w:t>Royston city</w:t>
            </w:r>
          </w:p>
        </w:tc>
        <w:tc>
          <w:tcPr>
            <w:tcW w:type="dxa" w:w="1523"/>
          </w:tcPr>
          <w:p>
            <w:pPr>
              <w:spacing w:after="0"/>
              <w:jc w:val="left"/>
            </w:pPr>
            <w:r>
              <w:rPr>
                <w:sz w:val="16"/>
              </w:rPr>
              <w:t>City</w:t>
            </w:r>
          </w:p>
        </w:tc>
        <w:tc>
          <w:tcPr>
            <w:tcW w:type="dxa" w:w="2888"/>
          </w:tcPr>
          <w:p>
            <w:pPr>
              <w:spacing w:after="0"/>
              <w:jc w:val="left"/>
            </w:pPr>
            <w:r>
              <w:rPr>
                <w:sz w:val="16"/>
              </w:rPr>
              <w:t>Approved, expires 2030-10-20</w:t>
            </w:r>
          </w:p>
        </w:tc>
        <w:tc>
          <w:tcPr>
            <w:tcW w:type="dxa" w:w="2303"/>
          </w:tcPr>
          <w:p>
            <w:pPr>
              <w:spacing w:after="0"/>
              <w:jc w:val="right"/>
            </w:pPr>
            <w:r>
              <w:rPr>
                <w:sz w:val="16"/>
              </w:rPr>
              <w:t>FMA RL 0, SRL 0; any 0</w:t>
            </w:r>
          </w:p>
        </w:tc>
        <w:tc>
          <w:tcPr>
            <w:tcW w:type="dxa" w:w="2986"/>
          </w:tcPr>
          <w:p>
            <w:pPr>
              <w:spacing w:after="0"/>
              <w:jc w:val="right"/>
            </w:pPr>
            <w:r>
              <w:rPr>
                <w:sz w:val="16"/>
              </w:rPr>
              <w:t>$61,313.37</w:t>
            </w:r>
          </w:p>
        </w:tc>
        <w:tc>
          <w:tcPr>
            <w:tcW w:type="dxa" w:w="2693"/>
          </w:tcPr>
          <w:p>
            <w:pPr>
              <w:spacing w:after="0"/>
              <w:jc w:val="right"/>
            </w:pPr>
            <w:r>
              <w:rPr>
                <w:sz w:val="16"/>
              </w:rPr>
              <w:t>21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2025-10-21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$5,441,458,618</w:t>
            </w:r>
          </w:p>
        </w:tc>
        <w:tc>
          <w:tcPr>
            <w:tcW w:type="dxa" w:w="1215"/>
          </w:tcPr>
          <w:p>
            <w:pPr>
              <w:spacing w:after="0"/>
              <w:jc w:val="right"/>
            </w:pPr>
            <w:r>
              <w:rPr>
                <w:sz w:val="16"/>
              </w:rPr>
              <w:t>$478,679,237</w:t>
            </w:r>
          </w:p>
        </w:tc>
        <w:tc>
          <w:tcPr>
            <w:tcW w:type="dxa" w:w="1043"/>
          </w:tcPr>
          <w:p>
            <w:pPr>
              <w:spacing w:after="0"/>
              <w:jc w:val="right"/>
            </w:pPr>
            <w:r>
              <w:rPr>
                <w:sz w:val="16"/>
              </w:rPr>
              <w:t>23,415</w:t>
            </w:r>
          </w:p>
        </w:tc>
        <w:tc>
          <w:tcPr>
            <w:tcW w:type="dxa" w:w="1037"/>
          </w:tcPr>
          <w:p>
            <w:pPr>
              <w:spacing w:after="0"/>
              <w:jc w:val="right"/>
            </w:pPr>
            <w:r>
              <w:rPr>
                <w:sz w:val="16"/>
              </w:rPr>
              <w:t>$806</w:t>
            </w:r>
          </w:p>
        </w:tc>
        <w:tc>
          <w:tcPr>
            <w:tcW w:type="dxa" w:w="1126"/>
          </w:tcPr>
          <w:p>
            <w:pPr>
              <w:spacing w:after="0"/>
              <w:jc w:val="right"/>
            </w:pPr>
            <w:r>
              <w:rPr>
                <w:sz w:val="16"/>
              </w:rPr>
              <w:t>$490,417</w:t>
            </w:r>
          </w:p>
        </w:tc>
        <w:tc>
          <w:tcPr>
            <w:tcW w:type="dxa" w:w="957"/>
          </w:tcPr>
          <w:p>
            <w:pPr>
              <w:spacing w:after="0"/>
              <w:jc w:val="right"/>
            </w:pPr>
            <w:r>
              <w:rPr>
                <w:sz w:val="16"/>
              </w:rPr>
              <w:t>$488,478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$2,680,561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$57,529</w:t>
            </w:r>
          </w:p>
        </w:tc>
        <w:tc>
          <w:tcPr>
            <w:tcW w:type="dxa" w:w="957"/>
          </w:tcPr>
          <w:p>
            <w:pPr>
              <w:spacing w:after="0"/>
              <w:jc w:val="right"/>
            </w:pPr>
            <w:r>
              <w:rPr>
                <w:sz w:val="16"/>
              </w:rPr>
              <w:t>n/a</w:t>
            </w:r>
          </w:p>
        </w:tc>
        <w:tc>
          <w:tcPr>
            <w:tcW w:type="dxa" w:w="1305"/>
          </w:tcPr>
          <w:p>
            <w:pPr>
              <w:spacing w:after="0"/>
              <w:jc w:val="right"/>
            </w:pPr>
            <w:r>
              <w:rPr>
                <w:sz w:val="16"/>
              </w:rPr>
              <w:t>2.15% (agriculture)</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$9,641,888,337</w:t>
            </w:r>
          </w:p>
        </w:tc>
        <w:tc>
          <w:tcPr>
            <w:tcW w:type="dxa" w:w="1215"/>
          </w:tcPr>
          <w:p>
            <w:pPr>
              <w:spacing w:after="0"/>
              <w:jc w:val="right"/>
            </w:pPr>
            <w:r>
              <w:rPr>
                <w:sz w:val="16"/>
              </w:rPr>
              <w:t>n/a</w:t>
            </w:r>
          </w:p>
        </w:tc>
        <w:tc>
          <w:tcPr>
            <w:tcW w:type="dxa" w:w="1043"/>
          </w:tcPr>
          <w:p>
            <w:pPr>
              <w:spacing w:after="0"/>
              <w:jc w:val="right"/>
            </w:pPr>
            <w:r>
              <w:rPr>
                <w:sz w:val="16"/>
              </w:rPr>
              <w:t>23,424</w:t>
            </w:r>
          </w:p>
        </w:tc>
        <w:tc>
          <w:tcPr>
            <w:tcW w:type="dxa" w:w="1037"/>
          </w:tcPr>
          <w:p>
            <w:pPr>
              <w:spacing w:after="0"/>
              <w:jc w:val="right"/>
            </w:pPr>
            <w:r>
              <w:rPr>
                <w:sz w:val="16"/>
              </w:rPr>
              <w:t>$343,464</w:t>
            </w:r>
          </w:p>
        </w:tc>
        <w:tc>
          <w:tcPr>
            <w:tcW w:type="dxa" w:w="1126"/>
          </w:tcPr>
          <w:p>
            <w:pPr>
              <w:spacing w:after="0"/>
              <w:jc w:val="right"/>
            </w:pPr>
            <w:r>
              <w:rPr>
                <w:sz w:val="16"/>
              </w:rPr>
              <w:t>n/a</w:t>
            </w:r>
          </w:p>
        </w:tc>
        <w:tc>
          <w:tcPr>
            <w:tcW w:type="dxa" w:w="957"/>
          </w:tcPr>
          <w:p>
            <w:pPr>
              <w:spacing w:after="0"/>
              <w:jc w:val="right"/>
            </w:pPr>
            <w:r>
              <w:rPr>
                <w:sz w:val="16"/>
              </w:rPr>
              <w:t>$73,332</w:t>
            </w:r>
          </w:p>
        </w:tc>
        <w:tc>
          <w:tcPr>
            <w:tcW w:type="dxa" w:w="1305"/>
          </w:tcPr>
          <w:p>
            <w:pPr>
              <w:spacing w:after="0"/>
              <w:jc w:val="right"/>
            </w:pPr>
            <w:r>
              <w:rPr>
                <w:sz w:val="16"/>
              </w:rPr>
              <w:t>0.00356%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$5,441,458,861</w:t>
            </w:r>
          </w:p>
        </w:tc>
        <w:tc>
          <w:tcPr>
            <w:tcW w:type="dxa" w:w="1215"/>
          </w:tcPr>
          <w:p>
            <w:pPr>
              <w:spacing w:after="0"/>
              <w:jc w:val="right"/>
            </w:pPr>
            <w:r>
              <w:rPr>
                <w:sz w:val="16"/>
              </w:rPr>
              <w:t>$478,679,237</w:t>
            </w:r>
          </w:p>
        </w:tc>
        <w:tc>
          <w:tcPr>
            <w:tcW w:type="dxa" w:w="1043"/>
          </w:tcPr>
          <w:p>
            <w:pPr>
              <w:spacing w:after="0"/>
              <w:jc w:val="right"/>
            </w:pPr>
            <w:r>
              <w:rPr>
                <w:sz w:val="16"/>
              </w:rPr>
              <w:t>23,415</w:t>
            </w:r>
          </w:p>
        </w:tc>
        <w:tc>
          <w:tcPr>
            <w:tcW w:type="dxa" w:w="1037"/>
          </w:tcPr>
          <w:p>
            <w:pPr>
              <w:spacing w:after="0"/>
              <w:jc w:val="right"/>
            </w:pPr>
            <w:r>
              <w:rPr>
                <w:sz w:val="16"/>
              </w:rPr>
              <w:t>$127,515</w:t>
            </w:r>
          </w:p>
        </w:tc>
        <w:tc>
          <w:tcPr>
            <w:tcW w:type="dxa" w:w="1126"/>
          </w:tcPr>
          <w:p>
            <w:pPr>
              <w:spacing w:after="0"/>
              <w:jc w:val="right"/>
            </w:pPr>
            <w:r>
              <w:rPr>
                <w:sz w:val="16"/>
              </w:rPr>
              <w:t>$128,801</w:t>
            </w:r>
          </w:p>
        </w:tc>
        <w:tc>
          <w:tcPr>
            <w:tcW w:type="dxa" w:w="957"/>
          </w:tcPr>
          <w:p>
            <w:pPr>
              <w:spacing w:after="0"/>
              <w:jc w:val="right"/>
            </w:pPr>
            <w:r>
              <w:rPr>
                <w:sz w:val="16"/>
              </w:rPr>
              <w:t>$28,031</w:t>
            </w:r>
          </w:p>
        </w:tc>
        <w:tc>
          <w:tcPr>
            <w:tcW w:type="dxa" w:w="1305"/>
          </w:tcPr>
          <w:p>
            <w:pPr>
              <w:spacing w:after="0"/>
              <w:jc w:val="right"/>
            </w:pPr>
            <w:r>
              <w:rPr>
                <w:sz w:val="16"/>
              </w:rPr>
              <w:t>0.00234%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$5,441,458,618</w:t>
            </w:r>
          </w:p>
        </w:tc>
        <w:tc>
          <w:tcPr>
            <w:tcW w:type="dxa" w:w="1215"/>
          </w:tcPr>
          <w:p>
            <w:pPr>
              <w:spacing w:after="0"/>
              <w:jc w:val="right"/>
            </w:pPr>
            <w:r>
              <w:rPr>
                <w:sz w:val="16"/>
              </w:rPr>
              <w:t>$478,679,237</w:t>
            </w:r>
          </w:p>
        </w:tc>
        <w:tc>
          <w:tcPr>
            <w:tcW w:type="dxa" w:w="1043"/>
          </w:tcPr>
          <w:p>
            <w:pPr>
              <w:spacing w:after="0"/>
              <w:jc w:val="right"/>
            </w:pPr>
            <w:r>
              <w:rPr>
                <w:sz w:val="16"/>
              </w:rPr>
              <w:t>23,415</w:t>
            </w:r>
          </w:p>
        </w:tc>
        <w:tc>
          <w:tcPr>
            <w:tcW w:type="dxa" w:w="1037"/>
          </w:tcPr>
          <w:p>
            <w:pPr>
              <w:spacing w:after="0"/>
              <w:jc w:val="right"/>
            </w:pPr>
            <w:r>
              <w:rPr>
                <w:sz w:val="16"/>
              </w:rPr>
              <w:t>$7</w:t>
            </w:r>
          </w:p>
        </w:tc>
        <w:tc>
          <w:tcPr>
            <w:tcW w:type="dxa" w:w="1126"/>
          </w:tcPr>
          <w:p>
            <w:pPr>
              <w:spacing w:after="0"/>
              <w:jc w:val="right"/>
            </w:pPr>
            <w:r>
              <w:rPr>
                <w:sz w:val="16"/>
              </w:rPr>
              <w:t>$254</w:t>
            </w:r>
          </w:p>
        </w:tc>
        <w:tc>
          <w:tcPr>
            <w:tcW w:type="dxa" w:w="957"/>
          </w:tcPr>
          <w:p>
            <w:pPr>
              <w:spacing w:after="0"/>
              <w:jc w:val="right"/>
            </w:pPr>
            <w:r>
              <w:rPr>
                <w:sz w:val="16"/>
              </w:rPr>
              <w:t>$155,186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$5,440,363,146</w:t>
            </w:r>
          </w:p>
        </w:tc>
        <w:tc>
          <w:tcPr>
            <w:tcW w:type="dxa" w:w="1215"/>
          </w:tcPr>
          <w:p>
            <w:pPr>
              <w:spacing w:after="0"/>
              <w:jc w:val="right"/>
            </w:pPr>
            <w:r>
              <w:rPr>
                <w:sz w:val="16"/>
              </w:rPr>
              <w:t>$478,579,065</w:t>
            </w:r>
          </w:p>
        </w:tc>
        <w:tc>
          <w:tcPr>
            <w:tcW w:type="dxa" w:w="1043"/>
          </w:tcPr>
          <w:p>
            <w:pPr>
              <w:spacing w:after="0"/>
              <w:jc w:val="right"/>
            </w:pPr>
            <w:r>
              <w:rPr>
                <w:sz w:val="16"/>
              </w:rPr>
              <w:t>23,412</w:t>
            </w:r>
          </w:p>
        </w:tc>
        <w:tc>
          <w:tcPr>
            <w:tcW w:type="dxa" w:w="1037"/>
          </w:tcPr>
          <w:p>
            <w:pPr>
              <w:spacing w:after="0"/>
              <w:jc w:val="right"/>
            </w:pPr>
            <w:r>
              <w:rPr>
                <w:sz w:val="16"/>
              </w:rPr>
              <w:t>$161,104</w:t>
            </w:r>
          </w:p>
        </w:tc>
        <w:tc>
          <w:tcPr>
            <w:tcW w:type="dxa" w:w="1126"/>
          </w:tcPr>
          <w:p>
            <w:pPr>
              <w:spacing w:after="0"/>
              <w:jc w:val="right"/>
            </w:pPr>
            <w:r>
              <w:rPr>
                <w:sz w:val="16"/>
              </w:rPr>
              <w:t>$238,032</w:t>
            </w:r>
          </w:p>
        </w:tc>
        <w:tc>
          <w:tcPr>
            <w:tcW w:type="dxa" w:w="957"/>
          </w:tcPr>
          <w:p>
            <w:pPr>
              <w:spacing w:after="0"/>
              <w:jc w:val="right"/>
            </w:pPr>
            <w:r>
              <w:rPr>
                <w:sz w:val="16"/>
              </w:rPr>
              <w:t>$4,838</w:t>
            </w:r>
          </w:p>
        </w:tc>
        <w:tc>
          <w:tcPr>
            <w:tcW w:type="dxa" w:w="1305"/>
          </w:tcPr>
          <w:p>
            <w:pPr>
              <w:spacing w:after="0"/>
              <w:jc w:val="right"/>
            </w:pPr>
            <w:r>
              <w:rPr>
                <w:sz w:val="16"/>
              </w:rPr>
              <w:t>0.00296%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$5,441,458,618</w:t>
            </w:r>
          </w:p>
        </w:tc>
        <w:tc>
          <w:tcPr>
            <w:tcW w:type="dxa" w:w="1215"/>
          </w:tcPr>
          <w:p>
            <w:pPr>
              <w:spacing w:after="0"/>
              <w:jc w:val="right"/>
            </w:pPr>
            <w:r>
              <w:rPr>
                <w:sz w:val="16"/>
              </w:rPr>
              <w:t>n/a</w:t>
            </w:r>
          </w:p>
        </w:tc>
        <w:tc>
          <w:tcPr>
            <w:tcW w:type="dxa" w:w="1043"/>
          </w:tcPr>
          <w:p>
            <w:pPr>
              <w:spacing w:after="0"/>
              <w:jc w:val="right"/>
            </w:pPr>
            <w:r>
              <w:rPr>
                <w:sz w:val="16"/>
              </w:rPr>
              <w:t>23,415</w:t>
            </w:r>
          </w:p>
        </w:tc>
        <w:tc>
          <w:tcPr>
            <w:tcW w:type="dxa" w:w="1037"/>
          </w:tcPr>
          <w:p>
            <w:pPr>
              <w:spacing w:after="0"/>
              <w:jc w:val="right"/>
            </w:pPr>
            <w:r>
              <w:rPr>
                <w:sz w:val="16"/>
              </w:rPr>
              <w:t>$195,659</w:t>
            </w:r>
          </w:p>
        </w:tc>
        <w:tc>
          <w:tcPr>
            <w:tcW w:type="dxa" w:w="1126"/>
          </w:tcPr>
          <w:p>
            <w:pPr>
              <w:spacing w:after="0"/>
              <w:jc w:val="right"/>
            </w:pPr>
            <w:r>
              <w:rPr>
                <w:sz w:val="16"/>
              </w:rPr>
              <w:t>n/a</w:t>
            </w:r>
          </w:p>
        </w:tc>
        <w:tc>
          <w:tcPr>
            <w:tcW w:type="dxa" w:w="957"/>
          </w:tcPr>
          <w:p>
            <w:pPr>
              <w:spacing w:after="0"/>
              <w:jc w:val="right"/>
            </w:pPr>
            <w:r>
              <w:rPr>
                <w:sz w:val="16"/>
              </w:rPr>
              <w:t>$42,667</w:t>
            </w:r>
          </w:p>
        </w:tc>
        <w:tc>
          <w:tcPr>
            <w:tcW w:type="dxa" w:w="1305"/>
          </w:tcPr>
          <w:p>
            <w:pPr>
              <w:spacing w:after="0"/>
              <w:jc w:val="right"/>
            </w:pPr>
            <w:r>
              <w:rPr>
                <w:sz w:val="16"/>
              </w:rPr>
              <w:t>0.0036%</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$5,435,323,885</w:t>
            </w:r>
          </w:p>
        </w:tc>
        <w:tc>
          <w:tcPr>
            <w:tcW w:type="dxa" w:w="1215"/>
          </w:tcPr>
          <w:p>
            <w:pPr>
              <w:spacing w:after="0"/>
              <w:jc w:val="right"/>
            </w:pPr>
            <w:r>
              <w:rPr>
                <w:sz w:val="16"/>
              </w:rPr>
              <w:t>$7,794,386</w:t>
            </w:r>
          </w:p>
        </w:tc>
        <w:tc>
          <w:tcPr>
            <w:tcW w:type="dxa" w:w="1043"/>
          </w:tcPr>
          <w:p>
            <w:pPr>
              <w:spacing w:after="0"/>
              <w:jc w:val="right"/>
            </w:pPr>
            <w:r>
              <w:rPr>
                <w:sz w:val="16"/>
              </w:rPr>
              <w:t>66</w:t>
            </w:r>
          </w:p>
        </w:tc>
        <w:tc>
          <w:tcPr>
            <w:tcW w:type="dxa" w:w="1037"/>
          </w:tcPr>
          <w:p>
            <w:pPr>
              <w:spacing w:after="0"/>
              <w:jc w:val="right"/>
            </w:pPr>
            <w:r>
              <w:rPr>
                <w:sz w:val="16"/>
              </w:rPr>
              <w:t>$4,106,669</w:t>
            </w:r>
          </w:p>
        </w:tc>
        <w:tc>
          <w:tcPr>
            <w:tcW w:type="dxa" w:w="1126"/>
          </w:tcPr>
          <w:p>
            <w:pPr>
              <w:spacing w:after="0"/>
              <w:jc w:val="right"/>
            </w:pPr>
            <w:r>
              <w:rPr>
                <w:sz w:val="16"/>
              </w:rPr>
              <w:t>$35,612</w:t>
            </w:r>
          </w:p>
        </w:tc>
        <w:tc>
          <w:tcPr>
            <w:tcW w:type="dxa" w:w="957"/>
          </w:tcPr>
          <w:p>
            <w:pPr>
              <w:spacing w:after="0"/>
              <w:jc w:val="right"/>
            </w:pPr>
            <w:r>
              <w:rPr>
                <w:sz w:val="16"/>
              </w:rPr>
              <w:t>$873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$166,172,849</w:t>
            </w:r>
          </w:p>
        </w:tc>
        <w:tc>
          <w:tcPr>
            <w:tcW w:type="dxa" w:w="1215"/>
          </w:tcPr>
          <w:p>
            <w:pPr>
              <w:spacing w:after="0"/>
              <w:jc w:val="right"/>
            </w:pPr>
            <w:r>
              <w:rPr>
                <w:sz w:val="16"/>
              </w:rPr>
              <w:t>n/a</w:t>
            </w:r>
          </w:p>
        </w:tc>
        <w:tc>
          <w:tcPr>
            <w:tcW w:type="dxa" w:w="1043"/>
          </w:tcPr>
          <w:p>
            <w:pPr>
              <w:spacing w:after="0"/>
              <w:jc w:val="right"/>
            </w:pPr>
            <w:r>
              <w:rPr>
                <w:sz w:val="16"/>
              </w:rPr>
              <w:t>862</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957"/>
          </w:tcPr>
          <w:p>
            <w:pPr>
              <w:spacing w:after="0"/>
              <w:jc w:val="right"/>
            </w:pPr>
            <w:r>
              <w:rPr>
                <w:sz w:val="16"/>
              </w:rPr>
              <w:t>$181</w:t>
            </w:r>
          </w:p>
        </w:tc>
        <w:tc>
          <w:tcPr>
            <w:tcW w:type="dxa" w:w="1305"/>
          </w:tcPr>
          <w:p>
            <w:pPr>
              <w:spacing w:after="0"/>
              <w:jc w:val="right"/>
            </w:pPr>
            <w:r>
              <w:rPr>
                <w:sz w:val="16"/>
              </w:rPr>
              <w:t>0.00019%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$5,441,458,861</w:t>
            </w:r>
          </w:p>
        </w:tc>
        <w:tc>
          <w:tcPr>
            <w:tcW w:type="dxa" w:w="1215"/>
          </w:tcPr>
          <w:p>
            <w:pPr>
              <w:spacing w:after="0"/>
              <w:jc w:val="right"/>
            </w:pPr>
            <w:r>
              <w:rPr>
                <w:sz w:val="16"/>
              </w:rPr>
              <w:t>n/a</w:t>
            </w:r>
          </w:p>
        </w:tc>
        <w:tc>
          <w:tcPr>
            <w:tcW w:type="dxa" w:w="1043"/>
          </w:tcPr>
          <w:p>
            <w:pPr>
              <w:spacing w:after="0"/>
              <w:jc w:val="right"/>
            </w:pPr>
            <w:r>
              <w:rPr>
                <w:sz w:val="16"/>
              </w:rPr>
              <w:t>23,415</w:t>
            </w:r>
          </w:p>
        </w:tc>
        <w:tc>
          <w:tcPr>
            <w:tcW w:type="dxa" w:w="1037"/>
          </w:tcPr>
          <w:p>
            <w:pPr>
              <w:spacing w:after="0"/>
              <w:jc w:val="right"/>
            </w:pPr>
            <w:r>
              <w:rPr>
                <w:sz w:val="16"/>
              </w:rPr>
              <w:t>$21,735</w:t>
            </w:r>
          </w:p>
        </w:tc>
        <w:tc>
          <w:tcPr>
            <w:tcW w:type="dxa" w:w="1126"/>
          </w:tcPr>
          <w:p>
            <w:pPr>
              <w:spacing w:after="0"/>
              <w:jc w:val="right"/>
            </w:pPr>
            <w:r>
              <w:rPr>
                <w:sz w:val="16"/>
              </w:rPr>
              <w:t>n/a</w:t>
            </w:r>
          </w:p>
        </w:tc>
        <w:tc>
          <w:tcPr>
            <w:tcW w:type="dxa" w:w="957"/>
          </w:tcPr>
          <w:p>
            <w:pPr>
              <w:spacing w:after="0"/>
              <w:jc w:val="right"/>
            </w:pPr>
            <w:r>
              <w:rPr>
                <w:sz w:val="16"/>
              </w:rPr>
              <w:t>$163,987</w:t>
            </w:r>
          </w:p>
        </w:tc>
        <w:tc>
          <w:tcPr>
            <w:tcW w:type="dxa" w:w="1305"/>
          </w:tcPr>
          <w:p>
            <w:pPr>
              <w:spacing w:after="0"/>
              <w:jc w:val="right"/>
            </w:pPr>
            <w:r>
              <w:rPr>
                <w:sz w:val="16"/>
              </w:rPr>
              <w:t>0.000399%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$5,441,458,861</w:t>
            </w:r>
          </w:p>
        </w:tc>
        <w:tc>
          <w:tcPr>
            <w:tcW w:type="dxa" w:w="1215"/>
          </w:tcPr>
          <w:p>
            <w:pPr>
              <w:spacing w:after="0"/>
              <w:jc w:val="right"/>
            </w:pPr>
            <w:r>
              <w:rPr>
                <w:sz w:val="16"/>
              </w:rPr>
              <w:t>$478,679,237</w:t>
            </w:r>
          </w:p>
        </w:tc>
        <w:tc>
          <w:tcPr>
            <w:tcW w:type="dxa" w:w="1043"/>
          </w:tcPr>
          <w:p>
            <w:pPr>
              <w:spacing w:after="0"/>
              <w:jc w:val="right"/>
            </w:pPr>
            <w:r>
              <w:rPr>
                <w:sz w:val="16"/>
              </w:rPr>
              <w:t>23,415</w:t>
            </w:r>
          </w:p>
        </w:tc>
        <w:tc>
          <w:tcPr>
            <w:tcW w:type="dxa" w:w="1037"/>
          </w:tcPr>
          <w:p>
            <w:pPr>
              <w:spacing w:after="0"/>
              <w:jc w:val="right"/>
            </w:pPr>
            <w:r>
              <w:rPr>
                <w:sz w:val="16"/>
              </w:rPr>
              <w:t>$57,976</w:t>
            </w:r>
          </w:p>
        </w:tc>
        <w:tc>
          <w:tcPr>
            <w:tcW w:type="dxa" w:w="1126"/>
          </w:tcPr>
          <w:p>
            <w:pPr>
              <w:spacing w:after="0"/>
              <w:jc w:val="right"/>
            </w:pPr>
            <w:r>
              <w:rPr>
                <w:sz w:val="16"/>
              </w:rPr>
              <w:t>$24,812</w:t>
            </w:r>
          </w:p>
        </w:tc>
        <w:tc>
          <w:tcPr>
            <w:tcW w:type="dxa" w:w="957"/>
          </w:tcPr>
          <w:p>
            <w:pPr>
              <w:spacing w:after="0"/>
              <w:jc w:val="right"/>
            </w:pPr>
            <w:r>
              <w:rPr>
                <w:sz w:val="16"/>
              </w:rPr>
              <w:t>$151,273</w:t>
            </w:r>
          </w:p>
        </w:tc>
        <w:tc>
          <w:tcPr>
            <w:tcW w:type="dxa" w:w="1305"/>
          </w:tcPr>
          <w:p>
            <w:pPr>
              <w:spacing w:after="0"/>
              <w:jc w:val="right"/>
            </w:pPr>
            <w:r>
              <w:rPr>
                <w:sz w:val="16"/>
              </w:rPr>
              <w:t>0.00107%</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$5,441,458,861</w:t>
            </w:r>
          </w:p>
        </w:tc>
        <w:tc>
          <w:tcPr>
            <w:tcW w:type="dxa" w:w="1215"/>
          </w:tcPr>
          <w:p>
            <w:pPr>
              <w:spacing w:after="0"/>
              <w:jc w:val="right"/>
            </w:pPr>
            <w:r>
              <w:rPr>
                <w:sz w:val="16"/>
              </w:rPr>
              <w:t>$478,679,237</w:t>
            </w:r>
          </w:p>
        </w:tc>
        <w:tc>
          <w:tcPr>
            <w:tcW w:type="dxa" w:w="1043"/>
          </w:tcPr>
          <w:p>
            <w:pPr>
              <w:spacing w:after="0"/>
              <w:jc w:val="right"/>
            </w:pPr>
            <w:r>
              <w:rPr>
                <w:sz w:val="16"/>
              </w:rPr>
              <w:t>23,415</w:t>
            </w:r>
          </w:p>
        </w:tc>
        <w:tc>
          <w:tcPr>
            <w:tcW w:type="dxa" w:w="1037"/>
          </w:tcPr>
          <w:p>
            <w:pPr>
              <w:spacing w:after="0"/>
              <w:jc w:val="right"/>
            </w:pPr>
            <w:r>
              <w:rPr>
                <w:sz w:val="16"/>
              </w:rPr>
              <w:t>$423,051</w:t>
            </w:r>
          </w:p>
        </w:tc>
        <w:tc>
          <w:tcPr>
            <w:tcW w:type="dxa" w:w="1126"/>
          </w:tcPr>
          <w:p>
            <w:pPr>
              <w:spacing w:after="0"/>
              <w:jc w:val="right"/>
            </w:pPr>
            <w:r>
              <w:rPr>
                <w:sz w:val="16"/>
              </w:rPr>
              <w:t>$11,671</w:t>
            </w:r>
          </w:p>
        </w:tc>
        <w:tc>
          <w:tcPr>
            <w:tcW w:type="dxa" w:w="957"/>
          </w:tcPr>
          <w:p>
            <w:pPr>
              <w:spacing w:after="0"/>
              <w:jc w:val="right"/>
            </w:pPr>
            <w:r>
              <w:rPr>
                <w:sz w:val="16"/>
              </w:rPr>
              <w:t>$653,616</w:t>
            </w:r>
          </w:p>
        </w:tc>
        <w:tc>
          <w:tcPr>
            <w:tcW w:type="dxa" w:w="1305"/>
          </w:tcPr>
          <w:p>
            <w:pPr>
              <w:spacing w:after="0"/>
              <w:jc w:val="right"/>
            </w:pPr>
            <w:r>
              <w:rPr>
                <w:sz w:val="16"/>
              </w:rPr>
              <w:t>0.00777%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$361,426,306</w:t>
            </w:r>
          </w:p>
        </w:tc>
        <w:tc>
          <w:tcPr>
            <w:tcW w:type="dxa" w:w="1215"/>
          </w:tcPr>
          <w:p>
            <w:pPr>
              <w:spacing w:after="0"/>
              <w:jc w:val="right"/>
            </w:pPr>
            <w:r>
              <w:rPr>
                <w:sz w:val="16"/>
              </w:rPr>
              <w:t>$99,266,746</w:t>
            </w:r>
          </w:p>
        </w:tc>
        <w:tc>
          <w:tcPr>
            <w:tcW w:type="dxa" w:w="1043"/>
          </w:tcPr>
          <w:p>
            <w:pPr>
              <w:spacing w:after="0"/>
              <w:jc w:val="right"/>
            </w:pPr>
            <w:r>
              <w:rPr>
                <w:sz w:val="16"/>
              </w:rPr>
              <w:t>4,125</w:t>
            </w:r>
          </w:p>
        </w:tc>
        <w:tc>
          <w:tcPr>
            <w:tcW w:type="dxa" w:w="1037"/>
          </w:tcPr>
          <w:p>
            <w:pPr>
              <w:spacing w:after="0"/>
              <w:jc w:val="right"/>
            </w:pPr>
            <w:r>
              <w:rPr>
                <w:sz w:val="16"/>
              </w:rPr>
              <w:t>$6,864</w:t>
            </w:r>
          </w:p>
        </w:tc>
        <w:tc>
          <w:tcPr>
            <w:tcW w:type="dxa" w:w="1126"/>
          </w:tcPr>
          <w:p>
            <w:pPr>
              <w:spacing w:after="0"/>
              <w:jc w:val="right"/>
            </w:pPr>
            <w:r>
              <w:rPr>
                <w:sz w:val="16"/>
              </w:rPr>
              <w:t>$370</w:t>
            </w:r>
          </w:p>
        </w:tc>
        <w:tc>
          <w:tcPr>
            <w:tcW w:type="dxa" w:w="957"/>
          </w:tcPr>
          <w:p>
            <w:pPr>
              <w:spacing w:after="0"/>
              <w:jc w:val="right"/>
            </w:pPr>
            <w:r>
              <w:rPr>
                <w:sz w:val="16"/>
              </w:rPr>
              <w:t>$2,266</w:t>
            </w:r>
          </w:p>
        </w:tc>
        <w:tc>
          <w:tcPr>
            <w:tcW w:type="dxa" w:w="1305"/>
          </w:tcPr>
          <w:p>
            <w:pPr>
              <w:spacing w:after="0"/>
              <w:jc w:val="right"/>
            </w:pPr>
            <w:r>
              <w:rPr>
                <w:sz w:val="16"/>
              </w:rPr>
              <w:t>0.0019%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$5,441,458,618</w:t>
            </w:r>
          </w:p>
        </w:tc>
        <w:tc>
          <w:tcPr>
            <w:tcW w:type="dxa" w:w="1215"/>
          </w:tcPr>
          <w:p>
            <w:pPr>
              <w:spacing w:after="0"/>
              <w:jc w:val="right"/>
            </w:pPr>
            <w:r>
              <w:rPr>
                <w:sz w:val="16"/>
              </w:rPr>
              <w:t>$478,679,237</w:t>
            </w:r>
          </w:p>
        </w:tc>
        <w:tc>
          <w:tcPr>
            <w:tcW w:type="dxa" w:w="1043"/>
          </w:tcPr>
          <w:p>
            <w:pPr>
              <w:spacing w:after="0"/>
              <w:jc w:val="right"/>
            </w:pPr>
            <w:r>
              <w:rPr>
                <w:sz w:val="16"/>
              </w:rPr>
              <w:t>23,415</w:t>
            </w:r>
          </w:p>
        </w:tc>
        <w:tc>
          <w:tcPr>
            <w:tcW w:type="dxa" w:w="1037"/>
          </w:tcPr>
          <w:p>
            <w:pPr>
              <w:spacing w:after="0"/>
              <w:jc w:val="right"/>
            </w:pPr>
            <w:r>
              <w:rPr>
                <w:sz w:val="16"/>
              </w:rPr>
              <w:t>$2,930</w:t>
            </w:r>
          </w:p>
        </w:tc>
        <w:tc>
          <w:tcPr>
            <w:tcW w:type="dxa" w:w="1126"/>
          </w:tcPr>
          <w:p>
            <w:pPr>
              <w:spacing w:after="0"/>
              <w:jc w:val="right"/>
            </w:pPr>
            <w:r>
              <w:rPr>
                <w:sz w:val="16"/>
              </w:rPr>
              <w:t>$871</w:t>
            </w:r>
          </w:p>
        </w:tc>
        <w:tc>
          <w:tcPr>
            <w:tcW w:type="dxa" w:w="957"/>
          </w:tcPr>
          <w:p>
            <w:pPr>
              <w:spacing w:after="0"/>
              <w:jc w:val="right"/>
            </w:pPr>
            <w:r>
              <w:rPr>
                <w:sz w:val="16"/>
              </w:rPr>
              <w:t>$3,030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2025-10-21 (Storm Events through 2026-06-30): 1 county-coded records, 1 with a damage value recorded (including $0), $0;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$5,441,458,861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$478,679,237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$6,436,465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$1,767,758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Franklin County (unincorporated area)</w:t>
            </w:r>
          </w:p>
        </w:tc>
        <w:tc>
          <w:tcPr>
            <w:tcW w:type="dxa" w:w="1589"/>
          </w:tcPr>
          <w:p>
            <w:pPr>
              <w:spacing w:after="0"/>
              <w:jc w:val="left"/>
            </w:pPr>
            <w:r>
              <w:rPr>
                <w:sz w:val="16"/>
              </w:rPr>
              <w:t>130659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Canon city</w:t>
            </w:r>
          </w:p>
        </w:tc>
        <w:tc>
          <w:tcPr>
            <w:tcW w:type="dxa" w:w="1589"/>
          </w:tcPr>
          <w:p>
            <w:pPr>
              <w:spacing w:after="0"/>
              <w:jc w:val="left"/>
            </w:pPr>
            <w:r>
              <w:rPr>
                <w:sz w:val="16"/>
              </w:rPr>
              <w:t>130585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Carnesville city</w:t>
            </w:r>
          </w:p>
        </w:tc>
        <w:tc>
          <w:tcPr>
            <w:tcW w:type="dxa" w:w="1589"/>
          </w:tcPr>
          <w:p>
            <w:pPr>
              <w:spacing w:after="0"/>
              <w:jc w:val="left"/>
            </w:pPr>
            <w:r>
              <w:rPr>
                <w:sz w:val="16"/>
              </w:rPr>
              <w:t>130082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Franklin Springs city</w:t>
            </w:r>
          </w:p>
        </w:tc>
        <w:tc>
          <w:tcPr>
            <w:tcW w:type="dxa" w:w="1589"/>
          </w:tcPr>
          <w:p>
            <w:pPr>
              <w:spacing w:after="0"/>
              <w:jc w:val="left"/>
            </w:pPr>
            <w:r>
              <w:rPr>
                <w:sz w:val="16"/>
              </w:rPr>
              <w:t>130313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Lavonia city</w:t>
            </w:r>
          </w:p>
        </w:tc>
        <w:tc>
          <w:tcPr>
            <w:tcW w:type="dxa" w:w="1589"/>
          </w:tcPr>
          <w:p>
            <w:pPr>
              <w:spacing w:after="0"/>
              <w:jc w:val="left"/>
            </w:pPr>
            <w:r>
              <w:rPr>
                <w:sz w:val="16"/>
              </w:rPr>
              <w:t>130586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Royston city</w:t>
            </w:r>
          </w:p>
        </w:tc>
        <w:tc>
          <w:tcPr>
            <w:tcW w:type="dxa" w:w="1589"/>
          </w:tcPr>
          <w:p>
            <w:pPr>
              <w:spacing w:after="0"/>
              <w:jc w:val="left"/>
            </w:pPr>
            <w:r>
              <w:rPr>
                <w:sz w:val="16"/>
              </w:rPr>
              <w:t>130485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GA: risk-assessment baseline packet, release 2026-10 (data as of 2026-09-30; County FIPS 13119). Automated baseline. </w:t>
      </w:r>
      <w:hyperlink r:id="rId16">
        <w:r>
          <w:rPr>
            <w:color w:val="1F4E99"/>
            <w:sz w:val="17"/>
            <w:u w:val="single"/>
          </w:rPr>
          <w:t>https://hazardplain.org/ga/13119/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1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GA: Risk-assessment baseline packet</dc:title>
  <dc:subject>Hazard Plain release 2026-10, as of 2026-09-30. Automated baseline</dc:subject>
  <dc:creator>Hazard Plain</dc:creator>
  <cp:keywords>Hazard Plain; hazard mitigation; risk assessment; 13119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