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Floyd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2026-12-20</w:t>
      </w:r>
    </w:p>
    <w:p>
      <w:pPr>
        <w:keepNext/>
        <w:spacing w:after="40" w:before="0"/>
      </w:pPr>
      <w:r>
        <w:rPr>
          <w:b/>
        </w:rPr>
        <w:t xml:space="preserve">Plan: </w:t>
      </w:r>
      <w:r>
        <w:rPr/>
        <w:t>Floyd County (FEMA plan 107822)</w:t>
      </w:r>
    </w:p>
    <w:p>
      <w:pPr>
        <w:keepNext/>
        <w:spacing w:after="40" w:before="0"/>
      </w:pPr>
      <w:r>
        <w:rPr>
          <w:b/>
        </w:rPr>
        <w:t xml:space="preserve">Approved: </w:t>
      </w:r>
      <w:r>
        <w:rPr/>
        <w:t>2021-12-21</w:t>
      </w:r>
    </w:p>
    <w:p>
      <w:pPr>
        <w:keepNext/>
        <w:spacing w:after="40" w:before="0"/>
      </w:pPr>
      <w:r>
        <w:rPr>
          <w:b/>
        </w:rPr>
        <w:t xml:space="preserve">Expires: </w:t>
      </w:r>
      <w:r>
        <w:rPr/>
        <w:t>2026-12-20</w:t>
      </w:r>
    </w:p>
    <w:p>
      <w:pPr>
        <w:keepNext/>
        <w:spacing w:after="40" w:before="0"/>
      </w:pPr>
      <w:r>
        <w:rPr>
          <w:b/>
        </w:rPr>
        <w:t xml:space="preserve">As of: </w:t>
      </w:r>
      <w:r>
        <w:rPr/>
        <w:t>2026-09-28</w:t>
      </w:r>
    </w:p>
    <w:p>
      <w:pPr>
        <w:keepNext/>
        <w:spacing w:after="40" w:before="0"/>
      </w:pPr>
      <w:r>
        <w:rPr>
          <w:b/>
        </w:rPr>
        <w:t xml:space="preserve">Days: </w:t>
      </w:r>
      <w:r>
        <w:rPr/>
        <w:t>83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43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6"/>
        <w:gridCol w:w="1503"/>
        <w:gridCol w:w="2851"/>
        <w:gridCol w:w="3140"/>
        <w:gridCol w:w="1118"/>
        <w:gridCol w:w="1118"/>
        <w:gridCol w:w="964"/>
        <w:gridCol w:w="1022"/>
        <w:gridCol w:w="699"/>
      </w:tblGrid>
      <w:tr>
        <w:trPr>
          <w:cantSplit/>
          <w:tblHeader/>
        </w:trPr>
        <w:tc>
          <w:tcPr>
            <w:tcW w:type="dxa" w:w="1696"/>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140"/>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96"/>
          </w:tcPr>
          <w:p>
            <w:pPr>
              <w:spacing w:after="0"/>
              <w:jc w:val="left"/>
            </w:pPr>
            <w:r>
              <w:rPr>
                <w:sz w:val="16"/>
              </w:rPr>
              <w:t>Floyd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2026-12-20</w:t>
            </w:r>
          </w:p>
        </w:tc>
        <w:tc>
          <w:tcPr>
            <w:tcW w:type="dxa" w:w="3140"/>
          </w:tcPr>
          <w:p>
            <w:pPr>
              <w:spacing w:after="0"/>
              <w:jc w:val="left"/>
            </w:pPr>
            <w:r>
              <w:rPr>
                <w:sz w:val="16"/>
              </w:rPr>
              <w:t>Floyd County (FEMA plan 107822)</w:t>
            </w:r>
          </w:p>
        </w:tc>
        <w:tc>
          <w:tcPr>
            <w:tcW w:type="dxa" w:w="1118"/>
          </w:tcPr>
          <w:p>
            <w:pPr>
              <w:spacing w:after="0"/>
              <w:jc w:val="left"/>
            </w:pPr>
            <w:r>
              <w:rPr>
                <w:sz w:val="16"/>
              </w:rPr>
              <w:t>2021-12-21</w:t>
            </w:r>
          </w:p>
        </w:tc>
        <w:tc>
          <w:tcPr>
            <w:tcW w:type="dxa" w:w="1118"/>
          </w:tcPr>
          <w:p>
            <w:pPr>
              <w:spacing w:after="0"/>
              <w:jc w:val="left"/>
            </w:pPr>
            <w:r>
              <w:rPr>
                <w:sz w:val="16"/>
              </w:rPr>
              <w:t>2026-12-20</w:t>
            </w:r>
          </w:p>
        </w:tc>
        <w:tc>
          <w:tcPr>
            <w:tcW w:type="dxa" w:w="964"/>
          </w:tcPr>
          <w:p>
            <w:pPr>
              <w:spacing w:after="0"/>
              <w:jc w:val="right"/>
            </w:pPr>
            <w:r>
              <w:rPr>
                <w:sz w:val="16"/>
              </w:rPr>
              <w:t>83</w:t>
            </w:r>
          </w:p>
        </w:tc>
        <w:tc>
          <w:tcPr>
            <w:tcW w:type="dxa" w:w="1022"/>
          </w:tcPr>
          <w:p>
            <w:pPr>
              <w:spacing w:after="0"/>
              <w:jc w:val="left"/>
            </w:pPr>
          </w:p>
        </w:tc>
        <w:tc>
          <w:tcPr>
            <w:tcW w:type="dxa" w:w="699"/>
          </w:tcPr>
          <w:p>
            <w:pPr>
              <w:spacing w:after="0"/>
              <w:jc w:val="left"/>
            </w:pPr>
          </w:p>
        </w:tc>
      </w:tr>
      <w:tr>
        <w:trPr>
          <w:cantSplit/>
        </w:trPr>
        <w:tc>
          <w:tcPr>
            <w:tcW w:type="dxa" w:w="1696"/>
          </w:tcPr>
          <w:p>
            <w:pPr>
              <w:spacing w:after="0"/>
              <w:jc w:val="left"/>
            </w:pPr>
            <w:r>
              <w:rPr>
                <w:sz w:val="16"/>
              </w:rPr>
              <w:t>Cave Spring city</w:t>
            </w:r>
          </w:p>
        </w:tc>
        <w:tc>
          <w:tcPr>
            <w:tcW w:type="dxa" w:w="1503"/>
          </w:tcPr>
          <w:p>
            <w:pPr>
              <w:spacing w:after="0"/>
              <w:jc w:val="left"/>
            </w:pPr>
            <w:r>
              <w:rPr>
                <w:sz w:val="16"/>
              </w:rPr>
              <w:t>City</w:t>
            </w:r>
          </w:p>
        </w:tc>
        <w:tc>
          <w:tcPr>
            <w:tcW w:type="dxa" w:w="2851"/>
          </w:tcPr>
          <w:p>
            <w:pPr>
              <w:spacing w:after="0"/>
              <w:jc w:val="left"/>
            </w:pPr>
            <w:r>
              <w:rPr>
                <w:sz w:val="16"/>
              </w:rPr>
              <w:t>Approved, expires 2026-12-20</w:t>
            </w:r>
          </w:p>
        </w:tc>
        <w:tc>
          <w:tcPr>
            <w:tcW w:type="dxa" w:w="3140"/>
          </w:tcPr>
          <w:p>
            <w:pPr>
              <w:spacing w:after="0"/>
              <w:jc w:val="left"/>
            </w:pPr>
            <w:r>
              <w:rPr>
                <w:sz w:val="16"/>
              </w:rPr>
              <w:t>Floyd County (FEMA plan 107822)</w:t>
            </w:r>
          </w:p>
        </w:tc>
        <w:tc>
          <w:tcPr>
            <w:tcW w:type="dxa" w:w="1118"/>
          </w:tcPr>
          <w:p>
            <w:pPr>
              <w:spacing w:after="0"/>
              <w:jc w:val="left"/>
            </w:pPr>
            <w:r>
              <w:rPr>
                <w:sz w:val="16"/>
              </w:rPr>
              <w:t>2021-12-21</w:t>
            </w:r>
          </w:p>
        </w:tc>
        <w:tc>
          <w:tcPr>
            <w:tcW w:type="dxa" w:w="1118"/>
          </w:tcPr>
          <w:p>
            <w:pPr>
              <w:spacing w:after="0"/>
              <w:jc w:val="left"/>
            </w:pPr>
            <w:r>
              <w:rPr>
                <w:sz w:val="16"/>
              </w:rPr>
              <w:t>2026-12-20</w:t>
            </w:r>
          </w:p>
        </w:tc>
        <w:tc>
          <w:tcPr>
            <w:tcW w:type="dxa" w:w="964"/>
          </w:tcPr>
          <w:p>
            <w:pPr>
              <w:spacing w:after="0"/>
              <w:jc w:val="right"/>
            </w:pPr>
            <w:r>
              <w:rPr>
                <w:sz w:val="16"/>
              </w:rPr>
              <w:t>83</w:t>
            </w:r>
          </w:p>
        </w:tc>
        <w:tc>
          <w:tcPr>
            <w:tcW w:type="dxa" w:w="1022"/>
          </w:tcPr>
          <w:p>
            <w:pPr>
              <w:spacing w:after="0"/>
              <w:jc w:val="left"/>
            </w:pPr>
          </w:p>
        </w:tc>
        <w:tc>
          <w:tcPr>
            <w:tcW w:type="dxa" w:w="699"/>
          </w:tcPr>
          <w:p>
            <w:pPr>
              <w:spacing w:after="0"/>
              <w:jc w:val="left"/>
            </w:pPr>
          </w:p>
        </w:tc>
      </w:tr>
      <w:tr>
        <w:trPr>
          <w:cantSplit/>
        </w:trPr>
        <w:tc>
          <w:tcPr>
            <w:tcW w:type="dxa" w:w="1696"/>
          </w:tcPr>
          <w:p>
            <w:pPr>
              <w:spacing w:after="0"/>
              <w:jc w:val="left"/>
            </w:pPr>
            <w:r>
              <w:rPr>
                <w:sz w:val="16"/>
              </w:rPr>
              <w:t>Rome city</w:t>
            </w:r>
          </w:p>
        </w:tc>
        <w:tc>
          <w:tcPr>
            <w:tcW w:type="dxa" w:w="1503"/>
          </w:tcPr>
          <w:p>
            <w:pPr>
              <w:spacing w:after="0"/>
              <w:jc w:val="left"/>
            </w:pPr>
            <w:r>
              <w:rPr>
                <w:sz w:val="16"/>
              </w:rPr>
              <w:t>City</w:t>
            </w:r>
          </w:p>
        </w:tc>
        <w:tc>
          <w:tcPr>
            <w:tcW w:type="dxa" w:w="2851"/>
          </w:tcPr>
          <w:p>
            <w:pPr>
              <w:spacing w:after="0"/>
              <w:jc w:val="left"/>
            </w:pPr>
            <w:r>
              <w:rPr>
                <w:sz w:val="16"/>
              </w:rPr>
              <w:t>Approved, expires 2026-12-20</w:t>
            </w:r>
          </w:p>
        </w:tc>
        <w:tc>
          <w:tcPr>
            <w:tcW w:type="dxa" w:w="3140"/>
          </w:tcPr>
          <w:p>
            <w:pPr>
              <w:spacing w:after="0"/>
              <w:jc w:val="left"/>
            </w:pPr>
            <w:r>
              <w:rPr>
                <w:sz w:val="16"/>
              </w:rPr>
              <w:t>Floyd County (FEMA plan 107822)</w:t>
            </w:r>
          </w:p>
        </w:tc>
        <w:tc>
          <w:tcPr>
            <w:tcW w:type="dxa" w:w="1118"/>
          </w:tcPr>
          <w:p>
            <w:pPr>
              <w:spacing w:after="0"/>
              <w:jc w:val="left"/>
            </w:pPr>
            <w:r>
              <w:rPr>
                <w:sz w:val="16"/>
              </w:rPr>
              <w:t>2021-12-21</w:t>
            </w:r>
          </w:p>
        </w:tc>
        <w:tc>
          <w:tcPr>
            <w:tcW w:type="dxa" w:w="1118"/>
          </w:tcPr>
          <w:p>
            <w:pPr>
              <w:spacing w:after="0"/>
              <w:jc w:val="left"/>
            </w:pPr>
            <w:r>
              <w:rPr>
                <w:sz w:val="16"/>
              </w:rPr>
              <w:t>2026-12-20</w:t>
            </w:r>
          </w:p>
        </w:tc>
        <w:tc>
          <w:tcPr>
            <w:tcW w:type="dxa" w:w="964"/>
          </w:tcPr>
          <w:p>
            <w:pPr>
              <w:spacing w:after="0"/>
              <w:jc w:val="right"/>
            </w:pPr>
            <w:r>
              <w:rPr>
                <w:sz w:val="16"/>
              </w:rPr>
              <w:t>83</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3"/>
        <w:gridCol w:w="1212"/>
        <w:gridCol w:w="1126"/>
        <w:gridCol w:w="1126"/>
        <w:gridCol w:w="1288"/>
        <w:gridCol w:w="1161"/>
        <w:gridCol w:w="1176"/>
        <w:gridCol w:w="2116"/>
        <w:gridCol w:w="183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3"/>
            <w:shd w:val="clear" w:color="auto" w:fill="E8E8E8"/>
          </w:tcPr>
          <w:p>
            <w:pPr>
              <w:spacing w:after="0"/>
              <w:jc w:val="left"/>
            </w:pPr>
            <w:r>
              <w:rPr>
                <w:b/>
                <w:sz w:val="16"/>
              </w:rPr>
              <w:t>NRI risk rating</w:t>
            </w:r>
          </w:p>
        </w:tc>
        <w:tc>
          <w:tcPr>
            <w:tcW w:type="dxa" w:w="121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3"/>
          </w:tcPr>
          <w:p>
            <w:pPr>
              <w:spacing w:after="0"/>
              <w:jc w:val="left"/>
            </w:pPr>
            <w:r>
              <w:rPr>
                <w:sz w:val="16"/>
              </w:rPr>
              <w:t>Relatively Moderate</w:t>
            </w:r>
          </w:p>
        </w:tc>
        <w:tc>
          <w:tcPr>
            <w:tcW w:type="dxa" w:w="1212"/>
          </w:tcPr>
          <w:p>
            <w:pPr>
              <w:spacing w:after="0"/>
              <w:jc w:val="left"/>
            </w:pPr>
            <w:r>
              <w:rPr>
                <w:sz w:val="16"/>
              </w:rPr>
              <w:t>Relatively Moderate</w:t>
            </w:r>
          </w:p>
        </w:tc>
        <w:tc>
          <w:tcPr>
            <w:tcW w:type="dxa" w:w="1126"/>
          </w:tcPr>
          <w:p>
            <w:pPr>
              <w:spacing w:after="0"/>
              <w:jc w:val="right"/>
            </w:pPr>
            <w:r>
              <w:rPr>
                <w:sz w:val="16"/>
              </w:rPr>
              <w:t>$17,754,468</w:t>
            </w:r>
          </w:p>
        </w:tc>
        <w:tc>
          <w:tcPr>
            <w:tcW w:type="dxa" w:w="1126"/>
          </w:tcPr>
          <w:p>
            <w:pPr>
              <w:spacing w:after="0"/>
              <w:jc w:val="right"/>
            </w:pPr>
            <w:r>
              <w:rPr>
                <w:sz w:val="16"/>
              </w:rPr>
              <w:t>$24,702</w:t>
            </w:r>
          </w:p>
        </w:tc>
        <w:tc>
          <w:tcPr>
            <w:tcW w:type="dxa" w:w="1288"/>
          </w:tcPr>
          <w:p>
            <w:pPr>
              <w:spacing w:after="0"/>
              <w:jc w:val="right"/>
            </w:pPr>
            <w:r>
              <w:rPr>
                <w:sz w:val="16"/>
              </w:rPr>
              <w:t>$815,494</w:t>
            </w:r>
          </w:p>
        </w:tc>
        <w:tc>
          <w:tcPr>
            <w:tcW w:type="dxa" w:w="1161"/>
          </w:tcPr>
          <w:p>
            <w:pPr>
              <w:spacing w:after="0"/>
              <w:jc w:val="right"/>
            </w:pPr>
            <w:r>
              <w:rPr>
                <w:sz w:val="16"/>
              </w:rPr>
              <w:t>$18,594,664</w:t>
            </w:r>
          </w:p>
        </w:tc>
        <w:tc>
          <w:tcPr>
            <w:tcW w:type="dxa" w:w="1176"/>
          </w:tcPr>
          <w:p>
            <w:pPr>
              <w:spacing w:after="0"/>
              <w:jc w:val="right"/>
            </w:pPr>
            <w:r>
              <w:rPr>
                <w:sz w:val="16"/>
              </w:rPr>
              <w:t>47</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53"/>
          </w:tcPr>
          <w:p>
            <w:pPr>
              <w:spacing w:after="0"/>
              <w:jc w:val="left"/>
            </w:pPr>
            <w:r>
              <w:rPr>
                <w:sz w:val="16"/>
              </w:rPr>
              <w:t>Relatively High</w:t>
            </w:r>
          </w:p>
        </w:tc>
        <w:tc>
          <w:tcPr>
            <w:tcW w:type="dxa" w:w="1212"/>
          </w:tcPr>
          <w:p>
            <w:pPr>
              <w:spacing w:after="0"/>
              <w:jc w:val="left"/>
            </w:pPr>
            <w:r>
              <w:rPr>
                <w:sz w:val="16"/>
              </w:rPr>
              <w:t>Relatively High</w:t>
            </w:r>
          </w:p>
        </w:tc>
        <w:tc>
          <w:tcPr>
            <w:tcW w:type="dxa" w:w="1126"/>
          </w:tcPr>
          <w:p>
            <w:pPr>
              <w:spacing w:after="0"/>
              <w:jc w:val="right"/>
            </w:pPr>
            <w:r>
              <w:rPr>
                <w:sz w:val="16"/>
              </w:rPr>
              <w:t>$4,065,701</w:t>
            </w:r>
          </w:p>
        </w:tc>
        <w:tc>
          <w:tcPr>
            <w:tcW w:type="dxa" w:w="1126"/>
          </w:tcPr>
          <w:p>
            <w:pPr>
              <w:spacing w:after="0"/>
              <w:jc w:val="right"/>
            </w:pPr>
            <w:r>
              <w:rPr>
                <w:sz w:val="16"/>
              </w:rPr>
              <w:t>$3,421</w:t>
            </w:r>
          </w:p>
        </w:tc>
        <w:tc>
          <w:tcPr>
            <w:tcW w:type="dxa" w:w="1288"/>
          </w:tcPr>
          <w:p>
            <w:pPr>
              <w:spacing w:after="0"/>
              <w:jc w:val="right"/>
            </w:pPr>
            <w:r>
              <w:rPr>
                <w:sz w:val="16"/>
              </w:rPr>
              <w:t>$5,885,373</w:t>
            </w:r>
          </w:p>
        </w:tc>
        <w:tc>
          <w:tcPr>
            <w:tcW w:type="dxa" w:w="1161"/>
          </w:tcPr>
          <w:p>
            <w:pPr>
              <w:spacing w:after="0"/>
              <w:jc w:val="right"/>
            </w:pPr>
            <w:r>
              <w:rPr>
                <w:sz w:val="16"/>
              </w:rPr>
              <w:t>$9,954,496</w:t>
            </w:r>
          </w:p>
        </w:tc>
        <w:tc>
          <w:tcPr>
            <w:tcW w:type="dxa" w:w="1176"/>
          </w:tcPr>
          <w:p>
            <w:pPr>
              <w:spacing w:after="0"/>
              <w:jc w:val="right"/>
            </w:pPr>
            <w:r>
              <w:rPr>
                <w:sz w:val="16"/>
              </w:rPr>
              <w:t>8</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53"/>
          </w:tcPr>
          <w:p>
            <w:pPr>
              <w:spacing w:after="0"/>
              <w:jc w:val="left"/>
            </w:pPr>
            <w:r>
              <w:rPr>
                <w:sz w:val="16"/>
              </w:rPr>
              <w:t>Relatively Moderate</w:t>
            </w:r>
          </w:p>
        </w:tc>
        <w:tc>
          <w:tcPr>
            <w:tcW w:type="dxa" w:w="1212"/>
          </w:tcPr>
          <w:p>
            <w:pPr>
              <w:spacing w:after="0"/>
              <w:jc w:val="left"/>
            </w:pPr>
            <w:r>
              <w:rPr>
                <w:sz w:val="16"/>
              </w:rPr>
              <w:t>Relatively High</w:t>
            </w:r>
          </w:p>
        </w:tc>
        <w:tc>
          <w:tcPr>
            <w:tcW w:type="dxa" w:w="1126"/>
          </w:tcPr>
          <w:p>
            <w:pPr>
              <w:spacing w:after="0"/>
              <w:jc w:val="right"/>
            </w:pPr>
            <w:r>
              <w:rPr>
                <w:sz w:val="16"/>
              </w:rPr>
              <w:t>$20,766</w:t>
            </w:r>
          </w:p>
        </w:tc>
        <w:tc>
          <w:tcPr>
            <w:tcW w:type="dxa" w:w="1126"/>
          </w:tcPr>
          <w:p>
            <w:pPr>
              <w:spacing w:after="0"/>
              <w:jc w:val="right"/>
            </w:pPr>
            <w:r>
              <w:rPr>
                <w:sz w:val="16"/>
              </w:rPr>
              <w:t>$73,296</w:t>
            </w:r>
          </w:p>
        </w:tc>
        <w:tc>
          <w:tcPr>
            <w:tcW w:type="dxa" w:w="1288"/>
          </w:tcPr>
          <w:p>
            <w:pPr>
              <w:spacing w:after="0"/>
              <w:jc w:val="right"/>
            </w:pPr>
            <w:r>
              <w:rPr>
                <w:sz w:val="16"/>
              </w:rPr>
              <w:t>$4,009,859</w:t>
            </w:r>
          </w:p>
        </w:tc>
        <w:tc>
          <w:tcPr>
            <w:tcW w:type="dxa" w:w="1161"/>
          </w:tcPr>
          <w:p>
            <w:pPr>
              <w:spacing w:after="0"/>
              <w:jc w:val="right"/>
            </w:pPr>
            <w:r>
              <w:rPr>
                <w:sz w:val="16"/>
              </w:rPr>
              <w:t>$4,103,921</w:t>
            </w:r>
          </w:p>
        </w:tc>
        <w:tc>
          <w:tcPr>
            <w:tcW w:type="dxa" w:w="1176"/>
          </w:tcPr>
          <w:p>
            <w:pPr>
              <w:spacing w:after="0"/>
              <w:jc w:val="right"/>
            </w:pPr>
            <w:r>
              <w:rPr>
                <w:sz w:val="16"/>
              </w:rPr>
              <w:t>14</w:t>
            </w:r>
          </w:p>
        </w:tc>
        <w:tc>
          <w:tcPr>
            <w:tcW w:type="dxa" w:w="2116"/>
          </w:tcPr>
          <w:p>
            <w:pPr>
              <w:spacing w:after="0"/>
              <w:jc w:val="left"/>
            </w:pPr>
          </w:p>
        </w:tc>
        <w:tc>
          <w:tcPr>
            <w:tcW w:type="dxa" w:w="1836"/>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353"/>
          </w:tcPr>
          <w:p>
            <w:pPr>
              <w:spacing w:after="0"/>
              <w:jc w:val="left"/>
            </w:pPr>
            <w:r>
              <w:rPr>
                <w:sz w:val="16"/>
              </w:rPr>
              <w:t>Relatively Low</w:t>
            </w:r>
          </w:p>
        </w:tc>
        <w:tc>
          <w:tcPr>
            <w:tcW w:type="dxa" w:w="1212"/>
          </w:tcPr>
          <w:p>
            <w:pPr>
              <w:spacing w:after="0"/>
              <w:jc w:val="left"/>
            </w:pPr>
            <w:r>
              <w:rPr>
                <w:sz w:val="16"/>
              </w:rPr>
              <w:t>Relatively Low</w:t>
            </w:r>
          </w:p>
        </w:tc>
        <w:tc>
          <w:tcPr>
            <w:tcW w:type="dxa" w:w="1126"/>
          </w:tcPr>
          <w:p>
            <w:pPr>
              <w:spacing w:after="0"/>
              <w:jc w:val="right"/>
            </w:pPr>
            <w:r>
              <w:rPr>
                <w:sz w:val="16"/>
              </w:rPr>
              <w:t>$1,934,635</w:t>
            </w:r>
          </w:p>
        </w:tc>
        <w:tc>
          <w:tcPr>
            <w:tcW w:type="dxa" w:w="1126"/>
          </w:tcPr>
          <w:p>
            <w:pPr>
              <w:spacing w:after="0"/>
              <w:jc w:val="right"/>
            </w:pPr>
          </w:p>
        </w:tc>
        <w:tc>
          <w:tcPr>
            <w:tcW w:type="dxa" w:w="1288"/>
          </w:tcPr>
          <w:p>
            <w:pPr>
              <w:spacing w:after="0"/>
              <w:jc w:val="right"/>
            </w:pPr>
            <w:r>
              <w:rPr>
                <w:sz w:val="16"/>
              </w:rPr>
              <w:t>$463,805</w:t>
            </w:r>
          </w:p>
        </w:tc>
        <w:tc>
          <w:tcPr>
            <w:tcW w:type="dxa" w:w="1161"/>
          </w:tcPr>
          <w:p>
            <w:pPr>
              <w:spacing w:after="0"/>
              <w:jc w:val="right"/>
            </w:pPr>
            <w:r>
              <w:rPr>
                <w:sz w:val="16"/>
              </w:rPr>
              <w:t>$2,398,440</w:t>
            </w:r>
          </w:p>
        </w:tc>
        <w:tc>
          <w:tcPr>
            <w:tcW w:type="dxa" w:w="1176"/>
          </w:tcPr>
          <w:p>
            <w:pPr>
              <w:spacing w:after="0"/>
              <w:jc w:val="right"/>
            </w:pPr>
          </w:p>
        </w:tc>
        <w:tc>
          <w:tcPr>
            <w:tcW w:type="dxa" w:w="2116"/>
          </w:tcPr>
          <w:p>
            <w:pPr>
              <w:spacing w:after="0"/>
              <w:jc w:val="left"/>
            </w:pPr>
          </w:p>
        </w:tc>
        <w:tc>
          <w:tcPr>
            <w:tcW w:type="dxa" w:w="183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353"/>
          </w:tcPr>
          <w:p>
            <w:pPr>
              <w:spacing w:after="0"/>
              <w:jc w:val="left"/>
            </w:pPr>
            <w:r>
              <w:rPr>
                <w:sz w:val="16"/>
              </w:rPr>
              <w:t>Relatively High</w:t>
            </w:r>
          </w:p>
        </w:tc>
        <w:tc>
          <w:tcPr>
            <w:tcW w:type="dxa" w:w="1212"/>
          </w:tcPr>
          <w:p>
            <w:pPr>
              <w:spacing w:after="0"/>
              <w:jc w:val="left"/>
            </w:pPr>
            <w:r>
              <w:rPr>
                <w:sz w:val="16"/>
              </w:rPr>
              <w:t>Relatively High</w:t>
            </w:r>
          </w:p>
        </w:tc>
        <w:tc>
          <w:tcPr>
            <w:tcW w:type="dxa" w:w="1126"/>
          </w:tcPr>
          <w:p>
            <w:pPr>
              <w:spacing w:after="0"/>
              <w:jc w:val="right"/>
            </w:pPr>
            <w:r>
              <w:rPr>
                <w:sz w:val="16"/>
              </w:rPr>
              <w:t>$1,034,910</w:t>
            </w:r>
          </w:p>
        </w:tc>
        <w:tc>
          <w:tcPr>
            <w:tcW w:type="dxa" w:w="1126"/>
          </w:tcPr>
          <w:p>
            <w:pPr>
              <w:spacing w:after="0"/>
              <w:jc w:val="right"/>
            </w:pPr>
            <w:r>
              <w:rPr>
                <w:sz w:val="16"/>
              </w:rPr>
              <w:t>$6,481</w:t>
            </w:r>
          </w:p>
        </w:tc>
        <w:tc>
          <w:tcPr>
            <w:tcW w:type="dxa" w:w="1288"/>
          </w:tcPr>
          <w:p>
            <w:pPr>
              <w:spacing w:after="0"/>
              <w:jc w:val="right"/>
            </w:pPr>
            <w:r>
              <w:rPr>
                <w:sz w:val="16"/>
              </w:rPr>
              <w:t>$862,508</w:t>
            </w:r>
          </w:p>
        </w:tc>
        <w:tc>
          <w:tcPr>
            <w:tcW w:type="dxa" w:w="1161"/>
          </w:tcPr>
          <w:p>
            <w:pPr>
              <w:spacing w:after="0"/>
              <w:jc w:val="right"/>
            </w:pPr>
            <w:r>
              <w:rPr>
                <w:sz w:val="16"/>
              </w:rPr>
              <w:t>$1,903,900</w:t>
            </w:r>
          </w:p>
        </w:tc>
        <w:tc>
          <w:tcPr>
            <w:tcW w:type="dxa" w:w="1176"/>
          </w:tcPr>
          <w:p>
            <w:pPr>
              <w:spacing w:after="0"/>
              <w:jc w:val="right"/>
            </w:pPr>
            <w:r>
              <w:rPr>
                <w:sz w:val="16"/>
              </w:rPr>
              <w:t>257</w:t>
            </w:r>
          </w:p>
        </w:tc>
        <w:tc>
          <w:tcPr>
            <w:tcW w:type="dxa" w:w="2116"/>
          </w:tcPr>
          <w:p>
            <w:pPr>
              <w:spacing w:after="0"/>
              <w:jc w:val="left"/>
            </w:pPr>
          </w:p>
        </w:tc>
        <w:tc>
          <w:tcPr>
            <w:tcW w:type="dxa" w:w="1836"/>
          </w:tcPr>
          <w:p>
            <w:pPr>
              <w:spacing w:after="0"/>
              <w:jc w:val="left"/>
            </w:pPr>
            <w:r>
              <w:rPr>
                <w:sz w:val="16"/>
              </w:rPr>
              <w:t>Includes 3 High Wind records and 14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353"/>
          </w:tcPr>
          <w:p>
            <w:pPr>
              <w:spacing w:after="0"/>
              <w:jc w:val="left"/>
            </w:pPr>
            <w:r>
              <w:rPr>
                <w:sz w:val="16"/>
              </w:rPr>
              <w:t>Relatively Moderate</w:t>
            </w:r>
          </w:p>
        </w:tc>
        <w:tc>
          <w:tcPr>
            <w:tcW w:type="dxa" w:w="1212"/>
          </w:tcPr>
          <w:p>
            <w:pPr>
              <w:spacing w:after="0"/>
              <w:jc w:val="left"/>
            </w:pPr>
            <w:r>
              <w:rPr>
                <w:sz w:val="16"/>
              </w:rPr>
              <w:t>Relatively Low</w:t>
            </w:r>
          </w:p>
        </w:tc>
        <w:tc>
          <w:tcPr>
            <w:tcW w:type="dxa" w:w="1126"/>
          </w:tcPr>
          <w:p>
            <w:pPr>
              <w:spacing w:after="0"/>
              <w:jc w:val="right"/>
            </w:pPr>
            <w:r>
              <w:rPr>
                <w:sz w:val="16"/>
              </w:rPr>
              <w:t>$547,356</w:t>
            </w:r>
          </w:p>
        </w:tc>
        <w:tc>
          <w:tcPr>
            <w:tcW w:type="dxa" w:w="1126"/>
          </w:tcPr>
          <w:p>
            <w:pPr>
              <w:spacing w:after="0"/>
              <w:jc w:val="right"/>
            </w:pPr>
            <w:r>
              <w:rPr>
                <w:sz w:val="16"/>
              </w:rPr>
              <w:t>$1,977</w:t>
            </w:r>
          </w:p>
        </w:tc>
        <w:tc>
          <w:tcPr>
            <w:tcW w:type="dxa" w:w="1288"/>
          </w:tcPr>
          <w:p>
            <w:pPr>
              <w:spacing w:after="0"/>
              <w:jc w:val="right"/>
            </w:pPr>
            <w:r>
              <w:rPr>
                <w:sz w:val="16"/>
              </w:rPr>
              <w:t>$42,242</w:t>
            </w:r>
          </w:p>
        </w:tc>
        <w:tc>
          <w:tcPr>
            <w:tcW w:type="dxa" w:w="1161"/>
          </w:tcPr>
          <w:p>
            <w:pPr>
              <w:spacing w:after="0"/>
              <w:jc w:val="right"/>
            </w:pPr>
            <w:r>
              <w:rPr>
                <w:sz w:val="16"/>
              </w:rPr>
              <w:t>$591,575</w:t>
            </w:r>
          </w:p>
        </w:tc>
        <w:tc>
          <w:tcPr>
            <w:tcW w:type="dxa" w:w="1176"/>
          </w:tcPr>
          <w:p>
            <w:pPr>
              <w:spacing w:after="0"/>
              <w:jc w:val="right"/>
            </w:pPr>
            <w:r>
              <w:rPr>
                <w:sz w:val="16"/>
              </w:rPr>
              <w:t>102</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353"/>
          </w:tcPr>
          <w:p>
            <w:pPr>
              <w:spacing w:after="0"/>
              <w:jc w:val="left"/>
            </w:pPr>
            <w:r>
              <w:rPr>
                <w:sz w:val="16"/>
              </w:rPr>
              <w:t>Relatively Low</w:t>
            </w:r>
          </w:p>
        </w:tc>
        <w:tc>
          <w:tcPr>
            <w:tcW w:type="dxa" w:w="1212"/>
          </w:tcPr>
          <w:p>
            <w:pPr>
              <w:spacing w:after="0"/>
              <w:jc w:val="left"/>
            </w:pPr>
            <w:r>
              <w:rPr>
                <w:sz w:val="16"/>
              </w:rPr>
              <w:t>Relatively Low</w:t>
            </w:r>
          </w:p>
        </w:tc>
        <w:tc>
          <w:tcPr>
            <w:tcW w:type="dxa" w:w="1126"/>
          </w:tcPr>
          <w:p>
            <w:pPr>
              <w:spacing w:after="0"/>
              <w:jc w:val="right"/>
            </w:pPr>
            <w:r>
              <w:rPr>
                <w:sz w:val="16"/>
              </w:rPr>
              <w:t>$33</w:t>
            </w:r>
          </w:p>
        </w:tc>
        <w:tc>
          <w:tcPr>
            <w:tcW w:type="dxa" w:w="1126"/>
          </w:tcPr>
          <w:p>
            <w:pPr>
              <w:spacing w:after="0"/>
              <w:jc w:val="right"/>
            </w:pPr>
            <w:r>
              <w:rPr>
                <w:sz w:val="16"/>
              </w:rPr>
              <w:t>$370</w:t>
            </w:r>
          </w:p>
        </w:tc>
        <w:tc>
          <w:tcPr>
            <w:tcW w:type="dxa" w:w="1288"/>
          </w:tcPr>
          <w:p>
            <w:pPr>
              <w:spacing w:after="0"/>
              <w:jc w:val="right"/>
            </w:pPr>
            <w:r>
              <w:rPr>
                <w:sz w:val="16"/>
              </w:rPr>
              <w:t>$586,577</w:t>
            </w:r>
          </w:p>
        </w:tc>
        <w:tc>
          <w:tcPr>
            <w:tcW w:type="dxa" w:w="1161"/>
          </w:tcPr>
          <w:p>
            <w:pPr>
              <w:spacing w:after="0"/>
              <w:jc w:val="right"/>
            </w:pPr>
            <w:r>
              <w:rPr>
                <w:sz w:val="16"/>
              </w:rPr>
              <w:t>$586,979</w:t>
            </w:r>
          </w:p>
        </w:tc>
        <w:tc>
          <w:tcPr>
            <w:tcW w:type="dxa" w:w="1176"/>
          </w:tcPr>
          <w:p>
            <w:pPr>
              <w:spacing w:after="0"/>
              <w:jc w:val="right"/>
            </w:pPr>
            <w:r>
              <w:rPr>
                <w:sz w:val="16"/>
              </w:rPr>
              <w:t>11</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353"/>
          </w:tcPr>
          <w:p>
            <w:pPr>
              <w:spacing w:after="0"/>
              <w:jc w:val="left"/>
            </w:pPr>
            <w:r>
              <w:rPr>
                <w:sz w:val="16"/>
              </w:rPr>
              <w:t>Relatively Moderate</w:t>
            </w:r>
          </w:p>
        </w:tc>
        <w:tc>
          <w:tcPr>
            <w:tcW w:type="dxa" w:w="1212"/>
          </w:tcPr>
          <w:p>
            <w:pPr>
              <w:spacing w:after="0"/>
              <w:jc w:val="left"/>
            </w:pPr>
            <w:r>
              <w:rPr>
                <w:sz w:val="16"/>
              </w:rPr>
              <w:t>Relatively Moderate</w:t>
            </w:r>
          </w:p>
        </w:tc>
        <w:tc>
          <w:tcPr>
            <w:tcW w:type="dxa" w:w="1126"/>
          </w:tcPr>
          <w:p>
            <w:pPr>
              <w:spacing w:after="0"/>
              <w:jc w:val="right"/>
            </w:pPr>
            <w:r>
              <w:rPr>
                <w:sz w:val="16"/>
              </w:rPr>
              <w:t>$61,643</w:t>
            </w:r>
          </w:p>
        </w:tc>
        <w:tc>
          <w:tcPr>
            <w:tcW w:type="dxa" w:w="1126"/>
          </w:tcPr>
          <w:p>
            <w:pPr>
              <w:spacing w:after="0"/>
              <w:jc w:val="right"/>
            </w:pPr>
          </w:p>
        </w:tc>
        <w:tc>
          <w:tcPr>
            <w:tcW w:type="dxa" w:w="1288"/>
          </w:tcPr>
          <w:p>
            <w:pPr>
              <w:spacing w:after="0"/>
              <w:jc w:val="right"/>
            </w:pPr>
            <w:r>
              <w:rPr>
                <w:sz w:val="16"/>
              </w:rPr>
              <w:t>$408,177</w:t>
            </w:r>
          </w:p>
        </w:tc>
        <w:tc>
          <w:tcPr>
            <w:tcW w:type="dxa" w:w="1161"/>
          </w:tcPr>
          <w:p>
            <w:pPr>
              <w:spacing w:after="0"/>
              <w:jc w:val="right"/>
            </w:pPr>
            <w:r>
              <w:rPr>
                <w:sz w:val="16"/>
              </w:rPr>
              <w:t>$469,820</w:t>
            </w:r>
          </w:p>
        </w:tc>
        <w:tc>
          <w:tcPr>
            <w:tcW w:type="dxa" w:w="1176"/>
          </w:tcPr>
          <w:p>
            <w:pPr>
              <w:spacing w:after="0"/>
              <w:jc w:val="right"/>
            </w:pPr>
            <w:r>
              <w:rPr>
                <w:sz w:val="16"/>
              </w:rPr>
              <w:t>38</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353"/>
          </w:tcPr>
          <w:p>
            <w:pPr>
              <w:spacing w:after="0"/>
              <w:jc w:val="left"/>
            </w:pPr>
            <w:r>
              <w:rPr>
                <w:sz w:val="16"/>
              </w:rPr>
              <w:t>Relatively Moderate</w:t>
            </w:r>
          </w:p>
        </w:tc>
        <w:tc>
          <w:tcPr>
            <w:tcW w:type="dxa" w:w="121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$424,535</w:t>
            </w:r>
          </w:p>
        </w:tc>
        <w:tc>
          <w:tcPr>
            <w:tcW w:type="dxa" w:w="1288"/>
          </w:tcPr>
          <w:p>
            <w:pPr>
              <w:spacing w:after="0"/>
              <w:jc w:val="right"/>
            </w:pPr>
          </w:p>
        </w:tc>
        <w:tc>
          <w:tcPr>
            <w:tcW w:type="dxa" w:w="1161"/>
          </w:tcPr>
          <w:p>
            <w:pPr>
              <w:spacing w:after="0"/>
              <w:jc w:val="right"/>
            </w:pPr>
            <w:r>
              <w:rPr>
                <w:sz w:val="16"/>
              </w:rPr>
              <w:t>$424,535</w:t>
            </w:r>
          </w:p>
        </w:tc>
        <w:tc>
          <w:tcPr>
            <w:tcW w:type="dxa" w:w="1176"/>
          </w:tcPr>
          <w:p>
            <w:pPr>
              <w:spacing w:after="0"/>
              <w:jc w:val="right"/>
            </w:pPr>
            <w:r>
              <w:rPr>
                <w:sz w:val="16"/>
              </w:rPr>
              <w:t>37</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Hurricane</w:t>
            </w:r>
          </w:p>
        </w:tc>
        <w:tc>
          <w:tcPr>
            <w:tcW w:type="dxa" w:w="1353"/>
          </w:tcPr>
          <w:p>
            <w:pPr>
              <w:spacing w:after="0"/>
              <w:jc w:val="left"/>
            </w:pPr>
            <w:r>
              <w:rPr>
                <w:sz w:val="16"/>
              </w:rPr>
              <w:t>Relatively Low</w:t>
            </w:r>
          </w:p>
        </w:tc>
        <w:tc>
          <w:tcPr>
            <w:tcW w:type="dxa" w:w="1212"/>
          </w:tcPr>
          <w:p>
            <w:pPr>
              <w:spacing w:after="0"/>
              <w:jc w:val="left"/>
            </w:pPr>
            <w:r>
              <w:rPr>
                <w:sz w:val="16"/>
              </w:rPr>
              <w:t>Relatively Low</w:t>
            </w:r>
          </w:p>
        </w:tc>
        <w:tc>
          <w:tcPr>
            <w:tcW w:type="dxa" w:w="1126"/>
          </w:tcPr>
          <w:p>
            <w:pPr>
              <w:spacing w:after="0"/>
              <w:jc w:val="right"/>
            </w:pPr>
            <w:r>
              <w:rPr>
                <w:sz w:val="16"/>
              </w:rPr>
              <w:t>$225,401</w:t>
            </w:r>
          </w:p>
        </w:tc>
        <w:tc>
          <w:tcPr>
            <w:tcW w:type="dxa" w:w="1126"/>
          </w:tcPr>
          <w:p>
            <w:pPr>
              <w:spacing w:after="0"/>
              <w:jc w:val="right"/>
            </w:pPr>
            <w:r>
              <w:rPr>
                <w:sz w:val="16"/>
              </w:rPr>
              <w:t>$24,615</w:t>
            </w:r>
          </w:p>
        </w:tc>
        <w:tc>
          <w:tcPr>
            <w:tcW w:type="dxa" w:w="1288"/>
          </w:tcPr>
          <w:p>
            <w:pPr>
              <w:spacing w:after="0"/>
              <w:jc w:val="right"/>
            </w:pPr>
            <w:r>
              <w:rPr>
                <w:sz w:val="16"/>
              </w:rPr>
              <w:t>$9,773</w:t>
            </w:r>
          </w:p>
        </w:tc>
        <w:tc>
          <w:tcPr>
            <w:tcW w:type="dxa" w:w="1161"/>
          </w:tcPr>
          <w:p>
            <w:pPr>
              <w:spacing w:after="0"/>
              <w:jc w:val="right"/>
            </w:pPr>
            <w:r>
              <w:rPr>
                <w:sz w:val="16"/>
              </w:rPr>
              <w:t>$259,789</w:t>
            </w:r>
          </w:p>
        </w:tc>
        <w:tc>
          <w:tcPr>
            <w:tcW w:type="dxa" w:w="1176"/>
          </w:tcPr>
          <w:p>
            <w:pPr>
              <w:spacing w:after="0"/>
              <w:jc w:val="right"/>
            </w:pPr>
            <w:r>
              <w:rPr>
                <w:sz w:val="16"/>
              </w:rPr>
              <w:t>16</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353"/>
          </w:tcPr>
          <w:p>
            <w:pPr>
              <w:spacing w:after="0"/>
              <w:jc w:val="left"/>
            </w:pPr>
            <w:r>
              <w:rPr>
                <w:sz w:val="16"/>
              </w:rPr>
              <w:t>Relatively Low</w:t>
            </w:r>
          </w:p>
        </w:tc>
        <w:tc>
          <w:tcPr>
            <w:tcW w:type="dxa" w:w="1212"/>
          </w:tcPr>
          <w:p>
            <w:pPr>
              <w:spacing w:after="0"/>
              <w:jc w:val="left"/>
            </w:pPr>
            <w:r>
              <w:rPr>
                <w:sz w:val="16"/>
              </w:rPr>
              <w:t>Relatively Low</w:t>
            </w:r>
          </w:p>
        </w:tc>
        <w:tc>
          <w:tcPr>
            <w:tcW w:type="dxa" w:w="1126"/>
          </w:tcPr>
          <w:p>
            <w:pPr>
              <w:spacing w:after="0"/>
              <w:jc w:val="right"/>
            </w:pPr>
            <w:r>
              <w:rPr>
                <w:sz w:val="16"/>
              </w:rPr>
              <w:t>$180,983</w:t>
            </w:r>
          </w:p>
        </w:tc>
        <w:tc>
          <w:tcPr>
            <w:tcW w:type="dxa" w:w="1126"/>
          </w:tcPr>
          <w:p>
            <w:pPr>
              <w:spacing w:after="0"/>
              <w:jc w:val="right"/>
            </w:pPr>
            <w:r>
              <w:rPr>
                <w:sz w:val="16"/>
              </w:rPr>
              <w:t>$220</w:t>
            </w:r>
          </w:p>
        </w:tc>
        <w:tc>
          <w:tcPr>
            <w:tcW w:type="dxa" w:w="1288"/>
          </w:tcPr>
          <w:p>
            <w:pPr>
              <w:spacing w:after="0"/>
              <w:jc w:val="right"/>
            </w:pPr>
            <w:r>
              <w:rPr>
                <w:sz w:val="16"/>
              </w:rPr>
              <w:t>$29,240</w:t>
            </w:r>
          </w:p>
        </w:tc>
        <w:tc>
          <w:tcPr>
            <w:tcW w:type="dxa" w:w="1161"/>
          </w:tcPr>
          <w:p>
            <w:pPr>
              <w:spacing w:after="0"/>
              <w:jc w:val="right"/>
            </w:pPr>
            <w:r>
              <w:rPr>
                <w:sz w:val="16"/>
              </w:rPr>
              <w:t>$210,442</w:t>
            </w:r>
          </w:p>
        </w:tc>
        <w:tc>
          <w:tcPr>
            <w:tcW w:type="dxa" w:w="1176"/>
          </w:tcPr>
          <w:p>
            <w:pPr>
              <w:spacing w:after="0"/>
              <w:jc w:val="right"/>
            </w:pPr>
            <w:r>
              <w:rPr>
                <w:sz w:val="16"/>
              </w:rPr>
              <w:t>4</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53"/>
          </w:tcPr>
          <w:p>
            <w:pPr>
              <w:spacing w:after="0"/>
              <w:jc w:val="left"/>
            </w:pPr>
            <w:r>
              <w:rPr>
                <w:sz w:val="16"/>
              </w:rPr>
              <w:t>Relatively Moderate</w:t>
            </w:r>
          </w:p>
        </w:tc>
        <w:tc>
          <w:tcPr>
            <w:tcW w:type="dxa" w:w="1212"/>
          </w:tcPr>
          <w:p>
            <w:pPr>
              <w:spacing w:after="0"/>
              <w:jc w:val="left"/>
            </w:pPr>
            <w:r>
              <w:rPr>
                <w:sz w:val="16"/>
              </w:rPr>
              <w:t>Relatively Moderate</w:t>
            </w:r>
          </w:p>
        </w:tc>
        <w:tc>
          <w:tcPr>
            <w:tcW w:type="dxa" w:w="1126"/>
          </w:tcPr>
          <w:p>
            <w:pPr>
              <w:spacing w:after="0"/>
              <w:jc w:val="right"/>
            </w:pPr>
            <w:r>
              <w:rPr>
                <w:sz w:val="16"/>
              </w:rPr>
              <w:t>$137,870</w:t>
            </w:r>
          </w:p>
        </w:tc>
        <w:tc>
          <w:tcPr>
            <w:tcW w:type="dxa" w:w="1126"/>
          </w:tcPr>
          <w:p>
            <w:pPr>
              <w:spacing w:after="0"/>
              <w:jc w:val="right"/>
            </w:pPr>
          </w:p>
        </w:tc>
        <w:tc>
          <w:tcPr>
            <w:tcW w:type="dxa" w:w="1288"/>
          </w:tcPr>
          <w:p>
            <w:pPr>
              <w:spacing w:after="0"/>
              <w:jc w:val="right"/>
            </w:pPr>
            <w:r>
              <w:rPr>
                <w:sz w:val="16"/>
              </w:rPr>
              <w:t>$7,528</w:t>
            </w:r>
          </w:p>
        </w:tc>
        <w:tc>
          <w:tcPr>
            <w:tcW w:type="dxa" w:w="1161"/>
          </w:tcPr>
          <w:p>
            <w:pPr>
              <w:spacing w:after="0"/>
              <w:jc w:val="right"/>
            </w:pPr>
            <w:r>
              <w:rPr>
                <w:sz w:val="16"/>
              </w:rPr>
              <w:t>$145,399</w:t>
            </w:r>
          </w:p>
        </w:tc>
        <w:tc>
          <w:tcPr>
            <w:tcW w:type="dxa" w:w="1176"/>
          </w:tcPr>
          <w:p>
            <w:pPr>
              <w:spacing w:after="0"/>
              <w:jc w:val="right"/>
            </w:pPr>
            <w:r>
              <w:rPr>
                <w:sz w:val="16"/>
              </w:rPr>
              <w:t>4</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353"/>
          </w:tcPr>
          <w:p>
            <w:pPr>
              <w:spacing w:after="0"/>
              <w:jc w:val="left"/>
            </w:pPr>
            <w:r>
              <w:rPr>
                <w:sz w:val="16"/>
              </w:rPr>
              <w:t>Very Low</w:t>
            </w:r>
          </w:p>
        </w:tc>
        <w:tc>
          <w:tcPr>
            <w:tcW w:type="dxa" w:w="1212"/>
          </w:tcPr>
          <w:p>
            <w:pPr>
              <w:spacing w:after="0"/>
              <w:jc w:val="left"/>
            </w:pPr>
            <w:r>
              <w:rPr>
                <w:sz w:val="16"/>
              </w:rPr>
              <w:t>Relatively Low</w:t>
            </w:r>
          </w:p>
        </w:tc>
        <w:tc>
          <w:tcPr>
            <w:tcW w:type="dxa" w:w="1126"/>
          </w:tcPr>
          <w:p>
            <w:pPr>
              <w:spacing w:after="0"/>
              <w:jc w:val="right"/>
            </w:pPr>
            <w:r>
              <w:rPr>
                <w:sz w:val="16"/>
              </w:rPr>
              <w:t>$5,297</w:t>
            </w:r>
          </w:p>
        </w:tc>
        <w:tc>
          <w:tcPr>
            <w:tcW w:type="dxa" w:w="1126"/>
          </w:tcPr>
          <w:p>
            <w:pPr>
              <w:spacing w:after="0"/>
              <w:jc w:val="right"/>
            </w:pPr>
            <w:r>
              <w:rPr>
                <w:sz w:val="16"/>
              </w:rPr>
              <w:t>$35</w:t>
            </w:r>
          </w:p>
        </w:tc>
        <w:tc>
          <w:tcPr>
            <w:tcW w:type="dxa" w:w="1288"/>
          </w:tcPr>
          <w:p>
            <w:pPr>
              <w:spacing w:after="0"/>
              <w:jc w:val="right"/>
            </w:pPr>
            <w:r>
              <w:rPr>
                <w:sz w:val="16"/>
              </w:rPr>
              <w:t>$11,944</w:t>
            </w:r>
          </w:p>
        </w:tc>
        <w:tc>
          <w:tcPr>
            <w:tcW w:type="dxa" w:w="1161"/>
          </w:tcPr>
          <w:p>
            <w:pPr>
              <w:spacing w:after="0"/>
              <w:jc w:val="right"/>
            </w:pPr>
            <w:r>
              <w:rPr>
                <w:sz w:val="16"/>
              </w:rPr>
              <w:t>$17,276</w:t>
            </w:r>
          </w:p>
        </w:tc>
        <w:tc>
          <w:tcPr>
            <w:tcW w:type="dxa" w:w="1176"/>
          </w:tcPr>
          <w:p>
            <w:pPr>
              <w:spacing w:after="0"/>
              <w:jc w:val="right"/>
            </w:pPr>
            <w:r>
              <w:rPr>
                <w:sz w:val="16"/>
              </w:rPr>
              <w:t>40</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53"/>
          </w:tcPr>
          <w:p>
            <w:pPr>
              <w:spacing w:after="0"/>
              <w:jc w:val="left"/>
            </w:pPr>
            <w:r>
              <w:rPr>
                <w:sz w:val="16"/>
              </w:rPr>
              <w:t>Relatively Low</w:t>
            </w:r>
          </w:p>
        </w:tc>
        <w:tc>
          <w:tcPr>
            <w:tcW w:type="dxa" w:w="1212"/>
          </w:tcPr>
          <w:p>
            <w:pPr>
              <w:spacing w:after="0"/>
              <w:jc w:val="left"/>
            </w:pPr>
            <w:r>
              <w:rPr>
                <w:sz w:val="16"/>
              </w:rPr>
              <w:t>Relatively Low</w:t>
            </w:r>
          </w:p>
        </w:tc>
        <w:tc>
          <w:tcPr>
            <w:tcW w:type="dxa" w:w="1126"/>
          </w:tcPr>
          <w:p>
            <w:pPr>
              <w:spacing w:after="0"/>
              <w:jc w:val="right"/>
            </w:pPr>
            <w:r>
              <w:rPr>
                <w:sz w:val="16"/>
              </w:rPr>
              <w:t>$9,079</w:t>
            </w:r>
          </w:p>
        </w:tc>
        <w:tc>
          <w:tcPr>
            <w:tcW w:type="dxa" w:w="1126"/>
          </w:tcPr>
          <w:p>
            <w:pPr>
              <w:spacing w:after="0"/>
              <w:jc w:val="right"/>
            </w:pPr>
          </w:p>
        </w:tc>
        <w:tc>
          <w:tcPr>
            <w:tcW w:type="dxa" w:w="1288"/>
          </w:tcPr>
          <w:p>
            <w:pPr>
              <w:spacing w:after="0"/>
              <w:jc w:val="right"/>
            </w:pPr>
            <w:r>
              <w:rPr>
                <w:sz w:val="16"/>
              </w:rPr>
              <w:t>$5,124</w:t>
            </w:r>
          </w:p>
        </w:tc>
        <w:tc>
          <w:tcPr>
            <w:tcW w:type="dxa" w:w="1161"/>
          </w:tcPr>
          <w:p>
            <w:pPr>
              <w:spacing w:after="0"/>
              <w:jc w:val="right"/>
            </w:pPr>
            <w:r>
              <w:rPr>
                <w:sz w:val="16"/>
              </w:rPr>
              <w:t>$14,203</w:t>
            </w:r>
          </w:p>
        </w:tc>
        <w:tc>
          <w:tcPr>
            <w:tcW w:type="dxa" w:w="1176"/>
          </w:tcPr>
          <w:p>
            <w:pPr>
              <w:spacing w:after="0"/>
              <w:jc w:val="right"/>
            </w:pPr>
            <w:r>
              <w:rPr>
                <w:sz w:val="16"/>
              </w:rPr>
              <w:t>0</w:t>
            </w:r>
          </w:p>
        </w:tc>
        <w:tc>
          <w:tcPr>
            <w:tcW w:type="dxa" w:w="2116"/>
          </w:tcPr>
          <w:p>
            <w:pPr>
              <w:spacing w:after="0"/>
              <w:jc w:val="left"/>
            </w:pPr>
          </w:p>
        </w:tc>
        <w:tc>
          <w:tcPr>
            <w:tcW w:type="dxa" w:w="183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53"/>
          </w:tcPr>
          <w:p>
            <w:pPr>
              <w:spacing w:after="0"/>
              <w:jc w:val="left"/>
            </w:pPr>
            <w:r>
              <w:rPr>
                <w:sz w:val="16"/>
              </w:rPr>
              <w:t>Not Applicable</w:t>
            </w:r>
          </w:p>
        </w:tc>
        <w:tc>
          <w:tcPr>
            <w:tcW w:type="dxa" w:w="12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avalanche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3"/>
          </w:tcPr>
          <w:p>
            <w:pPr>
              <w:spacing w:after="0"/>
              <w:jc w:val="left"/>
            </w:pPr>
            <w:r>
              <w:rPr>
                <w:sz w:val="16"/>
              </w:rPr>
              <w:t>Not Applicable</w:t>
            </w:r>
          </w:p>
        </w:tc>
        <w:tc>
          <w:tcPr>
            <w:tcW w:type="dxa" w:w="12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coastal flooding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3"/>
          </w:tcPr>
          <w:p>
            <w:pPr>
              <w:spacing w:after="0"/>
              <w:jc w:val="left"/>
            </w:pPr>
            <w:r>
              <w:rPr>
                <w:sz w:val="16"/>
              </w:rPr>
              <w:t>Not Applicable</w:t>
            </w:r>
          </w:p>
        </w:tc>
        <w:tc>
          <w:tcPr>
            <w:tcW w:type="dxa" w:w="12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tsunami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3"/>
          </w:tcPr>
          <w:p>
            <w:pPr>
              <w:spacing w:after="0"/>
              <w:jc w:val="left"/>
            </w:pPr>
            <w:r>
              <w:rPr>
                <w:sz w:val="16"/>
              </w:rPr>
              <w:t>Not Applicable</w:t>
            </w:r>
          </w:p>
        </w:tc>
        <w:tc>
          <w:tcPr>
            <w:tcW w:type="dxa" w:w="12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volcanic activity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26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26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9"/>
        <w:gridCol w:w="1677"/>
        <w:gridCol w:w="1522"/>
        <w:gridCol w:w="1763"/>
        <w:gridCol w:w="2095"/>
        <w:gridCol w:w="1636"/>
        <w:gridCol w:w="1541"/>
        <w:gridCol w:w="2231"/>
      </w:tblGrid>
      <w:tr>
        <w:trPr>
          <w:cantSplit/>
          <w:tblHeader/>
        </w:trPr>
        <w:tc>
          <w:tcPr>
            <w:tcW w:type="dxa" w:w="1649"/>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763"/>
            <w:shd w:val="clear" w:color="auto" w:fill="E8E8E8"/>
          </w:tcPr>
          <w:p>
            <w:pPr>
              <w:spacing w:after="0"/>
              <w:jc w:val="left"/>
            </w:pPr>
            <w:r>
              <w:rPr>
                <w:b/>
                <w:sz w:val="16"/>
              </w:rPr>
              <w:t>Observed range</w:t>
            </w:r>
          </w:p>
        </w:tc>
        <w:tc>
          <w:tcPr>
            <w:tcW w:type="dxa" w:w="2095"/>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541"/>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649"/>
          </w:tcPr>
          <w:p>
            <w:pPr>
              <w:spacing w:after="0"/>
              <w:jc w:val="left"/>
            </w:pPr>
            <w:r>
              <w:rPr>
                <w:sz w:val="16"/>
              </w:rPr>
              <w:t>Avalanche</w:t>
            </w:r>
          </w:p>
        </w:tc>
        <w:tc>
          <w:tcPr>
            <w:tcW w:type="dxa" w:w="1677"/>
          </w:tcPr>
          <w:p>
            <w:pPr>
              <w:spacing w:after="0"/>
              <w:jc w:val="left"/>
            </w:pPr>
            <w:r>
              <w:rPr>
                <w:sz w:val="16"/>
              </w:rPr>
              <w:t>none (count and damage)</w:t>
            </w:r>
          </w:p>
        </w:tc>
        <w:tc>
          <w:tcPr>
            <w:tcW w:type="dxa" w:w="1522"/>
          </w:tcPr>
          <w:p>
            <w:pPr>
              <w:spacing w:after="0"/>
              <w:jc w:val="right"/>
            </w:pPr>
            <w:r>
              <w:rPr>
                <w:sz w:val="16"/>
              </w:rPr>
              <w:t>0</w:t>
            </w:r>
          </w:p>
        </w:tc>
        <w:tc>
          <w:tcPr>
            <w:tcW w:type="dxa" w:w="1763"/>
          </w:tcPr>
          <w:p>
            <w:pPr>
              <w:spacing w:after="0"/>
              <w:jc w:val="left"/>
            </w:pPr>
          </w:p>
        </w:tc>
        <w:tc>
          <w:tcPr>
            <w:tcW w:type="dxa" w:w="2095"/>
          </w:tcPr>
          <w:p>
            <w:pPr>
              <w:spacing w:after="0"/>
              <w:jc w:val="left"/>
            </w:pPr>
          </w:p>
        </w:tc>
        <w:tc>
          <w:tcPr>
            <w:tcW w:type="dxa" w:w="1636"/>
          </w:tcPr>
          <w:p>
            <w:pPr>
              <w:spacing w:after="0"/>
              <w:jc w:val="left"/>
            </w:pPr>
          </w:p>
        </w:tc>
        <w:tc>
          <w:tcPr>
            <w:tcW w:type="dxa" w:w="1541"/>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522"/>
          </w:tcPr>
          <w:p>
            <w:pPr>
              <w:spacing w:after="0"/>
              <w:jc w:val="right"/>
            </w:pPr>
            <w:r>
              <w:rPr>
                <w:sz w:val="16"/>
              </w:rPr>
              <w:t>0</w:t>
            </w:r>
          </w:p>
        </w:tc>
        <w:tc>
          <w:tcPr>
            <w:tcW w:type="dxa" w:w="1763"/>
          </w:tcPr>
          <w:p>
            <w:pPr>
              <w:spacing w:after="0"/>
              <w:jc w:val="left"/>
            </w:pPr>
          </w:p>
        </w:tc>
        <w:tc>
          <w:tcPr>
            <w:tcW w:type="dxa" w:w="2095"/>
          </w:tcPr>
          <w:p>
            <w:pPr>
              <w:spacing w:after="0"/>
              <w:jc w:val="left"/>
            </w:pPr>
          </w:p>
        </w:tc>
        <w:tc>
          <w:tcPr>
            <w:tcW w:type="dxa" w:w="1636"/>
          </w:tcPr>
          <w:p>
            <w:pPr>
              <w:spacing w:after="0"/>
              <w:jc w:val="left"/>
            </w:pPr>
          </w:p>
        </w:tc>
        <w:tc>
          <w:tcPr>
            <w:tcW w:type="dxa" w:w="1541"/>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649"/>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522"/>
          </w:tcPr>
          <w:p>
            <w:pPr>
              <w:spacing w:after="0"/>
              <w:jc w:val="right"/>
            </w:pPr>
            <w:r>
              <w:rPr>
                <w:sz w:val="16"/>
              </w:rPr>
              <w:t>13, 1996 to 2003 (13 zone-level)</w:t>
            </w:r>
          </w:p>
        </w:tc>
        <w:tc>
          <w:tcPr>
            <w:tcW w:type="dxa" w:w="1763"/>
          </w:tcPr>
          <w:p>
            <w:pPr>
              <w:spacing w:after="0"/>
              <w:jc w:val="left"/>
            </w:pPr>
            <w:r>
              <w:rPr>
                <w:sz w:val="16"/>
              </w:rPr>
              <w:t>1 day to 31 days (median 4 days); 10 with a recorded value</w:t>
            </w:r>
          </w:p>
        </w:tc>
        <w:tc>
          <w:tcPr>
            <w:tcW w:type="dxa" w:w="209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9"/>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522"/>
          </w:tcPr>
          <w:p>
            <w:pPr>
              <w:spacing w:after="0"/>
              <w:jc w:val="right"/>
            </w:pPr>
            <w:r>
              <w:rPr>
                <w:sz w:val="16"/>
              </w:rPr>
              <w:t>1, 2007 to 2007 (1 zone-level)</w:t>
            </w:r>
          </w:p>
        </w:tc>
        <w:tc>
          <w:tcPr>
            <w:tcW w:type="dxa" w:w="1763"/>
          </w:tcPr>
          <w:p>
            <w:pPr>
              <w:spacing w:after="0"/>
              <w:jc w:val="left"/>
            </w:pPr>
          </w:p>
        </w:tc>
        <w:tc>
          <w:tcPr>
            <w:tcW w:type="dxa" w:w="2095"/>
          </w:tcPr>
          <w:p>
            <w:pPr>
              <w:spacing w:after="0"/>
              <w:jc w:val="left"/>
            </w:pPr>
            <w:r>
              <w:rPr>
                <w:sz w:val="16"/>
              </w:rPr>
              <w:t>No crop damage reported in 1 records.</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649"/>
          </w:tcPr>
          <w:p>
            <w:pPr>
              <w:spacing w:after="0"/>
              <w:jc w:val="left"/>
            </w:pPr>
            <w:r>
              <w:rPr>
                <w:sz w:val="16"/>
              </w:rPr>
              <w:t>Drought</w:t>
            </w:r>
          </w:p>
        </w:tc>
        <w:tc>
          <w:tcPr>
            <w:tcW w:type="dxa" w:w="1677"/>
          </w:tcPr>
          <w:p>
            <w:pPr>
              <w:spacing w:after="0"/>
              <w:jc w:val="left"/>
            </w:pPr>
            <w:r>
              <w:rPr>
                <w:sz w:val="16"/>
              </w:rPr>
              <w:t>US Drought Monitor D-scale</w:t>
            </w:r>
          </w:p>
        </w:tc>
        <w:tc>
          <w:tcPr>
            <w:tcW w:type="dxa" w:w="1522"/>
          </w:tcPr>
          <w:p>
            <w:pPr>
              <w:spacing w:after="0"/>
              <w:jc w:val="right"/>
            </w:pPr>
            <w:r>
              <w:rPr>
                <w:sz w:val="16"/>
              </w:rPr>
              <w:t>37, 1997 to 2026 (37 zone-level)</w:t>
            </w:r>
          </w:p>
        </w:tc>
        <w:tc>
          <w:tcPr>
            <w:tcW w:type="dxa" w:w="1763"/>
          </w:tcPr>
          <w:p>
            <w:pPr>
              <w:spacing w:after="0"/>
              <w:jc w:val="left"/>
            </w:pPr>
            <w:r>
              <w:rPr>
                <w:sz w:val="16"/>
              </w:rPr>
              <w:t>22 days to 243 days (median 31 days); 20 with a recorded value</w:t>
            </w:r>
          </w:p>
        </w:tc>
        <w:tc>
          <w:tcPr>
            <w:tcW w:type="dxa" w:w="2095"/>
          </w:tcPr>
          <w:p>
            <w:pPr>
              <w:spacing w:after="0"/>
              <w:jc w:val="left"/>
            </w:pPr>
            <w:r>
              <w:rPr>
                <w:sz w:val="16"/>
              </w:rPr>
              <w:t>243 days (8 months), 2016-08-01 to 2017-03-31, a run of 8 consecutive Storm Events drought records, zone-level</w:t>
            </w:r>
          </w:p>
        </w:tc>
        <w:tc>
          <w:tcPr>
            <w:tcW w:type="dxa" w:w="1636"/>
          </w:tcPr>
          <w:p>
            <w:pPr>
              <w:spacing w:after="0"/>
              <w:jc w:val="left"/>
            </w:pPr>
            <w:r>
              <w:rPr>
                <w:sz w:val="16"/>
              </w:rPr>
              <w:t>Drought, 2000-06-01, property not reported; $9,600,000 crops, reported for the zone (2000 dollars)</w:t>
            </w: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9"/>
          </w:tcPr>
          <w:p>
            <w:pPr>
              <w:spacing w:after="0"/>
              <w:jc w:val="left"/>
            </w:pPr>
            <w:r>
              <w:rPr>
                <w:sz w:val="16"/>
              </w:rPr>
              <w:t>Earthquake</w:t>
            </w:r>
          </w:p>
        </w:tc>
        <w:tc>
          <w:tcPr>
            <w:tcW w:type="dxa" w:w="1677"/>
          </w:tcPr>
          <w:p>
            <w:pPr>
              <w:spacing w:after="0"/>
              <w:jc w:val="left"/>
            </w:pPr>
            <w:r>
              <w:rPr>
                <w:sz w:val="16"/>
              </w:rPr>
              <w:t>Modified Mercalli (local data)</w:t>
            </w:r>
          </w:p>
        </w:tc>
        <w:tc>
          <w:tcPr>
            <w:tcW w:type="dxa" w:w="1522"/>
          </w:tcPr>
          <w:p>
            <w:pPr>
              <w:spacing w:after="0"/>
              <w:jc w:val="right"/>
            </w:pPr>
            <w:r>
              <w:rPr>
                <w:sz w:val="16"/>
              </w:rPr>
              <w:t>0</w:t>
            </w:r>
          </w:p>
        </w:tc>
        <w:tc>
          <w:tcPr>
            <w:tcW w:type="dxa" w:w="1763"/>
          </w:tcPr>
          <w:p>
            <w:pPr>
              <w:spacing w:after="0"/>
              <w:jc w:val="left"/>
            </w:pPr>
          </w:p>
        </w:tc>
        <w:tc>
          <w:tcPr>
            <w:tcW w:type="dxa" w:w="2095"/>
          </w:tcPr>
          <w:p>
            <w:pPr>
              <w:spacing w:after="0"/>
              <w:jc w:val="left"/>
            </w:pPr>
          </w:p>
        </w:tc>
        <w:tc>
          <w:tcPr>
            <w:tcW w:type="dxa" w:w="1636"/>
          </w:tcPr>
          <w:p>
            <w:pPr>
              <w:spacing w:after="0"/>
              <w:jc w:val="left"/>
            </w:pPr>
          </w:p>
        </w:tc>
        <w:tc>
          <w:tcPr>
            <w:tcW w:type="dxa" w:w="1541"/>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649"/>
          </w:tcPr>
          <w:p>
            <w:pPr>
              <w:spacing w:after="0"/>
              <w:jc w:val="left"/>
            </w:pPr>
            <w:r>
              <w:rPr>
                <w:sz w:val="16"/>
              </w:rPr>
              <w:t>Hail</w:t>
            </w:r>
          </w:p>
        </w:tc>
        <w:tc>
          <w:tcPr>
            <w:tcW w:type="dxa" w:w="1677"/>
          </w:tcPr>
          <w:p>
            <w:pPr>
              <w:spacing w:after="0"/>
              <w:jc w:val="left"/>
            </w:pPr>
            <w:r>
              <w:rPr>
                <w:sz w:val="16"/>
              </w:rPr>
              <w:t>hail size (inches)</w:t>
            </w:r>
          </w:p>
        </w:tc>
        <w:tc>
          <w:tcPr>
            <w:tcW w:type="dxa" w:w="1522"/>
          </w:tcPr>
          <w:p>
            <w:pPr>
              <w:spacing w:after="0"/>
              <w:jc w:val="right"/>
            </w:pPr>
            <w:r>
              <w:rPr>
                <w:sz w:val="16"/>
              </w:rPr>
              <w:t>116, 1957 to 2023</w:t>
            </w:r>
          </w:p>
        </w:tc>
        <w:tc>
          <w:tcPr>
            <w:tcW w:type="dxa" w:w="1763"/>
          </w:tcPr>
          <w:p>
            <w:pPr>
              <w:spacing w:after="0"/>
              <w:jc w:val="left"/>
            </w:pPr>
            <w:r>
              <w:rPr>
                <w:sz w:val="16"/>
              </w:rPr>
              <w:t>0.75 in to 3 in (median 1 in); 116 with a recorded value</w:t>
            </w:r>
          </w:p>
        </w:tc>
        <w:tc>
          <w:tcPr>
            <w:tcW w:type="dxa" w:w="2095"/>
          </w:tcPr>
          <w:p>
            <w:pPr>
              <w:spacing w:after="0"/>
              <w:jc w:val="left"/>
            </w:pPr>
            <w:r>
              <w:rPr>
                <w:sz w:val="16"/>
              </w:rPr>
              <w:t>3 in hail, 1973-05-27</w:t>
            </w:r>
          </w:p>
        </w:tc>
        <w:tc>
          <w:tcPr>
            <w:tcW w:type="dxa" w:w="1636"/>
          </w:tcPr>
          <w:p>
            <w:pPr>
              <w:spacing w:after="0"/>
              <w:jc w:val="left"/>
            </w:pPr>
            <w:r>
              <w:rPr>
                <w:sz w:val="16"/>
              </w:rPr>
              <w:t>Hail, 2009-04-10, $1,000,000 property; $0 crops (2009 dollars)</w:t>
            </w:r>
          </w:p>
        </w:tc>
        <w:tc>
          <w:tcPr>
            <w:tcW w:type="dxa" w:w="1541"/>
          </w:tcPr>
          <w:p>
            <w:pPr>
              <w:spacing w:after="0"/>
              <w:jc w:val="left"/>
            </w:pPr>
            <w:r>
              <w:rPr>
                <w:sz w:val="16"/>
              </w:rPr>
              <w:t>Event records naming member places: Rome city (44 records), Cave Spring city (1 record).</w:t>
            </w:r>
          </w:p>
        </w:tc>
        <w:tc>
          <w:tcPr>
            <w:tcW w:type="dxa" w:w="2231"/>
          </w:tcPr>
          <w:p>
            <w:pPr>
              <w:spacing w:after="0"/>
              <w:jc w:val="left"/>
            </w:pPr>
          </w:p>
        </w:tc>
      </w:tr>
      <w:tr>
        <w:trPr>
          <w:cantSplit/>
        </w:trPr>
        <w:tc>
          <w:tcPr>
            <w:tcW w:type="dxa" w:w="1649"/>
          </w:tcPr>
          <w:p>
            <w:pPr>
              <w:spacing w:after="0"/>
              <w:jc w:val="left"/>
            </w:pPr>
            <w:r>
              <w:rPr>
                <w:sz w:val="16"/>
              </w:rPr>
              <w:t>Excessive Heat, Heat</w:t>
            </w:r>
          </w:p>
        </w:tc>
        <w:tc>
          <w:tcPr>
            <w:tcW w:type="dxa" w:w="1677"/>
          </w:tcPr>
          <w:p>
            <w:pPr>
              <w:spacing w:after="0"/>
              <w:jc w:val="left"/>
            </w:pPr>
            <w:r>
              <w:rPr>
                <w:sz w:val="16"/>
              </w:rPr>
              <w:t>heat index (narratives)</w:t>
            </w:r>
          </w:p>
        </w:tc>
        <w:tc>
          <w:tcPr>
            <w:tcW w:type="dxa" w:w="1522"/>
          </w:tcPr>
          <w:p>
            <w:pPr>
              <w:spacing w:after="0"/>
              <w:jc w:val="right"/>
            </w:pPr>
            <w:r>
              <w:rPr>
                <w:sz w:val="16"/>
              </w:rPr>
              <w:t>11, 1999 to 2012 (11 zone-level)</w:t>
            </w:r>
          </w:p>
        </w:tc>
        <w:tc>
          <w:tcPr>
            <w:tcW w:type="dxa" w:w="1763"/>
          </w:tcPr>
          <w:p>
            <w:pPr>
              <w:spacing w:after="0"/>
              <w:jc w:val="left"/>
            </w:pPr>
            <w:r>
              <w:rPr>
                <w:sz w:val="16"/>
              </w:rPr>
              <w:t>3 days to 33 days (median 10 days); 5 with a recorded value</w:t>
            </w:r>
          </w:p>
        </w:tc>
        <w:tc>
          <w:tcPr>
            <w:tcW w:type="dxa" w:w="2095"/>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9"/>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522"/>
          </w:tcPr>
          <w:p>
            <w:pPr>
              <w:spacing w:after="0"/>
              <w:jc w:val="right"/>
            </w:pPr>
            <w:r>
              <w:rPr>
                <w:sz w:val="16"/>
              </w:rPr>
              <w:t>16, 2002 to 2020 (16 zone-level)</w:t>
            </w:r>
          </w:p>
        </w:tc>
        <w:tc>
          <w:tcPr>
            <w:tcW w:type="dxa" w:w="1763"/>
          </w:tcPr>
          <w:p>
            <w:pPr>
              <w:spacing w:after="0"/>
              <w:jc w:val="left"/>
            </w:pPr>
          </w:p>
        </w:tc>
        <w:tc>
          <w:tcPr>
            <w:tcW w:type="dxa" w:w="2095"/>
          </w:tcPr>
          <w:p>
            <w:pPr>
              <w:spacing w:after="0"/>
              <w:jc w:val="left"/>
            </w:pPr>
            <w:r>
              <w:rPr>
                <w:sz w:val="16"/>
              </w:rPr>
              <w:t>Strongest recorded (records with damage, a wind speed or direct casualties first, then storm type, category and wind): Tropical Storm record, 2017-09-11, $25,000 property; crops not reported, reported for the zone (2017 dollars); NWS zone GAZ019 (FLOYD), zone-level: may include parts of neighboring counties</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9"/>
          </w:tcPr>
          <w:p>
            <w:pPr>
              <w:spacing w:after="0"/>
              <w:jc w:val="left"/>
            </w:pPr>
            <w:r>
              <w:rPr>
                <w:sz w:val="16"/>
              </w:rPr>
              <w:t>Ice Storm</w:t>
            </w:r>
          </w:p>
        </w:tc>
        <w:tc>
          <w:tcPr>
            <w:tcW w:type="dxa" w:w="1677"/>
          </w:tcPr>
          <w:p>
            <w:pPr>
              <w:spacing w:after="0"/>
              <w:jc w:val="left"/>
            </w:pPr>
            <w:r>
              <w:rPr>
                <w:sz w:val="16"/>
              </w:rPr>
              <w:t>Sperry-Piltz (local data)</w:t>
            </w:r>
          </w:p>
        </w:tc>
        <w:tc>
          <w:tcPr>
            <w:tcW w:type="dxa" w:w="1522"/>
          </w:tcPr>
          <w:p>
            <w:pPr>
              <w:spacing w:after="0"/>
              <w:jc w:val="right"/>
            </w:pPr>
            <w:r>
              <w:rPr>
                <w:sz w:val="16"/>
              </w:rPr>
              <w:t>4, 1998 to 2026 (4 zone-level)</w:t>
            </w:r>
          </w:p>
        </w:tc>
        <w:tc>
          <w:tcPr>
            <w:tcW w:type="dxa" w:w="1763"/>
          </w:tcPr>
          <w:p>
            <w:pPr>
              <w:spacing w:after="0"/>
              <w:jc w:val="left"/>
            </w:pPr>
          </w:p>
        </w:tc>
        <w:tc>
          <w:tcPr>
            <w:tcW w:type="dxa" w:w="2095"/>
          </w:tcPr>
          <w:p>
            <w:pPr>
              <w:spacing w:after="0"/>
              <w:jc w:val="left"/>
            </w:pPr>
            <w:r>
              <w:rPr>
                <w:sz w:val="16"/>
              </w:rPr>
              <w:t>Ice Storm, 2000-01-22, $980,000 property; crops not reported, reported for the zone (2000 dollars); NWS zone GAZ019 (FLOYD), zone-level: may include parts of neighboring counties</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649"/>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522"/>
          </w:tcPr>
          <w:p>
            <w:pPr>
              <w:spacing w:after="0"/>
              <w:jc w:val="right"/>
            </w:pPr>
            <w:r>
              <w:rPr>
                <w:sz w:val="16"/>
              </w:rPr>
              <w:t>47, 1996 to 2023 (1 zone-level)</w:t>
            </w:r>
          </w:p>
        </w:tc>
        <w:tc>
          <w:tcPr>
            <w:tcW w:type="dxa" w:w="1763"/>
          </w:tcPr>
          <w:p>
            <w:pPr>
              <w:spacing w:after="0"/>
              <w:jc w:val="left"/>
            </w:pPr>
          </w:p>
        </w:tc>
        <w:tc>
          <w:tcPr>
            <w:tcW w:type="dxa" w:w="2095"/>
          </w:tcPr>
          <w:p>
            <w:pPr>
              <w:spacing w:after="0"/>
              <w:jc w:val="left"/>
            </w:pPr>
            <w:r>
              <w:rPr>
                <w:sz w:val="16"/>
              </w:rPr>
              <w:t>Flash Flood, 2003-05-06, $1,000,000 property; crops not reported (2003 dollars)</w:t>
            </w:r>
          </w:p>
        </w:tc>
        <w:tc>
          <w:tcPr>
            <w:tcW w:type="dxa" w:w="1636"/>
          </w:tcPr>
          <w:p>
            <w:pPr>
              <w:spacing w:after="0"/>
              <w:jc w:val="left"/>
            </w:pPr>
          </w:p>
        </w:tc>
        <w:tc>
          <w:tcPr>
            <w:tcW w:type="dxa" w:w="1541"/>
          </w:tcPr>
          <w:p>
            <w:pPr>
              <w:spacing w:after="0"/>
              <w:jc w:val="left"/>
            </w:pPr>
            <w:r>
              <w:rPr>
                <w:sz w:val="16"/>
              </w:rPr>
              <w:t>Event records naming member places: Rome city (13 records). Zone-level records (1)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9"/>
          </w:tcPr>
          <w:p>
            <w:pPr>
              <w:spacing w:after="0"/>
              <w:jc w:val="left"/>
            </w:pPr>
            <w:r>
              <w:rPr>
                <w:sz w:val="16"/>
              </w:rPr>
              <w:t>Debris Flow</w:t>
            </w:r>
          </w:p>
        </w:tc>
        <w:tc>
          <w:tcPr>
            <w:tcW w:type="dxa" w:w="1677"/>
          </w:tcPr>
          <w:p>
            <w:pPr>
              <w:spacing w:after="0"/>
              <w:jc w:val="left"/>
            </w:pPr>
            <w:r>
              <w:rPr>
                <w:sz w:val="16"/>
              </w:rPr>
              <w:t>none (count and damage)</w:t>
            </w:r>
          </w:p>
        </w:tc>
        <w:tc>
          <w:tcPr>
            <w:tcW w:type="dxa" w:w="1522"/>
          </w:tcPr>
          <w:p>
            <w:pPr>
              <w:spacing w:after="0"/>
              <w:jc w:val="right"/>
            </w:pPr>
            <w:r>
              <w:rPr>
                <w:sz w:val="16"/>
              </w:rPr>
              <w:t>0</w:t>
            </w:r>
          </w:p>
        </w:tc>
        <w:tc>
          <w:tcPr>
            <w:tcW w:type="dxa" w:w="1763"/>
          </w:tcPr>
          <w:p>
            <w:pPr>
              <w:spacing w:after="0"/>
              <w:jc w:val="left"/>
            </w:pPr>
          </w:p>
        </w:tc>
        <w:tc>
          <w:tcPr>
            <w:tcW w:type="dxa" w:w="2095"/>
          </w:tcPr>
          <w:p>
            <w:pPr>
              <w:spacing w:after="0"/>
              <w:jc w:val="left"/>
            </w:pPr>
          </w:p>
        </w:tc>
        <w:tc>
          <w:tcPr>
            <w:tcW w:type="dxa" w:w="1636"/>
          </w:tcPr>
          <w:p>
            <w:pPr>
              <w:spacing w:after="0"/>
              <w:jc w:val="left"/>
            </w:pPr>
          </w:p>
        </w:tc>
        <w:tc>
          <w:tcPr>
            <w:tcW w:type="dxa" w:w="1541"/>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522"/>
          </w:tcPr>
          <w:p>
            <w:pPr>
              <w:spacing w:after="0"/>
              <w:jc w:val="right"/>
            </w:pPr>
            <w:r>
              <w:rPr>
                <w:sz w:val="16"/>
              </w:rPr>
              <w:t>38, 1997 to 2018</w:t>
            </w:r>
          </w:p>
        </w:tc>
        <w:tc>
          <w:tcPr>
            <w:tcW w:type="dxa" w:w="1763"/>
          </w:tcPr>
          <w:p>
            <w:pPr>
              <w:spacing w:after="0"/>
              <w:jc w:val="left"/>
            </w:pPr>
          </w:p>
        </w:tc>
        <w:tc>
          <w:tcPr>
            <w:tcW w:type="dxa" w:w="2095"/>
          </w:tcPr>
          <w:p>
            <w:pPr>
              <w:spacing w:after="0"/>
              <w:jc w:val="left"/>
            </w:pPr>
            <w:r>
              <w:rPr>
                <w:sz w:val="16"/>
              </w:rPr>
              <w:t>Lightning, 2009-07-12, $250,000 property; $0 crops (2009 dollars)</w:t>
            </w:r>
          </w:p>
        </w:tc>
        <w:tc>
          <w:tcPr>
            <w:tcW w:type="dxa" w:w="1636"/>
          </w:tcPr>
          <w:p>
            <w:pPr>
              <w:spacing w:after="0"/>
              <w:jc w:val="left"/>
            </w:pPr>
          </w:p>
        </w:tc>
        <w:tc>
          <w:tcPr>
            <w:tcW w:type="dxa" w:w="1541"/>
          </w:tcPr>
          <w:p>
            <w:pPr>
              <w:spacing w:after="0"/>
              <w:jc w:val="left"/>
            </w:pPr>
            <w:r>
              <w:rPr>
                <w:sz w:val="16"/>
              </w:rPr>
              <w:t>Event records naming member places: Rome city (19 records).</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649"/>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522"/>
          </w:tcPr>
          <w:p>
            <w:pPr>
              <w:spacing w:after="0"/>
              <w:jc w:val="right"/>
            </w:pPr>
            <w:r>
              <w:rPr>
                <w:sz w:val="16"/>
              </w:rPr>
              <w:t>17, 2002 to 2017 (17 zone-level)</w:t>
            </w:r>
          </w:p>
        </w:tc>
        <w:tc>
          <w:tcPr>
            <w:tcW w:type="dxa" w:w="1763"/>
          </w:tcPr>
          <w:p>
            <w:pPr>
              <w:spacing w:after="0"/>
              <w:jc w:val="left"/>
            </w:pPr>
            <w:r>
              <w:rPr>
                <w:sz w:val="16"/>
              </w:rPr>
              <w:t>28 kt (32 mph) to 50 kt (58 mph) (median 39 kt (45 mph)); 15 with a recorded value</w:t>
            </w:r>
          </w:p>
        </w:tc>
        <w:tc>
          <w:tcPr>
            <w:tcW w:type="dxa" w:w="2095"/>
          </w:tcPr>
          <w:p>
            <w:pPr>
              <w:spacing w:after="0"/>
              <w:jc w:val="left"/>
            </w:pPr>
            <w:r>
              <w:rPr>
                <w:sz w:val="16"/>
              </w:rPr>
              <w:t>50 kt (58 mph) estimated gust, High Wind, 2009-04-13; same speed and measurement basis also recorded on 2004-09-16, 2008-01-29; NWS zone GAZ019 (FLOYD), zone-level: may include parts of neighboring counties</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649"/>
          </w:tcPr>
          <w:p>
            <w:pPr>
              <w:spacing w:after="0"/>
              <w:jc w:val="left"/>
            </w:pPr>
            <w:r>
              <w:rPr>
                <w:sz w:val="16"/>
              </w:rPr>
              <w:t>Thunderstorm Wind</w:t>
            </w:r>
          </w:p>
        </w:tc>
        <w:tc>
          <w:tcPr>
            <w:tcW w:type="dxa" w:w="1677"/>
          </w:tcPr>
          <w:p>
            <w:pPr>
              <w:spacing w:after="0"/>
              <w:jc w:val="left"/>
            </w:pPr>
            <w:r>
              <w:rPr>
                <w:sz w:val="16"/>
              </w:rPr>
              <w:t>wind speed (kt and mph)</w:t>
            </w:r>
          </w:p>
        </w:tc>
        <w:tc>
          <w:tcPr>
            <w:tcW w:type="dxa" w:w="1522"/>
          </w:tcPr>
          <w:p>
            <w:pPr>
              <w:spacing w:after="0"/>
              <w:jc w:val="right"/>
            </w:pPr>
            <w:r>
              <w:rPr>
                <w:sz w:val="16"/>
              </w:rPr>
              <w:t>286, 1956 to 2026</w:t>
            </w:r>
          </w:p>
        </w:tc>
        <w:tc>
          <w:tcPr>
            <w:tcW w:type="dxa" w:w="1763"/>
          </w:tcPr>
          <w:p>
            <w:pPr>
              <w:spacing w:after="0"/>
              <w:jc w:val="left"/>
            </w:pPr>
            <w:r>
              <w:rPr>
                <w:sz w:val="16"/>
              </w:rPr>
              <w:t>25 kt (29 mph) to 87 kt (100 mph) (median 50 kt (58 mph)); 208 with a recorded value</w:t>
            </w:r>
          </w:p>
        </w:tc>
        <w:tc>
          <w:tcPr>
            <w:tcW w:type="dxa" w:w="2095"/>
          </w:tcPr>
          <w:p>
            <w:pPr>
              <w:spacing w:after="0"/>
              <w:jc w:val="left"/>
            </w:pPr>
            <w:r>
              <w:rPr>
                <w:sz w:val="16"/>
              </w:rPr>
              <w:t>87 kt (100 mph) estimated gust, Thunderstorm Wind, 2013-03-18, 7 direct injuries</w:t>
            </w:r>
          </w:p>
        </w:tc>
        <w:tc>
          <w:tcPr>
            <w:tcW w:type="dxa" w:w="1636"/>
          </w:tcPr>
          <w:p>
            <w:pPr>
              <w:spacing w:after="0"/>
              <w:jc w:val="left"/>
            </w:pPr>
            <w:r>
              <w:rPr>
                <w:sz w:val="16"/>
              </w:rPr>
              <w:t>Thunderstorm Wind, 2011-04-27, $20,000,000 property; $0 crops (2011 dollars)</w:t>
            </w:r>
          </w:p>
        </w:tc>
        <w:tc>
          <w:tcPr>
            <w:tcW w:type="dxa" w:w="1541"/>
          </w:tcPr>
          <w:p>
            <w:pPr>
              <w:spacing w:after="0"/>
              <w:jc w:val="left"/>
            </w:pPr>
            <w:r>
              <w:rPr>
                <w:sz w:val="16"/>
              </w:rPr>
              <w:t>Event records naming member places: Rome city (67 records).</w:t>
            </w:r>
          </w:p>
        </w:tc>
        <w:tc>
          <w:tcPr>
            <w:tcW w:type="dxa" w:w="2231"/>
          </w:tcPr>
          <w:p>
            <w:pPr>
              <w:spacing w:after="0"/>
              <w:jc w:val="left"/>
            </w:pPr>
          </w:p>
        </w:tc>
      </w:tr>
      <w:tr>
        <w:trPr>
          <w:cantSplit/>
        </w:trPr>
        <w:tc>
          <w:tcPr>
            <w:tcW w:type="dxa" w:w="1649"/>
          </w:tcPr>
          <w:p>
            <w:pPr>
              <w:spacing w:after="0"/>
              <w:jc w:val="left"/>
            </w:pPr>
            <w:r>
              <w:rPr>
                <w:sz w:val="16"/>
              </w:rPr>
              <w:t>Tornado</w:t>
            </w:r>
          </w:p>
        </w:tc>
        <w:tc>
          <w:tcPr>
            <w:tcW w:type="dxa" w:w="1677"/>
          </w:tcPr>
          <w:p>
            <w:pPr>
              <w:spacing w:after="0"/>
              <w:jc w:val="left"/>
            </w:pPr>
            <w:r>
              <w:rPr>
                <w:sz w:val="16"/>
              </w:rPr>
              <w:t>Enhanced Fujita (F before Feb 2007)</w:t>
            </w:r>
          </w:p>
        </w:tc>
        <w:tc>
          <w:tcPr>
            <w:tcW w:type="dxa" w:w="1522"/>
          </w:tcPr>
          <w:p>
            <w:pPr>
              <w:spacing w:after="0"/>
              <w:jc w:val="right"/>
            </w:pPr>
            <w:r>
              <w:rPr>
                <w:sz w:val="16"/>
              </w:rPr>
              <w:t>19, 1955 to 2020</w:t>
            </w:r>
          </w:p>
        </w:tc>
        <w:tc>
          <w:tcPr>
            <w:tcW w:type="dxa" w:w="1763"/>
          </w:tcPr>
          <w:p>
            <w:pPr>
              <w:spacing w:after="0"/>
              <w:jc w:val="left"/>
            </w:pPr>
            <w:r>
              <w:rPr>
                <w:sz w:val="16"/>
              </w:rPr>
              <w:t>F/EF0 to F/EF3 (median F/EF1); 19 with a recorded value</w:t>
            </w:r>
          </w:p>
        </w:tc>
        <w:tc>
          <w:tcPr>
            <w:tcW w:type="dxa" w:w="2095"/>
          </w:tcPr>
          <w:p>
            <w:pPr>
              <w:spacing w:after="0"/>
              <w:jc w:val="left"/>
            </w:pPr>
            <w:r>
              <w:rPr>
                <w:sz w:val="16"/>
              </w:rPr>
              <w:t>F3 tornado, 1977-04-04, 8.8 mi path length (records before 1996 may include the whole path; rating and listing come from the county where the tornado began), 400 yd wide, $2,500,000 property; crops not recorded (1977 dollars), 1 direct death, 15 direct injuries</w:t>
            </w:r>
          </w:p>
        </w:tc>
        <w:tc>
          <w:tcPr>
            <w:tcW w:type="dxa" w:w="1636"/>
          </w:tcPr>
          <w:p>
            <w:pPr>
              <w:spacing w:after="0"/>
              <w:jc w:val="left"/>
            </w:pPr>
            <w:r>
              <w:rPr>
                <w:sz w:val="16"/>
              </w:rPr>
              <w:t>Tornado, 2011-04-27, $5,000,000 property; $0 crops (2011 dollars)</w:t>
            </w:r>
          </w:p>
        </w:tc>
        <w:tc>
          <w:tcPr>
            <w:tcW w:type="dxa" w:w="1541"/>
          </w:tcPr>
          <w:p>
            <w:pPr>
              <w:spacing w:after="0"/>
              <w:jc w:val="left"/>
            </w:pPr>
            <w:r>
              <w:rPr>
                <w:sz w:val="16"/>
              </w:rPr>
              <w:t>No event record names a member place.</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9"/>
          </w:tcPr>
          <w:p>
            <w:pPr>
              <w:spacing w:after="0"/>
              <w:jc w:val="left"/>
            </w:pPr>
            <w:r>
              <w:rPr>
                <w:sz w:val="16"/>
              </w:rPr>
              <w:t>Tsunami</w:t>
            </w:r>
          </w:p>
        </w:tc>
        <w:tc>
          <w:tcPr>
            <w:tcW w:type="dxa" w:w="1677"/>
          </w:tcPr>
          <w:p>
            <w:pPr>
              <w:spacing w:after="0"/>
              <w:jc w:val="left"/>
            </w:pPr>
            <w:r>
              <w:rPr>
                <w:sz w:val="16"/>
              </w:rPr>
              <w:t>none (count and damage)</w:t>
            </w:r>
          </w:p>
        </w:tc>
        <w:tc>
          <w:tcPr>
            <w:tcW w:type="dxa" w:w="1522"/>
          </w:tcPr>
          <w:p>
            <w:pPr>
              <w:spacing w:after="0"/>
              <w:jc w:val="right"/>
            </w:pPr>
            <w:r>
              <w:rPr>
                <w:sz w:val="16"/>
              </w:rPr>
              <w:t>0</w:t>
            </w:r>
          </w:p>
        </w:tc>
        <w:tc>
          <w:tcPr>
            <w:tcW w:type="dxa" w:w="1763"/>
          </w:tcPr>
          <w:p>
            <w:pPr>
              <w:spacing w:after="0"/>
              <w:jc w:val="left"/>
            </w:pPr>
          </w:p>
        </w:tc>
        <w:tc>
          <w:tcPr>
            <w:tcW w:type="dxa" w:w="2095"/>
          </w:tcPr>
          <w:p>
            <w:pPr>
              <w:spacing w:after="0"/>
              <w:jc w:val="left"/>
            </w:pPr>
          </w:p>
        </w:tc>
        <w:tc>
          <w:tcPr>
            <w:tcW w:type="dxa" w:w="1636"/>
          </w:tcPr>
          <w:p>
            <w:pPr>
              <w:spacing w:after="0"/>
              <w:jc w:val="left"/>
            </w:pPr>
          </w:p>
        </w:tc>
        <w:tc>
          <w:tcPr>
            <w:tcW w:type="dxa" w:w="1541"/>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522"/>
          </w:tcPr>
          <w:p>
            <w:pPr>
              <w:spacing w:after="0"/>
              <w:jc w:val="right"/>
            </w:pPr>
            <w:r>
              <w:rPr>
                <w:sz w:val="16"/>
              </w:rPr>
              <w:t>0</w:t>
            </w:r>
          </w:p>
        </w:tc>
        <w:tc>
          <w:tcPr>
            <w:tcW w:type="dxa" w:w="1763"/>
          </w:tcPr>
          <w:p>
            <w:pPr>
              <w:spacing w:after="0"/>
              <w:jc w:val="left"/>
            </w:pPr>
          </w:p>
        </w:tc>
        <w:tc>
          <w:tcPr>
            <w:tcW w:type="dxa" w:w="2095"/>
          </w:tcPr>
          <w:p>
            <w:pPr>
              <w:spacing w:after="0"/>
              <w:jc w:val="left"/>
            </w:pPr>
          </w:p>
        </w:tc>
        <w:tc>
          <w:tcPr>
            <w:tcW w:type="dxa" w:w="1636"/>
          </w:tcPr>
          <w:p>
            <w:pPr>
              <w:spacing w:after="0"/>
              <w:jc w:val="left"/>
            </w:pPr>
          </w:p>
        </w:tc>
        <w:tc>
          <w:tcPr>
            <w:tcW w:type="dxa" w:w="1541"/>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Wildfire</w:t>
            </w:r>
          </w:p>
        </w:tc>
        <w:tc>
          <w:tcPr>
            <w:tcW w:type="dxa" w:w="1677"/>
          </w:tcPr>
          <w:p>
            <w:pPr>
              <w:spacing w:after="0"/>
              <w:jc w:val="left"/>
            </w:pPr>
            <w:r>
              <w:rPr>
                <w:sz w:val="16"/>
              </w:rPr>
              <w:t>acres burned (local data)</w:t>
            </w:r>
          </w:p>
        </w:tc>
        <w:tc>
          <w:tcPr>
            <w:tcW w:type="dxa" w:w="1522"/>
          </w:tcPr>
          <w:p>
            <w:pPr>
              <w:spacing w:after="0"/>
              <w:jc w:val="right"/>
            </w:pPr>
            <w:r>
              <w:rPr>
                <w:sz w:val="16"/>
              </w:rPr>
              <w:t>4, 2007 to 2014 (4 zone-level)</w:t>
            </w:r>
          </w:p>
        </w:tc>
        <w:tc>
          <w:tcPr>
            <w:tcW w:type="dxa" w:w="1763"/>
          </w:tcPr>
          <w:p>
            <w:pPr>
              <w:spacing w:after="0"/>
              <w:jc w:val="left"/>
            </w:pPr>
          </w:p>
        </w:tc>
        <w:tc>
          <w:tcPr>
            <w:tcW w:type="dxa" w:w="2095"/>
          </w:tcPr>
          <w:p>
            <w:pPr>
              <w:spacing w:after="0"/>
              <w:jc w:val="left"/>
            </w:pPr>
            <w:r>
              <w:rPr>
                <w:sz w:val="16"/>
              </w:rPr>
              <w:t>Wildfire, 2014-04-01, $11,000 property; $0 crops, reported for the zone (2014 dollars); NWS zone GAZ019 (FLOYD), zone-level: may include parts of neighboring counties</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Acres burned: in event narratives only; local data required.</w:t>
            </w:r>
          </w:p>
        </w:tc>
      </w:tr>
      <w:tr>
        <w:trPr>
          <w:cantSplit/>
        </w:trPr>
        <w:tc>
          <w:tcPr>
            <w:tcW w:type="dxa" w:w="1649"/>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522"/>
          </w:tcPr>
          <w:p>
            <w:pPr>
              <w:spacing w:after="0"/>
              <w:jc w:val="right"/>
            </w:pPr>
            <w:r>
              <w:rPr>
                <w:sz w:val="16"/>
              </w:rPr>
              <w:t>40, 1996 to 2025 (40 zone-level)</w:t>
            </w:r>
          </w:p>
        </w:tc>
        <w:tc>
          <w:tcPr>
            <w:tcW w:type="dxa" w:w="1763"/>
          </w:tcPr>
          <w:p>
            <w:pPr>
              <w:spacing w:after="0"/>
              <w:jc w:val="left"/>
            </w:pPr>
          </w:p>
        </w:tc>
        <w:tc>
          <w:tcPr>
            <w:tcW w:type="dxa" w:w="2095"/>
          </w:tcPr>
          <w:p>
            <w:pPr>
              <w:spacing w:after="0"/>
              <w:jc w:val="left"/>
            </w:pPr>
            <w:r>
              <w:rPr>
                <w:sz w:val="16"/>
              </w:rPr>
              <w:t>Heavy Snow, 2011-01-09, $25,000 property; $0 crops, reported for the zone (2011 dollars); NWS zone GAZ019 (FLOYD), zone-level: may include parts of neighboring counties</w:t>
            </w:r>
          </w:p>
        </w:tc>
        <w:tc>
          <w:tcPr>
            <w:tcW w:type="dxa" w:w="1636"/>
          </w:tcPr>
          <w:p>
            <w:pPr>
              <w:spacing w:after="0"/>
              <w:jc w:val="left"/>
            </w:pPr>
          </w:p>
        </w:tc>
        <w:tc>
          <w:tcPr>
            <w:tcW w:type="dxa" w:w="1541"/>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760"/>
        <w:gridCol w:w="2470"/>
        <w:gridCol w:w="1544"/>
        <w:gridCol w:w="1506"/>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760"/>
            <w:shd w:val="clear" w:color="auto" w:fill="E8E8E8"/>
          </w:tcPr>
          <w:p>
            <w:pPr>
              <w:spacing w:after="0"/>
              <w:jc w:val="left"/>
            </w:pPr>
            <w:r>
              <w:rPr>
                <w:b/>
                <w:sz w:val="16"/>
              </w:rPr>
              <w:t>Title</w:t>
            </w:r>
          </w:p>
        </w:tc>
        <w:tc>
          <w:tcPr>
            <w:tcW w:type="dxa" w:w="2470"/>
            <w:shd w:val="clear" w:color="auto" w:fill="E8E8E8"/>
          </w:tcPr>
          <w:p>
            <w:pPr>
              <w:spacing w:after="0"/>
              <w:jc w:val="left"/>
            </w:pPr>
            <w:r>
              <w:rPr>
                <w:b/>
                <w:sz w:val="16"/>
              </w:rPr>
              <w:t>Mapped hazard</w:t>
            </w:r>
          </w:p>
        </w:tc>
        <w:tc>
          <w:tcPr>
            <w:tcW w:type="dxa" w:w="1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6"/>
            <w:shd w:val="clear" w:color="auto" w:fill="E8E8E8"/>
          </w:tcPr>
          <w:p>
            <w:pPr>
              <w:spacing w:after="0"/>
              <w:jc w:val="left"/>
            </w:pPr>
            <w:r>
              <w:rPr>
                <w:b/>
                <w:sz w:val="16"/>
              </w:rPr>
              <w:t>Flags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2026-01-24</w:t>
            </w:r>
          </w:p>
        </w:tc>
        <w:tc>
          <w:tcPr>
            <w:tcW w:type="dxa" w:w="1120"/>
          </w:tcPr>
          <w:p>
            <w:pPr>
              <w:spacing w:after="0"/>
              <w:jc w:val="left"/>
            </w:pPr>
            <w:r>
              <w:rPr>
                <w:sz w:val="16"/>
              </w:rPr>
              <w:t>2026-01-22</w:t>
            </w:r>
          </w:p>
        </w:tc>
        <w:tc>
          <w:tcPr>
            <w:tcW w:type="dxa" w:w="1120"/>
          </w:tcPr>
          <w:p>
            <w:pPr>
              <w:spacing w:after="0"/>
              <w:jc w:val="left"/>
            </w:pPr>
            <w:r>
              <w:rPr>
                <w:sz w:val="16"/>
              </w:rPr>
              <w:t>EM-3642-GA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2024-09-26</w:t>
            </w:r>
          </w:p>
        </w:tc>
        <w:tc>
          <w:tcPr>
            <w:tcW w:type="dxa" w:w="1120"/>
          </w:tcPr>
          <w:p>
            <w:pPr>
              <w:spacing w:after="0"/>
              <w:jc w:val="left"/>
            </w:pPr>
            <w:r>
              <w:rPr>
                <w:sz w:val="16"/>
              </w:rPr>
              <w:t>2024-09-24</w:t>
            </w:r>
          </w:p>
        </w:tc>
        <w:tc>
          <w:tcPr>
            <w:tcW w:type="dxa" w:w="1120"/>
          </w:tcPr>
          <w:p>
            <w:pPr>
              <w:spacing w:after="0"/>
              <w:jc w:val="left"/>
            </w:pPr>
            <w:r>
              <w:rPr>
                <w:sz w:val="16"/>
              </w:rPr>
              <w:t>EM-3616-GA</w:t>
            </w:r>
          </w:p>
        </w:tc>
        <w:tc>
          <w:tcPr>
            <w:tcW w:type="dxa" w:w="1506"/>
          </w:tcPr>
          <w:p>
            <w:pPr>
              <w:spacing w:after="0"/>
              <w:jc w:val="left"/>
            </w:pPr>
            <w:r>
              <w:rPr>
                <w:sz w:val="16"/>
              </w:rPr>
              <w:t>Emergency</w:t>
            </w:r>
          </w:p>
        </w:tc>
        <w:tc>
          <w:tcPr>
            <w:tcW w:type="dxa" w:w="2760"/>
          </w:tcPr>
          <w:p>
            <w:pPr>
              <w:spacing w:after="0"/>
              <w:jc w:val="left"/>
            </w:pPr>
            <w:r>
              <w:rPr>
                <w:sz w:val="16"/>
              </w:rPr>
              <w:t>HURRICANE HELENE</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2020-03-29</w:t>
            </w:r>
          </w:p>
        </w:tc>
        <w:tc>
          <w:tcPr>
            <w:tcW w:type="dxa" w:w="1120"/>
          </w:tcPr>
          <w:p>
            <w:pPr>
              <w:spacing w:after="0"/>
              <w:jc w:val="left"/>
            </w:pPr>
            <w:r>
              <w:rPr>
                <w:sz w:val="16"/>
              </w:rPr>
              <w:t>2020-01-20</w:t>
            </w:r>
          </w:p>
        </w:tc>
        <w:tc>
          <w:tcPr>
            <w:tcW w:type="dxa" w:w="1120"/>
          </w:tcPr>
          <w:p>
            <w:pPr>
              <w:spacing w:after="0"/>
              <w:jc w:val="left"/>
            </w:pPr>
            <w:r>
              <w:rPr>
                <w:sz w:val="16"/>
              </w:rPr>
              <w:t>DR-4501-GA</w:t>
            </w:r>
          </w:p>
        </w:tc>
        <w:tc>
          <w:tcPr>
            <w:tcW w:type="dxa" w:w="1506"/>
          </w:tcPr>
          <w:p>
            <w:pPr>
              <w:spacing w:after="0"/>
              <w:jc w:val="left"/>
            </w:pPr>
            <w:r>
              <w:rPr>
                <w:sz w:val="16"/>
              </w:rPr>
              <w:t>Major disaster</w:t>
            </w:r>
          </w:p>
        </w:tc>
        <w:tc>
          <w:tcPr>
            <w:tcW w:type="dxa" w:w="2760"/>
          </w:tcPr>
          <w:p>
            <w:pPr>
              <w:spacing w:after="0"/>
              <w:jc w:val="left"/>
            </w:pPr>
            <w:r>
              <w:rPr>
                <w:sz w:val="16"/>
              </w:rPr>
              <w:t>COVID-19 PANDEMIC</w:t>
            </w:r>
          </w:p>
        </w:tc>
        <w:tc>
          <w:tcPr>
            <w:tcW w:type="dxa" w:w="2470"/>
          </w:tcPr>
          <w:p>
            <w:pPr>
              <w:spacing w:after="0"/>
              <w:jc w:val="left"/>
            </w:pPr>
            <w:r>
              <w:rPr>
                <w:sz w:val="16"/>
              </w:rPr>
              <w:t>Non-natural, not counted</w:t>
            </w:r>
          </w:p>
        </w:tc>
        <w:tc>
          <w:tcPr>
            <w:tcW w:type="dxa" w:w="1544"/>
          </w:tcPr>
          <w:p>
            <w:pPr>
              <w:spacing w:after="0"/>
              <w:jc w:val="right"/>
            </w:pPr>
            <w:r>
              <w:rPr>
                <w:sz w:val="16"/>
              </w:rPr>
              <w:t>$26,073,190.55</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EM-3464-GA</w:t>
            </w:r>
          </w:p>
        </w:tc>
        <w:tc>
          <w:tcPr>
            <w:tcW w:type="dxa" w:w="1506"/>
          </w:tcPr>
          <w:p>
            <w:pPr>
              <w:spacing w:after="0"/>
              <w:jc w:val="left"/>
            </w:pPr>
            <w:r>
              <w:rPr>
                <w:sz w:val="16"/>
              </w:rPr>
              <w:t>Emergency</w:t>
            </w:r>
          </w:p>
        </w:tc>
        <w:tc>
          <w:tcPr>
            <w:tcW w:type="dxa" w:w="2760"/>
          </w:tcPr>
          <w:p>
            <w:pPr>
              <w:spacing w:after="0"/>
              <w:jc w:val="left"/>
            </w:pPr>
            <w:r>
              <w:rPr>
                <w:sz w:val="16"/>
              </w:rPr>
              <w:t>COVID-19</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DR-4501</w:t>
            </w:r>
          </w:p>
        </w:tc>
      </w:tr>
      <w:tr>
        <w:trPr>
          <w:cantSplit/>
        </w:trPr>
        <w:tc>
          <w:tcPr>
            <w:tcW w:type="dxa" w:w="1120"/>
          </w:tcPr>
          <w:p>
            <w:pPr>
              <w:spacing w:after="0"/>
              <w:jc w:val="left"/>
            </w:pPr>
            <w:r>
              <w:rPr>
                <w:sz w:val="16"/>
              </w:rPr>
              <w:t>2017-09-15</w:t>
            </w:r>
          </w:p>
        </w:tc>
        <w:tc>
          <w:tcPr>
            <w:tcW w:type="dxa" w:w="1120"/>
          </w:tcPr>
          <w:p>
            <w:pPr>
              <w:spacing w:after="0"/>
              <w:jc w:val="left"/>
            </w:pPr>
            <w:r>
              <w:rPr>
                <w:sz w:val="16"/>
              </w:rPr>
              <w:t>2017-09-07</w:t>
            </w:r>
          </w:p>
        </w:tc>
        <w:tc>
          <w:tcPr>
            <w:tcW w:type="dxa" w:w="1120"/>
          </w:tcPr>
          <w:p>
            <w:pPr>
              <w:spacing w:after="0"/>
              <w:jc w:val="left"/>
            </w:pPr>
            <w:r>
              <w:rPr>
                <w:sz w:val="16"/>
              </w:rPr>
              <w:t>DR-4338-GA</w:t>
            </w:r>
          </w:p>
        </w:tc>
        <w:tc>
          <w:tcPr>
            <w:tcW w:type="dxa" w:w="1506"/>
          </w:tcPr>
          <w:p>
            <w:pPr>
              <w:spacing w:after="0"/>
              <w:jc w:val="left"/>
            </w:pPr>
            <w:r>
              <w:rPr>
                <w:sz w:val="16"/>
              </w:rPr>
              <w:t>Major disaster</w:t>
            </w:r>
          </w:p>
        </w:tc>
        <w:tc>
          <w:tcPr>
            <w:tcW w:type="dxa" w:w="2760"/>
          </w:tcPr>
          <w:p>
            <w:pPr>
              <w:spacing w:after="0"/>
              <w:jc w:val="left"/>
            </w:pPr>
            <w:r>
              <w:rPr>
                <w:sz w:val="16"/>
              </w:rPr>
              <w:t>HURRICANE IRMA</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2017-09-08</w:t>
            </w:r>
          </w:p>
        </w:tc>
        <w:tc>
          <w:tcPr>
            <w:tcW w:type="dxa" w:w="1120"/>
          </w:tcPr>
          <w:p>
            <w:pPr>
              <w:spacing w:after="0"/>
              <w:jc w:val="left"/>
            </w:pPr>
            <w:r>
              <w:rPr>
                <w:sz w:val="16"/>
              </w:rPr>
              <w:t>2017-09-07</w:t>
            </w:r>
          </w:p>
        </w:tc>
        <w:tc>
          <w:tcPr>
            <w:tcW w:type="dxa" w:w="1120"/>
          </w:tcPr>
          <w:p>
            <w:pPr>
              <w:spacing w:after="0"/>
              <w:jc w:val="left"/>
            </w:pPr>
            <w:r>
              <w:rPr>
                <w:sz w:val="16"/>
              </w:rPr>
              <w:t>EM-3387-GA</w:t>
            </w:r>
          </w:p>
        </w:tc>
        <w:tc>
          <w:tcPr>
            <w:tcW w:type="dxa" w:w="1506"/>
          </w:tcPr>
          <w:p>
            <w:pPr>
              <w:spacing w:after="0"/>
              <w:jc w:val="left"/>
            </w:pPr>
            <w:r>
              <w:rPr>
                <w:sz w:val="16"/>
              </w:rPr>
              <w:t>Emergency</w:t>
            </w:r>
          </w:p>
        </w:tc>
        <w:tc>
          <w:tcPr>
            <w:tcW w:type="dxa" w:w="2760"/>
          </w:tcPr>
          <w:p>
            <w:pPr>
              <w:spacing w:after="0"/>
              <w:jc w:val="left"/>
            </w:pPr>
            <w:r>
              <w:rPr>
                <w:sz w:val="16"/>
              </w:rPr>
              <w:t>HURRICANE IRMA</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DR-4338</w:t>
            </w:r>
          </w:p>
        </w:tc>
      </w:tr>
      <w:tr>
        <w:trPr>
          <w:cantSplit/>
        </w:trPr>
        <w:tc>
          <w:tcPr>
            <w:tcW w:type="dxa" w:w="1120"/>
          </w:tcPr>
          <w:p>
            <w:pPr>
              <w:spacing w:after="0"/>
              <w:jc w:val="left"/>
            </w:pPr>
            <w:r>
              <w:rPr>
                <w:sz w:val="16"/>
              </w:rPr>
              <w:t>2014-02-11</w:t>
            </w:r>
          </w:p>
        </w:tc>
        <w:tc>
          <w:tcPr>
            <w:tcW w:type="dxa" w:w="1120"/>
          </w:tcPr>
          <w:p>
            <w:pPr>
              <w:spacing w:after="0"/>
              <w:jc w:val="left"/>
            </w:pPr>
            <w:r>
              <w:rPr>
                <w:sz w:val="16"/>
              </w:rPr>
              <w:t>2014-02-10</w:t>
            </w:r>
          </w:p>
        </w:tc>
        <w:tc>
          <w:tcPr>
            <w:tcW w:type="dxa" w:w="1120"/>
          </w:tcPr>
          <w:p>
            <w:pPr>
              <w:spacing w:after="0"/>
              <w:jc w:val="left"/>
            </w:pPr>
            <w:r>
              <w:rPr>
                <w:sz w:val="16"/>
              </w:rPr>
              <w:t>EM-3368-GA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Ice Storm</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2011-04-29</w:t>
            </w:r>
          </w:p>
        </w:tc>
        <w:tc>
          <w:tcPr>
            <w:tcW w:type="dxa" w:w="1120"/>
          </w:tcPr>
          <w:p>
            <w:pPr>
              <w:spacing w:after="0"/>
              <w:jc w:val="left"/>
            </w:pPr>
            <w:r>
              <w:rPr>
                <w:sz w:val="16"/>
              </w:rPr>
              <w:t>2011-04-27</w:t>
            </w:r>
          </w:p>
        </w:tc>
        <w:tc>
          <w:tcPr>
            <w:tcW w:type="dxa" w:w="1120"/>
          </w:tcPr>
          <w:p>
            <w:pPr>
              <w:spacing w:after="0"/>
              <w:jc w:val="left"/>
            </w:pPr>
            <w:r>
              <w:rPr>
                <w:sz w:val="16"/>
              </w:rPr>
              <w:t>DR-1973-GA</w:t>
            </w:r>
          </w:p>
        </w:tc>
        <w:tc>
          <w:tcPr>
            <w:tcW w:type="dxa" w:w="1506"/>
          </w:tcPr>
          <w:p>
            <w:pPr>
              <w:spacing w:after="0"/>
              <w:jc w:val="left"/>
            </w:pPr>
            <w:r>
              <w:rPr>
                <w:sz w:val="16"/>
              </w:rPr>
              <w:t>Major disaster</w:t>
            </w:r>
          </w:p>
        </w:tc>
        <w:tc>
          <w:tcPr>
            <w:tcW w:type="dxa" w:w="2760"/>
          </w:tcPr>
          <w:p>
            <w:pPr>
              <w:spacing w:after="0"/>
              <w:jc w:val="left"/>
            </w:pPr>
            <w:r>
              <w:rPr>
                <w:sz w:val="16"/>
              </w:rPr>
              <w:t>SEVERE STORMS, TORNADOES, STRAIGHT-LINE WINDS, AND ASSOCIATED FLOODING</w:t>
            </w:r>
          </w:p>
        </w:tc>
        <w:tc>
          <w:tcPr>
            <w:tcW w:type="dxa" w:w="2470"/>
          </w:tcPr>
          <w:p>
            <w:pPr>
              <w:spacing w:after="0"/>
              <w:jc w:val="left"/>
            </w:pPr>
            <w:r>
              <w:rPr>
                <w:sz w:val="16"/>
              </w:rPr>
              <w:t>Inland Flooding; Strong Wind; Tornado</w:t>
            </w:r>
          </w:p>
        </w:tc>
        <w:tc>
          <w:tcPr>
            <w:tcW w:type="dxa" w:w="1544"/>
          </w:tcPr>
          <w:p>
            <w:pPr>
              <w:spacing w:after="0"/>
              <w:jc w:val="right"/>
            </w:pPr>
            <w:r>
              <w:rPr>
                <w:sz w:val="16"/>
              </w:rPr>
              <w:t>$918,352.94</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2008-03-20</w:t>
            </w:r>
          </w:p>
        </w:tc>
        <w:tc>
          <w:tcPr>
            <w:tcW w:type="dxa" w:w="1120"/>
          </w:tcPr>
          <w:p>
            <w:pPr>
              <w:spacing w:after="0"/>
              <w:jc w:val="left"/>
            </w:pPr>
            <w:r>
              <w:rPr>
                <w:sz w:val="16"/>
              </w:rPr>
              <w:t>2008-03-14</w:t>
            </w:r>
          </w:p>
        </w:tc>
        <w:tc>
          <w:tcPr>
            <w:tcW w:type="dxa" w:w="1120"/>
          </w:tcPr>
          <w:p>
            <w:pPr>
              <w:spacing w:after="0"/>
              <w:jc w:val="left"/>
            </w:pPr>
            <w:r>
              <w:rPr>
                <w:sz w:val="16"/>
              </w:rPr>
              <w:t>DR-1750-GA</w:t>
            </w:r>
          </w:p>
        </w:tc>
        <w:tc>
          <w:tcPr>
            <w:tcW w:type="dxa" w:w="1506"/>
          </w:tcPr>
          <w:p>
            <w:pPr>
              <w:spacing w:after="0"/>
              <w:jc w:val="left"/>
            </w:pPr>
            <w:r>
              <w:rPr>
                <w:sz w:val="16"/>
              </w:rPr>
              <w:t>Major disaster</w:t>
            </w:r>
          </w:p>
        </w:tc>
        <w:tc>
          <w:tcPr>
            <w:tcW w:type="dxa" w:w="2760"/>
          </w:tcPr>
          <w:p>
            <w:pPr>
              <w:spacing w:after="0"/>
              <w:jc w:val="left"/>
            </w:pPr>
            <w:r>
              <w:rPr>
                <w:sz w:val="16"/>
              </w:rPr>
              <w:t>SEVERE STORMS AND TORNADOES</w:t>
            </w:r>
          </w:p>
        </w:tc>
        <w:tc>
          <w:tcPr>
            <w:tcW w:type="dxa" w:w="2470"/>
          </w:tcPr>
          <w:p>
            <w:pPr>
              <w:spacing w:after="0"/>
              <w:jc w:val="left"/>
            </w:pPr>
            <w:r>
              <w:rPr>
                <w:sz w:val="16"/>
              </w:rPr>
              <w:t>Tornado</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2005-09-05</w:t>
            </w:r>
          </w:p>
        </w:tc>
        <w:tc>
          <w:tcPr>
            <w:tcW w:type="dxa" w:w="1120"/>
          </w:tcPr>
          <w:p>
            <w:pPr>
              <w:spacing w:after="0"/>
              <w:jc w:val="left"/>
            </w:pPr>
            <w:r>
              <w:rPr>
                <w:sz w:val="16"/>
              </w:rPr>
              <w:t>2005-08-27</w:t>
            </w:r>
          </w:p>
        </w:tc>
        <w:tc>
          <w:tcPr>
            <w:tcW w:type="dxa" w:w="1120"/>
          </w:tcPr>
          <w:p>
            <w:pPr>
              <w:spacing w:after="0"/>
              <w:jc w:val="left"/>
            </w:pPr>
            <w:r>
              <w:rPr>
                <w:sz w:val="16"/>
              </w:rPr>
              <w:t>EM-3218-GA</w:t>
            </w:r>
          </w:p>
        </w:tc>
        <w:tc>
          <w:tcPr>
            <w:tcW w:type="dxa" w:w="1506"/>
          </w:tcPr>
          <w:p>
            <w:pPr>
              <w:spacing w:after="0"/>
              <w:jc w:val="left"/>
            </w:pPr>
            <w:r>
              <w:rPr>
                <w:sz w:val="16"/>
              </w:rPr>
              <w:t>Emergency</w:t>
            </w:r>
          </w:p>
        </w:tc>
        <w:tc>
          <w:tcPr>
            <w:tcW w:type="dxa" w:w="2760"/>
          </w:tcPr>
          <w:p>
            <w:pPr>
              <w:spacing w:after="0"/>
              <w:jc w:val="left"/>
            </w:pPr>
            <w:r>
              <w:rPr>
                <w:sz w:val="16"/>
              </w:rPr>
              <w:t>HURRICANE KATRINA EVACUATION</w:t>
            </w:r>
          </w:p>
        </w:tc>
        <w:tc>
          <w:tcPr>
            <w:tcW w:type="dxa" w:w="2470"/>
          </w:tcPr>
          <w:p>
            <w:pPr>
              <w:spacing w:after="0"/>
              <w:jc w:val="left"/>
            </w:pPr>
            <w:r>
              <w:rPr>
                <w:sz w:val="16"/>
              </w:rPr>
              <w:t>Hurricane: evacuation support, not a local hazard event; not counted</w:t>
            </w:r>
          </w:p>
        </w:tc>
        <w:tc>
          <w:tcPr>
            <w:tcW w:type="dxa" w:w="1544"/>
          </w:tcPr>
          <w:p>
            <w:pPr>
              <w:spacing w:after="0"/>
              <w:jc w:val="right"/>
            </w:pPr>
            <w:r>
              <w:rPr>
                <w:sz w:val="16"/>
              </w:rPr>
              <w:t>$9,499.18</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2000-01-28</w:t>
            </w:r>
          </w:p>
        </w:tc>
        <w:tc>
          <w:tcPr>
            <w:tcW w:type="dxa" w:w="1120"/>
          </w:tcPr>
          <w:p>
            <w:pPr>
              <w:spacing w:after="0"/>
              <w:jc w:val="left"/>
            </w:pPr>
            <w:r>
              <w:rPr>
                <w:sz w:val="16"/>
              </w:rPr>
              <w:t>2000-01-22</w:t>
            </w:r>
          </w:p>
        </w:tc>
        <w:tc>
          <w:tcPr>
            <w:tcW w:type="dxa" w:w="1120"/>
          </w:tcPr>
          <w:p>
            <w:pPr>
              <w:spacing w:after="0"/>
              <w:jc w:val="left"/>
            </w:pPr>
            <w:r>
              <w:rPr>
                <w:sz w:val="16"/>
              </w:rPr>
              <w:t>DR-1311-GA</w:t>
            </w:r>
          </w:p>
        </w:tc>
        <w:tc>
          <w:tcPr>
            <w:tcW w:type="dxa" w:w="1506"/>
          </w:tcPr>
          <w:p>
            <w:pPr>
              <w:spacing w:after="0"/>
              <w:jc w:val="left"/>
            </w:pPr>
            <w:r>
              <w:rPr>
                <w:sz w:val="16"/>
              </w:rPr>
              <w:t>Major disaster</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$34,353.44</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1998-03-11</w:t>
            </w:r>
          </w:p>
        </w:tc>
        <w:tc>
          <w:tcPr>
            <w:tcW w:type="dxa" w:w="1120"/>
          </w:tcPr>
          <w:p>
            <w:pPr>
              <w:spacing w:after="0"/>
              <w:jc w:val="left"/>
            </w:pPr>
            <w:r>
              <w:rPr>
                <w:sz w:val="16"/>
              </w:rPr>
              <w:t>1998-02-14</w:t>
            </w:r>
          </w:p>
        </w:tc>
        <w:tc>
          <w:tcPr>
            <w:tcW w:type="dxa" w:w="1120"/>
          </w:tcPr>
          <w:p>
            <w:pPr>
              <w:spacing w:after="0"/>
              <w:jc w:val="left"/>
            </w:pPr>
            <w:r>
              <w:rPr>
                <w:sz w:val="16"/>
              </w:rPr>
              <w:t>DR-1209-GA</w:t>
            </w:r>
          </w:p>
        </w:tc>
        <w:tc>
          <w:tcPr>
            <w:tcW w:type="dxa" w:w="1506"/>
          </w:tcPr>
          <w:p>
            <w:pPr>
              <w:spacing w:after="0"/>
              <w:jc w:val="left"/>
            </w:pPr>
            <w:r>
              <w:rPr>
                <w:sz w:val="16"/>
              </w:rPr>
              <w:t>Major disaster</w:t>
            </w:r>
          </w:p>
        </w:tc>
        <w:tc>
          <w:tcPr>
            <w:tcW w:type="dxa" w:w="2760"/>
          </w:tcPr>
          <w:p>
            <w:pPr>
              <w:spacing w:after="0"/>
              <w:jc w:val="left"/>
            </w:pPr>
            <w:r>
              <w:rPr>
                <w:sz w:val="16"/>
              </w:rPr>
              <w:t>SEVERE STORMS AND FLOODING</w:t>
            </w:r>
          </w:p>
        </w:tc>
        <w:tc>
          <w:tcPr>
            <w:tcW w:type="dxa" w:w="2470"/>
          </w:tcPr>
          <w:p>
            <w:pPr>
              <w:spacing w:after="0"/>
              <w:jc w:val="left"/>
            </w:pPr>
            <w:r>
              <w:rPr>
                <w:sz w:val="16"/>
              </w:rPr>
              <w:t>Inland Flooding</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1995-10-10</w:t>
            </w:r>
          </w:p>
        </w:tc>
        <w:tc>
          <w:tcPr>
            <w:tcW w:type="dxa" w:w="1120"/>
          </w:tcPr>
          <w:p>
            <w:pPr>
              <w:spacing w:after="0"/>
              <w:jc w:val="left"/>
            </w:pPr>
            <w:r>
              <w:rPr>
                <w:sz w:val="16"/>
              </w:rPr>
              <w:t>1995-10-04</w:t>
            </w:r>
          </w:p>
        </w:tc>
        <w:tc>
          <w:tcPr>
            <w:tcW w:type="dxa" w:w="1120"/>
          </w:tcPr>
          <w:p>
            <w:pPr>
              <w:spacing w:after="0"/>
              <w:jc w:val="left"/>
            </w:pPr>
            <w:r>
              <w:rPr>
                <w:sz w:val="16"/>
              </w:rPr>
              <w:t>DR-1071-GA</w:t>
            </w:r>
          </w:p>
        </w:tc>
        <w:tc>
          <w:tcPr>
            <w:tcW w:type="dxa" w:w="1506"/>
          </w:tcPr>
          <w:p>
            <w:pPr>
              <w:spacing w:after="0"/>
              <w:jc w:val="left"/>
            </w:pPr>
            <w:r>
              <w:rPr>
                <w:sz w:val="16"/>
              </w:rPr>
              <w:t>Major disaster</w:t>
            </w:r>
          </w:p>
        </w:tc>
        <w:tc>
          <w:tcPr>
            <w:tcW w:type="dxa" w:w="2760"/>
          </w:tcPr>
          <w:p>
            <w:pPr>
              <w:spacing w:after="0"/>
              <w:jc w:val="left"/>
            </w:pPr>
            <w:r>
              <w:rPr>
                <w:sz w:val="16"/>
              </w:rPr>
              <w:t>HURRICANE OPAL</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1994-03-31</w:t>
            </w:r>
          </w:p>
        </w:tc>
        <w:tc>
          <w:tcPr>
            <w:tcW w:type="dxa" w:w="1120"/>
          </w:tcPr>
          <w:p>
            <w:pPr>
              <w:spacing w:after="0"/>
              <w:jc w:val="left"/>
            </w:pPr>
            <w:r>
              <w:rPr>
                <w:sz w:val="16"/>
              </w:rPr>
              <w:t>1994-03-27</w:t>
            </w:r>
          </w:p>
        </w:tc>
        <w:tc>
          <w:tcPr>
            <w:tcW w:type="dxa" w:w="1120"/>
          </w:tcPr>
          <w:p>
            <w:pPr>
              <w:spacing w:after="0"/>
              <w:jc w:val="left"/>
            </w:pPr>
            <w:r>
              <w:rPr>
                <w:sz w:val="16"/>
              </w:rPr>
              <w:t>DR-1020-GA</w:t>
            </w:r>
          </w:p>
        </w:tc>
        <w:tc>
          <w:tcPr>
            <w:tcW w:type="dxa" w:w="1506"/>
          </w:tcPr>
          <w:p>
            <w:pPr>
              <w:spacing w:after="0"/>
              <w:jc w:val="left"/>
            </w:pPr>
            <w:r>
              <w:rPr>
                <w:sz w:val="16"/>
              </w:rPr>
              <w:t>Major disaster</w:t>
            </w:r>
          </w:p>
        </w:tc>
        <w:tc>
          <w:tcPr>
            <w:tcW w:type="dxa" w:w="2760"/>
          </w:tcPr>
          <w:p>
            <w:pPr>
              <w:spacing w:after="0"/>
              <w:jc w:val="left"/>
            </w:pPr>
            <w:r>
              <w:rPr>
                <w:sz w:val="16"/>
              </w:rPr>
              <w:t>TORNADOES, FLOODING, AND SEVERE STORMS</w:t>
            </w:r>
          </w:p>
        </w:tc>
        <w:tc>
          <w:tcPr>
            <w:tcW w:type="dxa" w:w="2470"/>
          </w:tcPr>
          <w:p>
            <w:pPr>
              <w:spacing w:after="0"/>
              <w:jc w:val="left"/>
            </w:pPr>
            <w:r>
              <w:rPr>
                <w:sz w:val="16"/>
              </w:rPr>
              <w:t>Tornado (primary); also designated: 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1993-03-15</w:t>
            </w:r>
          </w:p>
        </w:tc>
        <w:tc>
          <w:tcPr>
            <w:tcW w:type="dxa" w:w="1120"/>
          </w:tcPr>
          <w:p>
            <w:pPr>
              <w:spacing w:after="0"/>
              <w:jc w:val="left"/>
            </w:pPr>
            <w:r>
              <w:rPr>
                <w:sz w:val="16"/>
              </w:rPr>
              <w:t>1993-03-13</w:t>
            </w:r>
          </w:p>
        </w:tc>
        <w:tc>
          <w:tcPr>
            <w:tcW w:type="dxa" w:w="1120"/>
          </w:tcPr>
          <w:p>
            <w:pPr>
              <w:spacing w:after="0"/>
              <w:jc w:val="left"/>
            </w:pPr>
            <w:r>
              <w:rPr>
                <w:sz w:val="16"/>
              </w:rPr>
              <w:t>EM-3097-GA</w:t>
            </w:r>
          </w:p>
        </w:tc>
        <w:tc>
          <w:tcPr>
            <w:tcW w:type="dxa" w:w="1506"/>
          </w:tcPr>
          <w:p>
            <w:pPr>
              <w:spacing w:after="0"/>
              <w:jc w:val="left"/>
            </w:pPr>
            <w:r>
              <w:rPr>
                <w:sz w:val="16"/>
              </w:rPr>
              <w:t>Emergency</w:t>
            </w:r>
          </w:p>
        </w:tc>
        <w:tc>
          <w:tcPr>
            <w:tcW w:type="dxa" w:w="2760"/>
          </w:tcPr>
          <w:p>
            <w:pPr>
              <w:spacing w:after="0"/>
              <w:jc w:val="left"/>
            </w:pPr>
            <w:r>
              <w:rPr>
                <w:sz w:val="16"/>
              </w:rPr>
              <w:t>SEVERE SNOWFALL,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1990-02-23</w:t>
            </w:r>
          </w:p>
        </w:tc>
        <w:tc>
          <w:tcPr>
            <w:tcW w:type="dxa" w:w="1120"/>
          </w:tcPr>
          <w:p>
            <w:pPr>
              <w:spacing w:after="0"/>
              <w:jc w:val="left"/>
            </w:pPr>
            <w:r>
              <w:rPr>
                <w:sz w:val="16"/>
              </w:rPr>
              <w:t>1990-02-10</w:t>
            </w:r>
          </w:p>
        </w:tc>
        <w:tc>
          <w:tcPr>
            <w:tcW w:type="dxa" w:w="1120"/>
          </w:tcPr>
          <w:p>
            <w:pPr>
              <w:spacing w:after="0"/>
              <w:jc w:val="left"/>
            </w:pPr>
            <w:r>
              <w:rPr>
                <w:sz w:val="16"/>
              </w:rPr>
              <w:t>DR-857-GA</w:t>
            </w:r>
          </w:p>
        </w:tc>
        <w:tc>
          <w:tcPr>
            <w:tcW w:type="dxa" w:w="1506"/>
          </w:tcPr>
          <w:p>
            <w:pPr>
              <w:spacing w:after="0"/>
              <w:jc w:val="left"/>
            </w:pPr>
            <w:r>
              <w:rPr>
                <w:sz w:val="16"/>
              </w:rPr>
              <w:t>Major disaster</w:t>
            </w:r>
          </w:p>
        </w:tc>
        <w:tc>
          <w:tcPr>
            <w:tcW w:type="dxa" w:w="2760"/>
          </w:tcPr>
          <w:p>
            <w:pPr>
              <w:spacing w:after="0"/>
              <w:jc w:val="left"/>
            </w:pPr>
            <w:r>
              <w:rPr>
                <w:sz w:val="16"/>
              </w:rPr>
              <w:t>SEVERE STORMS, TORNAODES &amp; FLOODING</w:t>
            </w:r>
          </w:p>
        </w:tc>
        <w:tc>
          <w:tcPr>
            <w:tcW w:type="dxa" w:w="2470"/>
          </w:tcPr>
          <w:p>
            <w:pPr>
              <w:spacing w:after="0"/>
              <w:jc w:val="left"/>
            </w:pPr>
            <w:r>
              <w:rPr>
                <w:sz w:val="16"/>
              </w:rPr>
              <w:t>Inland Flooding; Tornado</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1979-03-13</w:t>
            </w:r>
          </w:p>
        </w:tc>
        <w:tc>
          <w:tcPr>
            <w:tcW w:type="dxa" w:w="1120"/>
          </w:tcPr>
          <w:p>
            <w:pPr>
              <w:spacing w:after="0"/>
              <w:jc w:val="left"/>
            </w:pPr>
            <w:r>
              <w:rPr>
                <w:sz w:val="16"/>
              </w:rPr>
              <w:t>1979-03-13</w:t>
            </w:r>
          </w:p>
        </w:tc>
        <w:tc>
          <w:tcPr>
            <w:tcW w:type="dxa" w:w="1120"/>
          </w:tcPr>
          <w:p>
            <w:pPr>
              <w:spacing w:after="0"/>
              <w:jc w:val="left"/>
            </w:pPr>
            <w:r>
              <w:rPr>
                <w:sz w:val="16"/>
              </w:rPr>
              <w:t>EM-3072-GA</w:t>
            </w:r>
          </w:p>
        </w:tc>
        <w:tc>
          <w:tcPr>
            <w:tcW w:type="dxa" w:w="1506"/>
          </w:tcPr>
          <w:p>
            <w:pPr>
              <w:spacing w:after="0"/>
              <w:jc w:val="left"/>
            </w:pPr>
            <w:r>
              <w:rPr>
                <w:sz w:val="16"/>
              </w:rPr>
              <w:t>Emergency</w:t>
            </w:r>
          </w:p>
        </w:tc>
        <w:tc>
          <w:tcPr>
            <w:tcW w:type="dxa" w:w="2760"/>
          </w:tcPr>
          <w:p>
            <w:pPr>
              <w:spacing w:after="0"/>
              <w:jc w:val="left"/>
            </w:pPr>
            <w:r>
              <w:rPr>
                <w:sz w:val="16"/>
              </w:rPr>
              <w:t>RAIN, FLOODING, MUDSLIDE</w:t>
            </w:r>
          </w:p>
        </w:tc>
        <w:tc>
          <w:tcPr>
            <w:tcW w:type="dxa" w:w="2470"/>
          </w:tcPr>
          <w:p>
            <w:pPr>
              <w:spacing w:after="0"/>
              <w:jc w:val="left"/>
            </w:pPr>
            <w:r>
              <w:rPr>
                <w:sz w:val="16"/>
              </w:rPr>
              <w:t>Inland Flooding (primary); also designated: Landslide</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1977-07-20</w:t>
            </w:r>
          </w:p>
        </w:tc>
        <w:tc>
          <w:tcPr>
            <w:tcW w:type="dxa" w:w="1120"/>
          </w:tcPr>
          <w:p>
            <w:pPr>
              <w:spacing w:after="0"/>
              <w:jc w:val="left"/>
            </w:pPr>
            <w:r>
              <w:rPr>
                <w:sz w:val="16"/>
              </w:rPr>
              <w:t>1977-07-20</w:t>
            </w:r>
          </w:p>
        </w:tc>
        <w:tc>
          <w:tcPr>
            <w:tcW w:type="dxa" w:w="1120"/>
          </w:tcPr>
          <w:p>
            <w:pPr>
              <w:spacing w:after="0"/>
              <w:jc w:val="left"/>
            </w:pPr>
            <w:r>
              <w:rPr>
                <w:sz w:val="16"/>
              </w:rPr>
              <w:t>EM-3044-GA</w:t>
            </w:r>
          </w:p>
        </w:tc>
        <w:tc>
          <w:tcPr>
            <w:tcW w:type="dxa" w:w="1506"/>
          </w:tcPr>
          <w:p>
            <w:pPr>
              <w:spacing w:after="0"/>
              <w:jc w:val="left"/>
            </w:pPr>
            <w:r>
              <w:rPr>
                <w:sz w:val="16"/>
              </w:rPr>
              <w:t>Emergency</w:t>
            </w:r>
          </w:p>
        </w:tc>
        <w:tc>
          <w:tcPr>
            <w:tcW w:type="dxa" w:w="2760"/>
          </w:tcPr>
          <w:p>
            <w:pPr>
              <w:spacing w:after="0"/>
              <w:jc w:val="left"/>
            </w:pPr>
            <w:r>
              <w:rPr>
                <w:sz w:val="16"/>
              </w:rPr>
              <w:t>DROUGHT</w:t>
            </w:r>
          </w:p>
        </w:tc>
        <w:tc>
          <w:tcPr>
            <w:tcW w:type="dxa" w:w="2470"/>
          </w:tcPr>
          <w:p>
            <w:pPr>
              <w:spacing w:after="0"/>
              <w:jc w:val="left"/>
            </w:pPr>
            <w:r>
              <w:rPr>
                <w:sz w:val="16"/>
              </w:rPr>
              <w:t>Drought</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1966-03-14</w:t>
            </w:r>
          </w:p>
        </w:tc>
        <w:tc>
          <w:tcPr>
            <w:tcW w:type="dxa" w:w="1120"/>
          </w:tcPr>
          <w:p>
            <w:pPr>
              <w:spacing w:after="0"/>
              <w:jc w:val="left"/>
            </w:pPr>
            <w:r>
              <w:rPr>
                <w:sz w:val="16"/>
              </w:rPr>
              <w:t>1966-03-14</w:t>
            </w:r>
          </w:p>
        </w:tc>
        <w:tc>
          <w:tcPr>
            <w:tcW w:type="dxa" w:w="1120"/>
          </w:tcPr>
          <w:p>
            <w:pPr>
              <w:spacing w:after="0"/>
              <w:jc w:val="left"/>
            </w:pPr>
            <w:r>
              <w:rPr>
                <w:sz w:val="16"/>
              </w:rPr>
              <w:t>DR-214-GA</w:t>
            </w:r>
          </w:p>
        </w:tc>
        <w:tc>
          <w:tcPr>
            <w:tcW w:type="dxa" w:w="1506"/>
          </w:tcPr>
          <w:p>
            <w:pPr>
              <w:spacing w:after="0"/>
              <w:jc w:val="left"/>
            </w:pPr>
            <w:r>
              <w:rPr>
                <w:sz w:val="16"/>
              </w:rPr>
              <w:t>Major disaster</w:t>
            </w:r>
          </w:p>
        </w:tc>
        <w:tc>
          <w:tcPr>
            <w:tcW w:type="dxa" w:w="2760"/>
          </w:tcPr>
          <w:p>
            <w:pPr>
              <w:spacing w:after="0"/>
              <w:jc w:val="left"/>
            </w:pPr>
            <w:r>
              <w:rPr>
                <w:sz w:val="16"/>
              </w:rPr>
              <w:t>FLOODING</w:t>
            </w:r>
          </w:p>
        </w:tc>
        <w:tc>
          <w:tcPr>
            <w:tcW w:type="dxa" w:w="2470"/>
          </w:tcPr>
          <w:p>
            <w:pPr>
              <w:spacing w:after="0"/>
              <w:jc w:val="left"/>
            </w:pPr>
            <w:r>
              <w:rPr>
                <w:sz w:val="16"/>
              </w:rPr>
              <w:t>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303</w:t>
            </w:r>
          </w:p>
        </w:tc>
        <w:tc>
          <w:tcPr>
            <w:tcW w:type="dxa" w:w="1422"/>
          </w:tcPr>
          <w:p>
            <w:pPr>
              <w:spacing w:after="0"/>
              <w:jc w:val="right"/>
            </w:pPr>
            <w:r>
              <w:rPr>
                <w:sz w:val="16"/>
              </w:rPr>
              <w:t>60</w:t>
            </w:r>
          </w:p>
        </w:tc>
        <w:tc>
          <w:tcPr>
            <w:tcW w:type="dxa" w:w="1356"/>
          </w:tcPr>
          <w:p>
            <w:pPr>
              <w:spacing w:after="0"/>
              <w:jc w:val="right"/>
            </w:pPr>
            <w:r>
              <w:rPr>
                <w:sz w:val="16"/>
              </w:rPr>
              <w:t>4</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9"/>
        <w:gridCol w:w="2782"/>
        <w:gridCol w:w="1088"/>
        <w:gridCol w:w="1721"/>
        <w:gridCol w:w="648"/>
        <w:gridCol w:w="29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9"/>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659"/>
          </w:tcPr>
          <w:p>
            <w:pPr>
              <w:spacing w:after="0"/>
              <w:jc w:val="left"/>
            </w:pPr>
          </w:p>
        </w:tc>
        <w:tc>
          <w:tcPr>
            <w:tcW w:type="dxa" w:w="2782"/>
          </w:tcPr>
          <w:p>
            <w:pPr>
              <w:spacing w:after="0"/>
              <w:jc w:val="left"/>
            </w:pPr>
            <w:r>
              <w:rPr>
                <w:sz w:val="16"/>
              </w:rPr>
              <w:t>$25,000 property; crops not reported, reported for the zone (2017 dollars)</w:t>
            </w:r>
          </w:p>
        </w:tc>
        <w:tc>
          <w:tcPr>
            <w:tcW w:type="dxa" w:w="1088"/>
          </w:tcPr>
          <w:p>
            <w:pPr>
              <w:spacing w:after="0"/>
              <w:jc w:val="right"/>
            </w:pPr>
            <w:r>
              <w:rPr>
                <w:sz w:val="16"/>
              </w:rPr>
              <w:t>0, 0</w:t>
            </w:r>
          </w:p>
        </w:tc>
        <w:tc>
          <w:tcPr>
            <w:tcW w:type="dxa" w:w="1721"/>
          </w:tcPr>
          <w:p>
            <w:pPr>
              <w:spacing w:after="0"/>
              <w:jc w:val="left"/>
            </w:pPr>
            <w:r>
              <w:rPr>
                <w:sz w:val="16"/>
              </w:rPr>
              <w:t>NWS zone GAZ019 (FLOYD), zone-level: may include parts of neighboring counties</w:t>
            </w:r>
          </w:p>
        </w:tc>
        <w:tc>
          <w:tcPr>
            <w:tcW w:type="dxa" w:w="648"/>
          </w:tcPr>
          <w:p>
            <w:pPr>
              <w:spacing w:after="0"/>
              <w:jc w:val="left"/>
            </w:pPr>
          </w:p>
        </w:tc>
        <w:tc>
          <w:tcPr>
            <w:tcW w:type="dxa" w:w="29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15"/>
          </w:tcPr>
          <w:p>
            <w:pPr>
              <w:spacing w:after="0"/>
              <w:jc w:val="left"/>
            </w:pPr>
            <w:r>
              <w:rPr>
                <w:sz w:val="16"/>
              </w:rPr>
              <w:t>Drought</w:t>
            </w:r>
          </w:p>
        </w:tc>
        <w:tc>
          <w:tcPr>
            <w:tcW w:type="dxa" w:w="2659"/>
          </w:tcPr>
          <w:p>
            <w:pPr>
              <w:spacing w:after="0"/>
              <w:jc w:val="left"/>
            </w:pPr>
          </w:p>
        </w:tc>
        <w:tc>
          <w:tcPr>
            <w:tcW w:type="dxa" w:w="2782"/>
          </w:tcPr>
          <w:p>
            <w:pPr>
              <w:spacing w:after="0"/>
              <w:jc w:val="left"/>
            </w:pPr>
            <w:r>
              <w:rPr>
                <w:sz w:val="16"/>
              </w:rPr>
              <w:t>$0 property; $0 crops, reported for the zone (2016 dollars)</w:t>
            </w:r>
          </w:p>
        </w:tc>
        <w:tc>
          <w:tcPr>
            <w:tcW w:type="dxa" w:w="1088"/>
          </w:tcPr>
          <w:p>
            <w:pPr>
              <w:spacing w:after="0"/>
              <w:jc w:val="right"/>
            </w:pPr>
            <w:r>
              <w:rPr>
                <w:sz w:val="16"/>
              </w:rPr>
              <w:t>0, 0</w:t>
            </w:r>
          </w:p>
        </w:tc>
        <w:tc>
          <w:tcPr>
            <w:tcW w:type="dxa" w:w="1721"/>
          </w:tcPr>
          <w:p>
            <w:pPr>
              <w:spacing w:after="0"/>
              <w:jc w:val="left"/>
            </w:pPr>
            <w:r>
              <w:rPr>
                <w:sz w:val="16"/>
              </w:rPr>
              <w:t>NWS zone GAZ019 (FLOYD), zone-level: may include parts of neighboring counties</w:t>
            </w:r>
          </w:p>
        </w:tc>
        <w:tc>
          <w:tcPr>
            <w:tcW w:type="dxa" w:w="648"/>
          </w:tcPr>
          <w:p>
            <w:pPr>
              <w:spacing w:after="0"/>
              <w:jc w:val="left"/>
            </w:pPr>
          </w:p>
        </w:tc>
        <w:tc>
          <w:tcPr>
            <w:tcW w:type="dxa" w:w="2961"/>
          </w:tcPr>
          <w:p>
            <w:pPr>
              <w:spacing w:after="0"/>
              <w:jc w:val="left"/>
            </w:pPr>
            <w:r>
              <w:rPr>
                <w:sz w:val="16"/>
              </w:rPr>
              <w:t>B1-c worst recorded: Drought</w:t>
            </w:r>
          </w:p>
        </w:tc>
      </w:tr>
      <w:tr>
        <w:trPr>
          <w:cantSplit/>
        </w:trPr>
        <w:tc>
          <w:tcPr>
            <w:tcW w:type="dxa" w:w="1037"/>
          </w:tcPr>
          <w:p>
            <w:pPr>
              <w:spacing w:after="0"/>
              <w:jc w:val="left"/>
            </w:pPr>
            <w:r>
              <w:rPr>
                <w:sz w:val="16"/>
              </w:rPr>
              <w:t>2013-05-07</w:t>
            </w:r>
          </w:p>
        </w:tc>
        <w:tc>
          <w:tcPr>
            <w:tcW w:type="dxa" w:w="1215"/>
          </w:tcPr>
          <w:p>
            <w:pPr>
              <w:spacing w:after="0"/>
              <w:jc w:val="left"/>
            </w:pPr>
            <w:r>
              <w:rPr>
                <w:sz w:val="16"/>
              </w:rPr>
              <w:t>Flood</w:t>
            </w:r>
          </w:p>
        </w:tc>
        <w:tc>
          <w:tcPr>
            <w:tcW w:type="dxa" w:w="2659"/>
          </w:tcPr>
          <w:p>
            <w:pPr>
              <w:spacing w:after="0"/>
              <w:jc w:val="left"/>
            </w:pPr>
          </w:p>
        </w:tc>
        <w:tc>
          <w:tcPr>
            <w:tcW w:type="dxa" w:w="2782"/>
          </w:tcPr>
          <w:p>
            <w:pPr>
              <w:spacing w:after="0"/>
              <w:jc w:val="left"/>
            </w:pPr>
            <w:r>
              <w:rPr>
                <w:sz w:val="16"/>
              </w:rPr>
              <w:t>$0 property; $0 crops (2013 dollars)</w:t>
            </w:r>
          </w:p>
        </w:tc>
        <w:tc>
          <w:tcPr>
            <w:tcW w:type="dxa" w:w="1088"/>
          </w:tcPr>
          <w:p>
            <w:pPr>
              <w:spacing w:after="0"/>
              <w:jc w:val="right"/>
            </w:pPr>
            <w:r>
              <w:rPr>
                <w:sz w:val="16"/>
              </w:rPr>
              <w:t>1, 1</w:t>
            </w:r>
          </w:p>
        </w:tc>
        <w:tc>
          <w:tcPr>
            <w:tcW w:type="dxa" w:w="1721"/>
          </w:tcPr>
          <w:p>
            <w:pPr>
              <w:spacing w:after="0"/>
              <w:jc w:val="left"/>
            </w:pPr>
            <w:r>
              <w:rPr>
                <w:sz w:val="16"/>
              </w:rPr>
              <w:t>PINSON</w:t>
            </w:r>
          </w:p>
        </w:tc>
        <w:tc>
          <w:tcPr>
            <w:tcW w:type="dxa" w:w="648"/>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2013-03-18</w:t>
            </w:r>
          </w:p>
        </w:tc>
        <w:tc>
          <w:tcPr>
            <w:tcW w:type="dxa" w:w="1215"/>
          </w:tcPr>
          <w:p>
            <w:pPr>
              <w:spacing w:after="0"/>
              <w:jc w:val="left"/>
            </w:pPr>
            <w:r>
              <w:rPr>
                <w:sz w:val="16"/>
              </w:rPr>
              <w:t>Thunderstorm Wind</w:t>
            </w:r>
          </w:p>
        </w:tc>
        <w:tc>
          <w:tcPr>
            <w:tcW w:type="dxa" w:w="2659"/>
          </w:tcPr>
          <w:p>
            <w:pPr>
              <w:spacing w:after="0"/>
              <w:jc w:val="left"/>
            </w:pPr>
            <w:r>
              <w:rPr>
                <w:sz w:val="16"/>
              </w:rPr>
              <w:t>87 kt (100 mph) estimated gust</w:t>
            </w:r>
          </w:p>
        </w:tc>
        <w:tc>
          <w:tcPr>
            <w:tcW w:type="dxa" w:w="2782"/>
          </w:tcPr>
          <w:p>
            <w:pPr>
              <w:spacing w:after="0"/>
              <w:jc w:val="left"/>
            </w:pPr>
            <w:r>
              <w:rPr>
                <w:sz w:val="16"/>
              </w:rPr>
              <w:t>$300,000 property; $0 crops (2013 dollars)</w:t>
            </w:r>
          </w:p>
        </w:tc>
        <w:tc>
          <w:tcPr>
            <w:tcW w:type="dxa" w:w="1088"/>
          </w:tcPr>
          <w:p>
            <w:pPr>
              <w:spacing w:after="0"/>
              <w:jc w:val="right"/>
            </w:pPr>
            <w:r>
              <w:rPr>
                <w:sz w:val="16"/>
              </w:rPr>
              <w:t>0, 7</w:t>
            </w:r>
          </w:p>
        </w:tc>
        <w:tc>
          <w:tcPr>
            <w:tcW w:type="dxa" w:w="1721"/>
          </w:tcPr>
          <w:p>
            <w:pPr>
              <w:spacing w:after="0"/>
              <w:jc w:val="left"/>
            </w:pPr>
            <w:r>
              <w:rPr>
                <w:sz w:val="16"/>
              </w:rPr>
              <w:t>BRICE to WAX</w:t>
            </w:r>
          </w:p>
        </w:tc>
        <w:tc>
          <w:tcPr>
            <w:tcW w:type="dxa" w:w="648"/>
          </w:tcPr>
          <w:p>
            <w:pPr>
              <w:spacing w:after="0"/>
              <w:jc w:val="left"/>
            </w:pPr>
          </w:p>
        </w:tc>
        <w:tc>
          <w:tcPr>
            <w:tcW w:type="dxa" w:w="2961"/>
          </w:tcPr>
          <w:p>
            <w:pPr>
              <w:spacing w:after="0"/>
              <w:jc w:val="left"/>
            </w:pPr>
            <w:r>
              <w:rPr>
                <w:sz w:val="16"/>
              </w:rPr>
              <w:t>B1-c worst recorded: Thunderstorm Wind</w:t>
            </w:r>
          </w:p>
        </w:tc>
      </w:tr>
      <w:tr>
        <w:trPr>
          <w:cantSplit/>
        </w:trPr>
        <w:tc>
          <w:tcPr>
            <w:tcW w:type="dxa" w:w="1037"/>
          </w:tcPr>
          <w:p>
            <w:pPr>
              <w:spacing w:after="0"/>
              <w:jc w:val="left"/>
            </w:pPr>
            <w:r>
              <w:rPr>
                <w:sz w:val="16"/>
              </w:rPr>
              <w:t>2009-07-12</w:t>
            </w:r>
          </w:p>
        </w:tc>
        <w:tc>
          <w:tcPr>
            <w:tcW w:type="dxa" w:w="1215"/>
          </w:tcPr>
          <w:p>
            <w:pPr>
              <w:spacing w:after="0"/>
              <w:jc w:val="left"/>
            </w:pPr>
            <w:r>
              <w:rPr>
                <w:sz w:val="16"/>
              </w:rPr>
              <w:t>Lightning</w:t>
            </w:r>
          </w:p>
        </w:tc>
        <w:tc>
          <w:tcPr>
            <w:tcW w:type="dxa" w:w="2659"/>
          </w:tcPr>
          <w:p>
            <w:pPr>
              <w:spacing w:after="0"/>
              <w:jc w:val="left"/>
            </w:pPr>
          </w:p>
        </w:tc>
        <w:tc>
          <w:tcPr>
            <w:tcW w:type="dxa" w:w="2782"/>
          </w:tcPr>
          <w:p>
            <w:pPr>
              <w:spacing w:after="0"/>
              <w:jc w:val="left"/>
            </w:pPr>
            <w:r>
              <w:rPr>
                <w:sz w:val="16"/>
              </w:rPr>
              <w:t>$250,000 property; $0 crops (2009 dollars)</w:t>
            </w:r>
          </w:p>
        </w:tc>
        <w:tc>
          <w:tcPr>
            <w:tcW w:type="dxa" w:w="1088"/>
          </w:tcPr>
          <w:p>
            <w:pPr>
              <w:spacing w:after="0"/>
              <w:jc w:val="right"/>
            </w:pPr>
            <w:r>
              <w:rPr>
                <w:sz w:val="16"/>
              </w:rPr>
              <w:t>0, 0</w:t>
            </w:r>
          </w:p>
        </w:tc>
        <w:tc>
          <w:tcPr>
            <w:tcW w:type="dxa" w:w="1721"/>
          </w:tcPr>
          <w:p>
            <w:pPr>
              <w:spacing w:after="0"/>
              <w:jc w:val="left"/>
            </w:pPr>
            <w:r>
              <w:rPr>
                <w:sz w:val="16"/>
              </w:rPr>
              <w:t>LINDALE</w:t>
            </w:r>
          </w:p>
        </w:tc>
        <w:tc>
          <w:tcPr>
            <w:tcW w:type="dxa" w:w="648"/>
          </w:tcPr>
          <w:p>
            <w:pPr>
              <w:spacing w:after="0"/>
              <w:jc w:val="left"/>
            </w:pPr>
          </w:p>
        </w:tc>
        <w:tc>
          <w:tcPr>
            <w:tcW w:type="dxa" w:w="2961"/>
          </w:tcPr>
          <w:p>
            <w:pPr>
              <w:spacing w:after="0"/>
              <w:jc w:val="left"/>
            </w:pPr>
            <w:r>
              <w:rPr>
                <w:sz w:val="16"/>
              </w:rPr>
              <w:t>B1-c worst recorded: Lightning</w:t>
            </w:r>
          </w:p>
        </w:tc>
      </w:tr>
      <w:tr>
        <w:trPr>
          <w:cantSplit/>
        </w:trPr>
        <w:tc>
          <w:tcPr>
            <w:tcW w:type="dxa" w:w="1037"/>
          </w:tcPr>
          <w:p>
            <w:pPr>
              <w:spacing w:after="0"/>
              <w:jc w:val="left"/>
            </w:pPr>
            <w:r>
              <w:rPr>
                <w:sz w:val="16"/>
              </w:rPr>
              <w:t>2009-04-13</w:t>
            </w:r>
          </w:p>
        </w:tc>
        <w:tc>
          <w:tcPr>
            <w:tcW w:type="dxa" w:w="1215"/>
          </w:tcPr>
          <w:p>
            <w:pPr>
              <w:spacing w:after="0"/>
              <w:jc w:val="left"/>
            </w:pPr>
            <w:r>
              <w:rPr>
                <w:sz w:val="16"/>
              </w:rPr>
              <w:t>High Wind</w:t>
            </w:r>
          </w:p>
        </w:tc>
        <w:tc>
          <w:tcPr>
            <w:tcW w:type="dxa" w:w="2659"/>
          </w:tcPr>
          <w:p>
            <w:pPr>
              <w:spacing w:after="0"/>
              <w:jc w:val="left"/>
            </w:pPr>
            <w:r>
              <w:rPr>
                <w:sz w:val="16"/>
              </w:rPr>
              <w:t>50 kt (58 mph) estimated gust</w:t>
            </w:r>
          </w:p>
        </w:tc>
        <w:tc>
          <w:tcPr>
            <w:tcW w:type="dxa" w:w="2782"/>
          </w:tcPr>
          <w:p>
            <w:pPr>
              <w:spacing w:after="0"/>
              <w:jc w:val="left"/>
            </w:pPr>
            <w:r>
              <w:rPr>
                <w:sz w:val="16"/>
              </w:rPr>
              <w:t>$400,000 property; $0 crops, reported for the zone (2009 dollars)</w:t>
            </w:r>
          </w:p>
        </w:tc>
        <w:tc>
          <w:tcPr>
            <w:tcW w:type="dxa" w:w="1088"/>
          </w:tcPr>
          <w:p>
            <w:pPr>
              <w:spacing w:after="0"/>
              <w:jc w:val="right"/>
            </w:pPr>
            <w:r>
              <w:rPr>
                <w:sz w:val="16"/>
              </w:rPr>
              <w:t>0, 0</w:t>
            </w:r>
          </w:p>
        </w:tc>
        <w:tc>
          <w:tcPr>
            <w:tcW w:type="dxa" w:w="1721"/>
          </w:tcPr>
          <w:p>
            <w:pPr>
              <w:spacing w:after="0"/>
              <w:jc w:val="left"/>
            </w:pPr>
            <w:r>
              <w:rPr>
                <w:sz w:val="16"/>
              </w:rPr>
              <w:t>NWS zone GAZ019 (FLOYD), zone-level: may include parts of neighboring counties</w:t>
            </w:r>
          </w:p>
        </w:tc>
        <w:tc>
          <w:tcPr>
            <w:tcW w:type="dxa" w:w="648"/>
          </w:tcPr>
          <w:p>
            <w:pPr>
              <w:spacing w:after="0"/>
              <w:jc w:val="left"/>
            </w:pPr>
          </w:p>
        </w:tc>
        <w:tc>
          <w:tcPr>
            <w:tcW w:type="dxa" w:w="29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2008-03-15</w:t>
            </w:r>
          </w:p>
        </w:tc>
        <w:tc>
          <w:tcPr>
            <w:tcW w:type="dxa" w:w="1215"/>
          </w:tcPr>
          <w:p>
            <w:pPr>
              <w:spacing w:after="0"/>
              <w:jc w:val="left"/>
            </w:pPr>
            <w:r>
              <w:rPr>
                <w:sz w:val="16"/>
              </w:rPr>
              <w:t>Tornado</w:t>
            </w:r>
          </w:p>
        </w:tc>
        <w:tc>
          <w:tcPr>
            <w:tcW w:type="dxa" w:w="2659"/>
          </w:tcPr>
          <w:p>
            <w:pPr>
              <w:spacing w:after="0"/>
              <w:jc w:val="left"/>
            </w:pPr>
            <w:r>
              <w:rPr>
                <w:sz w:val="16"/>
              </w:rPr>
              <w:t>EF3, 2.86 mi within this county, 880 yd wide</w:t>
            </w:r>
          </w:p>
        </w:tc>
        <w:tc>
          <w:tcPr>
            <w:tcW w:type="dxa" w:w="2782"/>
          </w:tcPr>
          <w:p>
            <w:pPr>
              <w:spacing w:after="0"/>
              <w:jc w:val="left"/>
            </w:pPr>
            <w:r>
              <w:rPr>
                <w:sz w:val="16"/>
              </w:rPr>
              <w:t>$1,000,000 property; $0 crops (2008 dollars)</w:t>
            </w:r>
          </w:p>
        </w:tc>
        <w:tc>
          <w:tcPr>
            <w:tcW w:type="dxa" w:w="1088"/>
          </w:tcPr>
          <w:p>
            <w:pPr>
              <w:spacing w:after="0"/>
              <w:jc w:val="right"/>
            </w:pPr>
            <w:r>
              <w:rPr>
                <w:sz w:val="16"/>
              </w:rPr>
              <w:t>1, 1</w:t>
            </w:r>
          </w:p>
        </w:tc>
        <w:tc>
          <w:tcPr>
            <w:tcW w:type="dxa" w:w="1721"/>
          </w:tcPr>
          <w:p>
            <w:pPr>
              <w:spacing w:after="0"/>
              <w:jc w:val="left"/>
            </w:pPr>
            <w:r>
              <w:rPr>
                <w:sz w:val="16"/>
              </w:rPr>
              <w:t>WAX</w:t>
            </w:r>
          </w:p>
        </w:tc>
        <w:tc>
          <w:tcPr>
            <w:tcW w:type="dxa" w:w="648"/>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659"/>
          </w:tcPr>
          <w:p>
            <w:pPr>
              <w:spacing w:after="0"/>
              <w:jc w:val="left"/>
            </w:pPr>
          </w:p>
        </w:tc>
        <w:tc>
          <w:tcPr>
            <w:tcW w:type="dxa" w:w="2782"/>
          </w:tcPr>
          <w:p>
            <w:pPr>
              <w:spacing w:after="0"/>
              <w:jc w:val="left"/>
            </w:pPr>
            <w:r>
              <w:rPr>
                <w:sz w:val="16"/>
              </w:rPr>
              <w:t>$1,000,000 property; crops not reported (2003 dollars)</w:t>
            </w:r>
          </w:p>
        </w:tc>
        <w:tc>
          <w:tcPr>
            <w:tcW w:type="dxa" w:w="1088"/>
          </w:tcPr>
          <w:p>
            <w:pPr>
              <w:spacing w:after="0"/>
              <w:jc w:val="right"/>
            </w:pPr>
            <w:r>
              <w:rPr>
                <w:sz w:val="16"/>
              </w:rPr>
              <w:t>0, 0</w:t>
            </w:r>
          </w:p>
        </w:tc>
        <w:tc>
          <w:tcPr>
            <w:tcW w:type="dxa" w:w="1721"/>
          </w:tcPr>
          <w:p>
            <w:pPr>
              <w:spacing w:after="0"/>
              <w:jc w:val="left"/>
            </w:pPr>
            <w:r>
              <w:rPr>
                <w:sz w:val="16"/>
              </w:rPr>
              <w:t>COUNTYWIDE</w:t>
            </w:r>
          </w:p>
        </w:tc>
        <w:tc>
          <w:tcPr>
            <w:tcW w:type="dxa" w:w="648"/>
          </w:tcPr>
          <w:p>
            <w:pPr>
              <w:spacing w:after="0"/>
              <w:jc w:val="left"/>
            </w:pPr>
          </w:p>
        </w:tc>
        <w:tc>
          <w:tcPr>
            <w:tcW w:type="dxa" w:w="29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659"/>
          </w:tcPr>
          <w:p>
            <w:pPr>
              <w:spacing w:after="0"/>
              <w:jc w:val="left"/>
            </w:pPr>
          </w:p>
        </w:tc>
        <w:tc>
          <w:tcPr>
            <w:tcW w:type="dxa" w:w="2782"/>
          </w:tcPr>
          <w:p>
            <w:pPr>
              <w:spacing w:after="0"/>
              <w:jc w:val="left"/>
            </w:pPr>
            <w:r>
              <w:rPr>
                <w:sz w:val="16"/>
              </w:rPr>
              <w:t>damage not reported</w:t>
            </w:r>
          </w:p>
        </w:tc>
        <w:tc>
          <w:tcPr>
            <w:tcW w:type="dxa" w:w="1088"/>
          </w:tcPr>
          <w:p>
            <w:pPr>
              <w:spacing w:after="0"/>
              <w:jc w:val="right"/>
            </w:pPr>
            <w:r>
              <w:rPr>
                <w:sz w:val="16"/>
              </w:rPr>
              <w:t>0, 0</w:t>
            </w:r>
          </w:p>
        </w:tc>
        <w:tc>
          <w:tcPr>
            <w:tcW w:type="dxa" w:w="1721"/>
          </w:tcPr>
          <w:p>
            <w:pPr>
              <w:spacing w:after="0"/>
              <w:jc w:val="left"/>
            </w:pPr>
            <w:r>
              <w:rPr>
                <w:sz w:val="16"/>
              </w:rPr>
              <w:t>NWS zone GAZ019 (FLOYD), zone-level: may include parts of neighboring counties</w:t>
            </w:r>
          </w:p>
        </w:tc>
        <w:tc>
          <w:tcPr>
            <w:tcW w:type="dxa" w:w="648"/>
          </w:tcPr>
          <w:p>
            <w:pPr>
              <w:spacing w:after="0"/>
              <w:jc w:val="left"/>
            </w:pPr>
          </w:p>
        </w:tc>
        <w:tc>
          <w:tcPr>
            <w:tcW w:type="dxa" w:w="29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59"/>
          </w:tcPr>
          <w:p>
            <w:pPr>
              <w:spacing w:after="0"/>
              <w:jc w:val="left"/>
            </w:pPr>
          </w:p>
        </w:tc>
        <w:tc>
          <w:tcPr>
            <w:tcW w:type="dxa" w:w="2782"/>
          </w:tcPr>
          <w:p>
            <w:pPr>
              <w:spacing w:after="0"/>
              <w:jc w:val="left"/>
            </w:pPr>
            <w:r>
              <w:rPr>
                <w:sz w:val="16"/>
              </w:rPr>
              <w:t>damage not reported</w:t>
            </w:r>
          </w:p>
        </w:tc>
        <w:tc>
          <w:tcPr>
            <w:tcW w:type="dxa" w:w="1088"/>
          </w:tcPr>
          <w:p>
            <w:pPr>
              <w:spacing w:after="0"/>
              <w:jc w:val="right"/>
            </w:pPr>
            <w:r>
              <w:rPr>
                <w:sz w:val="16"/>
              </w:rPr>
              <w:t>0, 0</w:t>
            </w:r>
          </w:p>
        </w:tc>
        <w:tc>
          <w:tcPr>
            <w:tcW w:type="dxa" w:w="1721"/>
          </w:tcPr>
          <w:p>
            <w:pPr>
              <w:spacing w:after="0"/>
              <w:jc w:val="left"/>
            </w:pPr>
            <w:r>
              <w:rPr>
                <w:sz w:val="16"/>
              </w:rPr>
              <w:t>NWS zone GAZ019 (FLOYD), zone-level: may include parts of neighboring counties</w:t>
            </w:r>
          </w:p>
        </w:tc>
        <w:tc>
          <w:tcPr>
            <w:tcW w:type="dxa" w:w="648"/>
          </w:tcPr>
          <w:p>
            <w:pPr>
              <w:spacing w:after="0"/>
              <w:jc w:val="left"/>
            </w:pPr>
          </w:p>
        </w:tc>
        <w:tc>
          <w:tcPr>
            <w:tcW w:type="dxa" w:w="2961"/>
          </w:tcPr>
          <w:p>
            <w:pPr>
              <w:spacing w:after="0"/>
              <w:jc w:val="left"/>
            </w:pPr>
            <w:r>
              <w:rPr>
                <w:sz w:val="16"/>
              </w:rPr>
              <w:t>B1-c worst recorded: Excessive Heat, Heat</w:t>
            </w:r>
          </w:p>
        </w:tc>
      </w:tr>
      <w:tr>
        <w:trPr>
          <w:cantSplit/>
        </w:trPr>
        <w:tc>
          <w:tcPr>
            <w:tcW w:type="dxa" w:w="1037"/>
          </w:tcPr>
          <w:p>
            <w:pPr>
              <w:spacing w:after="0"/>
              <w:jc w:val="left"/>
            </w:pPr>
            <w:r>
              <w:rPr>
                <w:sz w:val="16"/>
              </w:rPr>
              <w:t>1977-04-04</w:t>
            </w:r>
          </w:p>
        </w:tc>
        <w:tc>
          <w:tcPr>
            <w:tcW w:type="dxa" w:w="1215"/>
          </w:tcPr>
          <w:p>
            <w:pPr>
              <w:spacing w:after="0"/>
              <w:jc w:val="left"/>
            </w:pPr>
            <w:r>
              <w:rPr>
                <w:sz w:val="16"/>
              </w:rPr>
              <w:t>Tornado</w:t>
            </w:r>
          </w:p>
        </w:tc>
        <w:tc>
          <w:tcPr>
            <w:tcW w:type="dxa" w:w="2659"/>
          </w:tcPr>
          <w:p>
            <w:pPr>
              <w:spacing w:after="0"/>
              <w:jc w:val="left"/>
            </w:pPr>
            <w:r>
              <w:rPr>
                <w:sz w:val="16"/>
              </w:rPr>
              <w:t>F3, 8.8 mi path length (records before 1996 may include the whole path; rating and listing come from the county where the tornado began), 400 yd wide</w:t>
            </w:r>
          </w:p>
        </w:tc>
        <w:tc>
          <w:tcPr>
            <w:tcW w:type="dxa" w:w="2782"/>
          </w:tcPr>
          <w:p>
            <w:pPr>
              <w:spacing w:after="0"/>
              <w:jc w:val="left"/>
            </w:pPr>
            <w:r>
              <w:rPr>
                <w:sz w:val="16"/>
              </w:rPr>
              <w:t>$2,500,000 property; crops not recorded (1977 dollars)</w:t>
            </w:r>
          </w:p>
        </w:tc>
        <w:tc>
          <w:tcPr>
            <w:tcW w:type="dxa" w:w="1088"/>
          </w:tcPr>
          <w:p>
            <w:pPr>
              <w:spacing w:after="0"/>
              <w:jc w:val="right"/>
            </w:pPr>
            <w:r>
              <w:rPr>
                <w:sz w:val="16"/>
              </w:rPr>
              <w:t>1, 15</w:t>
            </w:r>
          </w:p>
        </w:tc>
        <w:tc>
          <w:tcPr>
            <w:tcW w:type="dxa" w:w="1721"/>
          </w:tcPr>
          <w:p>
            <w:pPr>
              <w:spacing w:after="0"/>
              <w:jc w:val="left"/>
            </w:pPr>
            <w:r>
              <w:rPr>
                <w:sz w:val="16"/>
              </w:rPr>
              <w:t>location not recorded</w:t>
            </w:r>
          </w:p>
        </w:tc>
        <w:tc>
          <w:tcPr>
            <w:tcW w:type="dxa" w:w="648"/>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1973-05-27</w:t>
            </w:r>
          </w:p>
        </w:tc>
        <w:tc>
          <w:tcPr>
            <w:tcW w:type="dxa" w:w="1215"/>
          </w:tcPr>
          <w:p>
            <w:pPr>
              <w:spacing w:after="0"/>
              <w:jc w:val="left"/>
            </w:pPr>
            <w:r>
              <w:rPr>
                <w:sz w:val="16"/>
              </w:rPr>
              <w:t>Hail</w:t>
            </w:r>
          </w:p>
        </w:tc>
        <w:tc>
          <w:tcPr>
            <w:tcW w:type="dxa" w:w="2659"/>
          </w:tcPr>
          <w:p>
            <w:pPr>
              <w:spacing w:after="0"/>
              <w:jc w:val="left"/>
            </w:pPr>
            <w:r>
              <w:rPr>
                <w:sz w:val="16"/>
              </w:rPr>
              <w:t>3 in</w:t>
            </w:r>
          </w:p>
        </w:tc>
        <w:tc>
          <w:tcPr>
            <w:tcW w:type="dxa" w:w="2782"/>
          </w:tcPr>
          <w:p>
            <w:pPr>
              <w:spacing w:after="0"/>
              <w:jc w:val="left"/>
            </w:pPr>
            <w:r>
              <w:rPr>
                <w:sz w:val="16"/>
              </w:rPr>
              <w:t>damage not recorded (pre-1996 record)</w:t>
            </w:r>
          </w:p>
        </w:tc>
        <w:tc>
          <w:tcPr>
            <w:tcW w:type="dxa" w:w="1088"/>
          </w:tcPr>
          <w:p>
            <w:pPr>
              <w:spacing w:after="0"/>
              <w:jc w:val="right"/>
            </w:pPr>
            <w:r>
              <w:rPr>
                <w:sz w:val="16"/>
              </w:rPr>
              <w:t>0, 0</w:t>
            </w:r>
          </w:p>
        </w:tc>
        <w:tc>
          <w:tcPr>
            <w:tcW w:type="dxa" w:w="1721"/>
          </w:tcPr>
          <w:p>
            <w:pPr>
              <w:spacing w:after="0"/>
              <w:jc w:val="left"/>
            </w:pPr>
            <w:r>
              <w:rPr>
                <w:sz w:val="16"/>
              </w:rPr>
              <w:t>location not recorded</w:t>
            </w:r>
          </w:p>
        </w:tc>
        <w:tc>
          <w:tcPr>
            <w:tcW w:type="dxa" w:w="648"/>
          </w:tcPr>
          <w:p>
            <w:pPr>
              <w:spacing w:after="0"/>
              <w:jc w:val="left"/>
            </w:pPr>
          </w:p>
        </w:tc>
        <w:tc>
          <w:tcPr>
            <w:tcW w:type="dxa" w:w="296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1.37</w:t>
            </w:r>
          </w:p>
        </w:tc>
        <w:tc>
          <w:tcPr>
            <w:tcW w:type="dxa" w:w="1449"/>
          </w:tcPr>
          <w:p>
            <w:pPr>
              <w:spacing w:after="0"/>
              <w:jc w:val="left"/>
            </w:pPr>
            <w:r>
              <w:rPr>
                <w:sz w:val="16"/>
              </w:rPr>
              <w:t>event-days per year</w:t>
            </w:r>
          </w:p>
        </w:tc>
        <w:tc>
          <w:tcPr>
            <w:tcW w:type="dxa" w:w="1571"/>
          </w:tcPr>
          <w:p>
            <w:pPr>
              <w:spacing w:after="0"/>
              <w:jc w:val="left"/>
            </w:pPr>
            <w:r>
              <w:rPr>
                <w:sz w:val="16"/>
              </w:rPr>
              <w:t>about 1.37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31.4</w:t>
            </w:r>
          </w:p>
        </w:tc>
        <w:tc>
          <w:tcPr>
            <w:tcW w:type="dxa" w:w="1449"/>
          </w:tcPr>
          <w:p>
            <w:pPr>
              <w:spacing w:after="0"/>
              <w:jc w:val="left"/>
            </w:pPr>
            <w:r>
              <w:rPr>
                <w:sz w:val="16"/>
              </w:rPr>
              <w:t>event-days per year</w:t>
            </w:r>
          </w:p>
        </w:tc>
        <w:tc>
          <w:tcPr>
            <w:tcW w:type="dxa" w:w="1571"/>
          </w:tcPr>
          <w:p>
            <w:pPr>
              <w:spacing w:after="0"/>
              <w:jc w:val="left"/>
            </w:pPr>
            <w:r>
              <w:rPr>
                <w:sz w:val="16"/>
              </w:rPr>
              <w:t>about 31.4 days per year</w:t>
            </w:r>
          </w:p>
        </w:tc>
        <w:tc>
          <w:tcPr>
            <w:tcW w:type="dxa" w:w="1037"/>
          </w:tcPr>
          <w:p>
            <w:pPr>
              <w:spacing w:after="0"/>
              <w:jc w:val="left"/>
            </w:pPr>
            <w:r>
              <w:rPr>
                <w:sz w:val="16"/>
              </w:rPr>
              <w:t>Likely</w:t>
            </w:r>
          </w:p>
        </w:tc>
        <w:tc>
          <w:tcPr>
            <w:tcW w:type="dxa" w:w="1743"/>
          </w:tcPr>
          <w:p>
            <w:pPr>
              <w:spacing w:after="0"/>
              <w:jc w:val="left"/>
            </w:pPr>
            <w:r>
              <w:rPr>
                <w:sz w:val="16"/>
              </w:rPr>
              <w:t>event-days in 13 of 30 years, 1996 to 2025 (43.3%)</w:t>
            </w:r>
          </w:p>
        </w:tc>
        <w:tc>
          <w:tcPr>
            <w:tcW w:type="dxa" w:w="1520"/>
          </w:tcPr>
          <w:p>
            <w:pPr>
              <w:spacing w:after="0"/>
              <w:jc w:val="right"/>
            </w:pPr>
            <w:r>
              <w:rPr>
                <w:sz w:val="16"/>
              </w:rPr>
              <w:t>1,022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31.4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0.00342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0.342%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5.36</w:t>
            </w:r>
          </w:p>
        </w:tc>
        <w:tc>
          <w:tcPr>
            <w:tcW w:type="dxa" w:w="1449"/>
          </w:tcPr>
          <w:p>
            <w:pPr>
              <w:spacing w:after="0"/>
              <w:jc w:val="left"/>
            </w:pPr>
            <w:r>
              <w:rPr>
                <w:sz w:val="16"/>
              </w:rPr>
              <w:t>events per year</w:t>
            </w:r>
          </w:p>
        </w:tc>
        <w:tc>
          <w:tcPr>
            <w:tcW w:type="dxa" w:w="1571"/>
          </w:tcPr>
          <w:p>
            <w:pPr>
              <w:spacing w:after="0"/>
              <w:jc w:val="left"/>
            </w:pPr>
            <w:r>
              <w:rPr>
                <w:sz w:val="16"/>
              </w:rPr>
              <w:t>about 5.36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203.6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2.11</w:t>
            </w:r>
          </w:p>
        </w:tc>
        <w:tc>
          <w:tcPr>
            <w:tcW w:type="dxa" w:w="1449"/>
          </w:tcPr>
          <w:p>
            <w:pPr>
              <w:spacing w:after="0"/>
              <w:jc w:val="left"/>
            </w:pPr>
            <w:r>
              <w:rPr>
                <w:sz w:val="16"/>
              </w:rPr>
              <w:t>event-days per year</w:t>
            </w:r>
          </w:p>
        </w:tc>
        <w:tc>
          <w:tcPr>
            <w:tcW w:type="dxa" w:w="1571"/>
          </w:tcPr>
          <w:p>
            <w:pPr>
              <w:spacing w:after="0"/>
              <w:jc w:val="left"/>
            </w:pPr>
            <w:r>
              <w:rPr>
                <w:sz w:val="16"/>
              </w:rPr>
              <w:t>about 2.11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0.0284</w:t>
            </w:r>
          </w:p>
        </w:tc>
        <w:tc>
          <w:tcPr>
            <w:tcW w:type="dxa" w:w="1449"/>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0.571</w:t>
            </w:r>
          </w:p>
        </w:tc>
        <w:tc>
          <w:tcPr>
            <w:tcW w:type="dxa" w:w="1449"/>
          </w:tcPr>
          <w:p>
            <w:pPr>
              <w:spacing w:after="0"/>
              <w:jc w:val="left"/>
            </w:pPr>
            <w:r>
              <w:rPr>
                <w:sz w:val="16"/>
              </w:rPr>
              <w:t>event-days per year</w:t>
            </w:r>
          </w:p>
        </w:tc>
        <w:tc>
          <w:tcPr>
            <w:tcW w:type="dxa" w:w="1571"/>
          </w:tcPr>
          <w:p>
            <w:pPr>
              <w:spacing w:after="0"/>
              <w:jc w:val="left"/>
            </w:pPr>
            <w:r>
              <w:rPr>
                <w:sz w:val="16"/>
              </w:rPr>
              <w:t>about 0.571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39</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1.21</w:t>
            </w:r>
          </w:p>
        </w:tc>
        <w:tc>
          <w:tcPr>
            <w:tcW w:type="dxa" w:w="1449"/>
          </w:tcPr>
          <w:p>
            <w:pPr>
              <w:spacing w:after="0"/>
              <w:jc w:val="left"/>
            </w:pPr>
            <w:r>
              <w:rPr>
                <w:sz w:val="16"/>
              </w:rPr>
              <w:t>event-days per year</w:t>
            </w:r>
          </w:p>
        </w:tc>
        <w:tc>
          <w:tcPr>
            <w:tcW w:type="dxa" w:w="1571"/>
          </w:tcPr>
          <w:p>
            <w:pPr>
              <w:spacing w:after="0"/>
              <w:jc w:val="left"/>
            </w:pPr>
            <w:r>
              <w:rPr>
                <w:sz w:val="16"/>
              </w:rPr>
              <w:t>about 1.21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34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0.505</w:t>
            </w:r>
          </w:p>
        </w:tc>
        <w:tc>
          <w:tcPr>
            <w:tcW w:type="dxa" w:w="1449"/>
          </w:tcPr>
          <w:p>
            <w:pPr>
              <w:spacing w:after="0"/>
              <w:jc w:val="left"/>
            </w:pPr>
            <w:r>
              <w:rPr>
                <w:sz w:val="16"/>
              </w:rPr>
              <w:t>events per year (modeled)</w:t>
            </w:r>
          </w:p>
        </w:tc>
        <w:tc>
          <w:tcPr>
            <w:tcW w:type="dxa" w:w="1571"/>
          </w:tcPr>
          <w:p>
            <w:pPr>
              <w:spacing w:after="0"/>
              <w:jc w:val="left"/>
            </w:pPr>
            <w:r>
              <w:rPr>
                <w:sz w:val="16"/>
              </w:rPr>
              <w:t>about 0.51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61.8</w:t>
            </w:r>
          </w:p>
        </w:tc>
        <w:tc>
          <w:tcPr>
            <w:tcW w:type="dxa" w:w="1449"/>
          </w:tcPr>
          <w:p>
            <w:pPr>
              <w:spacing w:after="0"/>
              <w:jc w:val="left"/>
            </w:pPr>
            <w:r>
              <w:rPr>
                <w:sz w:val="16"/>
              </w:rPr>
              <w:t>days per year with a strike</w:t>
            </w:r>
          </w:p>
        </w:tc>
        <w:tc>
          <w:tcPr>
            <w:tcW w:type="dxa" w:w="1571"/>
          </w:tcPr>
          <w:p>
            <w:pPr>
              <w:spacing w:after="0"/>
              <w:jc w:val="left"/>
            </w:pPr>
            <w:r>
              <w:rPr>
                <w:sz w:val="16"/>
              </w:rPr>
              <w:t>about 61.8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3.59</w:t>
            </w:r>
          </w:p>
        </w:tc>
        <w:tc>
          <w:tcPr>
            <w:tcW w:type="dxa" w:w="1449"/>
          </w:tcPr>
          <w:p>
            <w:pPr>
              <w:spacing w:after="0"/>
              <w:jc w:val="left"/>
            </w:pPr>
            <w:r>
              <w:rPr>
                <w:sz w:val="16"/>
              </w:rPr>
              <w:t>events per year</w:t>
            </w:r>
          </w:p>
        </w:tc>
        <w:tc>
          <w:tcPr>
            <w:tcW w:type="dxa" w:w="1571"/>
          </w:tcPr>
          <w:p>
            <w:pPr>
              <w:spacing w:after="0"/>
              <w:jc w:val="left"/>
            </w:pPr>
            <w:r>
              <w:rPr>
                <w:sz w:val="16"/>
              </w:rPr>
              <w:t>about 3.59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0.382</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0.00226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0.226%</w:t>
            </w:r>
          </w:p>
        </w:tc>
        <w:tc>
          <w:tcPr>
            <w:tcW w:type="dxa" w:w="1037"/>
          </w:tcPr>
          <w:p>
            <w:pPr>
              <w:spacing w:after="0"/>
              <w:jc w:val="left"/>
            </w:pPr>
            <w:r>
              <w:rPr>
                <w:sz w:val="16"/>
              </w:rPr>
              <w:t>Likely</w:t>
            </w:r>
          </w:p>
        </w:tc>
        <w:tc>
          <w:tcPr>
            <w:tcW w:type="dxa" w:w="1743"/>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w:t>
            </w:r>
          </w:p>
        </w:tc>
        <w:tc>
          <w:tcPr>
            <w:tcW w:type="dxa" w:w="1449"/>
          </w:tcPr>
          <w:p>
            <w:pPr>
              <w:spacing w:after="0"/>
              <w:jc w:val="left"/>
            </w:pPr>
            <w:r>
              <w:rPr>
                <w:sz w:val="16"/>
              </w:rPr>
              <w:t>event-days per year</w:t>
            </w:r>
          </w:p>
        </w:tc>
        <w:tc>
          <w:tcPr>
            <w:tcW w:type="dxa" w:w="1571"/>
          </w:tcPr>
          <w:p>
            <w:pPr>
              <w:spacing w:after="0"/>
              <w:jc w:val="left"/>
            </w:pPr>
            <w:r>
              <w:rPr>
                <w:sz w:val="16"/>
              </w:rPr>
              <w:t>about 4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76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26 of 26</w:t>
            </w:r>
          </w:p>
        </w:tc>
        <w:tc>
          <w:tcPr>
            <w:tcW w:type="dxa" w:w="852"/>
          </w:tcPr>
          <w:p>
            <w:pPr>
              <w:spacing w:after="0"/>
              <w:jc w:val="right"/>
            </w:pPr>
            <w:r>
              <w:rPr>
                <w:sz w:val="16"/>
              </w:rPr>
              <w:t>56.2</w:t>
            </w:r>
          </w:p>
        </w:tc>
        <w:tc>
          <w:tcPr>
            <w:tcW w:type="dxa" w:w="680"/>
          </w:tcPr>
          <w:p>
            <w:pPr>
              <w:spacing w:after="0"/>
              <w:jc w:val="right"/>
            </w:pPr>
            <w:r>
              <w:rPr>
                <w:sz w:val="16"/>
              </w:rPr>
              <w:t>78.6</w:t>
            </w:r>
          </w:p>
        </w:tc>
        <w:tc>
          <w:tcPr>
            <w:tcW w:type="dxa" w:w="648"/>
          </w:tcPr>
          <w:p>
            <w:pPr>
              <w:spacing w:after="0"/>
              <w:jc w:val="right"/>
            </w:pPr>
            <w:r>
              <w:rPr>
                <w:sz w:val="16"/>
              </w:rPr>
              <w:t>91.9</w:t>
            </w:r>
          </w:p>
        </w:tc>
        <w:tc>
          <w:tcPr>
            <w:tcW w:type="dxa" w:w="4140"/>
          </w:tcPr>
          <w:p>
            <w:pPr>
              <w:spacing w:after="0"/>
              <w:jc w:val="left"/>
            </w:pPr>
            <w:r>
              <w:rPr>
                <w:sz w:val="16"/>
              </w:rPr>
              <w:t>Relatively High 14, Relatively Moderate 12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9 of 26</w:t>
            </w:r>
          </w:p>
        </w:tc>
        <w:tc>
          <w:tcPr>
            <w:tcW w:type="dxa" w:w="852"/>
          </w:tcPr>
          <w:p>
            <w:pPr>
              <w:spacing w:after="0"/>
              <w:jc w:val="right"/>
            </w:pPr>
            <w:r>
              <w:rPr>
                <w:sz w:val="16"/>
              </w:rPr>
              <w:t>68.9</w:t>
            </w:r>
          </w:p>
        </w:tc>
        <w:tc>
          <w:tcPr>
            <w:tcW w:type="dxa" w:w="680"/>
          </w:tcPr>
          <w:p>
            <w:pPr>
              <w:spacing w:after="0"/>
              <w:jc w:val="right"/>
            </w:pPr>
            <w:r>
              <w:rPr>
                <w:sz w:val="16"/>
              </w:rPr>
              <w:t>89.8</w:t>
            </w:r>
          </w:p>
        </w:tc>
        <w:tc>
          <w:tcPr>
            <w:tcW w:type="dxa" w:w="648"/>
          </w:tcPr>
          <w:p>
            <w:pPr>
              <w:spacing w:after="0"/>
              <w:jc w:val="right"/>
            </w:pPr>
            <w:r>
              <w:rPr>
                <w:sz w:val="16"/>
              </w:rPr>
              <w:t>98.0</w:t>
            </w:r>
          </w:p>
        </w:tc>
        <w:tc>
          <w:tcPr>
            <w:tcW w:type="dxa" w:w="4140"/>
          </w:tcPr>
          <w:p>
            <w:pPr>
              <w:spacing w:after="0"/>
              <w:jc w:val="left"/>
            </w:pPr>
            <w:r>
              <w:rPr>
                <w:sz w:val="16"/>
              </w:rPr>
              <w:t>Relatively High 1, Relatively Moderate 3, Relatively Low 4, Very Low 1, No Rating 17</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26 of 26</w:t>
            </w:r>
          </w:p>
        </w:tc>
        <w:tc>
          <w:tcPr>
            <w:tcW w:type="dxa" w:w="852"/>
          </w:tcPr>
          <w:p>
            <w:pPr>
              <w:spacing w:after="0"/>
              <w:jc w:val="right"/>
            </w:pPr>
            <w:r>
              <w:rPr>
                <w:sz w:val="16"/>
              </w:rPr>
              <w:t>34.7</w:t>
            </w:r>
          </w:p>
        </w:tc>
        <w:tc>
          <w:tcPr>
            <w:tcW w:type="dxa" w:w="680"/>
          </w:tcPr>
          <w:p>
            <w:pPr>
              <w:spacing w:after="0"/>
              <w:jc w:val="right"/>
            </w:pPr>
            <w:r>
              <w:rPr>
                <w:sz w:val="16"/>
              </w:rPr>
              <w:t>69.3</w:t>
            </w:r>
          </w:p>
        </w:tc>
        <w:tc>
          <w:tcPr>
            <w:tcW w:type="dxa" w:w="648"/>
          </w:tcPr>
          <w:p>
            <w:pPr>
              <w:spacing w:after="0"/>
              <w:jc w:val="right"/>
            </w:pPr>
            <w:r>
              <w:rPr>
                <w:sz w:val="16"/>
              </w:rPr>
              <w:t>85.2</w:t>
            </w:r>
          </w:p>
        </w:tc>
        <w:tc>
          <w:tcPr>
            <w:tcW w:type="dxa" w:w="4140"/>
          </w:tcPr>
          <w:p>
            <w:pPr>
              <w:spacing w:after="0"/>
              <w:jc w:val="left"/>
            </w:pPr>
            <w:r>
              <w:rPr>
                <w:sz w:val="16"/>
              </w:rPr>
              <w:t>Relatively Moderate 7, Relatively Low 18,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26 of 26</w:t>
            </w:r>
          </w:p>
        </w:tc>
        <w:tc>
          <w:tcPr>
            <w:tcW w:type="dxa" w:w="852"/>
          </w:tcPr>
          <w:p>
            <w:pPr>
              <w:spacing w:after="0"/>
              <w:jc w:val="right"/>
            </w:pPr>
            <w:r>
              <w:rPr>
                <w:sz w:val="16"/>
              </w:rPr>
              <w:t>50.6</w:t>
            </w:r>
          </w:p>
        </w:tc>
        <w:tc>
          <w:tcPr>
            <w:tcW w:type="dxa" w:w="680"/>
          </w:tcPr>
          <w:p>
            <w:pPr>
              <w:spacing w:after="0"/>
              <w:jc w:val="right"/>
            </w:pPr>
            <w:r>
              <w:rPr>
                <w:sz w:val="16"/>
              </w:rPr>
              <w:t>72.2</w:t>
            </w:r>
          </w:p>
        </w:tc>
        <w:tc>
          <w:tcPr>
            <w:tcW w:type="dxa" w:w="648"/>
          </w:tcPr>
          <w:p>
            <w:pPr>
              <w:spacing w:after="0"/>
              <w:jc w:val="right"/>
            </w:pPr>
            <w:r>
              <w:rPr>
                <w:sz w:val="16"/>
              </w:rPr>
              <w:t>83.1</w:t>
            </w:r>
          </w:p>
        </w:tc>
        <w:tc>
          <w:tcPr>
            <w:tcW w:type="dxa" w:w="4140"/>
          </w:tcPr>
          <w:p>
            <w:pPr>
              <w:spacing w:after="0"/>
              <w:jc w:val="left"/>
            </w:pPr>
            <w:r>
              <w:rPr>
                <w:sz w:val="16"/>
              </w:rPr>
              <w:t>Relatively Moderate 18,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26 of 26</w:t>
            </w:r>
          </w:p>
        </w:tc>
        <w:tc>
          <w:tcPr>
            <w:tcW w:type="dxa" w:w="852"/>
          </w:tcPr>
          <w:p>
            <w:pPr>
              <w:spacing w:after="0"/>
              <w:jc w:val="right"/>
            </w:pPr>
            <w:r>
              <w:rPr>
                <w:sz w:val="16"/>
              </w:rPr>
              <w:t>12.2</w:t>
            </w:r>
          </w:p>
        </w:tc>
        <w:tc>
          <w:tcPr>
            <w:tcW w:type="dxa" w:w="680"/>
          </w:tcPr>
          <w:p>
            <w:pPr>
              <w:spacing w:after="0"/>
              <w:jc w:val="right"/>
            </w:pPr>
            <w:r>
              <w:rPr>
                <w:sz w:val="16"/>
              </w:rPr>
              <w:t>32.9</w:t>
            </w:r>
          </w:p>
        </w:tc>
        <w:tc>
          <w:tcPr>
            <w:tcW w:type="dxa" w:w="648"/>
          </w:tcPr>
          <w:p>
            <w:pPr>
              <w:spacing w:after="0"/>
              <w:jc w:val="right"/>
            </w:pPr>
            <w:r>
              <w:rPr>
                <w:sz w:val="16"/>
              </w:rPr>
              <w:t>59.3</w:t>
            </w:r>
          </w:p>
        </w:tc>
        <w:tc>
          <w:tcPr>
            <w:tcW w:type="dxa" w:w="4140"/>
          </w:tcPr>
          <w:p>
            <w:pPr>
              <w:spacing w:after="0"/>
              <w:jc w:val="left"/>
            </w:pPr>
            <w:r>
              <w:rPr>
                <w:sz w:val="16"/>
              </w:rPr>
              <w:t>Relatively Moderate 1, Relatively Low 23,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26 of 26</w:t>
            </w:r>
          </w:p>
        </w:tc>
        <w:tc>
          <w:tcPr>
            <w:tcW w:type="dxa" w:w="852"/>
          </w:tcPr>
          <w:p>
            <w:pPr>
              <w:spacing w:after="0"/>
              <w:jc w:val="right"/>
            </w:pPr>
            <w:r>
              <w:rPr>
                <w:sz w:val="16"/>
              </w:rPr>
              <w:t>44.0</w:t>
            </w:r>
          </w:p>
        </w:tc>
        <w:tc>
          <w:tcPr>
            <w:tcW w:type="dxa" w:w="680"/>
          </w:tcPr>
          <w:p>
            <w:pPr>
              <w:spacing w:after="0"/>
              <w:jc w:val="right"/>
            </w:pPr>
            <w:r>
              <w:rPr>
                <w:sz w:val="16"/>
              </w:rPr>
              <w:t>52.5</w:t>
            </w:r>
          </w:p>
        </w:tc>
        <w:tc>
          <w:tcPr>
            <w:tcW w:type="dxa" w:w="648"/>
          </w:tcPr>
          <w:p>
            <w:pPr>
              <w:spacing w:after="0"/>
              <w:jc w:val="right"/>
            </w:pPr>
            <w:r>
              <w:rPr>
                <w:sz w:val="16"/>
              </w:rPr>
              <w:t>59.0</w:t>
            </w:r>
          </w:p>
        </w:tc>
        <w:tc>
          <w:tcPr>
            <w:tcW w:type="dxa" w:w="4140"/>
          </w:tcPr>
          <w:p>
            <w:pPr>
              <w:spacing w:after="0"/>
              <w:jc w:val="left"/>
            </w:pPr>
            <w:r>
              <w:rPr>
                <w:sz w:val="16"/>
              </w:rPr>
              <w:t>Relatively Low 17, Very Low 9</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26 of 26</w:t>
            </w:r>
          </w:p>
        </w:tc>
        <w:tc>
          <w:tcPr>
            <w:tcW w:type="dxa" w:w="852"/>
          </w:tcPr>
          <w:p>
            <w:pPr>
              <w:spacing w:after="0"/>
              <w:jc w:val="right"/>
            </w:pPr>
            <w:r>
              <w:rPr>
                <w:sz w:val="16"/>
              </w:rPr>
              <w:t>22.2</w:t>
            </w:r>
          </w:p>
        </w:tc>
        <w:tc>
          <w:tcPr>
            <w:tcW w:type="dxa" w:w="680"/>
          </w:tcPr>
          <w:p>
            <w:pPr>
              <w:spacing w:after="0"/>
              <w:jc w:val="right"/>
            </w:pPr>
            <w:r>
              <w:rPr>
                <w:sz w:val="16"/>
              </w:rPr>
              <w:t>56.2</w:t>
            </w:r>
          </w:p>
        </w:tc>
        <w:tc>
          <w:tcPr>
            <w:tcW w:type="dxa" w:w="648"/>
          </w:tcPr>
          <w:p>
            <w:pPr>
              <w:spacing w:after="0"/>
              <w:jc w:val="right"/>
            </w:pPr>
            <w:r>
              <w:rPr>
                <w:sz w:val="16"/>
              </w:rPr>
              <w:t>75.2</w:t>
            </w:r>
          </w:p>
        </w:tc>
        <w:tc>
          <w:tcPr>
            <w:tcW w:type="dxa" w:w="4140"/>
          </w:tcPr>
          <w:p>
            <w:pPr>
              <w:spacing w:after="0"/>
              <w:jc w:val="left"/>
            </w:pPr>
            <w:r>
              <w:rPr>
                <w:sz w:val="16"/>
              </w:rPr>
              <w:t>Relatively Moderate 5, Relatively Low 19,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26 of 26</w:t>
            </w:r>
          </w:p>
        </w:tc>
        <w:tc>
          <w:tcPr>
            <w:tcW w:type="dxa" w:w="852"/>
          </w:tcPr>
          <w:p>
            <w:pPr>
              <w:spacing w:after="0"/>
              <w:jc w:val="right"/>
            </w:pPr>
            <w:r>
              <w:rPr>
                <w:sz w:val="16"/>
              </w:rPr>
              <w:t>8.5</w:t>
            </w:r>
          </w:p>
        </w:tc>
        <w:tc>
          <w:tcPr>
            <w:tcW w:type="dxa" w:w="680"/>
          </w:tcPr>
          <w:p>
            <w:pPr>
              <w:spacing w:after="0"/>
              <w:jc w:val="right"/>
            </w:pPr>
            <w:r>
              <w:rPr>
                <w:sz w:val="16"/>
              </w:rPr>
              <w:t>61.7</w:t>
            </w:r>
          </w:p>
        </w:tc>
        <w:tc>
          <w:tcPr>
            <w:tcW w:type="dxa" w:w="648"/>
          </w:tcPr>
          <w:p>
            <w:pPr>
              <w:spacing w:after="0"/>
              <w:jc w:val="right"/>
            </w:pPr>
            <w:r>
              <w:rPr>
                <w:sz w:val="16"/>
              </w:rPr>
              <w:t>95.2</w:t>
            </w:r>
          </w:p>
        </w:tc>
        <w:tc>
          <w:tcPr>
            <w:tcW w:type="dxa" w:w="4140"/>
          </w:tcPr>
          <w:p>
            <w:pPr>
              <w:spacing w:after="0"/>
              <w:jc w:val="left"/>
            </w:pPr>
            <w:r>
              <w:rPr>
                <w:sz w:val="16"/>
              </w:rPr>
              <w:t>Relatively High 8, Relatively Moderate 7, Relatively Low 9, Very Low 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26 of 26</w:t>
            </w:r>
          </w:p>
        </w:tc>
        <w:tc>
          <w:tcPr>
            <w:tcW w:type="dxa" w:w="852"/>
          </w:tcPr>
          <w:p>
            <w:pPr>
              <w:spacing w:after="0"/>
              <w:jc w:val="right"/>
            </w:pPr>
            <w:r>
              <w:rPr>
                <w:sz w:val="16"/>
              </w:rPr>
              <w:t>13.4</w:t>
            </w:r>
          </w:p>
        </w:tc>
        <w:tc>
          <w:tcPr>
            <w:tcW w:type="dxa" w:w="680"/>
          </w:tcPr>
          <w:p>
            <w:pPr>
              <w:spacing w:after="0"/>
              <w:jc w:val="right"/>
            </w:pPr>
            <w:r>
              <w:rPr>
                <w:sz w:val="16"/>
              </w:rPr>
              <w:t>78.6</w:t>
            </w:r>
          </w:p>
        </w:tc>
        <w:tc>
          <w:tcPr>
            <w:tcW w:type="dxa" w:w="648"/>
          </w:tcPr>
          <w:p>
            <w:pPr>
              <w:spacing w:after="0"/>
              <w:jc w:val="right"/>
            </w:pPr>
            <w:r>
              <w:rPr>
                <w:sz w:val="16"/>
              </w:rPr>
              <w:t>96.7</w:t>
            </w:r>
          </w:p>
        </w:tc>
        <w:tc>
          <w:tcPr>
            <w:tcW w:type="dxa" w:w="4140"/>
          </w:tcPr>
          <w:p>
            <w:pPr>
              <w:spacing w:after="0"/>
              <w:jc w:val="left"/>
            </w:pPr>
            <w:r>
              <w:rPr>
                <w:sz w:val="16"/>
              </w:rPr>
              <w:t>Relatively Moderate 2, Relatively Low 10, Very Low 14</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26 of 26</w:t>
            </w:r>
          </w:p>
        </w:tc>
        <w:tc>
          <w:tcPr>
            <w:tcW w:type="dxa" w:w="852"/>
          </w:tcPr>
          <w:p>
            <w:pPr>
              <w:spacing w:after="0"/>
              <w:jc w:val="right"/>
            </w:pPr>
            <w:r>
              <w:rPr>
                <w:sz w:val="16"/>
              </w:rPr>
              <w:t>37.4</w:t>
            </w:r>
          </w:p>
        </w:tc>
        <w:tc>
          <w:tcPr>
            <w:tcW w:type="dxa" w:w="680"/>
          </w:tcPr>
          <w:p>
            <w:pPr>
              <w:spacing w:after="0"/>
              <w:jc w:val="right"/>
            </w:pPr>
            <w:r>
              <w:rPr>
                <w:sz w:val="16"/>
              </w:rPr>
              <w:t>64.6</w:t>
            </w:r>
          </w:p>
        </w:tc>
        <w:tc>
          <w:tcPr>
            <w:tcW w:type="dxa" w:w="648"/>
          </w:tcPr>
          <w:p>
            <w:pPr>
              <w:spacing w:after="0"/>
              <w:jc w:val="right"/>
            </w:pPr>
            <w:r>
              <w:rPr>
                <w:sz w:val="16"/>
              </w:rPr>
              <w:t>87.8</w:t>
            </w:r>
          </w:p>
        </w:tc>
        <w:tc>
          <w:tcPr>
            <w:tcW w:type="dxa" w:w="4140"/>
          </w:tcPr>
          <w:p>
            <w:pPr>
              <w:spacing w:after="0"/>
              <w:jc w:val="left"/>
            </w:pPr>
            <w:r>
              <w:rPr>
                <w:sz w:val="16"/>
              </w:rPr>
              <w:t>Relatively High 6, Relatively Moderate 17,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26 of 26</w:t>
            </w:r>
          </w:p>
        </w:tc>
        <w:tc>
          <w:tcPr>
            <w:tcW w:type="dxa" w:w="852"/>
          </w:tcPr>
          <w:p>
            <w:pPr>
              <w:spacing w:after="0"/>
              <w:jc w:val="right"/>
            </w:pPr>
            <w:r>
              <w:rPr>
                <w:sz w:val="16"/>
              </w:rPr>
              <w:t>66.3</w:t>
            </w:r>
          </w:p>
        </w:tc>
        <w:tc>
          <w:tcPr>
            <w:tcW w:type="dxa" w:w="680"/>
          </w:tcPr>
          <w:p>
            <w:pPr>
              <w:spacing w:after="0"/>
              <w:jc w:val="right"/>
            </w:pPr>
            <w:r>
              <w:rPr>
                <w:sz w:val="16"/>
              </w:rPr>
              <w:t>86.7</w:t>
            </w:r>
          </w:p>
        </w:tc>
        <w:tc>
          <w:tcPr>
            <w:tcW w:type="dxa" w:w="648"/>
          </w:tcPr>
          <w:p>
            <w:pPr>
              <w:spacing w:after="0"/>
              <w:jc w:val="right"/>
            </w:pPr>
            <w:r>
              <w:rPr>
                <w:sz w:val="16"/>
              </w:rPr>
              <w:t>96.4</w:t>
            </w:r>
          </w:p>
        </w:tc>
        <w:tc>
          <w:tcPr>
            <w:tcW w:type="dxa" w:w="4140"/>
          </w:tcPr>
          <w:p>
            <w:pPr>
              <w:spacing w:after="0"/>
              <w:jc w:val="left"/>
            </w:pPr>
            <w:r>
              <w:rPr>
                <w:sz w:val="16"/>
              </w:rPr>
              <w:t>Relatively High 18, Relatively Moderate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26 of 26</w:t>
            </w:r>
          </w:p>
        </w:tc>
        <w:tc>
          <w:tcPr>
            <w:tcW w:type="dxa" w:w="852"/>
          </w:tcPr>
          <w:p>
            <w:pPr>
              <w:spacing w:after="0"/>
              <w:jc w:val="right"/>
            </w:pPr>
            <w:r>
              <w:rPr>
                <w:sz w:val="16"/>
              </w:rPr>
              <w:t>69.2</w:t>
            </w:r>
          </w:p>
        </w:tc>
        <w:tc>
          <w:tcPr>
            <w:tcW w:type="dxa" w:w="680"/>
          </w:tcPr>
          <w:p>
            <w:pPr>
              <w:spacing w:after="0"/>
              <w:jc w:val="right"/>
            </w:pPr>
            <w:r>
              <w:rPr>
                <w:sz w:val="16"/>
              </w:rPr>
              <w:t>90.9</w:t>
            </w:r>
          </w:p>
        </w:tc>
        <w:tc>
          <w:tcPr>
            <w:tcW w:type="dxa" w:w="648"/>
          </w:tcPr>
          <w:p>
            <w:pPr>
              <w:spacing w:after="0"/>
              <w:jc w:val="right"/>
            </w:pPr>
            <w:r>
              <w:rPr>
                <w:sz w:val="16"/>
              </w:rPr>
              <w:t>99.3</w:t>
            </w:r>
          </w:p>
        </w:tc>
        <w:tc>
          <w:tcPr>
            <w:tcW w:type="dxa" w:w="4140"/>
          </w:tcPr>
          <w:p>
            <w:pPr>
              <w:spacing w:after="0"/>
              <w:jc w:val="left"/>
            </w:pPr>
            <w:r>
              <w:rPr>
                <w:sz w:val="16"/>
              </w:rPr>
              <w:t>Very High 12, Relatively High 12, Relatively Moderate 2</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26 of 26</w:t>
            </w:r>
          </w:p>
        </w:tc>
        <w:tc>
          <w:tcPr>
            <w:tcW w:type="dxa" w:w="852"/>
          </w:tcPr>
          <w:p>
            <w:pPr>
              <w:spacing w:after="0"/>
              <w:jc w:val="right"/>
            </w:pPr>
            <w:r>
              <w:rPr>
                <w:sz w:val="16"/>
              </w:rPr>
              <w:t>25.1</w:t>
            </w:r>
          </w:p>
        </w:tc>
        <w:tc>
          <w:tcPr>
            <w:tcW w:type="dxa" w:w="680"/>
          </w:tcPr>
          <w:p>
            <w:pPr>
              <w:spacing w:after="0"/>
              <w:jc w:val="right"/>
            </w:pPr>
            <w:r>
              <w:rPr>
                <w:sz w:val="16"/>
              </w:rPr>
              <w:t>82.8</w:t>
            </w:r>
          </w:p>
        </w:tc>
        <w:tc>
          <w:tcPr>
            <w:tcW w:type="dxa" w:w="648"/>
          </w:tcPr>
          <w:p>
            <w:pPr>
              <w:spacing w:after="0"/>
              <w:jc w:val="right"/>
            </w:pPr>
            <w:r>
              <w:rPr>
                <w:sz w:val="16"/>
              </w:rPr>
              <w:t>92.5</w:t>
            </w:r>
          </w:p>
        </w:tc>
        <w:tc>
          <w:tcPr>
            <w:tcW w:type="dxa" w:w="4140"/>
          </w:tcPr>
          <w:p>
            <w:pPr>
              <w:spacing w:after="0"/>
              <w:jc w:val="left"/>
            </w:pPr>
            <w:r>
              <w:rPr>
                <w:sz w:val="16"/>
              </w:rPr>
              <w:t>Relatively Moderate 2, Relatively Low 20, Very Low 4</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26 of 26</w:t>
            </w:r>
          </w:p>
        </w:tc>
        <w:tc>
          <w:tcPr>
            <w:tcW w:type="dxa" w:w="852"/>
          </w:tcPr>
          <w:p>
            <w:pPr>
              <w:spacing w:after="0"/>
              <w:jc w:val="right"/>
            </w:pPr>
            <w:r>
              <w:rPr>
                <w:sz w:val="16"/>
              </w:rPr>
              <w:t>19.9</w:t>
            </w:r>
          </w:p>
        </w:tc>
        <w:tc>
          <w:tcPr>
            <w:tcW w:type="dxa" w:w="680"/>
          </w:tcPr>
          <w:p>
            <w:pPr>
              <w:spacing w:after="0"/>
              <w:jc w:val="right"/>
            </w:pPr>
            <w:r>
              <w:rPr>
                <w:sz w:val="16"/>
              </w:rPr>
              <w:t>27.3</w:t>
            </w:r>
          </w:p>
        </w:tc>
        <w:tc>
          <w:tcPr>
            <w:tcW w:type="dxa" w:w="648"/>
          </w:tcPr>
          <w:p>
            <w:pPr>
              <w:spacing w:after="0"/>
              <w:jc w:val="right"/>
            </w:pPr>
            <w:r>
              <w:rPr>
                <w:sz w:val="16"/>
              </w:rPr>
              <w:t>38.9</w:t>
            </w:r>
          </w:p>
        </w:tc>
        <w:tc>
          <w:tcPr>
            <w:tcW w:type="dxa" w:w="4140"/>
          </w:tcPr>
          <w:p>
            <w:pPr>
              <w:spacing w:after="0"/>
              <w:jc w:val="left"/>
            </w:pPr>
            <w:r>
              <w:rPr>
                <w:sz w:val="16"/>
              </w:rPr>
              <w:t>Relatively Low 26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4"/>
        <w:gridCol w:w="1422"/>
        <w:gridCol w:w="2697"/>
        <w:gridCol w:w="2242"/>
        <w:gridCol w:w="1513"/>
        <w:gridCol w:w="1841"/>
        <w:gridCol w:w="2793"/>
      </w:tblGrid>
      <w:tr>
        <w:trPr>
          <w:cantSplit/>
          <w:tblHeader/>
        </w:trPr>
        <w:tc>
          <w:tcPr>
            <w:tcW w:type="dxa" w:w="1604"/>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7"/>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604"/>
          </w:tcPr>
          <w:p>
            <w:pPr>
              <w:spacing w:after="0"/>
              <w:jc w:val="left"/>
            </w:pPr>
            <w:r>
              <w:rPr>
                <w:sz w:val="16"/>
              </w:rPr>
              <w:t>Floyd County (unincorporated area)</w:t>
            </w:r>
          </w:p>
        </w:tc>
        <w:tc>
          <w:tcPr>
            <w:tcW w:type="dxa" w:w="1422"/>
          </w:tcPr>
          <w:p>
            <w:pPr>
              <w:spacing w:after="0"/>
              <w:jc w:val="left"/>
            </w:pPr>
            <w:r>
              <w:rPr>
                <w:sz w:val="16"/>
              </w:rPr>
              <w:t>Unincorporated</w:t>
            </w:r>
          </w:p>
        </w:tc>
        <w:tc>
          <w:tcPr>
            <w:tcW w:type="dxa" w:w="2697"/>
          </w:tcPr>
          <w:p>
            <w:pPr>
              <w:spacing w:after="0"/>
              <w:jc w:val="left"/>
            </w:pPr>
            <w:r>
              <w:rPr>
                <w:sz w:val="16"/>
              </w:rPr>
              <w:t>Approved, expires 2026-12-20</w:t>
            </w:r>
          </w:p>
        </w:tc>
        <w:tc>
          <w:tcPr>
            <w:tcW w:type="dxa" w:w="2242"/>
          </w:tcPr>
          <w:p>
            <w:pPr>
              <w:spacing w:after="0"/>
              <w:jc w:val="right"/>
            </w:pPr>
            <w:r>
              <w:rPr>
                <w:sz w:val="16"/>
              </w:rPr>
              <w:t>FMA RL 0, SRL 0; any 10</w:t>
            </w:r>
          </w:p>
        </w:tc>
        <w:tc>
          <w:tcPr>
            <w:tcW w:type="dxa" w:w="1513"/>
          </w:tcPr>
          <w:p>
            <w:pPr>
              <w:spacing w:after="0"/>
              <w:jc w:val="right"/>
            </w:pPr>
            <w:r>
              <w:rPr>
                <w:sz w:val="16"/>
              </w:rPr>
              <w:t>$704,717.51</w:t>
            </w:r>
          </w:p>
        </w:tc>
        <w:tc>
          <w:tcPr>
            <w:tcW w:type="dxa" w:w="1841"/>
          </w:tcPr>
          <w:p>
            <w:pPr>
              <w:spacing w:after="0"/>
              <w:jc w:val="right"/>
            </w:pPr>
            <w:r>
              <w:rPr>
                <w:sz w:val="16"/>
              </w:rPr>
              <w:t>0; 0</w:t>
            </w:r>
          </w:p>
        </w:tc>
        <w:tc>
          <w:tcPr>
            <w:tcW w:type="dxa" w:w="2793"/>
          </w:tcPr>
          <w:p>
            <w:pPr>
              <w:spacing w:after="0"/>
              <w:jc w:val="left"/>
            </w:pPr>
            <w:r>
              <w:rPr>
                <w:sz w:val="16"/>
              </w:rPr>
              <w:t>Includes $298,394.95 for declarations not counted as hazard incidents (DR-4501-GA).</w:t>
            </w:r>
          </w:p>
        </w:tc>
      </w:tr>
      <w:tr>
        <w:trPr>
          <w:cantSplit/>
        </w:trPr>
        <w:tc>
          <w:tcPr>
            <w:tcW w:type="dxa" w:w="1604"/>
          </w:tcPr>
          <w:p>
            <w:pPr>
              <w:spacing w:after="0"/>
              <w:jc w:val="left"/>
            </w:pPr>
            <w:r>
              <w:rPr>
                <w:sz w:val="16"/>
              </w:rPr>
              <w:t>Cave Spring city</w:t>
            </w:r>
          </w:p>
        </w:tc>
        <w:tc>
          <w:tcPr>
            <w:tcW w:type="dxa" w:w="1422"/>
          </w:tcPr>
          <w:p>
            <w:pPr>
              <w:spacing w:after="0"/>
              <w:jc w:val="left"/>
            </w:pPr>
            <w:r>
              <w:rPr>
                <w:sz w:val="16"/>
              </w:rPr>
              <w:t>City</w:t>
            </w:r>
          </w:p>
        </w:tc>
        <w:tc>
          <w:tcPr>
            <w:tcW w:type="dxa" w:w="2697"/>
          </w:tcPr>
          <w:p>
            <w:pPr>
              <w:spacing w:after="0"/>
              <w:jc w:val="left"/>
            </w:pPr>
            <w:r>
              <w:rPr>
                <w:sz w:val="16"/>
              </w:rPr>
              <w:t>Approved, expires 2026-12-20</w:t>
            </w:r>
          </w:p>
        </w:tc>
        <w:tc>
          <w:tcPr>
            <w:tcW w:type="dxa" w:w="2242"/>
          </w:tcPr>
          <w:p>
            <w:pPr>
              <w:spacing w:after="0"/>
              <w:jc w:val="right"/>
            </w:pPr>
            <w:r>
              <w:rPr>
                <w:sz w:val="16"/>
              </w:rPr>
              <w:t>FMA RL 0, SRL 1; any 1</w:t>
            </w:r>
          </w:p>
        </w:tc>
        <w:tc>
          <w:tcPr>
            <w:tcW w:type="dxa" w:w="1513"/>
          </w:tcPr>
          <w:p>
            <w:pPr>
              <w:spacing w:after="0"/>
              <w:jc w:val="right"/>
            </w:pPr>
            <w:r>
              <w:rPr>
                <w:sz w:val="16"/>
              </w:rPr>
              <w:t>none found</w:t>
            </w:r>
          </w:p>
        </w:tc>
        <w:tc>
          <w:tcPr>
            <w:tcW w:type="dxa" w:w="1841"/>
          </w:tcPr>
          <w:p>
            <w:pPr>
              <w:spacing w:after="0"/>
              <w:jc w:val="right"/>
            </w:pPr>
            <w:r>
              <w:rPr>
                <w:sz w:val="16"/>
              </w:rPr>
              <w:t>1; 0</w:t>
            </w:r>
          </w:p>
        </w:tc>
        <w:tc>
          <w:tcPr>
            <w:tcW w:type="dxa" w:w="2793"/>
          </w:tcPr>
          <w:p>
            <w:pPr>
              <w:spacing w:after="0"/>
              <w:jc w:val="left"/>
            </w:pPr>
          </w:p>
        </w:tc>
      </w:tr>
      <w:tr>
        <w:trPr>
          <w:cantSplit/>
        </w:trPr>
        <w:tc>
          <w:tcPr>
            <w:tcW w:type="dxa" w:w="1604"/>
          </w:tcPr>
          <w:p>
            <w:pPr>
              <w:spacing w:after="0"/>
              <w:jc w:val="left"/>
            </w:pPr>
            <w:r>
              <w:rPr>
                <w:sz w:val="16"/>
              </w:rPr>
              <w:t>Rome city</w:t>
            </w:r>
          </w:p>
        </w:tc>
        <w:tc>
          <w:tcPr>
            <w:tcW w:type="dxa" w:w="1422"/>
          </w:tcPr>
          <w:p>
            <w:pPr>
              <w:spacing w:after="0"/>
              <w:jc w:val="left"/>
            </w:pPr>
            <w:r>
              <w:rPr>
                <w:sz w:val="16"/>
              </w:rPr>
              <w:t>City</w:t>
            </w:r>
          </w:p>
        </w:tc>
        <w:tc>
          <w:tcPr>
            <w:tcW w:type="dxa" w:w="2697"/>
          </w:tcPr>
          <w:p>
            <w:pPr>
              <w:spacing w:after="0"/>
              <w:jc w:val="left"/>
            </w:pPr>
            <w:r>
              <w:rPr>
                <w:sz w:val="16"/>
              </w:rPr>
              <w:t>Approved, expires 2026-12-20</w:t>
            </w:r>
          </w:p>
        </w:tc>
        <w:tc>
          <w:tcPr>
            <w:tcW w:type="dxa" w:w="2242"/>
          </w:tcPr>
          <w:p>
            <w:pPr>
              <w:spacing w:after="0"/>
              <w:jc w:val="right"/>
            </w:pPr>
            <w:r>
              <w:rPr>
                <w:sz w:val="16"/>
              </w:rPr>
              <w:t>FMA RL 0, SRL 2; any 31</w:t>
            </w:r>
          </w:p>
        </w:tc>
        <w:tc>
          <w:tcPr>
            <w:tcW w:type="dxa" w:w="1513"/>
          </w:tcPr>
          <w:p>
            <w:pPr>
              <w:spacing w:after="0"/>
              <w:jc w:val="right"/>
            </w:pPr>
            <w:r>
              <w:rPr>
                <w:sz w:val="16"/>
              </w:rPr>
              <w:t>$142,846.76</w:t>
            </w:r>
          </w:p>
        </w:tc>
        <w:tc>
          <w:tcPr>
            <w:tcW w:type="dxa" w:w="1841"/>
          </w:tcPr>
          <w:p>
            <w:pPr>
              <w:spacing w:after="0"/>
              <w:jc w:val="right"/>
            </w:pPr>
            <w:r>
              <w:rPr>
                <w:sz w:val="16"/>
              </w:rPr>
              <w:t>143; 4</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2021-12-21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$21,668,013,773</w:t>
            </w:r>
          </w:p>
        </w:tc>
        <w:tc>
          <w:tcPr>
            <w:tcW w:type="dxa" w:w="1132"/>
          </w:tcPr>
          <w:p>
            <w:pPr>
              <w:spacing w:after="0"/>
              <w:jc w:val="right"/>
            </w:pPr>
            <w:r>
              <w:rPr>
                <w:sz w:val="16"/>
              </w:rPr>
              <w:t>$68,819,017</w:t>
            </w:r>
          </w:p>
        </w:tc>
        <w:tc>
          <w:tcPr>
            <w:tcW w:type="dxa" w:w="1042"/>
          </w:tcPr>
          <w:p>
            <w:pPr>
              <w:spacing w:after="0"/>
              <w:jc w:val="right"/>
            </w:pPr>
            <w:r>
              <w:rPr>
                <w:sz w:val="16"/>
              </w:rPr>
              <w:t>98,532</w:t>
            </w:r>
          </w:p>
        </w:tc>
        <w:tc>
          <w:tcPr>
            <w:tcW w:type="dxa" w:w="1126"/>
          </w:tcPr>
          <w:p>
            <w:pPr>
              <w:spacing w:after="0"/>
              <w:jc w:val="right"/>
            </w:pPr>
            <w:r>
              <w:rPr>
                <w:sz w:val="16"/>
              </w:rPr>
              <w:t>$20,766</w:t>
            </w:r>
          </w:p>
        </w:tc>
        <w:tc>
          <w:tcPr>
            <w:tcW w:type="dxa" w:w="1126"/>
          </w:tcPr>
          <w:p>
            <w:pPr>
              <w:spacing w:after="0"/>
              <w:jc w:val="right"/>
            </w:pPr>
            <w:r>
              <w:rPr>
                <w:sz w:val="16"/>
              </w:rPr>
              <w:t>$73,296</w:t>
            </w:r>
          </w:p>
        </w:tc>
        <w:tc>
          <w:tcPr>
            <w:tcW w:type="dxa" w:w="1155"/>
          </w:tcPr>
          <w:p>
            <w:pPr>
              <w:spacing w:after="0"/>
              <w:jc w:val="right"/>
            </w:pPr>
            <w:r>
              <w:rPr>
                <w:sz w:val="16"/>
              </w:rPr>
              <w:t>$4,009,859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$5,872,485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$424,535</w:t>
            </w:r>
          </w:p>
        </w:tc>
        <w:tc>
          <w:tcPr>
            <w:tcW w:type="dxa" w:w="1155"/>
          </w:tcPr>
          <w:p>
            <w:pPr>
              <w:spacing w:after="0"/>
              <w:jc w:val="right"/>
            </w:pPr>
          </w:p>
        </w:tc>
        <w:tc>
          <w:tcPr>
            <w:tcW w:type="dxa" w:w="1305"/>
          </w:tcPr>
          <w:p>
            <w:pPr>
              <w:spacing w:after="0"/>
              <w:jc w:val="right"/>
            </w:pPr>
            <w:r>
              <w:rPr>
                <w:sz w:val="16"/>
              </w:rPr>
              <w:t>7.23%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$38,846,839,097</w:t>
            </w:r>
          </w:p>
        </w:tc>
        <w:tc>
          <w:tcPr>
            <w:tcW w:type="dxa" w:w="1132"/>
          </w:tcPr>
          <w:p>
            <w:pPr>
              <w:spacing w:after="0"/>
              <w:jc w:val="right"/>
            </w:pPr>
          </w:p>
        </w:tc>
        <w:tc>
          <w:tcPr>
            <w:tcW w:type="dxa" w:w="1042"/>
          </w:tcPr>
          <w:p>
            <w:pPr>
              <w:spacing w:after="0"/>
              <w:jc w:val="right"/>
            </w:pPr>
            <w:r>
              <w:rPr>
                <w:sz w:val="16"/>
              </w:rPr>
              <w:t>98,584</w:t>
            </w:r>
          </w:p>
        </w:tc>
        <w:tc>
          <w:tcPr>
            <w:tcW w:type="dxa" w:w="1126"/>
          </w:tcPr>
          <w:p>
            <w:pPr>
              <w:spacing w:after="0"/>
              <w:jc w:val="right"/>
            </w:pPr>
            <w:r>
              <w:rPr>
                <w:sz w:val="16"/>
              </w:rPr>
              <w:t>$1,934,635</w:t>
            </w:r>
          </w:p>
        </w:tc>
        <w:tc>
          <w:tcPr>
            <w:tcW w:type="dxa" w:w="1126"/>
          </w:tcPr>
          <w:p>
            <w:pPr>
              <w:spacing w:after="0"/>
              <w:jc w:val="right"/>
            </w:pPr>
          </w:p>
        </w:tc>
        <w:tc>
          <w:tcPr>
            <w:tcW w:type="dxa" w:w="1155"/>
          </w:tcPr>
          <w:p>
            <w:pPr>
              <w:spacing w:after="0"/>
              <w:jc w:val="right"/>
            </w:pPr>
            <w:r>
              <w:rPr>
                <w:sz w:val="16"/>
              </w:rPr>
              <w:t>$463,805</w:t>
            </w:r>
          </w:p>
        </w:tc>
        <w:tc>
          <w:tcPr>
            <w:tcW w:type="dxa" w:w="1305"/>
          </w:tcPr>
          <w:p>
            <w:pPr>
              <w:spacing w:after="0"/>
              <w:jc w:val="right"/>
            </w:pPr>
            <w:r>
              <w:rPr>
                <w:sz w:val="16"/>
              </w:rPr>
              <w:t>0.00498%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$21,668,013,773</w:t>
            </w:r>
          </w:p>
        </w:tc>
        <w:tc>
          <w:tcPr>
            <w:tcW w:type="dxa" w:w="1132"/>
          </w:tcPr>
          <w:p>
            <w:pPr>
              <w:spacing w:after="0"/>
              <w:jc w:val="right"/>
            </w:pPr>
            <w:r>
              <w:rPr>
                <w:sz w:val="16"/>
              </w:rPr>
              <w:t>$68,819,017</w:t>
            </w:r>
          </w:p>
        </w:tc>
        <w:tc>
          <w:tcPr>
            <w:tcW w:type="dxa" w:w="1042"/>
          </w:tcPr>
          <w:p>
            <w:pPr>
              <w:spacing w:after="0"/>
              <w:jc w:val="right"/>
            </w:pPr>
            <w:r>
              <w:rPr>
                <w:sz w:val="16"/>
              </w:rPr>
              <w:t>98,532</w:t>
            </w:r>
          </w:p>
        </w:tc>
        <w:tc>
          <w:tcPr>
            <w:tcW w:type="dxa" w:w="1126"/>
          </w:tcPr>
          <w:p>
            <w:pPr>
              <w:spacing w:after="0"/>
              <w:jc w:val="right"/>
            </w:pPr>
            <w:r>
              <w:rPr>
                <w:sz w:val="16"/>
              </w:rPr>
              <w:t>$547,356</w:t>
            </w:r>
          </w:p>
        </w:tc>
        <w:tc>
          <w:tcPr>
            <w:tcW w:type="dxa" w:w="1126"/>
          </w:tcPr>
          <w:p>
            <w:pPr>
              <w:spacing w:after="0"/>
              <w:jc w:val="right"/>
            </w:pPr>
            <w:r>
              <w:rPr>
                <w:sz w:val="16"/>
              </w:rPr>
              <w:t>$1,977</w:t>
            </w:r>
          </w:p>
        </w:tc>
        <w:tc>
          <w:tcPr>
            <w:tcW w:type="dxa" w:w="1155"/>
          </w:tcPr>
          <w:p>
            <w:pPr>
              <w:spacing w:after="0"/>
              <w:jc w:val="right"/>
            </w:pPr>
            <w:r>
              <w:rPr>
                <w:sz w:val="16"/>
              </w:rPr>
              <w:t>$42,242</w:t>
            </w:r>
          </w:p>
        </w:tc>
        <w:tc>
          <w:tcPr>
            <w:tcW w:type="dxa" w:w="1305"/>
          </w:tcPr>
          <w:p>
            <w:pPr>
              <w:spacing w:after="0"/>
              <w:jc w:val="right"/>
            </w:pPr>
            <w:r>
              <w:rPr>
                <w:sz w:val="16"/>
              </w:rPr>
              <w:t>0.00253%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$21,668,013,773</w:t>
            </w:r>
          </w:p>
        </w:tc>
        <w:tc>
          <w:tcPr>
            <w:tcW w:type="dxa" w:w="1132"/>
          </w:tcPr>
          <w:p>
            <w:pPr>
              <w:spacing w:after="0"/>
              <w:jc w:val="right"/>
            </w:pPr>
            <w:r>
              <w:rPr>
                <w:sz w:val="16"/>
              </w:rPr>
              <w:t>$68,819,017</w:t>
            </w:r>
          </w:p>
        </w:tc>
        <w:tc>
          <w:tcPr>
            <w:tcW w:type="dxa" w:w="1042"/>
          </w:tcPr>
          <w:p>
            <w:pPr>
              <w:spacing w:after="0"/>
              <w:jc w:val="right"/>
            </w:pPr>
            <w:r>
              <w:rPr>
                <w:sz w:val="16"/>
              </w:rPr>
              <w:t>98,532</w:t>
            </w:r>
          </w:p>
        </w:tc>
        <w:tc>
          <w:tcPr>
            <w:tcW w:type="dxa" w:w="1126"/>
          </w:tcPr>
          <w:p>
            <w:pPr>
              <w:spacing w:after="0"/>
              <w:jc w:val="right"/>
            </w:pPr>
            <w:r>
              <w:rPr>
                <w:sz w:val="16"/>
              </w:rPr>
              <w:t>$33</w:t>
            </w:r>
          </w:p>
        </w:tc>
        <w:tc>
          <w:tcPr>
            <w:tcW w:type="dxa" w:w="1126"/>
          </w:tcPr>
          <w:p>
            <w:pPr>
              <w:spacing w:after="0"/>
              <w:jc w:val="right"/>
            </w:pPr>
            <w:r>
              <w:rPr>
                <w:sz w:val="16"/>
              </w:rPr>
              <w:t>$370</w:t>
            </w:r>
          </w:p>
        </w:tc>
        <w:tc>
          <w:tcPr>
            <w:tcW w:type="dxa" w:w="1155"/>
          </w:tcPr>
          <w:p>
            <w:pPr>
              <w:spacing w:after="0"/>
              <w:jc w:val="right"/>
            </w:pPr>
            <w:r>
              <w:rPr>
                <w:sz w:val="16"/>
              </w:rPr>
              <w:t>$586,577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$21,667,605,545</w:t>
            </w:r>
          </w:p>
        </w:tc>
        <w:tc>
          <w:tcPr>
            <w:tcW w:type="dxa" w:w="1132"/>
          </w:tcPr>
          <w:p>
            <w:pPr>
              <w:spacing w:after="0"/>
              <w:jc w:val="right"/>
            </w:pPr>
            <w:r>
              <w:rPr>
                <w:sz w:val="16"/>
              </w:rPr>
              <w:t>$68,440,488</w:t>
            </w:r>
          </w:p>
        </w:tc>
        <w:tc>
          <w:tcPr>
            <w:tcW w:type="dxa" w:w="1042"/>
          </w:tcPr>
          <w:p>
            <w:pPr>
              <w:spacing w:after="0"/>
              <w:jc w:val="right"/>
            </w:pPr>
            <w:r>
              <w:rPr>
                <w:sz w:val="16"/>
              </w:rPr>
              <w:t>98,529</w:t>
            </w:r>
          </w:p>
        </w:tc>
        <w:tc>
          <w:tcPr>
            <w:tcW w:type="dxa" w:w="1126"/>
          </w:tcPr>
          <w:p>
            <w:pPr>
              <w:spacing w:after="0"/>
              <w:jc w:val="right"/>
            </w:pPr>
            <w:r>
              <w:rPr>
                <w:sz w:val="16"/>
              </w:rPr>
              <w:t>$225,401</w:t>
            </w:r>
          </w:p>
        </w:tc>
        <w:tc>
          <w:tcPr>
            <w:tcW w:type="dxa" w:w="1126"/>
          </w:tcPr>
          <w:p>
            <w:pPr>
              <w:spacing w:after="0"/>
              <w:jc w:val="right"/>
            </w:pPr>
            <w:r>
              <w:rPr>
                <w:sz w:val="16"/>
              </w:rPr>
              <w:t>$24,615</w:t>
            </w:r>
          </w:p>
        </w:tc>
        <w:tc>
          <w:tcPr>
            <w:tcW w:type="dxa" w:w="1155"/>
          </w:tcPr>
          <w:p>
            <w:pPr>
              <w:spacing w:after="0"/>
              <w:jc w:val="right"/>
            </w:pPr>
            <w:r>
              <w:rPr>
                <w:sz w:val="16"/>
              </w:rPr>
              <w:t>$9,773</w:t>
            </w:r>
          </w:p>
        </w:tc>
        <w:tc>
          <w:tcPr>
            <w:tcW w:type="dxa" w:w="1305"/>
          </w:tcPr>
          <w:p>
            <w:pPr>
              <w:spacing w:after="0"/>
              <w:jc w:val="right"/>
            </w:pPr>
            <w:r>
              <w:rPr>
                <w:sz w:val="16"/>
              </w:rPr>
              <w:t>0.00104%</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$21,666,425,298</w:t>
            </w:r>
          </w:p>
        </w:tc>
        <w:tc>
          <w:tcPr>
            <w:tcW w:type="dxa" w:w="1132"/>
          </w:tcPr>
          <w:p>
            <w:pPr>
              <w:spacing w:after="0"/>
              <w:jc w:val="right"/>
            </w:pPr>
          </w:p>
        </w:tc>
        <w:tc>
          <w:tcPr>
            <w:tcW w:type="dxa" w:w="1042"/>
          </w:tcPr>
          <w:p>
            <w:pPr>
              <w:spacing w:after="0"/>
              <w:jc w:val="right"/>
            </w:pPr>
            <w:r>
              <w:rPr>
                <w:sz w:val="16"/>
              </w:rPr>
              <w:t>98,516</w:t>
            </w:r>
          </w:p>
        </w:tc>
        <w:tc>
          <w:tcPr>
            <w:tcW w:type="dxa" w:w="1126"/>
          </w:tcPr>
          <w:p>
            <w:pPr>
              <w:spacing w:after="0"/>
              <w:jc w:val="right"/>
            </w:pPr>
            <w:r>
              <w:rPr>
                <w:sz w:val="16"/>
              </w:rPr>
              <w:t>$137,870</w:t>
            </w:r>
          </w:p>
        </w:tc>
        <w:tc>
          <w:tcPr>
            <w:tcW w:type="dxa" w:w="1126"/>
          </w:tcPr>
          <w:p>
            <w:pPr>
              <w:spacing w:after="0"/>
              <w:jc w:val="right"/>
            </w:pPr>
          </w:p>
        </w:tc>
        <w:tc>
          <w:tcPr>
            <w:tcW w:type="dxa" w:w="1155"/>
          </w:tcPr>
          <w:p>
            <w:pPr>
              <w:spacing w:after="0"/>
              <w:jc w:val="right"/>
            </w:pPr>
            <w:r>
              <w:rPr>
                <w:sz w:val="16"/>
              </w:rPr>
              <w:t>$7,528</w:t>
            </w:r>
          </w:p>
        </w:tc>
        <w:tc>
          <w:tcPr>
            <w:tcW w:type="dxa" w:w="1305"/>
          </w:tcPr>
          <w:p>
            <w:pPr>
              <w:spacing w:after="0"/>
              <w:jc w:val="right"/>
            </w:pPr>
            <w:r>
              <w:rPr>
                <w:sz w:val="16"/>
              </w:rPr>
              <w:t>0.000636%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$21,657,580,960</w:t>
            </w:r>
          </w:p>
        </w:tc>
        <w:tc>
          <w:tcPr>
            <w:tcW w:type="dxa" w:w="1132"/>
          </w:tcPr>
          <w:p>
            <w:pPr>
              <w:spacing w:after="0"/>
              <w:jc w:val="right"/>
            </w:pPr>
            <w:r>
              <w:rPr>
                <w:sz w:val="16"/>
              </w:rPr>
              <w:t>$14,085,637</w:t>
            </w:r>
          </w:p>
        </w:tc>
        <w:tc>
          <w:tcPr>
            <w:tcW w:type="dxa" w:w="1042"/>
          </w:tcPr>
          <w:p>
            <w:pPr>
              <w:spacing w:after="0"/>
              <w:jc w:val="right"/>
            </w:pPr>
            <w:r>
              <w:rPr>
                <w:sz w:val="16"/>
              </w:rPr>
              <w:t>3,226</w:t>
            </w:r>
          </w:p>
        </w:tc>
        <w:tc>
          <w:tcPr>
            <w:tcW w:type="dxa" w:w="1126"/>
          </w:tcPr>
          <w:p>
            <w:pPr>
              <w:spacing w:after="0"/>
              <w:jc w:val="right"/>
            </w:pPr>
            <w:r>
              <w:rPr>
                <w:sz w:val="16"/>
              </w:rPr>
              <w:t>$17,754,468</w:t>
            </w:r>
          </w:p>
        </w:tc>
        <w:tc>
          <w:tcPr>
            <w:tcW w:type="dxa" w:w="1126"/>
          </w:tcPr>
          <w:p>
            <w:pPr>
              <w:spacing w:after="0"/>
              <w:jc w:val="right"/>
            </w:pPr>
            <w:r>
              <w:rPr>
                <w:sz w:val="16"/>
              </w:rPr>
              <w:t>$24,702</w:t>
            </w:r>
          </w:p>
        </w:tc>
        <w:tc>
          <w:tcPr>
            <w:tcW w:type="dxa" w:w="1155"/>
          </w:tcPr>
          <w:p>
            <w:pPr>
              <w:spacing w:after="0"/>
              <w:jc w:val="right"/>
            </w:pPr>
            <w:r>
              <w:rPr>
                <w:sz w:val="16"/>
              </w:rPr>
              <w:t>$815,494</w:t>
            </w:r>
          </w:p>
        </w:tc>
        <w:tc>
          <w:tcPr>
            <w:tcW w:type="dxa" w:w="1305"/>
          </w:tcPr>
          <w:p>
            <w:pPr>
              <w:spacing w:after="0"/>
              <w:jc w:val="right"/>
            </w:pPr>
            <w:r>
              <w:rPr>
                <w:sz w:val="16"/>
              </w:rPr>
              <w:t>n/a (see note)</w:t>
            </w:r>
          </w:p>
        </w:tc>
        <w:tc>
          <w:tcPr>
            <w:tcW w:type="dxa" w:w="1177"/>
          </w:tcPr>
          <w:p>
            <w:pPr>
              <w:spacing w:after="0"/>
              <w:jc w:val="right"/>
            </w:pPr>
            <w:r>
              <w:rPr>
                <w:sz w:val="16"/>
              </w:rPr>
              <w:t>$70,000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$886,147,253</w:t>
            </w:r>
          </w:p>
        </w:tc>
        <w:tc>
          <w:tcPr>
            <w:tcW w:type="dxa" w:w="1132"/>
          </w:tcPr>
          <w:p>
            <w:pPr>
              <w:spacing w:after="0"/>
              <w:jc w:val="right"/>
            </w:pPr>
          </w:p>
        </w:tc>
        <w:tc>
          <w:tcPr>
            <w:tcW w:type="dxa" w:w="1042"/>
          </w:tcPr>
          <w:p>
            <w:pPr>
              <w:spacing w:after="0"/>
              <w:jc w:val="right"/>
            </w:pPr>
            <w:r>
              <w:rPr>
                <w:sz w:val="16"/>
              </w:rPr>
              <w:t>4,714</w:t>
            </w:r>
          </w:p>
        </w:tc>
        <w:tc>
          <w:tcPr>
            <w:tcW w:type="dxa" w:w="1126"/>
          </w:tcPr>
          <w:p>
            <w:pPr>
              <w:spacing w:after="0"/>
              <w:jc w:val="right"/>
            </w:pPr>
            <w:r>
              <w:rPr>
                <w:sz w:val="16"/>
              </w:rPr>
              <w:t>$9,079</w:t>
            </w:r>
          </w:p>
        </w:tc>
        <w:tc>
          <w:tcPr>
            <w:tcW w:type="dxa" w:w="1126"/>
          </w:tcPr>
          <w:p>
            <w:pPr>
              <w:spacing w:after="0"/>
              <w:jc w:val="right"/>
            </w:pPr>
          </w:p>
        </w:tc>
        <w:tc>
          <w:tcPr>
            <w:tcW w:type="dxa" w:w="1155"/>
          </w:tcPr>
          <w:p>
            <w:pPr>
              <w:spacing w:after="0"/>
              <w:jc w:val="right"/>
            </w:pPr>
            <w:r>
              <w:rPr>
                <w:sz w:val="16"/>
              </w:rPr>
              <w:t>$5,124</w:t>
            </w:r>
          </w:p>
        </w:tc>
        <w:tc>
          <w:tcPr>
            <w:tcW w:type="dxa" w:w="1305"/>
          </w:tcPr>
          <w:p>
            <w:pPr>
              <w:spacing w:after="0"/>
              <w:jc w:val="right"/>
            </w:pPr>
            <w:r>
              <w:rPr>
                <w:sz w:val="16"/>
              </w:rPr>
              <w:t>0.00102%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$21,668,013,773</w:t>
            </w:r>
          </w:p>
        </w:tc>
        <w:tc>
          <w:tcPr>
            <w:tcW w:type="dxa" w:w="1132"/>
          </w:tcPr>
          <w:p>
            <w:pPr>
              <w:spacing w:after="0"/>
              <w:jc w:val="right"/>
            </w:pPr>
          </w:p>
        </w:tc>
        <w:tc>
          <w:tcPr>
            <w:tcW w:type="dxa" w:w="1042"/>
          </w:tcPr>
          <w:p>
            <w:pPr>
              <w:spacing w:after="0"/>
              <w:jc w:val="right"/>
            </w:pPr>
            <w:r>
              <w:rPr>
                <w:sz w:val="16"/>
              </w:rPr>
              <w:t>98,532</w:t>
            </w:r>
          </w:p>
        </w:tc>
        <w:tc>
          <w:tcPr>
            <w:tcW w:type="dxa" w:w="1126"/>
          </w:tcPr>
          <w:p>
            <w:pPr>
              <w:spacing w:after="0"/>
              <w:jc w:val="right"/>
            </w:pPr>
            <w:r>
              <w:rPr>
                <w:sz w:val="16"/>
              </w:rPr>
              <w:t>$61,643</w:t>
            </w:r>
          </w:p>
        </w:tc>
        <w:tc>
          <w:tcPr>
            <w:tcW w:type="dxa" w:w="1126"/>
          </w:tcPr>
          <w:p>
            <w:pPr>
              <w:spacing w:after="0"/>
              <w:jc w:val="right"/>
            </w:pPr>
          </w:p>
        </w:tc>
        <w:tc>
          <w:tcPr>
            <w:tcW w:type="dxa" w:w="1155"/>
          </w:tcPr>
          <w:p>
            <w:pPr>
              <w:spacing w:after="0"/>
              <w:jc w:val="right"/>
            </w:pPr>
            <w:r>
              <w:rPr>
                <w:sz w:val="16"/>
              </w:rPr>
              <w:t>$408,177</w:t>
            </w:r>
          </w:p>
        </w:tc>
        <w:tc>
          <w:tcPr>
            <w:tcW w:type="dxa" w:w="1305"/>
          </w:tcPr>
          <w:p>
            <w:pPr>
              <w:spacing w:after="0"/>
              <w:jc w:val="right"/>
            </w:pPr>
            <w:r>
              <w:rPr>
                <w:sz w:val="16"/>
              </w:rPr>
              <w:t>0.000284%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$21,668,013,773</w:t>
            </w:r>
          </w:p>
        </w:tc>
        <w:tc>
          <w:tcPr>
            <w:tcW w:type="dxa" w:w="1132"/>
          </w:tcPr>
          <w:p>
            <w:pPr>
              <w:spacing w:after="0"/>
              <w:jc w:val="right"/>
            </w:pPr>
            <w:r>
              <w:rPr>
                <w:sz w:val="16"/>
              </w:rPr>
              <w:t>$68,819,017</w:t>
            </w:r>
          </w:p>
        </w:tc>
        <w:tc>
          <w:tcPr>
            <w:tcW w:type="dxa" w:w="1042"/>
          </w:tcPr>
          <w:p>
            <w:pPr>
              <w:spacing w:after="0"/>
              <w:jc w:val="right"/>
            </w:pPr>
            <w:r>
              <w:rPr>
                <w:sz w:val="16"/>
              </w:rPr>
              <w:t>98,532</w:t>
            </w:r>
          </w:p>
        </w:tc>
        <w:tc>
          <w:tcPr>
            <w:tcW w:type="dxa" w:w="1126"/>
          </w:tcPr>
          <w:p>
            <w:pPr>
              <w:spacing w:after="0"/>
              <w:jc w:val="right"/>
            </w:pPr>
            <w:r>
              <w:rPr>
                <w:sz w:val="16"/>
              </w:rPr>
              <w:t>$1,034,910</w:t>
            </w:r>
          </w:p>
        </w:tc>
        <w:tc>
          <w:tcPr>
            <w:tcW w:type="dxa" w:w="1126"/>
          </w:tcPr>
          <w:p>
            <w:pPr>
              <w:spacing w:after="0"/>
              <w:jc w:val="right"/>
            </w:pPr>
            <w:r>
              <w:rPr>
                <w:sz w:val="16"/>
              </w:rPr>
              <w:t>$6,481</w:t>
            </w:r>
          </w:p>
        </w:tc>
        <w:tc>
          <w:tcPr>
            <w:tcW w:type="dxa" w:w="1155"/>
          </w:tcPr>
          <w:p>
            <w:pPr>
              <w:spacing w:after="0"/>
              <w:jc w:val="right"/>
            </w:pPr>
            <w:r>
              <w:rPr>
                <w:sz w:val="16"/>
              </w:rPr>
              <w:t>$862,508</w:t>
            </w:r>
          </w:p>
        </w:tc>
        <w:tc>
          <w:tcPr>
            <w:tcW w:type="dxa" w:w="1305"/>
          </w:tcPr>
          <w:p>
            <w:pPr>
              <w:spacing w:after="0"/>
              <w:jc w:val="right"/>
            </w:pPr>
            <w:r>
              <w:rPr>
                <w:sz w:val="16"/>
              </w:rPr>
              <w:t>0.00478%</w:t>
            </w:r>
          </w:p>
        </w:tc>
        <w:tc>
          <w:tcPr>
            <w:tcW w:type="dxa" w:w="1177"/>
          </w:tcPr>
          <w:p>
            <w:pPr>
              <w:spacing w:after="0"/>
              <w:jc w:val="right"/>
            </w:pPr>
            <w:r>
              <w:rPr>
                <w:sz w:val="16"/>
              </w:rPr>
              <w:t>$58,000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$21,668,013,773</w:t>
            </w:r>
          </w:p>
        </w:tc>
        <w:tc>
          <w:tcPr>
            <w:tcW w:type="dxa" w:w="1132"/>
          </w:tcPr>
          <w:p>
            <w:pPr>
              <w:spacing w:after="0"/>
              <w:jc w:val="right"/>
            </w:pPr>
            <w:r>
              <w:rPr>
                <w:sz w:val="16"/>
              </w:rPr>
              <w:t>$68,819,017</w:t>
            </w:r>
          </w:p>
        </w:tc>
        <w:tc>
          <w:tcPr>
            <w:tcW w:type="dxa" w:w="1042"/>
          </w:tcPr>
          <w:p>
            <w:pPr>
              <w:spacing w:after="0"/>
              <w:jc w:val="right"/>
            </w:pPr>
            <w:r>
              <w:rPr>
                <w:sz w:val="16"/>
              </w:rPr>
              <w:t>98,532</w:t>
            </w:r>
          </w:p>
        </w:tc>
        <w:tc>
          <w:tcPr>
            <w:tcW w:type="dxa" w:w="1126"/>
          </w:tcPr>
          <w:p>
            <w:pPr>
              <w:spacing w:after="0"/>
              <w:jc w:val="right"/>
            </w:pPr>
            <w:r>
              <w:rPr>
                <w:sz w:val="16"/>
              </w:rPr>
              <w:t>$4,065,701</w:t>
            </w:r>
          </w:p>
        </w:tc>
        <w:tc>
          <w:tcPr>
            <w:tcW w:type="dxa" w:w="1126"/>
          </w:tcPr>
          <w:p>
            <w:pPr>
              <w:spacing w:after="0"/>
              <w:jc w:val="right"/>
            </w:pPr>
            <w:r>
              <w:rPr>
                <w:sz w:val="16"/>
              </w:rPr>
              <w:t>$3,421</w:t>
            </w:r>
          </w:p>
        </w:tc>
        <w:tc>
          <w:tcPr>
            <w:tcW w:type="dxa" w:w="1155"/>
          </w:tcPr>
          <w:p>
            <w:pPr>
              <w:spacing w:after="0"/>
              <w:jc w:val="right"/>
            </w:pPr>
            <w:r>
              <w:rPr>
                <w:sz w:val="16"/>
              </w:rPr>
              <w:t>$5,885,373</w:t>
            </w:r>
          </w:p>
        </w:tc>
        <w:tc>
          <w:tcPr>
            <w:tcW w:type="dxa" w:w="1305"/>
          </w:tcPr>
          <w:p>
            <w:pPr>
              <w:spacing w:after="0"/>
              <w:jc w:val="right"/>
            </w:pPr>
            <w:r>
              <w:rPr>
                <w:sz w:val="16"/>
              </w:rPr>
              <w:t>0.0188%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$1,700,722,634</w:t>
            </w:r>
          </w:p>
        </w:tc>
        <w:tc>
          <w:tcPr>
            <w:tcW w:type="dxa" w:w="1132"/>
          </w:tcPr>
          <w:p>
            <w:pPr>
              <w:spacing w:after="0"/>
              <w:jc w:val="right"/>
            </w:pPr>
            <w:r>
              <w:rPr>
                <w:sz w:val="16"/>
              </w:rPr>
              <w:t>$11,901,894</w:t>
            </w:r>
          </w:p>
        </w:tc>
        <w:tc>
          <w:tcPr>
            <w:tcW w:type="dxa" w:w="1042"/>
          </w:tcPr>
          <w:p>
            <w:pPr>
              <w:spacing w:after="0"/>
              <w:jc w:val="right"/>
            </w:pPr>
            <w:r>
              <w:rPr>
                <w:sz w:val="16"/>
              </w:rPr>
              <w:t>12,759</w:t>
            </w:r>
          </w:p>
        </w:tc>
        <w:tc>
          <w:tcPr>
            <w:tcW w:type="dxa" w:w="1126"/>
          </w:tcPr>
          <w:p>
            <w:pPr>
              <w:spacing w:after="0"/>
              <w:jc w:val="right"/>
            </w:pPr>
            <w:r>
              <w:rPr>
                <w:sz w:val="16"/>
              </w:rPr>
              <w:t>$180,983</w:t>
            </w:r>
          </w:p>
        </w:tc>
        <w:tc>
          <w:tcPr>
            <w:tcW w:type="dxa" w:w="1126"/>
          </w:tcPr>
          <w:p>
            <w:pPr>
              <w:spacing w:after="0"/>
              <w:jc w:val="right"/>
            </w:pPr>
            <w:r>
              <w:rPr>
                <w:sz w:val="16"/>
              </w:rPr>
              <w:t>$220</w:t>
            </w:r>
          </w:p>
        </w:tc>
        <w:tc>
          <w:tcPr>
            <w:tcW w:type="dxa" w:w="1155"/>
          </w:tcPr>
          <w:p>
            <w:pPr>
              <w:spacing w:after="0"/>
              <w:jc w:val="right"/>
            </w:pPr>
            <w:r>
              <w:rPr>
                <w:sz w:val="16"/>
              </w:rPr>
              <w:t>$29,240</w:t>
            </w:r>
          </w:p>
        </w:tc>
        <w:tc>
          <w:tcPr>
            <w:tcW w:type="dxa" w:w="1305"/>
          </w:tcPr>
          <w:p>
            <w:pPr>
              <w:spacing w:after="0"/>
              <w:jc w:val="right"/>
            </w:pPr>
            <w:r>
              <w:rPr>
                <w:sz w:val="16"/>
              </w:rPr>
              <w:t>0.0106%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$21,668,013,773</w:t>
            </w:r>
          </w:p>
        </w:tc>
        <w:tc>
          <w:tcPr>
            <w:tcW w:type="dxa" w:w="1132"/>
          </w:tcPr>
          <w:p>
            <w:pPr>
              <w:spacing w:after="0"/>
              <w:jc w:val="right"/>
            </w:pPr>
            <w:r>
              <w:rPr>
                <w:sz w:val="16"/>
              </w:rPr>
              <w:t>$68,819,017</w:t>
            </w:r>
          </w:p>
        </w:tc>
        <w:tc>
          <w:tcPr>
            <w:tcW w:type="dxa" w:w="1042"/>
          </w:tcPr>
          <w:p>
            <w:pPr>
              <w:spacing w:after="0"/>
              <w:jc w:val="right"/>
            </w:pPr>
            <w:r>
              <w:rPr>
                <w:sz w:val="16"/>
              </w:rPr>
              <w:t>98,532</w:t>
            </w:r>
          </w:p>
        </w:tc>
        <w:tc>
          <w:tcPr>
            <w:tcW w:type="dxa" w:w="1126"/>
          </w:tcPr>
          <w:p>
            <w:pPr>
              <w:spacing w:after="0"/>
              <w:jc w:val="right"/>
            </w:pPr>
            <w:r>
              <w:rPr>
                <w:sz w:val="16"/>
              </w:rPr>
              <w:t>$5,297</w:t>
            </w:r>
          </w:p>
        </w:tc>
        <w:tc>
          <w:tcPr>
            <w:tcW w:type="dxa" w:w="1126"/>
          </w:tcPr>
          <w:p>
            <w:pPr>
              <w:spacing w:after="0"/>
              <w:jc w:val="right"/>
            </w:pPr>
            <w:r>
              <w:rPr>
                <w:sz w:val="16"/>
              </w:rPr>
              <w:t>$35</w:t>
            </w:r>
          </w:p>
        </w:tc>
        <w:tc>
          <w:tcPr>
            <w:tcW w:type="dxa" w:w="1155"/>
          </w:tcPr>
          <w:p>
            <w:pPr>
              <w:spacing w:after="0"/>
              <w:jc w:val="right"/>
            </w:pPr>
            <w:r>
              <w:rPr>
                <w:sz w:val="16"/>
              </w:rPr>
              <w:t>$11,944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2021-12-21 (Storm Events through 2026-06-30): 65 county-coded records, 43 with a damage value recorded (including $0), $128,000; 9 zone-level records, 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98,532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$21,668,013,773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$68,819,017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$26,537,794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$13,137,644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43</w:t>
            </w:r>
          </w:p>
        </w:tc>
        <w:tc>
          <w:tcPr>
            <w:tcW w:type="dxa" w:w="1542"/>
          </w:tcPr>
          <w:p>
            <w:pPr>
              <w:spacing w:after="0"/>
              <w:jc w:val="right"/>
            </w:pPr>
            <w:r>
              <w:rPr>
                <w:sz w:val="16"/>
              </w:rPr>
              <w:t>3</w:t>
            </w:r>
          </w:p>
        </w:tc>
        <w:tc>
          <w:tcPr>
            <w:tcW w:type="dxa" w:w="1542"/>
          </w:tcPr>
          <w:p>
            <w:pPr>
              <w:spacing w:after="0"/>
              <w:jc w:val="right"/>
            </w:pPr>
            <w:r>
              <w:rPr>
                <w:sz w:val="16"/>
              </w:rPr>
              <w:t>43</w:t>
            </w:r>
          </w:p>
        </w:tc>
        <w:tc>
          <w:tcPr>
            <w:tcW w:type="dxa" w:w="1542"/>
          </w:tcPr>
          <w:p>
            <w:pPr>
              <w:spacing w:after="0"/>
              <w:jc w:val="right"/>
            </w:pPr>
            <w:r>
              <w:rPr>
                <w:sz w:val="16"/>
              </w:rPr>
              <w:t>0</w:t>
            </w:r>
          </w:p>
        </w:tc>
        <w:tc>
          <w:tcPr>
            <w:tcW w:type="dxa" w:w="1717"/>
          </w:tcPr>
          <w:p>
            <w:pPr>
              <w:spacing w:after="0"/>
              <w:jc w:val="right"/>
            </w:pPr>
            <w:r>
              <w:rPr>
                <w:sz w:val="16"/>
              </w:rPr>
              <w:t>12</w:t>
            </w:r>
          </w:p>
        </w:tc>
      </w:tr>
      <w:tr>
        <w:trPr>
          <w:cantSplit/>
        </w:trPr>
        <w:tc>
          <w:tcPr>
            <w:tcW w:type="dxa" w:w="3141"/>
          </w:tcPr>
          <w:p>
            <w:pPr>
              <w:spacing w:after="0"/>
              <w:jc w:val="left"/>
            </w:pPr>
            <w:r>
              <w:rPr>
                <w:sz w:val="16"/>
              </w:rPr>
              <w:t>FLOYD COUNTY*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5</w:t>
            </w:r>
          </w:p>
        </w:tc>
      </w:tr>
      <w:tr>
        <w:trPr>
          <w:cantSplit/>
        </w:trPr>
        <w:tc>
          <w:tcPr>
            <w:tcW w:type="dxa" w:w="3141"/>
          </w:tcPr>
          <w:p>
            <w:pPr>
              <w:spacing w:after="0"/>
              <w:jc w:val="left"/>
            </w:pPr>
            <w:r>
              <w:rPr>
                <w:sz w:val="16"/>
              </w:rPr>
              <w:t>CAVE SPRING,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ROME, CITY OF</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31</w:t>
            </w:r>
          </w:p>
        </w:tc>
        <w:tc>
          <w:tcPr>
            <w:tcW w:type="dxa" w:w="1542"/>
          </w:tcPr>
          <w:p>
            <w:pPr>
              <w:spacing w:after="0"/>
              <w:jc w:val="right"/>
            </w:pPr>
            <w:r>
              <w:rPr>
                <w:sz w:val="16"/>
              </w:rPr>
              <w:t>2</w:t>
            </w:r>
          </w:p>
        </w:tc>
        <w:tc>
          <w:tcPr>
            <w:tcW w:type="dxa" w:w="1542"/>
          </w:tcPr>
          <w:p>
            <w:pPr>
              <w:spacing w:after="0"/>
              <w:jc w:val="right"/>
            </w:pPr>
            <w:r>
              <w:rPr>
                <w:sz w:val="16"/>
              </w:rPr>
              <w:t>31</w:t>
            </w:r>
          </w:p>
        </w:tc>
        <w:tc>
          <w:tcPr>
            <w:tcW w:type="dxa" w:w="1542"/>
          </w:tcPr>
          <w:p>
            <w:pPr>
              <w:spacing w:after="0"/>
              <w:jc w:val="right"/>
            </w:pPr>
            <w:r>
              <w:rPr>
                <w:sz w:val="16"/>
              </w:rPr>
              <w:t>0</w:t>
            </w:r>
          </w:p>
        </w:tc>
        <w:tc>
          <w:tcPr>
            <w:tcW w:type="dxa" w:w="1717"/>
          </w:tcPr>
          <w:p>
            <w:pPr>
              <w:spacing w:after="0"/>
              <w:jc w:val="right"/>
            </w:pPr>
            <w:r>
              <w:rPr>
                <w:sz w:val="16"/>
              </w:rPr>
              <w:t>7</w:t>
            </w:r>
          </w:p>
        </w:tc>
      </w:tr>
      <w:tr>
        <w:trPr>
          <w:cantSplit/>
        </w:trPr>
        <w:tc>
          <w:tcPr>
            <w:tcW w:type="dxa" w:w="3141"/>
          </w:tcPr>
          <w:p>
            <w:pPr>
              <w:spacing w:after="0"/>
              <w:jc w:val="left"/>
            </w:pPr>
            <w:r>
              <w:rPr>
                <w:sz w:val="16"/>
              </w:rPr>
              <w:t>Unknown (community ID Unknown in FEMA data)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717"/>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Floyd County (unincorporated area)</w:t>
            </w:r>
          </w:p>
        </w:tc>
        <w:tc>
          <w:tcPr>
            <w:tcW w:type="dxa" w:w="1486"/>
          </w:tcPr>
          <w:p>
            <w:pPr>
              <w:spacing w:after="0"/>
              <w:jc w:val="left"/>
            </w:pPr>
            <w:r>
              <w:rPr>
                <w:sz w:val="16"/>
              </w:rPr>
              <w:t>130079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10</w:t>
            </w:r>
          </w:p>
        </w:tc>
        <w:tc>
          <w:tcPr>
            <w:tcW w:type="dxa" w:w="1335"/>
          </w:tcPr>
          <w:p>
            <w:pPr>
              <w:spacing w:after="0"/>
              <w:jc w:val="right"/>
            </w:pPr>
            <w:r>
              <w:rPr>
                <w:sz w:val="16"/>
              </w:rPr>
              <w:t>0</w:t>
            </w:r>
          </w:p>
        </w:tc>
        <w:tc>
          <w:tcPr>
            <w:tcW w:type="dxa" w:w="1335"/>
          </w:tcPr>
          <w:p>
            <w:pPr>
              <w:spacing w:after="0"/>
              <w:jc w:val="right"/>
            </w:pPr>
            <w:r>
              <w:rPr>
                <w:sz w:val="16"/>
              </w:rPr>
              <w:t>10</w:t>
            </w:r>
          </w:p>
        </w:tc>
        <w:tc>
          <w:tcPr>
            <w:tcW w:type="dxa" w:w="1335"/>
          </w:tcPr>
          <w:p>
            <w:pPr>
              <w:spacing w:after="0"/>
              <w:jc w:val="right"/>
            </w:pPr>
            <w:r>
              <w:rPr>
                <w:sz w:val="16"/>
              </w:rPr>
              <w:t>0</w:t>
            </w:r>
          </w:p>
        </w:tc>
        <w:tc>
          <w:tcPr>
            <w:tcW w:type="dxa" w:w="1486"/>
          </w:tcPr>
          <w:p>
            <w:pPr>
              <w:spacing w:after="0"/>
              <w:jc w:val="right"/>
            </w:pPr>
            <w:r>
              <w:rPr>
                <w:sz w:val="16"/>
              </w:rPr>
              <w:t>5</w:t>
            </w:r>
          </w:p>
        </w:tc>
        <w:tc>
          <w:tcPr>
            <w:tcW w:type="dxa" w:w="913"/>
          </w:tcPr>
          <w:p>
            <w:pPr>
              <w:spacing w:after="0"/>
              <w:jc w:val="left"/>
            </w:pPr>
          </w:p>
        </w:tc>
      </w:tr>
      <w:tr>
        <w:trPr>
          <w:cantSplit/>
        </w:trPr>
        <w:tc>
          <w:tcPr>
            <w:tcW w:type="dxa" w:w="2216"/>
          </w:tcPr>
          <w:p>
            <w:pPr>
              <w:spacing w:after="0"/>
              <w:jc w:val="left"/>
            </w:pPr>
            <w:r>
              <w:rPr>
                <w:sz w:val="16"/>
              </w:rPr>
              <w:t>Cave Spring city</w:t>
            </w:r>
          </w:p>
        </w:tc>
        <w:tc>
          <w:tcPr>
            <w:tcW w:type="dxa" w:w="1486"/>
          </w:tcPr>
          <w:p>
            <w:pPr>
              <w:spacing w:after="0"/>
              <w:jc w:val="left"/>
            </w:pPr>
            <w:r>
              <w:rPr>
                <w:sz w:val="16"/>
              </w:rPr>
              <w:t>130080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Rome city</w:t>
            </w:r>
          </w:p>
        </w:tc>
        <w:tc>
          <w:tcPr>
            <w:tcW w:type="dxa" w:w="1486"/>
          </w:tcPr>
          <w:p>
            <w:pPr>
              <w:spacing w:after="0"/>
              <w:jc w:val="left"/>
            </w:pPr>
            <w:r>
              <w:rPr>
                <w:sz w:val="16"/>
              </w:rPr>
              <w:t>130081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31</w:t>
            </w:r>
          </w:p>
        </w:tc>
        <w:tc>
          <w:tcPr>
            <w:tcW w:type="dxa" w:w="1335"/>
          </w:tcPr>
          <w:p>
            <w:pPr>
              <w:spacing w:after="0"/>
              <w:jc w:val="right"/>
            </w:pPr>
            <w:r>
              <w:rPr>
                <w:sz w:val="16"/>
              </w:rPr>
              <w:t>2</w:t>
            </w:r>
          </w:p>
        </w:tc>
        <w:tc>
          <w:tcPr>
            <w:tcW w:type="dxa" w:w="1335"/>
          </w:tcPr>
          <w:p>
            <w:pPr>
              <w:spacing w:after="0"/>
              <w:jc w:val="right"/>
            </w:pPr>
            <w:r>
              <w:rPr>
                <w:sz w:val="16"/>
              </w:rPr>
              <w:t>31</w:t>
            </w:r>
          </w:p>
        </w:tc>
        <w:tc>
          <w:tcPr>
            <w:tcW w:type="dxa" w:w="1335"/>
          </w:tcPr>
          <w:p>
            <w:pPr>
              <w:spacing w:after="0"/>
              <w:jc w:val="right"/>
            </w:pPr>
            <w:r>
              <w:rPr>
                <w:sz w:val="16"/>
              </w:rPr>
              <w:t>0</w:t>
            </w:r>
          </w:p>
        </w:tc>
        <w:tc>
          <w:tcPr>
            <w:tcW w:type="dxa" w:w="1486"/>
          </w:tcPr>
          <w:p>
            <w:pPr>
              <w:spacing w:after="0"/>
              <w:jc w:val="right"/>
            </w:pPr>
            <w:r>
              <w:rPr>
                <w:sz w:val="16"/>
              </w:rPr>
              <w:t>7</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36</w:t>
            </w:r>
          </w:p>
        </w:tc>
        <w:tc>
          <w:tcPr>
            <w:tcW w:type="dxa" w:w="1496"/>
          </w:tcPr>
          <w:p>
            <w:pPr>
              <w:spacing w:after="0"/>
              <w:jc w:val="right"/>
            </w:pPr>
            <w:r>
              <w:rPr>
                <w:sz w:val="16"/>
              </w:rPr>
              <w:t>1</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Floyd County, GA: risk-assessment baseline packet, release 2026-10 (data as of 2026-09-28; County area 13115).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Floyd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Floyd County, GA: Risk-assessment baseline packet</dc:title>
  <dc:subject>Hazard Plain release 2026-10, as of 2026-09-28. Preview: automated baseline</dc:subject>
  <dc:creator>Hazard Plain</dc:creator>
  <cp:keywords>Hazard Plain; hazard mitigation; risk assessment; 13115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