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Fannin County, GA</w:t>
      </w:r>
    </w:p>
    <w:p>
      <w:pPr>
        <w:spacing w:after="120" w:before="0"/>
      </w:pPr>
      <w:r>
        <w:rPr>
          <w:color w:val="555555"/>
          <w:sz w:val="24"/>
        </w:rPr>
        <w:t>Risk-assessment baseline packet</w:t>
      </w:r>
    </w:p>
    <w:p>
      <w:pPr>
        <w:spacing w:after="120" w:before="0"/>
      </w:pPr>
      <w:r>
        <w:rPr>
          <w:b/>
          <w:sz w:val="18"/>
        </w:rPr>
        <w:t xml:space="preserve">County FIPS: </w:t>
      </w:r>
      <w:r>
        <w:rPr>
          <w:sz w:val="18"/>
        </w:rPr>
        <w:t>13111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2027-11-30. Plan: Fannin County (FEMA plan 108282), approved 2022-12-01.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2022-12-01: 2 new hazard declarations (2 incidents) and 44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($8,526,513 a year), Cold Wave ($1,963,052) and Tornado ($1,549,955).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2027-11-30</w:t>
      </w:r>
    </w:p>
    <w:p>
      <w:pPr>
        <w:keepNext/>
        <w:spacing w:after="40" w:before="0"/>
      </w:pPr>
      <w:r>
        <w:rPr>
          <w:b/>
        </w:rPr>
        <w:t xml:space="preserve">Plan: </w:t>
      </w:r>
      <w:r>
        <w:rPr/>
        <w:t>Fannin County (FEMA plan 108282)</w:t>
      </w:r>
    </w:p>
    <w:p>
      <w:pPr>
        <w:keepNext/>
        <w:spacing w:after="40" w:before="0"/>
      </w:pPr>
      <w:r>
        <w:rPr>
          <w:b/>
        </w:rPr>
        <w:t xml:space="preserve">Approved: </w:t>
      </w:r>
      <w:r>
        <w:rPr/>
        <w:t>2022-12-01</w:t>
      </w:r>
    </w:p>
    <w:p>
      <w:pPr>
        <w:keepNext/>
        <w:spacing w:after="40" w:before="0"/>
      </w:pPr>
      <w:r>
        <w:rPr>
          <w:b/>
        </w:rPr>
        <w:t xml:space="preserve">Days to expiry: </w:t>
      </w:r>
      <w:r>
        <w:rPr/>
        <w:t>426</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EM-3616-GA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7"/>
        <w:gridCol w:w="1699"/>
        <w:gridCol w:w="3222"/>
        <w:gridCol w:w="3658"/>
        <w:gridCol w:w="1264"/>
        <w:gridCol w:w="1264"/>
        <w:gridCol w:w="1090"/>
      </w:tblGrid>
      <w:tr>
        <w:trPr>
          <w:cantSplit/>
          <w:tblHeader/>
        </w:trPr>
        <w:tc>
          <w:tcPr>
            <w:tcW w:type="dxa" w:w="1917"/>
            <w:shd w:val="clear" w:color="auto" w:fill="E8E8E8"/>
          </w:tcPr>
          <w:p>
            <w:pPr>
              <w:spacing w:after="0"/>
              <w:jc w:val="left"/>
            </w:pPr>
            <w:r>
              <w:rPr>
                <w:b/>
                <w:sz w:val="16"/>
              </w:rPr>
              <w:t>Jurisdiction</w:t>
            </w:r>
          </w:p>
        </w:tc>
        <w:tc>
          <w:tcPr>
            <w:tcW w:type="dxa" w:w="1699"/>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658"/>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7"/>
          </w:tcPr>
          <w:p>
            <w:pPr>
              <w:spacing w:after="0"/>
              <w:jc w:val="left"/>
            </w:pPr>
            <w:r>
              <w:rPr>
                <w:sz w:val="16"/>
              </w:rPr>
              <w:t>Fannin County (unincorporated area)</w:t>
            </w:r>
          </w:p>
        </w:tc>
        <w:tc>
          <w:tcPr>
            <w:tcW w:type="dxa" w:w="1699"/>
          </w:tcPr>
          <w:p>
            <w:pPr>
              <w:spacing w:after="0"/>
              <w:jc w:val="left"/>
            </w:pPr>
            <w:r>
              <w:rPr>
                <w:sz w:val="16"/>
              </w:rPr>
              <w:t>Unincorporated</w:t>
            </w:r>
          </w:p>
        </w:tc>
        <w:tc>
          <w:tcPr>
            <w:tcW w:type="dxa" w:w="3222"/>
          </w:tcPr>
          <w:p>
            <w:pPr>
              <w:spacing w:after="0"/>
              <w:jc w:val="left"/>
            </w:pPr>
            <w:r>
              <w:rPr>
                <w:sz w:val="16"/>
              </w:rPr>
              <w:t>Approved, expires 2027-11-30</w:t>
            </w:r>
          </w:p>
        </w:tc>
        <w:tc>
          <w:tcPr>
            <w:tcW w:type="dxa" w:w="3658"/>
          </w:tcPr>
          <w:p>
            <w:pPr>
              <w:spacing w:after="0"/>
              <w:jc w:val="left"/>
            </w:pPr>
            <w:r>
              <w:rPr>
                <w:sz w:val="16"/>
              </w:rPr>
              <w:t>Fannin County (FEMA plan 108282)</w:t>
            </w:r>
          </w:p>
        </w:tc>
        <w:tc>
          <w:tcPr>
            <w:tcW w:type="dxa" w:w="1264"/>
          </w:tcPr>
          <w:p>
            <w:pPr>
              <w:spacing w:after="0"/>
              <w:jc w:val="left"/>
            </w:pPr>
            <w:r>
              <w:rPr>
                <w:sz w:val="16"/>
              </w:rPr>
              <w:t>2022-12-01</w:t>
            </w:r>
          </w:p>
        </w:tc>
        <w:tc>
          <w:tcPr>
            <w:tcW w:type="dxa" w:w="1264"/>
          </w:tcPr>
          <w:p>
            <w:pPr>
              <w:spacing w:after="0"/>
              <w:jc w:val="left"/>
            </w:pPr>
            <w:r>
              <w:rPr>
                <w:sz w:val="16"/>
              </w:rPr>
              <w:t>2027-11-30</w:t>
            </w:r>
          </w:p>
        </w:tc>
        <w:tc>
          <w:tcPr>
            <w:tcW w:type="dxa" w:w="1090"/>
          </w:tcPr>
          <w:p>
            <w:pPr>
              <w:spacing w:after="0"/>
              <w:jc w:val="right"/>
            </w:pPr>
            <w:r>
              <w:rPr>
                <w:sz w:val="16"/>
              </w:rPr>
              <w:t>426</w:t>
            </w:r>
          </w:p>
        </w:tc>
      </w:tr>
      <w:tr>
        <w:trPr>
          <w:cantSplit/>
        </w:trPr>
        <w:tc>
          <w:tcPr>
            <w:tcW w:type="dxa" w:w="1917"/>
          </w:tcPr>
          <w:p>
            <w:pPr>
              <w:spacing w:after="0"/>
              <w:jc w:val="left"/>
            </w:pPr>
            <w:r>
              <w:rPr>
                <w:sz w:val="16"/>
              </w:rPr>
              <w:t>Blue Ridge city</w:t>
            </w:r>
          </w:p>
        </w:tc>
        <w:tc>
          <w:tcPr>
            <w:tcW w:type="dxa" w:w="1699"/>
          </w:tcPr>
          <w:p>
            <w:pPr>
              <w:spacing w:after="0"/>
              <w:jc w:val="left"/>
            </w:pPr>
            <w:r>
              <w:rPr>
                <w:sz w:val="16"/>
              </w:rPr>
              <w:t>City</w:t>
            </w:r>
          </w:p>
        </w:tc>
        <w:tc>
          <w:tcPr>
            <w:tcW w:type="dxa" w:w="3222"/>
          </w:tcPr>
          <w:p>
            <w:pPr>
              <w:spacing w:after="0"/>
              <w:jc w:val="left"/>
            </w:pPr>
            <w:r>
              <w:rPr>
                <w:sz w:val="16"/>
              </w:rPr>
              <w:t>Approved, expires 2027-11-30</w:t>
            </w:r>
          </w:p>
        </w:tc>
        <w:tc>
          <w:tcPr>
            <w:tcW w:type="dxa" w:w="3658"/>
          </w:tcPr>
          <w:p>
            <w:pPr>
              <w:spacing w:after="0"/>
              <w:jc w:val="left"/>
            </w:pPr>
            <w:r>
              <w:rPr>
                <w:sz w:val="16"/>
              </w:rPr>
              <w:t>Fannin County (FEMA plan 108282)</w:t>
            </w:r>
          </w:p>
        </w:tc>
        <w:tc>
          <w:tcPr>
            <w:tcW w:type="dxa" w:w="1264"/>
          </w:tcPr>
          <w:p>
            <w:pPr>
              <w:spacing w:after="0"/>
              <w:jc w:val="left"/>
            </w:pPr>
            <w:r>
              <w:rPr>
                <w:sz w:val="16"/>
              </w:rPr>
              <w:t>2022-12-01</w:t>
            </w:r>
          </w:p>
        </w:tc>
        <w:tc>
          <w:tcPr>
            <w:tcW w:type="dxa" w:w="1264"/>
          </w:tcPr>
          <w:p>
            <w:pPr>
              <w:spacing w:after="0"/>
              <w:jc w:val="left"/>
            </w:pPr>
            <w:r>
              <w:rPr>
                <w:sz w:val="16"/>
              </w:rPr>
              <w:t>2027-11-30</w:t>
            </w:r>
          </w:p>
        </w:tc>
        <w:tc>
          <w:tcPr>
            <w:tcW w:type="dxa" w:w="1090"/>
          </w:tcPr>
          <w:p>
            <w:pPr>
              <w:spacing w:after="0"/>
              <w:jc w:val="right"/>
            </w:pPr>
            <w:r>
              <w:rPr>
                <w:sz w:val="16"/>
              </w:rPr>
              <w:t>426</w:t>
            </w:r>
          </w:p>
        </w:tc>
      </w:tr>
      <w:tr>
        <w:trPr>
          <w:cantSplit/>
        </w:trPr>
        <w:tc>
          <w:tcPr>
            <w:tcW w:type="dxa" w:w="1917"/>
          </w:tcPr>
          <w:p>
            <w:pPr>
              <w:spacing w:after="0"/>
              <w:jc w:val="left"/>
            </w:pPr>
            <w:r>
              <w:rPr>
                <w:sz w:val="16"/>
              </w:rPr>
              <w:t>McCaysville city</w:t>
            </w:r>
          </w:p>
        </w:tc>
        <w:tc>
          <w:tcPr>
            <w:tcW w:type="dxa" w:w="1699"/>
          </w:tcPr>
          <w:p>
            <w:pPr>
              <w:spacing w:after="0"/>
              <w:jc w:val="left"/>
            </w:pPr>
            <w:r>
              <w:rPr>
                <w:sz w:val="16"/>
              </w:rPr>
              <w:t>City</w:t>
            </w:r>
          </w:p>
        </w:tc>
        <w:tc>
          <w:tcPr>
            <w:tcW w:type="dxa" w:w="3222"/>
          </w:tcPr>
          <w:p>
            <w:pPr>
              <w:spacing w:after="0"/>
              <w:jc w:val="left"/>
            </w:pPr>
            <w:r>
              <w:rPr>
                <w:sz w:val="16"/>
              </w:rPr>
              <w:t>Approved, expires 2027-11-30</w:t>
            </w:r>
          </w:p>
        </w:tc>
        <w:tc>
          <w:tcPr>
            <w:tcW w:type="dxa" w:w="3658"/>
          </w:tcPr>
          <w:p>
            <w:pPr>
              <w:spacing w:after="0"/>
              <w:jc w:val="left"/>
            </w:pPr>
            <w:r>
              <w:rPr>
                <w:sz w:val="16"/>
              </w:rPr>
              <w:t>Fannin County (FEMA plan 108282)</w:t>
            </w:r>
          </w:p>
        </w:tc>
        <w:tc>
          <w:tcPr>
            <w:tcW w:type="dxa" w:w="1264"/>
          </w:tcPr>
          <w:p>
            <w:pPr>
              <w:spacing w:after="0"/>
              <w:jc w:val="left"/>
            </w:pPr>
            <w:r>
              <w:rPr>
                <w:sz w:val="16"/>
              </w:rPr>
              <w:t>2022-12-01</w:t>
            </w:r>
          </w:p>
        </w:tc>
        <w:tc>
          <w:tcPr>
            <w:tcW w:type="dxa" w:w="1264"/>
          </w:tcPr>
          <w:p>
            <w:pPr>
              <w:spacing w:after="0"/>
              <w:jc w:val="left"/>
            </w:pPr>
            <w:r>
              <w:rPr>
                <w:sz w:val="16"/>
              </w:rPr>
              <w:t>2027-11-30</w:t>
            </w:r>
          </w:p>
        </w:tc>
        <w:tc>
          <w:tcPr>
            <w:tcW w:type="dxa" w:w="1090"/>
          </w:tcPr>
          <w:p>
            <w:pPr>
              <w:spacing w:after="0"/>
              <w:jc w:val="right"/>
            </w:pPr>
            <w:r>
              <w:rPr>
                <w:sz w:val="16"/>
              </w:rPr>
              <w:t>426</w:t>
            </w:r>
          </w:p>
        </w:tc>
      </w:tr>
      <w:tr>
        <w:trPr>
          <w:cantSplit/>
        </w:trPr>
        <w:tc>
          <w:tcPr>
            <w:tcW w:type="dxa" w:w="1917"/>
          </w:tcPr>
          <w:p>
            <w:pPr>
              <w:spacing w:after="0"/>
              <w:jc w:val="left"/>
            </w:pPr>
            <w:r>
              <w:rPr>
                <w:sz w:val="16"/>
              </w:rPr>
              <w:t>Morganton city</w:t>
            </w:r>
          </w:p>
        </w:tc>
        <w:tc>
          <w:tcPr>
            <w:tcW w:type="dxa" w:w="1699"/>
          </w:tcPr>
          <w:p>
            <w:pPr>
              <w:spacing w:after="0"/>
              <w:jc w:val="left"/>
            </w:pPr>
            <w:r>
              <w:rPr>
                <w:sz w:val="16"/>
              </w:rPr>
              <w:t>Town</w:t>
            </w:r>
          </w:p>
        </w:tc>
        <w:tc>
          <w:tcPr>
            <w:tcW w:type="dxa" w:w="3222"/>
          </w:tcPr>
          <w:p>
            <w:pPr>
              <w:spacing w:after="0"/>
              <w:jc w:val="left"/>
            </w:pPr>
            <w:r>
              <w:rPr>
                <w:sz w:val="16"/>
              </w:rPr>
              <w:t>Approved, expires 2027-11-30</w:t>
            </w:r>
          </w:p>
        </w:tc>
        <w:tc>
          <w:tcPr>
            <w:tcW w:type="dxa" w:w="3658"/>
          </w:tcPr>
          <w:p>
            <w:pPr>
              <w:spacing w:after="0"/>
              <w:jc w:val="left"/>
            </w:pPr>
            <w:r>
              <w:rPr>
                <w:sz w:val="16"/>
              </w:rPr>
              <w:t>Fannin County (FEMA plan 108282)</w:t>
            </w:r>
          </w:p>
        </w:tc>
        <w:tc>
          <w:tcPr>
            <w:tcW w:type="dxa" w:w="1264"/>
          </w:tcPr>
          <w:p>
            <w:pPr>
              <w:spacing w:after="0"/>
              <w:jc w:val="left"/>
            </w:pPr>
            <w:r>
              <w:rPr>
                <w:sz w:val="16"/>
              </w:rPr>
              <w:t>2022-12-01</w:t>
            </w:r>
          </w:p>
        </w:tc>
        <w:tc>
          <w:tcPr>
            <w:tcW w:type="dxa" w:w="1264"/>
          </w:tcPr>
          <w:p>
            <w:pPr>
              <w:spacing w:after="0"/>
              <w:jc w:val="left"/>
            </w:pPr>
            <w:r>
              <w:rPr>
                <w:sz w:val="16"/>
              </w:rPr>
              <w:t>2027-11-30</w:t>
            </w:r>
          </w:p>
        </w:tc>
        <w:tc>
          <w:tcPr>
            <w:tcW w:type="dxa" w:w="1090"/>
          </w:tcPr>
          <w:p>
            <w:pPr>
              <w:spacing w:after="0"/>
              <w:jc w:val="right"/>
            </w:pPr>
            <w:r>
              <w:rPr>
                <w:sz w:val="16"/>
              </w:rPr>
              <w:t>426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248"/>
        <w:gridCol w:w="1037"/>
        <w:gridCol w:w="1126"/>
        <w:gridCol w:w="1650"/>
        <w:gridCol w:w="1142"/>
        <w:gridCol w:w="1776"/>
        <w:gridCol w:w="314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$8,437,274</w:t>
            </w:r>
          </w:p>
        </w:tc>
        <w:tc>
          <w:tcPr>
            <w:tcW w:type="dxa" w:w="1126"/>
          </w:tcPr>
          <w:p>
            <w:pPr>
              <w:spacing w:after="0"/>
              <w:jc w:val="right"/>
            </w:pPr>
            <w:r>
              <w:rPr>
                <w:sz w:val="16"/>
              </w:rPr>
              <w:t>$54,086</w:t>
            </w:r>
          </w:p>
        </w:tc>
        <w:tc>
          <w:tcPr>
            <w:tcW w:type="dxa" w:w="1650"/>
          </w:tcPr>
          <w:p>
            <w:pPr>
              <w:spacing w:after="0"/>
              <w:jc w:val="right"/>
            </w:pPr>
            <w:r>
              <w:rPr>
                <w:sz w:val="16"/>
              </w:rPr>
              <w:t>$35,153</w:t>
            </w:r>
          </w:p>
        </w:tc>
        <w:tc>
          <w:tcPr>
            <w:tcW w:type="dxa" w:w="1142"/>
          </w:tcPr>
          <w:p>
            <w:pPr>
              <w:spacing w:after="0"/>
              <w:jc w:val="right"/>
            </w:pPr>
            <w:r>
              <w:rPr>
                <w:sz w:val="16"/>
              </w:rPr>
              <w:t>$8,526,513</w:t>
            </w:r>
          </w:p>
        </w:tc>
        <w:tc>
          <w:tcPr>
            <w:tcW w:type="dxa" w:w="1776"/>
          </w:tcPr>
          <w:p>
            <w:pPr>
              <w:spacing w:after="0"/>
              <w:jc w:val="right"/>
            </w:pPr>
            <w:r>
              <w:rPr>
                <w:sz w:val="16"/>
              </w:rPr>
              <w:t>23</w:t>
            </w:r>
          </w:p>
        </w:tc>
        <w:tc>
          <w:tcPr>
            <w:tcW w:type="dxa" w:w="314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$12,233</w:t>
            </w:r>
          </w:p>
        </w:tc>
        <w:tc>
          <w:tcPr>
            <w:tcW w:type="dxa" w:w="1126"/>
          </w:tcPr>
          <w:p>
            <w:pPr>
              <w:spacing w:after="0"/>
              <w:jc w:val="right"/>
            </w:pPr>
            <w:r>
              <w:rPr>
                <w:sz w:val="16"/>
              </w:rPr>
              <w:t>$59,302</w:t>
            </w:r>
          </w:p>
        </w:tc>
        <w:tc>
          <w:tcPr>
            <w:tcW w:type="dxa" w:w="1650"/>
          </w:tcPr>
          <w:p>
            <w:pPr>
              <w:spacing w:after="0"/>
              <w:jc w:val="right"/>
            </w:pPr>
            <w:r>
              <w:rPr>
                <w:sz w:val="16"/>
              </w:rPr>
              <w:t>$1,891,517</w:t>
            </w:r>
          </w:p>
        </w:tc>
        <w:tc>
          <w:tcPr>
            <w:tcW w:type="dxa" w:w="1142"/>
          </w:tcPr>
          <w:p>
            <w:pPr>
              <w:spacing w:after="0"/>
              <w:jc w:val="right"/>
            </w:pPr>
            <w:r>
              <w:rPr>
                <w:sz w:val="16"/>
              </w:rPr>
              <w:t>$1,963,052</w:t>
            </w:r>
          </w:p>
        </w:tc>
        <w:tc>
          <w:tcPr>
            <w:tcW w:type="dxa" w:w="1776"/>
          </w:tcPr>
          <w:p>
            <w:pPr>
              <w:spacing w:after="0"/>
              <w:jc w:val="right"/>
            </w:pPr>
            <w:r>
              <w:rPr>
                <w:sz w:val="16"/>
              </w:rPr>
              <w:t>14</w:t>
            </w:r>
          </w:p>
        </w:tc>
        <w:tc>
          <w:tcPr>
            <w:tcW w:type="dxa" w:w="3149"/>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$851,622</w:t>
            </w:r>
          </w:p>
        </w:tc>
        <w:tc>
          <w:tcPr>
            <w:tcW w:type="dxa" w:w="1126"/>
          </w:tcPr>
          <w:p>
            <w:pPr>
              <w:spacing w:after="0"/>
              <w:jc w:val="right"/>
            </w:pPr>
            <w:r>
              <w:rPr>
                <w:sz w:val="16"/>
              </w:rPr>
              <w:t>$1,343</w:t>
            </w:r>
          </w:p>
        </w:tc>
        <w:tc>
          <w:tcPr>
            <w:tcW w:type="dxa" w:w="1650"/>
          </w:tcPr>
          <w:p>
            <w:pPr>
              <w:spacing w:after="0"/>
              <w:jc w:val="right"/>
            </w:pPr>
            <w:r>
              <w:rPr>
                <w:sz w:val="16"/>
              </w:rPr>
              <w:t>$696,991</w:t>
            </w:r>
          </w:p>
        </w:tc>
        <w:tc>
          <w:tcPr>
            <w:tcW w:type="dxa" w:w="1142"/>
          </w:tcPr>
          <w:p>
            <w:pPr>
              <w:spacing w:after="0"/>
              <w:jc w:val="right"/>
            </w:pPr>
            <w:r>
              <w:rPr>
                <w:sz w:val="16"/>
              </w:rPr>
              <w:t>$1,549,955</w:t>
            </w:r>
          </w:p>
        </w:tc>
        <w:tc>
          <w:tcPr>
            <w:tcW w:type="dxa" w:w="1776"/>
          </w:tcPr>
          <w:p>
            <w:pPr>
              <w:spacing w:after="0"/>
              <w:jc w:val="right"/>
            </w:pPr>
            <w:r>
              <w:rPr>
                <w:sz w:val="16"/>
              </w:rPr>
              <w:t>5</w:t>
            </w:r>
          </w:p>
        </w:tc>
        <w:tc>
          <w:tcPr>
            <w:tcW w:type="dxa" w:w="314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Earthquake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$600,584</w:t>
            </w:r>
          </w:p>
        </w:tc>
        <w:tc>
          <w:tcPr>
            <w:tcW w:type="dxa" w:w="1126"/>
          </w:tcPr>
          <w:p>
            <w:pPr>
              <w:spacing w:after="0"/>
              <w:jc w:val="right"/>
            </w:pPr>
            <w:r>
              <w:rPr>
                <w:sz w:val="16"/>
              </w:rPr>
              <w:t>n/a</w:t>
            </w:r>
          </w:p>
        </w:tc>
        <w:tc>
          <w:tcPr>
            <w:tcW w:type="dxa" w:w="1650"/>
          </w:tcPr>
          <w:p>
            <w:pPr>
              <w:spacing w:after="0"/>
              <w:jc w:val="right"/>
            </w:pPr>
            <w:r>
              <w:rPr>
                <w:sz w:val="16"/>
              </w:rPr>
              <w:t>$108,583</w:t>
            </w:r>
          </w:p>
        </w:tc>
        <w:tc>
          <w:tcPr>
            <w:tcW w:type="dxa" w:w="1142"/>
          </w:tcPr>
          <w:p>
            <w:pPr>
              <w:spacing w:after="0"/>
              <w:jc w:val="right"/>
            </w:pPr>
            <w:r>
              <w:rPr>
                <w:sz w:val="16"/>
              </w:rPr>
              <w:t>$709,167</w:t>
            </w:r>
          </w:p>
        </w:tc>
        <w:tc>
          <w:tcPr>
            <w:tcW w:type="dxa" w:w="1776"/>
          </w:tcPr>
          <w:p>
            <w:pPr>
              <w:spacing w:after="0"/>
              <w:jc w:val="right"/>
            </w:pPr>
          </w:p>
        </w:tc>
        <w:tc>
          <w:tcPr>
            <w:tcW w:type="dxa" w:w="3149"/>
          </w:tcPr>
          <w:p>
            <w:pPr>
              <w:spacing w:after="0"/>
              <w:jc w:val="left"/>
            </w:pPr>
            <w:r>
              <w:rPr>
                <w:sz w:val="16"/>
              </w:rPr>
              <w:t>Storm Events does not record earthquakes.</w:t>
            </w: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8"/>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$128,455</w:t>
            </w:r>
          </w:p>
        </w:tc>
        <w:tc>
          <w:tcPr>
            <w:tcW w:type="dxa" w:w="1126"/>
          </w:tcPr>
          <w:p>
            <w:pPr>
              <w:spacing w:after="0"/>
              <w:jc w:val="right"/>
            </w:pPr>
            <w:r>
              <w:rPr>
                <w:sz w:val="16"/>
              </w:rPr>
              <w:t>$9,370</w:t>
            </w:r>
          </w:p>
        </w:tc>
        <w:tc>
          <w:tcPr>
            <w:tcW w:type="dxa" w:w="1650"/>
          </w:tcPr>
          <w:p>
            <w:pPr>
              <w:spacing w:after="0"/>
              <w:jc w:val="right"/>
            </w:pPr>
            <w:r>
              <w:rPr>
                <w:sz w:val="16"/>
              </w:rPr>
              <w:t>$320,602</w:t>
            </w:r>
          </w:p>
        </w:tc>
        <w:tc>
          <w:tcPr>
            <w:tcW w:type="dxa" w:w="1142"/>
          </w:tcPr>
          <w:p>
            <w:pPr>
              <w:spacing w:after="0"/>
              <w:jc w:val="right"/>
            </w:pPr>
            <w:r>
              <w:rPr>
                <w:sz w:val="16"/>
              </w:rPr>
              <w:t>$458,427</w:t>
            </w:r>
          </w:p>
        </w:tc>
        <w:tc>
          <w:tcPr>
            <w:tcW w:type="dxa" w:w="1776"/>
          </w:tcPr>
          <w:p>
            <w:pPr>
              <w:spacing w:after="0"/>
              <w:jc w:val="right"/>
            </w:pPr>
            <w:r>
              <w:rPr>
                <w:sz w:val="16"/>
              </w:rPr>
              <w:t>107</w:t>
            </w:r>
          </w:p>
        </w:tc>
        <w:tc>
          <w:tcPr>
            <w:tcW w:type="dxa" w:w="3149"/>
          </w:tcPr>
          <w:p>
            <w:pPr>
              <w:spacing w:after="0"/>
              <w:jc w:val="left"/>
            </w:pPr>
            <w:r>
              <w:rPr>
                <w:sz w:val="16"/>
              </w:rPr>
              <w:t>Includes 2 High Wind and 13 Strong Wind records (NOAA non-thunderstorm wind types,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Lightning</w:t>
            </w:r>
          </w:p>
        </w:tc>
        <w:tc>
          <w:tcPr>
            <w:tcW w:type="dxa" w:w="1248"/>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$29,994</w:t>
            </w:r>
          </w:p>
        </w:tc>
        <w:tc>
          <w:tcPr>
            <w:tcW w:type="dxa" w:w="1126"/>
          </w:tcPr>
          <w:p>
            <w:pPr>
              <w:spacing w:after="0"/>
              <w:jc w:val="right"/>
            </w:pPr>
            <w:r>
              <w:rPr>
                <w:sz w:val="16"/>
              </w:rPr>
              <w:t>n/a</w:t>
            </w:r>
          </w:p>
        </w:tc>
        <w:tc>
          <w:tcPr>
            <w:tcW w:type="dxa" w:w="1650"/>
          </w:tcPr>
          <w:p>
            <w:pPr>
              <w:spacing w:after="0"/>
              <w:jc w:val="right"/>
            </w:pPr>
            <w:r>
              <w:rPr>
                <w:sz w:val="16"/>
              </w:rPr>
              <w:t>$240,459</w:t>
            </w:r>
          </w:p>
        </w:tc>
        <w:tc>
          <w:tcPr>
            <w:tcW w:type="dxa" w:w="1142"/>
          </w:tcPr>
          <w:p>
            <w:pPr>
              <w:spacing w:after="0"/>
              <w:jc w:val="right"/>
            </w:pPr>
            <w:r>
              <w:rPr>
                <w:sz w:val="16"/>
              </w:rPr>
              <w:t>$270,453</w:t>
            </w:r>
          </w:p>
        </w:tc>
        <w:tc>
          <w:tcPr>
            <w:tcW w:type="dxa" w:w="1776"/>
          </w:tcPr>
          <w:p>
            <w:pPr>
              <w:spacing w:after="0"/>
              <w:jc w:val="right"/>
            </w:pPr>
            <w:r>
              <w:rPr>
                <w:sz w:val="16"/>
              </w:rPr>
              <w:t>13</w:t>
            </w:r>
          </w:p>
        </w:tc>
        <w:tc>
          <w:tcPr>
            <w:tcW w:type="dxa" w:w="314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Wildfire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$192,040</w:t>
            </w:r>
          </w:p>
        </w:tc>
        <w:tc>
          <w:tcPr>
            <w:tcW w:type="dxa" w:w="1126"/>
          </w:tcPr>
          <w:p>
            <w:pPr>
              <w:spacing w:after="0"/>
              <w:jc w:val="right"/>
            </w:pPr>
            <w:r>
              <w:rPr>
                <w:sz w:val="16"/>
              </w:rPr>
              <w:t>$263</w:t>
            </w:r>
          </w:p>
        </w:tc>
        <w:tc>
          <w:tcPr>
            <w:tcW w:type="dxa" w:w="1650"/>
          </w:tcPr>
          <w:p>
            <w:pPr>
              <w:spacing w:after="0"/>
              <w:jc w:val="right"/>
            </w:pPr>
            <w:r>
              <w:rPr>
                <w:sz w:val="16"/>
              </w:rPr>
              <w:t>$30,029</w:t>
            </w:r>
          </w:p>
        </w:tc>
        <w:tc>
          <w:tcPr>
            <w:tcW w:type="dxa" w:w="1142"/>
          </w:tcPr>
          <w:p>
            <w:pPr>
              <w:spacing w:after="0"/>
              <w:jc w:val="right"/>
            </w:pPr>
            <w:r>
              <w:rPr>
                <w:sz w:val="16"/>
              </w:rPr>
              <w:t>$222,332</w:t>
            </w:r>
          </w:p>
        </w:tc>
        <w:tc>
          <w:tcPr>
            <w:tcW w:type="dxa" w:w="1776"/>
          </w:tcPr>
          <w:p>
            <w:pPr>
              <w:spacing w:after="0"/>
              <w:jc w:val="right"/>
            </w:pPr>
            <w:r>
              <w:rPr>
                <w:sz w:val="16"/>
              </w:rPr>
              <w:t>25</w:t>
            </w:r>
          </w:p>
        </w:tc>
        <w:tc>
          <w:tcPr>
            <w:tcW w:type="dxa" w:w="314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Drought</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$206,515</w:t>
            </w:r>
          </w:p>
        </w:tc>
        <w:tc>
          <w:tcPr>
            <w:tcW w:type="dxa" w:w="1650"/>
          </w:tcPr>
          <w:p>
            <w:pPr>
              <w:spacing w:after="0"/>
              <w:jc w:val="right"/>
            </w:pPr>
            <w:r>
              <w:rPr>
                <w:sz w:val="16"/>
              </w:rPr>
              <w:t>n/a</w:t>
            </w:r>
          </w:p>
        </w:tc>
        <w:tc>
          <w:tcPr>
            <w:tcW w:type="dxa" w:w="1142"/>
          </w:tcPr>
          <w:p>
            <w:pPr>
              <w:spacing w:after="0"/>
              <w:jc w:val="right"/>
            </w:pPr>
            <w:r>
              <w:rPr>
                <w:sz w:val="16"/>
              </w:rPr>
              <w:t>$206,515</w:t>
            </w:r>
          </w:p>
        </w:tc>
        <w:tc>
          <w:tcPr>
            <w:tcW w:type="dxa" w:w="1776"/>
          </w:tcPr>
          <w:p>
            <w:pPr>
              <w:spacing w:after="0"/>
              <w:jc w:val="right"/>
            </w:pPr>
            <w:r>
              <w:rPr>
                <w:sz w:val="16"/>
              </w:rPr>
              <w:t>42</w:t>
            </w:r>
          </w:p>
        </w:tc>
        <w:tc>
          <w:tcPr>
            <w:tcW w:type="dxa" w:w="314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Hail</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$137,102</w:t>
            </w:r>
          </w:p>
        </w:tc>
        <w:tc>
          <w:tcPr>
            <w:tcW w:type="dxa" w:w="1126"/>
          </w:tcPr>
          <w:p>
            <w:pPr>
              <w:spacing w:after="0"/>
              <w:jc w:val="right"/>
            </w:pPr>
            <w:r>
              <w:rPr>
                <w:sz w:val="16"/>
              </w:rPr>
              <w:t>$3,705</w:t>
            </w:r>
          </w:p>
        </w:tc>
        <w:tc>
          <w:tcPr>
            <w:tcW w:type="dxa" w:w="1650"/>
          </w:tcPr>
          <w:p>
            <w:pPr>
              <w:spacing w:after="0"/>
              <w:jc w:val="right"/>
            </w:pPr>
            <w:r>
              <w:rPr>
                <w:sz w:val="16"/>
              </w:rPr>
              <w:t>$13,283</w:t>
            </w:r>
          </w:p>
        </w:tc>
        <w:tc>
          <w:tcPr>
            <w:tcW w:type="dxa" w:w="1142"/>
          </w:tcPr>
          <w:p>
            <w:pPr>
              <w:spacing w:after="0"/>
              <w:jc w:val="right"/>
            </w:pPr>
            <w:r>
              <w:rPr>
                <w:sz w:val="16"/>
              </w:rPr>
              <w:t>$154,091</w:t>
            </w:r>
          </w:p>
        </w:tc>
        <w:tc>
          <w:tcPr>
            <w:tcW w:type="dxa" w:w="1776"/>
          </w:tcPr>
          <w:p>
            <w:pPr>
              <w:spacing w:after="0"/>
              <w:jc w:val="right"/>
            </w:pPr>
            <w:r>
              <w:rPr>
                <w:sz w:val="16"/>
              </w:rPr>
              <w:t>36</w:t>
            </w:r>
          </w:p>
        </w:tc>
        <w:tc>
          <w:tcPr>
            <w:tcW w:type="dxa" w:w="314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Hurricane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$128,004</w:t>
            </w:r>
          </w:p>
        </w:tc>
        <w:tc>
          <w:tcPr>
            <w:tcW w:type="dxa" w:w="1126"/>
          </w:tcPr>
          <w:p>
            <w:pPr>
              <w:spacing w:after="0"/>
              <w:jc w:val="right"/>
            </w:pPr>
            <w:r>
              <w:rPr>
                <w:sz w:val="16"/>
              </w:rPr>
              <w:t>$8,805</w:t>
            </w:r>
          </w:p>
        </w:tc>
        <w:tc>
          <w:tcPr>
            <w:tcW w:type="dxa" w:w="1650"/>
          </w:tcPr>
          <w:p>
            <w:pPr>
              <w:spacing w:after="0"/>
              <w:jc w:val="right"/>
            </w:pPr>
            <w:r>
              <w:rPr>
                <w:sz w:val="16"/>
              </w:rPr>
              <w:t>$2,578</w:t>
            </w:r>
          </w:p>
        </w:tc>
        <w:tc>
          <w:tcPr>
            <w:tcW w:type="dxa" w:w="1142"/>
          </w:tcPr>
          <w:p>
            <w:pPr>
              <w:spacing w:after="0"/>
              <w:jc w:val="right"/>
            </w:pPr>
            <w:r>
              <w:rPr>
                <w:sz w:val="16"/>
              </w:rPr>
              <w:t>$139,388</w:t>
            </w:r>
          </w:p>
        </w:tc>
        <w:tc>
          <w:tcPr>
            <w:tcW w:type="dxa" w:w="1776"/>
          </w:tcPr>
          <w:p>
            <w:pPr>
              <w:spacing w:after="0"/>
              <w:jc w:val="right"/>
            </w:pPr>
            <w:r>
              <w:rPr>
                <w:sz w:val="16"/>
              </w:rPr>
              <w:t>16</w:t>
            </w:r>
          </w:p>
        </w:tc>
        <w:tc>
          <w:tcPr>
            <w:tcW w:type="dxa" w:w="314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Landslide</w:t>
            </w:r>
          </w:p>
        </w:tc>
        <w:tc>
          <w:tcPr>
            <w:tcW w:type="dxa" w:w="1248"/>
          </w:tcPr>
          <w:p>
            <w:pPr>
              <w:spacing w:after="0"/>
              <w:jc w:val="left"/>
            </w:pPr>
            <w:r>
              <w:rPr>
                <w:sz w:val="16"/>
              </w:rPr>
              <w:t>Relatively Moderate</w:t>
            </w:r>
          </w:p>
        </w:tc>
        <w:tc>
          <w:tcPr>
            <w:tcW w:type="dxa" w:w="1248"/>
          </w:tcPr>
          <w:p>
            <w:pPr>
              <w:spacing w:after="0"/>
              <w:jc w:val="left"/>
            </w:pPr>
            <w:r>
              <w:rPr>
                <w:sz w:val="16"/>
              </w:rPr>
              <w:t>Relatively Low</w:t>
            </w:r>
          </w:p>
        </w:tc>
        <w:tc>
          <w:tcPr>
            <w:tcW w:type="dxa" w:w="1037"/>
          </w:tcPr>
          <w:p>
            <w:pPr>
              <w:spacing w:after="0"/>
              <w:jc w:val="right"/>
            </w:pPr>
            <w:r>
              <w:rPr>
                <w:sz w:val="16"/>
              </w:rPr>
              <w:t>$53,708</w:t>
            </w:r>
          </w:p>
        </w:tc>
        <w:tc>
          <w:tcPr>
            <w:tcW w:type="dxa" w:w="1126"/>
          </w:tcPr>
          <w:p>
            <w:pPr>
              <w:spacing w:after="0"/>
              <w:jc w:val="right"/>
            </w:pPr>
            <w:r>
              <w:rPr>
                <w:sz w:val="16"/>
              </w:rPr>
              <w:t>n/a</w:t>
            </w:r>
          </w:p>
        </w:tc>
        <w:tc>
          <w:tcPr>
            <w:tcW w:type="dxa" w:w="1650"/>
          </w:tcPr>
          <w:p>
            <w:pPr>
              <w:spacing w:after="0"/>
              <w:jc w:val="right"/>
            </w:pPr>
            <w:r>
              <w:rPr>
                <w:sz w:val="16"/>
              </w:rPr>
              <w:t>$66,176</w:t>
            </w:r>
          </w:p>
        </w:tc>
        <w:tc>
          <w:tcPr>
            <w:tcW w:type="dxa" w:w="1142"/>
          </w:tcPr>
          <w:p>
            <w:pPr>
              <w:spacing w:after="0"/>
              <w:jc w:val="right"/>
            </w:pPr>
            <w:r>
              <w:rPr>
                <w:sz w:val="16"/>
              </w:rPr>
              <w:t>$119,884</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$59,679</w:t>
            </w:r>
          </w:p>
        </w:tc>
        <w:tc>
          <w:tcPr>
            <w:tcW w:type="dxa" w:w="1126"/>
          </w:tcPr>
          <w:p>
            <w:pPr>
              <w:spacing w:after="0"/>
              <w:jc w:val="right"/>
            </w:pPr>
            <w:r>
              <w:rPr>
                <w:sz w:val="16"/>
              </w:rPr>
              <w:t>n/a</w:t>
            </w:r>
          </w:p>
        </w:tc>
        <w:tc>
          <w:tcPr>
            <w:tcW w:type="dxa" w:w="1650"/>
          </w:tcPr>
          <w:p>
            <w:pPr>
              <w:spacing w:after="0"/>
              <w:jc w:val="right"/>
            </w:pPr>
            <w:r>
              <w:rPr>
                <w:sz w:val="16"/>
              </w:rPr>
              <w:t>$2,592</w:t>
            </w:r>
          </w:p>
        </w:tc>
        <w:tc>
          <w:tcPr>
            <w:tcW w:type="dxa" w:w="1142"/>
          </w:tcPr>
          <w:p>
            <w:pPr>
              <w:spacing w:after="0"/>
              <w:jc w:val="right"/>
            </w:pPr>
            <w:r>
              <w:rPr>
                <w:sz w:val="16"/>
              </w:rPr>
              <w:t>$62,271</w:t>
            </w:r>
          </w:p>
        </w:tc>
        <w:tc>
          <w:tcPr>
            <w:tcW w:type="dxa" w:w="1776"/>
          </w:tcPr>
          <w:p>
            <w:pPr>
              <w:spacing w:after="0"/>
              <w:jc w:val="right"/>
            </w:pPr>
            <w:r>
              <w:rPr>
                <w:sz w:val="16"/>
              </w:rPr>
              <w:t>7</w:t>
            </w:r>
          </w:p>
        </w:tc>
        <w:tc>
          <w:tcPr>
            <w:tcW w:type="dxa" w:w="314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Winter Weather</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$2,671</w:t>
            </w:r>
          </w:p>
        </w:tc>
        <w:tc>
          <w:tcPr>
            <w:tcW w:type="dxa" w:w="1126"/>
          </w:tcPr>
          <w:p>
            <w:pPr>
              <w:spacing w:after="0"/>
              <w:jc w:val="right"/>
            </w:pPr>
            <w:r>
              <w:rPr>
                <w:sz w:val="16"/>
              </w:rPr>
              <w:t>$1</w:t>
            </w:r>
          </w:p>
        </w:tc>
        <w:tc>
          <w:tcPr>
            <w:tcW w:type="dxa" w:w="1650"/>
          </w:tcPr>
          <w:p>
            <w:pPr>
              <w:spacing w:after="0"/>
              <w:jc w:val="right"/>
            </w:pPr>
            <w:r>
              <w:rPr>
                <w:sz w:val="16"/>
              </w:rPr>
              <w:t>$16,721</w:t>
            </w:r>
          </w:p>
        </w:tc>
        <w:tc>
          <w:tcPr>
            <w:tcW w:type="dxa" w:w="1142"/>
          </w:tcPr>
          <w:p>
            <w:pPr>
              <w:spacing w:after="0"/>
              <w:jc w:val="right"/>
            </w:pPr>
            <w:r>
              <w:rPr>
                <w:sz w:val="16"/>
              </w:rPr>
              <w:t>$19,393</w:t>
            </w:r>
          </w:p>
        </w:tc>
        <w:tc>
          <w:tcPr>
            <w:tcW w:type="dxa" w:w="1776"/>
          </w:tcPr>
          <w:p>
            <w:pPr>
              <w:spacing w:after="0"/>
              <w:jc w:val="right"/>
            </w:pPr>
            <w:r>
              <w:rPr>
                <w:sz w:val="16"/>
              </w:rPr>
              <w:t>70</w:t>
            </w:r>
          </w:p>
        </w:tc>
        <w:tc>
          <w:tcPr>
            <w:tcW w:type="dxa" w:w="314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Heat Wave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$2</w:t>
            </w:r>
          </w:p>
        </w:tc>
        <w:tc>
          <w:tcPr>
            <w:tcW w:type="dxa" w:w="1650"/>
          </w:tcPr>
          <w:p>
            <w:pPr>
              <w:spacing w:after="0"/>
              <w:jc w:val="right"/>
            </w:pPr>
            <w:r>
              <w:rPr>
                <w:sz w:val="16"/>
              </w:rPr>
              <w:t>$5,869</w:t>
            </w:r>
          </w:p>
        </w:tc>
        <w:tc>
          <w:tcPr>
            <w:tcW w:type="dxa" w:w="1142"/>
          </w:tcPr>
          <w:p>
            <w:pPr>
              <w:spacing w:after="0"/>
              <w:jc w:val="right"/>
            </w:pPr>
            <w:r>
              <w:rPr>
                <w:sz w:val="16"/>
              </w:rPr>
              <w:t>$5,871</w:t>
            </w:r>
          </w:p>
        </w:tc>
        <w:tc>
          <w:tcPr>
            <w:tcW w:type="dxa" w:w="1776"/>
          </w:tcPr>
          <w:p>
            <w:pPr>
              <w:spacing w:after="0"/>
              <w:jc w:val="right"/>
            </w:pPr>
            <w:r>
              <w:rPr>
                <w:sz w:val="16"/>
              </w:rPr>
              <w:t>11</w:t>
            </w:r>
          </w:p>
        </w:tc>
        <w:tc>
          <w:tcPr>
            <w:tcW w:type="dxa" w:w="314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504 (Relatively Moderate, 84.1); tract 502 (Relatively Moderate, 80.1); tract 501 (Relatively Low, 76.3)</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504 (Relatively Low, 72.4); tract 505 (Relatively Low, 65.5); tract 502 (Relatively Low, 62.1)</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505 (Relatively High, 99.5); tract 503 (Relatively Moderate, 99.0); tract 504 (Relatively Moderate, 98.9)</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504 (Very High, 97.6); tract 505 (Very High, 93.8); tract 502 (Relatively High, 91.0)</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501 (Relatively Moderate, 93.2); tract 505 (Relatively Moderate, 93.1); tract 502 (Relatively Moderate, 92.6)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504 is Census Tract 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852"/>
        <w:gridCol w:w="1759"/>
        <w:gridCol w:w="1950"/>
        <w:gridCol w:w="1630"/>
        <w:gridCol w:w="1603"/>
        <w:gridCol w:w="1567"/>
        <w:gridCol w:w="1923"/>
      </w:tblGrid>
      <w:tr>
        <w:trPr>
          <w:cantSplit/>
          <w:tblHeader/>
        </w:trPr>
        <w:tc>
          <w:tcPr>
            <w:tcW w:type="dxa" w:w="1827"/>
            <w:shd w:val="clear" w:color="auto" w:fill="E8E8E8"/>
          </w:tcPr>
          <w:p>
            <w:pPr>
              <w:spacing w:after="0"/>
              <w:jc w:val="left"/>
            </w:pPr>
            <w:r>
              <w:rPr>
                <w:b/>
                <w:sz w:val="16"/>
              </w:rPr>
              <w:t>Hazard</w:t>
            </w:r>
          </w:p>
        </w:tc>
        <w:tc>
          <w:tcPr>
            <w:tcW w:type="dxa" w:w="1852"/>
            <w:shd w:val="clear" w:color="auto" w:fill="E8E8E8"/>
          </w:tcPr>
          <w:p>
            <w:pPr>
              <w:spacing w:after="0"/>
              <w:jc w:val="left"/>
            </w:pPr>
            <w:r>
              <w:rPr>
                <w:b/>
                <w:sz w:val="16"/>
              </w:rPr>
              <w:t>Scale</w:t>
            </w:r>
          </w:p>
        </w:tc>
        <w:tc>
          <w:tcPr>
            <w:tcW w:type="dxa" w:w="17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0"/>
            <w:shd w:val="clear" w:color="auto" w:fill="E8E8E8"/>
          </w:tcPr>
          <w:p>
            <w:pPr>
              <w:spacing w:after="0"/>
              <w:jc w:val="left"/>
            </w:pPr>
            <w:r>
              <w:rPr>
                <w:b/>
                <w:sz w:val="16"/>
              </w:rPr>
              <w:t>Observed range</w:t>
            </w:r>
          </w:p>
        </w:tc>
        <w:tc>
          <w:tcPr>
            <w:tcW w:type="dxa" w:w="1630"/>
            <w:shd w:val="clear" w:color="auto" w:fill="E8E8E8"/>
          </w:tcPr>
          <w:p>
            <w:pPr>
              <w:spacing w:after="0"/>
              <w:jc w:val="left"/>
            </w:pPr>
            <w:r>
              <w:rPr>
                <w:b/>
                <w:sz w:val="16"/>
              </w:rPr>
              <w:t>Worst recorded event</w:t>
            </w:r>
          </w:p>
        </w:tc>
        <w:tc>
          <w:tcPr>
            <w:tcW w:type="dxa" w:w="1603"/>
            <w:shd w:val="clear" w:color="auto" w:fill="E8E8E8"/>
          </w:tcPr>
          <w:p>
            <w:pPr>
              <w:spacing w:after="0"/>
              <w:jc w:val="left"/>
            </w:pPr>
            <w:r>
              <w:rPr>
                <w:b/>
                <w:sz w:val="16"/>
              </w:rPr>
              <w:t>Most damaging (when different)</w:t>
            </w:r>
          </w:p>
        </w:tc>
        <w:tc>
          <w:tcPr>
            <w:tcW w:type="dxa" w:w="1567"/>
            <w:shd w:val="clear" w:color="auto" w:fill="E8E8E8"/>
          </w:tcPr>
          <w:p>
            <w:pPr>
              <w:spacing w:after="0"/>
              <w:jc w:val="left"/>
            </w:pPr>
            <w:r>
              <w:rPr>
                <w:b/>
                <w:sz w:val="16"/>
              </w:rPr>
              <w:t>How it applies to jurisdictions</w:t>
            </w:r>
          </w:p>
        </w:tc>
        <w:tc>
          <w:tcPr>
            <w:tcW w:type="dxa" w:w="1923"/>
            <w:shd w:val="clear" w:color="auto" w:fill="E8E8E8"/>
          </w:tcPr>
          <w:p>
            <w:pPr>
              <w:spacing w:after="0"/>
              <w:jc w:val="left"/>
            </w:pPr>
            <w:r>
              <w:rPr>
                <w:b/>
                <w:sz w:val="16"/>
              </w:rPr>
              <w:t>Note</w:t>
            </w:r>
          </w:p>
        </w:tc>
      </w:tr>
      <w:tr>
        <w:trPr>
          <w:cantSplit/>
        </w:trPr>
        <w:tc>
          <w:tcPr>
            <w:tcW w:type="dxa" w:w="1827"/>
          </w:tcPr>
          <w:p>
            <w:pPr>
              <w:spacing w:after="0"/>
              <w:jc w:val="left"/>
            </w:pPr>
            <w:r>
              <w:rPr>
                <w:sz w:val="16"/>
              </w:rPr>
              <w:t>Cold/Wind Chill, Extreme Cold/Wind Chill</w:t>
            </w:r>
          </w:p>
        </w:tc>
        <w:tc>
          <w:tcPr>
            <w:tcW w:type="dxa" w:w="1852"/>
          </w:tcPr>
          <w:p>
            <w:pPr>
              <w:spacing w:after="0"/>
              <w:jc w:val="left"/>
            </w:pPr>
            <w:r>
              <w:rPr>
                <w:sz w:val="16"/>
              </w:rPr>
              <w:t>wind chill</w:t>
            </w:r>
          </w:p>
        </w:tc>
        <w:tc>
          <w:tcPr>
            <w:tcW w:type="dxa" w:w="1759"/>
          </w:tcPr>
          <w:p>
            <w:pPr>
              <w:spacing w:after="0"/>
              <w:jc w:val="right"/>
            </w:pPr>
            <w:r>
              <w:rPr>
                <w:sz w:val="16"/>
              </w:rPr>
              <w:t>13 records, 1996 to 2003 (13 zone-level)</w:t>
            </w:r>
          </w:p>
        </w:tc>
        <w:tc>
          <w:tcPr>
            <w:tcW w:type="dxa" w:w="1950"/>
          </w:tcPr>
          <w:p>
            <w:pPr>
              <w:spacing w:after="0"/>
              <w:jc w:val="left"/>
            </w:pPr>
            <w:r>
              <w:rPr>
                <w:sz w:val="16"/>
              </w:rPr>
              <w:t>1 day to 31 days (median 4 days); 10 with a recorded value</w:t>
            </w:r>
          </w:p>
        </w:tc>
        <w:tc>
          <w:tcPr>
            <w:tcW w:type="dxa" w:w="1630"/>
          </w:tcPr>
          <w:p>
            <w:pPr>
              <w:spacing w:after="0"/>
              <w:jc w:val="left"/>
            </w:pPr>
            <w:r>
              <w:rPr>
                <w:sz w:val="16"/>
              </w:rPr>
              <w:t>December 2000 (1 monthly summary record), zone-level</w:t>
            </w:r>
          </w:p>
        </w:tc>
        <w:tc>
          <w:tcPr>
            <w:tcW w:type="dxa" w:w="1603"/>
          </w:tcPr>
          <w:p>
            <w:pPr>
              <w:spacing w:after="0"/>
              <w:jc w:val="left"/>
            </w:pPr>
          </w:p>
        </w:tc>
        <w:tc>
          <w:tcPr>
            <w:tcW w:type="dxa" w:w="1567"/>
          </w:tcPr>
          <w:p>
            <w:pPr>
              <w:spacing w:after="0"/>
              <w:jc w:val="left"/>
            </w:pPr>
            <w:r>
              <w:rPr>
                <w:sz w:val="16"/>
              </w:rPr>
              <w:t>Countywide (zone-level records).</w:t>
            </w:r>
          </w:p>
        </w:tc>
        <w:tc>
          <w:tcPr>
            <w:tcW w:type="dxa" w:w="1923"/>
          </w:tcPr>
          <w:p>
            <w:pPr>
              <w:spacing w:after="0"/>
              <w:jc w:val="left"/>
            </w:pPr>
            <w:r>
              <w:rPr>
                <w:sz w:val="16"/>
              </w:rPr>
              <w:t>Cold/Wind Chill records from May to September (a frost night, not a cold wave) are counted but not used for the longest run.</w:t>
            </w:r>
          </w:p>
        </w:tc>
      </w:tr>
      <w:tr>
        <w:trPr>
          <w:cantSplit/>
        </w:trPr>
        <w:tc>
          <w:tcPr>
            <w:tcW w:type="dxa" w:w="1827"/>
          </w:tcPr>
          <w:p>
            <w:pPr>
              <w:spacing w:after="0"/>
              <w:jc w:val="left"/>
            </w:pPr>
            <w:r>
              <w:rPr>
                <w:sz w:val="16"/>
              </w:rPr>
              <w:t>Frost/Freeze (outside NRI's Cold Wave definition)</w:t>
            </w:r>
          </w:p>
        </w:tc>
        <w:tc>
          <w:tcPr>
            <w:tcW w:type="dxa" w:w="1852"/>
          </w:tcPr>
          <w:p>
            <w:pPr>
              <w:spacing w:after="0"/>
              <w:jc w:val="left"/>
            </w:pPr>
            <w:r>
              <w:rPr>
                <w:sz w:val="16"/>
              </w:rPr>
              <w:t>crop damage</w:t>
            </w:r>
          </w:p>
        </w:tc>
        <w:tc>
          <w:tcPr>
            <w:tcW w:type="dxa" w:w="1759"/>
          </w:tcPr>
          <w:p>
            <w:pPr>
              <w:spacing w:after="0"/>
              <w:jc w:val="right"/>
            </w:pPr>
            <w:r>
              <w:rPr>
                <w:sz w:val="16"/>
              </w:rPr>
              <w:t>1 record, 2007 (1 zone-level)</w:t>
            </w:r>
          </w:p>
        </w:tc>
        <w:tc>
          <w:tcPr>
            <w:tcW w:type="dxa" w:w="1950"/>
          </w:tcPr>
          <w:p>
            <w:pPr>
              <w:spacing w:after="0"/>
              <w:jc w:val="left"/>
            </w:pPr>
          </w:p>
        </w:tc>
        <w:tc>
          <w:tcPr>
            <w:tcW w:type="dxa" w:w="1630"/>
          </w:tcPr>
          <w:p>
            <w:pPr>
              <w:spacing w:after="0"/>
              <w:jc w:val="left"/>
            </w:pPr>
            <w:r>
              <w:rPr>
                <w:sz w:val="16"/>
              </w:rPr>
              <w:t>No crop damage reported in 1 record.</w:t>
            </w:r>
          </w:p>
        </w:tc>
        <w:tc>
          <w:tcPr>
            <w:tcW w:type="dxa" w:w="1603"/>
          </w:tcPr>
          <w:p>
            <w:pPr>
              <w:spacing w:after="0"/>
              <w:jc w:val="left"/>
            </w:pPr>
          </w:p>
        </w:tc>
        <w:tc>
          <w:tcPr>
            <w:tcW w:type="dxa" w:w="1567"/>
          </w:tcPr>
          <w:p>
            <w:pPr>
              <w:spacing w:after="0"/>
              <w:jc w:val="left"/>
            </w:pPr>
            <w:r>
              <w:rPr>
                <w:sz w:val="16"/>
              </w:rPr>
              <w:t>Countywide (zone-level records).</w:t>
            </w:r>
          </w:p>
        </w:tc>
        <w:tc>
          <w:tcPr>
            <w:tcW w:type="dxa" w:w="1923"/>
          </w:tcPr>
          <w:p>
            <w:pPr>
              <w:spacing w:after="0"/>
              <w:jc w:val="left"/>
            </w:pPr>
          </w:p>
        </w:tc>
      </w:tr>
      <w:tr>
        <w:trPr>
          <w:cantSplit/>
        </w:trPr>
        <w:tc>
          <w:tcPr>
            <w:tcW w:type="dxa" w:w="1827"/>
          </w:tcPr>
          <w:p>
            <w:pPr>
              <w:spacing w:after="0"/>
              <w:jc w:val="left"/>
            </w:pPr>
            <w:r>
              <w:rPr>
                <w:sz w:val="16"/>
              </w:rPr>
              <w:t>Drought</w:t>
            </w:r>
          </w:p>
        </w:tc>
        <w:tc>
          <w:tcPr>
            <w:tcW w:type="dxa" w:w="1852"/>
          </w:tcPr>
          <w:p>
            <w:pPr>
              <w:spacing w:after="0"/>
              <w:jc w:val="left"/>
            </w:pPr>
            <w:r>
              <w:rPr>
                <w:sz w:val="16"/>
              </w:rPr>
              <w:t>U.S. Drought Monitor scale (D0 to D4)</w:t>
            </w:r>
          </w:p>
        </w:tc>
        <w:tc>
          <w:tcPr>
            <w:tcW w:type="dxa" w:w="1759"/>
          </w:tcPr>
          <w:p>
            <w:pPr>
              <w:spacing w:after="0"/>
              <w:jc w:val="right"/>
            </w:pPr>
            <w:r>
              <w:rPr>
                <w:sz w:val="16"/>
              </w:rPr>
              <w:t>42 records, 1997 to 2026 (42 zone-level)</w:t>
            </w:r>
          </w:p>
        </w:tc>
        <w:tc>
          <w:tcPr>
            <w:tcW w:type="dxa" w:w="1950"/>
          </w:tcPr>
          <w:p>
            <w:pPr>
              <w:spacing w:after="0"/>
              <w:jc w:val="left"/>
            </w:pPr>
            <w:r>
              <w:rPr>
                <w:sz w:val="16"/>
              </w:rPr>
              <w:t>22 days to 212 days (median 31 days); 19 with a recorded value</w:t>
            </w:r>
          </w:p>
        </w:tc>
        <w:tc>
          <w:tcPr>
            <w:tcW w:type="dxa" w:w="1630"/>
          </w:tcPr>
          <w:p>
            <w:pPr>
              <w:spacing w:after="0"/>
              <w:jc w:val="left"/>
            </w:pPr>
            <w:r>
              <w:rPr>
                <w:sz w:val="16"/>
              </w:rPr>
              <w:t>212 days (7 months), 2016-11-01 to 2017-05-31, a run of 7 consecutive Storm Events drought records, zone-level</w:t>
            </w:r>
          </w:p>
        </w:tc>
        <w:tc>
          <w:tcPr>
            <w:tcW w:type="dxa" w:w="1603"/>
          </w:tcPr>
          <w:p>
            <w:pPr>
              <w:spacing w:after="0"/>
              <w:jc w:val="left"/>
            </w:pPr>
            <w:r>
              <w:rPr>
                <w:sz w:val="16"/>
              </w:rPr>
              <w:t>Drought, 2000-06-01, property not reported; $755,400 crops (zone total, 2000 dollars)</w:t>
            </w:r>
          </w:p>
        </w:tc>
        <w:tc>
          <w:tcPr>
            <w:tcW w:type="dxa" w:w="1567"/>
          </w:tcPr>
          <w:p>
            <w:pPr>
              <w:spacing w:after="0"/>
              <w:jc w:val="left"/>
            </w:pPr>
            <w:r>
              <w:rPr>
                <w:sz w:val="16"/>
              </w:rPr>
              <w:t>Countywide (zone-level records).</w:t>
            </w:r>
          </w:p>
        </w:tc>
        <w:tc>
          <w:tcPr>
            <w:tcW w:type="dxa" w:w="19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852"/>
          </w:tcPr>
          <w:p>
            <w:pPr>
              <w:spacing w:after="0"/>
              <w:jc w:val="left"/>
            </w:pPr>
            <w:r>
              <w:rPr>
                <w:sz w:val="16"/>
              </w:rPr>
              <w:t>Modified Mercalli (local data)</w:t>
            </w:r>
          </w:p>
        </w:tc>
        <w:tc>
          <w:tcPr>
            <w:tcW w:type="dxa" w:w="1759"/>
          </w:tcPr>
          <w:p>
            <w:pPr>
              <w:spacing w:after="0"/>
              <w:jc w:val="right"/>
            </w:pPr>
            <w:r>
              <w:rPr>
                <w:sz w:val="16"/>
              </w:rPr>
              <w:t>0</w:t>
            </w:r>
          </w:p>
        </w:tc>
        <w:tc>
          <w:tcPr>
            <w:tcW w:type="dxa" w:w="1950"/>
          </w:tcPr>
          <w:p>
            <w:pPr>
              <w:spacing w:after="0"/>
              <w:jc w:val="left"/>
            </w:pPr>
          </w:p>
        </w:tc>
        <w:tc>
          <w:tcPr>
            <w:tcW w:type="dxa" w:w="1630"/>
          </w:tcPr>
          <w:p>
            <w:pPr>
              <w:spacing w:after="0"/>
              <w:jc w:val="left"/>
            </w:pPr>
          </w:p>
        </w:tc>
        <w:tc>
          <w:tcPr>
            <w:tcW w:type="dxa" w:w="1603"/>
          </w:tcPr>
          <w:p>
            <w:pPr>
              <w:spacing w:after="0"/>
              <w:jc w:val="left"/>
            </w:pPr>
          </w:p>
        </w:tc>
        <w:tc>
          <w:tcPr>
            <w:tcW w:type="dxa" w:w="1567"/>
          </w:tcPr>
          <w:p>
            <w:pPr>
              <w:spacing w:after="0"/>
              <w:jc w:val="left"/>
            </w:pPr>
          </w:p>
        </w:tc>
        <w:tc>
          <w:tcPr>
            <w:tcW w:type="dxa" w:w="1923"/>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852"/>
          </w:tcPr>
          <w:p>
            <w:pPr>
              <w:spacing w:after="0"/>
              <w:jc w:val="left"/>
            </w:pPr>
            <w:r>
              <w:rPr>
                <w:sz w:val="16"/>
              </w:rPr>
              <w:t>hail size (inches)</w:t>
            </w:r>
          </w:p>
        </w:tc>
        <w:tc>
          <w:tcPr>
            <w:tcW w:type="dxa" w:w="1759"/>
          </w:tcPr>
          <w:p>
            <w:pPr>
              <w:spacing w:after="0"/>
              <w:jc w:val="right"/>
            </w:pPr>
            <w:r>
              <w:rPr>
                <w:sz w:val="16"/>
              </w:rPr>
              <w:t>42 records, 1985 to 2023</w:t>
            </w:r>
          </w:p>
        </w:tc>
        <w:tc>
          <w:tcPr>
            <w:tcW w:type="dxa" w:w="1950"/>
          </w:tcPr>
          <w:p>
            <w:pPr>
              <w:spacing w:after="0"/>
              <w:jc w:val="left"/>
            </w:pPr>
            <w:r>
              <w:rPr>
                <w:sz w:val="16"/>
              </w:rPr>
              <w:t>0.75 in to 4.25 in (median 1 in); 42 with a recorded value</w:t>
            </w:r>
          </w:p>
        </w:tc>
        <w:tc>
          <w:tcPr>
            <w:tcW w:type="dxa" w:w="1630"/>
          </w:tcPr>
          <w:p>
            <w:pPr>
              <w:spacing w:after="0"/>
              <w:jc w:val="left"/>
            </w:pPr>
            <w:r>
              <w:rPr>
                <w:sz w:val="16"/>
              </w:rPr>
              <w:t>4.25 in hail, 2011-05-26</w:t>
            </w:r>
          </w:p>
        </w:tc>
        <w:tc>
          <w:tcPr>
            <w:tcW w:type="dxa" w:w="1603"/>
          </w:tcPr>
          <w:p>
            <w:pPr>
              <w:spacing w:after="0"/>
              <w:jc w:val="left"/>
            </w:pPr>
          </w:p>
        </w:tc>
        <w:tc>
          <w:tcPr>
            <w:tcW w:type="dxa" w:w="1567"/>
          </w:tcPr>
          <w:p>
            <w:pPr>
              <w:spacing w:after="0"/>
              <w:jc w:val="left"/>
            </w:pPr>
            <w:r>
              <w:rPr>
                <w:sz w:val="16"/>
              </w:rPr>
              <w:t>Event records naming jurisdictions in the plan: Blue Ridge city (13 records), Morganton city (1 record).</w:t>
            </w:r>
          </w:p>
        </w:tc>
        <w:tc>
          <w:tcPr>
            <w:tcW w:type="dxa" w:w="1923"/>
          </w:tcPr>
          <w:p>
            <w:pPr>
              <w:spacing w:after="0"/>
              <w:jc w:val="left"/>
            </w:pPr>
          </w:p>
        </w:tc>
      </w:tr>
      <w:tr>
        <w:trPr>
          <w:cantSplit/>
        </w:trPr>
        <w:tc>
          <w:tcPr>
            <w:tcW w:type="dxa" w:w="1827"/>
          </w:tcPr>
          <w:p>
            <w:pPr>
              <w:spacing w:after="0"/>
              <w:jc w:val="left"/>
            </w:pPr>
            <w:r>
              <w:rPr>
                <w:sz w:val="16"/>
              </w:rPr>
              <w:t>Excessive Heat, Heat</w:t>
            </w:r>
          </w:p>
        </w:tc>
        <w:tc>
          <w:tcPr>
            <w:tcW w:type="dxa" w:w="1852"/>
          </w:tcPr>
          <w:p>
            <w:pPr>
              <w:spacing w:after="0"/>
              <w:jc w:val="left"/>
            </w:pPr>
            <w:r>
              <w:rPr>
                <w:sz w:val="16"/>
              </w:rPr>
              <w:t>heat index (in event narratives)</w:t>
            </w:r>
          </w:p>
        </w:tc>
        <w:tc>
          <w:tcPr>
            <w:tcW w:type="dxa" w:w="1759"/>
          </w:tcPr>
          <w:p>
            <w:pPr>
              <w:spacing w:after="0"/>
              <w:jc w:val="right"/>
            </w:pPr>
            <w:r>
              <w:rPr>
                <w:sz w:val="16"/>
              </w:rPr>
              <w:t>11 records, 1999 to 2012 (11 zone-level)</w:t>
            </w:r>
          </w:p>
        </w:tc>
        <w:tc>
          <w:tcPr>
            <w:tcW w:type="dxa" w:w="1950"/>
          </w:tcPr>
          <w:p>
            <w:pPr>
              <w:spacing w:after="0"/>
              <w:jc w:val="left"/>
            </w:pPr>
            <w:r>
              <w:rPr>
                <w:sz w:val="16"/>
              </w:rPr>
              <w:t>3 days to 33 days (median 10 days); 5 with a recorded value</w:t>
            </w:r>
          </w:p>
        </w:tc>
        <w:tc>
          <w:tcPr>
            <w:tcW w:type="dxa" w:w="1630"/>
          </w:tcPr>
          <w:p>
            <w:pPr>
              <w:spacing w:after="0"/>
              <w:jc w:val="left"/>
            </w:pPr>
            <w:r>
              <w:rPr>
                <w:sz w:val="16"/>
              </w:rPr>
              <w:t>1999-07-20 to 1999-08-21 (2 records, 1 of them a monthly summary record), zone-level</w:t>
            </w:r>
          </w:p>
        </w:tc>
        <w:tc>
          <w:tcPr>
            <w:tcW w:type="dxa" w:w="1603"/>
          </w:tcPr>
          <w:p>
            <w:pPr>
              <w:spacing w:after="0"/>
              <w:jc w:val="left"/>
            </w:pPr>
          </w:p>
        </w:tc>
        <w:tc>
          <w:tcPr>
            <w:tcW w:type="dxa" w:w="1567"/>
          </w:tcPr>
          <w:p>
            <w:pPr>
              <w:spacing w:after="0"/>
              <w:jc w:val="left"/>
            </w:pPr>
            <w:r>
              <w:rPr>
                <w:sz w:val="16"/>
              </w:rPr>
              <w:t>Countywide (zone-level records).</w:t>
            </w:r>
          </w:p>
        </w:tc>
        <w:tc>
          <w:tcPr>
            <w:tcW w:type="dxa" w:w="1923"/>
          </w:tcPr>
          <w:p>
            <w:pPr>
              <w:spacing w:after="0"/>
              <w:jc w:val="left"/>
            </w:pPr>
            <w:r>
              <w:rPr>
                <w:sz w:val="16"/>
              </w:rPr>
              <w:t>Heat records from November to March (unseasonable warmth, not a heat wave) are counted but not used for the longest run.</w:t>
            </w:r>
          </w:p>
        </w:tc>
      </w:tr>
      <w:tr>
        <w:trPr>
          <w:cantSplit/>
        </w:trPr>
        <w:tc>
          <w:tcPr>
            <w:tcW w:type="dxa" w:w="1827"/>
          </w:tcPr>
          <w:p>
            <w:pPr>
              <w:spacing w:after="0"/>
              <w:jc w:val="left"/>
            </w:pPr>
            <w:r>
              <w:rPr>
                <w:sz w:val="16"/>
              </w:rPr>
              <w:t>Hurricane, Tropical Storm, Tropical Depression</w:t>
            </w:r>
          </w:p>
        </w:tc>
        <w:tc>
          <w:tcPr>
            <w:tcW w:type="dxa" w:w="1852"/>
          </w:tcPr>
          <w:p>
            <w:pPr>
              <w:spacing w:after="0"/>
              <w:jc w:val="left"/>
            </w:pPr>
            <w:r>
              <w:rPr>
                <w:sz w:val="16"/>
              </w:rPr>
              <w:t>Saffir-Simpson</w:t>
            </w:r>
          </w:p>
        </w:tc>
        <w:tc>
          <w:tcPr>
            <w:tcW w:type="dxa" w:w="1759"/>
          </w:tcPr>
          <w:p>
            <w:pPr>
              <w:spacing w:after="0"/>
              <w:jc w:val="right"/>
            </w:pPr>
            <w:r>
              <w:rPr>
                <w:sz w:val="16"/>
              </w:rPr>
              <w:t>16 records, 2002 to 2020 (16 zone-level)</w:t>
            </w:r>
          </w:p>
        </w:tc>
        <w:tc>
          <w:tcPr>
            <w:tcW w:type="dxa" w:w="1950"/>
          </w:tcPr>
          <w:p>
            <w:pPr>
              <w:spacing w:after="0"/>
              <w:jc w:val="left"/>
            </w:pPr>
          </w:p>
        </w:tc>
        <w:tc>
          <w:tcPr>
            <w:tcW w:type="dxa" w:w="1630"/>
          </w:tcPr>
          <w:p>
            <w:pPr>
              <w:spacing w:after="0"/>
              <w:jc w:val="left"/>
            </w:pPr>
            <w:r>
              <w:rPr>
                <w:sz w:val="16"/>
              </w:rPr>
              <w:t>Strongest recorded: Hurricane record (NOAA event type 'Hurricane (Typhoon)'), 2007-09-14, category 1, $0 property; $0 crops (2007 dollars); NWS zone GAZ006</w:t>
            </w:r>
          </w:p>
        </w:tc>
        <w:tc>
          <w:tcPr>
            <w:tcW w:type="dxa" w:w="1603"/>
          </w:tcPr>
          <w:p>
            <w:pPr>
              <w:spacing w:after="0"/>
              <w:jc w:val="left"/>
            </w:pPr>
          </w:p>
        </w:tc>
        <w:tc>
          <w:tcPr>
            <w:tcW w:type="dxa" w:w="1567"/>
          </w:tcPr>
          <w:p>
            <w:pPr>
              <w:spacing w:after="0"/>
              <w:jc w:val="left"/>
            </w:pPr>
            <w:r>
              <w:rPr>
                <w:sz w:val="16"/>
              </w:rPr>
              <w:t>Countywide (zone-level records).</w:t>
            </w:r>
          </w:p>
        </w:tc>
        <w:tc>
          <w:tcPr>
            <w:tcW w:type="dxa" w:w="19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852"/>
          </w:tcPr>
          <w:p>
            <w:pPr>
              <w:spacing w:after="0"/>
              <w:jc w:val="left"/>
            </w:pPr>
            <w:r>
              <w:rPr>
                <w:sz w:val="16"/>
              </w:rPr>
              <w:t>Sperry-Piltz ice scale (local data)</w:t>
            </w:r>
          </w:p>
        </w:tc>
        <w:tc>
          <w:tcPr>
            <w:tcW w:type="dxa" w:w="1759"/>
          </w:tcPr>
          <w:p>
            <w:pPr>
              <w:spacing w:after="0"/>
              <w:jc w:val="right"/>
            </w:pPr>
            <w:r>
              <w:rPr>
                <w:sz w:val="16"/>
              </w:rPr>
              <w:t>7 records, 1997 to 2026 (7 zone-level)</w:t>
            </w:r>
          </w:p>
        </w:tc>
        <w:tc>
          <w:tcPr>
            <w:tcW w:type="dxa" w:w="1950"/>
          </w:tcPr>
          <w:p>
            <w:pPr>
              <w:spacing w:after="0"/>
              <w:jc w:val="left"/>
            </w:pPr>
          </w:p>
        </w:tc>
        <w:tc>
          <w:tcPr>
            <w:tcW w:type="dxa" w:w="1630"/>
          </w:tcPr>
          <w:p>
            <w:pPr>
              <w:spacing w:after="0"/>
              <w:jc w:val="left"/>
            </w:pPr>
            <w:r>
              <w:rPr>
                <w:sz w:val="16"/>
              </w:rPr>
              <w:t>Ice Storm, 2000-01-22, $980,000 property; crops not reported (2000 dollars); NWS zone GAZ006</w:t>
            </w:r>
          </w:p>
        </w:tc>
        <w:tc>
          <w:tcPr>
            <w:tcW w:type="dxa" w:w="1603"/>
          </w:tcPr>
          <w:p>
            <w:pPr>
              <w:spacing w:after="0"/>
              <w:jc w:val="left"/>
            </w:pPr>
          </w:p>
        </w:tc>
        <w:tc>
          <w:tcPr>
            <w:tcW w:type="dxa" w:w="1567"/>
          </w:tcPr>
          <w:p>
            <w:pPr>
              <w:spacing w:after="0"/>
              <w:jc w:val="left"/>
            </w:pPr>
            <w:r>
              <w:rPr>
                <w:sz w:val="16"/>
              </w:rPr>
              <w:t>Countywide (zone-level records).</w:t>
            </w:r>
          </w:p>
        </w:tc>
        <w:tc>
          <w:tcPr>
            <w:tcW w:type="dxa" w:w="1923"/>
          </w:tcPr>
          <w:p>
            <w:pPr>
              <w:spacing w:after="0"/>
              <w:jc w:val="left"/>
            </w:pPr>
          </w:p>
        </w:tc>
      </w:tr>
      <w:tr>
        <w:trPr>
          <w:cantSplit/>
        </w:trPr>
        <w:tc>
          <w:tcPr>
            <w:tcW w:type="dxa" w:w="1827"/>
          </w:tcPr>
          <w:p>
            <w:pPr>
              <w:spacing w:after="0"/>
              <w:jc w:val="left"/>
            </w:pPr>
            <w:r>
              <w:rPr>
                <w:sz w:val="16"/>
              </w:rPr>
              <w:t>Flash Flood, Flood, Lakeshore Flood</w:t>
            </w:r>
          </w:p>
        </w:tc>
        <w:tc>
          <w:tcPr>
            <w:tcW w:type="dxa" w:w="1852"/>
          </w:tcPr>
          <w:p>
            <w:pPr>
              <w:spacing w:after="0"/>
              <w:jc w:val="left"/>
            </w:pPr>
            <w:r>
              <w:rPr>
                <w:sz w:val="16"/>
              </w:rPr>
              <w:t>damage and flood days (flood depth: FIRM)</w:t>
            </w:r>
          </w:p>
        </w:tc>
        <w:tc>
          <w:tcPr>
            <w:tcW w:type="dxa" w:w="1759"/>
          </w:tcPr>
          <w:p>
            <w:pPr>
              <w:spacing w:after="0"/>
              <w:jc w:val="right"/>
            </w:pPr>
            <w:r>
              <w:rPr>
                <w:sz w:val="16"/>
              </w:rPr>
              <w:t>23 records, 1996 to 2023 (1 zone-level)</w:t>
            </w:r>
          </w:p>
        </w:tc>
        <w:tc>
          <w:tcPr>
            <w:tcW w:type="dxa" w:w="1950"/>
          </w:tcPr>
          <w:p>
            <w:pPr>
              <w:spacing w:after="0"/>
              <w:jc w:val="left"/>
            </w:pPr>
          </w:p>
        </w:tc>
        <w:tc>
          <w:tcPr>
            <w:tcW w:type="dxa" w:w="1630"/>
          </w:tcPr>
          <w:p>
            <w:pPr>
              <w:spacing w:after="0"/>
              <w:jc w:val="left"/>
            </w:pPr>
            <w:r>
              <w:rPr>
                <w:sz w:val="16"/>
              </w:rPr>
              <w:t>Flash Flood, 2005-08-13, $300,000 property; crops not reported (2005 dollars)</w:t>
            </w:r>
          </w:p>
        </w:tc>
        <w:tc>
          <w:tcPr>
            <w:tcW w:type="dxa" w:w="1603"/>
          </w:tcPr>
          <w:p>
            <w:pPr>
              <w:spacing w:after="0"/>
              <w:jc w:val="left"/>
            </w:pPr>
          </w:p>
        </w:tc>
        <w:tc>
          <w:tcPr>
            <w:tcW w:type="dxa" w:w="1567"/>
          </w:tcPr>
          <w:p>
            <w:pPr>
              <w:spacing w:after="0"/>
              <w:jc w:val="left"/>
            </w:pPr>
            <w:r>
              <w:rPr>
                <w:sz w:val="16"/>
              </w:rPr>
              <w:t>Event records naming jurisdictions in the plan: Blue Ridge city (6 records), Morganton city (2 records). Zone-level records (1) apply countywide.</w:t>
            </w:r>
          </w:p>
        </w:tc>
        <w:tc>
          <w:tcPr>
            <w:tcW w:type="dxa" w:w="19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852"/>
          </w:tcPr>
          <w:p>
            <w:pPr>
              <w:spacing w:after="0"/>
              <w:jc w:val="left"/>
            </w:pPr>
            <w:r>
              <w:rPr>
                <w:sz w:val="16"/>
              </w:rPr>
              <w:t>none (count and damage only)</w:t>
            </w:r>
          </w:p>
        </w:tc>
        <w:tc>
          <w:tcPr>
            <w:tcW w:type="dxa" w:w="1759"/>
          </w:tcPr>
          <w:p>
            <w:pPr>
              <w:spacing w:after="0"/>
              <w:jc w:val="right"/>
            </w:pPr>
            <w:r>
              <w:rPr>
                <w:sz w:val="16"/>
              </w:rPr>
              <w:t>0</w:t>
            </w:r>
          </w:p>
        </w:tc>
        <w:tc>
          <w:tcPr>
            <w:tcW w:type="dxa" w:w="1950"/>
          </w:tcPr>
          <w:p>
            <w:pPr>
              <w:spacing w:after="0"/>
              <w:jc w:val="left"/>
            </w:pPr>
          </w:p>
        </w:tc>
        <w:tc>
          <w:tcPr>
            <w:tcW w:type="dxa" w:w="1630"/>
          </w:tcPr>
          <w:p>
            <w:pPr>
              <w:spacing w:after="0"/>
              <w:jc w:val="left"/>
            </w:pPr>
          </w:p>
        </w:tc>
        <w:tc>
          <w:tcPr>
            <w:tcW w:type="dxa" w:w="1603"/>
          </w:tcPr>
          <w:p>
            <w:pPr>
              <w:spacing w:after="0"/>
              <w:jc w:val="left"/>
            </w:pPr>
          </w:p>
        </w:tc>
        <w:tc>
          <w:tcPr>
            <w:tcW w:type="dxa" w:w="1567"/>
          </w:tcPr>
          <w:p>
            <w:pPr>
              <w:spacing w:after="0"/>
              <w:jc w:val="left"/>
            </w:pPr>
          </w:p>
        </w:tc>
        <w:tc>
          <w:tcPr>
            <w:tcW w:type="dxa" w:w="1923"/>
          </w:tcPr>
          <w:p>
            <w:pPr>
              <w:spacing w:after="0"/>
              <w:jc w:val="left"/>
            </w:pPr>
          </w:p>
        </w:tc>
      </w:tr>
      <w:tr>
        <w:trPr>
          <w:cantSplit/>
        </w:trPr>
        <w:tc>
          <w:tcPr>
            <w:tcW w:type="dxa" w:w="1827"/>
          </w:tcPr>
          <w:p>
            <w:pPr>
              <w:spacing w:after="0"/>
              <w:jc w:val="left"/>
            </w:pPr>
            <w:r>
              <w:rPr>
                <w:sz w:val="16"/>
              </w:rPr>
              <w:t>Lightning</w:t>
            </w:r>
          </w:p>
        </w:tc>
        <w:tc>
          <w:tcPr>
            <w:tcW w:type="dxa" w:w="1852"/>
          </w:tcPr>
          <w:p>
            <w:pPr>
              <w:spacing w:after="0"/>
              <w:jc w:val="left"/>
            </w:pPr>
            <w:r>
              <w:rPr>
                <w:sz w:val="16"/>
              </w:rPr>
              <w:t>annualized frequency (the measure FEMA's Local Mitigation Planning Handbook names)</w:t>
            </w:r>
          </w:p>
        </w:tc>
        <w:tc>
          <w:tcPr>
            <w:tcW w:type="dxa" w:w="1759"/>
          </w:tcPr>
          <w:p>
            <w:pPr>
              <w:spacing w:after="0"/>
              <w:jc w:val="right"/>
            </w:pPr>
            <w:r>
              <w:rPr>
                <w:sz w:val="16"/>
              </w:rPr>
              <w:t>13 records, 2000 to 2025</w:t>
            </w:r>
          </w:p>
        </w:tc>
        <w:tc>
          <w:tcPr>
            <w:tcW w:type="dxa" w:w="1950"/>
          </w:tcPr>
          <w:p>
            <w:pPr>
              <w:spacing w:after="0"/>
              <w:jc w:val="left"/>
            </w:pPr>
          </w:p>
        </w:tc>
        <w:tc>
          <w:tcPr>
            <w:tcW w:type="dxa" w:w="1630"/>
          </w:tcPr>
          <w:p>
            <w:pPr>
              <w:spacing w:after="0"/>
              <w:jc w:val="left"/>
            </w:pPr>
            <w:r>
              <w:rPr>
                <w:sz w:val="16"/>
              </w:rPr>
              <w:t>Lightning, 2025-03-15, $200,000 property; crops not reported (2025 dollars)</w:t>
            </w:r>
          </w:p>
        </w:tc>
        <w:tc>
          <w:tcPr>
            <w:tcW w:type="dxa" w:w="1603"/>
          </w:tcPr>
          <w:p>
            <w:pPr>
              <w:spacing w:after="0"/>
              <w:jc w:val="left"/>
            </w:pPr>
          </w:p>
        </w:tc>
        <w:tc>
          <w:tcPr>
            <w:tcW w:type="dxa" w:w="1567"/>
          </w:tcPr>
          <w:p>
            <w:pPr>
              <w:spacing w:after="0"/>
              <w:jc w:val="left"/>
            </w:pPr>
            <w:r>
              <w:rPr>
                <w:sz w:val="16"/>
              </w:rPr>
              <w:t>Event records naming jurisdictions in the plan: Blue Ridge city (7 records), Morganton city (1 record).</w:t>
            </w:r>
          </w:p>
        </w:tc>
        <w:tc>
          <w:tcPr>
            <w:tcW w:type="dxa" w:w="1923"/>
          </w:tcPr>
          <w:p>
            <w:pPr>
              <w:spacing w:after="0"/>
              <w:jc w:val="left"/>
            </w:pPr>
            <w:r>
              <w:rPr>
                <w:sz w:val="16"/>
              </w:rPr>
              <w:t>Storm Events lists lightning with damage or casualties.</w:t>
            </w:r>
          </w:p>
        </w:tc>
      </w:tr>
      <w:tr>
        <w:trPr>
          <w:cantSplit/>
        </w:trPr>
        <w:tc>
          <w:tcPr>
            <w:tcW w:type="dxa" w:w="1827"/>
          </w:tcPr>
          <w:p>
            <w:pPr>
              <w:spacing w:after="0"/>
              <w:jc w:val="left"/>
            </w:pPr>
            <w:r>
              <w:rPr>
                <w:sz w:val="16"/>
              </w:rPr>
              <w:t>High Wind and Strong Wind (outside NRI's Strong Wind definition)</w:t>
            </w:r>
          </w:p>
        </w:tc>
        <w:tc>
          <w:tcPr>
            <w:tcW w:type="dxa" w:w="1852"/>
          </w:tcPr>
          <w:p>
            <w:pPr>
              <w:spacing w:after="0"/>
              <w:jc w:val="left"/>
            </w:pPr>
            <w:r>
              <w:rPr>
                <w:sz w:val="16"/>
              </w:rPr>
              <w:t>wind speed (kt and mph)</w:t>
            </w:r>
          </w:p>
        </w:tc>
        <w:tc>
          <w:tcPr>
            <w:tcW w:type="dxa" w:w="1759"/>
          </w:tcPr>
          <w:p>
            <w:pPr>
              <w:spacing w:after="0"/>
              <w:jc w:val="right"/>
            </w:pPr>
            <w:r>
              <w:rPr>
                <w:sz w:val="16"/>
              </w:rPr>
              <w:t>15 records, 1998 to 2017 (15 zone-level)</w:t>
            </w:r>
          </w:p>
        </w:tc>
        <w:tc>
          <w:tcPr>
            <w:tcW w:type="dxa" w:w="1950"/>
          </w:tcPr>
          <w:p>
            <w:pPr>
              <w:spacing w:after="0"/>
              <w:jc w:val="left"/>
            </w:pPr>
            <w:r>
              <w:rPr>
                <w:sz w:val="16"/>
              </w:rPr>
              <w:t>30 kt (35 mph) to 50 kt (58 mph) (median 39 kt (45 mph)); 11 with a recorded value</w:t>
            </w:r>
          </w:p>
        </w:tc>
        <w:tc>
          <w:tcPr>
            <w:tcW w:type="dxa" w:w="1630"/>
          </w:tcPr>
          <w:p>
            <w:pPr>
              <w:spacing w:after="0"/>
              <w:jc w:val="left"/>
            </w:pPr>
            <w:r>
              <w:rPr>
                <w:sz w:val="16"/>
              </w:rPr>
              <w:t>50 kt (58 mph) estimated gust, High Wind, 2004-09-16; NWS zone GAZ006</w:t>
            </w:r>
          </w:p>
        </w:tc>
        <w:tc>
          <w:tcPr>
            <w:tcW w:type="dxa" w:w="1603"/>
          </w:tcPr>
          <w:p>
            <w:pPr>
              <w:spacing w:after="0"/>
              <w:jc w:val="left"/>
            </w:pPr>
          </w:p>
        </w:tc>
        <w:tc>
          <w:tcPr>
            <w:tcW w:type="dxa" w:w="1567"/>
          </w:tcPr>
          <w:p>
            <w:pPr>
              <w:spacing w:after="0"/>
              <w:jc w:val="left"/>
            </w:pPr>
            <w:r>
              <w:rPr>
                <w:sz w:val="16"/>
              </w:rPr>
              <w:t>Countywide (zone-level records).</w:t>
            </w:r>
          </w:p>
        </w:tc>
        <w:tc>
          <w:tcPr>
            <w:tcW w:type="dxa" w:w="1923"/>
          </w:tcPr>
          <w:p>
            <w:pPr>
              <w:spacing w:after="0"/>
              <w:jc w:val="left"/>
            </w:pPr>
          </w:p>
        </w:tc>
      </w:tr>
      <w:tr>
        <w:trPr>
          <w:cantSplit/>
        </w:trPr>
        <w:tc>
          <w:tcPr>
            <w:tcW w:type="dxa" w:w="1827"/>
          </w:tcPr>
          <w:p>
            <w:pPr>
              <w:spacing w:after="0"/>
              <w:jc w:val="left"/>
            </w:pPr>
            <w:r>
              <w:rPr>
                <w:sz w:val="16"/>
              </w:rPr>
              <w:t>Thunderstorm Wind</w:t>
            </w:r>
          </w:p>
        </w:tc>
        <w:tc>
          <w:tcPr>
            <w:tcW w:type="dxa" w:w="1852"/>
          </w:tcPr>
          <w:p>
            <w:pPr>
              <w:spacing w:after="0"/>
              <w:jc w:val="left"/>
            </w:pPr>
            <w:r>
              <w:rPr>
                <w:sz w:val="16"/>
              </w:rPr>
              <w:t>wind speed (kt and mph)</w:t>
            </w:r>
          </w:p>
        </w:tc>
        <w:tc>
          <w:tcPr>
            <w:tcW w:type="dxa" w:w="1759"/>
          </w:tcPr>
          <w:p>
            <w:pPr>
              <w:spacing w:after="0"/>
              <w:jc w:val="right"/>
            </w:pPr>
            <w:r>
              <w:rPr>
                <w:sz w:val="16"/>
              </w:rPr>
              <w:t>103 records, 1975 to 2025</w:t>
            </w:r>
          </w:p>
        </w:tc>
        <w:tc>
          <w:tcPr>
            <w:tcW w:type="dxa" w:w="1950"/>
          </w:tcPr>
          <w:p>
            <w:pPr>
              <w:spacing w:after="0"/>
              <w:jc w:val="left"/>
            </w:pPr>
            <w:r>
              <w:rPr>
                <w:sz w:val="16"/>
              </w:rPr>
              <w:t>35 kt (40 mph) to 56 kt (64 mph) (median 50 kt (58 mph)); 82 with a recorded value</w:t>
            </w:r>
          </w:p>
        </w:tc>
        <w:tc>
          <w:tcPr>
            <w:tcW w:type="dxa" w:w="1630"/>
          </w:tcPr>
          <w:p>
            <w:pPr>
              <w:spacing w:after="0"/>
              <w:jc w:val="left"/>
            </w:pPr>
            <w:r>
              <w:rPr>
                <w:sz w:val="16"/>
              </w:rPr>
              <w:t>56 kt (64 mph) measured gust, Thunderstorm Wind, 2017-03-21</w:t>
            </w:r>
          </w:p>
        </w:tc>
        <w:tc>
          <w:tcPr>
            <w:tcW w:type="dxa" w:w="1603"/>
          </w:tcPr>
          <w:p>
            <w:pPr>
              <w:spacing w:after="0"/>
              <w:jc w:val="left"/>
            </w:pPr>
            <w:r>
              <w:rPr>
                <w:sz w:val="16"/>
              </w:rPr>
              <w:t>Thunderstorm Wind, 2004-07-14, $50,000 property; crops not reported (2004 dollars)</w:t>
            </w:r>
          </w:p>
        </w:tc>
        <w:tc>
          <w:tcPr>
            <w:tcW w:type="dxa" w:w="1567"/>
          </w:tcPr>
          <w:p>
            <w:pPr>
              <w:spacing w:after="0"/>
              <w:jc w:val="left"/>
            </w:pPr>
            <w:r>
              <w:rPr>
                <w:sz w:val="16"/>
              </w:rPr>
              <w:t>Event records naming jurisdictions in the plan: Blue Ridge city (21 records), Morganton city (7 records).</w:t>
            </w:r>
          </w:p>
        </w:tc>
        <w:tc>
          <w:tcPr>
            <w:tcW w:type="dxa" w:w="1923"/>
          </w:tcPr>
          <w:p>
            <w:pPr>
              <w:spacing w:after="0"/>
              <w:jc w:val="left"/>
            </w:pPr>
            <w:r>
              <w:rPr>
                <w:sz w:val="16"/>
              </w:rPr>
              <w:t>Speeds under 20 kt (likely entry errors) are left out of the observed range.</w:t>
            </w:r>
          </w:p>
        </w:tc>
      </w:tr>
      <w:tr>
        <w:trPr>
          <w:cantSplit/>
        </w:trPr>
        <w:tc>
          <w:tcPr>
            <w:tcW w:type="dxa" w:w="1827"/>
          </w:tcPr>
          <w:p>
            <w:pPr>
              <w:spacing w:after="0"/>
              <w:jc w:val="left"/>
            </w:pPr>
            <w:r>
              <w:rPr>
                <w:sz w:val="16"/>
              </w:rPr>
              <w:t>Tornado</w:t>
            </w:r>
          </w:p>
        </w:tc>
        <w:tc>
          <w:tcPr>
            <w:tcW w:type="dxa" w:w="1852"/>
          </w:tcPr>
          <w:p>
            <w:pPr>
              <w:spacing w:after="0"/>
              <w:jc w:val="left"/>
            </w:pPr>
            <w:r>
              <w:rPr>
                <w:sz w:val="16"/>
              </w:rPr>
              <w:t>Enhanced Fujita (Fujita before Feb 2007)</w:t>
            </w:r>
          </w:p>
        </w:tc>
        <w:tc>
          <w:tcPr>
            <w:tcW w:type="dxa" w:w="1759"/>
          </w:tcPr>
          <w:p>
            <w:pPr>
              <w:spacing w:after="0"/>
              <w:jc w:val="right"/>
            </w:pPr>
            <w:r>
              <w:rPr>
                <w:sz w:val="16"/>
              </w:rPr>
              <w:t>9 records, 1961 to 2020</w:t>
            </w:r>
          </w:p>
        </w:tc>
        <w:tc>
          <w:tcPr>
            <w:tcW w:type="dxa" w:w="1950"/>
          </w:tcPr>
          <w:p>
            <w:pPr>
              <w:spacing w:after="0"/>
              <w:jc w:val="left"/>
            </w:pPr>
            <w:r>
              <w:rPr>
                <w:sz w:val="16"/>
              </w:rPr>
              <w:t>F/EF0 to F/EF4 (median F/EF1); 9 with a recorded value</w:t>
            </w:r>
          </w:p>
        </w:tc>
        <w:tc>
          <w:tcPr>
            <w:tcW w:type="dxa" w:w="1630"/>
          </w:tcPr>
          <w:p>
            <w:pPr>
              <w:spacing w:after="0"/>
              <w:jc w:val="left"/>
            </w:pPr>
            <w:r>
              <w:rPr>
                <w:sz w:val="16"/>
              </w:rPr>
              <w:t>F4 tornado, 1974-04-03, 5.1 mi path length (whole path, pre-1996), 400 yd wide, $2,500,000 property; crops not recorded (1974 dollars)</w:t>
            </w:r>
          </w:p>
        </w:tc>
        <w:tc>
          <w:tcPr>
            <w:tcW w:type="dxa" w:w="1603"/>
          </w:tcPr>
          <w:p>
            <w:pPr>
              <w:spacing w:after="0"/>
              <w:jc w:val="left"/>
            </w:pPr>
            <w:r>
              <w:rPr>
                <w:sz w:val="16"/>
              </w:rPr>
              <w:t>Tornado, 1974-04-03, $2,500,000 property; crops not recorded (1974 dollars)</w:t>
            </w:r>
          </w:p>
        </w:tc>
        <w:tc>
          <w:tcPr>
            <w:tcW w:type="dxa" w:w="1567"/>
          </w:tcPr>
          <w:p>
            <w:pPr>
              <w:spacing w:after="0"/>
              <w:jc w:val="left"/>
            </w:pPr>
            <w:r>
              <w:rPr>
                <w:sz w:val="16"/>
              </w:rPr>
              <w:t>Event records naming jurisdictions in the plan: Blue Ridge city (1 record).</w:t>
            </w:r>
          </w:p>
        </w:tc>
        <w:tc>
          <w:tcPr>
            <w:tcW w:type="dxa" w:w="19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Wildfire</w:t>
            </w:r>
          </w:p>
        </w:tc>
        <w:tc>
          <w:tcPr>
            <w:tcW w:type="dxa" w:w="1852"/>
          </w:tcPr>
          <w:p>
            <w:pPr>
              <w:spacing w:after="0"/>
              <w:jc w:val="left"/>
            </w:pPr>
            <w:r>
              <w:rPr>
                <w:sz w:val="16"/>
              </w:rPr>
              <w:t>acres burned (local data)</w:t>
            </w:r>
          </w:p>
        </w:tc>
        <w:tc>
          <w:tcPr>
            <w:tcW w:type="dxa" w:w="1759"/>
          </w:tcPr>
          <w:p>
            <w:pPr>
              <w:spacing w:after="0"/>
              <w:jc w:val="right"/>
            </w:pPr>
            <w:r>
              <w:rPr>
                <w:sz w:val="16"/>
              </w:rPr>
              <w:t>25 records, 2008 to 2016 (25 zone-level)</w:t>
            </w:r>
          </w:p>
        </w:tc>
        <w:tc>
          <w:tcPr>
            <w:tcW w:type="dxa" w:w="1950"/>
          </w:tcPr>
          <w:p>
            <w:pPr>
              <w:spacing w:after="0"/>
              <w:jc w:val="left"/>
            </w:pPr>
          </w:p>
        </w:tc>
        <w:tc>
          <w:tcPr>
            <w:tcW w:type="dxa" w:w="1630"/>
          </w:tcPr>
          <w:p>
            <w:pPr>
              <w:spacing w:after="0"/>
              <w:jc w:val="left"/>
            </w:pPr>
            <w:r>
              <w:rPr>
                <w:sz w:val="16"/>
              </w:rPr>
              <w:t>Wildfire, 2016-11-01, $8,500,000 property; crops not reported (2016 dollars); NWS zone GAZ006</w:t>
            </w:r>
          </w:p>
        </w:tc>
        <w:tc>
          <w:tcPr>
            <w:tcW w:type="dxa" w:w="1603"/>
          </w:tcPr>
          <w:p>
            <w:pPr>
              <w:spacing w:after="0"/>
              <w:jc w:val="left"/>
            </w:pPr>
          </w:p>
        </w:tc>
        <w:tc>
          <w:tcPr>
            <w:tcW w:type="dxa" w:w="1567"/>
          </w:tcPr>
          <w:p>
            <w:pPr>
              <w:spacing w:after="0"/>
              <w:jc w:val="left"/>
            </w:pPr>
            <w:r>
              <w:rPr>
                <w:sz w:val="16"/>
              </w:rPr>
              <w:t>Countywide (zone-level records).</w:t>
            </w:r>
          </w:p>
        </w:tc>
        <w:tc>
          <w:tcPr>
            <w:tcW w:type="dxa" w:w="1923"/>
          </w:tcPr>
          <w:p>
            <w:pPr>
              <w:spacing w:after="0"/>
              <w:jc w:val="left"/>
            </w:pPr>
          </w:p>
        </w:tc>
      </w:tr>
      <w:tr>
        <w:trPr>
          <w:cantSplit/>
        </w:trPr>
        <w:tc>
          <w:tcPr>
            <w:tcW w:type="dxa" w:w="1827"/>
          </w:tcPr>
          <w:p>
            <w:pPr>
              <w:spacing w:after="0"/>
              <w:jc w:val="left"/>
            </w:pPr>
            <w:r>
              <w:rPr>
                <w:sz w:val="16"/>
              </w:rPr>
              <w:t>Winter Storm, Heavy Snow, Blizzard, Lake-Effect Snow, Winter Weather, Sleet</w:t>
            </w:r>
          </w:p>
        </w:tc>
        <w:tc>
          <w:tcPr>
            <w:tcW w:type="dxa" w:w="1852"/>
          </w:tcPr>
          <w:p>
            <w:pPr>
              <w:spacing w:after="0"/>
              <w:jc w:val="left"/>
            </w:pPr>
            <w:r>
              <w:rPr>
                <w:sz w:val="16"/>
              </w:rPr>
              <w:t>none in data (snowfall: local data)</w:t>
            </w:r>
          </w:p>
        </w:tc>
        <w:tc>
          <w:tcPr>
            <w:tcW w:type="dxa" w:w="1759"/>
          </w:tcPr>
          <w:p>
            <w:pPr>
              <w:spacing w:after="0"/>
              <w:jc w:val="right"/>
            </w:pPr>
            <w:r>
              <w:rPr>
                <w:sz w:val="16"/>
              </w:rPr>
              <w:t>70 records, 1996 to 2026 (70 zone-level)</w:t>
            </w:r>
          </w:p>
        </w:tc>
        <w:tc>
          <w:tcPr>
            <w:tcW w:type="dxa" w:w="1950"/>
          </w:tcPr>
          <w:p>
            <w:pPr>
              <w:spacing w:after="0"/>
              <w:jc w:val="left"/>
            </w:pPr>
          </w:p>
        </w:tc>
        <w:tc>
          <w:tcPr>
            <w:tcW w:type="dxa" w:w="1630"/>
          </w:tcPr>
          <w:p>
            <w:pPr>
              <w:spacing w:after="0"/>
              <w:jc w:val="left"/>
            </w:pPr>
            <w:r>
              <w:rPr>
                <w:sz w:val="16"/>
              </w:rPr>
              <w:t>Winter Storm, 1996-02-02, $10,000 property; crops not reported (1996 dollars); NWS zone GAZ006</w:t>
            </w:r>
          </w:p>
        </w:tc>
        <w:tc>
          <w:tcPr>
            <w:tcW w:type="dxa" w:w="1603"/>
          </w:tcPr>
          <w:p>
            <w:pPr>
              <w:spacing w:after="0"/>
              <w:jc w:val="left"/>
            </w:pPr>
          </w:p>
        </w:tc>
        <w:tc>
          <w:tcPr>
            <w:tcW w:type="dxa" w:w="1567"/>
          </w:tcPr>
          <w:p>
            <w:pPr>
              <w:spacing w:after="0"/>
              <w:jc w:val="left"/>
            </w:pPr>
            <w:r>
              <w:rPr>
                <w:sz w:val="16"/>
              </w:rPr>
              <w:t>Countywide (zone-level records).</w:t>
            </w:r>
          </w:p>
        </w:tc>
        <w:tc>
          <w:tcPr>
            <w:tcW w:type="dxa" w:w="19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3"/>
        <w:gridCol w:w="1073"/>
        <w:gridCol w:w="1073"/>
        <w:gridCol w:w="1443"/>
        <w:gridCol w:w="1905"/>
        <w:gridCol w:w="2348"/>
        <w:gridCol w:w="2829"/>
        <w:gridCol w:w="1443"/>
        <w:gridCol w:w="925"/>
      </w:tblGrid>
      <w:tr>
        <w:trPr>
          <w:cantSplit/>
          <w:tblHeader/>
        </w:trPr>
        <w:tc>
          <w:tcPr>
            <w:tcW w:type="dxa" w:w="1073"/>
            <w:shd w:val="clear" w:color="auto" w:fill="E8E8E8"/>
          </w:tcPr>
          <w:p>
            <w:pPr>
              <w:spacing w:after="0"/>
              <w:jc w:val="left"/>
            </w:pPr>
            <w:r>
              <w:rPr>
                <w:b/>
                <w:sz w:val="16"/>
              </w:rPr>
              <w:t>Declared</w:t>
            </w:r>
          </w:p>
        </w:tc>
        <w:tc>
          <w:tcPr>
            <w:tcW w:type="dxa" w:w="1073"/>
            <w:shd w:val="clear" w:color="auto" w:fill="E8E8E8"/>
          </w:tcPr>
          <w:p>
            <w:pPr>
              <w:spacing w:after="0"/>
              <w:jc w:val="left"/>
            </w:pPr>
            <w:r>
              <w:rPr>
                <w:b/>
                <w:sz w:val="16"/>
              </w:rPr>
              <w:t>Incident began</w:t>
            </w:r>
          </w:p>
        </w:tc>
        <w:tc>
          <w:tcPr>
            <w:tcW w:type="dxa" w:w="1073"/>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28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3"/>
            <w:shd w:val="clear" w:color="auto" w:fill="E8E8E8"/>
          </w:tcPr>
          <w:p>
            <w:pPr>
              <w:spacing w:after="0"/>
              <w:jc w:val="left"/>
            </w:pPr>
            <w:r>
              <w:rPr>
                <w:b/>
                <w:sz w:val="16"/>
              </w:rPr>
              <w:t>Flags</w:t>
            </w:r>
          </w:p>
        </w:tc>
        <w:tc>
          <w:tcPr>
            <w:tcW w:type="dxa" w:w="925"/>
            <w:shd w:val="clear" w:color="auto" w:fill="E8E8E8"/>
          </w:tcPr>
          <w:p>
            <w:pPr>
              <w:spacing w:after="0"/>
              <w:jc w:val="left"/>
            </w:pPr>
            <w:r>
              <w:rPr>
                <w:b/>
                <w:sz w:val="16"/>
              </w:rPr>
              <w:t>Notes</w:t>
            </w:r>
          </w:p>
        </w:tc>
      </w:tr>
      <w:tr>
        <w:trPr>
          <w:cantSplit/>
        </w:trPr>
        <w:tc>
          <w:tcPr>
            <w:tcW w:type="dxa" w:w="1073"/>
          </w:tcPr>
          <w:p>
            <w:pPr>
              <w:spacing w:after="0"/>
              <w:jc w:val="left"/>
            </w:pPr>
            <w:r>
              <w:rPr>
                <w:sz w:val="16"/>
              </w:rPr>
              <w:t>2026-01-24</w:t>
            </w:r>
          </w:p>
        </w:tc>
        <w:tc>
          <w:tcPr>
            <w:tcW w:type="dxa" w:w="1073"/>
          </w:tcPr>
          <w:p>
            <w:pPr>
              <w:spacing w:after="0"/>
              <w:jc w:val="left"/>
            </w:pPr>
            <w:r>
              <w:rPr>
                <w:sz w:val="16"/>
              </w:rPr>
              <w:t>2026-01-22</w:t>
            </w:r>
          </w:p>
        </w:tc>
        <w:tc>
          <w:tcPr>
            <w:tcW w:type="dxa" w:w="1073"/>
          </w:tcPr>
          <w:p>
            <w:pPr>
              <w:spacing w:after="0"/>
              <w:jc w:val="left"/>
            </w:pPr>
            <w:r>
              <w:rPr>
                <w:sz w:val="16"/>
              </w:rPr>
              <w:t>EM-3642-GA</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2024-09-26</w:t>
            </w:r>
          </w:p>
        </w:tc>
        <w:tc>
          <w:tcPr>
            <w:tcW w:type="dxa" w:w="1073"/>
          </w:tcPr>
          <w:p>
            <w:pPr>
              <w:spacing w:after="0"/>
              <w:jc w:val="left"/>
            </w:pPr>
            <w:r>
              <w:rPr>
                <w:sz w:val="16"/>
              </w:rPr>
              <w:t>2024-09-24</w:t>
            </w:r>
          </w:p>
        </w:tc>
        <w:tc>
          <w:tcPr>
            <w:tcW w:type="dxa" w:w="1073"/>
          </w:tcPr>
          <w:p>
            <w:pPr>
              <w:spacing w:after="0"/>
              <w:jc w:val="left"/>
            </w:pPr>
            <w:r>
              <w:rPr>
                <w:sz w:val="16"/>
              </w:rPr>
              <w:t>EM-3616-GA</w:t>
            </w:r>
          </w:p>
        </w:tc>
        <w:tc>
          <w:tcPr>
            <w:tcW w:type="dxa" w:w="1443"/>
          </w:tcPr>
          <w:p>
            <w:pPr>
              <w:spacing w:after="0"/>
              <w:jc w:val="left"/>
            </w:pPr>
            <w:r>
              <w:rPr>
                <w:sz w:val="16"/>
              </w:rPr>
              <w:t>Emergency</w:t>
            </w:r>
          </w:p>
        </w:tc>
        <w:tc>
          <w:tcPr>
            <w:tcW w:type="dxa" w:w="1905"/>
          </w:tcPr>
          <w:p>
            <w:pPr>
              <w:spacing w:after="0"/>
              <w:jc w:val="left"/>
            </w:pPr>
            <w:r>
              <w:rPr>
                <w:sz w:val="16"/>
              </w:rPr>
              <w:t>Hurricane Helene</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2021-05-05</w:t>
            </w:r>
          </w:p>
        </w:tc>
        <w:tc>
          <w:tcPr>
            <w:tcW w:type="dxa" w:w="1073"/>
          </w:tcPr>
          <w:p>
            <w:pPr>
              <w:spacing w:after="0"/>
              <w:jc w:val="left"/>
            </w:pPr>
            <w:r>
              <w:rPr>
                <w:sz w:val="16"/>
              </w:rPr>
              <w:t>2021-03-25</w:t>
            </w:r>
          </w:p>
        </w:tc>
        <w:tc>
          <w:tcPr>
            <w:tcW w:type="dxa" w:w="1073"/>
          </w:tcPr>
          <w:p>
            <w:pPr>
              <w:spacing w:after="0"/>
              <w:jc w:val="left"/>
            </w:pPr>
            <w:r>
              <w:rPr>
                <w:sz w:val="16"/>
              </w:rPr>
              <w:t>DR-4600-GA</w:t>
            </w:r>
          </w:p>
        </w:tc>
        <w:tc>
          <w:tcPr>
            <w:tcW w:type="dxa" w:w="1443"/>
          </w:tcPr>
          <w:p>
            <w:pPr>
              <w:spacing w:after="0"/>
              <w:jc w:val="left"/>
            </w:pPr>
            <w:r>
              <w:rPr>
                <w:sz w:val="16"/>
              </w:rPr>
              <w:t>Major disaster</w:t>
            </w:r>
          </w:p>
        </w:tc>
        <w:tc>
          <w:tcPr>
            <w:tcW w:type="dxa" w:w="1905"/>
          </w:tcPr>
          <w:p>
            <w:pPr>
              <w:spacing w:after="0"/>
              <w:jc w:val="left"/>
            </w:pPr>
            <w:r>
              <w:rPr>
                <w:sz w:val="16"/>
              </w:rPr>
              <w:t>Severe Storms and Tornadoes</w:t>
            </w:r>
          </w:p>
        </w:tc>
        <w:tc>
          <w:tcPr>
            <w:tcW w:type="dxa" w:w="2348"/>
          </w:tcPr>
          <w:p>
            <w:pPr>
              <w:spacing w:after="0"/>
              <w:jc w:val="left"/>
            </w:pPr>
            <w:r>
              <w:rPr>
                <w:sz w:val="16"/>
              </w:rPr>
              <w:t>Tornado</w:t>
            </w:r>
          </w:p>
        </w:tc>
        <w:tc>
          <w:tcPr>
            <w:tcW w:type="dxa" w:w="2829"/>
          </w:tcPr>
          <w:p>
            <w:pPr>
              <w:spacing w:after="0"/>
              <w:jc w:val="right"/>
            </w:pPr>
            <w:r>
              <w:rPr>
                <w:sz w:val="16"/>
              </w:rPr>
              <w:t>$353,014.24</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2021-01-12</w:t>
            </w:r>
          </w:p>
        </w:tc>
        <w:tc>
          <w:tcPr>
            <w:tcW w:type="dxa" w:w="1073"/>
          </w:tcPr>
          <w:p>
            <w:pPr>
              <w:spacing w:after="0"/>
              <w:jc w:val="left"/>
            </w:pPr>
            <w:r>
              <w:rPr>
                <w:sz w:val="16"/>
              </w:rPr>
              <w:t>2020-10-29</w:t>
            </w:r>
          </w:p>
        </w:tc>
        <w:tc>
          <w:tcPr>
            <w:tcW w:type="dxa" w:w="1073"/>
          </w:tcPr>
          <w:p>
            <w:pPr>
              <w:spacing w:after="0"/>
              <w:jc w:val="left"/>
            </w:pPr>
            <w:r>
              <w:rPr>
                <w:sz w:val="16"/>
              </w:rPr>
              <w:t>DR-4579-GA</w:t>
            </w:r>
          </w:p>
        </w:tc>
        <w:tc>
          <w:tcPr>
            <w:tcW w:type="dxa" w:w="1443"/>
          </w:tcPr>
          <w:p>
            <w:pPr>
              <w:spacing w:after="0"/>
              <w:jc w:val="left"/>
            </w:pPr>
            <w:r>
              <w:rPr>
                <w:sz w:val="16"/>
              </w:rPr>
              <w:t>Major disaster</w:t>
            </w:r>
          </w:p>
        </w:tc>
        <w:tc>
          <w:tcPr>
            <w:tcW w:type="dxa" w:w="1905"/>
          </w:tcPr>
          <w:p>
            <w:pPr>
              <w:spacing w:after="0"/>
              <w:jc w:val="left"/>
            </w:pPr>
            <w:r>
              <w:rPr>
                <w:sz w:val="16"/>
              </w:rPr>
              <w:t>Tropical Storm Zeta</w:t>
            </w:r>
          </w:p>
        </w:tc>
        <w:tc>
          <w:tcPr>
            <w:tcW w:type="dxa" w:w="2348"/>
          </w:tcPr>
          <w:p>
            <w:pPr>
              <w:spacing w:after="0"/>
              <w:jc w:val="left"/>
            </w:pPr>
            <w:r>
              <w:rPr>
                <w:sz w:val="16"/>
              </w:rPr>
              <w:t>Hurricane</w:t>
            </w:r>
          </w:p>
        </w:tc>
        <w:tc>
          <w:tcPr>
            <w:tcW w:type="dxa" w:w="2829"/>
          </w:tcPr>
          <w:p>
            <w:pPr>
              <w:spacing w:after="0"/>
              <w:jc w:val="right"/>
            </w:pPr>
            <w:r>
              <w:rPr>
                <w:sz w:val="16"/>
              </w:rPr>
              <w:t>$96,731.83</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2020-03-29</w:t>
            </w:r>
          </w:p>
        </w:tc>
        <w:tc>
          <w:tcPr>
            <w:tcW w:type="dxa" w:w="1073"/>
          </w:tcPr>
          <w:p>
            <w:pPr>
              <w:spacing w:after="0"/>
              <w:jc w:val="left"/>
            </w:pPr>
            <w:r>
              <w:rPr>
                <w:sz w:val="16"/>
              </w:rPr>
              <w:t>2020-01-20</w:t>
            </w:r>
          </w:p>
        </w:tc>
        <w:tc>
          <w:tcPr>
            <w:tcW w:type="dxa" w:w="1073"/>
          </w:tcPr>
          <w:p>
            <w:pPr>
              <w:spacing w:after="0"/>
              <w:jc w:val="left"/>
            </w:pPr>
            <w:r>
              <w:rPr>
                <w:sz w:val="16"/>
              </w:rPr>
              <w:t>DR-4501-GA</w:t>
            </w:r>
          </w:p>
        </w:tc>
        <w:tc>
          <w:tcPr>
            <w:tcW w:type="dxa" w:w="1443"/>
          </w:tcPr>
          <w:p>
            <w:pPr>
              <w:spacing w:after="0"/>
              <w:jc w:val="left"/>
            </w:pPr>
            <w:r>
              <w:rPr>
                <w:sz w:val="16"/>
              </w:rPr>
              <w:t>Major disaster</w:t>
            </w:r>
          </w:p>
        </w:tc>
        <w:tc>
          <w:tcPr>
            <w:tcW w:type="dxa" w:w="1905"/>
          </w:tcPr>
          <w:p>
            <w:pPr>
              <w:spacing w:after="0"/>
              <w:jc w:val="left"/>
            </w:pPr>
            <w:r>
              <w:rPr>
                <w:sz w:val="16"/>
              </w:rPr>
              <w:t>COVID-19 Pandemic</w:t>
            </w:r>
          </w:p>
        </w:tc>
        <w:tc>
          <w:tcPr>
            <w:tcW w:type="dxa" w:w="2348"/>
          </w:tcPr>
          <w:p>
            <w:pPr>
              <w:spacing w:after="0"/>
              <w:jc w:val="left"/>
            </w:pPr>
            <w:r>
              <w:rPr>
                <w:sz w:val="16"/>
              </w:rPr>
              <w:t>Non-natural, not counted</w:t>
            </w:r>
          </w:p>
        </w:tc>
        <w:tc>
          <w:tcPr>
            <w:tcW w:type="dxa" w:w="2829"/>
          </w:tcPr>
          <w:p>
            <w:pPr>
              <w:spacing w:after="0"/>
              <w:jc w:val="right"/>
            </w:pPr>
            <w:r>
              <w:rPr>
                <w:sz w:val="16"/>
              </w:rPr>
              <w:t>$12,231.15</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2020-03-13</w:t>
            </w:r>
          </w:p>
        </w:tc>
        <w:tc>
          <w:tcPr>
            <w:tcW w:type="dxa" w:w="1073"/>
          </w:tcPr>
          <w:p>
            <w:pPr>
              <w:spacing w:after="0"/>
              <w:jc w:val="left"/>
            </w:pPr>
            <w:r>
              <w:rPr>
                <w:sz w:val="16"/>
              </w:rPr>
              <w:t>2020-01-20</w:t>
            </w:r>
          </w:p>
        </w:tc>
        <w:tc>
          <w:tcPr>
            <w:tcW w:type="dxa" w:w="1073"/>
          </w:tcPr>
          <w:p>
            <w:pPr>
              <w:spacing w:after="0"/>
              <w:jc w:val="left"/>
            </w:pPr>
            <w:r>
              <w:rPr>
                <w:sz w:val="16"/>
              </w:rPr>
              <w:t>EM-3464-GA</w:t>
            </w:r>
          </w:p>
        </w:tc>
        <w:tc>
          <w:tcPr>
            <w:tcW w:type="dxa" w:w="1443"/>
          </w:tcPr>
          <w:p>
            <w:pPr>
              <w:spacing w:after="0"/>
              <w:jc w:val="left"/>
            </w:pPr>
            <w:r>
              <w:rPr>
                <w:sz w:val="16"/>
              </w:rPr>
              <w:t>Emergency</w:t>
            </w:r>
          </w:p>
        </w:tc>
        <w:tc>
          <w:tcPr>
            <w:tcW w:type="dxa" w:w="1905"/>
          </w:tcPr>
          <w:p>
            <w:pPr>
              <w:spacing w:after="0"/>
              <w:jc w:val="left"/>
            </w:pPr>
            <w:r>
              <w:rPr>
                <w:sz w:val="16"/>
              </w:rPr>
              <w:t>COVID-19</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DR-4501</w:t>
            </w:r>
          </w:p>
        </w:tc>
      </w:tr>
      <w:tr>
        <w:trPr>
          <w:cantSplit/>
        </w:trPr>
        <w:tc>
          <w:tcPr>
            <w:tcW w:type="dxa" w:w="1073"/>
          </w:tcPr>
          <w:p>
            <w:pPr>
              <w:spacing w:after="0"/>
              <w:jc w:val="left"/>
            </w:pPr>
            <w:r>
              <w:rPr>
                <w:sz w:val="16"/>
              </w:rPr>
              <w:t>2017-09-15</w:t>
            </w:r>
          </w:p>
        </w:tc>
        <w:tc>
          <w:tcPr>
            <w:tcW w:type="dxa" w:w="1073"/>
          </w:tcPr>
          <w:p>
            <w:pPr>
              <w:spacing w:after="0"/>
              <w:jc w:val="left"/>
            </w:pPr>
            <w:r>
              <w:rPr>
                <w:sz w:val="16"/>
              </w:rPr>
              <w:t>2017-09-07</w:t>
            </w:r>
          </w:p>
        </w:tc>
        <w:tc>
          <w:tcPr>
            <w:tcW w:type="dxa" w:w="1073"/>
          </w:tcPr>
          <w:p>
            <w:pPr>
              <w:spacing w:after="0"/>
              <w:jc w:val="left"/>
            </w:pPr>
            <w:r>
              <w:rPr>
                <w:sz w:val="16"/>
              </w:rPr>
              <w:t>DR-4338-GA</w:t>
            </w:r>
          </w:p>
        </w:tc>
        <w:tc>
          <w:tcPr>
            <w:tcW w:type="dxa" w:w="1443"/>
          </w:tcPr>
          <w:p>
            <w:pPr>
              <w:spacing w:after="0"/>
              <w:jc w:val="left"/>
            </w:pPr>
            <w:r>
              <w:rPr>
                <w:sz w:val="16"/>
              </w:rPr>
              <w:t>Major disaster</w:t>
            </w:r>
          </w:p>
        </w:tc>
        <w:tc>
          <w:tcPr>
            <w:tcW w:type="dxa" w:w="1905"/>
          </w:tcPr>
          <w:p>
            <w:pPr>
              <w:spacing w:after="0"/>
              <w:jc w:val="left"/>
            </w:pPr>
            <w:r>
              <w:rPr>
                <w:sz w:val="16"/>
              </w:rPr>
              <w:t>Hurricane Irma</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2017-09-08</w:t>
            </w:r>
          </w:p>
        </w:tc>
        <w:tc>
          <w:tcPr>
            <w:tcW w:type="dxa" w:w="1073"/>
          </w:tcPr>
          <w:p>
            <w:pPr>
              <w:spacing w:after="0"/>
              <w:jc w:val="left"/>
            </w:pPr>
            <w:r>
              <w:rPr>
                <w:sz w:val="16"/>
              </w:rPr>
              <w:t>2017-09-07</w:t>
            </w:r>
          </w:p>
        </w:tc>
        <w:tc>
          <w:tcPr>
            <w:tcW w:type="dxa" w:w="1073"/>
          </w:tcPr>
          <w:p>
            <w:pPr>
              <w:spacing w:after="0"/>
              <w:jc w:val="left"/>
            </w:pPr>
            <w:r>
              <w:rPr>
                <w:sz w:val="16"/>
              </w:rPr>
              <w:t>EM-3387-GA</w:t>
            </w:r>
          </w:p>
        </w:tc>
        <w:tc>
          <w:tcPr>
            <w:tcW w:type="dxa" w:w="1443"/>
          </w:tcPr>
          <w:p>
            <w:pPr>
              <w:spacing w:after="0"/>
              <w:jc w:val="left"/>
            </w:pPr>
            <w:r>
              <w:rPr>
                <w:sz w:val="16"/>
              </w:rPr>
              <w:t>Emergency</w:t>
            </w:r>
          </w:p>
        </w:tc>
        <w:tc>
          <w:tcPr>
            <w:tcW w:type="dxa" w:w="1905"/>
          </w:tcPr>
          <w:p>
            <w:pPr>
              <w:spacing w:after="0"/>
              <w:jc w:val="left"/>
            </w:pPr>
            <w:r>
              <w:rPr>
                <w:sz w:val="16"/>
              </w:rPr>
              <w:t>Hurricane Irma</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DR-4338</w:t>
            </w:r>
          </w:p>
        </w:tc>
      </w:tr>
      <w:tr>
        <w:trPr>
          <w:cantSplit/>
        </w:trPr>
        <w:tc>
          <w:tcPr>
            <w:tcW w:type="dxa" w:w="1073"/>
          </w:tcPr>
          <w:p>
            <w:pPr>
              <w:spacing w:after="0"/>
              <w:jc w:val="left"/>
            </w:pPr>
            <w:r>
              <w:rPr>
                <w:sz w:val="16"/>
              </w:rPr>
              <w:t>2016-02-26</w:t>
            </w:r>
          </w:p>
        </w:tc>
        <w:tc>
          <w:tcPr>
            <w:tcW w:type="dxa" w:w="1073"/>
          </w:tcPr>
          <w:p>
            <w:pPr>
              <w:spacing w:after="0"/>
              <w:jc w:val="left"/>
            </w:pPr>
            <w:r>
              <w:rPr>
                <w:sz w:val="16"/>
              </w:rPr>
              <w:t>2015-12-22</w:t>
            </w:r>
          </w:p>
        </w:tc>
        <w:tc>
          <w:tcPr>
            <w:tcW w:type="dxa" w:w="1073"/>
          </w:tcPr>
          <w:p>
            <w:pPr>
              <w:spacing w:after="0"/>
              <w:jc w:val="left"/>
            </w:pPr>
            <w:r>
              <w:rPr>
                <w:sz w:val="16"/>
              </w:rPr>
              <w:t>DR-4259-GA</w:t>
            </w:r>
          </w:p>
        </w:tc>
        <w:tc>
          <w:tcPr>
            <w:tcW w:type="dxa" w:w="1443"/>
          </w:tcPr>
          <w:p>
            <w:pPr>
              <w:spacing w:after="0"/>
              <w:jc w:val="left"/>
            </w:pPr>
            <w:r>
              <w:rPr>
                <w:sz w:val="16"/>
              </w:rPr>
              <w:t>Major disaster</w:t>
            </w:r>
          </w:p>
        </w:tc>
        <w:tc>
          <w:tcPr>
            <w:tcW w:type="dxa" w:w="1905"/>
          </w:tcPr>
          <w:p>
            <w:pPr>
              <w:spacing w:after="0"/>
              <w:jc w:val="left"/>
            </w:pPr>
            <w:r>
              <w:rPr>
                <w:sz w:val="16"/>
              </w:rPr>
              <w:t>Severe Storms and Flooding</w:t>
            </w:r>
          </w:p>
        </w:tc>
        <w:tc>
          <w:tcPr>
            <w:tcW w:type="dxa" w:w="2348"/>
          </w:tcPr>
          <w:p>
            <w:pPr>
              <w:spacing w:after="0"/>
              <w:jc w:val="left"/>
            </w:pPr>
            <w:r>
              <w:rPr>
                <w:sz w:val="16"/>
              </w:rPr>
              <w:t>Inland Flooding</w:t>
            </w:r>
          </w:p>
        </w:tc>
        <w:tc>
          <w:tcPr>
            <w:tcW w:type="dxa" w:w="2829"/>
          </w:tcPr>
          <w:p>
            <w:pPr>
              <w:spacing w:after="0"/>
              <w:jc w:val="right"/>
            </w:pPr>
            <w:r>
              <w:rPr>
                <w:sz w:val="16"/>
              </w:rPr>
              <w:t>$139,223.57</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2014-03-06</w:t>
            </w:r>
          </w:p>
        </w:tc>
        <w:tc>
          <w:tcPr>
            <w:tcW w:type="dxa" w:w="1073"/>
          </w:tcPr>
          <w:p>
            <w:pPr>
              <w:spacing w:after="0"/>
              <w:jc w:val="left"/>
            </w:pPr>
            <w:r>
              <w:rPr>
                <w:sz w:val="16"/>
              </w:rPr>
              <w:t>2014-02-10</w:t>
            </w:r>
          </w:p>
        </w:tc>
        <w:tc>
          <w:tcPr>
            <w:tcW w:type="dxa" w:w="1073"/>
          </w:tcPr>
          <w:p>
            <w:pPr>
              <w:spacing w:after="0"/>
              <w:jc w:val="left"/>
            </w:pPr>
            <w:r>
              <w:rPr>
                <w:sz w:val="16"/>
              </w:rPr>
              <w:t>DR-4165-GA</w:t>
            </w:r>
          </w:p>
        </w:tc>
        <w:tc>
          <w:tcPr>
            <w:tcW w:type="dxa" w:w="1443"/>
          </w:tcPr>
          <w:p>
            <w:pPr>
              <w:spacing w:after="0"/>
              <w:jc w:val="left"/>
            </w:pPr>
            <w:r>
              <w:rPr>
                <w:sz w:val="16"/>
              </w:rPr>
              <w:t>Major disaster</w:t>
            </w:r>
          </w:p>
        </w:tc>
        <w:tc>
          <w:tcPr>
            <w:tcW w:type="dxa" w:w="1905"/>
          </w:tcPr>
          <w:p>
            <w:pPr>
              <w:spacing w:after="0"/>
              <w:jc w:val="left"/>
            </w:pPr>
            <w:r>
              <w:rPr>
                <w:sz w:val="16"/>
              </w:rPr>
              <w:t>Severe Winter Storm</w:t>
            </w:r>
          </w:p>
        </w:tc>
        <w:tc>
          <w:tcPr>
            <w:tcW w:type="dxa" w:w="2348"/>
          </w:tcPr>
          <w:p>
            <w:pPr>
              <w:spacing w:after="0"/>
              <w:jc w:val="left"/>
            </w:pPr>
            <w:r>
              <w:rPr>
                <w:sz w:val="16"/>
              </w:rPr>
              <w:t>Ice Storm</w:t>
            </w:r>
          </w:p>
        </w:tc>
        <w:tc>
          <w:tcPr>
            <w:tcW w:type="dxa" w:w="2829"/>
          </w:tcPr>
          <w:p>
            <w:pPr>
              <w:spacing w:after="0"/>
              <w:jc w:val="right"/>
            </w:pPr>
            <w:r>
              <w:rPr>
                <w:sz w:val="16"/>
              </w:rPr>
              <w:t>$20,905.77</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2014-02-11</w:t>
            </w:r>
          </w:p>
        </w:tc>
        <w:tc>
          <w:tcPr>
            <w:tcW w:type="dxa" w:w="1073"/>
          </w:tcPr>
          <w:p>
            <w:pPr>
              <w:spacing w:after="0"/>
              <w:jc w:val="left"/>
            </w:pPr>
            <w:r>
              <w:rPr>
                <w:sz w:val="16"/>
              </w:rPr>
              <w:t>2014-02-10</w:t>
            </w:r>
          </w:p>
        </w:tc>
        <w:tc>
          <w:tcPr>
            <w:tcW w:type="dxa" w:w="1073"/>
          </w:tcPr>
          <w:p>
            <w:pPr>
              <w:spacing w:after="0"/>
              <w:jc w:val="left"/>
            </w:pPr>
            <w:r>
              <w:rPr>
                <w:sz w:val="16"/>
              </w:rPr>
              <w:t>EM-3368-GA</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Ice Storm</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DR-4165</w:t>
            </w:r>
          </w:p>
        </w:tc>
      </w:tr>
      <w:tr>
        <w:trPr>
          <w:cantSplit/>
        </w:trPr>
        <w:tc>
          <w:tcPr>
            <w:tcW w:type="dxa" w:w="1073"/>
          </w:tcPr>
          <w:p>
            <w:pPr>
              <w:spacing w:after="0"/>
              <w:jc w:val="left"/>
            </w:pPr>
            <w:r>
              <w:rPr>
                <w:sz w:val="16"/>
              </w:rPr>
              <w:t>2005-09-05</w:t>
            </w:r>
          </w:p>
        </w:tc>
        <w:tc>
          <w:tcPr>
            <w:tcW w:type="dxa" w:w="1073"/>
          </w:tcPr>
          <w:p>
            <w:pPr>
              <w:spacing w:after="0"/>
              <w:jc w:val="left"/>
            </w:pPr>
            <w:r>
              <w:rPr>
                <w:sz w:val="16"/>
              </w:rPr>
              <w:t>2005-08-27</w:t>
            </w:r>
          </w:p>
        </w:tc>
        <w:tc>
          <w:tcPr>
            <w:tcW w:type="dxa" w:w="1073"/>
          </w:tcPr>
          <w:p>
            <w:pPr>
              <w:spacing w:after="0"/>
              <w:jc w:val="left"/>
            </w:pPr>
            <w:r>
              <w:rPr>
                <w:sz w:val="16"/>
              </w:rPr>
              <w:t>EM-3218-GA</w:t>
            </w:r>
          </w:p>
        </w:tc>
        <w:tc>
          <w:tcPr>
            <w:tcW w:type="dxa" w:w="1443"/>
          </w:tcPr>
          <w:p>
            <w:pPr>
              <w:spacing w:after="0"/>
              <w:jc w:val="left"/>
            </w:pPr>
            <w:r>
              <w:rPr>
                <w:sz w:val="16"/>
              </w:rPr>
              <w:t>Emergency</w:t>
            </w:r>
          </w:p>
        </w:tc>
        <w:tc>
          <w:tcPr>
            <w:tcW w:type="dxa" w:w="1905"/>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2004-09-18</w:t>
            </w:r>
          </w:p>
        </w:tc>
        <w:tc>
          <w:tcPr>
            <w:tcW w:type="dxa" w:w="1073"/>
          </w:tcPr>
          <w:p>
            <w:pPr>
              <w:spacing w:after="0"/>
              <w:jc w:val="left"/>
            </w:pPr>
            <w:r>
              <w:rPr>
                <w:sz w:val="16"/>
              </w:rPr>
              <w:t>2004-09-14</w:t>
            </w:r>
          </w:p>
        </w:tc>
        <w:tc>
          <w:tcPr>
            <w:tcW w:type="dxa" w:w="1073"/>
          </w:tcPr>
          <w:p>
            <w:pPr>
              <w:spacing w:after="0"/>
              <w:jc w:val="left"/>
            </w:pPr>
            <w:r>
              <w:rPr>
                <w:sz w:val="16"/>
              </w:rPr>
              <w:t>DR-1554-GA</w:t>
            </w:r>
          </w:p>
        </w:tc>
        <w:tc>
          <w:tcPr>
            <w:tcW w:type="dxa" w:w="1443"/>
          </w:tcPr>
          <w:p>
            <w:pPr>
              <w:spacing w:after="0"/>
              <w:jc w:val="left"/>
            </w:pPr>
            <w:r>
              <w:rPr>
                <w:sz w:val="16"/>
              </w:rPr>
              <w:t>Major disaster</w:t>
            </w:r>
          </w:p>
        </w:tc>
        <w:tc>
          <w:tcPr>
            <w:tcW w:type="dxa" w:w="1905"/>
          </w:tcPr>
          <w:p>
            <w:pPr>
              <w:spacing w:after="0"/>
              <w:jc w:val="left"/>
            </w:pPr>
            <w:r>
              <w:rPr>
                <w:sz w:val="16"/>
              </w:rPr>
              <w:t>Hurricane Ivan</w:t>
            </w:r>
          </w:p>
        </w:tc>
        <w:tc>
          <w:tcPr>
            <w:tcW w:type="dxa" w:w="2348"/>
          </w:tcPr>
          <w:p>
            <w:pPr>
              <w:spacing w:after="0"/>
              <w:jc w:val="left"/>
            </w:pPr>
            <w:r>
              <w:rPr>
                <w:sz w:val="16"/>
              </w:rPr>
              <w:t>Hurricane</w:t>
            </w:r>
          </w:p>
        </w:tc>
        <w:tc>
          <w:tcPr>
            <w:tcW w:type="dxa" w:w="2829"/>
          </w:tcPr>
          <w:p>
            <w:pPr>
              <w:spacing w:after="0"/>
              <w:jc w:val="right"/>
            </w:pPr>
            <w:r>
              <w:rPr>
                <w:sz w:val="16"/>
              </w:rPr>
              <w:t>$83,329</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2000-01-28</w:t>
            </w:r>
          </w:p>
        </w:tc>
        <w:tc>
          <w:tcPr>
            <w:tcW w:type="dxa" w:w="1073"/>
          </w:tcPr>
          <w:p>
            <w:pPr>
              <w:spacing w:after="0"/>
              <w:jc w:val="left"/>
            </w:pPr>
            <w:r>
              <w:rPr>
                <w:sz w:val="16"/>
              </w:rPr>
              <w:t>2000-01-22</w:t>
            </w:r>
          </w:p>
        </w:tc>
        <w:tc>
          <w:tcPr>
            <w:tcW w:type="dxa" w:w="1073"/>
          </w:tcPr>
          <w:p>
            <w:pPr>
              <w:spacing w:after="0"/>
              <w:jc w:val="left"/>
            </w:pPr>
            <w:r>
              <w:rPr>
                <w:sz w:val="16"/>
              </w:rPr>
              <w:t>DR-1311-GA</w:t>
            </w:r>
          </w:p>
        </w:tc>
        <w:tc>
          <w:tcPr>
            <w:tcW w:type="dxa" w:w="1443"/>
          </w:tcPr>
          <w:p>
            <w:pPr>
              <w:spacing w:after="0"/>
              <w:jc w:val="left"/>
            </w:pPr>
            <w:r>
              <w:rPr>
                <w:sz w:val="16"/>
              </w:rPr>
              <w:t>Major disaster</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$32,876.05</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1995-10-10</w:t>
            </w:r>
          </w:p>
        </w:tc>
        <w:tc>
          <w:tcPr>
            <w:tcW w:type="dxa" w:w="1073"/>
          </w:tcPr>
          <w:p>
            <w:pPr>
              <w:spacing w:after="0"/>
              <w:jc w:val="left"/>
            </w:pPr>
            <w:r>
              <w:rPr>
                <w:sz w:val="16"/>
              </w:rPr>
              <w:t>1995-10-04</w:t>
            </w:r>
          </w:p>
        </w:tc>
        <w:tc>
          <w:tcPr>
            <w:tcW w:type="dxa" w:w="1073"/>
          </w:tcPr>
          <w:p>
            <w:pPr>
              <w:spacing w:after="0"/>
              <w:jc w:val="left"/>
            </w:pPr>
            <w:r>
              <w:rPr>
                <w:sz w:val="16"/>
              </w:rPr>
              <w:t>DR-1071-GA</w:t>
            </w:r>
          </w:p>
        </w:tc>
        <w:tc>
          <w:tcPr>
            <w:tcW w:type="dxa" w:w="1443"/>
          </w:tcPr>
          <w:p>
            <w:pPr>
              <w:spacing w:after="0"/>
              <w:jc w:val="left"/>
            </w:pPr>
            <w:r>
              <w:rPr>
                <w:sz w:val="16"/>
              </w:rPr>
              <w:t>Major disaster</w:t>
            </w:r>
          </w:p>
        </w:tc>
        <w:tc>
          <w:tcPr>
            <w:tcW w:type="dxa" w:w="1905"/>
          </w:tcPr>
          <w:p>
            <w:pPr>
              <w:spacing w:after="0"/>
              <w:jc w:val="left"/>
            </w:pPr>
            <w:r>
              <w:rPr>
                <w:sz w:val="16"/>
              </w:rPr>
              <w:t>Hurricane Opal</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1993-03-15</w:t>
            </w:r>
          </w:p>
        </w:tc>
        <w:tc>
          <w:tcPr>
            <w:tcW w:type="dxa" w:w="1073"/>
          </w:tcPr>
          <w:p>
            <w:pPr>
              <w:spacing w:after="0"/>
              <w:jc w:val="left"/>
            </w:pPr>
            <w:r>
              <w:rPr>
                <w:sz w:val="16"/>
              </w:rPr>
              <w:t>1993-03-13</w:t>
            </w:r>
          </w:p>
        </w:tc>
        <w:tc>
          <w:tcPr>
            <w:tcW w:type="dxa" w:w="1073"/>
          </w:tcPr>
          <w:p>
            <w:pPr>
              <w:spacing w:after="0"/>
              <w:jc w:val="left"/>
            </w:pPr>
            <w:r>
              <w:rPr>
                <w:sz w:val="16"/>
              </w:rPr>
              <w:t>EM-3097-GA</w:t>
            </w:r>
          </w:p>
        </w:tc>
        <w:tc>
          <w:tcPr>
            <w:tcW w:type="dxa" w:w="1443"/>
          </w:tcPr>
          <w:p>
            <w:pPr>
              <w:spacing w:after="0"/>
              <w:jc w:val="left"/>
            </w:pPr>
            <w:r>
              <w:rPr>
                <w:sz w:val="16"/>
              </w:rPr>
              <w:t>Emergency</w:t>
            </w:r>
          </w:p>
        </w:tc>
        <w:tc>
          <w:tcPr>
            <w:tcW w:type="dxa" w:w="1905"/>
          </w:tcPr>
          <w:p>
            <w:pPr>
              <w:spacing w:after="0"/>
              <w:jc w:val="left"/>
            </w:pPr>
            <w:r>
              <w:rPr>
                <w:sz w:val="16"/>
              </w:rPr>
              <w:t>Severe Snowfall,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1990-02-23</w:t>
            </w:r>
          </w:p>
        </w:tc>
        <w:tc>
          <w:tcPr>
            <w:tcW w:type="dxa" w:w="1073"/>
          </w:tcPr>
          <w:p>
            <w:pPr>
              <w:spacing w:after="0"/>
              <w:jc w:val="left"/>
            </w:pPr>
            <w:r>
              <w:rPr>
                <w:sz w:val="16"/>
              </w:rPr>
              <w:t>1990-02-10</w:t>
            </w:r>
          </w:p>
        </w:tc>
        <w:tc>
          <w:tcPr>
            <w:tcW w:type="dxa" w:w="1073"/>
          </w:tcPr>
          <w:p>
            <w:pPr>
              <w:spacing w:after="0"/>
              <w:jc w:val="left"/>
            </w:pPr>
            <w:r>
              <w:rPr>
                <w:sz w:val="16"/>
              </w:rPr>
              <w:t>DR-857-GA</w:t>
            </w:r>
          </w:p>
        </w:tc>
        <w:tc>
          <w:tcPr>
            <w:tcW w:type="dxa" w:w="1443"/>
          </w:tcPr>
          <w:p>
            <w:pPr>
              <w:spacing w:after="0"/>
              <w:jc w:val="left"/>
            </w:pPr>
            <w:r>
              <w:rPr>
                <w:sz w:val="16"/>
              </w:rPr>
              <w:t>Major disaster</w:t>
            </w:r>
          </w:p>
        </w:tc>
        <w:tc>
          <w:tcPr>
            <w:tcW w:type="dxa" w:w="1905"/>
          </w:tcPr>
          <w:p>
            <w:pPr>
              <w:spacing w:after="0"/>
              <w:jc w:val="left"/>
            </w:pPr>
            <w:r>
              <w:rPr>
                <w:sz w:val="16"/>
              </w:rPr>
              <w:t>Severe Storms, Tornaodes &amp; Flooding</w:t>
            </w:r>
          </w:p>
        </w:tc>
        <w:tc>
          <w:tcPr>
            <w:tcW w:type="dxa" w:w="2348"/>
          </w:tcPr>
          <w:p>
            <w:pPr>
              <w:spacing w:after="0"/>
              <w:jc w:val="left"/>
            </w:pPr>
            <w:r>
              <w:rPr>
                <w:sz w:val="16"/>
              </w:rPr>
              <w:t>Inland Flooding; Tornado</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1974-04-05</w:t>
            </w:r>
          </w:p>
        </w:tc>
        <w:tc>
          <w:tcPr>
            <w:tcW w:type="dxa" w:w="1073"/>
          </w:tcPr>
          <w:p>
            <w:pPr>
              <w:spacing w:after="0"/>
              <w:jc w:val="left"/>
            </w:pPr>
            <w:r>
              <w:rPr>
                <w:sz w:val="16"/>
              </w:rPr>
              <w:t>1974-04-05</w:t>
            </w:r>
          </w:p>
        </w:tc>
        <w:tc>
          <w:tcPr>
            <w:tcW w:type="dxa" w:w="1073"/>
          </w:tcPr>
          <w:p>
            <w:pPr>
              <w:spacing w:after="0"/>
              <w:jc w:val="left"/>
            </w:pPr>
            <w:r>
              <w:rPr>
                <w:sz w:val="16"/>
              </w:rPr>
              <w:t>DR-425-GA</w:t>
            </w:r>
          </w:p>
        </w:tc>
        <w:tc>
          <w:tcPr>
            <w:tcW w:type="dxa" w:w="1443"/>
          </w:tcPr>
          <w:p>
            <w:pPr>
              <w:spacing w:after="0"/>
              <w:jc w:val="left"/>
            </w:pPr>
            <w:r>
              <w:rPr>
                <w:sz w:val="16"/>
              </w:rPr>
              <w:t>Major disaster</w:t>
            </w:r>
          </w:p>
        </w:tc>
        <w:tc>
          <w:tcPr>
            <w:tcW w:type="dxa" w:w="1905"/>
          </w:tcPr>
          <w:p>
            <w:pPr>
              <w:spacing w:after="0"/>
              <w:jc w:val="left"/>
            </w:pPr>
            <w:r>
              <w:rPr>
                <w:sz w:val="16"/>
              </w:rPr>
              <w:t>Tornadoes</w:t>
            </w:r>
          </w:p>
        </w:tc>
        <w:tc>
          <w:tcPr>
            <w:tcW w:type="dxa" w:w="2348"/>
          </w:tcPr>
          <w:p>
            <w:pPr>
              <w:spacing w:after="0"/>
              <w:jc w:val="left"/>
            </w:pPr>
            <w:r>
              <w:rPr>
                <w:sz w:val="16"/>
              </w:rPr>
              <w:t>Tornado</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42</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42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7</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23</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118</w:t>
            </w:r>
          </w:p>
        </w:tc>
        <w:tc>
          <w:tcPr>
            <w:tcW w:type="dxa" w:w="1123"/>
          </w:tcPr>
          <w:p>
            <w:pPr>
              <w:spacing w:after="0"/>
              <w:jc w:val="right"/>
            </w:pPr>
            <w:r>
              <w:rPr>
                <w:sz w:val="16"/>
              </w:rPr>
              <w:t>29</w:t>
            </w:r>
          </w:p>
        </w:tc>
        <w:tc>
          <w:tcPr>
            <w:tcW w:type="dxa" w:w="1964"/>
          </w:tcPr>
          <w:p>
            <w:pPr>
              <w:spacing w:after="0"/>
              <w:jc w:val="right"/>
            </w:pPr>
            <w:r>
              <w:rPr>
                <w:sz w:val="16"/>
              </w:rPr>
              <w:t>1</w:t>
            </w:r>
          </w:p>
        </w:tc>
        <w:tc>
          <w:tcPr>
            <w:tcW w:type="dxa" w:w="777"/>
          </w:tcPr>
          <w:p>
            <w:pPr>
              <w:spacing w:after="0"/>
              <w:jc w:val="right"/>
            </w:pPr>
            <w:r>
              <w:rPr>
                <w:sz w:val="16"/>
              </w:rPr>
              <w:t>30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and 13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70</w:t>
            </w:r>
          </w:p>
        </w:tc>
        <w:tc>
          <w:tcPr>
            <w:tcW w:type="dxa" w:w="1123"/>
          </w:tcPr>
          <w:p>
            <w:pPr>
              <w:spacing w:after="0"/>
              <w:jc w:val="right"/>
            </w:pPr>
            <w:r>
              <w:rPr>
                <w:sz w:val="16"/>
              </w:rPr>
              <w:t>3</w:t>
            </w:r>
          </w:p>
        </w:tc>
        <w:tc>
          <w:tcPr>
            <w:tcW w:type="dxa" w:w="1964"/>
          </w:tcPr>
          <w:p>
            <w:pPr>
              <w:spacing w:after="0"/>
              <w:jc w:val="right"/>
            </w:pPr>
            <w:r>
              <w:rPr>
                <w:sz w:val="16"/>
              </w:rPr>
              <w:t>2</w:t>
            </w:r>
          </w:p>
        </w:tc>
        <w:tc>
          <w:tcPr>
            <w:tcW w:type="dxa" w:w="777"/>
          </w:tcPr>
          <w:p>
            <w:pPr>
              <w:spacing w:after="0"/>
              <w:jc w:val="right"/>
            </w:pPr>
            <w:r>
              <w:rPr>
                <w:sz w:val="16"/>
              </w:rPr>
              <w:t>5</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0"/>
        <w:gridCol w:w="3171"/>
        <w:gridCol w:w="936"/>
        <w:gridCol w:w="2298"/>
        <w:gridCol w:w="1068"/>
        <w:gridCol w:w="24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0"/>
            <w:shd w:val="clear" w:color="auto" w:fill="E8E8E8"/>
          </w:tcPr>
          <w:p>
            <w:pPr>
              <w:spacing w:after="0"/>
              <w:jc w:val="left"/>
            </w:pPr>
            <w:r>
              <w:rPr>
                <w:b/>
                <w:sz w:val="16"/>
              </w:rPr>
              <w:t>Magnitude or extent</w:t>
            </w:r>
          </w:p>
        </w:tc>
        <w:tc>
          <w:tcPr>
            <w:tcW w:type="dxa" w:w="3171"/>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8"/>
            <w:shd w:val="clear" w:color="auto" w:fill="E8E8E8"/>
          </w:tcPr>
          <w:p>
            <w:pPr>
              <w:spacing w:after="0"/>
              <w:jc w:val="left"/>
            </w:pPr>
            <w:r>
              <w:rPr>
                <w:b/>
                <w:sz w:val="16"/>
              </w:rPr>
              <w:t>Location</w:t>
            </w:r>
          </w:p>
        </w:tc>
        <w:tc>
          <w:tcPr>
            <w:tcW w:type="dxa" w:w="1068"/>
            <w:shd w:val="clear" w:color="auto" w:fill="E8E8E8"/>
          </w:tcPr>
          <w:p>
            <w:pPr>
              <w:spacing w:after="0"/>
              <w:jc w:val="left"/>
            </w:pPr>
            <w:r>
              <w:rPr>
                <w:b/>
                <w:sz w:val="16"/>
              </w:rPr>
              <w:t>Flags</w:t>
            </w:r>
          </w:p>
        </w:tc>
        <w:tc>
          <w:tcPr>
            <w:tcW w:type="dxa" w:w="24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2025-03-15</w:t>
            </w:r>
          </w:p>
        </w:tc>
        <w:tc>
          <w:tcPr>
            <w:tcW w:type="dxa" w:w="1215"/>
          </w:tcPr>
          <w:p>
            <w:pPr>
              <w:spacing w:after="0"/>
              <w:jc w:val="left"/>
            </w:pPr>
            <w:r>
              <w:rPr>
                <w:sz w:val="16"/>
              </w:rPr>
              <w:t>Lightning</w:t>
            </w:r>
          </w:p>
        </w:tc>
        <w:tc>
          <w:tcPr>
            <w:tcW w:type="dxa" w:w="1910"/>
          </w:tcPr>
          <w:p>
            <w:pPr>
              <w:spacing w:after="0"/>
              <w:jc w:val="left"/>
            </w:pPr>
          </w:p>
        </w:tc>
        <w:tc>
          <w:tcPr>
            <w:tcW w:type="dxa" w:w="3171"/>
          </w:tcPr>
          <w:p>
            <w:pPr>
              <w:spacing w:after="0"/>
              <w:jc w:val="left"/>
            </w:pPr>
            <w:r>
              <w:rPr>
                <w:sz w:val="16"/>
              </w:rPr>
              <w:t>$200,000 property; crops not reported (2025 dollars)</w:t>
            </w:r>
          </w:p>
        </w:tc>
        <w:tc>
          <w:tcPr>
            <w:tcW w:type="dxa" w:w="936"/>
          </w:tcPr>
          <w:p>
            <w:pPr>
              <w:spacing w:after="0"/>
              <w:jc w:val="right"/>
            </w:pPr>
            <w:r>
              <w:rPr>
                <w:sz w:val="16"/>
              </w:rPr>
              <w:t>0, 0</w:t>
            </w:r>
          </w:p>
        </w:tc>
        <w:tc>
          <w:tcPr>
            <w:tcW w:type="dxa" w:w="2298"/>
          </w:tcPr>
          <w:p>
            <w:pPr>
              <w:spacing w:after="0"/>
              <w:jc w:val="left"/>
            </w:pPr>
            <w:r>
              <w:rPr>
                <w:sz w:val="16"/>
              </w:rPr>
              <w:t>SPARKS MILL</w:t>
            </w:r>
          </w:p>
        </w:tc>
        <w:tc>
          <w:tcPr>
            <w:tcW w:type="dxa" w:w="1068"/>
          </w:tcPr>
          <w:p>
            <w:pPr>
              <w:spacing w:after="0"/>
              <w:jc w:val="left"/>
            </w:pPr>
            <w:r>
              <w:rPr>
                <w:sz w:val="16"/>
              </w:rPr>
              <w:t>new since last plan; within last 5 years</w:t>
            </w:r>
          </w:p>
        </w:tc>
        <w:tc>
          <w:tcPr>
            <w:tcW w:type="dxa" w:w="2477"/>
          </w:tcPr>
          <w:p>
            <w:pPr>
              <w:spacing w:after="0"/>
              <w:jc w:val="left"/>
            </w:pPr>
            <w:r>
              <w:rPr>
                <w:sz w:val="16"/>
              </w:rPr>
              <w:t>B1-c worst recorded: Lightning</w:t>
            </w:r>
          </w:p>
        </w:tc>
      </w:tr>
      <w:tr>
        <w:trPr>
          <w:cantSplit/>
        </w:trPr>
        <w:tc>
          <w:tcPr>
            <w:tcW w:type="dxa" w:w="1037"/>
          </w:tcPr>
          <w:p>
            <w:pPr>
              <w:spacing w:after="0"/>
              <w:jc w:val="left"/>
            </w:pPr>
            <w:r>
              <w:rPr>
                <w:sz w:val="16"/>
              </w:rPr>
              <w:t>2017-03-21</w:t>
            </w:r>
          </w:p>
        </w:tc>
        <w:tc>
          <w:tcPr>
            <w:tcW w:type="dxa" w:w="1215"/>
          </w:tcPr>
          <w:p>
            <w:pPr>
              <w:spacing w:after="0"/>
              <w:jc w:val="left"/>
            </w:pPr>
            <w:r>
              <w:rPr>
                <w:sz w:val="16"/>
              </w:rPr>
              <w:t>Thunderstorm Wind</w:t>
            </w:r>
          </w:p>
        </w:tc>
        <w:tc>
          <w:tcPr>
            <w:tcW w:type="dxa" w:w="1910"/>
          </w:tcPr>
          <w:p>
            <w:pPr>
              <w:spacing w:after="0"/>
              <w:jc w:val="left"/>
            </w:pPr>
            <w:r>
              <w:rPr>
                <w:sz w:val="16"/>
              </w:rPr>
              <w:t>56 kt (64 mph) measured gust</w:t>
            </w:r>
          </w:p>
        </w:tc>
        <w:tc>
          <w:tcPr>
            <w:tcW w:type="dxa" w:w="3171"/>
          </w:tcPr>
          <w:p>
            <w:pPr>
              <w:spacing w:after="0"/>
              <w:jc w:val="left"/>
            </w:pPr>
            <w:r>
              <w:rPr>
                <w:sz w:val="16"/>
              </w:rPr>
              <w:t>damage not reported</w:t>
            </w:r>
          </w:p>
        </w:tc>
        <w:tc>
          <w:tcPr>
            <w:tcW w:type="dxa" w:w="936"/>
          </w:tcPr>
          <w:p>
            <w:pPr>
              <w:spacing w:after="0"/>
              <w:jc w:val="right"/>
            </w:pPr>
            <w:r>
              <w:rPr>
                <w:sz w:val="16"/>
              </w:rPr>
              <w:t>0, 0</w:t>
            </w:r>
          </w:p>
        </w:tc>
        <w:tc>
          <w:tcPr>
            <w:tcW w:type="dxa" w:w="2298"/>
          </w:tcPr>
          <w:p>
            <w:pPr>
              <w:spacing w:after="0"/>
              <w:jc w:val="left"/>
            </w:pPr>
            <w:r>
              <w:rPr>
                <w:sz w:val="16"/>
              </w:rPr>
              <w:t>BLUE RIDGE</w:t>
            </w:r>
          </w:p>
        </w:tc>
        <w:tc>
          <w:tcPr>
            <w:tcW w:type="dxa" w:w="1068"/>
          </w:tcPr>
          <w:p>
            <w:pPr>
              <w:spacing w:after="0"/>
              <w:jc w:val="left"/>
            </w:pPr>
          </w:p>
        </w:tc>
        <w:tc>
          <w:tcPr>
            <w:tcW w:type="dxa" w:w="2477"/>
          </w:tcPr>
          <w:p>
            <w:pPr>
              <w:spacing w:after="0"/>
              <w:jc w:val="left"/>
            </w:pPr>
            <w:r>
              <w:rPr>
                <w:sz w:val="16"/>
              </w:rPr>
              <w:t>B1-c worst recorded: Thunderstorm Wind</w:t>
            </w:r>
          </w:p>
        </w:tc>
      </w:tr>
      <w:tr>
        <w:trPr>
          <w:cantSplit/>
        </w:trPr>
        <w:tc>
          <w:tcPr>
            <w:tcW w:type="dxa" w:w="1037"/>
          </w:tcPr>
          <w:p>
            <w:pPr>
              <w:spacing w:after="0"/>
              <w:jc w:val="left"/>
            </w:pPr>
            <w:r>
              <w:rPr>
                <w:sz w:val="16"/>
              </w:rPr>
              <w:t>2016-11-01</w:t>
            </w:r>
          </w:p>
        </w:tc>
        <w:tc>
          <w:tcPr>
            <w:tcW w:type="dxa" w:w="1215"/>
          </w:tcPr>
          <w:p>
            <w:pPr>
              <w:spacing w:after="0"/>
              <w:jc w:val="left"/>
            </w:pPr>
            <w:r>
              <w:rPr>
                <w:sz w:val="16"/>
              </w:rPr>
              <w:t>Drought</w:t>
            </w:r>
          </w:p>
        </w:tc>
        <w:tc>
          <w:tcPr>
            <w:tcW w:type="dxa" w:w="1910"/>
          </w:tcPr>
          <w:p>
            <w:pPr>
              <w:spacing w:after="0"/>
              <w:jc w:val="left"/>
            </w:pPr>
          </w:p>
        </w:tc>
        <w:tc>
          <w:tcPr>
            <w:tcW w:type="dxa" w:w="3171"/>
          </w:tcPr>
          <w:p>
            <w:pPr>
              <w:spacing w:after="0"/>
              <w:jc w:val="left"/>
            </w:pPr>
            <w:r>
              <w:rPr>
                <w:sz w:val="16"/>
              </w:rPr>
              <w:t>$0 property; $0 crops (zone total, 2016 dollars)</w:t>
            </w:r>
          </w:p>
        </w:tc>
        <w:tc>
          <w:tcPr>
            <w:tcW w:type="dxa" w:w="936"/>
          </w:tcPr>
          <w:p>
            <w:pPr>
              <w:spacing w:after="0"/>
              <w:jc w:val="right"/>
            </w:pPr>
            <w:r>
              <w:rPr>
                <w:sz w:val="16"/>
              </w:rPr>
              <w:t>0, 0</w:t>
            </w:r>
          </w:p>
        </w:tc>
        <w:tc>
          <w:tcPr>
            <w:tcW w:type="dxa" w:w="2298"/>
          </w:tcPr>
          <w:p>
            <w:pPr>
              <w:spacing w:after="0"/>
              <w:jc w:val="left"/>
            </w:pPr>
            <w:r>
              <w:rPr>
                <w:sz w:val="16"/>
              </w:rPr>
              <w:t>NWS zone GAZ006 (FANNIN), zone-level</w:t>
            </w:r>
          </w:p>
        </w:tc>
        <w:tc>
          <w:tcPr>
            <w:tcW w:type="dxa" w:w="1068"/>
          </w:tcPr>
          <w:p>
            <w:pPr>
              <w:spacing w:after="0"/>
              <w:jc w:val="left"/>
            </w:pPr>
          </w:p>
        </w:tc>
        <w:tc>
          <w:tcPr>
            <w:tcW w:type="dxa" w:w="2477"/>
          </w:tcPr>
          <w:p>
            <w:pPr>
              <w:spacing w:after="0"/>
              <w:jc w:val="left"/>
            </w:pPr>
            <w:r>
              <w:rPr>
                <w:sz w:val="16"/>
              </w:rPr>
              <w:t>B1-c worst recorded: Drought</w:t>
            </w:r>
          </w:p>
        </w:tc>
      </w:tr>
      <w:tr>
        <w:trPr>
          <w:cantSplit/>
        </w:trPr>
        <w:tc>
          <w:tcPr>
            <w:tcW w:type="dxa" w:w="1037"/>
          </w:tcPr>
          <w:p>
            <w:pPr>
              <w:spacing w:after="0"/>
              <w:jc w:val="left"/>
            </w:pPr>
            <w:r>
              <w:rPr>
                <w:sz w:val="16"/>
              </w:rPr>
              <w:t>2016-11-01</w:t>
            </w:r>
          </w:p>
        </w:tc>
        <w:tc>
          <w:tcPr>
            <w:tcW w:type="dxa" w:w="1215"/>
          </w:tcPr>
          <w:p>
            <w:pPr>
              <w:spacing w:after="0"/>
              <w:jc w:val="left"/>
            </w:pPr>
            <w:r>
              <w:rPr>
                <w:sz w:val="16"/>
              </w:rPr>
              <w:t>Wildfire</w:t>
            </w:r>
          </w:p>
        </w:tc>
        <w:tc>
          <w:tcPr>
            <w:tcW w:type="dxa" w:w="1910"/>
          </w:tcPr>
          <w:p>
            <w:pPr>
              <w:spacing w:after="0"/>
              <w:jc w:val="left"/>
            </w:pPr>
          </w:p>
        </w:tc>
        <w:tc>
          <w:tcPr>
            <w:tcW w:type="dxa" w:w="3171"/>
          </w:tcPr>
          <w:p>
            <w:pPr>
              <w:spacing w:after="0"/>
              <w:jc w:val="left"/>
            </w:pPr>
            <w:r>
              <w:rPr>
                <w:sz w:val="16"/>
              </w:rPr>
              <w:t>$8,500,000 property; crops not reported (zone total, 2016 dollars)</w:t>
            </w:r>
          </w:p>
        </w:tc>
        <w:tc>
          <w:tcPr>
            <w:tcW w:type="dxa" w:w="936"/>
          </w:tcPr>
          <w:p>
            <w:pPr>
              <w:spacing w:after="0"/>
              <w:jc w:val="right"/>
            </w:pPr>
            <w:r>
              <w:rPr>
                <w:sz w:val="16"/>
              </w:rPr>
              <w:t>0, 0</w:t>
            </w:r>
          </w:p>
        </w:tc>
        <w:tc>
          <w:tcPr>
            <w:tcW w:type="dxa" w:w="2298"/>
          </w:tcPr>
          <w:p>
            <w:pPr>
              <w:spacing w:after="0"/>
              <w:jc w:val="left"/>
            </w:pPr>
            <w:r>
              <w:rPr>
                <w:sz w:val="16"/>
              </w:rPr>
              <w:t>NWS zone GAZ006 (FANNIN), zone-level</w:t>
            </w:r>
          </w:p>
        </w:tc>
        <w:tc>
          <w:tcPr>
            <w:tcW w:type="dxa" w:w="1068"/>
          </w:tcPr>
          <w:p>
            <w:pPr>
              <w:spacing w:after="0"/>
              <w:jc w:val="left"/>
            </w:pPr>
          </w:p>
        </w:tc>
        <w:tc>
          <w:tcPr>
            <w:tcW w:type="dxa" w:w="2477"/>
          </w:tcPr>
          <w:p>
            <w:pPr>
              <w:spacing w:after="0"/>
              <w:jc w:val="left"/>
            </w:pPr>
            <w:r>
              <w:rPr>
                <w:sz w:val="16"/>
              </w:rPr>
              <w:t>B1-c worst recorded: Wildfire</w:t>
            </w:r>
          </w:p>
        </w:tc>
      </w:tr>
      <w:tr>
        <w:trPr>
          <w:cantSplit/>
        </w:trPr>
        <w:tc>
          <w:tcPr>
            <w:tcW w:type="dxa" w:w="1037"/>
          </w:tcPr>
          <w:p>
            <w:pPr>
              <w:spacing w:after="0"/>
              <w:jc w:val="left"/>
            </w:pPr>
            <w:r>
              <w:rPr>
                <w:sz w:val="16"/>
              </w:rPr>
              <w:t>2011-05-26</w:t>
            </w:r>
          </w:p>
        </w:tc>
        <w:tc>
          <w:tcPr>
            <w:tcW w:type="dxa" w:w="1215"/>
          </w:tcPr>
          <w:p>
            <w:pPr>
              <w:spacing w:after="0"/>
              <w:jc w:val="left"/>
            </w:pPr>
            <w:r>
              <w:rPr>
                <w:sz w:val="16"/>
              </w:rPr>
              <w:t>Hail</w:t>
            </w:r>
          </w:p>
        </w:tc>
        <w:tc>
          <w:tcPr>
            <w:tcW w:type="dxa" w:w="1910"/>
          </w:tcPr>
          <w:p>
            <w:pPr>
              <w:spacing w:after="0"/>
              <w:jc w:val="left"/>
            </w:pPr>
            <w:r>
              <w:rPr>
                <w:sz w:val="16"/>
              </w:rPr>
              <w:t>4.25 in</w:t>
            </w:r>
          </w:p>
        </w:tc>
        <w:tc>
          <w:tcPr>
            <w:tcW w:type="dxa" w:w="3171"/>
          </w:tcPr>
          <w:p>
            <w:pPr>
              <w:spacing w:after="0"/>
              <w:jc w:val="left"/>
            </w:pPr>
            <w:r>
              <w:rPr>
                <w:sz w:val="16"/>
              </w:rPr>
              <w:t>$1,300,000 property; $0 crops (2011 dollars)</w:t>
            </w:r>
          </w:p>
        </w:tc>
        <w:tc>
          <w:tcPr>
            <w:tcW w:type="dxa" w:w="936"/>
          </w:tcPr>
          <w:p>
            <w:pPr>
              <w:spacing w:after="0"/>
              <w:jc w:val="right"/>
            </w:pPr>
            <w:r>
              <w:rPr>
                <w:sz w:val="16"/>
              </w:rPr>
              <w:t>0, 0</w:t>
            </w:r>
          </w:p>
        </w:tc>
        <w:tc>
          <w:tcPr>
            <w:tcW w:type="dxa" w:w="2298"/>
          </w:tcPr>
          <w:p>
            <w:pPr>
              <w:spacing w:after="0"/>
              <w:jc w:val="left"/>
            </w:pPr>
            <w:r>
              <w:rPr>
                <w:sz w:val="16"/>
              </w:rPr>
              <w:t>BLUE RIDGE to LOVING</w:t>
            </w:r>
          </w:p>
        </w:tc>
        <w:tc>
          <w:tcPr>
            <w:tcW w:type="dxa" w:w="1068"/>
          </w:tcPr>
          <w:p>
            <w:pPr>
              <w:spacing w:after="0"/>
              <w:jc w:val="left"/>
            </w:pPr>
          </w:p>
        </w:tc>
        <w:tc>
          <w:tcPr>
            <w:tcW w:type="dxa" w:w="2477"/>
          </w:tcPr>
          <w:p>
            <w:pPr>
              <w:spacing w:after="0"/>
              <w:jc w:val="left"/>
            </w:pPr>
            <w:r>
              <w:rPr>
                <w:sz w:val="16"/>
              </w:rPr>
              <w:t>B1-c worst recorded: Hail</w:t>
            </w:r>
          </w:p>
        </w:tc>
      </w:tr>
      <w:tr>
        <w:trPr>
          <w:cantSplit/>
        </w:trPr>
        <w:tc>
          <w:tcPr>
            <w:tcW w:type="dxa" w:w="1037"/>
          </w:tcPr>
          <w:p>
            <w:pPr>
              <w:spacing w:after="0"/>
              <w:jc w:val="left"/>
            </w:pPr>
            <w:r>
              <w:rPr>
                <w:sz w:val="16"/>
              </w:rPr>
              <w:t>2005-08-13</w:t>
            </w:r>
          </w:p>
        </w:tc>
        <w:tc>
          <w:tcPr>
            <w:tcW w:type="dxa" w:w="1215"/>
          </w:tcPr>
          <w:p>
            <w:pPr>
              <w:spacing w:after="0"/>
              <w:jc w:val="left"/>
            </w:pPr>
            <w:r>
              <w:rPr>
                <w:sz w:val="16"/>
              </w:rPr>
              <w:t>Flash Flood</w:t>
            </w:r>
          </w:p>
        </w:tc>
        <w:tc>
          <w:tcPr>
            <w:tcW w:type="dxa" w:w="1910"/>
          </w:tcPr>
          <w:p>
            <w:pPr>
              <w:spacing w:after="0"/>
              <w:jc w:val="left"/>
            </w:pPr>
          </w:p>
        </w:tc>
        <w:tc>
          <w:tcPr>
            <w:tcW w:type="dxa" w:w="3171"/>
          </w:tcPr>
          <w:p>
            <w:pPr>
              <w:spacing w:after="0"/>
              <w:jc w:val="left"/>
            </w:pPr>
            <w:r>
              <w:rPr>
                <w:sz w:val="16"/>
              </w:rPr>
              <w:t>$300,000 property; crops not reported (2005 dollars)</w:t>
            </w:r>
          </w:p>
        </w:tc>
        <w:tc>
          <w:tcPr>
            <w:tcW w:type="dxa" w:w="936"/>
          </w:tcPr>
          <w:p>
            <w:pPr>
              <w:spacing w:after="0"/>
              <w:jc w:val="right"/>
            </w:pPr>
            <w:r>
              <w:rPr>
                <w:sz w:val="16"/>
              </w:rPr>
              <w:t>0, 0</w:t>
            </w:r>
          </w:p>
        </w:tc>
        <w:tc>
          <w:tcPr>
            <w:tcW w:type="dxa" w:w="2298"/>
          </w:tcPr>
          <w:p>
            <w:pPr>
              <w:spacing w:after="0"/>
              <w:jc w:val="left"/>
            </w:pPr>
            <w:r>
              <w:rPr>
                <w:sz w:val="16"/>
              </w:rPr>
              <w:t>MC CAYSVILLE</w:t>
            </w:r>
          </w:p>
        </w:tc>
        <w:tc>
          <w:tcPr>
            <w:tcW w:type="dxa" w:w="1068"/>
          </w:tcPr>
          <w:p>
            <w:pPr>
              <w:spacing w:after="0"/>
              <w:jc w:val="left"/>
            </w:pPr>
          </w:p>
        </w:tc>
        <w:tc>
          <w:tcPr>
            <w:tcW w:type="dxa" w:w="24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910"/>
          </w:tcPr>
          <w:p>
            <w:pPr>
              <w:spacing w:after="0"/>
              <w:jc w:val="left"/>
            </w:pPr>
            <w:r>
              <w:rPr>
                <w:sz w:val="16"/>
              </w:rPr>
              <w:t>50 kt (58 mph) estimated gust</w:t>
            </w:r>
          </w:p>
        </w:tc>
        <w:tc>
          <w:tcPr>
            <w:tcW w:type="dxa" w:w="3171"/>
          </w:tcPr>
          <w:p>
            <w:pPr>
              <w:spacing w:after="0"/>
              <w:jc w:val="left"/>
            </w:pPr>
            <w:r>
              <w:rPr>
                <w:sz w:val="16"/>
              </w:rPr>
              <w:t>$500,000 property; crops not reported (zone total, 2004 dollars)</w:t>
            </w:r>
          </w:p>
        </w:tc>
        <w:tc>
          <w:tcPr>
            <w:tcW w:type="dxa" w:w="936"/>
          </w:tcPr>
          <w:p>
            <w:pPr>
              <w:spacing w:after="0"/>
              <w:jc w:val="right"/>
            </w:pPr>
            <w:r>
              <w:rPr>
                <w:sz w:val="16"/>
              </w:rPr>
              <w:t>0, 0</w:t>
            </w:r>
          </w:p>
        </w:tc>
        <w:tc>
          <w:tcPr>
            <w:tcW w:type="dxa" w:w="2298"/>
          </w:tcPr>
          <w:p>
            <w:pPr>
              <w:spacing w:after="0"/>
              <w:jc w:val="left"/>
            </w:pPr>
            <w:r>
              <w:rPr>
                <w:sz w:val="16"/>
              </w:rPr>
              <w:t>NWS zone GAZ006 (FANNIN), zone-level</w:t>
            </w:r>
          </w:p>
        </w:tc>
        <w:tc>
          <w:tcPr>
            <w:tcW w:type="dxa" w:w="1068"/>
          </w:tcPr>
          <w:p>
            <w:pPr>
              <w:spacing w:after="0"/>
              <w:jc w:val="left"/>
            </w:pPr>
          </w:p>
        </w:tc>
        <w:tc>
          <w:tcPr>
            <w:tcW w:type="dxa" w:w="2477"/>
          </w:tcPr>
          <w:p>
            <w:pPr>
              <w:spacing w:after="0"/>
              <w:jc w:val="left"/>
            </w:pPr>
            <w:r>
              <w:rPr>
                <w:sz w:val="16"/>
              </w:rPr>
              <w:t>B1-c worst recorded: High Wind and Strong Wind</w:t>
            </w:r>
          </w:p>
        </w:tc>
      </w:tr>
      <w:tr>
        <w:trPr>
          <w:cantSplit/>
        </w:trPr>
        <w:tc>
          <w:tcPr>
            <w:tcW w:type="dxa" w:w="1037"/>
          </w:tcPr>
          <w:p>
            <w:pPr>
              <w:spacing w:after="0"/>
              <w:jc w:val="left"/>
            </w:pPr>
            <w:r>
              <w:rPr>
                <w:sz w:val="16"/>
              </w:rPr>
              <w:t>2004-07-14</w:t>
            </w:r>
          </w:p>
        </w:tc>
        <w:tc>
          <w:tcPr>
            <w:tcW w:type="dxa" w:w="1215"/>
          </w:tcPr>
          <w:p>
            <w:pPr>
              <w:spacing w:after="0"/>
              <w:jc w:val="left"/>
            </w:pPr>
            <w:r>
              <w:rPr>
                <w:sz w:val="16"/>
              </w:rPr>
              <w:t>Lightning</w:t>
            </w:r>
          </w:p>
        </w:tc>
        <w:tc>
          <w:tcPr>
            <w:tcW w:type="dxa" w:w="1910"/>
          </w:tcPr>
          <w:p>
            <w:pPr>
              <w:spacing w:after="0"/>
              <w:jc w:val="left"/>
            </w:pPr>
          </w:p>
        </w:tc>
        <w:tc>
          <w:tcPr>
            <w:tcW w:type="dxa" w:w="3171"/>
          </w:tcPr>
          <w:p>
            <w:pPr>
              <w:spacing w:after="0"/>
              <w:jc w:val="left"/>
            </w:pPr>
            <w:r>
              <w:rPr>
                <w:sz w:val="16"/>
              </w:rPr>
              <w:t>$1,000 property; crops not reported (2004 dollars)</w:t>
            </w:r>
          </w:p>
        </w:tc>
        <w:tc>
          <w:tcPr>
            <w:tcW w:type="dxa" w:w="936"/>
          </w:tcPr>
          <w:p>
            <w:pPr>
              <w:spacing w:after="0"/>
              <w:jc w:val="right"/>
            </w:pPr>
            <w:r>
              <w:rPr>
                <w:sz w:val="16"/>
              </w:rPr>
              <w:t>0, 3</w:t>
            </w:r>
          </w:p>
        </w:tc>
        <w:tc>
          <w:tcPr>
            <w:tcW w:type="dxa" w:w="2298"/>
          </w:tcPr>
          <w:p>
            <w:pPr>
              <w:spacing w:after="0"/>
              <w:jc w:val="left"/>
            </w:pPr>
            <w:r>
              <w:rPr>
                <w:sz w:val="16"/>
              </w:rPr>
              <w:t>BLUE RIDGE</w:t>
            </w:r>
          </w:p>
        </w:tc>
        <w:tc>
          <w:tcPr>
            <w:tcW w:type="dxa" w:w="1068"/>
          </w:tcPr>
          <w:p>
            <w:pPr>
              <w:spacing w:after="0"/>
              <w:jc w:val="left"/>
            </w:pPr>
          </w:p>
        </w:tc>
        <w:tc>
          <w:tcPr>
            <w:tcW w:type="dxa" w:w="2477"/>
          </w:tcPr>
          <w:p>
            <w:pPr>
              <w:spacing w:after="0"/>
              <w:jc w:val="left"/>
            </w:pPr>
            <w:r>
              <w:rPr>
                <w:sz w:val="16"/>
              </w:rPr>
              <w:t>deaths or injuries recorded</w:t>
            </w:r>
          </w:p>
        </w:tc>
      </w:tr>
      <w:tr>
        <w:trPr>
          <w:cantSplit/>
        </w:trPr>
        <w:tc>
          <w:tcPr>
            <w:tcW w:type="dxa" w:w="1037"/>
          </w:tcPr>
          <w:p>
            <w:pPr>
              <w:spacing w:after="0"/>
              <w:jc w:val="left"/>
            </w:pPr>
            <w:r>
              <w:rPr>
                <w:sz w:val="16"/>
              </w:rPr>
              <w:t>2003-08-15</w:t>
            </w:r>
          </w:p>
        </w:tc>
        <w:tc>
          <w:tcPr>
            <w:tcW w:type="dxa" w:w="1215"/>
          </w:tcPr>
          <w:p>
            <w:pPr>
              <w:spacing w:after="0"/>
              <w:jc w:val="left"/>
            </w:pPr>
            <w:r>
              <w:rPr>
                <w:sz w:val="16"/>
              </w:rPr>
              <w:t>Lightning</w:t>
            </w:r>
          </w:p>
        </w:tc>
        <w:tc>
          <w:tcPr>
            <w:tcW w:type="dxa" w:w="1910"/>
          </w:tcPr>
          <w:p>
            <w:pPr>
              <w:spacing w:after="0"/>
              <w:jc w:val="left"/>
            </w:pPr>
          </w:p>
        </w:tc>
        <w:tc>
          <w:tcPr>
            <w:tcW w:type="dxa" w:w="3171"/>
          </w:tcPr>
          <w:p>
            <w:pPr>
              <w:spacing w:after="0"/>
              <w:jc w:val="left"/>
            </w:pPr>
            <w:r>
              <w:rPr>
                <w:sz w:val="16"/>
              </w:rPr>
              <w:t>damage not reported</w:t>
            </w:r>
          </w:p>
        </w:tc>
        <w:tc>
          <w:tcPr>
            <w:tcW w:type="dxa" w:w="936"/>
          </w:tcPr>
          <w:p>
            <w:pPr>
              <w:spacing w:after="0"/>
              <w:jc w:val="right"/>
            </w:pPr>
            <w:r>
              <w:rPr>
                <w:sz w:val="16"/>
              </w:rPr>
              <w:t>0, 2</w:t>
            </w:r>
          </w:p>
        </w:tc>
        <w:tc>
          <w:tcPr>
            <w:tcW w:type="dxa" w:w="2298"/>
          </w:tcPr>
          <w:p>
            <w:pPr>
              <w:spacing w:after="0"/>
              <w:jc w:val="left"/>
            </w:pPr>
            <w:r>
              <w:rPr>
                <w:sz w:val="16"/>
              </w:rPr>
              <w:t>BLUE RIDGE</w:t>
            </w:r>
          </w:p>
        </w:tc>
        <w:tc>
          <w:tcPr>
            <w:tcW w:type="dxa" w:w="1068"/>
          </w:tcPr>
          <w:p>
            <w:pPr>
              <w:spacing w:after="0"/>
              <w:jc w:val="left"/>
            </w:pPr>
          </w:p>
        </w:tc>
        <w:tc>
          <w:tcPr>
            <w:tcW w:type="dxa" w:w="2477"/>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910"/>
          </w:tcPr>
          <w:p>
            <w:pPr>
              <w:spacing w:after="0"/>
              <w:jc w:val="left"/>
            </w:pPr>
          </w:p>
        </w:tc>
        <w:tc>
          <w:tcPr>
            <w:tcW w:type="dxa" w:w="3171"/>
          </w:tcPr>
          <w:p>
            <w:pPr>
              <w:spacing w:after="0"/>
              <w:jc w:val="left"/>
            </w:pPr>
            <w:r>
              <w:rPr>
                <w:sz w:val="16"/>
              </w:rPr>
              <w:t>damage not reported</w:t>
            </w:r>
          </w:p>
        </w:tc>
        <w:tc>
          <w:tcPr>
            <w:tcW w:type="dxa" w:w="936"/>
          </w:tcPr>
          <w:p>
            <w:pPr>
              <w:spacing w:after="0"/>
              <w:jc w:val="right"/>
            </w:pPr>
            <w:r>
              <w:rPr>
                <w:sz w:val="16"/>
              </w:rPr>
              <w:t>0, 0</w:t>
            </w:r>
          </w:p>
        </w:tc>
        <w:tc>
          <w:tcPr>
            <w:tcW w:type="dxa" w:w="2298"/>
          </w:tcPr>
          <w:p>
            <w:pPr>
              <w:spacing w:after="0"/>
              <w:jc w:val="left"/>
            </w:pPr>
            <w:r>
              <w:rPr>
                <w:sz w:val="16"/>
              </w:rPr>
              <w:t>NWS zone GAZ006 (FANNIN), zone-level</w:t>
            </w:r>
          </w:p>
        </w:tc>
        <w:tc>
          <w:tcPr>
            <w:tcW w:type="dxa" w:w="1068"/>
          </w:tcPr>
          <w:p>
            <w:pPr>
              <w:spacing w:after="0"/>
              <w:jc w:val="left"/>
            </w:pPr>
          </w:p>
        </w:tc>
        <w:tc>
          <w:tcPr>
            <w:tcW w:type="dxa" w:w="24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910"/>
          </w:tcPr>
          <w:p>
            <w:pPr>
              <w:spacing w:after="0"/>
              <w:jc w:val="left"/>
            </w:pPr>
            <w:r>
              <w:rPr>
                <w:sz w:val="16"/>
              </w:rPr>
              <w:t>F4, 5.1 mi path length (whole path, pre-1996), 400 yd wide</w:t>
            </w:r>
          </w:p>
        </w:tc>
        <w:tc>
          <w:tcPr>
            <w:tcW w:type="dxa" w:w="3171"/>
          </w:tcPr>
          <w:p>
            <w:pPr>
              <w:spacing w:after="0"/>
              <w:jc w:val="left"/>
            </w:pPr>
            <w:r>
              <w:rPr>
                <w:sz w:val="16"/>
              </w:rPr>
              <w:t>$2,500,000 property; crops not recorded (1974 dollars)</w:t>
            </w:r>
          </w:p>
        </w:tc>
        <w:tc>
          <w:tcPr>
            <w:tcW w:type="dxa" w:w="936"/>
          </w:tcPr>
          <w:p>
            <w:pPr>
              <w:spacing w:after="0"/>
              <w:jc w:val="right"/>
            </w:pPr>
            <w:r>
              <w:rPr>
                <w:sz w:val="16"/>
              </w:rPr>
              <w:t>0, 0</w:t>
            </w:r>
          </w:p>
        </w:tc>
        <w:tc>
          <w:tcPr>
            <w:tcW w:type="dxa" w:w="2298"/>
          </w:tcPr>
          <w:p>
            <w:pPr>
              <w:spacing w:after="0"/>
              <w:jc w:val="left"/>
            </w:pPr>
            <w:r>
              <w:rPr>
                <w:sz w:val="16"/>
              </w:rPr>
              <w:t>location not recorded</w:t>
            </w:r>
          </w:p>
        </w:tc>
        <w:tc>
          <w:tcPr>
            <w:tcW w:type="dxa" w:w="1068"/>
          </w:tcPr>
          <w:p>
            <w:pPr>
              <w:spacing w:after="0"/>
              <w:jc w:val="left"/>
            </w:pPr>
          </w:p>
        </w:tc>
        <w:tc>
          <w:tcPr>
            <w:tcW w:type="dxa" w:w="2477"/>
          </w:tcPr>
          <w:p>
            <w:pPr>
              <w:spacing w:after="0"/>
              <w:jc w:val="left"/>
            </w:pPr>
            <w:r>
              <w:rPr>
                <w:sz w:val="16"/>
              </w:rPr>
              <w:t>B1-c worst recorded: Tornado</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910"/>
          </w:tcPr>
          <w:p>
            <w:pPr>
              <w:spacing w:after="0"/>
              <w:jc w:val="left"/>
            </w:pPr>
            <w:r>
              <w:rPr>
                <w:sz w:val="16"/>
              </w:rPr>
              <w:t>F2, 3 mi path length (whole path, pre-1996), 200 yd wide</w:t>
            </w:r>
          </w:p>
        </w:tc>
        <w:tc>
          <w:tcPr>
            <w:tcW w:type="dxa" w:w="3171"/>
          </w:tcPr>
          <w:p>
            <w:pPr>
              <w:spacing w:after="0"/>
              <w:jc w:val="left"/>
            </w:pPr>
            <w:r>
              <w:rPr>
                <w:sz w:val="16"/>
              </w:rPr>
              <w:t>$2,500,000 property; crops not recorded (1974 dollars)</w:t>
            </w:r>
          </w:p>
        </w:tc>
        <w:tc>
          <w:tcPr>
            <w:tcW w:type="dxa" w:w="936"/>
          </w:tcPr>
          <w:p>
            <w:pPr>
              <w:spacing w:after="0"/>
              <w:jc w:val="right"/>
            </w:pPr>
            <w:r>
              <w:rPr>
                <w:sz w:val="16"/>
              </w:rPr>
              <w:t>0, 2</w:t>
            </w:r>
          </w:p>
        </w:tc>
        <w:tc>
          <w:tcPr>
            <w:tcW w:type="dxa" w:w="2298"/>
          </w:tcPr>
          <w:p>
            <w:pPr>
              <w:spacing w:after="0"/>
              <w:jc w:val="left"/>
            </w:pPr>
            <w:r>
              <w:rPr>
                <w:sz w:val="16"/>
              </w:rPr>
              <w:t>location not recorded</w:t>
            </w:r>
          </w:p>
        </w:tc>
        <w:tc>
          <w:tcPr>
            <w:tcW w:type="dxa" w:w="1068"/>
          </w:tcPr>
          <w:p>
            <w:pPr>
              <w:spacing w:after="0"/>
              <w:jc w:val="left"/>
            </w:pPr>
          </w:p>
        </w:tc>
        <w:tc>
          <w:tcPr>
            <w:tcW w:type="dxa" w:w="247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2.42</w:t>
            </w:r>
          </w:p>
        </w:tc>
        <w:tc>
          <w:tcPr>
            <w:tcW w:type="dxa" w:w="1335"/>
          </w:tcPr>
          <w:p>
            <w:pPr>
              <w:spacing w:after="0"/>
              <w:jc w:val="left"/>
            </w:pPr>
            <w:r>
              <w:rPr>
                <w:sz w:val="16"/>
              </w:rPr>
              <w:t>event-days per year</w:t>
            </w:r>
          </w:p>
        </w:tc>
        <w:tc>
          <w:tcPr>
            <w:tcW w:type="dxa" w:w="1715"/>
          </w:tcPr>
          <w:p>
            <w:pPr>
              <w:spacing w:after="0"/>
              <w:jc w:val="left"/>
            </w:pPr>
            <w:r>
              <w:rPr>
                <w:sz w:val="16"/>
              </w:rPr>
              <w:t>about 2.42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46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35.4</w:t>
            </w:r>
          </w:p>
        </w:tc>
        <w:tc>
          <w:tcPr>
            <w:tcW w:type="dxa" w:w="1335"/>
          </w:tcPr>
          <w:p>
            <w:pPr>
              <w:spacing w:after="0"/>
              <w:jc w:val="left"/>
            </w:pPr>
            <w:r>
              <w:rPr>
                <w:sz w:val="16"/>
              </w:rPr>
              <w:t>event-days per year</w:t>
            </w:r>
          </w:p>
        </w:tc>
        <w:tc>
          <w:tcPr>
            <w:tcW w:type="dxa" w:w="1715"/>
          </w:tcPr>
          <w:p>
            <w:pPr>
              <w:spacing w:after="0"/>
              <w:jc w:val="left"/>
            </w:pPr>
            <w:r>
              <w:rPr>
                <w:sz w:val="16"/>
              </w:rPr>
              <w:t>about 35.4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1,078</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0.00345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0.345%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4.35</w:t>
            </w:r>
          </w:p>
        </w:tc>
        <w:tc>
          <w:tcPr>
            <w:tcW w:type="dxa" w:w="1335"/>
          </w:tcPr>
          <w:p>
            <w:pPr>
              <w:spacing w:after="0"/>
              <w:jc w:val="left"/>
            </w:pPr>
            <w:r>
              <w:rPr>
                <w:sz w:val="16"/>
              </w:rPr>
              <w:t>events per year</w:t>
            </w:r>
          </w:p>
        </w:tc>
        <w:tc>
          <w:tcPr>
            <w:tcW w:type="dxa" w:w="1715"/>
          </w:tcPr>
          <w:p>
            <w:pPr>
              <w:spacing w:after="0"/>
              <w:jc w:val="left"/>
            </w:pPr>
            <w:r>
              <w:rPr>
                <w:sz w:val="16"/>
              </w:rPr>
              <w:t>about 4.35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165.1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0.105</w:t>
            </w:r>
          </w:p>
        </w:tc>
        <w:tc>
          <w:tcPr>
            <w:tcW w:type="dxa" w:w="1335"/>
          </w:tcPr>
          <w:p>
            <w:pPr>
              <w:spacing w:after="0"/>
              <w:jc w:val="left"/>
            </w:pPr>
            <w:r>
              <w:rPr>
                <w:sz w:val="16"/>
              </w:rPr>
              <w:t>event-days per year</w:t>
            </w:r>
          </w:p>
        </w:tc>
        <w:tc>
          <w:tcPr>
            <w:tcW w:type="dxa" w:w="1715"/>
          </w:tcPr>
          <w:p>
            <w:pPr>
              <w:spacing w:after="0"/>
              <w:jc w:val="left"/>
            </w:pPr>
            <w:r>
              <w:rPr>
                <w:sz w:val="16"/>
              </w:rPr>
              <w:t>about 0.105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0.0256</w:t>
            </w:r>
          </w:p>
        </w:tc>
        <w:tc>
          <w:tcPr>
            <w:tcW w:type="dxa" w:w="1335"/>
          </w:tcPr>
          <w:p>
            <w:pPr>
              <w:spacing w:after="0"/>
              <w:jc w:val="left"/>
            </w:pPr>
            <w:r>
              <w:rPr>
                <w:sz w:val="16"/>
              </w:rPr>
              <w:t>events per year</w:t>
            </w:r>
          </w:p>
        </w:tc>
        <w:tc>
          <w:tcPr>
            <w:tcW w:type="dxa" w:w="1715"/>
          </w:tcPr>
          <w:p>
            <w:pPr>
              <w:spacing w:after="0"/>
              <w:jc w:val="left"/>
            </w:pPr>
            <w:r>
              <w:rPr>
                <w:sz w:val="16"/>
              </w:rPr>
              <w:t>about 1 in 39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0.661</w:t>
            </w:r>
          </w:p>
        </w:tc>
        <w:tc>
          <w:tcPr>
            <w:tcW w:type="dxa" w:w="1335"/>
          </w:tcPr>
          <w:p>
            <w:pPr>
              <w:spacing w:after="0"/>
              <w:jc w:val="left"/>
            </w:pPr>
            <w:r>
              <w:rPr>
                <w:sz w:val="16"/>
              </w:rPr>
              <w:t>event-days per year</w:t>
            </w:r>
          </w:p>
        </w:tc>
        <w:tc>
          <w:tcPr>
            <w:tcW w:type="dxa" w:w="1715"/>
          </w:tcPr>
          <w:p>
            <w:pPr>
              <w:spacing w:after="0"/>
              <w:jc w:val="left"/>
            </w:pPr>
            <w:r>
              <w:rPr>
                <w:sz w:val="16"/>
              </w:rPr>
              <w:t>about 0.661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45</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0.607</w:t>
            </w:r>
          </w:p>
        </w:tc>
        <w:tc>
          <w:tcPr>
            <w:tcW w:type="dxa" w:w="1335"/>
          </w:tcPr>
          <w:p>
            <w:pPr>
              <w:spacing w:after="0"/>
              <w:jc w:val="left"/>
            </w:pPr>
            <w:r>
              <w:rPr>
                <w:sz w:val="16"/>
              </w:rPr>
              <w:t>event-days per year</w:t>
            </w:r>
          </w:p>
        </w:tc>
        <w:tc>
          <w:tcPr>
            <w:tcW w:type="dxa" w:w="1715"/>
          </w:tcPr>
          <w:p>
            <w:pPr>
              <w:spacing w:after="0"/>
              <w:jc w:val="left"/>
            </w:pPr>
            <w:r>
              <w:rPr>
                <w:sz w:val="16"/>
              </w:rPr>
              <w:t>about 0.607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17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1.42</w:t>
            </w:r>
          </w:p>
        </w:tc>
        <w:tc>
          <w:tcPr>
            <w:tcW w:type="dxa" w:w="1335"/>
          </w:tcPr>
          <w:p>
            <w:pPr>
              <w:spacing w:after="0"/>
              <w:jc w:val="left"/>
            </w:pPr>
            <w:r>
              <w:rPr>
                <w:sz w:val="16"/>
              </w:rPr>
              <w:t>events per year (modeled)</w:t>
            </w:r>
          </w:p>
        </w:tc>
        <w:tc>
          <w:tcPr>
            <w:tcW w:type="dxa" w:w="1715"/>
          </w:tcPr>
          <w:p>
            <w:pPr>
              <w:spacing w:after="0"/>
              <w:jc w:val="left"/>
            </w:pPr>
            <w:r>
              <w:rPr>
                <w:sz w:val="16"/>
              </w:rPr>
              <w:t>about 1.42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61.3</w:t>
            </w:r>
          </w:p>
        </w:tc>
        <w:tc>
          <w:tcPr>
            <w:tcW w:type="dxa" w:w="1335"/>
          </w:tcPr>
          <w:p>
            <w:pPr>
              <w:spacing w:after="0"/>
              <w:jc w:val="left"/>
            </w:pPr>
            <w:r>
              <w:rPr>
                <w:sz w:val="16"/>
              </w:rPr>
              <w:t>days per year with a strike</w:t>
            </w:r>
          </w:p>
        </w:tc>
        <w:tc>
          <w:tcPr>
            <w:tcW w:type="dxa" w:w="1715"/>
          </w:tcPr>
          <w:p>
            <w:pPr>
              <w:spacing w:after="0"/>
              <w:jc w:val="left"/>
            </w:pPr>
            <w:r>
              <w:rPr>
                <w:sz w:val="16"/>
              </w:rPr>
              <w:t>about 61.3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3.65</w:t>
            </w:r>
          </w:p>
        </w:tc>
        <w:tc>
          <w:tcPr>
            <w:tcW w:type="dxa" w:w="1335"/>
          </w:tcPr>
          <w:p>
            <w:pPr>
              <w:spacing w:after="0"/>
              <w:jc w:val="left"/>
            </w:pPr>
            <w:r>
              <w:rPr>
                <w:sz w:val="16"/>
              </w:rPr>
              <w:t>events per year</w:t>
            </w:r>
          </w:p>
        </w:tc>
        <w:tc>
          <w:tcPr>
            <w:tcW w:type="dxa" w:w="1715"/>
          </w:tcPr>
          <w:p>
            <w:pPr>
              <w:spacing w:after="0"/>
              <w:jc w:val="left"/>
            </w:pPr>
            <w:r>
              <w:rPr>
                <w:sz w:val="16"/>
              </w:rPr>
              <w:t>about 3.65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0.192</w:t>
            </w:r>
          </w:p>
        </w:tc>
        <w:tc>
          <w:tcPr>
            <w:tcW w:type="dxa" w:w="1335"/>
          </w:tcPr>
          <w:p>
            <w:pPr>
              <w:spacing w:after="0"/>
              <w:jc w:val="left"/>
            </w:pPr>
            <w:r>
              <w:rPr>
                <w:sz w:val="16"/>
              </w:rPr>
              <w:t>events per year</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0.00218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0.218%</w:t>
            </w:r>
          </w:p>
        </w:tc>
        <w:tc>
          <w:tcPr>
            <w:tcW w:type="dxa" w:w="1037"/>
          </w:tcPr>
          <w:p>
            <w:pPr>
              <w:spacing w:after="0"/>
              <w:jc w:val="left"/>
            </w:pPr>
            <w:r>
              <w:rPr>
                <w:sz w:val="16"/>
              </w:rPr>
              <w:t>Likely</w:t>
            </w:r>
          </w:p>
        </w:tc>
        <w:tc>
          <w:tcPr>
            <w:tcW w:type="dxa" w:w="1315"/>
          </w:tcPr>
          <w:p>
            <w:pPr>
              <w:spacing w:after="0"/>
              <w:jc w:val="left"/>
            </w:pPr>
            <w:r>
              <w:rPr>
                <w:sz w:val="16"/>
              </w:rPr>
              <w:t>Storm Events records in 6 of 30 years, 1996 to 2025 (20%)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7.74</w:t>
            </w:r>
          </w:p>
        </w:tc>
        <w:tc>
          <w:tcPr>
            <w:tcW w:type="dxa" w:w="1335"/>
          </w:tcPr>
          <w:p>
            <w:pPr>
              <w:spacing w:after="0"/>
              <w:jc w:val="left"/>
            </w:pPr>
            <w:r>
              <w:rPr>
                <w:sz w:val="16"/>
              </w:rPr>
              <w:t>event-days per year</w:t>
            </w:r>
          </w:p>
        </w:tc>
        <w:tc>
          <w:tcPr>
            <w:tcW w:type="dxa" w:w="1715"/>
          </w:tcPr>
          <w:p>
            <w:pPr>
              <w:spacing w:after="0"/>
              <w:jc w:val="left"/>
            </w:pPr>
            <w:r>
              <w:rPr>
                <w:sz w:val="16"/>
              </w:rPr>
              <w:t>about 7.74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26 of 30 years, 1996 to 2025 (86.7%)</w:t>
            </w:r>
          </w:p>
        </w:tc>
        <w:tc>
          <w:tcPr>
            <w:tcW w:type="dxa" w:w="1571"/>
          </w:tcPr>
          <w:p>
            <w:pPr>
              <w:spacing w:after="0"/>
              <w:jc w:val="right"/>
            </w:pPr>
            <w:r>
              <w:rPr>
                <w:sz w:val="16"/>
              </w:rPr>
              <w:t>147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88.8</w:t>
            </w:r>
          </w:p>
        </w:tc>
        <w:tc>
          <w:tcPr>
            <w:tcW w:type="dxa" w:w="1311"/>
          </w:tcPr>
          <w:p>
            <w:pPr>
              <w:spacing w:after="0"/>
              <w:jc w:val="right"/>
            </w:pPr>
            <w:r>
              <w:rPr>
                <w:sz w:val="16"/>
              </w:rPr>
              <w:t>96.2</w:t>
            </w:r>
          </w:p>
        </w:tc>
        <w:tc>
          <w:tcPr>
            <w:tcW w:type="dxa" w:w="1250"/>
          </w:tcPr>
          <w:p>
            <w:pPr>
              <w:spacing w:after="0"/>
              <w:jc w:val="right"/>
            </w:pPr>
            <w:r>
              <w:rPr>
                <w:sz w:val="16"/>
              </w:rPr>
              <w:t>97.6</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5</w:t>
            </w:r>
          </w:p>
        </w:tc>
        <w:tc>
          <w:tcPr>
            <w:tcW w:type="dxa" w:w="1250"/>
          </w:tcPr>
          <w:p>
            <w:pPr>
              <w:spacing w:after="0"/>
              <w:jc w:val="right"/>
            </w:pPr>
            <w:r>
              <w:rPr>
                <w:sz w:val="16"/>
              </w:rPr>
              <w:t>88.3</w:t>
            </w:r>
          </w:p>
        </w:tc>
        <w:tc>
          <w:tcPr>
            <w:tcW w:type="dxa" w:w="1311"/>
          </w:tcPr>
          <w:p>
            <w:pPr>
              <w:spacing w:after="0"/>
              <w:jc w:val="right"/>
            </w:pPr>
            <w:r>
              <w:rPr>
                <w:sz w:val="16"/>
              </w:rPr>
              <w:t>93.0</w:t>
            </w:r>
          </w:p>
        </w:tc>
        <w:tc>
          <w:tcPr>
            <w:tcW w:type="dxa" w:w="1250"/>
          </w:tcPr>
          <w:p>
            <w:pPr>
              <w:spacing w:after="0"/>
              <w:jc w:val="right"/>
            </w:pPr>
            <w:r>
              <w:rPr>
                <w:sz w:val="16"/>
              </w:rPr>
              <w:t>97.7</w:t>
            </w:r>
          </w:p>
        </w:tc>
        <w:tc>
          <w:tcPr>
            <w:tcW w:type="dxa" w:w="6992"/>
          </w:tcPr>
          <w:p>
            <w:pPr>
              <w:spacing w:after="0"/>
              <w:jc w:val="left"/>
            </w:pPr>
            <w:r>
              <w:rPr>
                <w:sz w:val="16"/>
              </w:rPr>
              <w:t>Relatively High 1, Relatively Low 1, 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71.4</w:t>
            </w:r>
          </w:p>
        </w:tc>
        <w:tc>
          <w:tcPr>
            <w:tcW w:type="dxa" w:w="1311"/>
          </w:tcPr>
          <w:p>
            <w:pPr>
              <w:spacing w:after="0"/>
              <w:jc w:val="right"/>
            </w:pPr>
            <w:r>
              <w:rPr>
                <w:sz w:val="16"/>
              </w:rPr>
              <w:t>76.3</w:t>
            </w:r>
          </w:p>
        </w:tc>
        <w:tc>
          <w:tcPr>
            <w:tcW w:type="dxa" w:w="1250"/>
          </w:tcPr>
          <w:p>
            <w:pPr>
              <w:spacing w:after="0"/>
              <w:jc w:val="right"/>
            </w:pPr>
            <w:r>
              <w:rPr>
                <w:sz w:val="16"/>
              </w:rPr>
              <w:t>84.1</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67.4</w:t>
            </w:r>
          </w:p>
        </w:tc>
        <w:tc>
          <w:tcPr>
            <w:tcW w:type="dxa" w:w="1311"/>
          </w:tcPr>
          <w:p>
            <w:pPr>
              <w:spacing w:after="0"/>
              <w:jc w:val="right"/>
            </w:pPr>
            <w:r>
              <w:rPr>
                <w:sz w:val="16"/>
              </w:rPr>
              <w:t>77.3</w:t>
            </w:r>
          </w:p>
        </w:tc>
        <w:tc>
          <w:tcPr>
            <w:tcW w:type="dxa" w:w="1250"/>
          </w:tcPr>
          <w:p>
            <w:pPr>
              <w:spacing w:after="0"/>
              <w:jc w:val="right"/>
            </w:pPr>
            <w:r>
              <w:rPr>
                <w:sz w:val="16"/>
              </w:rPr>
              <w:t>87.0</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2.2</w:t>
            </w:r>
          </w:p>
        </w:tc>
        <w:tc>
          <w:tcPr>
            <w:tcW w:type="dxa" w:w="1311"/>
          </w:tcPr>
          <w:p>
            <w:pPr>
              <w:spacing w:after="0"/>
              <w:jc w:val="right"/>
            </w:pPr>
            <w:r>
              <w:rPr>
                <w:sz w:val="16"/>
              </w:rPr>
              <w:t>2.8</w:t>
            </w:r>
          </w:p>
        </w:tc>
        <w:tc>
          <w:tcPr>
            <w:tcW w:type="dxa" w:w="1250"/>
          </w:tcPr>
          <w:p>
            <w:pPr>
              <w:spacing w:after="0"/>
              <w:jc w:val="right"/>
            </w:pPr>
            <w:r>
              <w:rPr>
                <w:sz w:val="16"/>
              </w:rPr>
              <w:t>3.2</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56.1</w:t>
            </w:r>
          </w:p>
        </w:tc>
        <w:tc>
          <w:tcPr>
            <w:tcW w:type="dxa" w:w="1311"/>
          </w:tcPr>
          <w:p>
            <w:pPr>
              <w:spacing w:after="0"/>
              <w:jc w:val="right"/>
            </w:pPr>
            <w:r>
              <w:rPr>
                <w:sz w:val="16"/>
              </w:rPr>
              <w:t>62.1</w:t>
            </w:r>
          </w:p>
        </w:tc>
        <w:tc>
          <w:tcPr>
            <w:tcW w:type="dxa" w:w="1250"/>
          </w:tcPr>
          <w:p>
            <w:pPr>
              <w:spacing w:after="0"/>
              <w:jc w:val="right"/>
            </w:pPr>
            <w:r>
              <w:rPr>
                <w:sz w:val="16"/>
              </w:rPr>
              <w:t>72.4</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61.2</w:t>
            </w:r>
          </w:p>
        </w:tc>
        <w:tc>
          <w:tcPr>
            <w:tcW w:type="dxa" w:w="1311"/>
          </w:tcPr>
          <w:p>
            <w:pPr>
              <w:spacing w:after="0"/>
              <w:jc w:val="right"/>
            </w:pPr>
            <w:r>
              <w:rPr>
                <w:sz w:val="16"/>
              </w:rPr>
              <w:t>76.4</w:t>
            </w:r>
          </w:p>
        </w:tc>
        <w:tc>
          <w:tcPr>
            <w:tcW w:type="dxa" w:w="1250"/>
          </w:tcPr>
          <w:p>
            <w:pPr>
              <w:spacing w:after="0"/>
              <w:jc w:val="right"/>
            </w:pPr>
            <w:r>
              <w:rPr>
                <w:sz w:val="16"/>
              </w:rPr>
              <w:t>89.0</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81.1</w:t>
            </w:r>
          </w:p>
        </w:tc>
        <w:tc>
          <w:tcPr>
            <w:tcW w:type="dxa" w:w="1311"/>
          </w:tcPr>
          <w:p>
            <w:pPr>
              <w:spacing w:after="0"/>
              <w:jc w:val="right"/>
            </w:pPr>
            <w:r>
              <w:rPr>
                <w:sz w:val="16"/>
              </w:rPr>
              <w:t>95.6</w:t>
            </w:r>
          </w:p>
        </w:tc>
        <w:tc>
          <w:tcPr>
            <w:tcW w:type="dxa" w:w="1250"/>
          </w:tcPr>
          <w:p>
            <w:pPr>
              <w:spacing w:after="0"/>
              <w:jc w:val="right"/>
            </w:pPr>
            <w:r>
              <w:rPr>
                <w:sz w:val="16"/>
              </w:rPr>
              <w:t>98.4</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97.6</w:t>
            </w:r>
          </w:p>
        </w:tc>
        <w:tc>
          <w:tcPr>
            <w:tcW w:type="dxa" w:w="1311"/>
          </w:tcPr>
          <w:p>
            <w:pPr>
              <w:spacing w:after="0"/>
              <w:jc w:val="right"/>
            </w:pPr>
            <w:r>
              <w:rPr>
                <w:sz w:val="16"/>
              </w:rPr>
              <w:t>98.9</w:t>
            </w:r>
          </w:p>
        </w:tc>
        <w:tc>
          <w:tcPr>
            <w:tcW w:type="dxa" w:w="1250"/>
          </w:tcPr>
          <w:p>
            <w:pPr>
              <w:spacing w:after="0"/>
              <w:jc w:val="right"/>
            </w:pPr>
            <w:r>
              <w:rPr>
                <w:sz w:val="16"/>
              </w:rPr>
              <w:t>99.5</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86.4</w:t>
            </w:r>
          </w:p>
        </w:tc>
        <w:tc>
          <w:tcPr>
            <w:tcW w:type="dxa" w:w="1311"/>
          </w:tcPr>
          <w:p>
            <w:pPr>
              <w:spacing w:after="0"/>
              <w:jc w:val="right"/>
            </w:pPr>
            <w:r>
              <w:rPr>
                <w:sz w:val="16"/>
              </w:rPr>
              <w:t>96.3</w:t>
            </w:r>
          </w:p>
        </w:tc>
        <w:tc>
          <w:tcPr>
            <w:tcW w:type="dxa" w:w="1250"/>
          </w:tcPr>
          <w:p>
            <w:pPr>
              <w:spacing w:after="0"/>
              <w:jc w:val="right"/>
            </w:pPr>
            <w:r>
              <w:rPr>
                <w:sz w:val="16"/>
              </w:rPr>
              <w:t>98.3</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83.6</w:t>
            </w:r>
          </w:p>
        </w:tc>
        <w:tc>
          <w:tcPr>
            <w:tcW w:type="dxa" w:w="1311"/>
          </w:tcPr>
          <w:p>
            <w:pPr>
              <w:spacing w:after="0"/>
              <w:jc w:val="right"/>
            </w:pPr>
            <w:r>
              <w:rPr>
                <w:sz w:val="16"/>
              </w:rPr>
              <w:t>93.6</w:t>
            </w:r>
          </w:p>
        </w:tc>
        <w:tc>
          <w:tcPr>
            <w:tcW w:type="dxa" w:w="1250"/>
          </w:tcPr>
          <w:p>
            <w:pPr>
              <w:spacing w:after="0"/>
              <w:jc w:val="right"/>
            </w:pPr>
            <w:r>
              <w:rPr>
                <w:sz w:val="16"/>
              </w:rPr>
              <w:t>96.6</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74.3</w:t>
            </w:r>
          </w:p>
        </w:tc>
        <w:tc>
          <w:tcPr>
            <w:tcW w:type="dxa" w:w="1311"/>
          </w:tcPr>
          <w:p>
            <w:pPr>
              <w:spacing w:after="0"/>
              <w:jc w:val="right"/>
            </w:pPr>
            <w:r>
              <w:rPr>
                <w:sz w:val="16"/>
              </w:rPr>
              <w:t>91.0</w:t>
            </w:r>
          </w:p>
        </w:tc>
        <w:tc>
          <w:tcPr>
            <w:tcW w:type="dxa" w:w="1250"/>
          </w:tcPr>
          <w:p>
            <w:pPr>
              <w:spacing w:after="0"/>
              <w:jc w:val="right"/>
            </w:pPr>
            <w:r>
              <w:rPr>
                <w:sz w:val="16"/>
              </w:rPr>
              <w:t>97.6</w:t>
            </w:r>
          </w:p>
        </w:tc>
        <w:tc>
          <w:tcPr>
            <w:tcW w:type="dxa" w:w="6992"/>
          </w:tcPr>
          <w:p>
            <w:pPr>
              <w:spacing w:after="0"/>
              <w:jc w:val="left"/>
            </w:pPr>
            <w:r>
              <w:rPr>
                <w:sz w:val="16"/>
              </w:rPr>
              <w:t>Very High 2, Relatively High 2,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92.1</w:t>
            </w:r>
          </w:p>
        </w:tc>
        <w:tc>
          <w:tcPr>
            <w:tcW w:type="dxa" w:w="1311"/>
          </w:tcPr>
          <w:p>
            <w:pPr>
              <w:spacing w:after="0"/>
              <w:jc w:val="right"/>
            </w:pPr>
            <w:r>
              <w:rPr>
                <w:sz w:val="16"/>
              </w:rPr>
              <w:t>92.6</w:t>
            </w:r>
          </w:p>
        </w:tc>
        <w:tc>
          <w:tcPr>
            <w:tcW w:type="dxa" w:w="1250"/>
          </w:tcPr>
          <w:p>
            <w:pPr>
              <w:spacing w:after="0"/>
              <w:jc w:val="right"/>
            </w:pPr>
            <w:r>
              <w:rPr>
                <w:sz w:val="16"/>
              </w:rPr>
              <w:t>93.2</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51.2</w:t>
            </w:r>
          </w:p>
        </w:tc>
        <w:tc>
          <w:tcPr>
            <w:tcW w:type="dxa" w:w="1311"/>
          </w:tcPr>
          <w:p>
            <w:pPr>
              <w:spacing w:after="0"/>
              <w:jc w:val="right"/>
            </w:pPr>
            <w:r>
              <w:rPr>
                <w:sz w:val="16"/>
              </w:rPr>
              <w:t>67.3</w:t>
            </w:r>
          </w:p>
        </w:tc>
        <w:tc>
          <w:tcPr>
            <w:tcW w:type="dxa" w:w="1250"/>
          </w:tcPr>
          <w:p>
            <w:pPr>
              <w:spacing w:after="0"/>
              <w:jc w:val="right"/>
            </w:pPr>
            <w:r>
              <w:rPr>
                <w:sz w:val="16"/>
              </w:rPr>
              <w:t>75.1</w:t>
            </w:r>
          </w:p>
        </w:tc>
        <w:tc>
          <w:tcPr>
            <w:tcW w:type="dxa" w:w="6992"/>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1394"/>
        <w:gridCol w:w="2308"/>
        <w:gridCol w:w="1916"/>
        <w:gridCol w:w="2416"/>
        <w:gridCol w:w="2111"/>
        <w:gridCol w:w="2413"/>
      </w:tblGrid>
      <w:tr>
        <w:trPr>
          <w:cantSplit/>
          <w:tblHeader/>
        </w:trPr>
        <w:tc>
          <w:tcPr>
            <w:tcW w:type="dxa" w:w="155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08"/>
            <w:shd w:val="clear" w:color="auto" w:fill="E8E8E8"/>
          </w:tcPr>
          <w:p>
            <w:pPr>
              <w:spacing w:after="0"/>
              <w:jc w:val="left"/>
            </w:pPr>
            <w:r>
              <w:rPr>
                <w:b/>
                <w:sz w:val="16"/>
              </w:rPr>
              <w:t>Plan status</w:t>
            </w:r>
          </w:p>
        </w:tc>
        <w:tc>
          <w:tcPr>
            <w:tcW w:type="dxa" w:w="19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13"/>
            <w:shd w:val="clear" w:color="auto" w:fill="E8E8E8"/>
          </w:tcPr>
          <w:p>
            <w:pPr>
              <w:spacing w:after="0"/>
              <w:jc w:val="left"/>
            </w:pPr>
            <w:r>
              <w:rPr>
                <w:b/>
                <w:sz w:val="16"/>
              </w:rPr>
              <w:t>Notes</w:t>
            </w:r>
          </w:p>
        </w:tc>
      </w:tr>
      <w:tr>
        <w:trPr>
          <w:cantSplit/>
        </w:trPr>
        <w:tc>
          <w:tcPr>
            <w:tcW w:type="dxa" w:w="1554"/>
          </w:tcPr>
          <w:p>
            <w:pPr>
              <w:spacing w:after="0"/>
              <w:jc w:val="left"/>
            </w:pPr>
            <w:r>
              <w:rPr>
                <w:sz w:val="16"/>
              </w:rPr>
              <w:t>Fannin County (unincorporated area)</w:t>
            </w:r>
          </w:p>
        </w:tc>
        <w:tc>
          <w:tcPr>
            <w:tcW w:type="dxa" w:w="1394"/>
          </w:tcPr>
          <w:p>
            <w:pPr>
              <w:spacing w:after="0"/>
              <w:jc w:val="left"/>
            </w:pPr>
            <w:r>
              <w:rPr>
                <w:sz w:val="16"/>
              </w:rPr>
              <w:t>Unincorporated</w:t>
            </w:r>
          </w:p>
        </w:tc>
        <w:tc>
          <w:tcPr>
            <w:tcW w:type="dxa" w:w="2308"/>
          </w:tcPr>
          <w:p>
            <w:pPr>
              <w:spacing w:after="0"/>
              <w:jc w:val="left"/>
            </w:pPr>
            <w:r>
              <w:rPr>
                <w:sz w:val="16"/>
              </w:rPr>
              <w:t>Approved, expires 2027-11-30</w:t>
            </w:r>
          </w:p>
        </w:tc>
        <w:tc>
          <w:tcPr>
            <w:tcW w:type="dxa" w:w="1916"/>
          </w:tcPr>
          <w:p>
            <w:pPr>
              <w:spacing w:after="0"/>
              <w:jc w:val="right"/>
            </w:pPr>
            <w:r>
              <w:rPr>
                <w:sz w:val="16"/>
              </w:rPr>
              <w:t>FMA RL 0, SRL 1; any 10</w:t>
            </w:r>
          </w:p>
        </w:tc>
        <w:tc>
          <w:tcPr>
            <w:tcW w:type="dxa" w:w="2416"/>
          </w:tcPr>
          <w:p>
            <w:pPr>
              <w:spacing w:after="0"/>
              <w:jc w:val="right"/>
            </w:pPr>
            <w:r>
              <w:rPr>
                <w:sz w:val="16"/>
              </w:rPr>
              <w:t>$462,678.91</w:t>
            </w:r>
          </w:p>
        </w:tc>
        <w:tc>
          <w:tcPr>
            <w:tcW w:type="dxa" w:w="2111"/>
          </w:tcPr>
          <w:p>
            <w:pPr>
              <w:spacing w:after="0"/>
              <w:jc w:val="right"/>
            </w:pPr>
            <w:r>
              <w:rPr>
                <w:sz w:val="16"/>
              </w:rPr>
              <w:t>0 total; 0 since its plan</w:t>
            </w:r>
          </w:p>
        </w:tc>
        <w:tc>
          <w:tcPr>
            <w:tcW w:type="dxa" w:w="2413"/>
          </w:tcPr>
          <w:p>
            <w:pPr>
              <w:spacing w:after="0"/>
              <w:jc w:val="left"/>
            </w:pPr>
          </w:p>
        </w:tc>
      </w:tr>
      <w:tr>
        <w:trPr>
          <w:cantSplit/>
        </w:trPr>
        <w:tc>
          <w:tcPr>
            <w:tcW w:type="dxa" w:w="1554"/>
          </w:tcPr>
          <w:p>
            <w:pPr>
              <w:spacing w:after="0"/>
              <w:jc w:val="left"/>
            </w:pPr>
            <w:r>
              <w:rPr>
                <w:sz w:val="16"/>
              </w:rPr>
              <w:t>Blue Ridge city</w:t>
            </w:r>
          </w:p>
        </w:tc>
        <w:tc>
          <w:tcPr>
            <w:tcW w:type="dxa" w:w="1394"/>
          </w:tcPr>
          <w:p>
            <w:pPr>
              <w:spacing w:after="0"/>
              <w:jc w:val="left"/>
            </w:pPr>
            <w:r>
              <w:rPr>
                <w:sz w:val="16"/>
              </w:rPr>
              <w:t>City</w:t>
            </w:r>
          </w:p>
        </w:tc>
        <w:tc>
          <w:tcPr>
            <w:tcW w:type="dxa" w:w="2308"/>
          </w:tcPr>
          <w:p>
            <w:pPr>
              <w:spacing w:after="0"/>
              <w:jc w:val="left"/>
            </w:pPr>
            <w:r>
              <w:rPr>
                <w:sz w:val="16"/>
              </w:rPr>
              <w:t>Approved, expires 2027-11-30</w:t>
            </w:r>
          </w:p>
        </w:tc>
        <w:tc>
          <w:tcPr>
            <w:tcW w:type="dxa" w:w="1916"/>
          </w:tcPr>
          <w:p>
            <w:pPr>
              <w:spacing w:after="0"/>
              <w:jc w:val="right"/>
            </w:pPr>
            <w:r>
              <w:rPr>
                <w:sz w:val="16"/>
              </w:rPr>
              <w:t>FMA RL 0, SRL 0; any 0</w:t>
            </w:r>
          </w:p>
        </w:tc>
        <w:tc>
          <w:tcPr>
            <w:tcW w:type="dxa" w:w="2416"/>
          </w:tcPr>
          <w:p>
            <w:pPr>
              <w:spacing w:after="0"/>
              <w:jc w:val="right"/>
            </w:pPr>
            <w:r>
              <w:rPr>
                <w:sz w:val="16"/>
              </w:rPr>
              <w:t>$254,726.93</w:t>
            </w:r>
          </w:p>
        </w:tc>
        <w:tc>
          <w:tcPr>
            <w:tcW w:type="dxa" w:w="2111"/>
          </w:tcPr>
          <w:p>
            <w:pPr>
              <w:spacing w:after="0"/>
              <w:jc w:val="right"/>
            </w:pPr>
            <w:r>
              <w:rPr>
                <w:sz w:val="16"/>
              </w:rPr>
              <w:t>48 total; 5 since its plan</w:t>
            </w:r>
          </w:p>
        </w:tc>
        <w:tc>
          <w:tcPr>
            <w:tcW w:type="dxa" w:w="2413"/>
          </w:tcPr>
          <w:p>
            <w:pPr>
              <w:spacing w:after="0"/>
              <w:jc w:val="left"/>
            </w:pPr>
            <w:r>
              <w:rPr>
                <w:sz w:val="16"/>
              </w:rPr>
              <w:t>Includes $12,231.15 for declarations not counted as hazard incidents (DR-4501-GA).</w:t>
            </w:r>
          </w:p>
        </w:tc>
      </w:tr>
      <w:tr>
        <w:trPr>
          <w:cantSplit/>
        </w:trPr>
        <w:tc>
          <w:tcPr>
            <w:tcW w:type="dxa" w:w="1554"/>
          </w:tcPr>
          <w:p>
            <w:pPr>
              <w:spacing w:after="0"/>
              <w:jc w:val="left"/>
            </w:pPr>
            <w:r>
              <w:rPr>
                <w:sz w:val="16"/>
              </w:rPr>
              <w:t>McCaysville city</w:t>
            </w:r>
          </w:p>
        </w:tc>
        <w:tc>
          <w:tcPr>
            <w:tcW w:type="dxa" w:w="1394"/>
          </w:tcPr>
          <w:p>
            <w:pPr>
              <w:spacing w:after="0"/>
              <w:jc w:val="left"/>
            </w:pPr>
            <w:r>
              <w:rPr>
                <w:sz w:val="16"/>
              </w:rPr>
              <w:t>City</w:t>
            </w:r>
          </w:p>
        </w:tc>
        <w:tc>
          <w:tcPr>
            <w:tcW w:type="dxa" w:w="2308"/>
          </w:tcPr>
          <w:p>
            <w:pPr>
              <w:spacing w:after="0"/>
              <w:jc w:val="left"/>
            </w:pPr>
            <w:r>
              <w:rPr>
                <w:sz w:val="16"/>
              </w:rPr>
              <w:t>Approved, expires 2027-11-30</w:t>
            </w:r>
          </w:p>
        </w:tc>
        <w:tc>
          <w:tcPr>
            <w:tcW w:type="dxa" w:w="1916"/>
          </w:tcPr>
          <w:p>
            <w:pPr>
              <w:spacing w:after="0"/>
              <w:jc w:val="right"/>
            </w:pPr>
            <w:r>
              <w:rPr>
                <w:sz w:val="16"/>
              </w:rPr>
              <w:t>FMA RL 0, SRL 0; any 0</w:t>
            </w:r>
          </w:p>
        </w:tc>
        <w:tc>
          <w:tcPr>
            <w:tcW w:type="dxa" w:w="2416"/>
          </w:tcPr>
          <w:p>
            <w:pPr>
              <w:spacing w:after="0"/>
              <w:jc w:val="right"/>
            </w:pPr>
            <w:r>
              <w:rPr>
                <w:sz w:val="16"/>
              </w:rPr>
              <w:t>no Public Assistance recorded</w:t>
            </w:r>
          </w:p>
        </w:tc>
        <w:tc>
          <w:tcPr>
            <w:tcW w:type="dxa" w:w="2111"/>
          </w:tcPr>
          <w:p>
            <w:pPr>
              <w:spacing w:after="0"/>
              <w:jc w:val="right"/>
            </w:pPr>
            <w:r>
              <w:rPr>
                <w:sz w:val="16"/>
              </w:rPr>
              <w:t>0 total; 0 since its plan</w:t>
            </w:r>
          </w:p>
        </w:tc>
        <w:tc>
          <w:tcPr>
            <w:tcW w:type="dxa" w:w="2413"/>
          </w:tcPr>
          <w:p>
            <w:pPr>
              <w:spacing w:after="0"/>
              <w:jc w:val="left"/>
            </w:pPr>
          </w:p>
        </w:tc>
      </w:tr>
      <w:tr>
        <w:trPr>
          <w:cantSplit/>
        </w:trPr>
        <w:tc>
          <w:tcPr>
            <w:tcW w:type="dxa" w:w="1554"/>
          </w:tcPr>
          <w:p>
            <w:pPr>
              <w:spacing w:after="0"/>
              <w:jc w:val="left"/>
            </w:pPr>
            <w:r>
              <w:rPr>
                <w:sz w:val="16"/>
              </w:rPr>
              <w:t>Morganton city</w:t>
            </w:r>
          </w:p>
        </w:tc>
        <w:tc>
          <w:tcPr>
            <w:tcW w:type="dxa" w:w="1394"/>
          </w:tcPr>
          <w:p>
            <w:pPr>
              <w:spacing w:after="0"/>
              <w:jc w:val="left"/>
            </w:pPr>
            <w:r>
              <w:rPr>
                <w:sz w:val="16"/>
              </w:rPr>
              <w:t>Town</w:t>
            </w:r>
          </w:p>
        </w:tc>
        <w:tc>
          <w:tcPr>
            <w:tcW w:type="dxa" w:w="2308"/>
          </w:tcPr>
          <w:p>
            <w:pPr>
              <w:spacing w:after="0"/>
              <w:jc w:val="left"/>
            </w:pPr>
            <w:r>
              <w:rPr>
                <w:sz w:val="16"/>
              </w:rPr>
              <w:t>Approved, expires 2027-11-30</w:t>
            </w:r>
          </w:p>
        </w:tc>
        <w:tc>
          <w:tcPr>
            <w:tcW w:type="dxa" w:w="1916"/>
          </w:tcPr>
          <w:p>
            <w:pPr>
              <w:spacing w:after="0"/>
              <w:jc w:val="right"/>
            </w:pPr>
            <w:r>
              <w:rPr>
                <w:sz w:val="16"/>
              </w:rPr>
              <w:t>FMA RL 0, SRL 0; any 0</w:t>
            </w:r>
          </w:p>
        </w:tc>
        <w:tc>
          <w:tcPr>
            <w:tcW w:type="dxa" w:w="2416"/>
          </w:tcPr>
          <w:p>
            <w:pPr>
              <w:spacing w:after="0"/>
              <w:jc w:val="right"/>
            </w:pPr>
            <w:r>
              <w:rPr>
                <w:sz w:val="16"/>
              </w:rPr>
              <w:t>no Public Assistance recorded</w:t>
            </w:r>
          </w:p>
        </w:tc>
        <w:tc>
          <w:tcPr>
            <w:tcW w:type="dxa" w:w="2111"/>
          </w:tcPr>
          <w:p>
            <w:pPr>
              <w:spacing w:after="0"/>
              <w:jc w:val="right"/>
            </w:pPr>
            <w:r>
              <w:rPr>
                <w:sz w:val="16"/>
              </w:rPr>
              <w:t>11 total; 2 since its plan</w:t>
            </w:r>
          </w:p>
        </w:tc>
        <w:tc>
          <w:tcPr>
            <w:tcW w:type="dxa" w:w="241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7"/>
        <w:gridCol w:w="1305"/>
        <w:gridCol w:w="1165"/>
        <w:gridCol w:w="1072"/>
        <w:gridCol w:w="1240"/>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2022-12-01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$7,214,473,749</w:t>
            </w:r>
          </w:p>
        </w:tc>
        <w:tc>
          <w:tcPr>
            <w:tcW w:type="dxa" w:w="1131"/>
          </w:tcPr>
          <w:p>
            <w:pPr>
              <w:spacing w:after="0"/>
              <w:jc w:val="right"/>
            </w:pPr>
            <w:r>
              <w:rPr>
                <w:sz w:val="16"/>
              </w:rPr>
              <w:t>$29,663,494</w:t>
            </w:r>
          </w:p>
        </w:tc>
        <w:tc>
          <w:tcPr>
            <w:tcW w:type="dxa" w:w="1041"/>
          </w:tcPr>
          <w:p>
            <w:pPr>
              <w:spacing w:after="0"/>
              <w:jc w:val="right"/>
            </w:pPr>
            <w:r>
              <w:rPr>
                <w:sz w:val="16"/>
              </w:rPr>
              <w:t>25,270</w:t>
            </w:r>
          </w:p>
        </w:tc>
        <w:tc>
          <w:tcPr>
            <w:tcW w:type="dxa" w:w="1037"/>
          </w:tcPr>
          <w:p>
            <w:pPr>
              <w:spacing w:after="0"/>
              <w:jc w:val="right"/>
            </w:pPr>
            <w:r>
              <w:rPr>
                <w:sz w:val="16"/>
              </w:rPr>
              <w:t>$12,233</w:t>
            </w:r>
          </w:p>
        </w:tc>
        <w:tc>
          <w:tcPr>
            <w:tcW w:type="dxa" w:w="1126"/>
          </w:tcPr>
          <w:p>
            <w:pPr>
              <w:spacing w:after="0"/>
              <w:jc w:val="right"/>
            </w:pPr>
            <w:r>
              <w:rPr>
                <w:sz w:val="16"/>
              </w:rPr>
              <w:t>$59,302</w:t>
            </w:r>
          </w:p>
        </w:tc>
        <w:tc>
          <w:tcPr>
            <w:tcW w:type="dxa" w:w="1097"/>
          </w:tcPr>
          <w:p>
            <w:pPr>
              <w:spacing w:after="0"/>
              <w:jc w:val="right"/>
            </w:pPr>
            <w:r>
              <w:rPr>
                <w:sz w:val="16"/>
              </w:rPr>
              <w:t>$1,891,517</w:t>
            </w:r>
          </w:p>
        </w:tc>
        <w:tc>
          <w:tcPr>
            <w:tcW w:type="dxa" w:w="1305"/>
          </w:tcPr>
          <w:p>
            <w:pPr>
              <w:spacing w:after="0"/>
              <w:jc w:val="right"/>
            </w:pPr>
            <w:r>
              <w:rPr>
                <w:sz w:val="16"/>
              </w:rPr>
              <w:t>0.00017%</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$5,397,025</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$206,515</w:t>
            </w:r>
          </w:p>
        </w:tc>
        <w:tc>
          <w:tcPr>
            <w:tcW w:type="dxa" w:w="1097"/>
          </w:tcPr>
          <w:p>
            <w:pPr>
              <w:spacing w:after="0"/>
              <w:jc w:val="right"/>
            </w:pPr>
            <w:r>
              <w:rPr>
                <w:sz w:val="16"/>
              </w:rPr>
              <w:t>n/a</w:t>
            </w:r>
          </w:p>
        </w:tc>
        <w:tc>
          <w:tcPr>
            <w:tcW w:type="dxa" w:w="1305"/>
          </w:tcPr>
          <w:p>
            <w:pPr>
              <w:spacing w:after="0"/>
              <w:jc w:val="right"/>
            </w:pPr>
            <w:r>
              <w:rPr>
                <w:sz w:val="16"/>
              </w:rPr>
              <w:t>3.83% (agriculture)</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$11,885,310,847</w:t>
            </w:r>
          </w:p>
        </w:tc>
        <w:tc>
          <w:tcPr>
            <w:tcW w:type="dxa" w:w="1131"/>
          </w:tcPr>
          <w:p>
            <w:pPr>
              <w:spacing w:after="0"/>
              <w:jc w:val="right"/>
            </w:pPr>
            <w:r>
              <w:rPr>
                <w:sz w:val="16"/>
              </w:rPr>
              <w:t>n/a</w:t>
            </w:r>
          </w:p>
        </w:tc>
        <w:tc>
          <w:tcPr>
            <w:tcW w:type="dxa" w:w="1041"/>
          </w:tcPr>
          <w:p>
            <w:pPr>
              <w:spacing w:after="0"/>
              <w:jc w:val="right"/>
            </w:pPr>
            <w:r>
              <w:rPr>
                <w:sz w:val="16"/>
              </w:rPr>
              <w:t>25,319</w:t>
            </w:r>
          </w:p>
        </w:tc>
        <w:tc>
          <w:tcPr>
            <w:tcW w:type="dxa" w:w="1037"/>
          </w:tcPr>
          <w:p>
            <w:pPr>
              <w:spacing w:after="0"/>
              <w:jc w:val="right"/>
            </w:pPr>
            <w:r>
              <w:rPr>
                <w:sz w:val="16"/>
              </w:rPr>
              <w:t>$600,584</w:t>
            </w:r>
          </w:p>
        </w:tc>
        <w:tc>
          <w:tcPr>
            <w:tcW w:type="dxa" w:w="1126"/>
          </w:tcPr>
          <w:p>
            <w:pPr>
              <w:spacing w:after="0"/>
              <w:jc w:val="right"/>
            </w:pPr>
            <w:r>
              <w:rPr>
                <w:sz w:val="16"/>
              </w:rPr>
              <w:t>n/a</w:t>
            </w:r>
          </w:p>
        </w:tc>
        <w:tc>
          <w:tcPr>
            <w:tcW w:type="dxa" w:w="1097"/>
          </w:tcPr>
          <w:p>
            <w:pPr>
              <w:spacing w:after="0"/>
              <w:jc w:val="right"/>
            </w:pPr>
            <w:r>
              <w:rPr>
                <w:sz w:val="16"/>
              </w:rPr>
              <w:t>$108,583</w:t>
            </w:r>
          </w:p>
        </w:tc>
        <w:tc>
          <w:tcPr>
            <w:tcW w:type="dxa" w:w="1305"/>
          </w:tcPr>
          <w:p>
            <w:pPr>
              <w:spacing w:after="0"/>
              <w:jc w:val="right"/>
            </w:pPr>
            <w:r>
              <w:rPr>
                <w:sz w:val="16"/>
              </w:rPr>
              <w:t>0.00505%</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$7,214,473,749</w:t>
            </w:r>
          </w:p>
        </w:tc>
        <w:tc>
          <w:tcPr>
            <w:tcW w:type="dxa" w:w="1131"/>
          </w:tcPr>
          <w:p>
            <w:pPr>
              <w:spacing w:after="0"/>
              <w:jc w:val="right"/>
            </w:pPr>
            <w:r>
              <w:rPr>
                <w:sz w:val="16"/>
              </w:rPr>
              <w:t>$29,663,494</w:t>
            </w:r>
          </w:p>
        </w:tc>
        <w:tc>
          <w:tcPr>
            <w:tcW w:type="dxa" w:w="1041"/>
          </w:tcPr>
          <w:p>
            <w:pPr>
              <w:spacing w:after="0"/>
              <w:jc w:val="right"/>
            </w:pPr>
            <w:r>
              <w:rPr>
                <w:sz w:val="16"/>
              </w:rPr>
              <w:t>25,270</w:t>
            </w:r>
          </w:p>
        </w:tc>
        <w:tc>
          <w:tcPr>
            <w:tcW w:type="dxa" w:w="1037"/>
          </w:tcPr>
          <w:p>
            <w:pPr>
              <w:spacing w:after="0"/>
              <w:jc w:val="right"/>
            </w:pPr>
            <w:r>
              <w:rPr>
                <w:sz w:val="16"/>
              </w:rPr>
              <w:t>$137,102</w:t>
            </w:r>
          </w:p>
        </w:tc>
        <w:tc>
          <w:tcPr>
            <w:tcW w:type="dxa" w:w="1126"/>
          </w:tcPr>
          <w:p>
            <w:pPr>
              <w:spacing w:after="0"/>
              <w:jc w:val="right"/>
            </w:pPr>
            <w:r>
              <w:rPr>
                <w:sz w:val="16"/>
              </w:rPr>
              <w:t>$3,705</w:t>
            </w:r>
          </w:p>
        </w:tc>
        <w:tc>
          <w:tcPr>
            <w:tcW w:type="dxa" w:w="1097"/>
          </w:tcPr>
          <w:p>
            <w:pPr>
              <w:spacing w:after="0"/>
              <w:jc w:val="right"/>
            </w:pPr>
            <w:r>
              <w:rPr>
                <w:sz w:val="16"/>
              </w:rPr>
              <w:t>$13,283</w:t>
            </w:r>
          </w:p>
        </w:tc>
        <w:tc>
          <w:tcPr>
            <w:tcW w:type="dxa" w:w="1305"/>
          </w:tcPr>
          <w:p>
            <w:pPr>
              <w:spacing w:after="0"/>
              <w:jc w:val="right"/>
            </w:pPr>
            <w:r>
              <w:rPr>
                <w:sz w:val="16"/>
              </w:rPr>
              <w:t>0.0019%</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$7,214,473,749</w:t>
            </w:r>
          </w:p>
        </w:tc>
        <w:tc>
          <w:tcPr>
            <w:tcW w:type="dxa" w:w="1131"/>
          </w:tcPr>
          <w:p>
            <w:pPr>
              <w:spacing w:after="0"/>
              <w:jc w:val="right"/>
            </w:pPr>
            <w:r>
              <w:rPr>
                <w:sz w:val="16"/>
              </w:rPr>
              <w:t>$29,663,494</w:t>
            </w:r>
          </w:p>
        </w:tc>
        <w:tc>
          <w:tcPr>
            <w:tcW w:type="dxa" w:w="1041"/>
          </w:tcPr>
          <w:p>
            <w:pPr>
              <w:spacing w:after="0"/>
              <w:jc w:val="right"/>
            </w:pPr>
            <w:r>
              <w:rPr>
                <w:sz w:val="16"/>
              </w:rPr>
              <w:t>25,270</w:t>
            </w:r>
          </w:p>
        </w:tc>
        <w:tc>
          <w:tcPr>
            <w:tcW w:type="dxa" w:w="1037"/>
          </w:tcPr>
          <w:p>
            <w:pPr>
              <w:spacing w:after="0"/>
              <w:jc w:val="right"/>
            </w:pPr>
            <w:r>
              <w:rPr>
                <w:sz w:val="16"/>
              </w:rPr>
              <w:t>$1</w:t>
            </w:r>
          </w:p>
        </w:tc>
        <w:tc>
          <w:tcPr>
            <w:tcW w:type="dxa" w:w="1126"/>
          </w:tcPr>
          <w:p>
            <w:pPr>
              <w:spacing w:after="0"/>
              <w:jc w:val="right"/>
            </w:pPr>
            <w:r>
              <w:rPr>
                <w:sz w:val="16"/>
              </w:rPr>
              <w:t>$2</w:t>
            </w:r>
          </w:p>
        </w:tc>
        <w:tc>
          <w:tcPr>
            <w:tcW w:type="dxa" w:w="1097"/>
          </w:tcPr>
          <w:p>
            <w:pPr>
              <w:spacing w:after="0"/>
              <w:jc w:val="right"/>
            </w:pPr>
            <w:r>
              <w:rPr>
                <w:sz w:val="16"/>
              </w:rPr>
              <w:t>$5,869</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$7,214,473,749</w:t>
            </w:r>
          </w:p>
        </w:tc>
        <w:tc>
          <w:tcPr>
            <w:tcW w:type="dxa" w:w="1131"/>
          </w:tcPr>
          <w:p>
            <w:pPr>
              <w:spacing w:after="0"/>
              <w:jc w:val="right"/>
            </w:pPr>
            <w:r>
              <w:rPr>
                <w:sz w:val="16"/>
              </w:rPr>
              <w:t>$29,663,494</w:t>
            </w:r>
          </w:p>
        </w:tc>
        <w:tc>
          <w:tcPr>
            <w:tcW w:type="dxa" w:w="1041"/>
          </w:tcPr>
          <w:p>
            <w:pPr>
              <w:spacing w:after="0"/>
              <w:jc w:val="right"/>
            </w:pPr>
            <w:r>
              <w:rPr>
                <w:sz w:val="16"/>
              </w:rPr>
              <w:t>25,270</w:t>
            </w:r>
          </w:p>
        </w:tc>
        <w:tc>
          <w:tcPr>
            <w:tcW w:type="dxa" w:w="1037"/>
          </w:tcPr>
          <w:p>
            <w:pPr>
              <w:spacing w:after="0"/>
              <w:jc w:val="right"/>
            </w:pPr>
            <w:r>
              <w:rPr>
                <w:sz w:val="16"/>
              </w:rPr>
              <w:t>$128,004</w:t>
            </w:r>
          </w:p>
        </w:tc>
        <w:tc>
          <w:tcPr>
            <w:tcW w:type="dxa" w:w="1126"/>
          </w:tcPr>
          <w:p>
            <w:pPr>
              <w:spacing w:after="0"/>
              <w:jc w:val="right"/>
            </w:pPr>
            <w:r>
              <w:rPr>
                <w:sz w:val="16"/>
              </w:rPr>
              <w:t>$8,805</w:t>
            </w:r>
          </w:p>
        </w:tc>
        <w:tc>
          <w:tcPr>
            <w:tcW w:type="dxa" w:w="1097"/>
          </w:tcPr>
          <w:p>
            <w:pPr>
              <w:spacing w:after="0"/>
              <w:jc w:val="right"/>
            </w:pPr>
            <w:r>
              <w:rPr>
                <w:sz w:val="16"/>
              </w:rPr>
              <w:t>$2,578</w:t>
            </w:r>
          </w:p>
        </w:tc>
        <w:tc>
          <w:tcPr>
            <w:tcW w:type="dxa" w:w="1305"/>
          </w:tcPr>
          <w:p>
            <w:pPr>
              <w:spacing w:after="0"/>
              <w:jc w:val="right"/>
            </w:pPr>
            <w:r>
              <w:rPr>
                <w:sz w:val="16"/>
              </w:rPr>
              <w:t>0.00177%</w:t>
            </w:r>
          </w:p>
        </w:tc>
        <w:tc>
          <w:tcPr>
            <w:tcW w:type="dxa" w:w="1165"/>
          </w:tcPr>
          <w:p>
            <w:pPr>
              <w:spacing w:after="0"/>
              <w:jc w:val="right"/>
            </w:pPr>
          </w:p>
        </w:tc>
        <w:tc>
          <w:tcPr>
            <w:tcW w:type="dxa" w:w="1072"/>
          </w:tcPr>
          <w:p>
            <w:pPr>
              <w:spacing w:after="0"/>
              <w:jc w:val="right"/>
            </w:pPr>
          </w:p>
        </w:tc>
        <w:tc>
          <w:tcPr>
            <w:tcW w:type="dxa" w:w="1240"/>
          </w:tcPr>
          <w:p>
            <w:pPr>
              <w:spacing w:after="0"/>
              <w:jc w:val="right"/>
            </w:pPr>
            <w:r>
              <w:rPr>
                <w:sz w:val="16"/>
              </w:rPr>
              <w:t>no Public Assistance recorded (1 declaration)</w:t>
            </w: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$7,214,473,749</w:t>
            </w:r>
          </w:p>
        </w:tc>
        <w:tc>
          <w:tcPr>
            <w:tcW w:type="dxa" w:w="1131"/>
          </w:tcPr>
          <w:p>
            <w:pPr>
              <w:spacing w:after="0"/>
              <w:jc w:val="right"/>
            </w:pPr>
            <w:r>
              <w:rPr>
                <w:sz w:val="16"/>
              </w:rPr>
              <w:t>n/a</w:t>
            </w:r>
          </w:p>
        </w:tc>
        <w:tc>
          <w:tcPr>
            <w:tcW w:type="dxa" w:w="1041"/>
          </w:tcPr>
          <w:p>
            <w:pPr>
              <w:spacing w:after="0"/>
              <w:jc w:val="right"/>
            </w:pPr>
            <w:r>
              <w:rPr>
                <w:sz w:val="16"/>
              </w:rPr>
              <w:t>25,270</w:t>
            </w:r>
          </w:p>
        </w:tc>
        <w:tc>
          <w:tcPr>
            <w:tcW w:type="dxa" w:w="1037"/>
          </w:tcPr>
          <w:p>
            <w:pPr>
              <w:spacing w:after="0"/>
              <w:jc w:val="right"/>
            </w:pPr>
            <w:r>
              <w:rPr>
                <w:sz w:val="16"/>
              </w:rPr>
              <w:t>$59,679</w:t>
            </w:r>
          </w:p>
        </w:tc>
        <w:tc>
          <w:tcPr>
            <w:tcW w:type="dxa" w:w="1126"/>
          </w:tcPr>
          <w:p>
            <w:pPr>
              <w:spacing w:after="0"/>
              <w:jc w:val="right"/>
            </w:pPr>
            <w:r>
              <w:rPr>
                <w:sz w:val="16"/>
              </w:rPr>
              <w:t>n/a</w:t>
            </w:r>
          </w:p>
        </w:tc>
        <w:tc>
          <w:tcPr>
            <w:tcW w:type="dxa" w:w="1097"/>
          </w:tcPr>
          <w:p>
            <w:pPr>
              <w:spacing w:after="0"/>
              <w:jc w:val="right"/>
            </w:pPr>
            <w:r>
              <w:rPr>
                <w:sz w:val="16"/>
              </w:rPr>
              <w:t>$2,592</w:t>
            </w:r>
          </w:p>
        </w:tc>
        <w:tc>
          <w:tcPr>
            <w:tcW w:type="dxa" w:w="1305"/>
          </w:tcPr>
          <w:p>
            <w:pPr>
              <w:spacing w:after="0"/>
              <w:jc w:val="right"/>
            </w:pPr>
            <w:r>
              <w:rPr>
                <w:sz w:val="16"/>
              </w:rPr>
              <w:t>0.000827%</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$7,184,480,799</w:t>
            </w:r>
          </w:p>
        </w:tc>
        <w:tc>
          <w:tcPr>
            <w:tcW w:type="dxa" w:w="1131"/>
          </w:tcPr>
          <w:p>
            <w:pPr>
              <w:spacing w:after="0"/>
              <w:jc w:val="right"/>
            </w:pPr>
            <w:r>
              <w:rPr>
                <w:sz w:val="16"/>
              </w:rPr>
              <w:t>$8,564,196</w:t>
            </w:r>
          </w:p>
        </w:tc>
        <w:tc>
          <w:tcPr>
            <w:tcW w:type="dxa" w:w="1041"/>
          </w:tcPr>
          <w:p>
            <w:pPr>
              <w:spacing w:after="0"/>
              <w:jc w:val="right"/>
            </w:pPr>
            <w:r>
              <w:rPr>
                <w:sz w:val="16"/>
              </w:rPr>
              <w:t>1,185</w:t>
            </w:r>
          </w:p>
        </w:tc>
        <w:tc>
          <w:tcPr>
            <w:tcW w:type="dxa" w:w="1037"/>
          </w:tcPr>
          <w:p>
            <w:pPr>
              <w:spacing w:after="0"/>
              <w:jc w:val="right"/>
            </w:pPr>
            <w:r>
              <w:rPr>
                <w:sz w:val="16"/>
              </w:rPr>
              <w:t>$8,437,274</w:t>
            </w:r>
          </w:p>
        </w:tc>
        <w:tc>
          <w:tcPr>
            <w:tcW w:type="dxa" w:w="1126"/>
          </w:tcPr>
          <w:p>
            <w:pPr>
              <w:spacing w:after="0"/>
              <w:jc w:val="right"/>
            </w:pPr>
            <w:r>
              <w:rPr>
                <w:sz w:val="16"/>
              </w:rPr>
              <w:t>$54,086</w:t>
            </w:r>
          </w:p>
        </w:tc>
        <w:tc>
          <w:tcPr>
            <w:tcW w:type="dxa" w:w="1097"/>
          </w:tcPr>
          <w:p>
            <w:pPr>
              <w:spacing w:after="0"/>
              <w:jc w:val="right"/>
            </w:pPr>
            <w:r>
              <w:rPr>
                <w:sz w:val="16"/>
              </w:rPr>
              <w:t>$35,153</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$1,862,425,727</w:t>
            </w:r>
          </w:p>
        </w:tc>
        <w:tc>
          <w:tcPr>
            <w:tcW w:type="dxa" w:w="1131"/>
          </w:tcPr>
          <w:p>
            <w:pPr>
              <w:spacing w:after="0"/>
              <w:jc w:val="right"/>
            </w:pPr>
            <w:r>
              <w:rPr>
                <w:sz w:val="16"/>
              </w:rPr>
              <w:t>n/a</w:t>
            </w:r>
          </w:p>
        </w:tc>
        <w:tc>
          <w:tcPr>
            <w:tcW w:type="dxa" w:w="1041"/>
          </w:tcPr>
          <w:p>
            <w:pPr>
              <w:spacing w:after="0"/>
              <w:jc w:val="right"/>
            </w:pPr>
            <w:r>
              <w:rPr>
                <w:sz w:val="16"/>
              </w:rPr>
              <w:t>6,087</w:t>
            </w:r>
          </w:p>
        </w:tc>
        <w:tc>
          <w:tcPr>
            <w:tcW w:type="dxa" w:w="1037"/>
          </w:tcPr>
          <w:p>
            <w:pPr>
              <w:spacing w:after="0"/>
              <w:jc w:val="right"/>
            </w:pPr>
            <w:r>
              <w:rPr>
                <w:sz w:val="16"/>
              </w:rPr>
              <w:t>$53,708</w:t>
            </w:r>
          </w:p>
        </w:tc>
        <w:tc>
          <w:tcPr>
            <w:tcW w:type="dxa" w:w="1126"/>
          </w:tcPr>
          <w:p>
            <w:pPr>
              <w:spacing w:after="0"/>
              <w:jc w:val="right"/>
            </w:pPr>
            <w:r>
              <w:rPr>
                <w:sz w:val="16"/>
              </w:rPr>
              <w:t>n/a</w:t>
            </w:r>
          </w:p>
        </w:tc>
        <w:tc>
          <w:tcPr>
            <w:tcW w:type="dxa" w:w="1097"/>
          </w:tcPr>
          <w:p>
            <w:pPr>
              <w:spacing w:after="0"/>
              <w:jc w:val="right"/>
            </w:pPr>
            <w:r>
              <w:rPr>
                <w:sz w:val="16"/>
              </w:rPr>
              <w:t>$66,176</w:t>
            </w:r>
          </w:p>
        </w:tc>
        <w:tc>
          <w:tcPr>
            <w:tcW w:type="dxa" w:w="1305"/>
          </w:tcPr>
          <w:p>
            <w:pPr>
              <w:spacing w:after="0"/>
              <w:jc w:val="right"/>
            </w:pPr>
            <w:r>
              <w:rPr>
                <w:sz w:val="16"/>
              </w:rPr>
              <w:t>0.00288%</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$7,214,473,749</w:t>
            </w:r>
          </w:p>
        </w:tc>
        <w:tc>
          <w:tcPr>
            <w:tcW w:type="dxa" w:w="1131"/>
          </w:tcPr>
          <w:p>
            <w:pPr>
              <w:spacing w:after="0"/>
              <w:jc w:val="right"/>
            </w:pPr>
            <w:r>
              <w:rPr>
                <w:sz w:val="16"/>
              </w:rPr>
              <w:t>n/a</w:t>
            </w:r>
          </w:p>
        </w:tc>
        <w:tc>
          <w:tcPr>
            <w:tcW w:type="dxa" w:w="1041"/>
          </w:tcPr>
          <w:p>
            <w:pPr>
              <w:spacing w:after="0"/>
              <w:jc w:val="right"/>
            </w:pPr>
            <w:r>
              <w:rPr>
                <w:sz w:val="16"/>
              </w:rPr>
              <w:t>25,270</w:t>
            </w:r>
          </w:p>
        </w:tc>
        <w:tc>
          <w:tcPr>
            <w:tcW w:type="dxa" w:w="1037"/>
          </w:tcPr>
          <w:p>
            <w:pPr>
              <w:spacing w:after="0"/>
              <w:jc w:val="right"/>
            </w:pPr>
            <w:r>
              <w:rPr>
                <w:sz w:val="16"/>
              </w:rPr>
              <w:t>$29,994</w:t>
            </w:r>
          </w:p>
        </w:tc>
        <w:tc>
          <w:tcPr>
            <w:tcW w:type="dxa" w:w="1126"/>
          </w:tcPr>
          <w:p>
            <w:pPr>
              <w:spacing w:after="0"/>
              <w:jc w:val="right"/>
            </w:pPr>
            <w:r>
              <w:rPr>
                <w:sz w:val="16"/>
              </w:rPr>
              <w:t>n/a</w:t>
            </w:r>
          </w:p>
        </w:tc>
        <w:tc>
          <w:tcPr>
            <w:tcW w:type="dxa" w:w="1097"/>
          </w:tcPr>
          <w:p>
            <w:pPr>
              <w:spacing w:after="0"/>
              <w:jc w:val="right"/>
            </w:pPr>
            <w:r>
              <w:rPr>
                <w:sz w:val="16"/>
              </w:rPr>
              <w:t>$240,459</w:t>
            </w:r>
          </w:p>
        </w:tc>
        <w:tc>
          <w:tcPr>
            <w:tcW w:type="dxa" w:w="1305"/>
          </w:tcPr>
          <w:p>
            <w:pPr>
              <w:spacing w:after="0"/>
              <w:jc w:val="right"/>
            </w:pPr>
            <w:r>
              <w:rPr>
                <w:sz w:val="16"/>
              </w:rPr>
              <w:t>0.000416%</w:t>
            </w:r>
          </w:p>
        </w:tc>
        <w:tc>
          <w:tcPr>
            <w:tcW w:type="dxa" w:w="1165"/>
          </w:tcPr>
          <w:p>
            <w:pPr>
              <w:spacing w:after="0"/>
              <w:jc w:val="right"/>
            </w:pPr>
            <w:r>
              <w:rPr>
                <w:sz w:val="16"/>
              </w:rPr>
              <w:t>$200,000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$7,214,473,749</w:t>
            </w:r>
          </w:p>
        </w:tc>
        <w:tc>
          <w:tcPr>
            <w:tcW w:type="dxa" w:w="1131"/>
          </w:tcPr>
          <w:p>
            <w:pPr>
              <w:spacing w:after="0"/>
              <w:jc w:val="right"/>
            </w:pPr>
            <w:r>
              <w:rPr>
                <w:sz w:val="16"/>
              </w:rPr>
              <w:t>$29,663,494</w:t>
            </w:r>
          </w:p>
        </w:tc>
        <w:tc>
          <w:tcPr>
            <w:tcW w:type="dxa" w:w="1041"/>
          </w:tcPr>
          <w:p>
            <w:pPr>
              <w:spacing w:after="0"/>
              <w:jc w:val="right"/>
            </w:pPr>
            <w:r>
              <w:rPr>
                <w:sz w:val="16"/>
              </w:rPr>
              <w:t>25,270</w:t>
            </w:r>
          </w:p>
        </w:tc>
        <w:tc>
          <w:tcPr>
            <w:tcW w:type="dxa" w:w="1037"/>
          </w:tcPr>
          <w:p>
            <w:pPr>
              <w:spacing w:after="0"/>
              <w:jc w:val="right"/>
            </w:pPr>
            <w:r>
              <w:rPr>
                <w:sz w:val="16"/>
              </w:rPr>
              <w:t>$128,455</w:t>
            </w:r>
          </w:p>
        </w:tc>
        <w:tc>
          <w:tcPr>
            <w:tcW w:type="dxa" w:w="1126"/>
          </w:tcPr>
          <w:p>
            <w:pPr>
              <w:spacing w:after="0"/>
              <w:jc w:val="right"/>
            </w:pPr>
            <w:r>
              <w:rPr>
                <w:sz w:val="16"/>
              </w:rPr>
              <w:t>$9,370</w:t>
            </w:r>
          </w:p>
        </w:tc>
        <w:tc>
          <w:tcPr>
            <w:tcW w:type="dxa" w:w="1097"/>
          </w:tcPr>
          <w:p>
            <w:pPr>
              <w:spacing w:after="0"/>
              <w:jc w:val="right"/>
            </w:pPr>
            <w:r>
              <w:rPr>
                <w:sz w:val="16"/>
              </w:rPr>
              <w:t>$320,602</w:t>
            </w:r>
          </w:p>
        </w:tc>
        <w:tc>
          <w:tcPr>
            <w:tcW w:type="dxa" w:w="1305"/>
          </w:tcPr>
          <w:p>
            <w:pPr>
              <w:spacing w:after="0"/>
              <w:jc w:val="right"/>
            </w:pPr>
            <w:r>
              <w:rPr>
                <w:sz w:val="16"/>
              </w:rPr>
              <w:t>0.00178%</w:t>
            </w:r>
          </w:p>
        </w:tc>
        <w:tc>
          <w:tcPr>
            <w:tcW w:type="dxa" w:w="1165"/>
          </w:tcPr>
          <w:p>
            <w:pPr>
              <w:spacing w:after="0"/>
              <w:jc w:val="right"/>
            </w:pPr>
            <w:r>
              <w:rPr>
                <w:sz w:val="16"/>
              </w:rPr>
              <w:t>$74,000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$7,214,473,749</w:t>
            </w:r>
          </w:p>
        </w:tc>
        <w:tc>
          <w:tcPr>
            <w:tcW w:type="dxa" w:w="1131"/>
          </w:tcPr>
          <w:p>
            <w:pPr>
              <w:spacing w:after="0"/>
              <w:jc w:val="right"/>
            </w:pPr>
            <w:r>
              <w:rPr>
                <w:sz w:val="16"/>
              </w:rPr>
              <w:t>$29,663,494</w:t>
            </w:r>
          </w:p>
        </w:tc>
        <w:tc>
          <w:tcPr>
            <w:tcW w:type="dxa" w:w="1041"/>
          </w:tcPr>
          <w:p>
            <w:pPr>
              <w:spacing w:after="0"/>
              <w:jc w:val="right"/>
            </w:pPr>
            <w:r>
              <w:rPr>
                <w:sz w:val="16"/>
              </w:rPr>
              <w:t>25,270</w:t>
            </w:r>
          </w:p>
        </w:tc>
        <w:tc>
          <w:tcPr>
            <w:tcW w:type="dxa" w:w="1037"/>
          </w:tcPr>
          <w:p>
            <w:pPr>
              <w:spacing w:after="0"/>
              <w:jc w:val="right"/>
            </w:pPr>
            <w:r>
              <w:rPr>
                <w:sz w:val="16"/>
              </w:rPr>
              <w:t>$851,622</w:t>
            </w:r>
          </w:p>
        </w:tc>
        <w:tc>
          <w:tcPr>
            <w:tcW w:type="dxa" w:w="1126"/>
          </w:tcPr>
          <w:p>
            <w:pPr>
              <w:spacing w:after="0"/>
              <w:jc w:val="right"/>
            </w:pPr>
            <w:r>
              <w:rPr>
                <w:sz w:val="16"/>
              </w:rPr>
              <w:t>$1,343</w:t>
            </w:r>
          </w:p>
        </w:tc>
        <w:tc>
          <w:tcPr>
            <w:tcW w:type="dxa" w:w="1097"/>
          </w:tcPr>
          <w:p>
            <w:pPr>
              <w:spacing w:after="0"/>
              <w:jc w:val="right"/>
            </w:pPr>
            <w:r>
              <w:rPr>
                <w:sz w:val="16"/>
              </w:rPr>
              <w:t>$696,991</w:t>
            </w:r>
          </w:p>
        </w:tc>
        <w:tc>
          <w:tcPr>
            <w:tcW w:type="dxa" w:w="1305"/>
          </w:tcPr>
          <w:p>
            <w:pPr>
              <w:spacing w:after="0"/>
              <w:jc w:val="right"/>
            </w:pPr>
            <w:r>
              <w:rPr>
                <w:sz w:val="16"/>
              </w:rPr>
              <w:t>0.0118%</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$1,071,552,681</w:t>
            </w:r>
          </w:p>
        </w:tc>
        <w:tc>
          <w:tcPr>
            <w:tcW w:type="dxa" w:w="1131"/>
          </w:tcPr>
          <w:p>
            <w:pPr>
              <w:spacing w:after="0"/>
              <w:jc w:val="right"/>
            </w:pPr>
            <w:r>
              <w:rPr>
                <w:sz w:val="16"/>
              </w:rPr>
              <w:t>$16,590,133</w:t>
            </w:r>
          </w:p>
        </w:tc>
        <w:tc>
          <w:tcPr>
            <w:tcW w:type="dxa" w:w="1041"/>
          </w:tcPr>
          <w:p>
            <w:pPr>
              <w:spacing w:after="0"/>
              <w:jc w:val="right"/>
            </w:pPr>
            <w:r>
              <w:rPr>
                <w:sz w:val="16"/>
              </w:rPr>
              <w:t>9,649</w:t>
            </w:r>
          </w:p>
        </w:tc>
        <w:tc>
          <w:tcPr>
            <w:tcW w:type="dxa" w:w="1037"/>
          </w:tcPr>
          <w:p>
            <w:pPr>
              <w:spacing w:after="0"/>
              <w:jc w:val="right"/>
            </w:pPr>
            <w:r>
              <w:rPr>
                <w:sz w:val="16"/>
              </w:rPr>
              <w:t>$192,040</w:t>
            </w:r>
          </w:p>
        </w:tc>
        <w:tc>
          <w:tcPr>
            <w:tcW w:type="dxa" w:w="1126"/>
          </w:tcPr>
          <w:p>
            <w:pPr>
              <w:spacing w:after="0"/>
              <w:jc w:val="right"/>
            </w:pPr>
            <w:r>
              <w:rPr>
                <w:sz w:val="16"/>
              </w:rPr>
              <w:t>$263</w:t>
            </w:r>
          </w:p>
        </w:tc>
        <w:tc>
          <w:tcPr>
            <w:tcW w:type="dxa" w:w="1097"/>
          </w:tcPr>
          <w:p>
            <w:pPr>
              <w:spacing w:after="0"/>
              <w:jc w:val="right"/>
            </w:pPr>
            <w:r>
              <w:rPr>
                <w:sz w:val="16"/>
              </w:rPr>
              <w:t>$30,029</w:t>
            </w:r>
          </w:p>
        </w:tc>
        <w:tc>
          <w:tcPr>
            <w:tcW w:type="dxa" w:w="1305"/>
          </w:tcPr>
          <w:p>
            <w:pPr>
              <w:spacing w:after="0"/>
              <w:jc w:val="right"/>
            </w:pPr>
            <w:r>
              <w:rPr>
                <w:sz w:val="16"/>
              </w:rPr>
              <w:t>0.0179%</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$7,214,473,749</w:t>
            </w:r>
          </w:p>
        </w:tc>
        <w:tc>
          <w:tcPr>
            <w:tcW w:type="dxa" w:w="1131"/>
          </w:tcPr>
          <w:p>
            <w:pPr>
              <w:spacing w:after="0"/>
              <w:jc w:val="right"/>
            </w:pPr>
            <w:r>
              <w:rPr>
                <w:sz w:val="16"/>
              </w:rPr>
              <w:t>$29,663,494</w:t>
            </w:r>
          </w:p>
        </w:tc>
        <w:tc>
          <w:tcPr>
            <w:tcW w:type="dxa" w:w="1041"/>
          </w:tcPr>
          <w:p>
            <w:pPr>
              <w:spacing w:after="0"/>
              <w:jc w:val="right"/>
            </w:pPr>
            <w:r>
              <w:rPr>
                <w:sz w:val="16"/>
              </w:rPr>
              <w:t>25,270</w:t>
            </w:r>
          </w:p>
        </w:tc>
        <w:tc>
          <w:tcPr>
            <w:tcW w:type="dxa" w:w="1037"/>
          </w:tcPr>
          <w:p>
            <w:pPr>
              <w:spacing w:after="0"/>
              <w:jc w:val="right"/>
            </w:pPr>
            <w:r>
              <w:rPr>
                <w:sz w:val="16"/>
              </w:rPr>
              <w:t>$2,671</w:t>
            </w:r>
          </w:p>
        </w:tc>
        <w:tc>
          <w:tcPr>
            <w:tcW w:type="dxa" w:w="1126"/>
          </w:tcPr>
          <w:p>
            <w:pPr>
              <w:spacing w:after="0"/>
              <w:jc w:val="right"/>
            </w:pPr>
            <w:r>
              <w:rPr>
                <w:sz w:val="16"/>
              </w:rPr>
              <w:t>$1</w:t>
            </w:r>
          </w:p>
        </w:tc>
        <w:tc>
          <w:tcPr>
            <w:tcW w:type="dxa" w:w="1097"/>
          </w:tcPr>
          <w:p>
            <w:pPr>
              <w:spacing w:after="0"/>
              <w:jc w:val="right"/>
            </w:pPr>
            <w:r>
              <w:rPr>
                <w:sz w:val="16"/>
              </w:rPr>
              <w:t>$16,721</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r>
              <w:rPr>
                <w:sz w:val="16"/>
              </w:rPr>
              <w:t>no Public Assistance recorded (1 declaration)</w:t>
            </w: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2022-12-01 (Storm Events through 2026-06-30): 33 county-coded records, 29 with a damage value recorded (including $0), $274,000; 11 zone-level records, 9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25,270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$7,214,473,749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$29,663,494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$10,976,760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$3,430,554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Fannin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Fannin County (unincorporated area)</w:t>
            </w:r>
          </w:p>
        </w:tc>
        <w:tc>
          <w:tcPr>
            <w:tcW w:type="dxa" w:w="1589"/>
          </w:tcPr>
          <w:p>
            <w:pPr>
              <w:spacing w:after="0"/>
              <w:jc w:val="left"/>
            </w:pPr>
            <w:r>
              <w:rPr>
                <w:sz w:val="16"/>
              </w:rPr>
              <w:t>130249</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10</w:t>
            </w:r>
          </w:p>
        </w:tc>
        <w:tc>
          <w:tcPr>
            <w:tcW w:type="dxa" w:w="1428"/>
          </w:tcPr>
          <w:p>
            <w:pPr>
              <w:spacing w:after="0"/>
              <w:jc w:val="right"/>
            </w:pPr>
            <w:r>
              <w:rPr>
                <w:sz w:val="16"/>
              </w:rPr>
              <w:t>1</w:t>
            </w:r>
          </w:p>
        </w:tc>
        <w:tc>
          <w:tcPr>
            <w:tcW w:type="dxa" w:w="1428"/>
          </w:tcPr>
          <w:p>
            <w:pPr>
              <w:spacing w:after="0"/>
              <w:jc w:val="right"/>
            </w:pPr>
            <w:r>
              <w:rPr>
                <w:sz w:val="16"/>
              </w:rPr>
              <w:t>10</w:t>
            </w:r>
          </w:p>
        </w:tc>
        <w:tc>
          <w:tcPr>
            <w:tcW w:type="dxa" w:w="1428"/>
          </w:tcPr>
          <w:p>
            <w:pPr>
              <w:spacing w:after="0"/>
              <w:jc w:val="right"/>
            </w:pPr>
            <w:r>
              <w:rPr>
                <w:sz w:val="16"/>
              </w:rPr>
              <w:t>0</w:t>
            </w:r>
          </w:p>
        </w:tc>
        <w:tc>
          <w:tcPr>
            <w:tcW w:type="dxa" w:w="1589"/>
          </w:tcPr>
          <w:p>
            <w:pPr>
              <w:spacing w:after="0"/>
              <w:jc w:val="right"/>
            </w:pPr>
            <w:r>
              <w:rPr>
                <w:sz w:val="16"/>
              </w:rPr>
              <w:t>5</w:t>
            </w:r>
          </w:p>
        </w:tc>
      </w:tr>
      <w:tr>
        <w:trPr>
          <w:cantSplit/>
        </w:trPr>
        <w:tc>
          <w:tcPr>
            <w:tcW w:type="dxa" w:w="2369"/>
          </w:tcPr>
          <w:p>
            <w:pPr>
              <w:spacing w:after="0"/>
              <w:jc w:val="left"/>
            </w:pPr>
            <w:r>
              <w:rPr>
                <w:sz w:val="16"/>
              </w:rPr>
              <w:t>Blue Ridge city</w:t>
            </w:r>
          </w:p>
        </w:tc>
        <w:tc>
          <w:tcPr>
            <w:tcW w:type="dxa" w:w="1589"/>
          </w:tcPr>
          <w:p>
            <w:pPr>
              <w:spacing w:after="0"/>
              <w:jc w:val="left"/>
            </w:pPr>
            <w:r>
              <w:rPr>
                <w:sz w:val="16"/>
              </w:rPr>
              <w:t>130445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McCaysville city</w:t>
            </w:r>
          </w:p>
        </w:tc>
        <w:tc>
          <w:tcPr>
            <w:tcW w:type="dxa" w:w="1589"/>
          </w:tcPr>
          <w:p>
            <w:pPr>
              <w:spacing w:after="0"/>
              <w:jc w:val="left"/>
            </w:pPr>
            <w:r>
              <w:rPr>
                <w:sz w:val="16"/>
              </w:rPr>
              <w:t>130250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Morganton city</w:t>
            </w:r>
          </w:p>
        </w:tc>
        <w:tc>
          <w:tcPr>
            <w:tcW w:type="dxa" w:w="1589"/>
          </w:tcPr>
          <w:p>
            <w:pPr>
              <w:spacing w:after="0"/>
              <w:jc w:val="left"/>
            </w:pPr>
            <w:r>
              <w:rPr>
                <w:sz w:val="16"/>
              </w:rPr>
              <w:t>130449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Fannin County, GA: risk-assessment baseline packet, release 2026-10 (data as of 2026-09-30; County FIPS 13111). Automated baseline. </w:t>
      </w:r>
      <w:hyperlink r:id="rId16">
        <w:r>
          <w:rPr>
            <w:color w:val="1F4E99"/>
            <w:sz w:val="17"/>
            <w:u w:val="single"/>
          </w:rPr>
          <w:t>https://hazardplain.org/ga/13111/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Fannin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11/"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Fannin County, GA: Risk-assessment baseline packet</dc:title>
  <dc:subject>Hazard Plain release 2026-10, as of 2026-09-30. Automated baseline</dc:subject>
  <dc:creator>Hazard Plain</dc:creator>
  <cp:keywords>Hazard Plain; hazard mitigation; risk assessment; 13111</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