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Emanuel County, GA</w:t>
      </w:r>
    </w:p>
    <w:p>
      <w:pPr>
        <w:spacing w:after="120" w:before="0"/>
      </w:pPr>
      <w:r>
        <w:rPr>
          <w:color w:val="555555"/>
          <w:sz w:val="24"/>
        </w:rPr>
        <w:t>Risk-assessment baseline packet</w:t>
      </w:r>
    </w:p>
    <w:p>
      <w:pPr>
        <w:spacing w:after="120" w:before="0"/>
      </w:pPr>
      <w:r>
        <w:rPr>
          <w:b/>
          <w:sz w:val="18"/>
        </w:rPr>
        <w:t xml:space="preserve">County FIPS: </w:t>
      </w:r>
      <w:r>
        <w:rPr>
          <w:sz w:val="18"/>
        </w:rPr>
        <w:t>13107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2027-02-02. Plan: Emanuel County (FEMA plan 107706), approved 2022-02-03.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2022-02-03: 5 new hazard declarations (4 incidents)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($2,864,757 a year), Hurricane ($2,382,287) and Tornado ($1,217,534).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2027-02-02</w:t>
      </w:r>
    </w:p>
    <w:p>
      <w:pPr>
        <w:keepNext/>
        <w:spacing w:after="40" w:before="0"/>
      </w:pPr>
      <w:r>
        <w:rPr>
          <w:b/>
        </w:rPr>
        <w:t xml:space="preserve">Plan: </w:t>
      </w:r>
      <w:r>
        <w:rPr/>
        <w:t>Emanuel County (FEMA plan 107706)</w:t>
      </w:r>
    </w:p>
    <w:p>
      <w:pPr>
        <w:keepNext/>
        <w:spacing w:after="40" w:before="0"/>
      </w:pPr>
      <w:r>
        <w:rPr>
          <w:b/>
        </w:rPr>
        <w:t xml:space="preserve">Approved: </w:t>
      </w:r>
      <w:r>
        <w:rPr/>
        <w:t>2022-02-03</w:t>
      </w:r>
    </w:p>
    <w:p>
      <w:pPr>
        <w:keepNext/>
        <w:spacing w:after="40" w:before="0"/>
      </w:pPr>
      <w:r>
        <w:rPr>
          <w:b/>
        </w:rPr>
        <w:t xml:space="preserve">Days to expiry: </w:t>
      </w:r>
      <w:r>
        <w:rPr/>
        <w:t>125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DR-4738-GA (Hurricane Idalia), EM-3607-GA (Hurricane Debby),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09"/>
        <w:gridCol w:w="2752"/>
        <w:gridCol w:w="1037"/>
        <w:gridCol w:w="1037"/>
        <w:gridCol w:w="878"/>
        <w:gridCol w:w="312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Status</w:t>
            </w:r>
          </w:p>
        </w:tc>
        <w:tc>
          <w:tcPr>
            <w:tcW w:type="dxa" w:w="27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22"/>
            <w:shd w:val="clear" w:color="auto" w:fill="E8E8E8"/>
          </w:tcPr>
          <w:p>
            <w:pPr>
              <w:spacing w:after="0"/>
              <w:jc w:val="left"/>
            </w:pPr>
            <w:r>
              <w:rPr>
                <w:b/>
                <w:sz w:val="16"/>
              </w:rPr>
              <w:t>Notes</w:t>
            </w:r>
          </w:p>
        </w:tc>
      </w:tr>
      <w:tr>
        <w:trPr>
          <w:cantSplit/>
        </w:trPr>
        <w:tc>
          <w:tcPr>
            <w:tcW w:type="dxa" w:w="1483"/>
          </w:tcPr>
          <w:p>
            <w:pPr>
              <w:spacing w:after="0"/>
              <w:jc w:val="left"/>
            </w:pPr>
            <w:r>
              <w:rPr>
                <w:sz w:val="16"/>
              </w:rPr>
              <w:t>Emanuel County (unincorporated area)</w:t>
            </w:r>
          </w:p>
        </w:tc>
        <w:tc>
          <w:tcPr>
            <w:tcW w:type="dxa" w:w="1394"/>
          </w:tcPr>
          <w:p>
            <w:pPr>
              <w:spacing w:after="0"/>
              <w:jc w:val="left"/>
            </w:pPr>
            <w:r>
              <w:rPr>
                <w:sz w:val="16"/>
              </w:rPr>
              <w:t>Unincorporated</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p>
        </w:tc>
      </w:tr>
      <w:tr>
        <w:trPr>
          <w:cantSplit/>
        </w:trPr>
        <w:tc>
          <w:tcPr>
            <w:tcW w:type="dxa" w:w="1483"/>
          </w:tcPr>
          <w:p>
            <w:pPr>
              <w:spacing w:after="0"/>
              <w:jc w:val="left"/>
            </w:pPr>
            <w:r>
              <w:rPr>
                <w:sz w:val="16"/>
              </w:rPr>
              <w:t>Adrian city</w:t>
            </w:r>
          </w:p>
        </w:tc>
        <w:tc>
          <w:tcPr>
            <w:tcW w:type="dxa" w:w="1394"/>
          </w:tcPr>
          <w:p>
            <w:pPr>
              <w:spacing w:after="0"/>
              <w:jc w:val="left"/>
            </w:pPr>
            <w:r>
              <w:rPr>
                <w:sz w:val="16"/>
              </w:rPr>
              <w:t>City</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p>
        </w:tc>
      </w:tr>
      <w:tr>
        <w:trPr>
          <w:cantSplit/>
        </w:trPr>
        <w:tc>
          <w:tcPr>
            <w:tcW w:type="dxa" w:w="1483"/>
          </w:tcPr>
          <w:p>
            <w:pPr>
              <w:spacing w:after="0"/>
              <w:jc w:val="left"/>
            </w:pPr>
            <w:r>
              <w:rPr>
                <w:sz w:val="16"/>
              </w:rPr>
              <w:t>Garfield city</w:t>
            </w:r>
          </w:p>
        </w:tc>
        <w:tc>
          <w:tcPr>
            <w:tcW w:type="dxa" w:w="1394"/>
          </w:tcPr>
          <w:p>
            <w:pPr>
              <w:spacing w:after="0"/>
              <w:jc w:val="left"/>
            </w:pPr>
            <w:r>
              <w:rPr>
                <w:sz w:val="16"/>
              </w:rPr>
              <w:t>Town</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r>
              <w:rPr>
                <w:sz w:val="16"/>
              </w:rPr>
              <w:t>this jurisdiction approved 2022-05-26</w:t>
            </w:r>
          </w:p>
        </w:tc>
      </w:tr>
      <w:tr>
        <w:trPr>
          <w:cantSplit/>
        </w:trPr>
        <w:tc>
          <w:tcPr>
            <w:tcW w:type="dxa" w:w="1483"/>
          </w:tcPr>
          <w:p>
            <w:pPr>
              <w:spacing w:after="0"/>
              <w:jc w:val="left"/>
            </w:pPr>
            <w:r>
              <w:rPr>
                <w:sz w:val="16"/>
              </w:rPr>
              <w:t>Nunez city</w:t>
            </w:r>
          </w:p>
        </w:tc>
        <w:tc>
          <w:tcPr>
            <w:tcW w:type="dxa" w:w="1394"/>
          </w:tcPr>
          <w:p>
            <w:pPr>
              <w:spacing w:after="0"/>
              <w:jc w:val="left"/>
            </w:pPr>
            <w:r>
              <w:rPr>
                <w:sz w:val="16"/>
              </w:rPr>
              <w:t>Town</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r>
              <w:rPr>
                <w:sz w:val="16"/>
              </w:rPr>
              <w:t>this jurisdiction approved 2022-04-20</w:t>
            </w:r>
          </w:p>
        </w:tc>
      </w:tr>
      <w:tr>
        <w:trPr>
          <w:cantSplit/>
        </w:trPr>
        <w:tc>
          <w:tcPr>
            <w:tcW w:type="dxa" w:w="1483"/>
          </w:tcPr>
          <w:p>
            <w:pPr>
              <w:spacing w:after="0"/>
              <w:jc w:val="left"/>
            </w:pPr>
            <w:r>
              <w:rPr>
                <w:sz w:val="16"/>
              </w:rPr>
              <w:t>Oak Park town</w:t>
            </w:r>
          </w:p>
        </w:tc>
        <w:tc>
          <w:tcPr>
            <w:tcW w:type="dxa" w:w="1394"/>
          </w:tcPr>
          <w:p>
            <w:pPr>
              <w:spacing w:after="0"/>
              <w:jc w:val="left"/>
            </w:pPr>
            <w:r>
              <w:rPr>
                <w:sz w:val="16"/>
              </w:rPr>
              <w:t>Town</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r>
              <w:rPr>
                <w:sz w:val="16"/>
              </w:rPr>
              <w:t>this jurisdiction approved 2022-05-26</w:t>
            </w:r>
          </w:p>
        </w:tc>
      </w:tr>
      <w:tr>
        <w:trPr>
          <w:cantSplit/>
        </w:trPr>
        <w:tc>
          <w:tcPr>
            <w:tcW w:type="dxa" w:w="1483"/>
          </w:tcPr>
          <w:p>
            <w:pPr>
              <w:spacing w:after="0"/>
              <w:jc w:val="left"/>
            </w:pPr>
            <w:r>
              <w:rPr>
                <w:sz w:val="16"/>
              </w:rPr>
              <w:t>Stillmore city</w:t>
            </w:r>
          </w:p>
        </w:tc>
        <w:tc>
          <w:tcPr>
            <w:tcW w:type="dxa" w:w="1394"/>
          </w:tcPr>
          <w:p>
            <w:pPr>
              <w:spacing w:after="0"/>
              <w:jc w:val="left"/>
            </w:pPr>
            <w:r>
              <w:rPr>
                <w:sz w:val="16"/>
              </w:rPr>
              <w:t>Town</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p>
        </w:tc>
      </w:tr>
      <w:tr>
        <w:trPr>
          <w:cantSplit/>
        </w:trPr>
        <w:tc>
          <w:tcPr>
            <w:tcW w:type="dxa" w:w="1483"/>
          </w:tcPr>
          <w:p>
            <w:pPr>
              <w:spacing w:after="0"/>
              <w:jc w:val="left"/>
            </w:pPr>
            <w:r>
              <w:rPr>
                <w:sz w:val="16"/>
              </w:rPr>
              <w:t>Summertown city</w:t>
            </w:r>
          </w:p>
        </w:tc>
        <w:tc>
          <w:tcPr>
            <w:tcW w:type="dxa" w:w="1394"/>
          </w:tcPr>
          <w:p>
            <w:pPr>
              <w:spacing w:after="0"/>
              <w:jc w:val="left"/>
            </w:pPr>
            <w:r>
              <w:rPr>
                <w:sz w:val="16"/>
              </w:rPr>
              <w:t>Town</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p>
        </w:tc>
      </w:tr>
      <w:tr>
        <w:trPr>
          <w:cantSplit/>
        </w:trPr>
        <w:tc>
          <w:tcPr>
            <w:tcW w:type="dxa" w:w="1483"/>
          </w:tcPr>
          <w:p>
            <w:pPr>
              <w:spacing w:after="0"/>
              <w:jc w:val="left"/>
            </w:pPr>
            <w:r>
              <w:rPr>
                <w:sz w:val="16"/>
              </w:rPr>
              <w:t>Swainsboro city</w:t>
            </w:r>
          </w:p>
        </w:tc>
        <w:tc>
          <w:tcPr>
            <w:tcW w:type="dxa" w:w="1394"/>
          </w:tcPr>
          <w:p>
            <w:pPr>
              <w:spacing w:after="0"/>
              <w:jc w:val="left"/>
            </w:pPr>
            <w:r>
              <w:rPr>
                <w:sz w:val="16"/>
              </w:rPr>
              <w:t>City</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r>
              <w:rPr>
                <w:sz w:val="16"/>
              </w:rPr>
              <w:t>this jurisdiction approved 2022-05-26</w:t>
            </w:r>
          </w:p>
        </w:tc>
      </w:tr>
      <w:tr>
        <w:trPr>
          <w:cantSplit/>
        </w:trPr>
        <w:tc>
          <w:tcPr>
            <w:tcW w:type="dxa" w:w="1483"/>
          </w:tcPr>
          <w:p>
            <w:pPr>
              <w:spacing w:after="0"/>
              <w:jc w:val="left"/>
            </w:pPr>
            <w:r>
              <w:rPr>
                <w:sz w:val="16"/>
              </w:rPr>
              <w:t>Twin City city</w:t>
            </w:r>
          </w:p>
        </w:tc>
        <w:tc>
          <w:tcPr>
            <w:tcW w:type="dxa" w:w="1394"/>
          </w:tcPr>
          <w:p>
            <w:pPr>
              <w:spacing w:after="0"/>
              <w:jc w:val="left"/>
            </w:pPr>
            <w:r>
              <w:rPr>
                <w:sz w:val="16"/>
              </w:rPr>
              <w:t>City</w:t>
            </w:r>
          </w:p>
        </w:tc>
        <w:tc>
          <w:tcPr>
            <w:tcW w:type="dxa" w:w="2409"/>
          </w:tcPr>
          <w:p>
            <w:pPr>
              <w:spacing w:after="0"/>
              <w:jc w:val="left"/>
            </w:pPr>
            <w:r>
              <w:rPr>
                <w:sz w:val="16"/>
              </w:rPr>
              <w:t>Approved, expires 2027-02-02</w:t>
            </w:r>
          </w:p>
        </w:tc>
        <w:tc>
          <w:tcPr>
            <w:tcW w:type="dxa" w:w="2752"/>
          </w:tcPr>
          <w:p>
            <w:pPr>
              <w:spacing w:after="0"/>
              <w:jc w:val="left"/>
            </w:pPr>
            <w:r>
              <w:rPr>
                <w:sz w:val="16"/>
              </w:rPr>
              <w:t>Emanuel County (FEMA plan 107706)</w:t>
            </w:r>
          </w:p>
        </w:tc>
        <w:tc>
          <w:tcPr>
            <w:tcW w:type="dxa" w:w="1037"/>
          </w:tcPr>
          <w:p>
            <w:pPr>
              <w:spacing w:after="0"/>
              <w:jc w:val="left"/>
            </w:pPr>
            <w:r>
              <w:rPr>
                <w:sz w:val="16"/>
              </w:rPr>
              <w:t>2022-02-03</w:t>
            </w:r>
          </w:p>
        </w:tc>
        <w:tc>
          <w:tcPr>
            <w:tcW w:type="dxa" w:w="1037"/>
          </w:tcPr>
          <w:p>
            <w:pPr>
              <w:spacing w:after="0"/>
              <w:jc w:val="left"/>
            </w:pPr>
            <w:r>
              <w:rPr>
                <w:sz w:val="16"/>
              </w:rPr>
              <w:t>2027-02-02</w:t>
            </w:r>
          </w:p>
        </w:tc>
        <w:tc>
          <w:tcPr>
            <w:tcW w:type="dxa" w:w="878"/>
          </w:tcPr>
          <w:p>
            <w:pPr>
              <w:spacing w:after="0"/>
              <w:jc w:val="right"/>
            </w:pPr>
            <w:r>
              <w:rPr>
                <w:sz w:val="16"/>
              </w:rPr>
              <w:t>125</w:t>
            </w:r>
          </w:p>
        </w:tc>
        <w:tc>
          <w:tcPr>
            <w:tcW w:type="dxa" w:w="312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$2,822,583</w:t>
            </w:r>
          </w:p>
        </w:tc>
        <w:tc>
          <w:tcPr>
            <w:tcW w:type="dxa" w:w="1126"/>
          </w:tcPr>
          <w:p>
            <w:pPr>
              <w:spacing w:after="0"/>
              <w:jc w:val="right"/>
            </w:pPr>
            <w:r>
              <w:rPr>
                <w:sz w:val="16"/>
              </w:rPr>
              <w:t>$464</w:t>
            </w:r>
          </w:p>
        </w:tc>
        <w:tc>
          <w:tcPr>
            <w:tcW w:type="dxa" w:w="1591"/>
          </w:tcPr>
          <w:p>
            <w:pPr>
              <w:spacing w:after="0"/>
              <w:jc w:val="right"/>
            </w:pPr>
            <w:r>
              <w:rPr>
                <w:sz w:val="16"/>
              </w:rPr>
              <w:t>$41,709</w:t>
            </w:r>
          </w:p>
        </w:tc>
        <w:tc>
          <w:tcPr>
            <w:tcW w:type="dxa" w:w="1145"/>
          </w:tcPr>
          <w:p>
            <w:pPr>
              <w:spacing w:after="0"/>
              <w:jc w:val="right"/>
            </w:pPr>
            <w:r>
              <w:rPr>
                <w:sz w:val="16"/>
              </w:rPr>
              <w:t>$2,864,757</w:t>
            </w:r>
          </w:p>
        </w:tc>
        <w:tc>
          <w:tcPr>
            <w:tcW w:type="dxa" w:w="1791"/>
          </w:tcPr>
          <w:p>
            <w:pPr>
              <w:spacing w:after="0"/>
              <w:jc w:val="right"/>
            </w:pPr>
            <w:r>
              <w:rPr>
                <w:sz w:val="16"/>
              </w:rPr>
              <w:t>7</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Hurricane</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$2,074,390</w:t>
            </w:r>
          </w:p>
        </w:tc>
        <w:tc>
          <w:tcPr>
            <w:tcW w:type="dxa" w:w="1126"/>
          </w:tcPr>
          <w:p>
            <w:pPr>
              <w:spacing w:after="0"/>
              <w:jc w:val="right"/>
            </w:pPr>
            <w:r>
              <w:rPr>
                <w:sz w:val="16"/>
              </w:rPr>
              <w:t>$253,248</w:t>
            </w:r>
          </w:p>
        </w:tc>
        <w:tc>
          <w:tcPr>
            <w:tcW w:type="dxa" w:w="1591"/>
          </w:tcPr>
          <w:p>
            <w:pPr>
              <w:spacing w:after="0"/>
              <w:jc w:val="right"/>
            </w:pPr>
            <w:r>
              <w:rPr>
                <w:sz w:val="16"/>
              </w:rPr>
              <w:t>$54,649</w:t>
            </w:r>
          </w:p>
        </w:tc>
        <w:tc>
          <w:tcPr>
            <w:tcW w:type="dxa" w:w="1145"/>
          </w:tcPr>
          <w:p>
            <w:pPr>
              <w:spacing w:after="0"/>
              <w:jc w:val="right"/>
            </w:pPr>
            <w:r>
              <w:rPr>
                <w:sz w:val="16"/>
              </w:rPr>
              <w:t>$2,382,287</w:t>
            </w:r>
          </w:p>
        </w:tc>
        <w:tc>
          <w:tcPr>
            <w:tcW w:type="dxa" w:w="1791"/>
          </w:tcPr>
          <w:p>
            <w:pPr>
              <w:spacing w:after="0"/>
              <w:jc w:val="right"/>
            </w:pPr>
            <w:r>
              <w:rPr>
                <w:sz w:val="16"/>
              </w:rPr>
              <w:t>19</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$422,912</w:t>
            </w:r>
          </w:p>
        </w:tc>
        <w:tc>
          <w:tcPr>
            <w:tcW w:type="dxa" w:w="1126"/>
          </w:tcPr>
          <w:p>
            <w:pPr>
              <w:spacing w:after="0"/>
              <w:jc w:val="right"/>
            </w:pPr>
            <w:r>
              <w:rPr>
                <w:sz w:val="16"/>
              </w:rPr>
              <w:t>$1,193</w:t>
            </w:r>
          </w:p>
        </w:tc>
        <w:tc>
          <w:tcPr>
            <w:tcW w:type="dxa" w:w="1591"/>
          </w:tcPr>
          <w:p>
            <w:pPr>
              <w:spacing w:after="0"/>
              <w:jc w:val="right"/>
            </w:pPr>
            <w:r>
              <w:rPr>
                <w:sz w:val="16"/>
              </w:rPr>
              <w:t>$793,429</w:t>
            </w:r>
          </w:p>
        </w:tc>
        <w:tc>
          <w:tcPr>
            <w:tcW w:type="dxa" w:w="1145"/>
          </w:tcPr>
          <w:p>
            <w:pPr>
              <w:spacing w:after="0"/>
              <w:jc w:val="right"/>
            </w:pPr>
            <w:r>
              <w:rPr>
                <w:sz w:val="16"/>
              </w:rPr>
              <w:t>$1,217,534</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$467,849</w:t>
            </w:r>
          </w:p>
        </w:tc>
        <w:tc>
          <w:tcPr>
            <w:tcW w:type="dxa" w:w="1126"/>
          </w:tcPr>
          <w:p>
            <w:pPr>
              <w:spacing w:after="0"/>
              <w:jc w:val="right"/>
            </w:pPr>
            <w:r>
              <w:rPr>
                <w:sz w:val="16"/>
              </w:rPr>
              <w:t>n/a</w:t>
            </w:r>
          </w:p>
        </w:tc>
        <w:tc>
          <w:tcPr>
            <w:tcW w:type="dxa" w:w="1591"/>
          </w:tcPr>
          <w:p>
            <w:pPr>
              <w:spacing w:after="0"/>
              <w:jc w:val="right"/>
            </w:pPr>
            <w:r>
              <w:rPr>
                <w:sz w:val="16"/>
              </w:rPr>
              <w:t>$210,764</w:t>
            </w:r>
          </w:p>
        </w:tc>
        <w:tc>
          <w:tcPr>
            <w:tcW w:type="dxa" w:w="1145"/>
          </w:tcPr>
          <w:p>
            <w:pPr>
              <w:spacing w:after="0"/>
              <w:jc w:val="right"/>
            </w:pPr>
            <w:r>
              <w:rPr>
                <w:sz w:val="16"/>
              </w:rPr>
              <w:t>$678,613</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$549,052</w:t>
            </w:r>
          </w:p>
        </w:tc>
        <w:tc>
          <w:tcPr>
            <w:tcW w:type="dxa" w:w="1591"/>
          </w:tcPr>
          <w:p>
            <w:pPr>
              <w:spacing w:after="0"/>
              <w:jc w:val="right"/>
            </w:pPr>
            <w:r>
              <w:rPr>
                <w:sz w:val="16"/>
              </w:rPr>
              <w:t>n/a</w:t>
            </w:r>
          </w:p>
        </w:tc>
        <w:tc>
          <w:tcPr>
            <w:tcW w:type="dxa" w:w="1145"/>
          </w:tcPr>
          <w:p>
            <w:pPr>
              <w:spacing w:after="0"/>
              <w:jc w:val="right"/>
            </w:pPr>
            <w:r>
              <w:rPr>
                <w:sz w:val="16"/>
              </w:rPr>
              <w:t>$549,052</w:t>
            </w:r>
          </w:p>
        </w:tc>
        <w:tc>
          <w:tcPr>
            <w:tcW w:type="dxa" w:w="1791"/>
          </w:tcPr>
          <w:p>
            <w:pPr>
              <w:spacing w:after="0"/>
              <w:jc w:val="right"/>
            </w:pPr>
            <w:r>
              <w:rPr>
                <w:sz w:val="16"/>
              </w:rPr>
              <w:t>28</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$90</w:t>
            </w:r>
          </w:p>
        </w:tc>
        <w:tc>
          <w:tcPr>
            <w:tcW w:type="dxa" w:w="1591"/>
          </w:tcPr>
          <w:p>
            <w:pPr>
              <w:spacing w:after="0"/>
              <w:jc w:val="right"/>
            </w:pPr>
            <w:r>
              <w:rPr>
                <w:sz w:val="16"/>
              </w:rPr>
              <w:t>$548,627</w:t>
            </w:r>
          </w:p>
        </w:tc>
        <w:tc>
          <w:tcPr>
            <w:tcW w:type="dxa" w:w="1145"/>
          </w:tcPr>
          <w:p>
            <w:pPr>
              <w:spacing w:after="0"/>
              <w:jc w:val="right"/>
            </w:pPr>
            <w:r>
              <w:rPr>
                <w:sz w:val="16"/>
              </w:rPr>
              <w:t>$548,745</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$68,041</w:t>
            </w:r>
          </w:p>
        </w:tc>
        <w:tc>
          <w:tcPr>
            <w:tcW w:type="dxa" w:w="1126"/>
          </w:tcPr>
          <w:p>
            <w:pPr>
              <w:spacing w:after="0"/>
              <w:jc w:val="right"/>
            </w:pPr>
            <w:r>
              <w:rPr>
                <w:sz w:val="16"/>
              </w:rPr>
              <w:t>$5,749</w:t>
            </w:r>
          </w:p>
        </w:tc>
        <w:tc>
          <w:tcPr>
            <w:tcW w:type="dxa" w:w="1591"/>
          </w:tcPr>
          <w:p>
            <w:pPr>
              <w:spacing w:after="0"/>
              <w:jc w:val="right"/>
            </w:pPr>
            <w:r>
              <w:rPr>
                <w:sz w:val="16"/>
              </w:rPr>
              <w:t>$133,146</w:t>
            </w:r>
          </w:p>
        </w:tc>
        <w:tc>
          <w:tcPr>
            <w:tcW w:type="dxa" w:w="1145"/>
          </w:tcPr>
          <w:p>
            <w:pPr>
              <w:spacing w:after="0"/>
              <w:jc w:val="right"/>
            </w:pPr>
            <w:r>
              <w:rPr>
                <w:sz w:val="16"/>
              </w:rPr>
              <w:t>$206,936</w:t>
            </w:r>
          </w:p>
        </w:tc>
        <w:tc>
          <w:tcPr>
            <w:tcW w:type="dxa" w:w="1791"/>
          </w:tcPr>
          <w:p>
            <w:pPr>
              <w:spacing w:after="0"/>
              <w:jc w:val="right"/>
            </w:pPr>
            <w:r>
              <w:rPr>
                <w:sz w:val="16"/>
              </w:rPr>
              <w:t>93</w:t>
            </w:r>
          </w:p>
        </w:tc>
        <w:tc>
          <w:tcPr>
            <w:tcW w:type="dxa" w:w="3181"/>
          </w:tcPr>
          <w:p>
            <w:pPr>
              <w:spacing w:after="0"/>
              <w:jc w:val="left"/>
            </w:pPr>
            <w:r>
              <w:rPr>
                <w:sz w:val="16"/>
              </w:rPr>
              <w:t>Includes 3 Strong Wind records (a NOAA non-thunderstorm wind type, outside NRI's Strong Wind definition).</w:t>
            </w: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$47,113</w:t>
            </w:r>
          </w:p>
        </w:tc>
        <w:tc>
          <w:tcPr>
            <w:tcW w:type="dxa" w:w="1126"/>
          </w:tcPr>
          <w:p>
            <w:pPr>
              <w:spacing w:after="0"/>
              <w:jc w:val="right"/>
            </w:pPr>
            <w:r>
              <w:rPr>
                <w:sz w:val="16"/>
              </w:rPr>
              <w:t>n/a</w:t>
            </w:r>
          </w:p>
        </w:tc>
        <w:tc>
          <w:tcPr>
            <w:tcW w:type="dxa" w:w="1591"/>
          </w:tcPr>
          <w:p>
            <w:pPr>
              <w:spacing w:after="0"/>
              <w:jc w:val="right"/>
            </w:pPr>
            <w:r>
              <w:rPr>
                <w:sz w:val="16"/>
              </w:rPr>
              <w:t>$107,162</w:t>
            </w:r>
          </w:p>
        </w:tc>
        <w:tc>
          <w:tcPr>
            <w:tcW w:type="dxa" w:w="1145"/>
          </w:tcPr>
          <w:p>
            <w:pPr>
              <w:spacing w:after="0"/>
              <w:jc w:val="right"/>
            </w:pPr>
            <w:r>
              <w:rPr>
                <w:sz w:val="16"/>
              </w:rPr>
              <w:t>$154,275</w:t>
            </w:r>
          </w:p>
        </w:tc>
        <w:tc>
          <w:tcPr>
            <w:tcW w:type="dxa" w:w="1791"/>
          </w:tcPr>
          <w:p>
            <w:pPr>
              <w:spacing w:after="0"/>
              <w:jc w:val="right"/>
            </w:pPr>
            <w:r>
              <w:rPr>
                <w:sz w:val="16"/>
              </w:rPr>
              <w:t>6</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$972</w:t>
            </w:r>
          </w:p>
        </w:tc>
        <w:tc>
          <w:tcPr>
            <w:tcW w:type="dxa" w:w="1126"/>
          </w:tcPr>
          <w:p>
            <w:pPr>
              <w:spacing w:after="0"/>
              <w:jc w:val="right"/>
            </w:pPr>
            <w:r>
              <w:rPr>
                <w:sz w:val="16"/>
              </w:rPr>
              <w:t>$10,152</w:t>
            </w:r>
          </w:p>
        </w:tc>
        <w:tc>
          <w:tcPr>
            <w:tcW w:type="dxa" w:w="1591"/>
          </w:tcPr>
          <w:p>
            <w:pPr>
              <w:spacing w:after="0"/>
              <w:jc w:val="right"/>
            </w:pPr>
            <w:r>
              <w:rPr>
                <w:sz w:val="16"/>
              </w:rPr>
              <w:t>$122,345</w:t>
            </w:r>
          </w:p>
        </w:tc>
        <w:tc>
          <w:tcPr>
            <w:tcW w:type="dxa" w:w="1145"/>
          </w:tcPr>
          <w:p>
            <w:pPr>
              <w:spacing w:after="0"/>
              <w:jc w:val="right"/>
            </w:pPr>
            <w:r>
              <w:rPr>
                <w:sz w:val="16"/>
              </w:rPr>
              <w:t>$133,469</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$53,476</w:t>
            </w:r>
          </w:p>
        </w:tc>
        <w:tc>
          <w:tcPr>
            <w:tcW w:type="dxa" w:w="1126"/>
          </w:tcPr>
          <w:p>
            <w:pPr>
              <w:spacing w:after="0"/>
              <w:jc w:val="right"/>
            </w:pPr>
            <w:r>
              <w:rPr>
                <w:sz w:val="16"/>
              </w:rPr>
              <w:t>$3,051</w:t>
            </w:r>
          </w:p>
        </w:tc>
        <w:tc>
          <w:tcPr>
            <w:tcW w:type="dxa" w:w="1591"/>
          </w:tcPr>
          <w:p>
            <w:pPr>
              <w:spacing w:after="0"/>
              <w:jc w:val="right"/>
            </w:pPr>
            <w:r>
              <w:rPr>
                <w:sz w:val="16"/>
              </w:rPr>
              <w:t>$64,757</w:t>
            </w:r>
          </w:p>
        </w:tc>
        <w:tc>
          <w:tcPr>
            <w:tcW w:type="dxa" w:w="1145"/>
          </w:tcPr>
          <w:p>
            <w:pPr>
              <w:spacing w:after="0"/>
              <w:jc w:val="right"/>
            </w:pPr>
            <w:r>
              <w:rPr>
                <w:sz w:val="16"/>
              </w:rPr>
              <w:t>$121,283</w:t>
            </w:r>
          </w:p>
        </w:tc>
        <w:tc>
          <w:tcPr>
            <w:tcW w:type="dxa" w:w="1791"/>
          </w:tcPr>
          <w:p>
            <w:pPr>
              <w:spacing w:after="0"/>
              <w:jc w:val="right"/>
            </w:pPr>
            <w:r>
              <w:rPr>
                <w:sz w:val="16"/>
              </w:rPr>
              <w:t>43</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$33,211</w:t>
            </w:r>
          </w:p>
        </w:tc>
        <w:tc>
          <w:tcPr>
            <w:tcW w:type="dxa" w:w="1126"/>
          </w:tcPr>
          <w:p>
            <w:pPr>
              <w:spacing w:after="0"/>
              <w:jc w:val="right"/>
            </w:pPr>
            <w:r>
              <w:rPr>
                <w:sz w:val="16"/>
              </w:rPr>
              <w:t>$51</w:t>
            </w:r>
          </w:p>
        </w:tc>
        <w:tc>
          <w:tcPr>
            <w:tcW w:type="dxa" w:w="1591"/>
          </w:tcPr>
          <w:p>
            <w:pPr>
              <w:spacing w:after="0"/>
              <w:jc w:val="right"/>
            </w:pPr>
            <w:r>
              <w:rPr>
                <w:sz w:val="16"/>
              </w:rPr>
              <w:t>$5,580</w:t>
            </w:r>
          </w:p>
        </w:tc>
        <w:tc>
          <w:tcPr>
            <w:tcW w:type="dxa" w:w="1145"/>
          </w:tcPr>
          <w:p>
            <w:pPr>
              <w:spacing w:after="0"/>
              <w:jc w:val="right"/>
            </w:pPr>
            <w:r>
              <w:rPr>
                <w:sz w:val="16"/>
              </w:rPr>
              <w:t>$38,842</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$6,688</w:t>
            </w:r>
          </w:p>
        </w:tc>
        <w:tc>
          <w:tcPr>
            <w:tcW w:type="dxa" w:w="1126"/>
          </w:tcPr>
          <w:p>
            <w:pPr>
              <w:spacing w:after="0"/>
              <w:jc w:val="right"/>
            </w:pPr>
            <w:r>
              <w:rPr>
                <w:sz w:val="16"/>
              </w:rPr>
              <w:t>n/a</w:t>
            </w:r>
          </w:p>
        </w:tc>
        <w:tc>
          <w:tcPr>
            <w:tcW w:type="dxa" w:w="1591"/>
          </w:tcPr>
          <w:p>
            <w:pPr>
              <w:spacing w:after="0"/>
              <w:jc w:val="right"/>
            </w:pPr>
            <w:r>
              <w:rPr>
                <w:sz w:val="16"/>
              </w:rPr>
              <w:t>$6,503</w:t>
            </w:r>
          </w:p>
        </w:tc>
        <w:tc>
          <w:tcPr>
            <w:tcW w:type="dxa" w:w="1145"/>
          </w:tcPr>
          <w:p>
            <w:pPr>
              <w:spacing w:after="0"/>
              <w:jc w:val="right"/>
            </w:pPr>
            <w:r>
              <w:rPr>
                <w:sz w:val="16"/>
              </w:rPr>
              <w:t>$13,190</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$4,248</w:t>
            </w:r>
          </w:p>
        </w:tc>
        <w:tc>
          <w:tcPr>
            <w:tcW w:type="dxa" w:w="1126"/>
          </w:tcPr>
          <w:p>
            <w:pPr>
              <w:spacing w:after="0"/>
              <w:jc w:val="right"/>
            </w:pPr>
            <w:r>
              <w:rPr>
                <w:sz w:val="16"/>
              </w:rPr>
              <w:t>$12</w:t>
            </w:r>
          </w:p>
        </w:tc>
        <w:tc>
          <w:tcPr>
            <w:tcW w:type="dxa" w:w="1591"/>
          </w:tcPr>
          <w:p>
            <w:pPr>
              <w:spacing w:after="0"/>
              <w:jc w:val="right"/>
            </w:pPr>
            <w:r>
              <w:rPr>
                <w:sz w:val="16"/>
              </w:rPr>
              <w:t>$1,086</w:t>
            </w:r>
          </w:p>
        </w:tc>
        <w:tc>
          <w:tcPr>
            <w:tcW w:type="dxa" w:w="1145"/>
          </w:tcPr>
          <w:p>
            <w:pPr>
              <w:spacing w:after="0"/>
              <w:jc w:val="right"/>
            </w:pPr>
            <w:r>
              <w:rPr>
                <w:sz w:val="16"/>
              </w:rPr>
              <w:t>$5,346</w:t>
            </w:r>
          </w:p>
        </w:tc>
        <w:tc>
          <w:tcPr>
            <w:tcW w:type="dxa" w:w="1791"/>
          </w:tcPr>
          <w:p>
            <w:pPr>
              <w:spacing w:after="0"/>
              <w:jc w:val="right"/>
            </w:pPr>
            <w:r>
              <w:rPr>
                <w:sz w:val="16"/>
              </w:rPr>
              <w:t>8</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$42</w:t>
            </w:r>
          </w:p>
        </w:tc>
        <w:tc>
          <w:tcPr>
            <w:tcW w:type="dxa" w:w="1126"/>
          </w:tcPr>
          <w:p>
            <w:pPr>
              <w:spacing w:after="0"/>
              <w:jc w:val="right"/>
            </w:pPr>
            <w:r>
              <w:rPr>
                <w:sz w:val="16"/>
              </w:rPr>
              <w:t>n/a</w:t>
            </w:r>
          </w:p>
        </w:tc>
        <w:tc>
          <w:tcPr>
            <w:tcW w:type="dxa" w:w="1591"/>
          </w:tcPr>
          <w:p>
            <w:pPr>
              <w:spacing w:after="0"/>
              <w:jc w:val="right"/>
            </w:pPr>
            <w:r>
              <w:rPr>
                <w:sz w:val="16"/>
              </w:rPr>
              <w:t>$1</w:t>
            </w:r>
          </w:p>
        </w:tc>
        <w:tc>
          <w:tcPr>
            <w:tcW w:type="dxa" w:w="1145"/>
          </w:tcPr>
          <w:p>
            <w:pPr>
              <w:spacing w:after="0"/>
              <w:jc w:val="right"/>
            </w:pPr>
            <w:r>
              <w:rPr>
                <w:sz w:val="16"/>
              </w:rPr>
              <w:t>$43</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9706.01 (Relatively Moderate, 82.4); tract 9704.01 (Relatively Low, 77.7); tract 9701.01 (Relatively Low, 75.6)</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9706.01 (Relatively High, 92.2); tract 9701.02 (Relatively High, 90.3); tract 9701.01 (Relatively Moderate, 89.8)</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9706.02 (Very Low, 69.3); tract 9706.01 (Very Low, 60.4); tract 9703 (Very Low, 58.2)</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9703 (Relatively High, 83.2); tract 9706.01 (Relatively High, 82.3); tract 9704.01 (Relatively High, 80.5)</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9701.02 (Relatively Low, 82.9); tract 9703 (Relatively Low, 82.7); tract 9701.01 (Relatively Low, 80.9)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9706.01 is Census Tract 9706.01).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7"/>
        <w:gridCol w:w="1770"/>
        <w:gridCol w:w="1610"/>
        <w:gridCol w:w="1754"/>
        <w:gridCol w:w="1544"/>
        <w:gridCol w:w="2057"/>
        <w:gridCol w:w="1848"/>
        <w:gridCol w:w="1812"/>
      </w:tblGrid>
      <w:tr>
        <w:trPr>
          <w:cantSplit/>
          <w:tblHeader/>
        </w:trPr>
        <w:tc>
          <w:tcPr>
            <w:tcW w:type="dxa" w:w="1717"/>
            <w:shd w:val="clear" w:color="auto" w:fill="E8E8E8"/>
          </w:tcPr>
          <w:p>
            <w:pPr>
              <w:spacing w:after="0"/>
              <w:jc w:val="left"/>
            </w:pPr>
            <w:r>
              <w:rPr>
                <w:b/>
                <w:sz w:val="16"/>
              </w:rPr>
              <w:t>Hazard</w:t>
            </w:r>
          </w:p>
        </w:tc>
        <w:tc>
          <w:tcPr>
            <w:tcW w:type="dxa" w:w="1770"/>
            <w:shd w:val="clear" w:color="auto" w:fill="E8E8E8"/>
          </w:tcPr>
          <w:p>
            <w:pPr>
              <w:spacing w:after="0"/>
              <w:jc w:val="left"/>
            </w:pPr>
            <w:r>
              <w:rPr>
                <w:b/>
                <w:sz w:val="16"/>
              </w:rPr>
              <w:t>Scale</w:t>
            </w:r>
          </w:p>
        </w:tc>
        <w:tc>
          <w:tcPr>
            <w:tcW w:type="dxa" w:w="16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54"/>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2057"/>
            <w:shd w:val="clear" w:color="auto" w:fill="E8E8E8"/>
          </w:tcPr>
          <w:p>
            <w:pPr>
              <w:spacing w:after="0"/>
              <w:jc w:val="left"/>
            </w:pPr>
            <w:r>
              <w:rPr>
                <w:b/>
                <w:sz w:val="16"/>
              </w:rPr>
              <w:t>Most damaging (when different)</w:t>
            </w:r>
          </w:p>
        </w:tc>
        <w:tc>
          <w:tcPr>
            <w:tcW w:type="dxa" w:w="1848"/>
            <w:shd w:val="clear" w:color="auto" w:fill="E8E8E8"/>
          </w:tcPr>
          <w:p>
            <w:pPr>
              <w:spacing w:after="0"/>
              <w:jc w:val="left"/>
            </w:pPr>
            <w:r>
              <w:rPr>
                <w:b/>
                <w:sz w:val="16"/>
              </w:rPr>
              <w:t>How it applies to jurisdictions</w:t>
            </w:r>
          </w:p>
        </w:tc>
        <w:tc>
          <w:tcPr>
            <w:tcW w:type="dxa" w:w="1812"/>
            <w:shd w:val="clear" w:color="auto" w:fill="E8E8E8"/>
          </w:tcPr>
          <w:p>
            <w:pPr>
              <w:spacing w:after="0"/>
              <w:jc w:val="left"/>
            </w:pPr>
            <w:r>
              <w:rPr>
                <w:b/>
                <w:sz w:val="16"/>
              </w:rPr>
              <w:t>Note</w:t>
            </w:r>
          </w:p>
        </w:tc>
      </w:tr>
      <w:tr>
        <w:trPr>
          <w:cantSplit/>
        </w:trPr>
        <w:tc>
          <w:tcPr>
            <w:tcW w:type="dxa" w:w="1717"/>
          </w:tcPr>
          <w:p>
            <w:pPr>
              <w:spacing w:after="0"/>
              <w:jc w:val="left"/>
            </w:pPr>
            <w:r>
              <w:rPr>
                <w:sz w:val="16"/>
              </w:rPr>
              <w:t>Cold/Wind Chill, Extreme Cold/Wind Chill</w:t>
            </w:r>
          </w:p>
        </w:tc>
        <w:tc>
          <w:tcPr>
            <w:tcW w:type="dxa" w:w="1770"/>
          </w:tcPr>
          <w:p>
            <w:pPr>
              <w:spacing w:after="0"/>
              <w:jc w:val="left"/>
            </w:pPr>
            <w:r>
              <w:rPr>
                <w:sz w:val="16"/>
              </w:rPr>
              <w:t>wind chill</w:t>
            </w:r>
          </w:p>
        </w:tc>
        <w:tc>
          <w:tcPr>
            <w:tcW w:type="dxa" w:w="1610"/>
          </w:tcPr>
          <w:p>
            <w:pPr>
              <w:spacing w:after="0"/>
              <w:jc w:val="right"/>
            </w:pPr>
            <w:r>
              <w:rPr>
                <w:sz w:val="16"/>
              </w:rPr>
              <w:t>13 records, 1996 to 2003 (13 zone-level)</w:t>
            </w:r>
          </w:p>
        </w:tc>
        <w:tc>
          <w:tcPr>
            <w:tcW w:type="dxa" w:w="1754"/>
          </w:tcPr>
          <w:p>
            <w:pPr>
              <w:spacing w:after="0"/>
              <w:jc w:val="left"/>
            </w:pPr>
            <w:r>
              <w:rPr>
                <w:sz w:val="16"/>
              </w:rPr>
              <w:t>1 day to 31 days (median 4 days); 10 with a recorded value</w:t>
            </w:r>
          </w:p>
        </w:tc>
        <w:tc>
          <w:tcPr>
            <w:tcW w:type="dxa" w:w="1544"/>
          </w:tcPr>
          <w:p>
            <w:pPr>
              <w:spacing w:after="0"/>
              <w:jc w:val="left"/>
            </w:pPr>
            <w:r>
              <w:rPr>
                <w:sz w:val="16"/>
              </w:rPr>
              <w:t>December 2000 (1 monthly summary record), zone-level</w:t>
            </w:r>
          </w:p>
        </w:tc>
        <w:tc>
          <w:tcPr>
            <w:tcW w:type="dxa" w:w="2057"/>
          </w:tcPr>
          <w:p>
            <w:pPr>
              <w:spacing w:after="0"/>
              <w:jc w:val="left"/>
            </w:pPr>
          </w:p>
        </w:tc>
        <w:tc>
          <w:tcPr>
            <w:tcW w:type="dxa" w:w="1848"/>
          </w:tcPr>
          <w:p>
            <w:pPr>
              <w:spacing w:after="0"/>
              <w:jc w:val="left"/>
            </w:pPr>
            <w:r>
              <w:rPr>
                <w:sz w:val="16"/>
              </w:rPr>
              <w:t>Countywide (zone-level records).</w:t>
            </w:r>
          </w:p>
        </w:tc>
        <w:tc>
          <w:tcPr>
            <w:tcW w:type="dxa" w:w="1812"/>
          </w:tcPr>
          <w:p>
            <w:pPr>
              <w:spacing w:after="0"/>
              <w:jc w:val="left"/>
            </w:pPr>
            <w:r>
              <w:rPr>
                <w:sz w:val="16"/>
              </w:rPr>
              <w:t>Cold/Wind Chill records from May to September (a frost night, not a cold wave) are counted but not used for the longest run.</w:t>
            </w:r>
          </w:p>
        </w:tc>
      </w:tr>
      <w:tr>
        <w:trPr>
          <w:cantSplit/>
        </w:trPr>
        <w:tc>
          <w:tcPr>
            <w:tcW w:type="dxa" w:w="1717"/>
          </w:tcPr>
          <w:p>
            <w:pPr>
              <w:spacing w:after="0"/>
              <w:jc w:val="left"/>
            </w:pPr>
            <w:r>
              <w:rPr>
                <w:sz w:val="16"/>
              </w:rPr>
              <w:t>Frost/Freeze (outside NRI's Cold Wave definition)</w:t>
            </w:r>
          </w:p>
        </w:tc>
        <w:tc>
          <w:tcPr>
            <w:tcW w:type="dxa" w:w="1770"/>
          </w:tcPr>
          <w:p>
            <w:pPr>
              <w:spacing w:after="0"/>
              <w:jc w:val="left"/>
            </w:pPr>
            <w:r>
              <w:rPr>
                <w:sz w:val="16"/>
              </w:rPr>
              <w:t>crop damage</w:t>
            </w:r>
          </w:p>
        </w:tc>
        <w:tc>
          <w:tcPr>
            <w:tcW w:type="dxa" w:w="1610"/>
          </w:tcPr>
          <w:p>
            <w:pPr>
              <w:spacing w:after="0"/>
              <w:jc w:val="right"/>
            </w:pPr>
            <w:r>
              <w:rPr>
                <w:sz w:val="16"/>
              </w:rPr>
              <w:t>1 record, 2007 (1 zone-level)</w:t>
            </w:r>
          </w:p>
        </w:tc>
        <w:tc>
          <w:tcPr>
            <w:tcW w:type="dxa" w:w="1754"/>
          </w:tcPr>
          <w:p>
            <w:pPr>
              <w:spacing w:after="0"/>
              <w:jc w:val="left"/>
            </w:pPr>
          </w:p>
        </w:tc>
        <w:tc>
          <w:tcPr>
            <w:tcW w:type="dxa" w:w="1544"/>
          </w:tcPr>
          <w:p>
            <w:pPr>
              <w:spacing w:after="0"/>
              <w:jc w:val="left"/>
            </w:pPr>
            <w:r>
              <w:rPr>
                <w:sz w:val="16"/>
              </w:rPr>
              <w:t>No crop damage reported in 1 record.</w:t>
            </w:r>
          </w:p>
        </w:tc>
        <w:tc>
          <w:tcPr>
            <w:tcW w:type="dxa" w:w="2057"/>
          </w:tcPr>
          <w:p>
            <w:pPr>
              <w:spacing w:after="0"/>
              <w:jc w:val="left"/>
            </w:pPr>
          </w:p>
        </w:tc>
        <w:tc>
          <w:tcPr>
            <w:tcW w:type="dxa" w:w="1848"/>
          </w:tcPr>
          <w:p>
            <w:pPr>
              <w:spacing w:after="0"/>
              <w:jc w:val="left"/>
            </w:pPr>
            <w:r>
              <w:rPr>
                <w:sz w:val="16"/>
              </w:rPr>
              <w:t>Countywide (zone-level records).</w:t>
            </w:r>
          </w:p>
        </w:tc>
        <w:tc>
          <w:tcPr>
            <w:tcW w:type="dxa" w:w="1812"/>
          </w:tcPr>
          <w:p>
            <w:pPr>
              <w:spacing w:after="0"/>
              <w:jc w:val="left"/>
            </w:pPr>
          </w:p>
        </w:tc>
      </w:tr>
      <w:tr>
        <w:trPr>
          <w:cantSplit/>
        </w:trPr>
        <w:tc>
          <w:tcPr>
            <w:tcW w:type="dxa" w:w="1717"/>
          </w:tcPr>
          <w:p>
            <w:pPr>
              <w:spacing w:after="0"/>
              <w:jc w:val="left"/>
            </w:pPr>
            <w:r>
              <w:rPr>
                <w:sz w:val="16"/>
              </w:rPr>
              <w:t>Drought</w:t>
            </w:r>
          </w:p>
        </w:tc>
        <w:tc>
          <w:tcPr>
            <w:tcW w:type="dxa" w:w="1770"/>
          </w:tcPr>
          <w:p>
            <w:pPr>
              <w:spacing w:after="0"/>
              <w:jc w:val="left"/>
            </w:pPr>
            <w:r>
              <w:rPr>
                <w:sz w:val="16"/>
              </w:rPr>
              <w:t>U.S. Drought Monitor scale (D0 to D4)</w:t>
            </w:r>
          </w:p>
        </w:tc>
        <w:tc>
          <w:tcPr>
            <w:tcW w:type="dxa" w:w="1610"/>
          </w:tcPr>
          <w:p>
            <w:pPr>
              <w:spacing w:after="0"/>
              <w:jc w:val="right"/>
            </w:pPr>
            <w:r>
              <w:rPr>
                <w:sz w:val="16"/>
              </w:rPr>
              <w:t>28 records, 1997 to 2026 (28 zone-level)</w:t>
            </w:r>
          </w:p>
        </w:tc>
        <w:tc>
          <w:tcPr>
            <w:tcW w:type="dxa" w:w="1754"/>
          </w:tcPr>
          <w:p>
            <w:pPr>
              <w:spacing w:after="0"/>
              <w:jc w:val="left"/>
            </w:pPr>
            <w:r>
              <w:rPr>
                <w:sz w:val="16"/>
              </w:rPr>
              <w:t>18 days to 122 days (median 31 days); 17 with a recorded value</w:t>
            </w:r>
          </w:p>
        </w:tc>
        <w:tc>
          <w:tcPr>
            <w:tcW w:type="dxa" w:w="1544"/>
          </w:tcPr>
          <w:p>
            <w:pPr>
              <w:spacing w:after="0"/>
              <w:jc w:val="left"/>
            </w:pPr>
            <w:r>
              <w:rPr>
                <w:sz w:val="16"/>
              </w:rPr>
              <w:t>122 days (4 months), 2007-09-01 to 2007-12-31, a run of 4 consecutive Storm Events drought records, zone-level</w:t>
            </w:r>
          </w:p>
        </w:tc>
        <w:tc>
          <w:tcPr>
            <w:tcW w:type="dxa" w:w="2057"/>
          </w:tcPr>
          <w:p>
            <w:pPr>
              <w:spacing w:after="0"/>
              <w:jc w:val="left"/>
            </w:pPr>
            <w:r>
              <w:rPr>
                <w:sz w:val="16"/>
              </w:rPr>
              <w:t>Drought, 2000-06-01, property not reported; $3,650,000 crops (zone total, 2000 dollars)</w:t>
            </w:r>
          </w:p>
        </w:tc>
        <w:tc>
          <w:tcPr>
            <w:tcW w:type="dxa" w:w="1848"/>
          </w:tcPr>
          <w:p>
            <w:pPr>
              <w:spacing w:after="0"/>
              <w:jc w:val="left"/>
            </w:pPr>
            <w:r>
              <w:rPr>
                <w:sz w:val="16"/>
              </w:rPr>
              <w:t>Countywide (zone-level records).</w:t>
            </w:r>
          </w:p>
        </w:tc>
        <w:tc>
          <w:tcPr>
            <w:tcW w:type="dxa" w:w="18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7"/>
          </w:tcPr>
          <w:p>
            <w:pPr>
              <w:spacing w:after="0"/>
              <w:jc w:val="left"/>
            </w:pPr>
            <w:r>
              <w:rPr>
                <w:sz w:val="16"/>
              </w:rPr>
              <w:t>Earthquake</w:t>
            </w:r>
          </w:p>
        </w:tc>
        <w:tc>
          <w:tcPr>
            <w:tcW w:type="dxa" w:w="1770"/>
          </w:tcPr>
          <w:p>
            <w:pPr>
              <w:spacing w:after="0"/>
              <w:jc w:val="left"/>
            </w:pPr>
            <w:r>
              <w:rPr>
                <w:sz w:val="16"/>
              </w:rPr>
              <w:t>Modified Mercalli (local data)</w:t>
            </w:r>
          </w:p>
        </w:tc>
        <w:tc>
          <w:tcPr>
            <w:tcW w:type="dxa" w:w="1610"/>
          </w:tcPr>
          <w:p>
            <w:pPr>
              <w:spacing w:after="0"/>
              <w:jc w:val="right"/>
            </w:pPr>
            <w:r>
              <w:rPr>
                <w:sz w:val="16"/>
              </w:rPr>
              <w:t>0</w:t>
            </w:r>
          </w:p>
        </w:tc>
        <w:tc>
          <w:tcPr>
            <w:tcW w:type="dxa" w:w="1754"/>
          </w:tcPr>
          <w:p>
            <w:pPr>
              <w:spacing w:after="0"/>
              <w:jc w:val="left"/>
            </w:pPr>
          </w:p>
        </w:tc>
        <w:tc>
          <w:tcPr>
            <w:tcW w:type="dxa" w:w="1544"/>
          </w:tcPr>
          <w:p>
            <w:pPr>
              <w:spacing w:after="0"/>
              <w:jc w:val="left"/>
            </w:pPr>
          </w:p>
        </w:tc>
        <w:tc>
          <w:tcPr>
            <w:tcW w:type="dxa" w:w="2057"/>
          </w:tcPr>
          <w:p>
            <w:pPr>
              <w:spacing w:after="0"/>
              <w:jc w:val="left"/>
            </w:pPr>
          </w:p>
        </w:tc>
        <w:tc>
          <w:tcPr>
            <w:tcW w:type="dxa" w:w="1848"/>
          </w:tcPr>
          <w:p>
            <w:pPr>
              <w:spacing w:after="0"/>
              <w:jc w:val="left"/>
            </w:pPr>
          </w:p>
        </w:tc>
        <w:tc>
          <w:tcPr>
            <w:tcW w:type="dxa" w:w="1812"/>
          </w:tcPr>
          <w:p>
            <w:pPr>
              <w:spacing w:after="0"/>
              <w:jc w:val="left"/>
            </w:pPr>
            <w:r>
              <w:rPr>
                <w:sz w:val="16"/>
              </w:rPr>
              <w:t>Storm Events does not record earthquakes; the USGS earthquake catalog is the source.</w:t>
            </w:r>
          </w:p>
        </w:tc>
      </w:tr>
      <w:tr>
        <w:trPr>
          <w:cantSplit/>
        </w:trPr>
        <w:tc>
          <w:tcPr>
            <w:tcW w:type="dxa" w:w="1717"/>
          </w:tcPr>
          <w:p>
            <w:pPr>
              <w:spacing w:after="0"/>
              <w:jc w:val="left"/>
            </w:pPr>
            <w:r>
              <w:rPr>
                <w:sz w:val="16"/>
              </w:rPr>
              <w:t>Hail</w:t>
            </w:r>
          </w:p>
        </w:tc>
        <w:tc>
          <w:tcPr>
            <w:tcW w:type="dxa" w:w="1770"/>
          </w:tcPr>
          <w:p>
            <w:pPr>
              <w:spacing w:after="0"/>
              <w:jc w:val="left"/>
            </w:pPr>
            <w:r>
              <w:rPr>
                <w:sz w:val="16"/>
              </w:rPr>
              <w:t>hail size (inches)</w:t>
            </w:r>
          </w:p>
        </w:tc>
        <w:tc>
          <w:tcPr>
            <w:tcW w:type="dxa" w:w="1610"/>
          </w:tcPr>
          <w:p>
            <w:pPr>
              <w:spacing w:after="0"/>
              <w:jc w:val="right"/>
            </w:pPr>
            <w:r>
              <w:rPr>
                <w:sz w:val="16"/>
              </w:rPr>
              <w:t>49 records, 1984 to 2023</w:t>
            </w:r>
          </w:p>
        </w:tc>
        <w:tc>
          <w:tcPr>
            <w:tcW w:type="dxa" w:w="1754"/>
          </w:tcPr>
          <w:p>
            <w:pPr>
              <w:spacing w:after="0"/>
              <w:jc w:val="left"/>
            </w:pPr>
            <w:r>
              <w:rPr>
                <w:sz w:val="16"/>
              </w:rPr>
              <w:t>0.75 in to 2.75 in (median 1 in); 49 with a recorded value</w:t>
            </w:r>
          </w:p>
        </w:tc>
        <w:tc>
          <w:tcPr>
            <w:tcW w:type="dxa" w:w="1544"/>
          </w:tcPr>
          <w:p>
            <w:pPr>
              <w:spacing w:after="0"/>
              <w:jc w:val="left"/>
            </w:pPr>
            <w:r>
              <w:rPr>
                <w:sz w:val="16"/>
              </w:rPr>
              <w:t>2.75 in hail, 1984-02-14</w:t>
            </w:r>
          </w:p>
        </w:tc>
        <w:tc>
          <w:tcPr>
            <w:tcW w:type="dxa" w:w="2057"/>
          </w:tcPr>
          <w:p>
            <w:pPr>
              <w:spacing w:after="0"/>
              <w:jc w:val="left"/>
            </w:pPr>
            <w:r>
              <w:rPr>
                <w:sz w:val="16"/>
              </w:rPr>
              <w:t>Hail, 2014-05-25, $55,000 property; $0 crops (2014 dollars)</w:t>
            </w:r>
          </w:p>
        </w:tc>
        <w:tc>
          <w:tcPr>
            <w:tcW w:type="dxa" w:w="1848"/>
          </w:tcPr>
          <w:p>
            <w:pPr>
              <w:spacing w:after="0"/>
              <w:jc w:val="left"/>
            </w:pPr>
            <w:r>
              <w:rPr>
                <w:sz w:val="16"/>
              </w:rPr>
              <w:t>Event records naming jurisdictions in the plan: Swainsboro city (20 records), Twin City city (7 records), Oak Park town (5 records), Adrian city (4 records), Stillmore city (3 records), Summertown city (3 records), Garfield city (1 record).</w:t>
            </w:r>
          </w:p>
        </w:tc>
        <w:tc>
          <w:tcPr>
            <w:tcW w:type="dxa" w:w="1812"/>
          </w:tcPr>
          <w:p>
            <w:pPr>
              <w:spacing w:after="0"/>
              <w:jc w:val="left"/>
            </w:pPr>
          </w:p>
        </w:tc>
      </w:tr>
      <w:tr>
        <w:trPr>
          <w:cantSplit/>
        </w:trPr>
        <w:tc>
          <w:tcPr>
            <w:tcW w:type="dxa" w:w="1717"/>
          </w:tcPr>
          <w:p>
            <w:pPr>
              <w:spacing w:after="0"/>
              <w:jc w:val="left"/>
            </w:pPr>
            <w:r>
              <w:rPr>
                <w:sz w:val="16"/>
              </w:rPr>
              <w:t>Excessive Heat, Heat</w:t>
            </w:r>
          </w:p>
        </w:tc>
        <w:tc>
          <w:tcPr>
            <w:tcW w:type="dxa" w:w="1770"/>
          </w:tcPr>
          <w:p>
            <w:pPr>
              <w:spacing w:after="0"/>
              <w:jc w:val="left"/>
            </w:pPr>
            <w:r>
              <w:rPr>
                <w:sz w:val="16"/>
              </w:rPr>
              <w:t>heat index (in event narratives)</w:t>
            </w:r>
          </w:p>
        </w:tc>
        <w:tc>
          <w:tcPr>
            <w:tcW w:type="dxa" w:w="1610"/>
          </w:tcPr>
          <w:p>
            <w:pPr>
              <w:spacing w:after="0"/>
              <w:jc w:val="right"/>
            </w:pPr>
            <w:r>
              <w:rPr>
                <w:sz w:val="16"/>
              </w:rPr>
              <w:t>11 records, 1999 to 2012 (11 zone-level)</w:t>
            </w:r>
          </w:p>
        </w:tc>
        <w:tc>
          <w:tcPr>
            <w:tcW w:type="dxa" w:w="1754"/>
          </w:tcPr>
          <w:p>
            <w:pPr>
              <w:spacing w:after="0"/>
              <w:jc w:val="left"/>
            </w:pPr>
            <w:r>
              <w:rPr>
                <w:sz w:val="16"/>
              </w:rPr>
              <w:t>3 days to 33 days (median 10 days); 5 with a recorded value</w:t>
            </w:r>
          </w:p>
        </w:tc>
        <w:tc>
          <w:tcPr>
            <w:tcW w:type="dxa" w:w="1544"/>
          </w:tcPr>
          <w:p>
            <w:pPr>
              <w:spacing w:after="0"/>
              <w:jc w:val="left"/>
            </w:pPr>
            <w:r>
              <w:rPr>
                <w:sz w:val="16"/>
              </w:rPr>
              <w:t>1999-07-20 to 1999-08-21 (2 records, 1 of them a monthly summary record), zone-level</w:t>
            </w:r>
          </w:p>
        </w:tc>
        <w:tc>
          <w:tcPr>
            <w:tcW w:type="dxa" w:w="2057"/>
          </w:tcPr>
          <w:p>
            <w:pPr>
              <w:spacing w:after="0"/>
              <w:jc w:val="left"/>
            </w:pPr>
          </w:p>
        </w:tc>
        <w:tc>
          <w:tcPr>
            <w:tcW w:type="dxa" w:w="1848"/>
          </w:tcPr>
          <w:p>
            <w:pPr>
              <w:spacing w:after="0"/>
              <w:jc w:val="left"/>
            </w:pPr>
            <w:r>
              <w:rPr>
                <w:sz w:val="16"/>
              </w:rPr>
              <w:t>Countywide (zone-level records).</w:t>
            </w:r>
          </w:p>
        </w:tc>
        <w:tc>
          <w:tcPr>
            <w:tcW w:type="dxa" w:w="1812"/>
          </w:tcPr>
          <w:p>
            <w:pPr>
              <w:spacing w:after="0"/>
              <w:jc w:val="left"/>
            </w:pPr>
            <w:r>
              <w:rPr>
                <w:sz w:val="16"/>
              </w:rPr>
              <w:t>Heat records from November to March (unseasonable warmth, not a heat wave) are counted but not used for the longest run.</w:t>
            </w:r>
          </w:p>
        </w:tc>
      </w:tr>
      <w:tr>
        <w:trPr>
          <w:cantSplit/>
        </w:trPr>
        <w:tc>
          <w:tcPr>
            <w:tcW w:type="dxa" w:w="1717"/>
          </w:tcPr>
          <w:p>
            <w:pPr>
              <w:spacing w:after="0"/>
              <w:jc w:val="left"/>
            </w:pPr>
            <w:r>
              <w:rPr>
                <w:sz w:val="16"/>
              </w:rPr>
              <w:t>Hurricane, Tropical Storm, Tropical Depression</w:t>
            </w:r>
          </w:p>
        </w:tc>
        <w:tc>
          <w:tcPr>
            <w:tcW w:type="dxa" w:w="1770"/>
          </w:tcPr>
          <w:p>
            <w:pPr>
              <w:spacing w:after="0"/>
              <w:jc w:val="left"/>
            </w:pPr>
            <w:r>
              <w:rPr>
                <w:sz w:val="16"/>
              </w:rPr>
              <w:t>Saffir-Simpson</w:t>
            </w:r>
          </w:p>
        </w:tc>
        <w:tc>
          <w:tcPr>
            <w:tcW w:type="dxa" w:w="1610"/>
          </w:tcPr>
          <w:p>
            <w:pPr>
              <w:spacing w:after="0"/>
              <w:jc w:val="right"/>
            </w:pPr>
            <w:r>
              <w:rPr>
                <w:sz w:val="16"/>
              </w:rPr>
              <w:t>19 records, 2002 to 2024 (19 zone-level)</w:t>
            </w:r>
          </w:p>
        </w:tc>
        <w:tc>
          <w:tcPr>
            <w:tcW w:type="dxa" w:w="1754"/>
          </w:tcPr>
          <w:p>
            <w:pPr>
              <w:spacing w:after="0"/>
              <w:jc w:val="left"/>
            </w:pPr>
          </w:p>
        </w:tc>
        <w:tc>
          <w:tcPr>
            <w:tcW w:type="dxa" w:w="1544"/>
          </w:tcPr>
          <w:p>
            <w:pPr>
              <w:spacing w:after="0"/>
              <w:jc w:val="left"/>
            </w:pPr>
            <w:r>
              <w:rPr>
                <w:sz w:val="16"/>
              </w:rPr>
              <w:t>Strongest recorded: Tropical Storm record, 2017-09-11, $300,000 property; crops not reported (2017 dollars); NWS zone GAZ086</w:t>
            </w:r>
          </w:p>
        </w:tc>
        <w:tc>
          <w:tcPr>
            <w:tcW w:type="dxa" w:w="2057"/>
          </w:tcPr>
          <w:p>
            <w:pPr>
              <w:spacing w:after="0"/>
              <w:jc w:val="left"/>
            </w:pPr>
          </w:p>
        </w:tc>
        <w:tc>
          <w:tcPr>
            <w:tcW w:type="dxa" w:w="1848"/>
          </w:tcPr>
          <w:p>
            <w:pPr>
              <w:spacing w:after="0"/>
              <w:jc w:val="left"/>
            </w:pPr>
            <w:r>
              <w:rPr>
                <w:sz w:val="16"/>
              </w:rPr>
              <w:t>Countywide (zone-level records).</w:t>
            </w:r>
          </w:p>
        </w:tc>
        <w:tc>
          <w:tcPr>
            <w:tcW w:type="dxa" w:w="18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7"/>
          </w:tcPr>
          <w:p>
            <w:pPr>
              <w:spacing w:after="0"/>
              <w:jc w:val="left"/>
            </w:pPr>
            <w:r>
              <w:rPr>
                <w:sz w:val="16"/>
              </w:rPr>
              <w:t>Ice Storm</w:t>
            </w:r>
          </w:p>
        </w:tc>
        <w:tc>
          <w:tcPr>
            <w:tcW w:type="dxa" w:w="1770"/>
          </w:tcPr>
          <w:p>
            <w:pPr>
              <w:spacing w:after="0"/>
              <w:jc w:val="left"/>
            </w:pPr>
            <w:r>
              <w:rPr>
                <w:sz w:val="16"/>
              </w:rPr>
              <w:t>Sperry-Piltz ice scale (local data)</w:t>
            </w:r>
          </w:p>
        </w:tc>
        <w:tc>
          <w:tcPr>
            <w:tcW w:type="dxa" w:w="1610"/>
          </w:tcPr>
          <w:p>
            <w:pPr>
              <w:spacing w:after="0"/>
              <w:jc w:val="right"/>
            </w:pPr>
            <w:r>
              <w:rPr>
                <w:sz w:val="16"/>
              </w:rPr>
              <w:t>3 records, 2004 to 2014 (3 zone-level)</w:t>
            </w:r>
          </w:p>
        </w:tc>
        <w:tc>
          <w:tcPr>
            <w:tcW w:type="dxa" w:w="1754"/>
          </w:tcPr>
          <w:p>
            <w:pPr>
              <w:spacing w:after="0"/>
              <w:jc w:val="left"/>
            </w:pPr>
          </w:p>
        </w:tc>
        <w:tc>
          <w:tcPr>
            <w:tcW w:type="dxa" w:w="1544"/>
          </w:tcPr>
          <w:p>
            <w:pPr>
              <w:spacing w:after="0"/>
              <w:jc w:val="left"/>
            </w:pPr>
            <w:r>
              <w:rPr>
                <w:sz w:val="16"/>
              </w:rPr>
              <w:t>Ice Storm, 2004-12-26, $25,000 property; crops not reported (2004 dollars); NWS zone GAZ086</w:t>
            </w:r>
          </w:p>
        </w:tc>
        <w:tc>
          <w:tcPr>
            <w:tcW w:type="dxa" w:w="2057"/>
          </w:tcPr>
          <w:p>
            <w:pPr>
              <w:spacing w:after="0"/>
              <w:jc w:val="left"/>
            </w:pPr>
          </w:p>
        </w:tc>
        <w:tc>
          <w:tcPr>
            <w:tcW w:type="dxa" w:w="1848"/>
          </w:tcPr>
          <w:p>
            <w:pPr>
              <w:spacing w:after="0"/>
              <w:jc w:val="left"/>
            </w:pPr>
            <w:r>
              <w:rPr>
                <w:sz w:val="16"/>
              </w:rPr>
              <w:t>Countywide (zone-level records).</w:t>
            </w:r>
          </w:p>
        </w:tc>
        <w:tc>
          <w:tcPr>
            <w:tcW w:type="dxa" w:w="1812"/>
          </w:tcPr>
          <w:p>
            <w:pPr>
              <w:spacing w:after="0"/>
              <w:jc w:val="left"/>
            </w:pPr>
          </w:p>
        </w:tc>
      </w:tr>
      <w:tr>
        <w:trPr>
          <w:cantSplit/>
        </w:trPr>
        <w:tc>
          <w:tcPr>
            <w:tcW w:type="dxa" w:w="1717"/>
          </w:tcPr>
          <w:p>
            <w:pPr>
              <w:spacing w:after="0"/>
              <w:jc w:val="left"/>
            </w:pPr>
            <w:r>
              <w:rPr>
                <w:sz w:val="16"/>
              </w:rPr>
              <w:t>Flash Flood, Flood, Lakeshore Flood</w:t>
            </w:r>
          </w:p>
        </w:tc>
        <w:tc>
          <w:tcPr>
            <w:tcW w:type="dxa" w:w="1770"/>
          </w:tcPr>
          <w:p>
            <w:pPr>
              <w:spacing w:after="0"/>
              <w:jc w:val="left"/>
            </w:pPr>
            <w:r>
              <w:rPr>
                <w:sz w:val="16"/>
              </w:rPr>
              <w:t>damage and flood days (flood depth: FIRM)</w:t>
            </w:r>
          </w:p>
        </w:tc>
        <w:tc>
          <w:tcPr>
            <w:tcW w:type="dxa" w:w="1610"/>
          </w:tcPr>
          <w:p>
            <w:pPr>
              <w:spacing w:after="0"/>
              <w:jc w:val="right"/>
            </w:pPr>
            <w:r>
              <w:rPr>
                <w:sz w:val="16"/>
              </w:rPr>
              <w:t>7 records, 2000 to 2018</w:t>
            </w:r>
          </w:p>
        </w:tc>
        <w:tc>
          <w:tcPr>
            <w:tcW w:type="dxa" w:w="1754"/>
          </w:tcPr>
          <w:p>
            <w:pPr>
              <w:spacing w:after="0"/>
              <w:jc w:val="left"/>
            </w:pPr>
          </w:p>
        </w:tc>
        <w:tc>
          <w:tcPr>
            <w:tcW w:type="dxa" w:w="1544"/>
          </w:tcPr>
          <w:p>
            <w:pPr>
              <w:spacing w:after="0"/>
              <w:jc w:val="left"/>
            </w:pPr>
            <w:r>
              <w:rPr>
                <w:sz w:val="16"/>
              </w:rPr>
              <w:t>Flash Flood, 2018-07-29, $50,000 property; $0 crops (2018 dollars), 2 direct injuries</w:t>
            </w:r>
          </w:p>
        </w:tc>
        <w:tc>
          <w:tcPr>
            <w:tcW w:type="dxa" w:w="2057"/>
          </w:tcPr>
          <w:p>
            <w:pPr>
              <w:spacing w:after="0"/>
              <w:jc w:val="left"/>
            </w:pPr>
          </w:p>
        </w:tc>
        <w:tc>
          <w:tcPr>
            <w:tcW w:type="dxa" w:w="1848"/>
          </w:tcPr>
          <w:p>
            <w:pPr>
              <w:spacing w:after="0"/>
              <w:jc w:val="left"/>
            </w:pPr>
            <w:r>
              <w:rPr>
                <w:sz w:val="16"/>
              </w:rPr>
              <w:t>Event records naming jurisdictions in the plan: Swainsboro city (4 records), Garfield city (1 record), Summertown city (1 record).</w:t>
            </w:r>
          </w:p>
        </w:tc>
        <w:tc>
          <w:tcPr>
            <w:tcW w:type="dxa" w:w="18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7"/>
          </w:tcPr>
          <w:p>
            <w:pPr>
              <w:spacing w:after="0"/>
              <w:jc w:val="left"/>
            </w:pPr>
            <w:r>
              <w:rPr>
                <w:sz w:val="16"/>
              </w:rPr>
              <w:t>Debris Flow</w:t>
            </w:r>
          </w:p>
        </w:tc>
        <w:tc>
          <w:tcPr>
            <w:tcW w:type="dxa" w:w="1770"/>
          </w:tcPr>
          <w:p>
            <w:pPr>
              <w:spacing w:after="0"/>
              <w:jc w:val="left"/>
            </w:pPr>
            <w:r>
              <w:rPr>
                <w:sz w:val="16"/>
              </w:rPr>
              <w:t>none (count and damage only)</w:t>
            </w:r>
          </w:p>
        </w:tc>
        <w:tc>
          <w:tcPr>
            <w:tcW w:type="dxa" w:w="1610"/>
          </w:tcPr>
          <w:p>
            <w:pPr>
              <w:spacing w:after="0"/>
              <w:jc w:val="right"/>
            </w:pPr>
            <w:r>
              <w:rPr>
                <w:sz w:val="16"/>
              </w:rPr>
              <w:t>0</w:t>
            </w:r>
          </w:p>
        </w:tc>
        <w:tc>
          <w:tcPr>
            <w:tcW w:type="dxa" w:w="1754"/>
          </w:tcPr>
          <w:p>
            <w:pPr>
              <w:spacing w:after="0"/>
              <w:jc w:val="left"/>
            </w:pPr>
          </w:p>
        </w:tc>
        <w:tc>
          <w:tcPr>
            <w:tcW w:type="dxa" w:w="1544"/>
          </w:tcPr>
          <w:p>
            <w:pPr>
              <w:spacing w:after="0"/>
              <w:jc w:val="left"/>
            </w:pPr>
          </w:p>
        </w:tc>
        <w:tc>
          <w:tcPr>
            <w:tcW w:type="dxa" w:w="2057"/>
          </w:tcPr>
          <w:p>
            <w:pPr>
              <w:spacing w:after="0"/>
              <w:jc w:val="left"/>
            </w:pPr>
          </w:p>
        </w:tc>
        <w:tc>
          <w:tcPr>
            <w:tcW w:type="dxa" w:w="1848"/>
          </w:tcPr>
          <w:p>
            <w:pPr>
              <w:spacing w:after="0"/>
              <w:jc w:val="left"/>
            </w:pPr>
          </w:p>
        </w:tc>
        <w:tc>
          <w:tcPr>
            <w:tcW w:type="dxa" w:w="1812"/>
          </w:tcPr>
          <w:p>
            <w:pPr>
              <w:spacing w:after="0"/>
              <w:jc w:val="left"/>
            </w:pPr>
          </w:p>
        </w:tc>
      </w:tr>
      <w:tr>
        <w:trPr>
          <w:cantSplit/>
        </w:trPr>
        <w:tc>
          <w:tcPr>
            <w:tcW w:type="dxa" w:w="1717"/>
          </w:tcPr>
          <w:p>
            <w:pPr>
              <w:spacing w:after="0"/>
              <w:jc w:val="left"/>
            </w:pPr>
            <w:r>
              <w:rPr>
                <w:sz w:val="16"/>
              </w:rPr>
              <w:t>Lightning</w:t>
            </w:r>
          </w:p>
        </w:tc>
        <w:tc>
          <w:tcPr>
            <w:tcW w:type="dxa" w:w="1770"/>
          </w:tcPr>
          <w:p>
            <w:pPr>
              <w:spacing w:after="0"/>
              <w:jc w:val="left"/>
            </w:pPr>
            <w:r>
              <w:rPr>
                <w:sz w:val="16"/>
              </w:rPr>
              <w:t>annualized frequency (the measure FEMA's Local Mitigation Planning Handbook names)</w:t>
            </w:r>
          </w:p>
        </w:tc>
        <w:tc>
          <w:tcPr>
            <w:tcW w:type="dxa" w:w="1610"/>
          </w:tcPr>
          <w:p>
            <w:pPr>
              <w:spacing w:after="0"/>
              <w:jc w:val="right"/>
            </w:pPr>
            <w:r>
              <w:rPr>
                <w:sz w:val="16"/>
              </w:rPr>
              <w:t>6 records, 2002 to 2011</w:t>
            </w:r>
          </w:p>
        </w:tc>
        <w:tc>
          <w:tcPr>
            <w:tcW w:type="dxa" w:w="1754"/>
          </w:tcPr>
          <w:p>
            <w:pPr>
              <w:spacing w:after="0"/>
              <w:jc w:val="left"/>
            </w:pPr>
          </w:p>
        </w:tc>
        <w:tc>
          <w:tcPr>
            <w:tcW w:type="dxa" w:w="1544"/>
          </w:tcPr>
          <w:p>
            <w:pPr>
              <w:spacing w:after="0"/>
              <w:jc w:val="left"/>
            </w:pPr>
            <w:r>
              <w:rPr>
                <w:sz w:val="16"/>
              </w:rPr>
              <w:t>Lightning, 2010-08-14, $500,000 property; $0 crops (2010 dollars)</w:t>
            </w:r>
          </w:p>
        </w:tc>
        <w:tc>
          <w:tcPr>
            <w:tcW w:type="dxa" w:w="2057"/>
          </w:tcPr>
          <w:p>
            <w:pPr>
              <w:spacing w:after="0"/>
              <w:jc w:val="left"/>
            </w:pPr>
          </w:p>
        </w:tc>
        <w:tc>
          <w:tcPr>
            <w:tcW w:type="dxa" w:w="1848"/>
          </w:tcPr>
          <w:p>
            <w:pPr>
              <w:spacing w:after="0"/>
              <w:jc w:val="left"/>
            </w:pPr>
            <w:r>
              <w:rPr>
                <w:sz w:val="16"/>
              </w:rPr>
              <w:t>Event records naming jurisdictions in the plan: Stillmore city (2 records), Twin City city (2 records), Adrian city (1 record), Swainsboro city (1 record).</w:t>
            </w:r>
          </w:p>
        </w:tc>
        <w:tc>
          <w:tcPr>
            <w:tcW w:type="dxa" w:w="1812"/>
          </w:tcPr>
          <w:p>
            <w:pPr>
              <w:spacing w:after="0"/>
              <w:jc w:val="left"/>
            </w:pPr>
            <w:r>
              <w:rPr>
                <w:sz w:val="16"/>
              </w:rPr>
              <w:t>Storm Events lists lightning with damage or casualties.</w:t>
            </w:r>
          </w:p>
        </w:tc>
      </w:tr>
      <w:tr>
        <w:trPr>
          <w:cantSplit/>
        </w:trPr>
        <w:tc>
          <w:tcPr>
            <w:tcW w:type="dxa" w:w="1717"/>
          </w:tcPr>
          <w:p>
            <w:pPr>
              <w:spacing w:after="0"/>
              <w:jc w:val="left"/>
            </w:pPr>
            <w:r>
              <w:rPr>
                <w:sz w:val="16"/>
              </w:rPr>
              <w:t>High Wind and Strong Wind (outside NRI's Strong Wind definition)</w:t>
            </w:r>
          </w:p>
        </w:tc>
        <w:tc>
          <w:tcPr>
            <w:tcW w:type="dxa" w:w="1770"/>
          </w:tcPr>
          <w:p>
            <w:pPr>
              <w:spacing w:after="0"/>
              <w:jc w:val="left"/>
            </w:pPr>
            <w:r>
              <w:rPr>
                <w:sz w:val="16"/>
              </w:rPr>
              <w:t>wind speed (kt and mph)</w:t>
            </w:r>
          </w:p>
        </w:tc>
        <w:tc>
          <w:tcPr>
            <w:tcW w:type="dxa" w:w="1610"/>
          </w:tcPr>
          <w:p>
            <w:pPr>
              <w:spacing w:after="0"/>
              <w:jc w:val="right"/>
            </w:pPr>
            <w:r>
              <w:rPr>
                <w:sz w:val="16"/>
              </w:rPr>
              <w:t>3 records, 2004 to 2008 (3 zone-level)</w:t>
            </w:r>
          </w:p>
        </w:tc>
        <w:tc>
          <w:tcPr>
            <w:tcW w:type="dxa" w:w="1754"/>
          </w:tcPr>
          <w:p>
            <w:pPr>
              <w:spacing w:after="0"/>
              <w:jc w:val="left"/>
            </w:pPr>
            <w:r>
              <w:rPr>
                <w:sz w:val="16"/>
              </w:rPr>
              <w:t>33 kt (38 mph) to 35 kt (40 mph) (median 33 kt (38 mph)); 3 with a recorded value</w:t>
            </w:r>
          </w:p>
        </w:tc>
        <w:tc>
          <w:tcPr>
            <w:tcW w:type="dxa" w:w="1544"/>
          </w:tcPr>
          <w:p>
            <w:pPr>
              <w:spacing w:after="0"/>
              <w:jc w:val="left"/>
            </w:pPr>
            <w:r>
              <w:rPr>
                <w:sz w:val="16"/>
              </w:rPr>
              <w:t>35 kt (40 mph) estimated gust, Strong Wind, 2008-08-22; NWS zone GAZ086</w:t>
            </w:r>
          </w:p>
        </w:tc>
        <w:tc>
          <w:tcPr>
            <w:tcW w:type="dxa" w:w="2057"/>
          </w:tcPr>
          <w:p>
            <w:pPr>
              <w:spacing w:after="0"/>
              <w:jc w:val="left"/>
            </w:pPr>
            <w:r>
              <w:rPr>
                <w:sz w:val="16"/>
              </w:rPr>
              <w:t>Strong Wind, 2004-09-06, $25,000 property; crops not reported (zone total, 2004 dollars)</w:t>
            </w:r>
          </w:p>
        </w:tc>
        <w:tc>
          <w:tcPr>
            <w:tcW w:type="dxa" w:w="1848"/>
          </w:tcPr>
          <w:p>
            <w:pPr>
              <w:spacing w:after="0"/>
              <w:jc w:val="left"/>
            </w:pPr>
            <w:r>
              <w:rPr>
                <w:sz w:val="16"/>
              </w:rPr>
              <w:t>Countywide (zone-level records).</w:t>
            </w:r>
          </w:p>
        </w:tc>
        <w:tc>
          <w:tcPr>
            <w:tcW w:type="dxa" w:w="1812"/>
          </w:tcPr>
          <w:p>
            <w:pPr>
              <w:spacing w:after="0"/>
              <w:jc w:val="left"/>
            </w:pPr>
          </w:p>
        </w:tc>
      </w:tr>
      <w:tr>
        <w:trPr>
          <w:cantSplit/>
        </w:trPr>
        <w:tc>
          <w:tcPr>
            <w:tcW w:type="dxa" w:w="1717"/>
          </w:tcPr>
          <w:p>
            <w:pPr>
              <w:spacing w:after="0"/>
              <w:jc w:val="left"/>
            </w:pPr>
            <w:r>
              <w:rPr>
                <w:sz w:val="16"/>
              </w:rPr>
              <w:t>Thunderstorm Wind</w:t>
            </w:r>
          </w:p>
        </w:tc>
        <w:tc>
          <w:tcPr>
            <w:tcW w:type="dxa" w:w="1770"/>
          </w:tcPr>
          <w:p>
            <w:pPr>
              <w:spacing w:after="0"/>
              <w:jc w:val="left"/>
            </w:pPr>
            <w:r>
              <w:rPr>
                <w:sz w:val="16"/>
              </w:rPr>
              <w:t>wind speed (kt and mph)</w:t>
            </w:r>
          </w:p>
        </w:tc>
        <w:tc>
          <w:tcPr>
            <w:tcW w:type="dxa" w:w="1610"/>
          </w:tcPr>
          <w:p>
            <w:pPr>
              <w:spacing w:after="0"/>
              <w:jc w:val="right"/>
            </w:pPr>
            <w:r>
              <w:rPr>
                <w:sz w:val="16"/>
              </w:rPr>
              <w:t>115 records, 1956 to 2025</w:t>
            </w:r>
          </w:p>
        </w:tc>
        <w:tc>
          <w:tcPr>
            <w:tcW w:type="dxa" w:w="1754"/>
          </w:tcPr>
          <w:p>
            <w:pPr>
              <w:spacing w:after="0"/>
              <w:jc w:val="left"/>
            </w:pPr>
            <w:r>
              <w:rPr>
                <w:sz w:val="16"/>
              </w:rPr>
              <w:t>35 kt (40 mph) to 78 kt (90 mph) (median 50 kt (58 mph)); 65 with a recorded value</w:t>
            </w:r>
          </w:p>
        </w:tc>
        <w:tc>
          <w:tcPr>
            <w:tcW w:type="dxa" w:w="1544"/>
          </w:tcPr>
          <w:p>
            <w:pPr>
              <w:spacing w:after="0"/>
              <w:jc w:val="left"/>
            </w:pPr>
            <w:r>
              <w:rPr>
                <w:sz w:val="16"/>
              </w:rPr>
              <w:t>78 kt (90 mph) estimated gust, Thunderstorm Wind, 2008-05-11</w:t>
            </w:r>
          </w:p>
        </w:tc>
        <w:tc>
          <w:tcPr>
            <w:tcW w:type="dxa" w:w="2057"/>
          </w:tcPr>
          <w:p>
            <w:pPr>
              <w:spacing w:after="0"/>
              <w:jc w:val="left"/>
            </w:pPr>
            <w:r>
              <w:rPr>
                <w:sz w:val="16"/>
              </w:rPr>
              <w:t>Thunderstorm Wind, 2006-12-25, $150,000 property; $0 crops (2006 dollars)</w:t>
            </w:r>
          </w:p>
        </w:tc>
        <w:tc>
          <w:tcPr>
            <w:tcW w:type="dxa" w:w="1848"/>
          </w:tcPr>
          <w:p>
            <w:pPr>
              <w:spacing w:after="0"/>
              <w:jc w:val="left"/>
            </w:pPr>
            <w:r>
              <w:rPr>
                <w:sz w:val="16"/>
              </w:rPr>
              <w:t>Event records naming jurisdictions in the plan: Swainsboro city (32 records), Twin City city (14 records), Garfield city (7 records), Stillmore city (7 records), Adrian city (6 records), Summertown city (6 records), Nunez city (4 records), Oak Park town (3 records).</w:t>
            </w:r>
          </w:p>
        </w:tc>
        <w:tc>
          <w:tcPr>
            <w:tcW w:type="dxa" w:w="1812"/>
          </w:tcPr>
          <w:p>
            <w:pPr>
              <w:spacing w:after="0"/>
              <w:jc w:val="left"/>
            </w:pPr>
          </w:p>
        </w:tc>
      </w:tr>
      <w:tr>
        <w:trPr>
          <w:cantSplit/>
        </w:trPr>
        <w:tc>
          <w:tcPr>
            <w:tcW w:type="dxa" w:w="1717"/>
          </w:tcPr>
          <w:p>
            <w:pPr>
              <w:spacing w:after="0"/>
              <w:jc w:val="left"/>
            </w:pPr>
            <w:r>
              <w:rPr>
                <w:sz w:val="16"/>
              </w:rPr>
              <w:t>Tornado</w:t>
            </w:r>
          </w:p>
        </w:tc>
        <w:tc>
          <w:tcPr>
            <w:tcW w:type="dxa" w:w="1770"/>
          </w:tcPr>
          <w:p>
            <w:pPr>
              <w:spacing w:after="0"/>
              <w:jc w:val="left"/>
            </w:pPr>
            <w:r>
              <w:rPr>
                <w:sz w:val="16"/>
              </w:rPr>
              <w:t>Enhanced Fujita (Fujita before Feb 2007)</w:t>
            </w:r>
          </w:p>
        </w:tc>
        <w:tc>
          <w:tcPr>
            <w:tcW w:type="dxa" w:w="1610"/>
          </w:tcPr>
          <w:p>
            <w:pPr>
              <w:spacing w:after="0"/>
              <w:jc w:val="right"/>
            </w:pPr>
            <w:r>
              <w:rPr>
                <w:sz w:val="16"/>
              </w:rPr>
              <w:t>15 records, 1952 to 2022</w:t>
            </w:r>
          </w:p>
        </w:tc>
        <w:tc>
          <w:tcPr>
            <w:tcW w:type="dxa" w:w="1754"/>
          </w:tcPr>
          <w:p>
            <w:pPr>
              <w:spacing w:after="0"/>
              <w:jc w:val="left"/>
            </w:pPr>
            <w:r>
              <w:rPr>
                <w:sz w:val="16"/>
              </w:rPr>
              <w:t>F/EF0 to F/EF2 (median F/EF1); 15 with a recorded value</w:t>
            </w:r>
          </w:p>
        </w:tc>
        <w:tc>
          <w:tcPr>
            <w:tcW w:type="dxa" w:w="1544"/>
          </w:tcPr>
          <w:p>
            <w:pPr>
              <w:spacing w:after="0"/>
              <w:jc w:val="left"/>
            </w:pPr>
            <w:r>
              <w:rPr>
                <w:sz w:val="16"/>
              </w:rPr>
              <w:t>F2 tornado, 1970-07-22, 2 mi path length (whole path, pre-1996), 300 yd wide, $25,000 property; crops not recorded (1970 dollars), 1 direct death, 1 direct injury</w:t>
            </w:r>
          </w:p>
        </w:tc>
        <w:tc>
          <w:tcPr>
            <w:tcW w:type="dxa" w:w="2057"/>
          </w:tcPr>
          <w:p>
            <w:pPr>
              <w:spacing w:after="0"/>
              <w:jc w:val="left"/>
            </w:pPr>
            <w:r>
              <w:rPr>
                <w:sz w:val="16"/>
              </w:rPr>
              <w:t>Tornado, 2008-05-11, $750,000 property; $0 crops (2008 dollars)</w:t>
            </w:r>
          </w:p>
        </w:tc>
        <w:tc>
          <w:tcPr>
            <w:tcW w:type="dxa" w:w="1848"/>
          </w:tcPr>
          <w:p>
            <w:pPr>
              <w:spacing w:after="0"/>
              <w:jc w:val="left"/>
            </w:pPr>
            <w:r>
              <w:rPr>
                <w:sz w:val="16"/>
              </w:rPr>
              <w:t>Event records naming jurisdictions in the plan: Adrian city (2 records), Swainsboro city (2 records), Garfield city (1 record), Stillmore city (1 record), Twin City city (1 record).</w:t>
            </w:r>
          </w:p>
        </w:tc>
        <w:tc>
          <w:tcPr>
            <w:tcW w:type="dxa" w:w="18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7"/>
          </w:tcPr>
          <w:p>
            <w:pPr>
              <w:spacing w:after="0"/>
              <w:jc w:val="left"/>
            </w:pPr>
            <w:r>
              <w:rPr>
                <w:sz w:val="16"/>
              </w:rPr>
              <w:t>Wildfire</w:t>
            </w:r>
          </w:p>
        </w:tc>
        <w:tc>
          <w:tcPr>
            <w:tcW w:type="dxa" w:w="1770"/>
          </w:tcPr>
          <w:p>
            <w:pPr>
              <w:spacing w:after="0"/>
              <w:jc w:val="left"/>
            </w:pPr>
            <w:r>
              <w:rPr>
                <w:sz w:val="16"/>
              </w:rPr>
              <w:t>acres burned (local data)</w:t>
            </w:r>
          </w:p>
        </w:tc>
        <w:tc>
          <w:tcPr>
            <w:tcW w:type="dxa" w:w="1610"/>
          </w:tcPr>
          <w:p>
            <w:pPr>
              <w:spacing w:after="0"/>
              <w:jc w:val="right"/>
            </w:pPr>
            <w:r>
              <w:rPr>
                <w:sz w:val="16"/>
              </w:rPr>
              <w:t>0</w:t>
            </w:r>
          </w:p>
        </w:tc>
        <w:tc>
          <w:tcPr>
            <w:tcW w:type="dxa" w:w="1754"/>
          </w:tcPr>
          <w:p>
            <w:pPr>
              <w:spacing w:after="0"/>
              <w:jc w:val="left"/>
            </w:pPr>
          </w:p>
        </w:tc>
        <w:tc>
          <w:tcPr>
            <w:tcW w:type="dxa" w:w="1544"/>
          </w:tcPr>
          <w:p>
            <w:pPr>
              <w:spacing w:after="0"/>
              <w:jc w:val="left"/>
            </w:pPr>
          </w:p>
        </w:tc>
        <w:tc>
          <w:tcPr>
            <w:tcW w:type="dxa" w:w="2057"/>
          </w:tcPr>
          <w:p>
            <w:pPr>
              <w:spacing w:after="0"/>
              <w:jc w:val="left"/>
            </w:pPr>
          </w:p>
        </w:tc>
        <w:tc>
          <w:tcPr>
            <w:tcW w:type="dxa" w:w="1848"/>
          </w:tcPr>
          <w:p>
            <w:pPr>
              <w:spacing w:after="0"/>
              <w:jc w:val="left"/>
            </w:pPr>
          </w:p>
        </w:tc>
        <w:tc>
          <w:tcPr>
            <w:tcW w:type="dxa" w:w="1812"/>
          </w:tcPr>
          <w:p>
            <w:pPr>
              <w:spacing w:after="0"/>
              <w:jc w:val="left"/>
            </w:pPr>
          </w:p>
        </w:tc>
      </w:tr>
      <w:tr>
        <w:trPr>
          <w:cantSplit/>
        </w:trPr>
        <w:tc>
          <w:tcPr>
            <w:tcW w:type="dxa" w:w="1717"/>
          </w:tcPr>
          <w:p>
            <w:pPr>
              <w:spacing w:after="0"/>
              <w:jc w:val="left"/>
            </w:pPr>
            <w:r>
              <w:rPr>
                <w:sz w:val="16"/>
              </w:rPr>
              <w:t>Winter Storm, Heavy Snow, Blizzard, Lake-Effect Snow, Winter Weather, Sleet</w:t>
            </w:r>
          </w:p>
        </w:tc>
        <w:tc>
          <w:tcPr>
            <w:tcW w:type="dxa" w:w="1770"/>
          </w:tcPr>
          <w:p>
            <w:pPr>
              <w:spacing w:after="0"/>
              <w:jc w:val="left"/>
            </w:pPr>
            <w:r>
              <w:rPr>
                <w:sz w:val="16"/>
              </w:rPr>
              <w:t>none in data (snowfall: local data)</w:t>
            </w:r>
          </w:p>
        </w:tc>
        <w:tc>
          <w:tcPr>
            <w:tcW w:type="dxa" w:w="1610"/>
          </w:tcPr>
          <w:p>
            <w:pPr>
              <w:spacing w:after="0"/>
              <w:jc w:val="right"/>
            </w:pPr>
            <w:r>
              <w:rPr>
                <w:sz w:val="16"/>
              </w:rPr>
              <w:t>8 records, 2002 to 2026 (8 zone-level)</w:t>
            </w:r>
          </w:p>
        </w:tc>
        <w:tc>
          <w:tcPr>
            <w:tcW w:type="dxa" w:w="1754"/>
          </w:tcPr>
          <w:p>
            <w:pPr>
              <w:spacing w:after="0"/>
              <w:jc w:val="left"/>
            </w:pPr>
          </w:p>
        </w:tc>
        <w:tc>
          <w:tcPr>
            <w:tcW w:type="dxa" w:w="1544"/>
          </w:tcPr>
          <w:p>
            <w:pPr>
              <w:spacing w:after="0"/>
              <w:jc w:val="left"/>
            </w:pPr>
            <w:r>
              <w:rPr>
                <w:sz w:val="16"/>
              </w:rPr>
              <w:t>Winter Storm, 2005-01-28, $5,000 property; crops not reported (2005 dollars); NWS zone GAZ086</w:t>
            </w:r>
          </w:p>
        </w:tc>
        <w:tc>
          <w:tcPr>
            <w:tcW w:type="dxa" w:w="2057"/>
          </w:tcPr>
          <w:p>
            <w:pPr>
              <w:spacing w:after="0"/>
              <w:jc w:val="left"/>
            </w:pPr>
          </w:p>
        </w:tc>
        <w:tc>
          <w:tcPr>
            <w:tcW w:type="dxa" w:w="1848"/>
          </w:tcPr>
          <w:p>
            <w:pPr>
              <w:spacing w:after="0"/>
              <w:jc w:val="left"/>
            </w:pPr>
            <w:r>
              <w:rPr>
                <w:sz w:val="16"/>
              </w:rPr>
              <w:t>Countywide (zone-level records).</w:t>
            </w:r>
          </w:p>
        </w:tc>
        <w:tc>
          <w:tcPr>
            <w:tcW w:type="dxa" w:w="18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22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6"/>
        <w:gridCol w:w="1056"/>
        <w:gridCol w:w="1056"/>
        <w:gridCol w:w="1420"/>
        <w:gridCol w:w="1875"/>
        <w:gridCol w:w="2534"/>
        <w:gridCol w:w="2784"/>
        <w:gridCol w:w="1420"/>
        <w:gridCol w:w="911"/>
      </w:tblGrid>
      <w:tr>
        <w:trPr>
          <w:cantSplit/>
          <w:tblHeader/>
        </w:trPr>
        <w:tc>
          <w:tcPr>
            <w:tcW w:type="dxa" w:w="1056"/>
            <w:shd w:val="clear" w:color="auto" w:fill="E8E8E8"/>
          </w:tcPr>
          <w:p>
            <w:pPr>
              <w:spacing w:after="0"/>
              <w:jc w:val="left"/>
            </w:pPr>
            <w:r>
              <w:rPr>
                <w:b/>
                <w:sz w:val="16"/>
              </w:rPr>
              <w:t>Declared</w:t>
            </w:r>
          </w:p>
        </w:tc>
        <w:tc>
          <w:tcPr>
            <w:tcW w:type="dxa" w:w="1056"/>
            <w:shd w:val="clear" w:color="auto" w:fill="E8E8E8"/>
          </w:tcPr>
          <w:p>
            <w:pPr>
              <w:spacing w:after="0"/>
              <w:jc w:val="left"/>
            </w:pPr>
            <w:r>
              <w:rPr>
                <w:b/>
                <w:sz w:val="16"/>
              </w:rPr>
              <w:t>Incident began</w:t>
            </w:r>
          </w:p>
        </w:tc>
        <w:tc>
          <w:tcPr>
            <w:tcW w:type="dxa" w:w="1056"/>
            <w:shd w:val="clear" w:color="auto" w:fill="E8E8E8"/>
          </w:tcPr>
          <w:p>
            <w:pPr>
              <w:spacing w:after="0"/>
              <w:jc w:val="left"/>
            </w:pPr>
            <w:r>
              <w:rPr>
                <w:b/>
                <w:sz w:val="16"/>
              </w:rPr>
              <w:t>FEMA number</w:t>
            </w:r>
          </w:p>
        </w:tc>
        <w:tc>
          <w:tcPr>
            <w:tcW w:type="dxa" w:w="1420"/>
            <w:shd w:val="clear" w:color="auto" w:fill="E8E8E8"/>
          </w:tcPr>
          <w:p>
            <w:pPr>
              <w:spacing w:after="0"/>
              <w:jc w:val="left"/>
            </w:pPr>
            <w:r>
              <w:rPr>
                <w:b/>
                <w:sz w:val="16"/>
              </w:rPr>
              <w:t>Type</w:t>
            </w:r>
          </w:p>
        </w:tc>
        <w:tc>
          <w:tcPr>
            <w:tcW w:type="dxa" w:w="1875"/>
            <w:shd w:val="clear" w:color="auto" w:fill="E8E8E8"/>
          </w:tcPr>
          <w:p>
            <w:pPr>
              <w:spacing w:after="0"/>
              <w:jc w:val="left"/>
            </w:pPr>
            <w:r>
              <w:rPr>
                <w:b/>
                <w:sz w:val="16"/>
              </w:rPr>
              <w:t>Title</w:t>
            </w:r>
          </w:p>
        </w:tc>
        <w:tc>
          <w:tcPr>
            <w:tcW w:type="dxa" w:w="2534"/>
            <w:shd w:val="clear" w:color="auto" w:fill="E8E8E8"/>
          </w:tcPr>
          <w:p>
            <w:pPr>
              <w:spacing w:after="0"/>
              <w:jc w:val="left"/>
            </w:pPr>
            <w:r>
              <w:rPr>
                <w:b/>
                <w:sz w:val="16"/>
              </w:rPr>
              <w:t>Mapped hazard</w:t>
            </w:r>
          </w:p>
        </w:tc>
        <w:tc>
          <w:tcPr>
            <w:tcW w:type="dxa" w:w="27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0"/>
            <w:shd w:val="clear" w:color="auto" w:fill="E8E8E8"/>
          </w:tcPr>
          <w:p>
            <w:pPr>
              <w:spacing w:after="0"/>
              <w:jc w:val="left"/>
            </w:pPr>
            <w:r>
              <w:rPr>
                <w:b/>
                <w:sz w:val="16"/>
              </w:rPr>
              <w:t>Flags</w:t>
            </w:r>
          </w:p>
        </w:tc>
        <w:tc>
          <w:tcPr>
            <w:tcW w:type="dxa" w:w="911"/>
            <w:shd w:val="clear" w:color="auto" w:fill="E8E8E8"/>
          </w:tcPr>
          <w:p>
            <w:pPr>
              <w:spacing w:after="0"/>
              <w:jc w:val="left"/>
            </w:pPr>
            <w:r>
              <w:rPr>
                <w:b/>
                <w:sz w:val="16"/>
              </w:rPr>
              <w:t>Notes</w:t>
            </w:r>
          </w:p>
        </w:tc>
      </w:tr>
      <w:tr>
        <w:trPr>
          <w:cantSplit/>
        </w:trPr>
        <w:tc>
          <w:tcPr>
            <w:tcW w:type="dxa" w:w="1056"/>
          </w:tcPr>
          <w:p>
            <w:pPr>
              <w:spacing w:after="0"/>
              <w:jc w:val="left"/>
            </w:pPr>
            <w:r>
              <w:rPr>
                <w:sz w:val="16"/>
              </w:rPr>
              <w:t>2026-01-24</w:t>
            </w:r>
          </w:p>
        </w:tc>
        <w:tc>
          <w:tcPr>
            <w:tcW w:type="dxa" w:w="1056"/>
          </w:tcPr>
          <w:p>
            <w:pPr>
              <w:spacing w:after="0"/>
              <w:jc w:val="left"/>
            </w:pPr>
            <w:r>
              <w:rPr>
                <w:sz w:val="16"/>
              </w:rPr>
              <w:t>2026-01-22</w:t>
            </w:r>
          </w:p>
        </w:tc>
        <w:tc>
          <w:tcPr>
            <w:tcW w:type="dxa" w:w="1056"/>
          </w:tcPr>
          <w:p>
            <w:pPr>
              <w:spacing w:after="0"/>
              <w:jc w:val="left"/>
            </w:pPr>
            <w:r>
              <w:rPr>
                <w:sz w:val="16"/>
              </w:rPr>
              <w:t>EM-3642-GA</w:t>
            </w:r>
          </w:p>
        </w:tc>
        <w:tc>
          <w:tcPr>
            <w:tcW w:type="dxa" w:w="1420"/>
          </w:tcPr>
          <w:p>
            <w:pPr>
              <w:spacing w:after="0"/>
              <w:jc w:val="left"/>
            </w:pPr>
            <w:r>
              <w:rPr>
                <w:sz w:val="16"/>
              </w:rPr>
              <w:t>Emergency</w:t>
            </w:r>
          </w:p>
        </w:tc>
        <w:tc>
          <w:tcPr>
            <w:tcW w:type="dxa" w:w="1875"/>
          </w:tcPr>
          <w:p>
            <w:pPr>
              <w:spacing w:after="0"/>
              <w:jc w:val="left"/>
            </w:pPr>
            <w:r>
              <w:rPr>
                <w:sz w:val="16"/>
              </w:rPr>
              <w:t>Severe Winter Storm</w:t>
            </w:r>
          </w:p>
        </w:tc>
        <w:tc>
          <w:tcPr>
            <w:tcW w:type="dxa" w:w="2534"/>
          </w:tcPr>
          <w:p>
            <w:pPr>
              <w:spacing w:after="0"/>
              <w:jc w:val="left"/>
            </w:pPr>
            <w:r>
              <w:rPr>
                <w:sz w:val="16"/>
              </w:rPr>
              <w:t>Winter Weather</w:t>
            </w:r>
          </w:p>
        </w:tc>
        <w:tc>
          <w:tcPr>
            <w:tcW w:type="dxa" w:w="2784"/>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2024-09-30</w:t>
            </w:r>
          </w:p>
        </w:tc>
        <w:tc>
          <w:tcPr>
            <w:tcW w:type="dxa" w:w="1056"/>
          </w:tcPr>
          <w:p>
            <w:pPr>
              <w:spacing w:after="0"/>
              <w:jc w:val="left"/>
            </w:pPr>
            <w:r>
              <w:rPr>
                <w:sz w:val="16"/>
              </w:rPr>
              <w:t>2024-09-24</w:t>
            </w:r>
          </w:p>
        </w:tc>
        <w:tc>
          <w:tcPr>
            <w:tcW w:type="dxa" w:w="1056"/>
          </w:tcPr>
          <w:p>
            <w:pPr>
              <w:spacing w:after="0"/>
              <w:jc w:val="left"/>
            </w:pPr>
            <w:r>
              <w:rPr>
                <w:sz w:val="16"/>
              </w:rPr>
              <w:t>DR-4830-GA</w:t>
            </w:r>
          </w:p>
        </w:tc>
        <w:tc>
          <w:tcPr>
            <w:tcW w:type="dxa" w:w="1420"/>
          </w:tcPr>
          <w:p>
            <w:pPr>
              <w:spacing w:after="0"/>
              <w:jc w:val="left"/>
            </w:pPr>
            <w:r>
              <w:rPr>
                <w:sz w:val="16"/>
              </w:rPr>
              <w:t>Major disaster</w:t>
            </w:r>
          </w:p>
        </w:tc>
        <w:tc>
          <w:tcPr>
            <w:tcW w:type="dxa" w:w="1875"/>
          </w:tcPr>
          <w:p>
            <w:pPr>
              <w:spacing w:after="0"/>
              <w:jc w:val="left"/>
            </w:pPr>
            <w:r>
              <w:rPr>
                <w:sz w:val="16"/>
              </w:rPr>
              <w:t>Hurricane Helene</w:t>
            </w:r>
          </w:p>
        </w:tc>
        <w:tc>
          <w:tcPr>
            <w:tcW w:type="dxa" w:w="2534"/>
          </w:tcPr>
          <w:p>
            <w:pPr>
              <w:spacing w:after="0"/>
              <w:jc w:val="left"/>
            </w:pPr>
            <w:r>
              <w:rPr>
                <w:sz w:val="16"/>
              </w:rPr>
              <w:t>Hurricane</w:t>
            </w:r>
          </w:p>
        </w:tc>
        <w:tc>
          <w:tcPr>
            <w:tcW w:type="dxa" w:w="2784"/>
          </w:tcPr>
          <w:p>
            <w:pPr>
              <w:spacing w:after="0"/>
              <w:jc w:val="right"/>
            </w:pPr>
            <w:r>
              <w:rPr>
                <w:sz w:val="16"/>
              </w:rPr>
              <w:t>$55,200,285.69</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2024-09-26</w:t>
            </w:r>
          </w:p>
        </w:tc>
        <w:tc>
          <w:tcPr>
            <w:tcW w:type="dxa" w:w="1056"/>
          </w:tcPr>
          <w:p>
            <w:pPr>
              <w:spacing w:after="0"/>
              <w:jc w:val="left"/>
            </w:pPr>
            <w:r>
              <w:rPr>
                <w:sz w:val="16"/>
              </w:rPr>
              <w:t>2024-09-24</w:t>
            </w:r>
          </w:p>
        </w:tc>
        <w:tc>
          <w:tcPr>
            <w:tcW w:type="dxa" w:w="1056"/>
          </w:tcPr>
          <w:p>
            <w:pPr>
              <w:spacing w:after="0"/>
              <w:jc w:val="left"/>
            </w:pPr>
            <w:r>
              <w:rPr>
                <w:sz w:val="16"/>
              </w:rPr>
              <w:t>EM-3616-GA</w:t>
            </w:r>
          </w:p>
        </w:tc>
        <w:tc>
          <w:tcPr>
            <w:tcW w:type="dxa" w:w="1420"/>
          </w:tcPr>
          <w:p>
            <w:pPr>
              <w:spacing w:after="0"/>
              <w:jc w:val="left"/>
            </w:pPr>
            <w:r>
              <w:rPr>
                <w:sz w:val="16"/>
              </w:rPr>
              <w:t>Emergency</w:t>
            </w:r>
          </w:p>
        </w:tc>
        <w:tc>
          <w:tcPr>
            <w:tcW w:type="dxa" w:w="1875"/>
          </w:tcPr>
          <w:p>
            <w:pPr>
              <w:spacing w:after="0"/>
              <w:jc w:val="left"/>
            </w:pPr>
            <w:r>
              <w:rPr>
                <w:sz w:val="16"/>
              </w:rPr>
              <w:t>Hurricane Helene</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911"/>
          </w:tcPr>
          <w:p>
            <w:pPr>
              <w:spacing w:after="0"/>
              <w:jc w:val="left"/>
            </w:pPr>
            <w:r>
              <w:rPr>
                <w:sz w:val="16"/>
              </w:rPr>
              <w:t>same incident as DR-4830</w:t>
            </w:r>
          </w:p>
        </w:tc>
      </w:tr>
      <w:tr>
        <w:trPr>
          <w:cantSplit/>
        </w:trPr>
        <w:tc>
          <w:tcPr>
            <w:tcW w:type="dxa" w:w="1056"/>
          </w:tcPr>
          <w:p>
            <w:pPr>
              <w:spacing w:after="0"/>
              <w:jc w:val="left"/>
            </w:pPr>
            <w:r>
              <w:rPr>
                <w:sz w:val="16"/>
              </w:rPr>
              <w:t>2024-08-05</w:t>
            </w:r>
          </w:p>
        </w:tc>
        <w:tc>
          <w:tcPr>
            <w:tcW w:type="dxa" w:w="1056"/>
          </w:tcPr>
          <w:p>
            <w:pPr>
              <w:spacing w:after="0"/>
              <w:jc w:val="left"/>
            </w:pPr>
            <w:r>
              <w:rPr>
                <w:sz w:val="16"/>
              </w:rPr>
              <w:t>2024-08-04</w:t>
            </w:r>
          </w:p>
        </w:tc>
        <w:tc>
          <w:tcPr>
            <w:tcW w:type="dxa" w:w="1056"/>
          </w:tcPr>
          <w:p>
            <w:pPr>
              <w:spacing w:after="0"/>
              <w:jc w:val="left"/>
            </w:pPr>
            <w:r>
              <w:rPr>
                <w:sz w:val="16"/>
              </w:rPr>
              <w:t>EM-3607-GA</w:t>
            </w:r>
          </w:p>
        </w:tc>
        <w:tc>
          <w:tcPr>
            <w:tcW w:type="dxa" w:w="1420"/>
          </w:tcPr>
          <w:p>
            <w:pPr>
              <w:spacing w:after="0"/>
              <w:jc w:val="left"/>
            </w:pPr>
            <w:r>
              <w:rPr>
                <w:sz w:val="16"/>
              </w:rPr>
              <w:t>Emergency</w:t>
            </w:r>
          </w:p>
        </w:tc>
        <w:tc>
          <w:tcPr>
            <w:tcW w:type="dxa" w:w="1875"/>
          </w:tcPr>
          <w:p>
            <w:pPr>
              <w:spacing w:after="0"/>
              <w:jc w:val="left"/>
            </w:pPr>
            <w:r>
              <w:rPr>
                <w:sz w:val="16"/>
              </w:rPr>
              <w:t>Hurricane Debby</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2023-09-07</w:t>
            </w:r>
          </w:p>
        </w:tc>
        <w:tc>
          <w:tcPr>
            <w:tcW w:type="dxa" w:w="1056"/>
          </w:tcPr>
          <w:p>
            <w:pPr>
              <w:spacing w:after="0"/>
              <w:jc w:val="left"/>
            </w:pPr>
            <w:r>
              <w:rPr>
                <w:sz w:val="16"/>
              </w:rPr>
              <w:t>2023-08-30</w:t>
            </w:r>
          </w:p>
        </w:tc>
        <w:tc>
          <w:tcPr>
            <w:tcW w:type="dxa" w:w="1056"/>
          </w:tcPr>
          <w:p>
            <w:pPr>
              <w:spacing w:after="0"/>
              <w:jc w:val="left"/>
            </w:pPr>
            <w:r>
              <w:rPr>
                <w:sz w:val="16"/>
              </w:rPr>
              <w:t>DR-4738-GA</w:t>
            </w:r>
          </w:p>
        </w:tc>
        <w:tc>
          <w:tcPr>
            <w:tcW w:type="dxa" w:w="1420"/>
          </w:tcPr>
          <w:p>
            <w:pPr>
              <w:spacing w:after="0"/>
              <w:jc w:val="left"/>
            </w:pPr>
            <w:r>
              <w:rPr>
                <w:sz w:val="16"/>
              </w:rPr>
              <w:t>Major disaster</w:t>
            </w:r>
          </w:p>
        </w:tc>
        <w:tc>
          <w:tcPr>
            <w:tcW w:type="dxa" w:w="1875"/>
          </w:tcPr>
          <w:p>
            <w:pPr>
              <w:spacing w:after="0"/>
              <w:jc w:val="left"/>
            </w:pPr>
            <w:r>
              <w:rPr>
                <w:sz w:val="16"/>
              </w:rPr>
              <w:t>Hurricane Idalia</w:t>
            </w:r>
          </w:p>
        </w:tc>
        <w:tc>
          <w:tcPr>
            <w:tcW w:type="dxa" w:w="2534"/>
          </w:tcPr>
          <w:p>
            <w:pPr>
              <w:spacing w:after="0"/>
              <w:jc w:val="left"/>
            </w:pPr>
            <w:r>
              <w:rPr>
                <w:sz w:val="16"/>
              </w:rPr>
              <w:t>Hurricane (primary); also designated: Inland Flooding, Strong Wind, Tornado</w:t>
            </w:r>
          </w:p>
        </w:tc>
        <w:tc>
          <w:tcPr>
            <w:tcW w:type="dxa" w:w="2784"/>
          </w:tcPr>
          <w:p>
            <w:pPr>
              <w:spacing w:after="0"/>
              <w:jc w:val="right"/>
            </w:pPr>
            <w:r>
              <w:rPr>
                <w:sz w:val="16"/>
              </w:rPr>
              <w:t>$30,819.95</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2020-03-29</w:t>
            </w:r>
          </w:p>
        </w:tc>
        <w:tc>
          <w:tcPr>
            <w:tcW w:type="dxa" w:w="1056"/>
          </w:tcPr>
          <w:p>
            <w:pPr>
              <w:spacing w:after="0"/>
              <w:jc w:val="left"/>
            </w:pPr>
            <w:r>
              <w:rPr>
                <w:sz w:val="16"/>
              </w:rPr>
              <w:t>2020-01-20</w:t>
            </w:r>
          </w:p>
        </w:tc>
        <w:tc>
          <w:tcPr>
            <w:tcW w:type="dxa" w:w="1056"/>
          </w:tcPr>
          <w:p>
            <w:pPr>
              <w:spacing w:after="0"/>
              <w:jc w:val="left"/>
            </w:pPr>
            <w:r>
              <w:rPr>
                <w:sz w:val="16"/>
              </w:rPr>
              <w:t>DR-4501-GA</w:t>
            </w:r>
          </w:p>
        </w:tc>
        <w:tc>
          <w:tcPr>
            <w:tcW w:type="dxa" w:w="1420"/>
          </w:tcPr>
          <w:p>
            <w:pPr>
              <w:spacing w:after="0"/>
              <w:jc w:val="left"/>
            </w:pPr>
            <w:r>
              <w:rPr>
                <w:sz w:val="16"/>
              </w:rPr>
              <w:t>Major disaster</w:t>
            </w:r>
          </w:p>
        </w:tc>
        <w:tc>
          <w:tcPr>
            <w:tcW w:type="dxa" w:w="1875"/>
          </w:tcPr>
          <w:p>
            <w:pPr>
              <w:spacing w:after="0"/>
              <w:jc w:val="left"/>
            </w:pPr>
            <w:r>
              <w:rPr>
                <w:sz w:val="16"/>
              </w:rPr>
              <w:t>COVID-19 Pandemic</w:t>
            </w:r>
          </w:p>
        </w:tc>
        <w:tc>
          <w:tcPr>
            <w:tcW w:type="dxa" w:w="2534"/>
          </w:tcPr>
          <w:p>
            <w:pPr>
              <w:spacing w:after="0"/>
              <w:jc w:val="left"/>
            </w:pPr>
            <w:r>
              <w:rPr>
                <w:sz w:val="16"/>
              </w:rPr>
              <w:t>Non-natural, not counted</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2020-03-13</w:t>
            </w:r>
          </w:p>
        </w:tc>
        <w:tc>
          <w:tcPr>
            <w:tcW w:type="dxa" w:w="1056"/>
          </w:tcPr>
          <w:p>
            <w:pPr>
              <w:spacing w:after="0"/>
              <w:jc w:val="left"/>
            </w:pPr>
            <w:r>
              <w:rPr>
                <w:sz w:val="16"/>
              </w:rPr>
              <w:t>2020-01-20</w:t>
            </w:r>
          </w:p>
        </w:tc>
        <w:tc>
          <w:tcPr>
            <w:tcW w:type="dxa" w:w="1056"/>
          </w:tcPr>
          <w:p>
            <w:pPr>
              <w:spacing w:after="0"/>
              <w:jc w:val="left"/>
            </w:pPr>
            <w:r>
              <w:rPr>
                <w:sz w:val="16"/>
              </w:rPr>
              <w:t>EM-3464-GA</w:t>
            </w:r>
          </w:p>
        </w:tc>
        <w:tc>
          <w:tcPr>
            <w:tcW w:type="dxa" w:w="1420"/>
          </w:tcPr>
          <w:p>
            <w:pPr>
              <w:spacing w:after="0"/>
              <w:jc w:val="left"/>
            </w:pPr>
            <w:r>
              <w:rPr>
                <w:sz w:val="16"/>
              </w:rPr>
              <w:t>Emergency</w:t>
            </w:r>
          </w:p>
        </w:tc>
        <w:tc>
          <w:tcPr>
            <w:tcW w:type="dxa" w:w="1875"/>
          </w:tcPr>
          <w:p>
            <w:pPr>
              <w:spacing w:after="0"/>
              <w:jc w:val="left"/>
            </w:pPr>
            <w:r>
              <w:rPr>
                <w:sz w:val="16"/>
              </w:rPr>
              <w:t>COVID-19</w:t>
            </w:r>
          </w:p>
        </w:tc>
        <w:tc>
          <w:tcPr>
            <w:tcW w:type="dxa" w:w="2534"/>
          </w:tcPr>
          <w:p>
            <w:pPr>
              <w:spacing w:after="0"/>
              <w:jc w:val="left"/>
            </w:pPr>
            <w:r>
              <w:rPr>
                <w:sz w:val="16"/>
              </w:rPr>
              <w:t>Non-natural, not counted</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r>
              <w:rPr>
                <w:sz w:val="16"/>
              </w:rPr>
              <w:t>same incident as DR-4501</w:t>
            </w:r>
          </w:p>
        </w:tc>
      </w:tr>
      <w:tr>
        <w:trPr>
          <w:cantSplit/>
        </w:trPr>
        <w:tc>
          <w:tcPr>
            <w:tcW w:type="dxa" w:w="1056"/>
          </w:tcPr>
          <w:p>
            <w:pPr>
              <w:spacing w:after="0"/>
              <w:jc w:val="left"/>
            </w:pPr>
            <w:r>
              <w:rPr>
                <w:sz w:val="16"/>
              </w:rPr>
              <w:t>2018-10-14</w:t>
            </w:r>
          </w:p>
        </w:tc>
        <w:tc>
          <w:tcPr>
            <w:tcW w:type="dxa" w:w="1056"/>
          </w:tcPr>
          <w:p>
            <w:pPr>
              <w:spacing w:after="0"/>
              <w:jc w:val="left"/>
            </w:pPr>
            <w:r>
              <w:rPr>
                <w:sz w:val="16"/>
              </w:rPr>
              <w:t>2018-10-09</w:t>
            </w:r>
          </w:p>
        </w:tc>
        <w:tc>
          <w:tcPr>
            <w:tcW w:type="dxa" w:w="1056"/>
          </w:tcPr>
          <w:p>
            <w:pPr>
              <w:spacing w:after="0"/>
              <w:jc w:val="left"/>
            </w:pPr>
            <w:r>
              <w:rPr>
                <w:sz w:val="16"/>
              </w:rPr>
              <w:t>DR-4400-GA</w:t>
            </w:r>
          </w:p>
        </w:tc>
        <w:tc>
          <w:tcPr>
            <w:tcW w:type="dxa" w:w="1420"/>
          </w:tcPr>
          <w:p>
            <w:pPr>
              <w:spacing w:after="0"/>
              <w:jc w:val="left"/>
            </w:pPr>
            <w:r>
              <w:rPr>
                <w:sz w:val="16"/>
              </w:rPr>
              <w:t>Major disaster</w:t>
            </w:r>
          </w:p>
        </w:tc>
        <w:tc>
          <w:tcPr>
            <w:tcW w:type="dxa" w:w="1875"/>
          </w:tcPr>
          <w:p>
            <w:pPr>
              <w:spacing w:after="0"/>
              <w:jc w:val="left"/>
            </w:pPr>
            <w:r>
              <w:rPr>
                <w:sz w:val="16"/>
              </w:rPr>
              <w:t>Hurricane Michael</w:t>
            </w:r>
          </w:p>
        </w:tc>
        <w:tc>
          <w:tcPr>
            <w:tcW w:type="dxa" w:w="2534"/>
          </w:tcPr>
          <w:p>
            <w:pPr>
              <w:spacing w:after="0"/>
              <w:jc w:val="left"/>
            </w:pPr>
            <w:r>
              <w:rPr>
                <w:sz w:val="16"/>
              </w:rPr>
              <w:t>Hurricane</w:t>
            </w:r>
          </w:p>
        </w:tc>
        <w:tc>
          <w:tcPr>
            <w:tcW w:type="dxa" w:w="2784"/>
          </w:tcPr>
          <w:p>
            <w:pPr>
              <w:spacing w:after="0"/>
              <w:jc w:val="right"/>
            </w:pPr>
            <w:r>
              <w:rPr>
                <w:sz w:val="16"/>
              </w:rPr>
              <w:t>$357,947.92</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2018-10-10</w:t>
            </w:r>
          </w:p>
        </w:tc>
        <w:tc>
          <w:tcPr>
            <w:tcW w:type="dxa" w:w="1056"/>
          </w:tcPr>
          <w:p>
            <w:pPr>
              <w:spacing w:after="0"/>
              <w:jc w:val="left"/>
            </w:pPr>
            <w:r>
              <w:rPr>
                <w:sz w:val="16"/>
              </w:rPr>
              <w:t>2018-10-09</w:t>
            </w:r>
          </w:p>
        </w:tc>
        <w:tc>
          <w:tcPr>
            <w:tcW w:type="dxa" w:w="1056"/>
          </w:tcPr>
          <w:p>
            <w:pPr>
              <w:spacing w:after="0"/>
              <w:jc w:val="left"/>
            </w:pPr>
            <w:r>
              <w:rPr>
                <w:sz w:val="16"/>
              </w:rPr>
              <w:t>EM-3406-GA</w:t>
            </w:r>
          </w:p>
        </w:tc>
        <w:tc>
          <w:tcPr>
            <w:tcW w:type="dxa" w:w="1420"/>
          </w:tcPr>
          <w:p>
            <w:pPr>
              <w:spacing w:after="0"/>
              <w:jc w:val="left"/>
            </w:pPr>
            <w:r>
              <w:rPr>
                <w:sz w:val="16"/>
              </w:rPr>
              <w:t>Emergency</w:t>
            </w:r>
          </w:p>
        </w:tc>
        <w:tc>
          <w:tcPr>
            <w:tcW w:type="dxa" w:w="1875"/>
          </w:tcPr>
          <w:p>
            <w:pPr>
              <w:spacing w:after="0"/>
              <w:jc w:val="left"/>
            </w:pPr>
            <w:r>
              <w:rPr>
                <w:sz w:val="16"/>
              </w:rPr>
              <w:t>Hurricane Michael</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r>
              <w:rPr>
                <w:sz w:val="16"/>
              </w:rPr>
              <w:t>same incident as DR-4400</w:t>
            </w:r>
          </w:p>
        </w:tc>
      </w:tr>
      <w:tr>
        <w:trPr>
          <w:cantSplit/>
        </w:trPr>
        <w:tc>
          <w:tcPr>
            <w:tcW w:type="dxa" w:w="1056"/>
          </w:tcPr>
          <w:p>
            <w:pPr>
              <w:spacing w:after="0"/>
              <w:jc w:val="left"/>
            </w:pPr>
            <w:r>
              <w:rPr>
                <w:sz w:val="16"/>
              </w:rPr>
              <w:t>2017-09-15</w:t>
            </w:r>
          </w:p>
        </w:tc>
        <w:tc>
          <w:tcPr>
            <w:tcW w:type="dxa" w:w="1056"/>
          </w:tcPr>
          <w:p>
            <w:pPr>
              <w:spacing w:after="0"/>
              <w:jc w:val="left"/>
            </w:pPr>
            <w:r>
              <w:rPr>
                <w:sz w:val="16"/>
              </w:rPr>
              <w:t>2017-09-07</w:t>
            </w:r>
          </w:p>
        </w:tc>
        <w:tc>
          <w:tcPr>
            <w:tcW w:type="dxa" w:w="1056"/>
          </w:tcPr>
          <w:p>
            <w:pPr>
              <w:spacing w:after="0"/>
              <w:jc w:val="left"/>
            </w:pPr>
            <w:r>
              <w:rPr>
                <w:sz w:val="16"/>
              </w:rPr>
              <w:t>DR-4338-GA</w:t>
            </w:r>
          </w:p>
        </w:tc>
        <w:tc>
          <w:tcPr>
            <w:tcW w:type="dxa" w:w="1420"/>
          </w:tcPr>
          <w:p>
            <w:pPr>
              <w:spacing w:after="0"/>
              <w:jc w:val="left"/>
            </w:pPr>
            <w:r>
              <w:rPr>
                <w:sz w:val="16"/>
              </w:rPr>
              <w:t>Major disaster</w:t>
            </w:r>
          </w:p>
        </w:tc>
        <w:tc>
          <w:tcPr>
            <w:tcW w:type="dxa" w:w="1875"/>
          </w:tcPr>
          <w:p>
            <w:pPr>
              <w:spacing w:after="0"/>
              <w:jc w:val="left"/>
            </w:pPr>
            <w:r>
              <w:rPr>
                <w:sz w:val="16"/>
              </w:rPr>
              <w:t>Hurricane Irma</w:t>
            </w:r>
          </w:p>
        </w:tc>
        <w:tc>
          <w:tcPr>
            <w:tcW w:type="dxa" w:w="2534"/>
          </w:tcPr>
          <w:p>
            <w:pPr>
              <w:spacing w:after="0"/>
              <w:jc w:val="left"/>
            </w:pPr>
            <w:r>
              <w:rPr>
                <w:sz w:val="16"/>
              </w:rPr>
              <w:t>Hurricane</w:t>
            </w:r>
          </w:p>
        </w:tc>
        <w:tc>
          <w:tcPr>
            <w:tcW w:type="dxa" w:w="2784"/>
          </w:tcPr>
          <w:p>
            <w:pPr>
              <w:spacing w:after="0"/>
              <w:jc w:val="right"/>
            </w:pPr>
            <w:r>
              <w:rPr>
                <w:sz w:val="16"/>
              </w:rPr>
              <w:t>$469,291.02</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2017-09-08</w:t>
            </w:r>
          </w:p>
        </w:tc>
        <w:tc>
          <w:tcPr>
            <w:tcW w:type="dxa" w:w="1056"/>
          </w:tcPr>
          <w:p>
            <w:pPr>
              <w:spacing w:after="0"/>
              <w:jc w:val="left"/>
            </w:pPr>
            <w:r>
              <w:rPr>
                <w:sz w:val="16"/>
              </w:rPr>
              <w:t>2017-09-07</w:t>
            </w:r>
          </w:p>
        </w:tc>
        <w:tc>
          <w:tcPr>
            <w:tcW w:type="dxa" w:w="1056"/>
          </w:tcPr>
          <w:p>
            <w:pPr>
              <w:spacing w:after="0"/>
              <w:jc w:val="left"/>
            </w:pPr>
            <w:r>
              <w:rPr>
                <w:sz w:val="16"/>
              </w:rPr>
              <w:t>EM-3387-GA</w:t>
            </w:r>
          </w:p>
        </w:tc>
        <w:tc>
          <w:tcPr>
            <w:tcW w:type="dxa" w:w="1420"/>
          </w:tcPr>
          <w:p>
            <w:pPr>
              <w:spacing w:after="0"/>
              <w:jc w:val="left"/>
            </w:pPr>
            <w:r>
              <w:rPr>
                <w:sz w:val="16"/>
              </w:rPr>
              <w:t>Emergency</w:t>
            </w:r>
          </w:p>
        </w:tc>
        <w:tc>
          <w:tcPr>
            <w:tcW w:type="dxa" w:w="1875"/>
          </w:tcPr>
          <w:p>
            <w:pPr>
              <w:spacing w:after="0"/>
              <w:jc w:val="left"/>
            </w:pPr>
            <w:r>
              <w:rPr>
                <w:sz w:val="16"/>
              </w:rPr>
              <w:t>Hurricane Irma</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r>
              <w:rPr>
                <w:sz w:val="16"/>
              </w:rPr>
              <w:t>same incident as DR-4338</w:t>
            </w:r>
          </w:p>
        </w:tc>
      </w:tr>
      <w:tr>
        <w:trPr>
          <w:cantSplit/>
        </w:trPr>
        <w:tc>
          <w:tcPr>
            <w:tcW w:type="dxa" w:w="1056"/>
          </w:tcPr>
          <w:p>
            <w:pPr>
              <w:spacing w:after="0"/>
              <w:jc w:val="left"/>
            </w:pPr>
            <w:r>
              <w:rPr>
                <w:sz w:val="16"/>
              </w:rPr>
              <w:t>2016-10-08</w:t>
            </w:r>
          </w:p>
        </w:tc>
        <w:tc>
          <w:tcPr>
            <w:tcW w:type="dxa" w:w="1056"/>
          </w:tcPr>
          <w:p>
            <w:pPr>
              <w:spacing w:after="0"/>
              <w:jc w:val="left"/>
            </w:pPr>
            <w:r>
              <w:rPr>
                <w:sz w:val="16"/>
              </w:rPr>
              <w:t>2016-10-04</w:t>
            </w:r>
          </w:p>
        </w:tc>
        <w:tc>
          <w:tcPr>
            <w:tcW w:type="dxa" w:w="1056"/>
          </w:tcPr>
          <w:p>
            <w:pPr>
              <w:spacing w:after="0"/>
              <w:jc w:val="left"/>
            </w:pPr>
            <w:r>
              <w:rPr>
                <w:sz w:val="16"/>
              </w:rPr>
              <w:t>DR-4284-GA</w:t>
            </w:r>
          </w:p>
        </w:tc>
        <w:tc>
          <w:tcPr>
            <w:tcW w:type="dxa" w:w="1420"/>
          </w:tcPr>
          <w:p>
            <w:pPr>
              <w:spacing w:after="0"/>
              <w:jc w:val="left"/>
            </w:pPr>
            <w:r>
              <w:rPr>
                <w:sz w:val="16"/>
              </w:rPr>
              <w:t>Major disaster</w:t>
            </w:r>
          </w:p>
        </w:tc>
        <w:tc>
          <w:tcPr>
            <w:tcW w:type="dxa" w:w="1875"/>
          </w:tcPr>
          <w:p>
            <w:pPr>
              <w:spacing w:after="0"/>
              <w:jc w:val="left"/>
            </w:pPr>
            <w:r>
              <w:rPr>
                <w:sz w:val="16"/>
              </w:rPr>
              <w:t>Hurricane Matthew</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2016-10-06</w:t>
            </w:r>
          </w:p>
        </w:tc>
        <w:tc>
          <w:tcPr>
            <w:tcW w:type="dxa" w:w="1056"/>
          </w:tcPr>
          <w:p>
            <w:pPr>
              <w:spacing w:after="0"/>
              <w:jc w:val="left"/>
            </w:pPr>
            <w:r>
              <w:rPr>
                <w:sz w:val="16"/>
              </w:rPr>
              <w:t>2016-10-04</w:t>
            </w:r>
          </w:p>
        </w:tc>
        <w:tc>
          <w:tcPr>
            <w:tcW w:type="dxa" w:w="1056"/>
          </w:tcPr>
          <w:p>
            <w:pPr>
              <w:spacing w:after="0"/>
              <w:jc w:val="left"/>
            </w:pPr>
            <w:r>
              <w:rPr>
                <w:sz w:val="16"/>
              </w:rPr>
              <w:t>EM-3379-GA</w:t>
            </w:r>
          </w:p>
        </w:tc>
        <w:tc>
          <w:tcPr>
            <w:tcW w:type="dxa" w:w="1420"/>
          </w:tcPr>
          <w:p>
            <w:pPr>
              <w:spacing w:after="0"/>
              <w:jc w:val="left"/>
            </w:pPr>
            <w:r>
              <w:rPr>
                <w:sz w:val="16"/>
              </w:rPr>
              <w:t>Emergency</w:t>
            </w:r>
          </w:p>
        </w:tc>
        <w:tc>
          <w:tcPr>
            <w:tcW w:type="dxa" w:w="1875"/>
          </w:tcPr>
          <w:p>
            <w:pPr>
              <w:spacing w:after="0"/>
              <w:jc w:val="left"/>
            </w:pPr>
            <w:r>
              <w:rPr>
                <w:sz w:val="16"/>
              </w:rPr>
              <w:t>Hurricane Matthew</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r>
              <w:rPr>
                <w:sz w:val="16"/>
              </w:rPr>
              <w:t>same incident as DR-4284</w:t>
            </w:r>
          </w:p>
        </w:tc>
      </w:tr>
      <w:tr>
        <w:trPr>
          <w:cantSplit/>
        </w:trPr>
        <w:tc>
          <w:tcPr>
            <w:tcW w:type="dxa" w:w="1056"/>
          </w:tcPr>
          <w:p>
            <w:pPr>
              <w:spacing w:after="0"/>
              <w:jc w:val="left"/>
            </w:pPr>
            <w:r>
              <w:rPr>
                <w:sz w:val="16"/>
              </w:rPr>
              <w:t>2014-03-06</w:t>
            </w:r>
          </w:p>
        </w:tc>
        <w:tc>
          <w:tcPr>
            <w:tcW w:type="dxa" w:w="1056"/>
          </w:tcPr>
          <w:p>
            <w:pPr>
              <w:spacing w:after="0"/>
              <w:jc w:val="left"/>
            </w:pPr>
            <w:r>
              <w:rPr>
                <w:sz w:val="16"/>
              </w:rPr>
              <w:t>2014-02-10</w:t>
            </w:r>
          </w:p>
        </w:tc>
        <w:tc>
          <w:tcPr>
            <w:tcW w:type="dxa" w:w="1056"/>
          </w:tcPr>
          <w:p>
            <w:pPr>
              <w:spacing w:after="0"/>
              <w:jc w:val="left"/>
            </w:pPr>
            <w:r>
              <w:rPr>
                <w:sz w:val="16"/>
              </w:rPr>
              <w:t>DR-4165-GA</w:t>
            </w:r>
          </w:p>
        </w:tc>
        <w:tc>
          <w:tcPr>
            <w:tcW w:type="dxa" w:w="1420"/>
          </w:tcPr>
          <w:p>
            <w:pPr>
              <w:spacing w:after="0"/>
              <w:jc w:val="left"/>
            </w:pPr>
            <w:r>
              <w:rPr>
                <w:sz w:val="16"/>
              </w:rPr>
              <w:t>Major disaster</w:t>
            </w:r>
          </w:p>
        </w:tc>
        <w:tc>
          <w:tcPr>
            <w:tcW w:type="dxa" w:w="1875"/>
          </w:tcPr>
          <w:p>
            <w:pPr>
              <w:spacing w:after="0"/>
              <w:jc w:val="left"/>
            </w:pPr>
            <w:r>
              <w:rPr>
                <w:sz w:val="16"/>
              </w:rPr>
              <w:t>Severe Winter Storm</w:t>
            </w:r>
          </w:p>
        </w:tc>
        <w:tc>
          <w:tcPr>
            <w:tcW w:type="dxa" w:w="2534"/>
          </w:tcPr>
          <w:p>
            <w:pPr>
              <w:spacing w:after="0"/>
              <w:jc w:val="left"/>
            </w:pPr>
            <w:r>
              <w:rPr>
                <w:sz w:val="16"/>
              </w:rPr>
              <w:t>Ice Storm</w:t>
            </w:r>
          </w:p>
        </w:tc>
        <w:tc>
          <w:tcPr>
            <w:tcW w:type="dxa" w:w="2784"/>
          </w:tcPr>
          <w:p>
            <w:pPr>
              <w:spacing w:after="0"/>
              <w:jc w:val="right"/>
            </w:pPr>
            <w:r>
              <w:rPr>
                <w:sz w:val="16"/>
              </w:rPr>
              <w:t>$118,189.62</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2014-02-11</w:t>
            </w:r>
          </w:p>
        </w:tc>
        <w:tc>
          <w:tcPr>
            <w:tcW w:type="dxa" w:w="1056"/>
          </w:tcPr>
          <w:p>
            <w:pPr>
              <w:spacing w:after="0"/>
              <w:jc w:val="left"/>
            </w:pPr>
            <w:r>
              <w:rPr>
                <w:sz w:val="16"/>
              </w:rPr>
              <w:t>2014-02-10</w:t>
            </w:r>
          </w:p>
        </w:tc>
        <w:tc>
          <w:tcPr>
            <w:tcW w:type="dxa" w:w="1056"/>
          </w:tcPr>
          <w:p>
            <w:pPr>
              <w:spacing w:after="0"/>
              <w:jc w:val="left"/>
            </w:pPr>
            <w:r>
              <w:rPr>
                <w:sz w:val="16"/>
              </w:rPr>
              <w:t>EM-3368-GA</w:t>
            </w:r>
          </w:p>
        </w:tc>
        <w:tc>
          <w:tcPr>
            <w:tcW w:type="dxa" w:w="1420"/>
          </w:tcPr>
          <w:p>
            <w:pPr>
              <w:spacing w:after="0"/>
              <w:jc w:val="left"/>
            </w:pPr>
            <w:r>
              <w:rPr>
                <w:sz w:val="16"/>
              </w:rPr>
              <w:t>Emergency</w:t>
            </w:r>
          </w:p>
        </w:tc>
        <w:tc>
          <w:tcPr>
            <w:tcW w:type="dxa" w:w="1875"/>
          </w:tcPr>
          <w:p>
            <w:pPr>
              <w:spacing w:after="0"/>
              <w:jc w:val="left"/>
            </w:pPr>
            <w:r>
              <w:rPr>
                <w:sz w:val="16"/>
              </w:rPr>
              <w:t>Severe Winter Storm</w:t>
            </w:r>
          </w:p>
        </w:tc>
        <w:tc>
          <w:tcPr>
            <w:tcW w:type="dxa" w:w="2534"/>
          </w:tcPr>
          <w:p>
            <w:pPr>
              <w:spacing w:after="0"/>
              <w:jc w:val="left"/>
            </w:pPr>
            <w:r>
              <w:rPr>
                <w:sz w:val="16"/>
              </w:rPr>
              <w:t>Ice Storm</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r>
              <w:rPr>
                <w:sz w:val="16"/>
              </w:rPr>
              <w:t>same incident as DR-4165</w:t>
            </w:r>
          </w:p>
        </w:tc>
      </w:tr>
      <w:tr>
        <w:trPr>
          <w:cantSplit/>
        </w:trPr>
        <w:tc>
          <w:tcPr>
            <w:tcW w:type="dxa" w:w="1056"/>
          </w:tcPr>
          <w:p>
            <w:pPr>
              <w:spacing w:after="0"/>
              <w:jc w:val="left"/>
            </w:pPr>
            <w:r>
              <w:rPr>
                <w:sz w:val="16"/>
              </w:rPr>
              <w:t>2008-05-23</w:t>
            </w:r>
          </w:p>
        </w:tc>
        <w:tc>
          <w:tcPr>
            <w:tcW w:type="dxa" w:w="1056"/>
          </w:tcPr>
          <w:p>
            <w:pPr>
              <w:spacing w:after="0"/>
              <w:jc w:val="left"/>
            </w:pPr>
            <w:r>
              <w:rPr>
                <w:sz w:val="16"/>
              </w:rPr>
              <w:t>2008-05-11</w:t>
            </w:r>
          </w:p>
        </w:tc>
        <w:tc>
          <w:tcPr>
            <w:tcW w:type="dxa" w:w="1056"/>
          </w:tcPr>
          <w:p>
            <w:pPr>
              <w:spacing w:after="0"/>
              <w:jc w:val="left"/>
            </w:pPr>
            <w:r>
              <w:rPr>
                <w:sz w:val="16"/>
              </w:rPr>
              <w:t>DR-1761-GA</w:t>
            </w:r>
          </w:p>
        </w:tc>
        <w:tc>
          <w:tcPr>
            <w:tcW w:type="dxa" w:w="1420"/>
          </w:tcPr>
          <w:p>
            <w:pPr>
              <w:spacing w:after="0"/>
              <w:jc w:val="left"/>
            </w:pPr>
            <w:r>
              <w:rPr>
                <w:sz w:val="16"/>
              </w:rPr>
              <w:t>Major disaster</w:t>
            </w:r>
          </w:p>
        </w:tc>
        <w:tc>
          <w:tcPr>
            <w:tcW w:type="dxa" w:w="1875"/>
          </w:tcPr>
          <w:p>
            <w:pPr>
              <w:spacing w:after="0"/>
              <w:jc w:val="left"/>
            </w:pPr>
            <w:r>
              <w:rPr>
                <w:sz w:val="16"/>
              </w:rPr>
              <w:t>Severe Storms and Tornadoes</w:t>
            </w:r>
          </w:p>
        </w:tc>
        <w:tc>
          <w:tcPr>
            <w:tcW w:type="dxa" w:w="2534"/>
          </w:tcPr>
          <w:p>
            <w:pPr>
              <w:spacing w:after="0"/>
              <w:jc w:val="left"/>
            </w:pPr>
            <w:r>
              <w:rPr>
                <w:sz w:val="16"/>
              </w:rPr>
              <w:t>Tornado</w:t>
            </w:r>
          </w:p>
        </w:tc>
        <w:tc>
          <w:tcPr>
            <w:tcW w:type="dxa" w:w="2784"/>
          </w:tcPr>
          <w:p>
            <w:pPr>
              <w:spacing w:after="0"/>
              <w:jc w:val="right"/>
            </w:pPr>
            <w:r>
              <w:rPr>
                <w:sz w:val="16"/>
              </w:rPr>
              <w:t>$54,340.84</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2005-09-05</w:t>
            </w:r>
          </w:p>
        </w:tc>
        <w:tc>
          <w:tcPr>
            <w:tcW w:type="dxa" w:w="1056"/>
          </w:tcPr>
          <w:p>
            <w:pPr>
              <w:spacing w:after="0"/>
              <w:jc w:val="left"/>
            </w:pPr>
            <w:r>
              <w:rPr>
                <w:sz w:val="16"/>
              </w:rPr>
              <w:t>2005-08-27</w:t>
            </w:r>
          </w:p>
        </w:tc>
        <w:tc>
          <w:tcPr>
            <w:tcW w:type="dxa" w:w="1056"/>
          </w:tcPr>
          <w:p>
            <w:pPr>
              <w:spacing w:after="0"/>
              <w:jc w:val="left"/>
            </w:pPr>
            <w:r>
              <w:rPr>
                <w:sz w:val="16"/>
              </w:rPr>
              <w:t>EM-3218-GA</w:t>
            </w:r>
          </w:p>
        </w:tc>
        <w:tc>
          <w:tcPr>
            <w:tcW w:type="dxa" w:w="1420"/>
          </w:tcPr>
          <w:p>
            <w:pPr>
              <w:spacing w:after="0"/>
              <w:jc w:val="left"/>
            </w:pPr>
            <w:r>
              <w:rPr>
                <w:sz w:val="16"/>
              </w:rPr>
              <w:t>Emergency</w:t>
            </w:r>
          </w:p>
        </w:tc>
        <w:tc>
          <w:tcPr>
            <w:tcW w:type="dxa" w:w="1875"/>
          </w:tcPr>
          <w:p>
            <w:pPr>
              <w:spacing w:after="0"/>
              <w:jc w:val="left"/>
            </w:pPr>
            <w:r>
              <w:rPr>
                <w:sz w:val="16"/>
              </w:rPr>
              <w:t>Hurricane Katrina Evacuation</w:t>
            </w:r>
          </w:p>
        </w:tc>
        <w:tc>
          <w:tcPr>
            <w:tcW w:type="dxa" w:w="2534"/>
          </w:tcPr>
          <w:p>
            <w:pPr>
              <w:spacing w:after="0"/>
              <w:jc w:val="left"/>
            </w:pPr>
            <w:r>
              <w:rPr>
                <w:sz w:val="16"/>
              </w:rPr>
              <w:t>Hurricane: evacuation support, not a local hazard event; not counted</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2004-09-24</w:t>
            </w:r>
          </w:p>
        </w:tc>
        <w:tc>
          <w:tcPr>
            <w:tcW w:type="dxa" w:w="1056"/>
          </w:tcPr>
          <w:p>
            <w:pPr>
              <w:spacing w:after="0"/>
              <w:jc w:val="left"/>
            </w:pPr>
            <w:r>
              <w:rPr>
                <w:sz w:val="16"/>
              </w:rPr>
              <w:t>2004-09-03</w:t>
            </w:r>
          </w:p>
        </w:tc>
        <w:tc>
          <w:tcPr>
            <w:tcW w:type="dxa" w:w="1056"/>
          </w:tcPr>
          <w:p>
            <w:pPr>
              <w:spacing w:after="0"/>
              <w:jc w:val="left"/>
            </w:pPr>
            <w:r>
              <w:rPr>
                <w:sz w:val="16"/>
              </w:rPr>
              <w:t>DR-1560-GA</w:t>
            </w:r>
          </w:p>
        </w:tc>
        <w:tc>
          <w:tcPr>
            <w:tcW w:type="dxa" w:w="1420"/>
          </w:tcPr>
          <w:p>
            <w:pPr>
              <w:spacing w:after="0"/>
              <w:jc w:val="left"/>
            </w:pPr>
            <w:r>
              <w:rPr>
                <w:sz w:val="16"/>
              </w:rPr>
              <w:t>Major disaster</w:t>
            </w:r>
          </w:p>
        </w:tc>
        <w:tc>
          <w:tcPr>
            <w:tcW w:type="dxa" w:w="1875"/>
          </w:tcPr>
          <w:p>
            <w:pPr>
              <w:spacing w:after="0"/>
              <w:jc w:val="left"/>
            </w:pPr>
            <w:r>
              <w:rPr>
                <w:sz w:val="16"/>
              </w:rPr>
              <w:t>Tropical Storm Frances</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1998-03-11</w:t>
            </w:r>
          </w:p>
        </w:tc>
        <w:tc>
          <w:tcPr>
            <w:tcW w:type="dxa" w:w="1056"/>
          </w:tcPr>
          <w:p>
            <w:pPr>
              <w:spacing w:after="0"/>
              <w:jc w:val="left"/>
            </w:pPr>
            <w:r>
              <w:rPr>
                <w:sz w:val="16"/>
              </w:rPr>
              <w:t>1998-02-14</w:t>
            </w:r>
          </w:p>
        </w:tc>
        <w:tc>
          <w:tcPr>
            <w:tcW w:type="dxa" w:w="1056"/>
          </w:tcPr>
          <w:p>
            <w:pPr>
              <w:spacing w:after="0"/>
              <w:jc w:val="left"/>
            </w:pPr>
            <w:r>
              <w:rPr>
                <w:sz w:val="16"/>
              </w:rPr>
              <w:t>DR-1209-GA</w:t>
            </w:r>
          </w:p>
        </w:tc>
        <w:tc>
          <w:tcPr>
            <w:tcW w:type="dxa" w:w="1420"/>
          </w:tcPr>
          <w:p>
            <w:pPr>
              <w:spacing w:after="0"/>
              <w:jc w:val="left"/>
            </w:pPr>
            <w:r>
              <w:rPr>
                <w:sz w:val="16"/>
              </w:rPr>
              <w:t>Major disaster</w:t>
            </w:r>
          </w:p>
        </w:tc>
        <w:tc>
          <w:tcPr>
            <w:tcW w:type="dxa" w:w="1875"/>
          </w:tcPr>
          <w:p>
            <w:pPr>
              <w:spacing w:after="0"/>
              <w:jc w:val="left"/>
            </w:pPr>
            <w:r>
              <w:rPr>
                <w:sz w:val="16"/>
              </w:rPr>
              <w:t>Severe Storms and Flooding</w:t>
            </w:r>
          </w:p>
        </w:tc>
        <w:tc>
          <w:tcPr>
            <w:tcW w:type="dxa" w:w="2534"/>
          </w:tcPr>
          <w:p>
            <w:pPr>
              <w:spacing w:after="0"/>
              <w:jc w:val="left"/>
            </w:pPr>
            <w:r>
              <w:rPr>
                <w:sz w:val="16"/>
              </w:rPr>
              <w:t>Inland Flooding</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1993-03-15</w:t>
            </w:r>
          </w:p>
        </w:tc>
        <w:tc>
          <w:tcPr>
            <w:tcW w:type="dxa" w:w="1056"/>
          </w:tcPr>
          <w:p>
            <w:pPr>
              <w:spacing w:after="0"/>
              <w:jc w:val="left"/>
            </w:pPr>
            <w:r>
              <w:rPr>
                <w:sz w:val="16"/>
              </w:rPr>
              <w:t>1993-03-13</w:t>
            </w:r>
          </w:p>
        </w:tc>
        <w:tc>
          <w:tcPr>
            <w:tcW w:type="dxa" w:w="1056"/>
          </w:tcPr>
          <w:p>
            <w:pPr>
              <w:spacing w:after="0"/>
              <w:jc w:val="left"/>
            </w:pPr>
            <w:r>
              <w:rPr>
                <w:sz w:val="16"/>
              </w:rPr>
              <w:t>EM-3097-GA</w:t>
            </w:r>
          </w:p>
        </w:tc>
        <w:tc>
          <w:tcPr>
            <w:tcW w:type="dxa" w:w="1420"/>
          </w:tcPr>
          <w:p>
            <w:pPr>
              <w:spacing w:after="0"/>
              <w:jc w:val="left"/>
            </w:pPr>
            <w:r>
              <w:rPr>
                <w:sz w:val="16"/>
              </w:rPr>
              <w:t>Emergency</w:t>
            </w:r>
          </w:p>
        </w:tc>
        <w:tc>
          <w:tcPr>
            <w:tcW w:type="dxa" w:w="1875"/>
          </w:tcPr>
          <w:p>
            <w:pPr>
              <w:spacing w:after="0"/>
              <w:jc w:val="left"/>
            </w:pPr>
            <w:r>
              <w:rPr>
                <w:sz w:val="16"/>
              </w:rPr>
              <w:t>Severe Snowfall, Winter Storm</w:t>
            </w:r>
          </w:p>
        </w:tc>
        <w:tc>
          <w:tcPr>
            <w:tcW w:type="dxa" w:w="2534"/>
          </w:tcPr>
          <w:p>
            <w:pPr>
              <w:spacing w:after="0"/>
              <w:jc w:val="left"/>
            </w:pPr>
            <w:r>
              <w:rPr>
                <w:sz w:val="16"/>
              </w:rPr>
              <w:t>Winter Weather</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1990-10-19</w:t>
            </w:r>
          </w:p>
        </w:tc>
        <w:tc>
          <w:tcPr>
            <w:tcW w:type="dxa" w:w="1056"/>
          </w:tcPr>
          <w:p>
            <w:pPr>
              <w:spacing w:after="0"/>
              <w:jc w:val="left"/>
            </w:pPr>
            <w:r>
              <w:rPr>
                <w:sz w:val="16"/>
              </w:rPr>
              <w:t>1990-10-11</w:t>
            </w:r>
          </w:p>
        </w:tc>
        <w:tc>
          <w:tcPr>
            <w:tcW w:type="dxa" w:w="1056"/>
          </w:tcPr>
          <w:p>
            <w:pPr>
              <w:spacing w:after="0"/>
              <w:jc w:val="left"/>
            </w:pPr>
            <w:r>
              <w:rPr>
                <w:sz w:val="16"/>
              </w:rPr>
              <w:t>DR-880-GA</w:t>
            </w:r>
          </w:p>
        </w:tc>
        <w:tc>
          <w:tcPr>
            <w:tcW w:type="dxa" w:w="1420"/>
          </w:tcPr>
          <w:p>
            <w:pPr>
              <w:spacing w:after="0"/>
              <w:jc w:val="left"/>
            </w:pPr>
            <w:r>
              <w:rPr>
                <w:sz w:val="16"/>
              </w:rPr>
              <w:t>Major disaster</w:t>
            </w:r>
          </w:p>
        </w:tc>
        <w:tc>
          <w:tcPr>
            <w:tcW w:type="dxa" w:w="1875"/>
          </w:tcPr>
          <w:p>
            <w:pPr>
              <w:spacing w:after="0"/>
              <w:jc w:val="left"/>
            </w:pPr>
            <w:r>
              <w:rPr>
                <w:sz w:val="16"/>
              </w:rPr>
              <w:t>Severe Storms &amp; Flooding</w:t>
            </w:r>
          </w:p>
        </w:tc>
        <w:tc>
          <w:tcPr>
            <w:tcW w:type="dxa" w:w="2534"/>
          </w:tcPr>
          <w:p>
            <w:pPr>
              <w:spacing w:after="0"/>
              <w:jc w:val="left"/>
            </w:pPr>
            <w:r>
              <w:rPr>
                <w:sz w:val="16"/>
              </w:rPr>
              <w:t>Inland Flooding</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1977-07-20</w:t>
            </w:r>
          </w:p>
        </w:tc>
        <w:tc>
          <w:tcPr>
            <w:tcW w:type="dxa" w:w="1056"/>
          </w:tcPr>
          <w:p>
            <w:pPr>
              <w:spacing w:after="0"/>
              <w:jc w:val="left"/>
            </w:pPr>
            <w:r>
              <w:rPr>
                <w:sz w:val="16"/>
              </w:rPr>
              <w:t>1977-07-20</w:t>
            </w:r>
          </w:p>
        </w:tc>
        <w:tc>
          <w:tcPr>
            <w:tcW w:type="dxa" w:w="1056"/>
          </w:tcPr>
          <w:p>
            <w:pPr>
              <w:spacing w:after="0"/>
              <w:jc w:val="left"/>
            </w:pPr>
            <w:r>
              <w:rPr>
                <w:sz w:val="16"/>
              </w:rPr>
              <w:t>EM-3044-GA</w:t>
            </w:r>
          </w:p>
        </w:tc>
        <w:tc>
          <w:tcPr>
            <w:tcW w:type="dxa" w:w="1420"/>
          </w:tcPr>
          <w:p>
            <w:pPr>
              <w:spacing w:after="0"/>
              <w:jc w:val="left"/>
            </w:pPr>
            <w:r>
              <w:rPr>
                <w:sz w:val="16"/>
              </w:rPr>
              <w:t>Emergency</w:t>
            </w:r>
          </w:p>
        </w:tc>
        <w:tc>
          <w:tcPr>
            <w:tcW w:type="dxa" w:w="1875"/>
          </w:tcPr>
          <w:p>
            <w:pPr>
              <w:spacing w:after="0"/>
              <w:jc w:val="left"/>
            </w:pPr>
            <w:r>
              <w:rPr>
                <w:sz w:val="16"/>
              </w:rPr>
              <w:t>Drought</w:t>
            </w:r>
          </w:p>
        </w:tc>
        <w:tc>
          <w:tcPr>
            <w:tcW w:type="dxa" w:w="2534"/>
          </w:tcPr>
          <w:p>
            <w:pPr>
              <w:spacing w:after="0"/>
              <w:jc w:val="left"/>
            </w:pPr>
            <w:r>
              <w:rPr>
                <w:sz w:val="16"/>
              </w:rPr>
              <w:t>Drought</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28</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49</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19</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7</w:t>
            </w:r>
          </w:p>
        </w:tc>
        <w:tc>
          <w:tcPr>
            <w:tcW w:type="dxa" w:w="1301"/>
          </w:tcPr>
          <w:p>
            <w:pPr>
              <w:spacing w:after="0"/>
              <w:jc w:val="right"/>
            </w:pPr>
            <w:r>
              <w:rPr>
                <w:sz w:val="16"/>
              </w:rPr>
              <w:t>3</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118</w:t>
            </w:r>
          </w:p>
        </w:tc>
        <w:tc>
          <w:tcPr>
            <w:tcW w:type="dxa" w:w="1117"/>
          </w:tcPr>
          <w:p>
            <w:pPr>
              <w:spacing w:after="0"/>
              <w:jc w:val="right"/>
            </w:pPr>
            <w:r>
              <w:rPr>
                <w:sz w:val="16"/>
              </w:rPr>
              <w:t>18</w:t>
            </w:r>
          </w:p>
        </w:tc>
        <w:tc>
          <w:tcPr>
            <w:tcW w:type="dxa" w:w="1940"/>
          </w:tcPr>
          <w:p>
            <w:pPr>
              <w:spacing w:after="0"/>
              <w:jc w:val="right"/>
            </w:pPr>
            <w:r>
              <w:rPr>
                <w:sz w:val="16"/>
              </w:rPr>
              <w:t>0</w:t>
            </w:r>
          </w:p>
        </w:tc>
        <w:tc>
          <w:tcPr>
            <w:tcW w:type="dxa" w:w="775"/>
          </w:tcPr>
          <w:p>
            <w:pPr>
              <w:spacing w:after="0"/>
              <w:jc w:val="right"/>
            </w:pPr>
            <w:r>
              <w:rPr>
                <w:sz w:val="16"/>
              </w:rPr>
              <w:t>18</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15</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8</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0"/>
        <w:gridCol w:w="3306"/>
        <w:gridCol w:w="950"/>
        <w:gridCol w:w="2590"/>
        <w:gridCol w:w="28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0"/>
            <w:shd w:val="clear" w:color="auto" w:fill="E8E8E8"/>
          </w:tcPr>
          <w:p>
            <w:pPr>
              <w:spacing w:after="0"/>
              <w:jc w:val="left"/>
            </w:pPr>
            <w:r>
              <w:rPr>
                <w:b/>
                <w:sz w:val="16"/>
              </w:rPr>
              <w:t>Magnitude or extent</w:t>
            </w:r>
          </w:p>
        </w:tc>
        <w:tc>
          <w:tcPr>
            <w:tcW w:type="dxa" w:w="3306"/>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0"/>
            <w:shd w:val="clear" w:color="auto" w:fill="E8E8E8"/>
          </w:tcPr>
          <w:p>
            <w:pPr>
              <w:spacing w:after="0"/>
              <w:jc w:val="left"/>
            </w:pPr>
            <w:r>
              <w:rPr>
                <w:b/>
                <w:sz w:val="16"/>
              </w:rPr>
              <w:t>Location</w:t>
            </w:r>
          </w:p>
        </w:tc>
        <w:tc>
          <w:tcPr>
            <w:tcW w:type="dxa" w:w="28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2018-07-29</w:t>
            </w:r>
          </w:p>
        </w:tc>
        <w:tc>
          <w:tcPr>
            <w:tcW w:type="dxa" w:w="1215"/>
          </w:tcPr>
          <w:p>
            <w:pPr>
              <w:spacing w:after="0"/>
              <w:jc w:val="left"/>
            </w:pPr>
            <w:r>
              <w:rPr>
                <w:sz w:val="16"/>
              </w:rPr>
              <w:t>Flash Flood</w:t>
            </w:r>
          </w:p>
        </w:tc>
        <w:tc>
          <w:tcPr>
            <w:tcW w:type="dxa" w:w="2130"/>
          </w:tcPr>
          <w:p>
            <w:pPr>
              <w:spacing w:after="0"/>
              <w:jc w:val="left"/>
            </w:pPr>
          </w:p>
        </w:tc>
        <w:tc>
          <w:tcPr>
            <w:tcW w:type="dxa" w:w="3306"/>
          </w:tcPr>
          <w:p>
            <w:pPr>
              <w:spacing w:after="0"/>
              <w:jc w:val="left"/>
            </w:pPr>
            <w:r>
              <w:rPr>
                <w:sz w:val="16"/>
              </w:rPr>
              <w:t>$50,000 property; $0 crops (2018 dollars)</w:t>
            </w:r>
          </w:p>
        </w:tc>
        <w:tc>
          <w:tcPr>
            <w:tcW w:type="dxa" w:w="950"/>
          </w:tcPr>
          <w:p>
            <w:pPr>
              <w:spacing w:after="0"/>
              <w:jc w:val="right"/>
            </w:pPr>
            <w:r>
              <w:rPr>
                <w:sz w:val="16"/>
              </w:rPr>
              <w:t>0, 2</w:t>
            </w:r>
          </w:p>
        </w:tc>
        <w:tc>
          <w:tcPr>
            <w:tcW w:type="dxa" w:w="2590"/>
          </w:tcPr>
          <w:p>
            <w:pPr>
              <w:spacing w:after="0"/>
              <w:jc w:val="left"/>
            </w:pPr>
            <w:r>
              <w:rPr>
                <w:sz w:val="16"/>
              </w:rPr>
              <w:t>GARFIELD</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130"/>
          </w:tcPr>
          <w:p>
            <w:pPr>
              <w:spacing w:after="0"/>
              <w:jc w:val="left"/>
            </w:pPr>
          </w:p>
        </w:tc>
        <w:tc>
          <w:tcPr>
            <w:tcW w:type="dxa" w:w="3306"/>
          </w:tcPr>
          <w:p>
            <w:pPr>
              <w:spacing w:after="0"/>
              <w:jc w:val="left"/>
            </w:pPr>
            <w:r>
              <w:rPr>
                <w:sz w:val="16"/>
              </w:rPr>
              <w:t>$300,000 property; crops not reported (zone total, 2017 dollars)</w:t>
            </w:r>
          </w:p>
        </w:tc>
        <w:tc>
          <w:tcPr>
            <w:tcW w:type="dxa" w:w="950"/>
          </w:tcPr>
          <w:p>
            <w:pPr>
              <w:spacing w:after="0"/>
              <w:jc w:val="right"/>
            </w:pPr>
            <w:r>
              <w:rPr>
                <w:sz w:val="16"/>
              </w:rPr>
              <w:t>0, 0</w:t>
            </w:r>
          </w:p>
        </w:tc>
        <w:tc>
          <w:tcPr>
            <w:tcW w:type="dxa" w:w="2590"/>
          </w:tcPr>
          <w:p>
            <w:pPr>
              <w:spacing w:after="0"/>
              <w:jc w:val="left"/>
            </w:pPr>
            <w:r>
              <w:rPr>
                <w:sz w:val="16"/>
              </w:rPr>
              <w:t>NWS zone GAZ086 (EMANUEL), zone-level</w:t>
            </w:r>
          </w:p>
        </w:tc>
        <w:tc>
          <w:tcPr>
            <w:tcW w:type="dxa" w:w="28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2010-08-14</w:t>
            </w:r>
          </w:p>
        </w:tc>
        <w:tc>
          <w:tcPr>
            <w:tcW w:type="dxa" w:w="1215"/>
          </w:tcPr>
          <w:p>
            <w:pPr>
              <w:spacing w:after="0"/>
              <w:jc w:val="left"/>
            </w:pPr>
            <w:r>
              <w:rPr>
                <w:sz w:val="16"/>
              </w:rPr>
              <w:t>Lightning</w:t>
            </w:r>
          </w:p>
        </w:tc>
        <w:tc>
          <w:tcPr>
            <w:tcW w:type="dxa" w:w="2130"/>
          </w:tcPr>
          <w:p>
            <w:pPr>
              <w:spacing w:after="0"/>
              <w:jc w:val="left"/>
            </w:pPr>
          </w:p>
        </w:tc>
        <w:tc>
          <w:tcPr>
            <w:tcW w:type="dxa" w:w="3306"/>
          </w:tcPr>
          <w:p>
            <w:pPr>
              <w:spacing w:after="0"/>
              <w:jc w:val="left"/>
            </w:pPr>
            <w:r>
              <w:rPr>
                <w:sz w:val="16"/>
              </w:rPr>
              <w:t>$500,000 property; $0 crops (2010 dollars)</w:t>
            </w:r>
          </w:p>
        </w:tc>
        <w:tc>
          <w:tcPr>
            <w:tcW w:type="dxa" w:w="950"/>
          </w:tcPr>
          <w:p>
            <w:pPr>
              <w:spacing w:after="0"/>
              <w:jc w:val="right"/>
            </w:pPr>
            <w:r>
              <w:rPr>
                <w:sz w:val="16"/>
              </w:rPr>
              <w:t>0, 0</w:t>
            </w:r>
          </w:p>
        </w:tc>
        <w:tc>
          <w:tcPr>
            <w:tcW w:type="dxa" w:w="2590"/>
          </w:tcPr>
          <w:p>
            <w:pPr>
              <w:spacing w:after="0"/>
              <w:jc w:val="left"/>
            </w:pPr>
            <w:r>
              <w:rPr>
                <w:sz w:val="16"/>
              </w:rPr>
              <w:t>STILLMORE</w:t>
            </w:r>
          </w:p>
        </w:tc>
        <w:tc>
          <w:tcPr>
            <w:tcW w:type="dxa" w:w="2884"/>
          </w:tcPr>
          <w:p>
            <w:pPr>
              <w:spacing w:after="0"/>
              <w:jc w:val="left"/>
            </w:pPr>
            <w:r>
              <w:rPr>
                <w:sz w:val="16"/>
              </w:rPr>
              <w:t>B1-c worst recorded: Lightning</w:t>
            </w:r>
          </w:p>
        </w:tc>
      </w:tr>
      <w:tr>
        <w:trPr>
          <w:cantSplit/>
        </w:trPr>
        <w:tc>
          <w:tcPr>
            <w:tcW w:type="dxa" w:w="1037"/>
          </w:tcPr>
          <w:p>
            <w:pPr>
              <w:spacing w:after="0"/>
              <w:jc w:val="left"/>
            </w:pPr>
            <w:r>
              <w:rPr>
                <w:sz w:val="16"/>
              </w:rPr>
              <w:t>2008-08-22</w:t>
            </w:r>
          </w:p>
        </w:tc>
        <w:tc>
          <w:tcPr>
            <w:tcW w:type="dxa" w:w="1215"/>
          </w:tcPr>
          <w:p>
            <w:pPr>
              <w:spacing w:after="0"/>
              <w:jc w:val="left"/>
            </w:pPr>
            <w:r>
              <w:rPr>
                <w:sz w:val="16"/>
              </w:rPr>
              <w:t>Strong Wind</w:t>
            </w:r>
          </w:p>
        </w:tc>
        <w:tc>
          <w:tcPr>
            <w:tcW w:type="dxa" w:w="2130"/>
          </w:tcPr>
          <w:p>
            <w:pPr>
              <w:spacing w:after="0"/>
              <w:jc w:val="left"/>
            </w:pPr>
            <w:r>
              <w:rPr>
                <w:sz w:val="16"/>
              </w:rPr>
              <w:t>35 kt (40 mph) estimated gust</w:t>
            </w:r>
          </w:p>
        </w:tc>
        <w:tc>
          <w:tcPr>
            <w:tcW w:type="dxa" w:w="3306"/>
          </w:tcPr>
          <w:p>
            <w:pPr>
              <w:spacing w:after="0"/>
              <w:jc w:val="left"/>
            </w:pPr>
            <w:r>
              <w:rPr>
                <w:sz w:val="16"/>
              </w:rPr>
              <w:t>$500 property; $0 crops (zone total, 2008 dollars)</w:t>
            </w:r>
          </w:p>
        </w:tc>
        <w:tc>
          <w:tcPr>
            <w:tcW w:type="dxa" w:w="950"/>
          </w:tcPr>
          <w:p>
            <w:pPr>
              <w:spacing w:after="0"/>
              <w:jc w:val="right"/>
            </w:pPr>
            <w:r>
              <w:rPr>
                <w:sz w:val="16"/>
              </w:rPr>
              <w:t>0, 0</w:t>
            </w:r>
          </w:p>
        </w:tc>
        <w:tc>
          <w:tcPr>
            <w:tcW w:type="dxa" w:w="2590"/>
          </w:tcPr>
          <w:p>
            <w:pPr>
              <w:spacing w:after="0"/>
              <w:jc w:val="left"/>
            </w:pPr>
            <w:r>
              <w:rPr>
                <w:sz w:val="16"/>
              </w:rPr>
              <w:t>NWS zone GAZ086 (EMANUEL), zone-level</w:t>
            </w:r>
          </w:p>
        </w:tc>
        <w:tc>
          <w:tcPr>
            <w:tcW w:type="dxa" w:w="2884"/>
          </w:tcPr>
          <w:p>
            <w:pPr>
              <w:spacing w:after="0"/>
              <w:jc w:val="left"/>
            </w:pPr>
            <w:r>
              <w:rPr>
                <w:sz w:val="16"/>
              </w:rPr>
              <w:t>B1-c worst recorded: High Wind and Strong Wind</w:t>
            </w:r>
          </w:p>
        </w:tc>
      </w:tr>
      <w:tr>
        <w:trPr>
          <w:cantSplit/>
        </w:trPr>
        <w:tc>
          <w:tcPr>
            <w:tcW w:type="dxa" w:w="1037"/>
          </w:tcPr>
          <w:p>
            <w:pPr>
              <w:spacing w:after="0"/>
              <w:jc w:val="left"/>
            </w:pPr>
            <w:r>
              <w:rPr>
                <w:sz w:val="16"/>
              </w:rPr>
              <w:t>2008-05-11</w:t>
            </w:r>
          </w:p>
        </w:tc>
        <w:tc>
          <w:tcPr>
            <w:tcW w:type="dxa" w:w="1215"/>
          </w:tcPr>
          <w:p>
            <w:pPr>
              <w:spacing w:after="0"/>
              <w:jc w:val="left"/>
            </w:pPr>
            <w:r>
              <w:rPr>
                <w:sz w:val="16"/>
              </w:rPr>
              <w:t>Thunderstorm Wind</w:t>
            </w:r>
          </w:p>
        </w:tc>
        <w:tc>
          <w:tcPr>
            <w:tcW w:type="dxa" w:w="2130"/>
          </w:tcPr>
          <w:p>
            <w:pPr>
              <w:spacing w:after="0"/>
              <w:jc w:val="left"/>
            </w:pPr>
            <w:r>
              <w:rPr>
                <w:sz w:val="16"/>
              </w:rPr>
              <w:t>78 kt (90 mph) estimated gust</w:t>
            </w:r>
          </w:p>
        </w:tc>
        <w:tc>
          <w:tcPr>
            <w:tcW w:type="dxa" w:w="3306"/>
          </w:tcPr>
          <w:p>
            <w:pPr>
              <w:spacing w:after="0"/>
              <w:jc w:val="left"/>
            </w:pPr>
            <w:r>
              <w:rPr>
                <w:sz w:val="16"/>
              </w:rPr>
              <w:t>$5,000 property; $0 crops (2008 dollars)</w:t>
            </w:r>
          </w:p>
        </w:tc>
        <w:tc>
          <w:tcPr>
            <w:tcW w:type="dxa" w:w="950"/>
          </w:tcPr>
          <w:p>
            <w:pPr>
              <w:spacing w:after="0"/>
              <w:jc w:val="right"/>
            </w:pPr>
            <w:r>
              <w:rPr>
                <w:sz w:val="16"/>
              </w:rPr>
              <w:t>0, 0</w:t>
            </w:r>
          </w:p>
        </w:tc>
        <w:tc>
          <w:tcPr>
            <w:tcW w:type="dxa" w:w="2590"/>
          </w:tcPr>
          <w:p>
            <w:pPr>
              <w:spacing w:after="0"/>
              <w:jc w:val="left"/>
            </w:pPr>
            <w:r>
              <w:rPr>
                <w:sz w:val="16"/>
              </w:rPr>
              <w:t>BLUNDALE</w:t>
            </w:r>
          </w:p>
        </w:tc>
        <w:tc>
          <w:tcPr>
            <w:tcW w:type="dxa" w:w="2884"/>
          </w:tcPr>
          <w:p>
            <w:pPr>
              <w:spacing w:after="0"/>
              <w:jc w:val="left"/>
            </w:pPr>
            <w:r>
              <w:rPr>
                <w:sz w:val="16"/>
              </w:rPr>
              <w:t>B1-c worst recorded: Thunderstorm Wind</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130"/>
          </w:tcPr>
          <w:p>
            <w:pPr>
              <w:spacing w:after="0"/>
              <w:jc w:val="left"/>
            </w:pPr>
          </w:p>
        </w:tc>
        <w:tc>
          <w:tcPr>
            <w:tcW w:type="dxa" w:w="3306"/>
          </w:tcPr>
          <w:p>
            <w:pPr>
              <w:spacing w:after="0"/>
              <w:jc w:val="left"/>
            </w:pPr>
            <w:r>
              <w:rPr>
                <w:sz w:val="16"/>
              </w:rPr>
              <w:t>$0 property; $0 crops (zone total, 2007 dollars)</w:t>
            </w:r>
          </w:p>
        </w:tc>
        <w:tc>
          <w:tcPr>
            <w:tcW w:type="dxa" w:w="950"/>
          </w:tcPr>
          <w:p>
            <w:pPr>
              <w:spacing w:after="0"/>
              <w:jc w:val="right"/>
            </w:pPr>
            <w:r>
              <w:rPr>
                <w:sz w:val="16"/>
              </w:rPr>
              <w:t>0, 0</w:t>
            </w:r>
          </w:p>
        </w:tc>
        <w:tc>
          <w:tcPr>
            <w:tcW w:type="dxa" w:w="2590"/>
          </w:tcPr>
          <w:p>
            <w:pPr>
              <w:spacing w:after="0"/>
              <w:jc w:val="left"/>
            </w:pPr>
            <w:r>
              <w:rPr>
                <w:sz w:val="16"/>
              </w:rPr>
              <w:t>NWS zone GAZ086 (EMANUEL), zone-level</w:t>
            </w:r>
          </w:p>
        </w:tc>
        <w:tc>
          <w:tcPr>
            <w:tcW w:type="dxa" w:w="2884"/>
          </w:tcPr>
          <w:p>
            <w:pPr>
              <w:spacing w:after="0"/>
              <w:jc w:val="left"/>
            </w:pPr>
            <w:r>
              <w:rPr>
                <w:sz w:val="16"/>
              </w:rPr>
              <w:t>B1-c worst recorded: Drought</w:t>
            </w:r>
          </w:p>
        </w:tc>
      </w:tr>
      <w:tr>
        <w:trPr>
          <w:cantSplit/>
        </w:trPr>
        <w:tc>
          <w:tcPr>
            <w:tcW w:type="dxa" w:w="1037"/>
          </w:tcPr>
          <w:p>
            <w:pPr>
              <w:spacing w:after="0"/>
              <w:jc w:val="left"/>
            </w:pPr>
            <w:r>
              <w:rPr>
                <w:sz w:val="16"/>
              </w:rPr>
              <w:t>2004-12-26</w:t>
            </w:r>
          </w:p>
        </w:tc>
        <w:tc>
          <w:tcPr>
            <w:tcW w:type="dxa" w:w="1215"/>
          </w:tcPr>
          <w:p>
            <w:pPr>
              <w:spacing w:after="0"/>
              <w:jc w:val="left"/>
            </w:pPr>
            <w:r>
              <w:rPr>
                <w:sz w:val="16"/>
              </w:rPr>
              <w:t>Ice Storm</w:t>
            </w:r>
          </w:p>
        </w:tc>
        <w:tc>
          <w:tcPr>
            <w:tcW w:type="dxa" w:w="2130"/>
          </w:tcPr>
          <w:p>
            <w:pPr>
              <w:spacing w:after="0"/>
              <w:jc w:val="left"/>
            </w:pPr>
          </w:p>
        </w:tc>
        <w:tc>
          <w:tcPr>
            <w:tcW w:type="dxa" w:w="3306"/>
          </w:tcPr>
          <w:p>
            <w:pPr>
              <w:spacing w:after="0"/>
              <w:jc w:val="left"/>
            </w:pPr>
            <w:r>
              <w:rPr>
                <w:sz w:val="16"/>
              </w:rPr>
              <w:t>$25,000 property; crops not reported (zone total, 2004 dollars)</w:t>
            </w:r>
          </w:p>
        </w:tc>
        <w:tc>
          <w:tcPr>
            <w:tcW w:type="dxa" w:w="950"/>
          </w:tcPr>
          <w:p>
            <w:pPr>
              <w:spacing w:after="0"/>
              <w:jc w:val="right"/>
            </w:pPr>
            <w:r>
              <w:rPr>
                <w:sz w:val="16"/>
              </w:rPr>
              <w:t>0, 0</w:t>
            </w:r>
          </w:p>
        </w:tc>
        <w:tc>
          <w:tcPr>
            <w:tcW w:type="dxa" w:w="2590"/>
          </w:tcPr>
          <w:p>
            <w:pPr>
              <w:spacing w:after="0"/>
              <w:jc w:val="left"/>
            </w:pPr>
            <w:r>
              <w:rPr>
                <w:sz w:val="16"/>
              </w:rPr>
              <w:t>NWS zone GAZ086 (EMANUEL), zone-level</w:t>
            </w:r>
          </w:p>
        </w:tc>
        <w:tc>
          <w:tcPr>
            <w:tcW w:type="dxa" w:w="2884"/>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130"/>
          </w:tcPr>
          <w:p>
            <w:pPr>
              <w:spacing w:after="0"/>
              <w:jc w:val="left"/>
            </w:pPr>
          </w:p>
        </w:tc>
        <w:tc>
          <w:tcPr>
            <w:tcW w:type="dxa" w:w="3306"/>
          </w:tcPr>
          <w:p>
            <w:pPr>
              <w:spacing w:after="0"/>
              <w:jc w:val="left"/>
            </w:pPr>
            <w:r>
              <w:rPr>
                <w:sz w:val="16"/>
              </w:rPr>
              <w:t>damage not reported</w:t>
            </w:r>
          </w:p>
        </w:tc>
        <w:tc>
          <w:tcPr>
            <w:tcW w:type="dxa" w:w="950"/>
          </w:tcPr>
          <w:p>
            <w:pPr>
              <w:spacing w:after="0"/>
              <w:jc w:val="right"/>
            </w:pPr>
            <w:r>
              <w:rPr>
                <w:sz w:val="16"/>
              </w:rPr>
              <w:t>0, 0</w:t>
            </w:r>
          </w:p>
        </w:tc>
        <w:tc>
          <w:tcPr>
            <w:tcW w:type="dxa" w:w="2590"/>
          </w:tcPr>
          <w:p>
            <w:pPr>
              <w:spacing w:after="0"/>
              <w:jc w:val="left"/>
            </w:pPr>
            <w:r>
              <w:rPr>
                <w:sz w:val="16"/>
              </w:rPr>
              <w:t>NWS zone GAZ086 (EMANUEL), zone-level</w:t>
            </w:r>
          </w:p>
        </w:tc>
        <w:tc>
          <w:tcPr>
            <w:tcW w:type="dxa" w:w="28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130"/>
          </w:tcPr>
          <w:p>
            <w:pPr>
              <w:spacing w:after="0"/>
              <w:jc w:val="left"/>
            </w:pPr>
          </w:p>
        </w:tc>
        <w:tc>
          <w:tcPr>
            <w:tcW w:type="dxa" w:w="3306"/>
          </w:tcPr>
          <w:p>
            <w:pPr>
              <w:spacing w:after="0"/>
              <w:jc w:val="left"/>
            </w:pPr>
            <w:r>
              <w:rPr>
                <w:sz w:val="16"/>
              </w:rPr>
              <w:t>damage not reported</w:t>
            </w:r>
          </w:p>
        </w:tc>
        <w:tc>
          <w:tcPr>
            <w:tcW w:type="dxa" w:w="950"/>
          </w:tcPr>
          <w:p>
            <w:pPr>
              <w:spacing w:after="0"/>
              <w:jc w:val="right"/>
            </w:pPr>
            <w:r>
              <w:rPr>
                <w:sz w:val="16"/>
              </w:rPr>
              <w:t>0, 0</w:t>
            </w:r>
          </w:p>
        </w:tc>
        <w:tc>
          <w:tcPr>
            <w:tcW w:type="dxa" w:w="2590"/>
          </w:tcPr>
          <w:p>
            <w:pPr>
              <w:spacing w:after="0"/>
              <w:jc w:val="left"/>
            </w:pPr>
            <w:r>
              <w:rPr>
                <w:sz w:val="16"/>
              </w:rPr>
              <w:t>NWS zone GAZ086 (EMANUEL), zone-level</w:t>
            </w:r>
          </w:p>
        </w:tc>
        <w:tc>
          <w:tcPr>
            <w:tcW w:type="dxa" w:w="2884"/>
          </w:tcPr>
          <w:p>
            <w:pPr>
              <w:spacing w:after="0"/>
              <w:jc w:val="left"/>
            </w:pPr>
            <w:r>
              <w:rPr>
                <w:sz w:val="16"/>
              </w:rPr>
              <w:t>B1-c worst recorded: Excessive Heat, Heat</w:t>
            </w:r>
          </w:p>
        </w:tc>
      </w:tr>
      <w:tr>
        <w:trPr>
          <w:cantSplit/>
        </w:trPr>
        <w:tc>
          <w:tcPr>
            <w:tcW w:type="dxa" w:w="1037"/>
          </w:tcPr>
          <w:p>
            <w:pPr>
              <w:spacing w:after="0"/>
              <w:jc w:val="left"/>
            </w:pPr>
            <w:r>
              <w:rPr>
                <w:sz w:val="16"/>
              </w:rPr>
              <w:t>1984-02-14</w:t>
            </w:r>
          </w:p>
        </w:tc>
        <w:tc>
          <w:tcPr>
            <w:tcW w:type="dxa" w:w="1215"/>
          </w:tcPr>
          <w:p>
            <w:pPr>
              <w:spacing w:after="0"/>
              <w:jc w:val="left"/>
            </w:pPr>
            <w:r>
              <w:rPr>
                <w:sz w:val="16"/>
              </w:rPr>
              <w:t>Hail</w:t>
            </w:r>
          </w:p>
        </w:tc>
        <w:tc>
          <w:tcPr>
            <w:tcW w:type="dxa" w:w="2130"/>
          </w:tcPr>
          <w:p>
            <w:pPr>
              <w:spacing w:after="0"/>
              <w:jc w:val="left"/>
            </w:pPr>
            <w:r>
              <w:rPr>
                <w:sz w:val="16"/>
              </w:rPr>
              <w:t>2.75 in</w:t>
            </w:r>
          </w:p>
        </w:tc>
        <w:tc>
          <w:tcPr>
            <w:tcW w:type="dxa" w:w="3306"/>
          </w:tcPr>
          <w:p>
            <w:pPr>
              <w:spacing w:after="0"/>
              <w:jc w:val="left"/>
            </w:pPr>
            <w:r>
              <w:rPr>
                <w:sz w:val="16"/>
              </w:rPr>
              <w:t>damage not recorded (pre-1996 record)</w:t>
            </w:r>
          </w:p>
        </w:tc>
        <w:tc>
          <w:tcPr>
            <w:tcW w:type="dxa" w:w="950"/>
          </w:tcPr>
          <w:p>
            <w:pPr>
              <w:spacing w:after="0"/>
              <w:jc w:val="right"/>
            </w:pPr>
            <w:r>
              <w:rPr>
                <w:sz w:val="16"/>
              </w:rPr>
              <w:t>0, 0</w:t>
            </w:r>
          </w:p>
        </w:tc>
        <w:tc>
          <w:tcPr>
            <w:tcW w:type="dxa" w:w="2590"/>
          </w:tcPr>
          <w:p>
            <w:pPr>
              <w:spacing w:after="0"/>
              <w:jc w:val="left"/>
            </w:pPr>
            <w:r>
              <w:rPr>
                <w:sz w:val="16"/>
              </w:rPr>
              <w:t>location not recorded</w:t>
            </w:r>
          </w:p>
        </w:tc>
        <w:tc>
          <w:tcPr>
            <w:tcW w:type="dxa" w:w="2884"/>
          </w:tcPr>
          <w:p>
            <w:pPr>
              <w:spacing w:after="0"/>
              <w:jc w:val="left"/>
            </w:pPr>
            <w:r>
              <w:rPr>
                <w:sz w:val="16"/>
              </w:rPr>
              <w:t>B1-c worst recorded: Hail</w:t>
            </w:r>
          </w:p>
        </w:tc>
      </w:tr>
      <w:tr>
        <w:trPr>
          <w:cantSplit/>
        </w:trPr>
        <w:tc>
          <w:tcPr>
            <w:tcW w:type="dxa" w:w="1037"/>
          </w:tcPr>
          <w:p>
            <w:pPr>
              <w:spacing w:after="0"/>
              <w:jc w:val="left"/>
            </w:pPr>
            <w:r>
              <w:rPr>
                <w:sz w:val="16"/>
              </w:rPr>
              <w:t>1970-07-22</w:t>
            </w:r>
          </w:p>
        </w:tc>
        <w:tc>
          <w:tcPr>
            <w:tcW w:type="dxa" w:w="1215"/>
          </w:tcPr>
          <w:p>
            <w:pPr>
              <w:spacing w:after="0"/>
              <w:jc w:val="left"/>
            </w:pPr>
            <w:r>
              <w:rPr>
                <w:sz w:val="16"/>
              </w:rPr>
              <w:t>Tornado</w:t>
            </w:r>
          </w:p>
        </w:tc>
        <w:tc>
          <w:tcPr>
            <w:tcW w:type="dxa" w:w="2130"/>
          </w:tcPr>
          <w:p>
            <w:pPr>
              <w:spacing w:after="0"/>
              <w:jc w:val="left"/>
            </w:pPr>
            <w:r>
              <w:rPr>
                <w:sz w:val="16"/>
              </w:rPr>
              <w:t>F2, 2 mi path length (whole path, pre-1996), 300 yd wide</w:t>
            </w:r>
          </w:p>
        </w:tc>
        <w:tc>
          <w:tcPr>
            <w:tcW w:type="dxa" w:w="3306"/>
          </w:tcPr>
          <w:p>
            <w:pPr>
              <w:spacing w:after="0"/>
              <w:jc w:val="left"/>
            </w:pPr>
            <w:r>
              <w:rPr>
                <w:sz w:val="16"/>
              </w:rPr>
              <w:t>$25,000 property; crops not recorded (1970 dollars)</w:t>
            </w:r>
          </w:p>
        </w:tc>
        <w:tc>
          <w:tcPr>
            <w:tcW w:type="dxa" w:w="950"/>
          </w:tcPr>
          <w:p>
            <w:pPr>
              <w:spacing w:after="0"/>
              <w:jc w:val="right"/>
            </w:pPr>
            <w:r>
              <w:rPr>
                <w:sz w:val="16"/>
              </w:rPr>
              <w:t>1, 1</w:t>
            </w:r>
          </w:p>
        </w:tc>
        <w:tc>
          <w:tcPr>
            <w:tcW w:type="dxa" w:w="2590"/>
          </w:tcPr>
          <w:p>
            <w:pPr>
              <w:spacing w:after="0"/>
              <w:jc w:val="left"/>
            </w:pPr>
            <w:r>
              <w:rPr>
                <w:sz w:val="16"/>
              </w:rPr>
              <w:t>location not recorded</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1952-01-28</w:t>
            </w:r>
          </w:p>
        </w:tc>
        <w:tc>
          <w:tcPr>
            <w:tcW w:type="dxa" w:w="1215"/>
          </w:tcPr>
          <w:p>
            <w:pPr>
              <w:spacing w:after="0"/>
              <w:jc w:val="left"/>
            </w:pPr>
            <w:r>
              <w:rPr>
                <w:sz w:val="16"/>
              </w:rPr>
              <w:t>Tornado</w:t>
            </w:r>
          </w:p>
        </w:tc>
        <w:tc>
          <w:tcPr>
            <w:tcW w:type="dxa" w:w="2130"/>
          </w:tcPr>
          <w:p>
            <w:pPr>
              <w:spacing w:after="0"/>
              <w:jc w:val="left"/>
            </w:pPr>
            <w:r>
              <w:rPr>
                <w:sz w:val="16"/>
              </w:rPr>
              <w:t>F1, 0.1 mi path length (whole path, pre-1996), 33 yd wide</w:t>
            </w:r>
          </w:p>
        </w:tc>
        <w:tc>
          <w:tcPr>
            <w:tcW w:type="dxa" w:w="3306"/>
          </w:tcPr>
          <w:p>
            <w:pPr>
              <w:spacing w:after="0"/>
              <w:jc w:val="left"/>
            </w:pPr>
            <w:r>
              <w:rPr>
                <w:sz w:val="16"/>
              </w:rPr>
              <w:t>$2,500 property; crops not recorded (1952 dollars)</w:t>
            </w:r>
          </w:p>
        </w:tc>
        <w:tc>
          <w:tcPr>
            <w:tcW w:type="dxa" w:w="950"/>
          </w:tcPr>
          <w:p>
            <w:pPr>
              <w:spacing w:after="0"/>
              <w:jc w:val="right"/>
            </w:pPr>
            <w:r>
              <w:rPr>
                <w:sz w:val="16"/>
              </w:rPr>
              <w:t>0, 1</w:t>
            </w:r>
          </w:p>
        </w:tc>
        <w:tc>
          <w:tcPr>
            <w:tcW w:type="dxa" w:w="2590"/>
          </w:tcPr>
          <w:p>
            <w:pPr>
              <w:spacing w:after="0"/>
              <w:jc w:val="left"/>
            </w:pPr>
            <w:r>
              <w:rPr>
                <w:sz w:val="16"/>
              </w:rPr>
              <w:t>location not recorded</w:t>
            </w:r>
          </w:p>
        </w:tc>
        <w:tc>
          <w:tcPr>
            <w:tcW w:type="dxa" w:w="288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29.8</w:t>
            </w:r>
          </w:p>
        </w:tc>
        <w:tc>
          <w:tcPr>
            <w:tcW w:type="dxa" w:w="1280"/>
          </w:tcPr>
          <w:p>
            <w:pPr>
              <w:spacing w:after="0"/>
              <w:jc w:val="left"/>
            </w:pPr>
            <w:r>
              <w:rPr>
                <w:sz w:val="16"/>
              </w:rPr>
              <w:t>event-days per year</w:t>
            </w:r>
          </w:p>
        </w:tc>
        <w:tc>
          <w:tcPr>
            <w:tcW w:type="dxa" w:w="1583"/>
          </w:tcPr>
          <w:p>
            <w:pPr>
              <w:spacing w:after="0"/>
              <w:jc w:val="left"/>
            </w:pPr>
            <w:r>
              <w:rPr>
                <w:sz w:val="16"/>
              </w:rPr>
              <w:t>about 29.8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882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0.00232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0.232%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2.33</w:t>
            </w:r>
          </w:p>
        </w:tc>
        <w:tc>
          <w:tcPr>
            <w:tcW w:type="dxa" w:w="1280"/>
          </w:tcPr>
          <w:p>
            <w:pPr>
              <w:spacing w:after="0"/>
              <w:jc w:val="left"/>
            </w:pPr>
            <w:r>
              <w:rPr>
                <w:sz w:val="16"/>
              </w:rPr>
              <w:t>events per year</w:t>
            </w:r>
          </w:p>
        </w:tc>
        <w:tc>
          <w:tcPr>
            <w:tcW w:type="dxa" w:w="1583"/>
          </w:tcPr>
          <w:p>
            <w:pPr>
              <w:spacing w:after="0"/>
              <w:jc w:val="left"/>
            </w:pPr>
            <w:r>
              <w:rPr>
                <w:sz w:val="16"/>
              </w:rPr>
              <w:t>about 2.33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88.5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7.79</w:t>
            </w:r>
          </w:p>
        </w:tc>
        <w:tc>
          <w:tcPr>
            <w:tcW w:type="dxa" w:w="1280"/>
          </w:tcPr>
          <w:p>
            <w:pPr>
              <w:spacing w:after="0"/>
              <w:jc w:val="left"/>
            </w:pPr>
            <w:r>
              <w:rPr>
                <w:sz w:val="16"/>
              </w:rPr>
              <w:t>event-days per year</w:t>
            </w:r>
          </w:p>
        </w:tc>
        <w:tc>
          <w:tcPr>
            <w:tcW w:type="dxa" w:w="1583"/>
          </w:tcPr>
          <w:p>
            <w:pPr>
              <w:spacing w:after="0"/>
              <w:jc w:val="left"/>
            </w:pPr>
            <w:r>
              <w:rPr>
                <w:sz w:val="16"/>
              </w:rPr>
              <w:t>about 7.79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129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0.186</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58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0.729</w:t>
            </w:r>
          </w:p>
        </w:tc>
        <w:tc>
          <w:tcPr>
            <w:tcW w:type="dxa" w:w="1280"/>
          </w:tcPr>
          <w:p>
            <w:pPr>
              <w:spacing w:after="0"/>
              <w:jc w:val="left"/>
            </w:pPr>
            <w:r>
              <w:rPr>
                <w:sz w:val="16"/>
              </w:rPr>
              <w:t>event-days per year</w:t>
            </w:r>
          </w:p>
        </w:tc>
        <w:tc>
          <w:tcPr>
            <w:tcW w:type="dxa" w:w="1583"/>
          </w:tcPr>
          <w:p>
            <w:pPr>
              <w:spacing w:after="0"/>
              <w:jc w:val="left"/>
            </w:pPr>
            <w:r>
              <w:rPr>
                <w:sz w:val="16"/>
              </w:rPr>
              <w:t>about 0.729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0.25</w:t>
            </w:r>
          </w:p>
        </w:tc>
        <w:tc>
          <w:tcPr>
            <w:tcW w:type="dxa" w:w="1280"/>
          </w:tcPr>
          <w:p>
            <w:pPr>
              <w:spacing w:after="0"/>
              <w:jc w:val="left"/>
            </w:pPr>
            <w:r>
              <w:rPr>
                <w:sz w:val="16"/>
              </w:rPr>
              <w:t>event-days per year</w:t>
            </w:r>
          </w:p>
        </w:tc>
        <w:tc>
          <w:tcPr>
            <w:tcW w:type="dxa" w:w="1583"/>
          </w:tcPr>
          <w:p>
            <w:pPr>
              <w:spacing w:after="0"/>
              <w:jc w:val="left"/>
            </w:pPr>
            <w:r>
              <w:rPr>
                <w:sz w:val="16"/>
              </w:rPr>
              <w:t>about 0.25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0.117</w:t>
            </w:r>
          </w:p>
        </w:tc>
        <w:tc>
          <w:tcPr>
            <w:tcW w:type="dxa" w:w="1280"/>
          </w:tcPr>
          <w:p>
            <w:pPr>
              <w:spacing w:after="0"/>
              <w:jc w:val="left"/>
            </w:pPr>
            <w:r>
              <w:rPr>
                <w:sz w:val="16"/>
              </w:rPr>
              <w:t>events per year (modeled)</w:t>
            </w:r>
          </w:p>
        </w:tc>
        <w:tc>
          <w:tcPr>
            <w:tcW w:type="dxa" w:w="1583"/>
          </w:tcPr>
          <w:p>
            <w:pPr>
              <w:spacing w:after="0"/>
              <w:jc w:val="left"/>
            </w:pPr>
            <w:r>
              <w:rPr>
                <w:sz w:val="16"/>
              </w:rPr>
              <w:t>about 1 in 9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65.3</w:t>
            </w:r>
          </w:p>
        </w:tc>
        <w:tc>
          <w:tcPr>
            <w:tcW w:type="dxa" w:w="1280"/>
          </w:tcPr>
          <w:p>
            <w:pPr>
              <w:spacing w:after="0"/>
              <w:jc w:val="left"/>
            </w:pPr>
            <w:r>
              <w:rPr>
                <w:sz w:val="16"/>
              </w:rPr>
              <w:t>days per year with a strike</w:t>
            </w:r>
          </w:p>
        </w:tc>
        <w:tc>
          <w:tcPr>
            <w:tcW w:type="dxa" w:w="1583"/>
          </w:tcPr>
          <w:p>
            <w:pPr>
              <w:spacing w:after="0"/>
              <w:jc w:val="left"/>
            </w:pPr>
            <w:r>
              <w:rPr>
                <w:sz w:val="16"/>
              </w:rPr>
              <w:t>about 65.3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1.94</w:t>
            </w:r>
          </w:p>
        </w:tc>
        <w:tc>
          <w:tcPr>
            <w:tcW w:type="dxa" w:w="1280"/>
          </w:tcPr>
          <w:p>
            <w:pPr>
              <w:spacing w:after="0"/>
              <w:jc w:val="left"/>
            </w:pPr>
            <w:r>
              <w:rPr>
                <w:sz w:val="16"/>
              </w:rPr>
              <w:t>events per year</w:t>
            </w:r>
          </w:p>
        </w:tc>
        <w:tc>
          <w:tcPr>
            <w:tcW w:type="dxa" w:w="1583"/>
          </w:tcPr>
          <w:p>
            <w:pPr>
              <w:spacing w:after="0"/>
              <w:jc w:val="left"/>
            </w:pPr>
            <w:r>
              <w:rPr>
                <w:sz w:val="16"/>
              </w:rPr>
              <w:t>about 1.94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0.316</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0.000679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0.0679%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0.526</w:t>
            </w:r>
          </w:p>
        </w:tc>
        <w:tc>
          <w:tcPr>
            <w:tcW w:type="dxa" w:w="1280"/>
          </w:tcPr>
          <w:p>
            <w:pPr>
              <w:spacing w:after="0"/>
              <w:jc w:val="left"/>
            </w:pPr>
            <w:r>
              <w:rPr>
                <w:sz w:val="16"/>
              </w:rPr>
              <w:t>event-days per year</w:t>
            </w:r>
          </w:p>
        </w:tc>
        <w:tc>
          <w:tcPr>
            <w:tcW w:type="dxa" w:w="1583"/>
          </w:tcPr>
          <w:p>
            <w:pPr>
              <w:spacing w:after="0"/>
              <w:jc w:val="left"/>
            </w:pPr>
            <w:r>
              <w:rPr>
                <w:sz w:val="16"/>
              </w:rPr>
              <w:t>about 0.526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23.1</w:t>
            </w:r>
          </w:p>
        </w:tc>
        <w:tc>
          <w:tcPr>
            <w:tcW w:type="dxa" w:w="1311"/>
          </w:tcPr>
          <w:p>
            <w:pPr>
              <w:spacing w:after="0"/>
              <w:jc w:val="right"/>
            </w:pPr>
            <w:r>
              <w:rPr>
                <w:sz w:val="16"/>
              </w:rPr>
              <w:t>30.6</w:t>
            </w:r>
          </w:p>
        </w:tc>
        <w:tc>
          <w:tcPr>
            <w:tcW w:type="dxa" w:w="1250"/>
          </w:tcPr>
          <w:p>
            <w:pPr>
              <w:spacing w:after="0"/>
              <w:jc w:val="right"/>
            </w:pPr>
            <w:r>
              <w:rPr>
                <w:sz w:val="16"/>
              </w:rPr>
              <w:t>39.8</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88.3</w:t>
            </w:r>
          </w:p>
        </w:tc>
        <w:tc>
          <w:tcPr>
            <w:tcW w:type="dxa" w:w="1311"/>
          </w:tcPr>
          <w:p>
            <w:pPr>
              <w:spacing w:after="0"/>
              <w:jc w:val="right"/>
            </w:pPr>
            <w:r>
              <w:rPr>
                <w:sz w:val="16"/>
              </w:rPr>
              <w:t>94.0</w:t>
            </w:r>
          </w:p>
        </w:tc>
        <w:tc>
          <w:tcPr>
            <w:tcW w:type="dxa" w:w="1250"/>
          </w:tcPr>
          <w:p>
            <w:pPr>
              <w:spacing w:after="0"/>
              <w:jc w:val="right"/>
            </w:pPr>
            <w:r>
              <w:rPr>
                <w:sz w:val="16"/>
              </w:rPr>
              <w:t>96.9</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45.9</w:t>
            </w:r>
          </w:p>
        </w:tc>
        <w:tc>
          <w:tcPr>
            <w:tcW w:type="dxa" w:w="1311"/>
          </w:tcPr>
          <w:p>
            <w:pPr>
              <w:spacing w:after="0"/>
              <w:jc w:val="right"/>
            </w:pPr>
            <w:r>
              <w:rPr>
                <w:sz w:val="16"/>
              </w:rPr>
              <w:t>73.0</w:t>
            </w:r>
          </w:p>
        </w:tc>
        <w:tc>
          <w:tcPr>
            <w:tcW w:type="dxa" w:w="1250"/>
          </w:tcPr>
          <w:p>
            <w:pPr>
              <w:spacing w:after="0"/>
              <w:jc w:val="right"/>
            </w:pPr>
            <w:r>
              <w:rPr>
                <w:sz w:val="16"/>
              </w:rPr>
              <w:t>82.4</w:t>
            </w:r>
          </w:p>
        </w:tc>
        <w:tc>
          <w:tcPr>
            <w:tcW w:type="dxa" w:w="6992"/>
          </w:tcPr>
          <w:p>
            <w:pPr>
              <w:spacing w:after="0"/>
              <w:jc w:val="left"/>
            </w:pPr>
            <w:r>
              <w:rPr>
                <w:sz w:val="16"/>
              </w:rPr>
              <w:t>Relatively Moderate 1, Relatively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49.3</w:t>
            </w:r>
          </w:p>
        </w:tc>
        <w:tc>
          <w:tcPr>
            <w:tcW w:type="dxa" w:w="1311"/>
          </w:tcPr>
          <w:p>
            <w:pPr>
              <w:spacing w:after="0"/>
              <w:jc w:val="right"/>
            </w:pPr>
            <w:r>
              <w:rPr>
                <w:sz w:val="16"/>
              </w:rPr>
              <w:t>66.9</w:t>
            </w:r>
          </w:p>
        </w:tc>
        <w:tc>
          <w:tcPr>
            <w:tcW w:type="dxa" w:w="1250"/>
          </w:tcPr>
          <w:p>
            <w:pPr>
              <w:spacing w:after="0"/>
              <w:jc w:val="right"/>
            </w:pPr>
            <w:r>
              <w:rPr>
                <w:sz w:val="16"/>
              </w:rPr>
              <w:t>74.5</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47.7</w:t>
            </w:r>
          </w:p>
        </w:tc>
        <w:tc>
          <w:tcPr>
            <w:tcW w:type="dxa" w:w="1311"/>
          </w:tcPr>
          <w:p>
            <w:pPr>
              <w:spacing w:after="0"/>
              <w:jc w:val="right"/>
            </w:pPr>
            <w:r>
              <w:rPr>
                <w:sz w:val="16"/>
              </w:rPr>
              <w:t>72.4</w:t>
            </w:r>
          </w:p>
        </w:tc>
        <w:tc>
          <w:tcPr>
            <w:tcW w:type="dxa" w:w="1250"/>
          </w:tcPr>
          <w:p>
            <w:pPr>
              <w:spacing w:after="0"/>
              <w:jc w:val="right"/>
            </w:pPr>
            <w:r>
              <w:rPr>
                <w:sz w:val="16"/>
              </w:rPr>
              <w:t>86.3</w:t>
            </w:r>
          </w:p>
        </w:tc>
        <w:tc>
          <w:tcPr>
            <w:tcW w:type="dxa" w:w="6992"/>
          </w:tcPr>
          <w:p>
            <w:pPr>
              <w:spacing w:after="0"/>
              <w:jc w:val="left"/>
            </w:pPr>
            <w:r>
              <w:rPr>
                <w:sz w:val="16"/>
              </w:rPr>
              <w:t>Relatively High 1, Relatively Moderate 5,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77.7</w:t>
            </w:r>
          </w:p>
        </w:tc>
        <w:tc>
          <w:tcPr>
            <w:tcW w:type="dxa" w:w="1311"/>
          </w:tcPr>
          <w:p>
            <w:pPr>
              <w:spacing w:after="0"/>
              <w:jc w:val="right"/>
            </w:pPr>
            <w:r>
              <w:rPr>
                <w:sz w:val="16"/>
              </w:rPr>
              <w:t>87.8</w:t>
            </w:r>
          </w:p>
        </w:tc>
        <w:tc>
          <w:tcPr>
            <w:tcW w:type="dxa" w:w="1250"/>
          </w:tcPr>
          <w:p>
            <w:pPr>
              <w:spacing w:after="0"/>
              <w:jc w:val="right"/>
            </w:pPr>
            <w:r>
              <w:rPr>
                <w:sz w:val="16"/>
              </w:rPr>
              <w:t>92.2</w:t>
            </w:r>
          </w:p>
        </w:tc>
        <w:tc>
          <w:tcPr>
            <w:tcW w:type="dxa" w:w="6992"/>
          </w:tcPr>
          <w:p>
            <w:pPr>
              <w:spacing w:after="0"/>
              <w:jc w:val="left"/>
            </w:pPr>
            <w:r>
              <w:rPr>
                <w:sz w:val="16"/>
              </w:rPr>
              <w:t>Relatively High 2, Relatively Moderate 6,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9.4</w:t>
            </w:r>
          </w:p>
        </w:tc>
        <w:tc>
          <w:tcPr>
            <w:tcW w:type="dxa" w:w="1311"/>
          </w:tcPr>
          <w:p>
            <w:pPr>
              <w:spacing w:after="0"/>
              <w:jc w:val="right"/>
            </w:pPr>
            <w:r>
              <w:rPr>
                <w:sz w:val="16"/>
              </w:rPr>
              <w:t>24.7</w:t>
            </w:r>
          </w:p>
        </w:tc>
        <w:tc>
          <w:tcPr>
            <w:tcW w:type="dxa" w:w="1250"/>
          </w:tcPr>
          <w:p>
            <w:pPr>
              <w:spacing w:after="0"/>
              <w:jc w:val="right"/>
            </w:pPr>
            <w:r>
              <w:rPr>
                <w:sz w:val="16"/>
              </w:rPr>
              <w:t>40.2</w:t>
            </w:r>
          </w:p>
        </w:tc>
        <w:tc>
          <w:tcPr>
            <w:tcW w:type="dxa" w:w="6992"/>
          </w:tcPr>
          <w:p>
            <w:pPr>
              <w:spacing w:after="0"/>
              <w:jc w:val="left"/>
            </w:pPr>
            <w:r>
              <w:rPr>
                <w:sz w:val="16"/>
              </w:rPr>
              <w:t>Relatively Low 3, Very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7.2</w:t>
            </w:r>
          </w:p>
        </w:tc>
        <w:tc>
          <w:tcPr>
            <w:tcW w:type="dxa" w:w="1311"/>
          </w:tcPr>
          <w:p>
            <w:pPr>
              <w:spacing w:after="0"/>
              <w:jc w:val="right"/>
            </w:pPr>
            <w:r>
              <w:rPr>
                <w:sz w:val="16"/>
              </w:rPr>
              <w:t>37.4</w:t>
            </w:r>
          </w:p>
        </w:tc>
        <w:tc>
          <w:tcPr>
            <w:tcW w:type="dxa" w:w="1250"/>
          </w:tcPr>
          <w:p>
            <w:pPr>
              <w:spacing w:after="0"/>
              <w:jc w:val="right"/>
            </w:pPr>
            <w:r>
              <w:rPr>
                <w:sz w:val="16"/>
              </w:rPr>
              <w:t>44.6</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41.3</w:t>
            </w:r>
          </w:p>
        </w:tc>
        <w:tc>
          <w:tcPr>
            <w:tcW w:type="dxa" w:w="1311"/>
          </w:tcPr>
          <w:p>
            <w:pPr>
              <w:spacing w:after="0"/>
              <w:jc w:val="right"/>
            </w:pPr>
            <w:r>
              <w:rPr>
                <w:sz w:val="16"/>
              </w:rPr>
              <w:t>51.4</w:t>
            </w:r>
          </w:p>
        </w:tc>
        <w:tc>
          <w:tcPr>
            <w:tcW w:type="dxa" w:w="1250"/>
          </w:tcPr>
          <w:p>
            <w:pPr>
              <w:spacing w:after="0"/>
              <w:jc w:val="right"/>
            </w:pPr>
            <w:r>
              <w:rPr>
                <w:sz w:val="16"/>
              </w:rPr>
              <w:t>69.3</w:t>
            </w:r>
          </w:p>
        </w:tc>
        <w:tc>
          <w:tcPr>
            <w:tcW w:type="dxa" w:w="6992"/>
          </w:tcPr>
          <w:p>
            <w:pPr>
              <w:spacing w:after="0"/>
              <w:jc w:val="left"/>
            </w:pPr>
            <w:r>
              <w:rPr>
                <w:sz w:val="16"/>
              </w:rPr>
              <w:t>Very Low 9</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43.7</w:t>
            </w:r>
          </w:p>
        </w:tc>
        <w:tc>
          <w:tcPr>
            <w:tcW w:type="dxa" w:w="1311"/>
          </w:tcPr>
          <w:p>
            <w:pPr>
              <w:spacing w:after="0"/>
              <w:jc w:val="right"/>
            </w:pPr>
            <w:r>
              <w:rPr>
                <w:sz w:val="16"/>
              </w:rPr>
              <w:t>71.9</w:t>
            </w:r>
          </w:p>
        </w:tc>
        <w:tc>
          <w:tcPr>
            <w:tcW w:type="dxa" w:w="1250"/>
          </w:tcPr>
          <w:p>
            <w:pPr>
              <w:spacing w:after="0"/>
              <w:jc w:val="right"/>
            </w:pPr>
            <w:r>
              <w:rPr>
                <w:sz w:val="16"/>
              </w:rPr>
              <w:t>84.6</w:t>
            </w:r>
          </w:p>
        </w:tc>
        <w:tc>
          <w:tcPr>
            <w:tcW w:type="dxa" w:w="6992"/>
          </w:tcPr>
          <w:p>
            <w:pPr>
              <w:spacing w:after="0"/>
              <w:jc w:val="left"/>
            </w:pPr>
            <w:r>
              <w:rPr>
                <w:sz w:val="16"/>
              </w:rPr>
              <w:t>Relatively High 3, Relatively Moderate 4,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40.6</w:t>
            </w:r>
          </w:p>
        </w:tc>
        <w:tc>
          <w:tcPr>
            <w:tcW w:type="dxa" w:w="1311"/>
          </w:tcPr>
          <w:p>
            <w:pPr>
              <w:spacing w:after="0"/>
              <w:jc w:val="right"/>
            </w:pPr>
            <w:r>
              <w:rPr>
                <w:sz w:val="16"/>
              </w:rPr>
              <w:t>65.1</w:t>
            </w:r>
          </w:p>
        </w:tc>
        <w:tc>
          <w:tcPr>
            <w:tcW w:type="dxa" w:w="1250"/>
          </w:tcPr>
          <w:p>
            <w:pPr>
              <w:spacing w:after="0"/>
              <w:jc w:val="right"/>
            </w:pPr>
            <w:r>
              <w:rPr>
                <w:sz w:val="16"/>
              </w:rPr>
              <w:t>76.7</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53.3</w:t>
            </w:r>
          </w:p>
        </w:tc>
        <w:tc>
          <w:tcPr>
            <w:tcW w:type="dxa" w:w="1311"/>
          </w:tcPr>
          <w:p>
            <w:pPr>
              <w:spacing w:after="0"/>
              <w:jc w:val="right"/>
            </w:pPr>
            <w:r>
              <w:rPr>
                <w:sz w:val="16"/>
              </w:rPr>
              <w:t>71.7</w:t>
            </w:r>
          </w:p>
        </w:tc>
        <w:tc>
          <w:tcPr>
            <w:tcW w:type="dxa" w:w="1250"/>
          </w:tcPr>
          <w:p>
            <w:pPr>
              <w:spacing w:after="0"/>
              <w:jc w:val="right"/>
            </w:pPr>
            <w:r>
              <w:rPr>
                <w:sz w:val="16"/>
              </w:rPr>
              <w:t>83.2</w:t>
            </w:r>
          </w:p>
        </w:tc>
        <w:tc>
          <w:tcPr>
            <w:tcW w:type="dxa" w:w="6992"/>
          </w:tcPr>
          <w:p>
            <w:pPr>
              <w:spacing w:after="0"/>
              <w:jc w:val="left"/>
            </w:pPr>
            <w:r>
              <w:rPr>
                <w:sz w:val="16"/>
              </w:rPr>
              <w:t>Relatively High 4, Relatively Moderate 4,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74.2</w:t>
            </w:r>
          </w:p>
        </w:tc>
        <w:tc>
          <w:tcPr>
            <w:tcW w:type="dxa" w:w="1311"/>
          </w:tcPr>
          <w:p>
            <w:pPr>
              <w:spacing w:after="0"/>
              <w:jc w:val="right"/>
            </w:pPr>
            <w:r>
              <w:rPr>
                <w:sz w:val="16"/>
              </w:rPr>
              <w:t>80.2</w:t>
            </w:r>
          </w:p>
        </w:tc>
        <w:tc>
          <w:tcPr>
            <w:tcW w:type="dxa" w:w="1250"/>
          </w:tcPr>
          <w:p>
            <w:pPr>
              <w:spacing w:after="0"/>
              <w:jc w:val="right"/>
            </w:pPr>
            <w:r>
              <w:rPr>
                <w:sz w:val="16"/>
              </w:rPr>
              <w:t>82.9</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20.3</w:t>
            </w:r>
          </w:p>
        </w:tc>
        <w:tc>
          <w:tcPr>
            <w:tcW w:type="dxa" w:w="1311"/>
          </w:tcPr>
          <w:p>
            <w:pPr>
              <w:spacing w:after="0"/>
              <w:jc w:val="right"/>
            </w:pPr>
            <w:r>
              <w:rPr>
                <w:sz w:val="16"/>
              </w:rPr>
              <w:t>29.5</w:t>
            </w:r>
          </w:p>
        </w:tc>
        <w:tc>
          <w:tcPr>
            <w:tcW w:type="dxa" w:w="1250"/>
          </w:tcPr>
          <w:p>
            <w:pPr>
              <w:spacing w:after="0"/>
              <w:jc w:val="right"/>
            </w:pPr>
            <w:r>
              <w:rPr>
                <w:sz w:val="16"/>
              </w:rPr>
              <w:t>39.6</w:t>
            </w:r>
          </w:p>
        </w:tc>
        <w:tc>
          <w:tcPr>
            <w:tcW w:type="dxa" w:w="6992"/>
          </w:tcPr>
          <w:p>
            <w:pPr>
              <w:spacing w:after="0"/>
              <w:jc w:val="left"/>
            </w:pPr>
            <w:r>
              <w:rPr>
                <w:sz w:val="16"/>
              </w:rPr>
              <w:t>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Emanuel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$54,098,505.38</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Adrian city</w:t>
            </w:r>
          </w:p>
        </w:tc>
        <w:tc>
          <w:tcPr>
            <w:tcW w:type="dxa" w:w="1533"/>
          </w:tcPr>
          <w:p>
            <w:pPr>
              <w:spacing w:after="0"/>
              <w:jc w:val="left"/>
            </w:pPr>
            <w:r>
              <w:rPr>
                <w:sz w:val="16"/>
              </w:rPr>
              <w:t>City</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13 total; 1 since its plan</w:t>
            </w:r>
          </w:p>
        </w:tc>
      </w:tr>
      <w:tr>
        <w:trPr>
          <w:cantSplit/>
        </w:trPr>
        <w:tc>
          <w:tcPr>
            <w:tcW w:type="dxa" w:w="1632"/>
          </w:tcPr>
          <w:p>
            <w:pPr>
              <w:spacing w:after="0"/>
              <w:jc w:val="left"/>
            </w:pPr>
            <w:r>
              <w:rPr>
                <w:sz w:val="16"/>
              </w:rPr>
              <w:t>Garfield city</w:t>
            </w:r>
          </w:p>
        </w:tc>
        <w:tc>
          <w:tcPr>
            <w:tcW w:type="dxa" w:w="1533"/>
          </w:tcPr>
          <w:p>
            <w:pPr>
              <w:spacing w:after="0"/>
              <w:jc w:val="left"/>
            </w:pPr>
            <w:r>
              <w:rPr>
                <w:sz w:val="16"/>
              </w:rPr>
              <w:t>Town</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10 total; 1 since its plan</w:t>
            </w:r>
          </w:p>
        </w:tc>
      </w:tr>
      <w:tr>
        <w:trPr>
          <w:cantSplit/>
        </w:trPr>
        <w:tc>
          <w:tcPr>
            <w:tcW w:type="dxa" w:w="1632"/>
          </w:tcPr>
          <w:p>
            <w:pPr>
              <w:spacing w:after="0"/>
              <w:jc w:val="left"/>
            </w:pPr>
            <w:r>
              <w:rPr>
                <w:sz w:val="16"/>
              </w:rPr>
              <w:t>Nunez city</w:t>
            </w:r>
          </w:p>
        </w:tc>
        <w:tc>
          <w:tcPr>
            <w:tcW w:type="dxa" w:w="1533"/>
          </w:tcPr>
          <w:p>
            <w:pPr>
              <w:spacing w:after="0"/>
              <w:jc w:val="left"/>
            </w:pPr>
            <w:r>
              <w:rPr>
                <w:sz w:val="16"/>
              </w:rPr>
              <w:t>Town</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4 total; 0 since its plan</w:t>
            </w:r>
          </w:p>
        </w:tc>
      </w:tr>
      <w:tr>
        <w:trPr>
          <w:cantSplit/>
        </w:trPr>
        <w:tc>
          <w:tcPr>
            <w:tcW w:type="dxa" w:w="1632"/>
          </w:tcPr>
          <w:p>
            <w:pPr>
              <w:spacing w:after="0"/>
              <w:jc w:val="left"/>
            </w:pPr>
            <w:r>
              <w:rPr>
                <w:sz w:val="16"/>
              </w:rPr>
              <w:t>Oak Park town</w:t>
            </w:r>
          </w:p>
        </w:tc>
        <w:tc>
          <w:tcPr>
            <w:tcW w:type="dxa" w:w="1533"/>
          </w:tcPr>
          <w:p>
            <w:pPr>
              <w:spacing w:after="0"/>
              <w:jc w:val="left"/>
            </w:pPr>
            <w:r>
              <w:rPr>
                <w:sz w:val="16"/>
              </w:rPr>
              <w:t>Town</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8 total; 1 since its plan</w:t>
            </w:r>
          </w:p>
        </w:tc>
      </w:tr>
      <w:tr>
        <w:trPr>
          <w:cantSplit/>
        </w:trPr>
        <w:tc>
          <w:tcPr>
            <w:tcW w:type="dxa" w:w="1632"/>
          </w:tcPr>
          <w:p>
            <w:pPr>
              <w:spacing w:after="0"/>
              <w:jc w:val="left"/>
            </w:pPr>
            <w:r>
              <w:rPr>
                <w:sz w:val="16"/>
              </w:rPr>
              <w:t>Stillmore city</w:t>
            </w:r>
          </w:p>
        </w:tc>
        <w:tc>
          <w:tcPr>
            <w:tcW w:type="dxa" w:w="1533"/>
          </w:tcPr>
          <w:p>
            <w:pPr>
              <w:spacing w:after="0"/>
              <w:jc w:val="left"/>
            </w:pPr>
            <w:r>
              <w:rPr>
                <w:sz w:val="16"/>
              </w:rPr>
              <w:t>Town</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13 total; 0 since its plan</w:t>
            </w:r>
          </w:p>
        </w:tc>
      </w:tr>
      <w:tr>
        <w:trPr>
          <w:cantSplit/>
        </w:trPr>
        <w:tc>
          <w:tcPr>
            <w:tcW w:type="dxa" w:w="1632"/>
          </w:tcPr>
          <w:p>
            <w:pPr>
              <w:spacing w:after="0"/>
              <w:jc w:val="left"/>
            </w:pPr>
            <w:r>
              <w:rPr>
                <w:sz w:val="16"/>
              </w:rPr>
              <w:t>Summertown city</w:t>
            </w:r>
          </w:p>
        </w:tc>
        <w:tc>
          <w:tcPr>
            <w:tcW w:type="dxa" w:w="1533"/>
          </w:tcPr>
          <w:p>
            <w:pPr>
              <w:spacing w:after="0"/>
              <w:jc w:val="left"/>
            </w:pPr>
            <w:r>
              <w:rPr>
                <w:sz w:val="16"/>
              </w:rPr>
              <w:t>Town</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$4,500</w:t>
            </w:r>
          </w:p>
        </w:tc>
        <w:tc>
          <w:tcPr>
            <w:tcW w:type="dxa" w:w="2712"/>
          </w:tcPr>
          <w:p>
            <w:pPr>
              <w:spacing w:after="0"/>
              <w:jc w:val="right"/>
            </w:pPr>
            <w:r>
              <w:rPr>
                <w:sz w:val="16"/>
              </w:rPr>
              <w:t>10 total; 1 since its plan</w:t>
            </w:r>
          </w:p>
        </w:tc>
      </w:tr>
      <w:tr>
        <w:trPr>
          <w:cantSplit/>
        </w:trPr>
        <w:tc>
          <w:tcPr>
            <w:tcW w:type="dxa" w:w="1632"/>
          </w:tcPr>
          <w:p>
            <w:pPr>
              <w:spacing w:after="0"/>
              <w:jc w:val="left"/>
            </w:pPr>
            <w:r>
              <w:rPr>
                <w:sz w:val="16"/>
              </w:rPr>
              <w:t>Swainsboro city</w:t>
            </w:r>
          </w:p>
        </w:tc>
        <w:tc>
          <w:tcPr>
            <w:tcW w:type="dxa" w:w="1533"/>
          </w:tcPr>
          <w:p>
            <w:pPr>
              <w:spacing w:after="0"/>
              <w:jc w:val="left"/>
            </w:pPr>
            <w:r>
              <w:rPr>
                <w:sz w:val="16"/>
              </w:rPr>
              <w:t>City</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$1,144,584.66</w:t>
            </w:r>
          </w:p>
        </w:tc>
        <w:tc>
          <w:tcPr>
            <w:tcW w:type="dxa" w:w="2712"/>
          </w:tcPr>
          <w:p>
            <w:pPr>
              <w:spacing w:after="0"/>
              <w:jc w:val="right"/>
            </w:pPr>
            <w:r>
              <w:rPr>
                <w:sz w:val="16"/>
              </w:rPr>
              <w:t>59 total; 9 since its plan</w:t>
            </w:r>
          </w:p>
        </w:tc>
      </w:tr>
      <w:tr>
        <w:trPr>
          <w:cantSplit/>
        </w:trPr>
        <w:tc>
          <w:tcPr>
            <w:tcW w:type="dxa" w:w="1632"/>
          </w:tcPr>
          <w:p>
            <w:pPr>
              <w:spacing w:after="0"/>
              <w:jc w:val="left"/>
            </w:pPr>
            <w:r>
              <w:rPr>
                <w:sz w:val="16"/>
              </w:rPr>
              <w:t>Twin City city</w:t>
            </w:r>
          </w:p>
        </w:tc>
        <w:tc>
          <w:tcPr>
            <w:tcW w:type="dxa" w:w="1533"/>
          </w:tcPr>
          <w:p>
            <w:pPr>
              <w:spacing w:after="0"/>
              <w:jc w:val="left"/>
            </w:pPr>
            <w:r>
              <w:rPr>
                <w:sz w:val="16"/>
              </w:rPr>
              <w:t>City</w:t>
            </w:r>
          </w:p>
        </w:tc>
        <w:tc>
          <w:tcPr>
            <w:tcW w:type="dxa" w:w="2909"/>
          </w:tcPr>
          <w:p>
            <w:pPr>
              <w:spacing w:after="0"/>
              <w:jc w:val="left"/>
            </w:pPr>
            <w:r>
              <w:rPr>
                <w:sz w:val="16"/>
              </w:rPr>
              <w:t>Approved, expires 2027-02-02</w:t>
            </w:r>
          </w:p>
        </w:tc>
        <w:tc>
          <w:tcPr>
            <w:tcW w:type="dxa" w:w="2319"/>
          </w:tcPr>
          <w:p>
            <w:pPr>
              <w:spacing w:after="0"/>
              <w:jc w:val="right"/>
            </w:pPr>
            <w:r>
              <w:rPr>
                <w:sz w:val="16"/>
              </w:rPr>
              <w:t>FMA RL 0, SRL 0; any 0</w:t>
            </w:r>
          </w:p>
        </w:tc>
        <w:tc>
          <w:tcPr>
            <w:tcW w:type="dxa" w:w="3007"/>
          </w:tcPr>
          <w:p>
            <w:pPr>
              <w:spacing w:after="0"/>
              <w:jc w:val="right"/>
            </w:pPr>
            <w:r>
              <w:rPr>
                <w:sz w:val="16"/>
              </w:rPr>
              <w:t>$101,858.78</w:t>
            </w:r>
          </w:p>
        </w:tc>
        <w:tc>
          <w:tcPr>
            <w:tcW w:type="dxa" w:w="2712"/>
          </w:tcPr>
          <w:p>
            <w:pPr>
              <w:spacing w:after="0"/>
              <w:jc w:val="right"/>
            </w:pPr>
            <w:r>
              <w:rPr>
                <w:sz w:val="16"/>
              </w:rPr>
              <w:t>24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944"/>
        <w:gridCol w:w="1305"/>
        <w:gridCol w:w="1176"/>
        <w:gridCol w:w="1080"/>
        <w:gridCol w:w="1412"/>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2022-02-03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$5,275,319,947</w:t>
            </w:r>
          </w:p>
        </w:tc>
        <w:tc>
          <w:tcPr>
            <w:tcW w:type="dxa" w:w="1132"/>
          </w:tcPr>
          <w:p>
            <w:pPr>
              <w:spacing w:after="0"/>
              <w:jc w:val="right"/>
            </w:pPr>
            <w:r>
              <w:rPr>
                <w:sz w:val="16"/>
              </w:rPr>
              <w:t>$42,527,008</w:t>
            </w:r>
          </w:p>
        </w:tc>
        <w:tc>
          <w:tcPr>
            <w:tcW w:type="dxa" w:w="1042"/>
          </w:tcPr>
          <w:p>
            <w:pPr>
              <w:spacing w:after="0"/>
              <w:jc w:val="right"/>
            </w:pPr>
            <w:r>
              <w:rPr>
                <w:sz w:val="16"/>
              </w:rPr>
              <w:t>22,739</w:t>
            </w:r>
          </w:p>
        </w:tc>
        <w:tc>
          <w:tcPr>
            <w:tcW w:type="dxa" w:w="1037"/>
          </w:tcPr>
          <w:p>
            <w:pPr>
              <w:spacing w:after="0"/>
              <w:jc w:val="right"/>
            </w:pPr>
            <w:r>
              <w:rPr>
                <w:sz w:val="16"/>
              </w:rPr>
              <w:t>$972</w:t>
            </w:r>
          </w:p>
        </w:tc>
        <w:tc>
          <w:tcPr>
            <w:tcW w:type="dxa" w:w="1126"/>
          </w:tcPr>
          <w:p>
            <w:pPr>
              <w:spacing w:after="0"/>
              <w:jc w:val="right"/>
            </w:pPr>
            <w:r>
              <w:rPr>
                <w:sz w:val="16"/>
              </w:rPr>
              <w:t>$10,152</w:t>
            </w:r>
          </w:p>
        </w:tc>
        <w:tc>
          <w:tcPr>
            <w:tcW w:type="dxa" w:w="944"/>
          </w:tcPr>
          <w:p>
            <w:pPr>
              <w:spacing w:after="0"/>
              <w:jc w:val="right"/>
            </w:pPr>
            <w:r>
              <w:rPr>
                <w:sz w:val="16"/>
              </w:rPr>
              <w:t>$122,345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$28,980,122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$549,052</w:t>
            </w:r>
          </w:p>
        </w:tc>
        <w:tc>
          <w:tcPr>
            <w:tcW w:type="dxa" w:w="944"/>
          </w:tcPr>
          <w:p>
            <w:pPr>
              <w:spacing w:after="0"/>
              <w:jc w:val="right"/>
            </w:pPr>
            <w:r>
              <w:rPr>
                <w:sz w:val="16"/>
              </w:rPr>
              <w:t>n/a</w:t>
            </w:r>
          </w:p>
        </w:tc>
        <w:tc>
          <w:tcPr>
            <w:tcW w:type="dxa" w:w="1305"/>
          </w:tcPr>
          <w:p>
            <w:pPr>
              <w:spacing w:after="0"/>
              <w:jc w:val="right"/>
            </w:pPr>
            <w:r>
              <w:rPr>
                <w:sz w:val="16"/>
              </w:rPr>
              <w:t>1.89% (agriculture)</w:t>
            </w: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$9,573,019,389</w:t>
            </w:r>
          </w:p>
        </w:tc>
        <w:tc>
          <w:tcPr>
            <w:tcW w:type="dxa" w:w="1132"/>
          </w:tcPr>
          <w:p>
            <w:pPr>
              <w:spacing w:after="0"/>
              <w:jc w:val="right"/>
            </w:pPr>
            <w:r>
              <w:rPr>
                <w:sz w:val="16"/>
              </w:rPr>
              <w:t>n/a</w:t>
            </w:r>
          </w:p>
        </w:tc>
        <w:tc>
          <w:tcPr>
            <w:tcW w:type="dxa" w:w="1042"/>
          </w:tcPr>
          <w:p>
            <w:pPr>
              <w:spacing w:after="0"/>
              <w:jc w:val="right"/>
            </w:pPr>
            <w:r>
              <w:rPr>
                <w:sz w:val="16"/>
              </w:rPr>
              <w:t>22,768</w:t>
            </w:r>
          </w:p>
        </w:tc>
        <w:tc>
          <w:tcPr>
            <w:tcW w:type="dxa" w:w="1037"/>
          </w:tcPr>
          <w:p>
            <w:pPr>
              <w:spacing w:after="0"/>
              <w:jc w:val="right"/>
            </w:pPr>
            <w:r>
              <w:rPr>
                <w:sz w:val="16"/>
              </w:rPr>
              <w:t>$467,849</w:t>
            </w:r>
          </w:p>
        </w:tc>
        <w:tc>
          <w:tcPr>
            <w:tcW w:type="dxa" w:w="1126"/>
          </w:tcPr>
          <w:p>
            <w:pPr>
              <w:spacing w:after="0"/>
              <w:jc w:val="right"/>
            </w:pPr>
            <w:r>
              <w:rPr>
                <w:sz w:val="16"/>
              </w:rPr>
              <w:t>n/a</w:t>
            </w:r>
          </w:p>
        </w:tc>
        <w:tc>
          <w:tcPr>
            <w:tcW w:type="dxa" w:w="944"/>
          </w:tcPr>
          <w:p>
            <w:pPr>
              <w:spacing w:after="0"/>
              <w:jc w:val="right"/>
            </w:pPr>
            <w:r>
              <w:rPr>
                <w:sz w:val="16"/>
              </w:rPr>
              <w:t>$210,764</w:t>
            </w:r>
          </w:p>
        </w:tc>
        <w:tc>
          <w:tcPr>
            <w:tcW w:type="dxa" w:w="1305"/>
          </w:tcPr>
          <w:p>
            <w:pPr>
              <w:spacing w:after="0"/>
              <w:jc w:val="right"/>
            </w:pPr>
            <w:r>
              <w:rPr>
                <w:sz w:val="16"/>
              </w:rPr>
              <w:t>0.00489%</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$5,275,319,947</w:t>
            </w:r>
          </w:p>
        </w:tc>
        <w:tc>
          <w:tcPr>
            <w:tcW w:type="dxa" w:w="1132"/>
          </w:tcPr>
          <w:p>
            <w:pPr>
              <w:spacing w:after="0"/>
              <w:jc w:val="right"/>
            </w:pPr>
            <w:r>
              <w:rPr>
                <w:sz w:val="16"/>
              </w:rPr>
              <w:t>$42,527,008</w:t>
            </w:r>
          </w:p>
        </w:tc>
        <w:tc>
          <w:tcPr>
            <w:tcW w:type="dxa" w:w="1042"/>
          </w:tcPr>
          <w:p>
            <w:pPr>
              <w:spacing w:after="0"/>
              <w:jc w:val="right"/>
            </w:pPr>
            <w:r>
              <w:rPr>
                <w:sz w:val="16"/>
              </w:rPr>
              <w:t>22,739</w:t>
            </w:r>
          </w:p>
        </w:tc>
        <w:tc>
          <w:tcPr>
            <w:tcW w:type="dxa" w:w="1037"/>
          </w:tcPr>
          <w:p>
            <w:pPr>
              <w:spacing w:after="0"/>
              <w:jc w:val="right"/>
            </w:pPr>
            <w:r>
              <w:rPr>
                <w:sz w:val="16"/>
              </w:rPr>
              <w:t>$53,476</w:t>
            </w:r>
          </w:p>
        </w:tc>
        <w:tc>
          <w:tcPr>
            <w:tcW w:type="dxa" w:w="1126"/>
          </w:tcPr>
          <w:p>
            <w:pPr>
              <w:spacing w:after="0"/>
              <w:jc w:val="right"/>
            </w:pPr>
            <w:r>
              <w:rPr>
                <w:sz w:val="16"/>
              </w:rPr>
              <w:t>$3,051</w:t>
            </w:r>
          </w:p>
        </w:tc>
        <w:tc>
          <w:tcPr>
            <w:tcW w:type="dxa" w:w="944"/>
          </w:tcPr>
          <w:p>
            <w:pPr>
              <w:spacing w:after="0"/>
              <w:jc w:val="right"/>
            </w:pPr>
            <w:r>
              <w:rPr>
                <w:sz w:val="16"/>
              </w:rPr>
              <w:t>$64,757</w:t>
            </w:r>
          </w:p>
        </w:tc>
        <w:tc>
          <w:tcPr>
            <w:tcW w:type="dxa" w:w="1305"/>
          </w:tcPr>
          <w:p>
            <w:pPr>
              <w:spacing w:after="0"/>
              <w:jc w:val="right"/>
            </w:pPr>
            <w:r>
              <w:rPr>
                <w:sz w:val="16"/>
              </w:rPr>
              <w:t>0.00101%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$5,275,319,947</w:t>
            </w:r>
          </w:p>
        </w:tc>
        <w:tc>
          <w:tcPr>
            <w:tcW w:type="dxa" w:w="1132"/>
          </w:tcPr>
          <w:p>
            <w:pPr>
              <w:spacing w:after="0"/>
              <w:jc w:val="right"/>
            </w:pPr>
            <w:r>
              <w:rPr>
                <w:sz w:val="16"/>
              </w:rPr>
              <w:t>$42,527,008</w:t>
            </w:r>
          </w:p>
        </w:tc>
        <w:tc>
          <w:tcPr>
            <w:tcW w:type="dxa" w:w="1042"/>
          </w:tcPr>
          <w:p>
            <w:pPr>
              <w:spacing w:after="0"/>
              <w:jc w:val="right"/>
            </w:pPr>
            <w:r>
              <w:rPr>
                <w:sz w:val="16"/>
              </w:rPr>
              <w:t>22,739</w:t>
            </w:r>
          </w:p>
        </w:tc>
        <w:tc>
          <w:tcPr>
            <w:tcW w:type="dxa" w:w="1037"/>
          </w:tcPr>
          <w:p>
            <w:pPr>
              <w:spacing w:after="0"/>
              <w:jc w:val="right"/>
            </w:pPr>
            <w:r>
              <w:rPr>
                <w:sz w:val="16"/>
              </w:rPr>
              <w:t>$28</w:t>
            </w:r>
          </w:p>
        </w:tc>
        <w:tc>
          <w:tcPr>
            <w:tcW w:type="dxa" w:w="1126"/>
          </w:tcPr>
          <w:p>
            <w:pPr>
              <w:spacing w:after="0"/>
              <w:jc w:val="right"/>
            </w:pPr>
            <w:r>
              <w:rPr>
                <w:sz w:val="16"/>
              </w:rPr>
              <w:t>$90</w:t>
            </w:r>
          </w:p>
        </w:tc>
        <w:tc>
          <w:tcPr>
            <w:tcW w:type="dxa" w:w="944"/>
          </w:tcPr>
          <w:p>
            <w:pPr>
              <w:spacing w:after="0"/>
              <w:jc w:val="right"/>
            </w:pPr>
            <w:r>
              <w:rPr>
                <w:sz w:val="16"/>
              </w:rPr>
              <w:t>$548,627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$5,275,319,947</w:t>
            </w:r>
          </w:p>
        </w:tc>
        <w:tc>
          <w:tcPr>
            <w:tcW w:type="dxa" w:w="1132"/>
          </w:tcPr>
          <w:p>
            <w:pPr>
              <w:spacing w:after="0"/>
              <w:jc w:val="right"/>
            </w:pPr>
            <w:r>
              <w:rPr>
                <w:sz w:val="16"/>
              </w:rPr>
              <w:t>$42,527,008</w:t>
            </w:r>
          </w:p>
        </w:tc>
        <w:tc>
          <w:tcPr>
            <w:tcW w:type="dxa" w:w="1042"/>
          </w:tcPr>
          <w:p>
            <w:pPr>
              <w:spacing w:after="0"/>
              <w:jc w:val="right"/>
            </w:pPr>
            <w:r>
              <w:rPr>
                <w:sz w:val="16"/>
              </w:rPr>
              <w:t>22,739</w:t>
            </w:r>
          </w:p>
        </w:tc>
        <w:tc>
          <w:tcPr>
            <w:tcW w:type="dxa" w:w="1037"/>
          </w:tcPr>
          <w:p>
            <w:pPr>
              <w:spacing w:after="0"/>
              <w:jc w:val="right"/>
            </w:pPr>
            <w:r>
              <w:rPr>
                <w:sz w:val="16"/>
              </w:rPr>
              <w:t>$2,074,390</w:t>
            </w:r>
          </w:p>
        </w:tc>
        <w:tc>
          <w:tcPr>
            <w:tcW w:type="dxa" w:w="1126"/>
          </w:tcPr>
          <w:p>
            <w:pPr>
              <w:spacing w:after="0"/>
              <w:jc w:val="right"/>
            </w:pPr>
            <w:r>
              <w:rPr>
                <w:sz w:val="16"/>
              </w:rPr>
              <w:t>$253,248</w:t>
            </w:r>
          </w:p>
        </w:tc>
        <w:tc>
          <w:tcPr>
            <w:tcW w:type="dxa" w:w="944"/>
          </w:tcPr>
          <w:p>
            <w:pPr>
              <w:spacing w:after="0"/>
              <w:jc w:val="right"/>
            </w:pPr>
            <w:r>
              <w:rPr>
                <w:sz w:val="16"/>
              </w:rPr>
              <w:t>$54,649</w:t>
            </w:r>
          </w:p>
        </w:tc>
        <w:tc>
          <w:tcPr>
            <w:tcW w:type="dxa" w:w="1305"/>
          </w:tcPr>
          <w:p>
            <w:pPr>
              <w:spacing w:after="0"/>
              <w:jc w:val="right"/>
            </w:pPr>
            <w:r>
              <w:rPr>
                <w:sz w:val="16"/>
              </w:rPr>
              <w:t>0.0393%</w:t>
            </w:r>
          </w:p>
        </w:tc>
        <w:tc>
          <w:tcPr>
            <w:tcW w:type="dxa" w:w="1176"/>
          </w:tcPr>
          <w:p>
            <w:pPr>
              <w:spacing w:after="0"/>
              <w:jc w:val="right"/>
            </w:pPr>
          </w:p>
        </w:tc>
        <w:tc>
          <w:tcPr>
            <w:tcW w:type="dxa" w:w="1080"/>
          </w:tcPr>
          <w:p>
            <w:pPr>
              <w:spacing w:after="0"/>
              <w:jc w:val="right"/>
            </w:pPr>
            <w:r>
              <w:rPr>
                <w:sz w:val="16"/>
              </w:rPr>
              <w:t>$25,000</w:t>
            </w:r>
          </w:p>
        </w:tc>
        <w:tc>
          <w:tcPr>
            <w:tcW w:type="dxa" w:w="1412"/>
          </w:tcPr>
          <w:p>
            <w:pPr>
              <w:spacing w:after="0"/>
              <w:jc w:val="right"/>
            </w:pPr>
            <w:r>
              <w:rPr>
                <w:sz w:val="16"/>
              </w:rPr>
              <w:t>$55,231,105.64</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$5,271,010,646</w:t>
            </w:r>
          </w:p>
        </w:tc>
        <w:tc>
          <w:tcPr>
            <w:tcW w:type="dxa" w:w="1132"/>
          </w:tcPr>
          <w:p>
            <w:pPr>
              <w:spacing w:after="0"/>
              <w:jc w:val="right"/>
            </w:pPr>
            <w:r>
              <w:rPr>
                <w:sz w:val="16"/>
              </w:rPr>
              <w:t>n/a</w:t>
            </w:r>
          </w:p>
        </w:tc>
        <w:tc>
          <w:tcPr>
            <w:tcW w:type="dxa" w:w="1042"/>
          </w:tcPr>
          <w:p>
            <w:pPr>
              <w:spacing w:after="0"/>
              <w:jc w:val="right"/>
            </w:pPr>
            <w:r>
              <w:rPr>
                <w:sz w:val="16"/>
              </w:rPr>
              <w:t>22,698</w:t>
            </w:r>
          </w:p>
        </w:tc>
        <w:tc>
          <w:tcPr>
            <w:tcW w:type="dxa" w:w="1037"/>
          </w:tcPr>
          <w:p>
            <w:pPr>
              <w:spacing w:after="0"/>
              <w:jc w:val="right"/>
            </w:pPr>
            <w:r>
              <w:rPr>
                <w:sz w:val="16"/>
              </w:rPr>
              <w:t>$6,688</w:t>
            </w:r>
          </w:p>
        </w:tc>
        <w:tc>
          <w:tcPr>
            <w:tcW w:type="dxa" w:w="1126"/>
          </w:tcPr>
          <w:p>
            <w:pPr>
              <w:spacing w:after="0"/>
              <w:jc w:val="right"/>
            </w:pPr>
            <w:r>
              <w:rPr>
                <w:sz w:val="16"/>
              </w:rPr>
              <w:t>n/a</w:t>
            </w:r>
          </w:p>
        </w:tc>
        <w:tc>
          <w:tcPr>
            <w:tcW w:type="dxa" w:w="944"/>
          </w:tcPr>
          <w:p>
            <w:pPr>
              <w:spacing w:after="0"/>
              <w:jc w:val="right"/>
            </w:pPr>
            <w:r>
              <w:rPr>
                <w:sz w:val="16"/>
              </w:rPr>
              <w:t>$6,503</w:t>
            </w:r>
          </w:p>
        </w:tc>
        <w:tc>
          <w:tcPr>
            <w:tcW w:type="dxa" w:w="1305"/>
          </w:tcPr>
          <w:p>
            <w:pPr>
              <w:spacing w:after="0"/>
              <w:jc w:val="right"/>
            </w:pPr>
            <w:r>
              <w:rPr>
                <w:sz w:val="16"/>
              </w:rPr>
              <w:t>0.000127%</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$5,272,453,424</w:t>
            </w:r>
          </w:p>
        </w:tc>
        <w:tc>
          <w:tcPr>
            <w:tcW w:type="dxa" w:w="1132"/>
          </w:tcPr>
          <w:p>
            <w:pPr>
              <w:spacing w:after="0"/>
              <w:jc w:val="right"/>
            </w:pPr>
            <w:r>
              <w:rPr>
                <w:sz w:val="16"/>
              </w:rPr>
              <w:t>$182,559</w:t>
            </w:r>
          </w:p>
        </w:tc>
        <w:tc>
          <w:tcPr>
            <w:tcW w:type="dxa" w:w="1042"/>
          </w:tcPr>
          <w:p>
            <w:pPr>
              <w:spacing w:after="0"/>
              <w:jc w:val="right"/>
            </w:pPr>
            <w:r>
              <w:rPr>
                <w:sz w:val="16"/>
              </w:rPr>
              <w:t>308</w:t>
            </w:r>
          </w:p>
        </w:tc>
        <w:tc>
          <w:tcPr>
            <w:tcW w:type="dxa" w:w="1037"/>
          </w:tcPr>
          <w:p>
            <w:pPr>
              <w:spacing w:after="0"/>
              <w:jc w:val="right"/>
            </w:pPr>
            <w:r>
              <w:rPr>
                <w:sz w:val="16"/>
              </w:rPr>
              <w:t>$2,822,583</w:t>
            </w:r>
          </w:p>
        </w:tc>
        <w:tc>
          <w:tcPr>
            <w:tcW w:type="dxa" w:w="1126"/>
          </w:tcPr>
          <w:p>
            <w:pPr>
              <w:spacing w:after="0"/>
              <w:jc w:val="right"/>
            </w:pPr>
            <w:r>
              <w:rPr>
                <w:sz w:val="16"/>
              </w:rPr>
              <w:t>$464</w:t>
            </w:r>
          </w:p>
        </w:tc>
        <w:tc>
          <w:tcPr>
            <w:tcW w:type="dxa" w:w="944"/>
          </w:tcPr>
          <w:p>
            <w:pPr>
              <w:spacing w:after="0"/>
              <w:jc w:val="right"/>
            </w:pPr>
            <w:r>
              <w:rPr>
                <w:sz w:val="16"/>
              </w:rPr>
              <w:t>$41,709</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412"/>
          </w:tcPr>
          <w:p>
            <w:pPr>
              <w:spacing w:after="0"/>
              <w:jc w:val="right"/>
            </w:pPr>
            <w:r>
              <w:rPr>
                <w:sz w:val="16"/>
              </w:rPr>
              <w:t>$30,819.95</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$6,494,734</w:t>
            </w:r>
          </w:p>
        </w:tc>
        <w:tc>
          <w:tcPr>
            <w:tcW w:type="dxa" w:w="1132"/>
          </w:tcPr>
          <w:p>
            <w:pPr>
              <w:spacing w:after="0"/>
              <w:jc w:val="right"/>
            </w:pPr>
            <w:r>
              <w:rPr>
                <w:sz w:val="16"/>
              </w:rPr>
              <w:t>n/a</w:t>
            </w:r>
          </w:p>
        </w:tc>
        <w:tc>
          <w:tcPr>
            <w:tcW w:type="dxa" w:w="1042"/>
          </w:tcPr>
          <w:p>
            <w:pPr>
              <w:spacing w:after="0"/>
              <w:jc w:val="right"/>
            </w:pPr>
            <w:r>
              <w:rPr>
                <w:sz w:val="16"/>
              </w:rPr>
              <w:t>29</w:t>
            </w:r>
          </w:p>
        </w:tc>
        <w:tc>
          <w:tcPr>
            <w:tcW w:type="dxa" w:w="1037"/>
          </w:tcPr>
          <w:p>
            <w:pPr>
              <w:spacing w:after="0"/>
              <w:jc w:val="right"/>
            </w:pPr>
            <w:r>
              <w:rPr>
                <w:sz w:val="16"/>
              </w:rPr>
              <w:t>$42</w:t>
            </w:r>
          </w:p>
        </w:tc>
        <w:tc>
          <w:tcPr>
            <w:tcW w:type="dxa" w:w="1126"/>
          </w:tcPr>
          <w:p>
            <w:pPr>
              <w:spacing w:after="0"/>
              <w:jc w:val="right"/>
            </w:pPr>
            <w:r>
              <w:rPr>
                <w:sz w:val="16"/>
              </w:rPr>
              <w:t>n/a</w:t>
            </w:r>
          </w:p>
        </w:tc>
        <w:tc>
          <w:tcPr>
            <w:tcW w:type="dxa" w:w="944"/>
          </w:tcPr>
          <w:p>
            <w:pPr>
              <w:spacing w:after="0"/>
              <w:jc w:val="right"/>
            </w:pPr>
            <w:r>
              <w:rPr>
                <w:sz w:val="16"/>
              </w:rPr>
              <w:t>$1</w:t>
            </w:r>
          </w:p>
        </w:tc>
        <w:tc>
          <w:tcPr>
            <w:tcW w:type="dxa" w:w="1305"/>
          </w:tcPr>
          <w:p>
            <w:pPr>
              <w:spacing w:after="0"/>
              <w:jc w:val="right"/>
            </w:pPr>
            <w:r>
              <w:rPr>
                <w:sz w:val="16"/>
              </w:rPr>
              <w:t>0.000639%</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$5,275,319,947</w:t>
            </w:r>
          </w:p>
        </w:tc>
        <w:tc>
          <w:tcPr>
            <w:tcW w:type="dxa" w:w="1132"/>
          </w:tcPr>
          <w:p>
            <w:pPr>
              <w:spacing w:after="0"/>
              <w:jc w:val="right"/>
            </w:pPr>
            <w:r>
              <w:rPr>
                <w:sz w:val="16"/>
              </w:rPr>
              <w:t>n/a</w:t>
            </w:r>
          </w:p>
        </w:tc>
        <w:tc>
          <w:tcPr>
            <w:tcW w:type="dxa" w:w="1042"/>
          </w:tcPr>
          <w:p>
            <w:pPr>
              <w:spacing w:after="0"/>
              <w:jc w:val="right"/>
            </w:pPr>
            <w:r>
              <w:rPr>
                <w:sz w:val="16"/>
              </w:rPr>
              <w:t>22,739</w:t>
            </w:r>
          </w:p>
        </w:tc>
        <w:tc>
          <w:tcPr>
            <w:tcW w:type="dxa" w:w="1037"/>
          </w:tcPr>
          <w:p>
            <w:pPr>
              <w:spacing w:after="0"/>
              <w:jc w:val="right"/>
            </w:pPr>
            <w:r>
              <w:rPr>
                <w:sz w:val="16"/>
              </w:rPr>
              <w:t>$47,113</w:t>
            </w:r>
          </w:p>
        </w:tc>
        <w:tc>
          <w:tcPr>
            <w:tcW w:type="dxa" w:w="1126"/>
          </w:tcPr>
          <w:p>
            <w:pPr>
              <w:spacing w:after="0"/>
              <w:jc w:val="right"/>
            </w:pPr>
            <w:r>
              <w:rPr>
                <w:sz w:val="16"/>
              </w:rPr>
              <w:t>n/a</w:t>
            </w:r>
          </w:p>
        </w:tc>
        <w:tc>
          <w:tcPr>
            <w:tcW w:type="dxa" w:w="944"/>
          </w:tcPr>
          <w:p>
            <w:pPr>
              <w:spacing w:after="0"/>
              <w:jc w:val="right"/>
            </w:pPr>
            <w:r>
              <w:rPr>
                <w:sz w:val="16"/>
              </w:rPr>
              <w:t>$107,162</w:t>
            </w:r>
          </w:p>
        </w:tc>
        <w:tc>
          <w:tcPr>
            <w:tcW w:type="dxa" w:w="1305"/>
          </w:tcPr>
          <w:p>
            <w:pPr>
              <w:spacing w:after="0"/>
              <w:jc w:val="right"/>
            </w:pPr>
            <w:r>
              <w:rPr>
                <w:sz w:val="16"/>
              </w:rPr>
              <w:t>0.000893%</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$5,275,319,947</w:t>
            </w:r>
          </w:p>
        </w:tc>
        <w:tc>
          <w:tcPr>
            <w:tcW w:type="dxa" w:w="1132"/>
          </w:tcPr>
          <w:p>
            <w:pPr>
              <w:spacing w:after="0"/>
              <w:jc w:val="right"/>
            </w:pPr>
            <w:r>
              <w:rPr>
                <w:sz w:val="16"/>
              </w:rPr>
              <w:t>$42,527,008</w:t>
            </w:r>
          </w:p>
        </w:tc>
        <w:tc>
          <w:tcPr>
            <w:tcW w:type="dxa" w:w="1042"/>
          </w:tcPr>
          <w:p>
            <w:pPr>
              <w:spacing w:after="0"/>
              <w:jc w:val="right"/>
            </w:pPr>
            <w:r>
              <w:rPr>
                <w:sz w:val="16"/>
              </w:rPr>
              <w:t>22,739</w:t>
            </w:r>
          </w:p>
        </w:tc>
        <w:tc>
          <w:tcPr>
            <w:tcW w:type="dxa" w:w="1037"/>
          </w:tcPr>
          <w:p>
            <w:pPr>
              <w:spacing w:after="0"/>
              <w:jc w:val="right"/>
            </w:pPr>
            <w:r>
              <w:rPr>
                <w:sz w:val="16"/>
              </w:rPr>
              <w:t>$68,041</w:t>
            </w:r>
          </w:p>
        </w:tc>
        <w:tc>
          <w:tcPr>
            <w:tcW w:type="dxa" w:w="1126"/>
          </w:tcPr>
          <w:p>
            <w:pPr>
              <w:spacing w:after="0"/>
              <w:jc w:val="right"/>
            </w:pPr>
            <w:r>
              <w:rPr>
                <w:sz w:val="16"/>
              </w:rPr>
              <w:t>$5,749</w:t>
            </w:r>
          </w:p>
        </w:tc>
        <w:tc>
          <w:tcPr>
            <w:tcW w:type="dxa" w:w="944"/>
          </w:tcPr>
          <w:p>
            <w:pPr>
              <w:spacing w:after="0"/>
              <w:jc w:val="right"/>
            </w:pPr>
            <w:r>
              <w:rPr>
                <w:sz w:val="16"/>
              </w:rPr>
              <w:t>$133,146</w:t>
            </w:r>
          </w:p>
        </w:tc>
        <w:tc>
          <w:tcPr>
            <w:tcW w:type="dxa" w:w="1305"/>
          </w:tcPr>
          <w:p>
            <w:pPr>
              <w:spacing w:after="0"/>
              <w:jc w:val="right"/>
            </w:pPr>
            <w:r>
              <w:rPr>
                <w:sz w:val="16"/>
              </w:rPr>
              <w:t>0.00129%</w:t>
            </w:r>
          </w:p>
        </w:tc>
        <w:tc>
          <w:tcPr>
            <w:tcW w:type="dxa" w:w="1176"/>
          </w:tcPr>
          <w:p>
            <w:pPr>
              <w:spacing w:after="0"/>
              <w:jc w:val="right"/>
            </w:pPr>
            <w:r>
              <w:rPr>
                <w:sz w:val="16"/>
              </w:rPr>
              <w:t>$30,000</w:t>
            </w:r>
          </w:p>
        </w:tc>
        <w:tc>
          <w:tcPr>
            <w:tcW w:type="dxa" w:w="1080"/>
          </w:tcPr>
          <w:p>
            <w:pPr>
              <w:spacing w:after="0"/>
              <w:jc w:val="right"/>
            </w:pPr>
          </w:p>
        </w:tc>
        <w:tc>
          <w:tcPr>
            <w:tcW w:type="dxa" w:w="1412"/>
          </w:tcPr>
          <w:p>
            <w:pPr>
              <w:spacing w:after="0"/>
              <w:jc w:val="right"/>
            </w:pPr>
            <w:r>
              <w:rPr>
                <w:sz w:val="16"/>
              </w:rPr>
              <w:t>$30,819.95</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$5,275,319,947</w:t>
            </w:r>
          </w:p>
        </w:tc>
        <w:tc>
          <w:tcPr>
            <w:tcW w:type="dxa" w:w="1132"/>
          </w:tcPr>
          <w:p>
            <w:pPr>
              <w:spacing w:after="0"/>
              <w:jc w:val="right"/>
            </w:pPr>
            <w:r>
              <w:rPr>
                <w:sz w:val="16"/>
              </w:rPr>
              <w:t>$42,527,008</w:t>
            </w:r>
          </w:p>
        </w:tc>
        <w:tc>
          <w:tcPr>
            <w:tcW w:type="dxa" w:w="1042"/>
          </w:tcPr>
          <w:p>
            <w:pPr>
              <w:spacing w:after="0"/>
              <w:jc w:val="right"/>
            </w:pPr>
            <w:r>
              <w:rPr>
                <w:sz w:val="16"/>
              </w:rPr>
              <w:t>22,739</w:t>
            </w:r>
          </w:p>
        </w:tc>
        <w:tc>
          <w:tcPr>
            <w:tcW w:type="dxa" w:w="1037"/>
          </w:tcPr>
          <w:p>
            <w:pPr>
              <w:spacing w:after="0"/>
              <w:jc w:val="right"/>
            </w:pPr>
            <w:r>
              <w:rPr>
                <w:sz w:val="16"/>
              </w:rPr>
              <w:t>$422,912</w:t>
            </w:r>
          </w:p>
        </w:tc>
        <w:tc>
          <w:tcPr>
            <w:tcW w:type="dxa" w:w="1126"/>
          </w:tcPr>
          <w:p>
            <w:pPr>
              <w:spacing w:after="0"/>
              <w:jc w:val="right"/>
            </w:pPr>
            <w:r>
              <w:rPr>
                <w:sz w:val="16"/>
              </w:rPr>
              <w:t>$1,193</w:t>
            </w:r>
          </w:p>
        </w:tc>
        <w:tc>
          <w:tcPr>
            <w:tcW w:type="dxa" w:w="944"/>
          </w:tcPr>
          <w:p>
            <w:pPr>
              <w:spacing w:after="0"/>
              <w:jc w:val="right"/>
            </w:pPr>
            <w:r>
              <w:rPr>
                <w:sz w:val="16"/>
              </w:rPr>
              <w:t>$793,429</w:t>
            </w:r>
          </w:p>
        </w:tc>
        <w:tc>
          <w:tcPr>
            <w:tcW w:type="dxa" w:w="1305"/>
          </w:tcPr>
          <w:p>
            <w:pPr>
              <w:spacing w:after="0"/>
              <w:jc w:val="right"/>
            </w:pPr>
            <w:r>
              <w:rPr>
                <w:sz w:val="16"/>
              </w:rPr>
              <w:t>0.00802%</w:t>
            </w:r>
          </w:p>
        </w:tc>
        <w:tc>
          <w:tcPr>
            <w:tcW w:type="dxa" w:w="1176"/>
          </w:tcPr>
          <w:p>
            <w:pPr>
              <w:spacing w:after="0"/>
              <w:jc w:val="right"/>
            </w:pPr>
          </w:p>
        </w:tc>
        <w:tc>
          <w:tcPr>
            <w:tcW w:type="dxa" w:w="1080"/>
          </w:tcPr>
          <w:p>
            <w:pPr>
              <w:spacing w:after="0"/>
              <w:jc w:val="right"/>
            </w:pPr>
          </w:p>
        </w:tc>
        <w:tc>
          <w:tcPr>
            <w:tcW w:type="dxa" w:w="1412"/>
          </w:tcPr>
          <w:p>
            <w:pPr>
              <w:spacing w:after="0"/>
              <w:jc w:val="right"/>
            </w:pPr>
            <w:r>
              <w:rPr>
                <w:sz w:val="16"/>
              </w:rPr>
              <w:t>$30,819.95</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$810,594,392</w:t>
            </w:r>
          </w:p>
        </w:tc>
        <w:tc>
          <w:tcPr>
            <w:tcW w:type="dxa" w:w="1132"/>
          </w:tcPr>
          <w:p>
            <w:pPr>
              <w:spacing w:after="0"/>
              <w:jc w:val="right"/>
            </w:pPr>
            <w:r>
              <w:rPr>
                <w:sz w:val="16"/>
              </w:rPr>
              <w:t>$10,209,774</w:t>
            </w:r>
          </w:p>
        </w:tc>
        <w:tc>
          <w:tcPr>
            <w:tcW w:type="dxa" w:w="1042"/>
          </w:tcPr>
          <w:p>
            <w:pPr>
              <w:spacing w:after="0"/>
              <w:jc w:val="right"/>
            </w:pPr>
            <w:r>
              <w:rPr>
                <w:sz w:val="16"/>
              </w:rPr>
              <w:t>6,484</w:t>
            </w:r>
          </w:p>
        </w:tc>
        <w:tc>
          <w:tcPr>
            <w:tcW w:type="dxa" w:w="1037"/>
          </w:tcPr>
          <w:p>
            <w:pPr>
              <w:spacing w:after="0"/>
              <w:jc w:val="right"/>
            </w:pPr>
            <w:r>
              <w:rPr>
                <w:sz w:val="16"/>
              </w:rPr>
              <w:t>$33,211</w:t>
            </w:r>
          </w:p>
        </w:tc>
        <w:tc>
          <w:tcPr>
            <w:tcW w:type="dxa" w:w="1126"/>
          </w:tcPr>
          <w:p>
            <w:pPr>
              <w:spacing w:after="0"/>
              <w:jc w:val="right"/>
            </w:pPr>
            <w:r>
              <w:rPr>
                <w:sz w:val="16"/>
              </w:rPr>
              <w:t>$51</w:t>
            </w:r>
          </w:p>
        </w:tc>
        <w:tc>
          <w:tcPr>
            <w:tcW w:type="dxa" w:w="944"/>
          </w:tcPr>
          <w:p>
            <w:pPr>
              <w:spacing w:after="0"/>
              <w:jc w:val="right"/>
            </w:pPr>
            <w:r>
              <w:rPr>
                <w:sz w:val="16"/>
              </w:rPr>
              <w:t>$5,580</w:t>
            </w:r>
          </w:p>
        </w:tc>
        <w:tc>
          <w:tcPr>
            <w:tcW w:type="dxa" w:w="1305"/>
          </w:tcPr>
          <w:p>
            <w:pPr>
              <w:spacing w:after="0"/>
              <w:jc w:val="right"/>
            </w:pPr>
            <w:r>
              <w:rPr>
                <w:sz w:val="16"/>
              </w:rPr>
              <w:t>0.0041%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$5,275,319,947</w:t>
            </w:r>
          </w:p>
        </w:tc>
        <w:tc>
          <w:tcPr>
            <w:tcW w:type="dxa" w:w="1132"/>
          </w:tcPr>
          <w:p>
            <w:pPr>
              <w:spacing w:after="0"/>
              <w:jc w:val="right"/>
            </w:pPr>
            <w:r>
              <w:rPr>
                <w:sz w:val="16"/>
              </w:rPr>
              <w:t>$42,527,008</w:t>
            </w:r>
          </w:p>
        </w:tc>
        <w:tc>
          <w:tcPr>
            <w:tcW w:type="dxa" w:w="1042"/>
          </w:tcPr>
          <w:p>
            <w:pPr>
              <w:spacing w:after="0"/>
              <w:jc w:val="right"/>
            </w:pPr>
            <w:r>
              <w:rPr>
                <w:sz w:val="16"/>
              </w:rPr>
              <w:t>22,739</w:t>
            </w:r>
          </w:p>
        </w:tc>
        <w:tc>
          <w:tcPr>
            <w:tcW w:type="dxa" w:w="1037"/>
          </w:tcPr>
          <w:p>
            <w:pPr>
              <w:spacing w:after="0"/>
              <w:jc w:val="right"/>
            </w:pPr>
            <w:r>
              <w:rPr>
                <w:sz w:val="16"/>
              </w:rPr>
              <w:t>$4,248</w:t>
            </w:r>
          </w:p>
        </w:tc>
        <w:tc>
          <w:tcPr>
            <w:tcW w:type="dxa" w:w="1126"/>
          </w:tcPr>
          <w:p>
            <w:pPr>
              <w:spacing w:after="0"/>
              <w:jc w:val="right"/>
            </w:pPr>
            <w:r>
              <w:rPr>
                <w:sz w:val="16"/>
              </w:rPr>
              <w:t>$12</w:t>
            </w:r>
          </w:p>
        </w:tc>
        <w:tc>
          <w:tcPr>
            <w:tcW w:type="dxa" w:w="944"/>
          </w:tcPr>
          <w:p>
            <w:pPr>
              <w:spacing w:after="0"/>
              <w:jc w:val="right"/>
            </w:pPr>
            <w:r>
              <w:rPr>
                <w:sz w:val="16"/>
              </w:rPr>
              <w:t>$1,086</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2022-02-03 (Storm Events through 2026-06-30): 23 county-coded records, 16 with a damage value recorded (including $0), $30,000; 9 zone-level records, 6 with a damage value recorded (including $0), $25,000 reported for the zone; Public Assistance: $55,231,105.64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22,739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$5,275,319,947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$42,527,008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$6,824,615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$2,089,757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Emanuel County (unincorporated area)</w:t>
            </w:r>
          </w:p>
        </w:tc>
        <w:tc>
          <w:tcPr>
            <w:tcW w:type="dxa" w:w="1604"/>
          </w:tcPr>
          <w:p>
            <w:pPr>
              <w:spacing w:after="0"/>
              <w:jc w:val="left"/>
            </w:pPr>
            <w:r>
              <w:rPr>
                <w:sz w:val="16"/>
              </w:rPr>
              <w:t>130307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Adrian city</w:t>
            </w:r>
          </w:p>
        </w:tc>
        <w:tc>
          <w:tcPr>
            <w:tcW w:type="dxa" w:w="1604"/>
          </w:tcPr>
          <w:p>
            <w:pPr>
              <w:spacing w:after="0"/>
              <w:jc w:val="left"/>
            </w:pPr>
            <w:r>
              <w:rPr>
                <w:sz w:val="16"/>
              </w:rPr>
              <w:t>130601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Garfield city</w:t>
            </w:r>
          </w:p>
        </w:tc>
        <w:tc>
          <w:tcPr>
            <w:tcW w:type="dxa" w:w="1604"/>
          </w:tcPr>
          <w:p>
            <w:pPr>
              <w:spacing w:after="0"/>
              <w:jc w:val="left"/>
            </w:pPr>
            <w:r>
              <w:rPr>
                <w:sz w:val="16"/>
              </w:rPr>
              <w:t>130584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Nunez city</w:t>
            </w:r>
          </w:p>
        </w:tc>
        <w:tc>
          <w:tcPr>
            <w:tcW w:type="dxa" w:w="1604"/>
          </w:tcPr>
          <w:p>
            <w:pPr>
              <w:spacing w:after="0"/>
              <w:jc w:val="left"/>
            </w:pPr>
            <w:r>
              <w:rPr>
                <w:sz w:val="16"/>
              </w:rPr>
              <w:t>135166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Oak Park town</w:t>
            </w:r>
          </w:p>
        </w:tc>
        <w:tc>
          <w:tcPr>
            <w:tcW w:type="dxa" w:w="1604"/>
          </w:tcPr>
          <w:p>
            <w:pPr>
              <w:spacing w:after="0"/>
              <w:jc w:val="left"/>
            </w:pPr>
            <w:r>
              <w:rPr>
                <w:sz w:val="16"/>
              </w:rPr>
              <w:t>130269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Stillmore city</w:t>
            </w:r>
          </w:p>
        </w:tc>
        <w:tc>
          <w:tcPr>
            <w:tcW w:type="dxa" w:w="1604"/>
          </w:tcPr>
          <w:p>
            <w:pPr>
              <w:spacing w:after="0"/>
              <w:jc w:val="left"/>
            </w:pPr>
            <w:r>
              <w:rPr>
                <w:sz w:val="16"/>
              </w:rPr>
              <w:t>130308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Summertown city</w:t>
            </w:r>
          </w:p>
        </w:tc>
        <w:tc>
          <w:tcPr>
            <w:tcW w:type="dxa" w:w="1604"/>
          </w:tcPr>
          <w:p>
            <w:pPr>
              <w:spacing w:after="0"/>
              <w:jc w:val="left"/>
            </w:pPr>
            <w:r>
              <w:rPr>
                <w:sz w:val="16"/>
              </w:rPr>
              <w:t>135168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Swainsboro city</w:t>
            </w:r>
          </w:p>
        </w:tc>
        <w:tc>
          <w:tcPr>
            <w:tcW w:type="dxa" w:w="1604"/>
          </w:tcPr>
          <w:p>
            <w:pPr>
              <w:spacing w:after="0"/>
              <w:jc w:val="left"/>
            </w:pPr>
            <w:r>
              <w:rPr>
                <w:sz w:val="16"/>
              </w:rPr>
              <w:t>130229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Twin City city</w:t>
            </w:r>
          </w:p>
        </w:tc>
        <w:tc>
          <w:tcPr>
            <w:tcW w:type="dxa" w:w="1604"/>
          </w:tcPr>
          <w:p>
            <w:pPr>
              <w:spacing w:after="0"/>
              <w:jc w:val="left"/>
            </w:pPr>
            <w:r>
              <w:rPr>
                <w:sz w:val="16"/>
              </w:rPr>
              <w:t>135169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Emanuel County, GA: risk-assessment baseline packet, release 2026-10 (data as of 2026-09-30; County FIPS 13107). Automated baseline. </w:t>
      </w:r>
      <w:hyperlink r:id="rId16">
        <w:r>
          <w:rPr>
            <w:color w:val="1F4E99"/>
            <w:sz w:val="17"/>
            <w:u w:val="single"/>
          </w:rPr>
          <w:t>https://hazardplain.org/ga/13107/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Emanuel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0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County, GA: Risk-assessment baseline packet</dc:title>
  <dc:subject>Hazard Plain release 2026-10, as of 2026-09-30. Automated baseline</dc:subject>
  <dc:creator>Hazard Plain</dc:creator>
  <cp:keywords>Hazard Plain; hazard mitigation; risk assessment; 13107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