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Early County, GA</w:t>
      </w:r>
    </w:p>
    <w:p>
      <w:pPr>
        <w:spacing w:after="120" w:before="0"/>
      </w:pPr>
      <w:r>
        <w:rPr>
          <w:color w:val="555555"/>
          <w:sz w:val="24"/>
        </w:rPr>
        <w:t>Risk-assessment baseline packet</w:t>
      </w:r>
    </w:p>
    <w:p>
      <w:pPr>
        <w:spacing w:after="120" w:before="0"/>
      </w:pPr>
      <w:r>
        <w:rPr>
          <w:b/>
          <w:sz w:val="18"/>
        </w:rPr>
        <w:t xml:space="preserve">County FIPS: </w:t>
      </w:r>
      <w:r>
        <w:rPr>
          <w:sz w:val="18"/>
        </w:rPr>
        <w:t>13099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2027-07-19. Plan: Early County (FEMA plan 108241), approved 2022-07-20.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2022-07-20: 1 new hazard declaration (1 incident) and 59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($3,210,231 a year), Inland Flooding ($2,300,929) and Tornado ($1,178,858).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2027-07-19</w:t>
      </w:r>
    </w:p>
    <w:p>
      <w:pPr>
        <w:keepNext/>
        <w:spacing w:after="40" w:before="0"/>
      </w:pPr>
      <w:r>
        <w:rPr>
          <w:b/>
        </w:rPr>
        <w:t xml:space="preserve">Plan: </w:t>
      </w:r>
      <w:r>
        <w:rPr/>
        <w:t>Early County (FEMA plan 108241)</w:t>
      </w:r>
    </w:p>
    <w:p>
      <w:pPr>
        <w:keepNext/>
        <w:spacing w:after="40" w:before="0"/>
      </w:pPr>
      <w:r>
        <w:rPr>
          <w:b/>
        </w:rPr>
        <w:t xml:space="preserve">Approved: </w:t>
      </w:r>
      <w:r>
        <w:rPr/>
        <w:t>2022-07-20</w:t>
      </w:r>
    </w:p>
    <w:p>
      <w:pPr>
        <w:keepNext/>
        <w:spacing w:after="40" w:before="0"/>
      </w:pPr>
      <w:r>
        <w:rPr>
          <w:b/>
        </w:rPr>
        <w:t xml:space="preserve">Days to expiry: </w:t>
      </w:r>
      <w:r>
        <w:rPr/>
        <w:t>292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6"/>
        <w:gridCol w:w="1725"/>
        <w:gridCol w:w="3273"/>
        <w:gridCol w:w="3604"/>
        <w:gridCol w:w="1283"/>
        <w:gridCol w:w="1283"/>
        <w:gridCol w:w="1107"/>
      </w:tblGrid>
      <w:tr>
        <w:trPr>
          <w:cantSplit/>
          <w:tblHeader/>
        </w:trPr>
        <w:tc>
          <w:tcPr>
            <w:tcW w:type="dxa" w:w="1836"/>
            <w:shd w:val="clear" w:color="auto" w:fill="E8E8E8"/>
          </w:tcPr>
          <w:p>
            <w:pPr>
              <w:spacing w:after="0"/>
              <w:jc w:val="left"/>
            </w:pPr>
            <w:r>
              <w:rPr>
                <w:b/>
                <w:sz w:val="16"/>
              </w:rPr>
              <w:t>Jurisdiction</w:t>
            </w:r>
          </w:p>
        </w:tc>
        <w:tc>
          <w:tcPr>
            <w:tcW w:type="dxa" w:w="1725"/>
            <w:shd w:val="clear" w:color="auto" w:fill="E8E8E8"/>
          </w:tcPr>
          <w:p>
            <w:pPr>
              <w:spacing w:after="0"/>
              <w:jc w:val="left"/>
            </w:pPr>
            <w:r>
              <w:rPr>
                <w:b/>
                <w:sz w:val="16"/>
              </w:rPr>
              <w:t>Type</w:t>
            </w:r>
          </w:p>
        </w:tc>
        <w:tc>
          <w:tcPr>
            <w:tcW w:type="dxa" w:w="3273"/>
            <w:shd w:val="clear" w:color="auto" w:fill="E8E8E8"/>
          </w:tcPr>
          <w:p>
            <w:pPr>
              <w:spacing w:after="0"/>
              <w:jc w:val="left"/>
            </w:pPr>
            <w:r>
              <w:rPr>
                <w:b/>
                <w:sz w:val="16"/>
              </w:rPr>
              <w:t>Status</w:t>
            </w:r>
          </w:p>
        </w:tc>
        <w:tc>
          <w:tcPr>
            <w:tcW w:type="dxa" w:w="3604"/>
            <w:shd w:val="clear" w:color="auto" w:fill="E8E8E8"/>
          </w:tcPr>
          <w:p>
            <w:pPr>
              <w:spacing w:after="0"/>
              <w:jc w:val="left"/>
            </w:pPr>
            <w:r>
              <w:rPr>
                <w:b/>
                <w:sz w:val="16"/>
              </w:rPr>
              <w:t>Plan</w:t>
            </w:r>
          </w:p>
        </w:tc>
        <w:tc>
          <w:tcPr>
            <w:tcW w:type="dxa" w:w="1283"/>
            <w:shd w:val="clear" w:color="auto" w:fill="E8E8E8"/>
          </w:tcPr>
          <w:p>
            <w:pPr>
              <w:spacing w:after="0"/>
              <w:jc w:val="left"/>
            </w:pPr>
            <w:r>
              <w:rPr>
                <w:b/>
                <w:sz w:val="16"/>
              </w:rPr>
              <w:t>Approved</w:t>
            </w:r>
          </w:p>
        </w:tc>
        <w:tc>
          <w:tcPr>
            <w:tcW w:type="dxa" w:w="1283"/>
            <w:shd w:val="clear" w:color="auto" w:fill="E8E8E8"/>
          </w:tcPr>
          <w:p>
            <w:pPr>
              <w:spacing w:after="0"/>
              <w:jc w:val="left"/>
            </w:pPr>
            <w:r>
              <w:rPr>
                <w:b/>
                <w:sz w:val="16"/>
              </w:rPr>
              <w:t>Expires</w:t>
            </w:r>
          </w:p>
        </w:tc>
        <w:tc>
          <w:tcPr>
            <w:tcW w:type="dxa" w:w="110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Early County (unincorporated area)</w:t>
            </w:r>
          </w:p>
        </w:tc>
        <w:tc>
          <w:tcPr>
            <w:tcW w:type="dxa" w:w="1725"/>
          </w:tcPr>
          <w:p>
            <w:pPr>
              <w:spacing w:after="0"/>
              <w:jc w:val="left"/>
            </w:pPr>
            <w:r>
              <w:rPr>
                <w:sz w:val="16"/>
              </w:rPr>
              <w:t>Unincorporated</w:t>
            </w:r>
          </w:p>
        </w:tc>
        <w:tc>
          <w:tcPr>
            <w:tcW w:type="dxa" w:w="3273"/>
          </w:tcPr>
          <w:p>
            <w:pPr>
              <w:spacing w:after="0"/>
              <w:jc w:val="left"/>
            </w:pPr>
            <w:r>
              <w:rPr>
                <w:sz w:val="16"/>
              </w:rPr>
              <w:t>Approved, expires 2027-07-19</w:t>
            </w:r>
          </w:p>
        </w:tc>
        <w:tc>
          <w:tcPr>
            <w:tcW w:type="dxa" w:w="3604"/>
          </w:tcPr>
          <w:p>
            <w:pPr>
              <w:spacing w:after="0"/>
              <w:jc w:val="left"/>
            </w:pPr>
            <w:r>
              <w:rPr>
                <w:sz w:val="16"/>
              </w:rPr>
              <w:t>Early County (FEMA plan 108241)</w:t>
            </w:r>
          </w:p>
        </w:tc>
        <w:tc>
          <w:tcPr>
            <w:tcW w:type="dxa" w:w="1283"/>
          </w:tcPr>
          <w:p>
            <w:pPr>
              <w:spacing w:after="0"/>
              <w:jc w:val="left"/>
            </w:pPr>
            <w:r>
              <w:rPr>
                <w:sz w:val="16"/>
              </w:rPr>
              <w:t>2022-07-20</w:t>
            </w:r>
          </w:p>
        </w:tc>
        <w:tc>
          <w:tcPr>
            <w:tcW w:type="dxa" w:w="1283"/>
          </w:tcPr>
          <w:p>
            <w:pPr>
              <w:spacing w:after="0"/>
              <w:jc w:val="left"/>
            </w:pPr>
            <w:r>
              <w:rPr>
                <w:sz w:val="16"/>
              </w:rPr>
              <w:t>2027-07-19</w:t>
            </w:r>
          </w:p>
        </w:tc>
        <w:tc>
          <w:tcPr>
            <w:tcW w:type="dxa" w:w="1107"/>
          </w:tcPr>
          <w:p>
            <w:pPr>
              <w:spacing w:after="0"/>
              <w:jc w:val="right"/>
            </w:pPr>
            <w:r>
              <w:rPr>
                <w:sz w:val="16"/>
              </w:rPr>
              <w:t>292</w:t>
            </w:r>
          </w:p>
        </w:tc>
      </w:tr>
      <w:tr>
        <w:trPr>
          <w:cantSplit/>
        </w:trPr>
        <w:tc>
          <w:tcPr>
            <w:tcW w:type="dxa" w:w="1836"/>
          </w:tcPr>
          <w:p>
            <w:pPr>
              <w:spacing w:after="0"/>
              <w:jc w:val="left"/>
            </w:pPr>
            <w:r>
              <w:rPr>
                <w:sz w:val="16"/>
              </w:rPr>
              <w:t>Blakely city</w:t>
            </w:r>
          </w:p>
        </w:tc>
        <w:tc>
          <w:tcPr>
            <w:tcW w:type="dxa" w:w="1725"/>
          </w:tcPr>
          <w:p>
            <w:pPr>
              <w:spacing w:after="0"/>
              <w:jc w:val="left"/>
            </w:pPr>
            <w:r>
              <w:rPr>
                <w:sz w:val="16"/>
              </w:rPr>
              <w:t>City</w:t>
            </w:r>
          </w:p>
        </w:tc>
        <w:tc>
          <w:tcPr>
            <w:tcW w:type="dxa" w:w="3273"/>
          </w:tcPr>
          <w:p>
            <w:pPr>
              <w:spacing w:after="0"/>
              <w:jc w:val="left"/>
            </w:pPr>
            <w:r>
              <w:rPr>
                <w:sz w:val="16"/>
              </w:rPr>
              <w:t>Approved, expires 2027-07-19</w:t>
            </w:r>
          </w:p>
        </w:tc>
        <w:tc>
          <w:tcPr>
            <w:tcW w:type="dxa" w:w="3604"/>
          </w:tcPr>
          <w:p>
            <w:pPr>
              <w:spacing w:after="0"/>
              <w:jc w:val="left"/>
            </w:pPr>
            <w:r>
              <w:rPr>
                <w:sz w:val="16"/>
              </w:rPr>
              <w:t>Early County (FEMA plan 108241)</w:t>
            </w:r>
          </w:p>
        </w:tc>
        <w:tc>
          <w:tcPr>
            <w:tcW w:type="dxa" w:w="1283"/>
          </w:tcPr>
          <w:p>
            <w:pPr>
              <w:spacing w:after="0"/>
              <w:jc w:val="left"/>
            </w:pPr>
            <w:r>
              <w:rPr>
                <w:sz w:val="16"/>
              </w:rPr>
              <w:t>2022-07-20</w:t>
            </w:r>
          </w:p>
        </w:tc>
        <w:tc>
          <w:tcPr>
            <w:tcW w:type="dxa" w:w="1283"/>
          </w:tcPr>
          <w:p>
            <w:pPr>
              <w:spacing w:after="0"/>
              <w:jc w:val="left"/>
            </w:pPr>
            <w:r>
              <w:rPr>
                <w:sz w:val="16"/>
              </w:rPr>
              <w:t>2027-07-19</w:t>
            </w:r>
          </w:p>
        </w:tc>
        <w:tc>
          <w:tcPr>
            <w:tcW w:type="dxa" w:w="1107"/>
          </w:tcPr>
          <w:p>
            <w:pPr>
              <w:spacing w:after="0"/>
              <w:jc w:val="right"/>
            </w:pPr>
            <w:r>
              <w:rPr>
                <w:sz w:val="16"/>
              </w:rPr>
              <w:t>292</w:t>
            </w:r>
          </w:p>
        </w:tc>
      </w:tr>
      <w:tr>
        <w:trPr>
          <w:cantSplit/>
        </w:trPr>
        <w:tc>
          <w:tcPr>
            <w:tcW w:type="dxa" w:w="1836"/>
          </w:tcPr>
          <w:p>
            <w:pPr>
              <w:spacing w:after="0"/>
              <w:jc w:val="left"/>
            </w:pPr>
            <w:r>
              <w:rPr>
                <w:sz w:val="16"/>
              </w:rPr>
              <w:t>Damascus city</w:t>
            </w:r>
          </w:p>
        </w:tc>
        <w:tc>
          <w:tcPr>
            <w:tcW w:type="dxa" w:w="1725"/>
          </w:tcPr>
          <w:p>
            <w:pPr>
              <w:spacing w:after="0"/>
              <w:jc w:val="left"/>
            </w:pPr>
            <w:r>
              <w:rPr>
                <w:sz w:val="16"/>
              </w:rPr>
              <w:t>Town</w:t>
            </w:r>
          </w:p>
        </w:tc>
        <w:tc>
          <w:tcPr>
            <w:tcW w:type="dxa" w:w="3273"/>
          </w:tcPr>
          <w:p>
            <w:pPr>
              <w:spacing w:after="0"/>
              <w:jc w:val="left"/>
            </w:pPr>
            <w:r>
              <w:rPr>
                <w:sz w:val="16"/>
              </w:rPr>
              <w:t>Approved, expires 2027-07-19</w:t>
            </w:r>
          </w:p>
        </w:tc>
        <w:tc>
          <w:tcPr>
            <w:tcW w:type="dxa" w:w="3604"/>
          </w:tcPr>
          <w:p>
            <w:pPr>
              <w:spacing w:after="0"/>
              <w:jc w:val="left"/>
            </w:pPr>
            <w:r>
              <w:rPr>
                <w:sz w:val="16"/>
              </w:rPr>
              <w:t>Early County (FEMA plan 108241)</w:t>
            </w:r>
          </w:p>
        </w:tc>
        <w:tc>
          <w:tcPr>
            <w:tcW w:type="dxa" w:w="1283"/>
          </w:tcPr>
          <w:p>
            <w:pPr>
              <w:spacing w:after="0"/>
              <w:jc w:val="left"/>
            </w:pPr>
            <w:r>
              <w:rPr>
                <w:sz w:val="16"/>
              </w:rPr>
              <w:t>2022-07-20</w:t>
            </w:r>
          </w:p>
        </w:tc>
        <w:tc>
          <w:tcPr>
            <w:tcW w:type="dxa" w:w="1283"/>
          </w:tcPr>
          <w:p>
            <w:pPr>
              <w:spacing w:after="0"/>
              <w:jc w:val="left"/>
            </w:pPr>
            <w:r>
              <w:rPr>
                <w:sz w:val="16"/>
              </w:rPr>
              <w:t>2027-07-19</w:t>
            </w:r>
          </w:p>
        </w:tc>
        <w:tc>
          <w:tcPr>
            <w:tcW w:type="dxa" w:w="1107"/>
          </w:tcPr>
          <w:p>
            <w:pPr>
              <w:spacing w:after="0"/>
              <w:jc w:val="right"/>
            </w:pPr>
            <w:r>
              <w:rPr>
                <w:sz w:val="16"/>
              </w:rPr>
              <w:t>292</w:t>
            </w:r>
          </w:p>
        </w:tc>
      </w:tr>
      <w:tr>
        <w:trPr>
          <w:cantSplit/>
        </w:trPr>
        <w:tc>
          <w:tcPr>
            <w:tcW w:type="dxa" w:w="1836"/>
          </w:tcPr>
          <w:p>
            <w:pPr>
              <w:spacing w:after="0"/>
              <w:jc w:val="left"/>
            </w:pPr>
            <w:r>
              <w:rPr>
                <w:sz w:val="16"/>
              </w:rPr>
              <w:t>Jakin city</w:t>
            </w:r>
          </w:p>
        </w:tc>
        <w:tc>
          <w:tcPr>
            <w:tcW w:type="dxa" w:w="1725"/>
          </w:tcPr>
          <w:p>
            <w:pPr>
              <w:spacing w:after="0"/>
              <w:jc w:val="left"/>
            </w:pPr>
            <w:r>
              <w:rPr>
                <w:sz w:val="16"/>
              </w:rPr>
              <w:t>City</w:t>
            </w:r>
          </w:p>
        </w:tc>
        <w:tc>
          <w:tcPr>
            <w:tcW w:type="dxa" w:w="3273"/>
          </w:tcPr>
          <w:p>
            <w:pPr>
              <w:spacing w:after="0"/>
              <w:jc w:val="left"/>
            </w:pPr>
            <w:r>
              <w:rPr>
                <w:sz w:val="16"/>
              </w:rPr>
              <w:t>Approved, expires 2027-07-19</w:t>
            </w:r>
          </w:p>
        </w:tc>
        <w:tc>
          <w:tcPr>
            <w:tcW w:type="dxa" w:w="3604"/>
          </w:tcPr>
          <w:p>
            <w:pPr>
              <w:spacing w:after="0"/>
              <w:jc w:val="left"/>
            </w:pPr>
            <w:r>
              <w:rPr>
                <w:sz w:val="16"/>
              </w:rPr>
              <w:t>Early County (FEMA plan 108241)</w:t>
            </w:r>
          </w:p>
        </w:tc>
        <w:tc>
          <w:tcPr>
            <w:tcW w:type="dxa" w:w="1283"/>
          </w:tcPr>
          <w:p>
            <w:pPr>
              <w:spacing w:after="0"/>
              <w:jc w:val="left"/>
            </w:pPr>
            <w:r>
              <w:rPr>
                <w:sz w:val="16"/>
              </w:rPr>
              <w:t>2022-07-20</w:t>
            </w:r>
          </w:p>
        </w:tc>
        <w:tc>
          <w:tcPr>
            <w:tcW w:type="dxa" w:w="1283"/>
          </w:tcPr>
          <w:p>
            <w:pPr>
              <w:spacing w:after="0"/>
              <w:jc w:val="left"/>
            </w:pPr>
            <w:r>
              <w:rPr>
                <w:sz w:val="16"/>
              </w:rPr>
              <w:t>2027-07-19</w:t>
            </w:r>
          </w:p>
        </w:tc>
        <w:tc>
          <w:tcPr>
            <w:tcW w:type="dxa" w:w="1107"/>
          </w:tcPr>
          <w:p>
            <w:pPr>
              <w:spacing w:after="0"/>
              <w:jc w:val="right"/>
            </w:pPr>
            <w:r>
              <w:rPr>
                <w:sz w:val="16"/>
              </w:rPr>
              <w:t>292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$2,733,584</w:t>
            </w:r>
          </w:p>
        </w:tc>
        <w:tc>
          <w:tcPr>
            <w:tcW w:type="dxa" w:w="1126"/>
          </w:tcPr>
          <w:p>
            <w:pPr>
              <w:spacing w:after="0"/>
              <w:jc w:val="right"/>
            </w:pPr>
            <w:r>
              <w:rPr>
                <w:sz w:val="16"/>
              </w:rPr>
              <w:t>$406,375</w:t>
            </w:r>
          </w:p>
        </w:tc>
        <w:tc>
          <w:tcPr>
            <w:tcW w:type="dxa" w:w="1935"/>
          </w:tcPr>
          <w:p>
            <w:pPr>
              <w:spacing w:after="0"/>
              <w:jc w:val="right"/>
            </w:pPr>
            <w:r>
              <w:rPr>
                <w:sz w:val="16"/>
              </w:rPr>
              <w:t>$70,272</w:t>
            </w:r>
          </w:p>
        </w:tc>
        <w:tc>
          <w:tcPr>
            <w:tcW w:type="dxa" w:w="1195"/>
          </w:tcPr>
          <w:p>
            <w:pPr>
              <w:spacing w:after="0"/>
              <w:jc w:val="right"/>
            </w:pPr>
            <w:r>
              <w:rPr>
                <w:sz w:val="16"/>
              </w:rPr>
              <w:t>$3,210,231</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$2,249,583</w:t>
            </w:r>
          </w:p>
        </w:tc>
        <w:tc>
          <w:tcPr>
            <w:tcW w:type="dxa" w:w="1126"/>
          </w:tcPr>
          <w:p>
            <w:pPr>
              <w:spacing w:after="0"/>
              <w:jc w:val="right"/>
            </w:pPr>
            <w:r>
              <w:rPr>
                <w:sz w:val="16"/>
              </w:rPr>
              <w:t>$6,772</w:t>
            </w:r>
          </w:p>
        </w:tc>
        <w:tc>
          <w:tcPr>
            <w:tcW w:type="dxa" w:w="1935"/>
          </w:tcPr>
          <w:p>
            <w:pPr>
              <w:spacing w:after="0"/>
              <w:jc w:val="right"/>
            </w:pPr>
            <w:r>
              <w:rPr>
                <w:sz w:val="16"/>
              </w:rPr>
              <w:t>$44,574</w:t>
            </w:r>
          </w:p>
        </w:tc>
        <w:tc>
          <w:tcPr>
            <w:tcW w:type="dxa" w:w="1195"/>
          </w:tcPr>
          <w:p>
            <w:pPr>
              <w:spacing w:after="0"/>
              <w:jc w:val="right"/>
            </w:pPr>
            <w:r>
              <w:rPr>
                <w:sz w:val="16"/>
              </w:rPr>
              <w:t>$2,300,929</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$335,200</w:t>
            </w:r>
          </w:p>
        </w:tc>
        <w:tc>
          <w:tcPr>
            <w:tcW w:type="dxa" w:w="1126"/>
          </w:tcPr>
          <w:p>
            <w:pPr>
              <w:spacing w:after="0"/>
              <w:jc w:val="right"/>
            </w:pPr>
            <w:r>
              <w:rPr>
                <w:sz w:val="16"/>
              </w:rPr>
              <w:t>$2,639</w:t>
            </w:r>
          </w:p>
        </w:tc>
        <w:tc>
          <w:tcPr>
            <w:tcW w:type="dxa" w:w="1935"/>
          </w:tcPr>
          <w:p>
            <w:pPr>
              <w:spacing w:after="0"/>
              <w:jc w:val="right"/>
            </w:pPr>
            <w:r>
              <w:rPr>
                <w:sz w:val="16"/>
              </w:rPr>
              <w:t>$841,020</w:t>
            </w:r>
          </w:p>
        </w:tc>
        <w:tc>
          <w:tcPr>
            <w:tcW w:type="dxa" w:w="1195"/>
          </w:tcPr>
          <w:p>
            <w:pPr>
              <w:spacing w:after="0"/>
              <w:jc w:val="right"/>
            </w:pPr>
            <w:r>
              <w:rPr>
                <w:sz w:val="16"/>
              </w:rPr>
              <w:t>$1,178,858</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$770</w:t>
            </w:r>
          </w:p>
        </w:tc>
        <w:tc>
          <w:tcPr>
            <w:tcW w:type="dxa" w:w="1126"/>
          </w:tcPr>
          <w:p>
            <w:pPr>
              <w:spacing w:after="0"/>
              <w:jc w:val="right"/>
            </w:pPr>
            <w:r>
              <w:rPr>
                <w:sz w:val="16"/>
              </w:rPr>
              <w:t>$371,134</w:t>
            </w:r>
          </w:p>
        </w:tc>
        <w:tc>
          <w:tcPr>
            <w:tcW w:type="dxa" w:w="1935"/>
          </w:tcPr>
          <w:p>
            <w:pPr>
              <w:spacing w:after="0"/>
              <w:jc w:val="right"/>
            </w:pPr>
            <w:r>
              <w:rPr>
                <w:sz w:val="16"/>
              </w:rPr>
              <w:t>$183,974</w:t>
            </w:r>
          </w:p>
        </w:tc>
        <w:tc>
          <w:tcPr>
            <w:tcW w:type="dxa" w:w="1195"/>
          </w:tcPr>
          <w:p>
            <w:pPr>
              <w:spacing w:after="0"/>
              <w:jc w:val="right"/>
            </w:pPr>
            <w:r>
              <w:rPr>
                <w:sz w:val="16"/>
              </w:rPr>
              <w:t>$555,878</w:t>
            </w:r>
          </w:p>
        </w:tc>
        <w:tc>
          <w:tcPr>
            <w:tcW w:type="dxa" w:w="2145"/>
          </w:tcPr>
          <w:p>
            <w:pPr>
              <w:spacing w:after="0"/>
              <w:jc w:val="right"/>
            </w:pPr>
            <w:r>
              <w:rPr>
                <w:sz w:val="16"/>
              </w:rPr>
              <w:t>3</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$479,642</w:t>
            </w:r>
          </w:p>
        </w:tc>
        <w:tc>
          <w:tcPr>
            <w:tcW w:type="dxa" w:w="1935"/>
          </w:tcPr>
          <w:p>
            <w:pPr>
              <w:spacing w:after="0"/>
              <w:jc w:val="right"/>
            </w:pPr>
            <w:r>
              <w:rPr>
                <w:sz w:val="16"/>
              </w:rPr>
              <w:t>n/a</w:t>
            </w:r>
          </w:p>
        </w:tc>
        <w:tc>
          <w:tcPr>
            <w:tcW w:type="dxa" w:w="1195"/>
          </w:tcPr>
          <w:p>
            <w:pPr>
              <w:spacing w:after="0"/>
              <w:jc w:val="right"/>
            </w:pPr>
            <w:r>
              <w:rPr>
                <w:sz w:val="16"/>
              </w:rPr>
              <w:t>$479,642</w:t>
            </w:r>
          </w:p>
        </w:tc>
        <w:tc>
          <w:tcPr>
            <w:tcW w:type="dxa" w:w="2145"/>
          </w:tcPr>
          <w:p>
            <w:pPr>
              <w:spacing w:after="0"/>
              <w:jc w:val="right"/>
            </w:pPr>
            <w:r>
              <w:rPr>
                <w:sz w:val="16"/>
              </w:rPr>
              <w:t>49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$37,928</w:t>
            </w:r>
          </w:p>
        </w:tc>
        <w:tc>
          <w:tcPr>
            <w:tcW w:type="dxa" w:w="1126"/>
          </w:tcPr>
          <w:p>
            <w:pPr>
              <w:spacing w:after="0"/>
              <w:jc w:val="right"/>
            </w:pPr>
            <w:r>
              <w:rPr>
                <w:sz w:val="16"/>
              </w:rPr>
              <w:t>$7,576</w:t>
            </w:r>
          </w:p>
        </w:tc>
        <w:tc>
          <w:tcPr>
            <w:tcW w:type="dxa" w:w="1935"/>
          </w:tcPr>
          <w:p>
            <w:pPr>
              <w:spacing w:after="0"/>
              <w:jc w:val="right"/>
            </w:pPr>
            <w:r>
              <w:rPr>
                <w:sz w:val="16"/>
              </w:rPr>
              <w:t>$277,109</w:t>
            </w:r>
          </w:p>
        </w:tc>
        <w:tc>
          <w:tcPr>
            <w:tcW w:type="dxa" w:w="1195"/>
          </w:tcPr>
          <w:p>
            <w:pPr>
              <w:spacing w:after="0"/>
              <w:jc w:val="right"/>
            </w:pPr>
            <w:r>
              <w:rPr>
                <w:sz w:val="16"/>
              </w:rPr>
              <w:t>$322,613</w:t>
            </w:r>
          </w:p>
        </w:tc>
        <w:tc>
          <w:tcPr>
            <w:tcW w:type="dxa" w:w="2145"/>
          </w:tcPr>
          <w:p>
            <w:pPr>
              <w:spacing w:after="0"/>
              <w:jc w:val="right"/>
            </w:pPr>
            <w:r>
              <w:rPr>
                <w:sz w:val="16"/>
              </w:rPr>
              <w:t>115</w:t>
            </w:r>
          </w:p>
        </w:tc>
        <w:tc>
          <w:tcPr>
            <w:tcW w:type="dxa" w:w="2206"/>
          </w:tcPr>
          <w:p>
            <w:pPr>
              <w:spacing w:after="0"/>
              <w:jc w:val="left"/>
            </w:pPr>
            <w:r>
              <w:rPr>
                <w:sz w:val="16"/>
              </w:rPr>
              <w:t>Includes 1 High Wind and 1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$12,136</w:t>
            </w:r>
          </w:p>
        </w:tc>
        <w:tc>
          <w:tcPr>
            <w:tcW w:type="dxa" w:w="1126"/>
          </w:tcPr>
          <w:p>
            <w:pPr>
              <w:spacing w:after="0"/>
              <w:jc w:val="right"/>
            </w:pPr>
            <w:r>
              <w:rPr>
                <w:sz w:val="16"/>
              </w:rPr>
              <w:t>n/a</w:t>
            </w:r>
          </w:p>
        </w:tc>
        <w:tc>
          <w:tcPr>
            <w:tcW w:type="dxa" w:w="1935"/>
          </w:tcPr>
          <w:p>
            <w:pPr>
              <w:spacing w:after="0"/>
              <w:jc w:val="right"/>
            </w:pPr>
            <w:r>
              <w:rPr>
                <w:sz w:val="16"/>
              </w:rPr>
              <w:t>$103,773</w:t>
            </w:r>
          </w:p>
        </w:tc>
        <w:tc>
          <w:tcPr>
            <w:tcW w:type="dxa" w:w="1195"/>
          </w:tcPr>
          <w:p>
            <w:pPr>
              <w:spacing w:after="0"/>
              <w:jc w:val="right"/>
            </w:pPr>
            <w:r>
              <w:rPr>
                <w:sz w:val="16"/>
              </w:rPr>
              <w:t>$115,909</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$591</w:t>
            </w:r>
          </w:p>
        </w:tc>
        <w:tc>
          <w:tcPr>
            <w:tcW w:type="dxa" w:w="1935"/>
          </w:tcPr>
          <w:p>
            <w:pPr>
              <w:spacing w:after="0"/>
              <w:jc w:val="right"/>
            </w:pPr>
            <w:r>
              <w:rPr>
                <w:sz w:val="16"/>
              </w:rPr>
              <w:t>$115,284</w:t>
            </w:r>
          </w:p>
        </w:tc>
        <w:tc>
          <w:tcPr>
            <w:tcW w:type="dxa" w:w="1195"/>
          </w:tcPr>
          <w:p>
            <w:pPr>
              <w:spacing w:after="0"/>
              <w:jc w:val="right"/>
            </w:pPr>
            <w:r>
              <w:rPr>
                <w:sz w:val="16"/>
              </w:rPr>
              <w:t>$115,884</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$57,510</w:t>
            </w:r>
          </w:p>
        </w:tc>
        <w:tc>
          <w:tcPr>
            <w:tcW w:type="dxa" w:w="1126"/>
          </w:tcPr>
          <w:p>
            <w:pPr>
              <w:spacing w:after="0"/>
              <w:jc w:val="right"/>
            </w:pPr>
            <w:r>
              <w:rPr>
                <w:sz w:val="16"/>
              </w:rPr>
              <w:t>n/a</w:t>
            </w:r>
          </w:p>
        </w:tc>
        <w:tc>
          <w:tcPr>
            <w:tcW w:type="dxa" w:w="1935"/>
          </w:tcPr>
          <w:p>
            <w:pPr>
              <w:spacing w:after="0"/>
              <w:jc w:val="right"/>
            </w:pPr>
            <w:r>
              <w:rPr>
                <w:sz w:val="16"/>
              </w:rPr>
              <w:t>$17,336</w:t>
            </w:r>
          </w:p>
        </w:tc>
        <w:tc>
          <w:tcPr>
            <w:tcW w:type="dxa" w:w="1195"/>
          </w:tcPr>
          <w:p>
            <w:pPr>
              <w:spacing w:after="0"/>
              <w:jc w:val="right"/>
            </w:pPr>
            <w:r>
              <w:rPr>
                <w:sz w:val="16"/>
              </w:rPr>
              <w:t>$74,846</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$6,419</w:t>
            </w:r>
          </w:p>
        </w:tc>
        <w:tc>
          <w:tcPr>
            <w:tcW w:type="dxa" w:w="1126"/>
          </w:tcPr>
          <w:p>
            <w:pPr>
              <w:spacing w:after="0"/>
              <w:jc w:val="right"/>
            </w:pPr>
            <w:r>
              <w:rPr>
                <w:sz w:val="16"/>
              </w:rPr>
              <w:t>$46,881</w:t>
            </w:r>
          </w:p>
        </w:tc>
        <w:tc>
          <w:tcPr>
            <w:tcW w:type="dxa" w:w="1935"/>
          </w:tcPr>
          <w:p>
            <w:pPr>
              <w:spacing w:after="0"/>
              <w:jc w:val="right"/>
            </w:pPr>
            <w:r>
              <w:rPr>
                <w:sz w:val="16"/>
              </w:rPr>
              <w:t>$8,301</w:t>
            </w:r>
          </w:p>
        </w:tc>
        <w:tc>
          <w:tcPr>
            <w:tcW w:type="dxa" w:w="1195"/>
          </w:tcPr>
          <w:p>
            <w:pPr>
              <w:spacing w:after="0"/>
              <w:jc w:val="right"/>
            </w:pPr>
            <w:r>
              <w:rPr>
                <w:sz w:val="16"/>
              </w:rPr>
              <w:t>$61,600</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$26,377</w:t>
            </w:r>
          </w:p>
        </w:tc>
        <w:tc>
          <w:tcPr>
            <w:tcW w:type="dxa" w:w="1126"/>
          </w:tcPr>
          <w:p>
            <w:pPr>
              <w:spacing w:after="0"/>
              <w:jc w:val="right"/>
            </w:pPr>
            <w:r>
              <w:rPr>
                <w:sz w:val="16"/>
              </w:rPr>
              <w:t>$70</w:t>
            </w:r>
          </w:p>
        </w:tc>
        <w:tc>
          <w:tcPr>
            <w:tcW w:type="dxa" w:w="1935"/>
          </w:tcPr>
          <w:p>
            <w:pPr>
              <w:spacing w:after="0"/>
              <w:jc w:val="right"/>
            </w:pPr>
            <w:r>
              <w:rPr>
                <w:sz w:val="16"/>
              </w:rPr>
              <w:t>$2,541</w:t>
            </w:r>
          </w:p>
        </w:tc>
        <w:tc>
          <w:tcPr>
            <w:tcW w:type="dxa" w:w="1195"/>
          </w:tcPr>
          <w:p>
            <w:pPr>
              <w:spacing w:after="0"/>
              <w:jc w:val="right"/>
            </w:pPr>
            <w:r>
              <w:rPr>
                <w:sz w:val="16"/>
              </w:rPr>
              <w:t>$28,988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$2,190</w:t>
            </w:r>
          </w:p>
        </w:tc>
        <w:tc>
          <w:tcPr>
            <w:tcW w:type="dxa" w:w="1126"/>
          </w:tcPr>
          <w:p>
            <w:pPr>
              <w:spacing w:after="0"/>
              <w:jc w:val="right"/>
            </w:pPr>
            <w:r>
              <w:rPr>
                <w:sz w:val="16"/>
              </w:rPr>
              <w:t>$67</w:t>
            </w:r>
          </w:p>
        </w:tc>
        <w:tc>
          <w:tcPr>
            <w:tcW w:type="dxa" w:w="1935"/>
          </w:tcPr>
          <w:p>
            <w:pPr>
              <w:spacing w:after="0"/>
              <w:jc w:val="right"/>
            </w:pPr>
            <w:r>
              <w:rPr>
                <w:sz w:val="16"/>
              </w:rPr>
              <w:t>$2,150</w:t>
            </w:r>
          </w:p>
        </w:tc>
        <w:tc>
          <w:tcPr>
            <w:tcW w:type="dxa" w:w="1195"/>
          </w:tcPr>
          <w:p>
            <w:pPr>
              <w:spacing w:after="0"/>
              <w:jc w:val="right"/>
            </w:pPr>
            <w:r>
              <w:rPr>
                <w:sz w:val="16"/>
              </w:rPr>
              <w:t>$4,407</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$603</w:t>
            </w:r>
          </w:p>
        </w:tc>
        <w:tc>
          <w:tcPr>
            <w:tcW w:type="dxa" w:w="1126"/>
          </w:tcPr>
          <w:p>
            <w:pPr>
              <w:spacing w:after="0"/>
              <w:jc w:val="right"/>
            </w:pPr>
            <w:r>
              <w:rPr>
                <w:sz w:val="16"/>
              </w:rPr>
              <w:t>n/a</w:t>
            </w:r>
          </w:p>
        </w:tc>
        <w:tc>
          <w:tcPr>
            <w:tcW w:type="dxa" w:w="1935"/>
          </w:tcPr>
          <w:p>
            <w:pPr>
              <w:spacing w:after="0"/>
              <w:jc w:val="right"/>
            </w:pPr>
            <w:r>
              <w:rPr>
                <w:sz w:val="16"/>
              </w:rPr>
              <w:t>$825</w:t>
            </w:r>
          </w:p>
        </w:tc>
        <w:tc>
          <w:tcPr>
            <w:tcW w:type="dxa" w:w="1195"/>
          </w:tcPr>
          <w:p>
            <w:pPr>
              <w:spacing w:after="0"/>
              <w:jc w:val="right"/>
            </w:pPr>
            <w:r>
              <w:rPr>
                <w:sz w:val="16"/>
              </w:rPr>
              <w:t>$1,428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1935"/>
          </w:tcPr>
          <w:p>
            <w:pPr>
              <w:spacing w:after="0"/>
              <w:jc w:val="right"/>
            </w:pPr>
            <w:r>
              <w:rPr>
                <w:sz w:val="16"/>
              </w:rPr>
              <w:t>$1</w:t>
            </w:r>
          </w:p>
        </w:tc>
        <w:tc>
          <w:tcPr>
            <w:tcW w:type="dxa" w:w="1195"/>
          </w:tcPr>
          <w:p>
            <w:pPr>
              <w:spacing w:after="0"/>
              <w:jc w:val="right"/>
            </w:pPr>
            <w:r>
              <w:rPr>
                <w:sz w:val="16"/>
              </w:rPr>
              <w:t>$20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902 (Relatively Low, 48.6); tract 903 (Relatively Low, 45.0); tract 904 (Very Low, 40.9)</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905 (Relatively High, 95.1); tract 902 (Relatively High, 95.0); tract 904 (Relatively High, 94.8)</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905 (Very Low, 65.4); tract 902 (Very Low, 63.7); tract 903 (Very Low, 47.6)</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904 (Very High, 95.9); tract 902 (Very High, 93.7); tract 903 (Relatively High, 83.3)</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905 (Relatively Low, 84.0); tract 904 (Relatively Low, 83.8); tract 901 (Relatively Low, 83.0)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902 is Census Tract 902).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6"/>
        <w:gridCol w:w="1681"/>
        <w:gridCol w:w="1825"/>
        <w:gridCol w:w="1834"/>
        <w:gridCol w:w="1566"/>
        <w:gridCol w:w="2045"/>
        <w:gridCol w:w="1544"/>
      </w:tblGrid>
      <w:tr>
        <w:trPr>
          <w:cantSplit/>
          <w:tblHeader/>
        </w:trPr>
        <w:tc>
          <w:tcPr>
            <w:tcW w:type="dxa" w:w="1791"/>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5"/>
            <w:shd w:val="clear" w:color="auto" w:fill="E8E8E8"/>
          </w:tcPr>
          <w:p>
            <w:pPr>
              <w:spacing w:after="0"/>
              <w:jc w:val="left"/>
            </w:pPr>
            <w:r>
              <w:rPr>
                <w:b/>
                <w:sz w:val="16"/>
              </w:rPr>
              <w:t>Observed range</w:t>
            </w:r>
          </w:p>
        </w:tc>
        <w:tc>
          <w:tcPr>
            <w:tcW w:type="dxa" w:w="1834"/>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2045"/>
            <w:shd w:val="clear" w:color="auto" w:fill="E8E8E8"/>
          </w:tcPr>
          <w:p>
            <w:pPr>
              <w:spacing w:after="0"/>
              <w:jc w:val="left"/>
            </w:pPr>
            <w:r>
              <w:rPr>
                <w:b/>
                <w:sz w:val="16"/>
              </w:rPr>
              <w:t>How it applies to jurisdictions</w:t>
            </w:r>
          </w:p>
        </w:tc>
        <w:tc>
          <w:tcPr>
            <w:tcW w:type="dxa" w:w="1544"/>
            <w:shd w:val="clear" w:color="auto" w:fill="E8E8E8"/>
          </w:tcPr>
          <w:p>
            <w:pPr>
              <w:spacing w:after="0"/>
              <w:jc w:val="left"/>
            </w:pPr>
            <w:r>
              <w:rPr>
                <w:b/>
                <w:sz w:val="16"/>
              </w:rPr>
              <w:t>Note</w:t>
            </w:r>
          </w:p>
        </w:tc>
      </w:tr>
      <w:tr>
        <w:trPr>
          <w:cantSplit/>
        </w:trPr>
        <w:tc>
          <w:tcPr>
            <w:tcW w:type="dxa" w:w="1791"/>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681"/>
          </w:tcPr>
          <w:p>
            <w:pPr>
              <w:spacing w:after="0"/>
              <w:jc w:val="right"/>
            </w:pPr>
            <w:r>
              <w:rPr>
                <w:sz w:val="16"/>
              </w:rPr>
              <w:t>2 records, 2025 to 2026 (2 zone-level)</w:t>
            </w:r>
          </w:p>
        </w:tc>
        <w:tc>
          <w:tcPr>
            <w:tcW w:type="dxa" w:w="1825"/>
          </w:tcPr>
          <w:p>
            <w:pPr>
              <w:spacing w:after="0"/>
              <w:jc w:val="left"/>
            </w:pPr>
            <w:r>
              <w:rPr>
                <w:sz w:val="16"/>
              </w:rPr>
              <w:t>1 day; 2 with a recorded value</w:t>
            </w:r>
          </w:p>
        </w:tc>
        <w:tc>
          <w:tcPr>
            <w:tcW w:type="dxa" w:w="1834"/>
          </w:tcPr>
          <w:p>
            <w:pPr>
              <w:spacing w:after="0"/>
              <w:jc w:val="left"/>
            </w:pPr>
            <w:r>
              <w:rPr>
                <w:sz w:val="16"/>
              </w:rPr>
              <w:t>1 consecutive day, 2026-02-01, zone-level</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p>
        </w:tc>
      </w:tr>
      <w:tr>
        <w:trPr>
          <w:cantSplit/>
        </w:trPr>
        <w:tc>
          <w:tcPr>
            <w:tcW w:type="dxa" w:w="1791"/>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681"/>
          </w:tcPr>
          <w:p>
            <w:pPr>
              <w:spacing w:after="0"/>
              <w:jc w:val="right"/>
            </w:pPr>
            <w:r>
              <w:rPr>
                <w:sz w:val="16"/>
              </w:rPr>
              <w:t>1 record, 2017 (1 zone-level)</w:t>
            </w:r>
          </w:p>
        </w:tc>
        <w:tc>
          <w:tcPr>
            <w:tcW w:type="dxa" w:w="1825"/>
          </w:tcPr>
          <w:p>
            <w:pPr>
              <w:spacing w:after="0"/>
              <w:jc w:val="left"/>
            </w:pPr>
          </w:p>
        </w:tc>
        <w:tc>
          <w:tcPr>
            <w:tcW w:type="dxa" w:w="1834"/>
          </w:tcPr>
          <w:p>
            <w:pPr>
              <w:spacing w:after="0"/>
              <w:jc w:val="left"/>
            </w:pPr>
            <w:r>
              <w:rPr>
                <w:sz w:val="16"/>
              </w:rPr>
              <w:t>Frost/Freeze, 2017-03-16, $7,850,000 crop damage (2017 dollars); NWS zone GAZ142</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p>
        </w:tc>
      </w:tr>
      <w:tr>
        <w:trPr>
          <w:cantSplit/>
        </w:trPr>
        <w:tc>
          <w:tcPr>
            <w:tcW w:type="dxa" w:w="1791"/>
          </w:tcPr>
          <w:p>
            <w:pPr>
              <w:spacing w:after="0"/>
              <w:jc w:val="left"/>
            </w:pPr>
            <w:r>
              <w:rPr>
                <w:sz w:val="16"/>
              </w:rPr>
              <w:t>Drought</w:t>
            </w:r>
          </w:p>
        </w:tc>
        <w:tc>
          <w:tcPr>
            <w:tcW w:type="dxa" w:w="1826"/>
          </w:tcPr>
          <w:p>
            <w:pPr>
              <w:spacing w:after="0"/>
              <w:jc w:val="left"/>
            </w:pPr>
            <w:r>
              <w:rPr>
                <w:sz w:val="16"/>
              </w:rPr>
              <w:t>U.S. Drought Monitor scale (D0 to D4)</w:t>
            </w:r>
          </w:p>
        </w:tc>
        <w:tc>
          <w:tcPr>
            <w:tcW w:type="dxa" w:w="1681"/>
          </w:tcPr>
          <w:p>
            <w:pPr>
              <w:spacing w:after="0"/>
              <w:jc w:val="right"/>
            </w:pPr>
            <w:r>
              <w:rPr>
                <w:sz w:val="16"/>
              </w:rPr>
              <w:t>49 records, 1997 to 2026 (49 zone-level)</w:t>
            </w:r>
          </w:p>
        </w:tc>
        <w:tc>
          <w:tcPr>
            <w:tcW w:type="dxa" w:w="1825"/>
          </w:tcPr>
          <w:p>
            <w:pPr>
              <w:spacing w:after="0"/>
              <w:jc w:val="left"/>
            </w:pPr>
            <w:r>
              <w:rPr>
                <w:sz w:val="16"/>
              </w:rPr>
              <w:t>16 days to 862 days (median 36 days); 9 with a recorded value</w:t>
            </w:r>
          </w:p>
        </w:tc>
        <w:tc>
          <w:tcPr>
            <w:tcW w:type="dxa" w:w="1834"/>
          </w:tcPr>
          <w:p>
            <w:pPr>
              <w:spacing w:after="0"/>
              <w:jc w:val="left"/>
            </w:pPr>
            <w:r>
              <w:rPr>
                <w:sz w:val="16"/>
              </w:rPr>
              <w:t>862 days (about 28.3 months), 2010-10-19 to 2013-02-26, a run of 29 consecutive Storm Events drought records, zone-level</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6"/>
          </w:tcPr>
          <w:p>
            <w:pPr>
              <w:spacing w:after="0"/>
              <w:jc w:val="left"/>
            </w:pPr>
            <w:r>
              <w:rPr>
                <w:sz w:val="16"/>
              </w:rPr>
              <w:t>Modified Mercalli (local data)</w:t>
            </w:r>
          </w:p>
        </w:tc>
        <w:tc>
          <w:tcPr>
            <w:tcW w:type="dxa" w:w="1681"/>
          </w:tcPr>
          <w:p>
            <w:pPr>
              <w:spacing w:after="0"/>
              <w:jc w:val="right"/>
            </w:pPr>
            <w:r>
              <w:rPr>
                <w:sz w:val="16"/>
              </w:rPr>
              <w:t>0</w:t>
            </w:r>
          </w:p>
        </w:tc>
        <w:tc>
          <w:tcPr>
            <w:tcW w:type="dxa" w:w="1825"/>
          </w:tcPr>
          <w:p>
            <w:pPr>
              <w:spacing w:after="0"/>
              <w:jc w:val="left"/>
            </w:pPr>
          </w:p>
        </w:tc>
        <w:tc>
          <w:tcPr>
            <w:tcW w:type="dxa" w:w="1834"/>
          </w:tcPr>
          <w:p>
            <w:pPr>
              <w:spacing w:after="0"/>
              <w:jc w:val="left"/>
            </w:pPr>
          </w:p>
        </w:tc>
        <w:tc>
          <w:tcPr>
            <w:tcW w:type="dxa" w:w="1566"/>
          </w:tcPr>
          <w:p>
            <w:pPr>
              <w:spacing w:after="0"/>
              <w:jc w:val="left"/>
            </w:pPr>
          </w:p>
        </w:tc>
        <w:tc>
          <w:tcPr>
            <w:tcW w:type="dxa" w:w="2045"/>
          </w:tcPr>
          <w:p>
            <w:pPr>
              <w:spacing w:after="0"/>
              <w:jc w:val="left"/>
            </w:pPr>
          </w:p>
        </w:tc>
        <w:tc>
          <w:tcPr>
            <w:tcW w:type="dxa" w:w="1544"/>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6"/>
          </w:tcPr>
          <w:p>
            <w:pPr>
              <w:spacing w:after="0"/>
              <w:jc w:val="left"/>
            </w:pPr>
            <w:r>
              <w:rPr>
                <w:sz w:val="16"/>
              </w:rPr>
              <w:t>hail size (inches)</w:t>
            </w:r>
          </w:p>
        </w:tc>
        <w:tc>
          <w:tcPr>
            <w:tcW w:type="dxa" w:w="1681"/>
          </w:tcPr>
          <w:p>
            <w:pPr>
              <w:spacing w:after="0"/>
              <w:jc w:val="right"/>
            </w:pPr>
            <w:r>
              <w:rPr>
                <w:sz w:val="16"/>
              </w:rPr>
              <w:t>24 records, 1984 to 2023</w:t>
            </w:r>
          </w:p>
        </w:tc>
        <w:tc>
          <w:tcPr>
            <w:tcW w:type="dxa" w:w="1825"/>
          </w:tcPr>
          <w:p>
            <w:pPr>
              <w:spacing w:after="0"/>
              <w:jc w:val="left"/>
            </w:pPr>
            <w:r>
              <w:rPr>
                <w:sz w:val="16"/>
              </w:rPr>
              <w:t>0.75 in to 2.75 in (median 1.75 in); 24 with a recorded value</w:t>
            </w:r>
          </w:p>
        </w:tc>
        <w:tc>
          <w:tcPr>
            <w:tcW w:type="dxa" w:w="1834"/>
          </w:tcPr>
          <w:p>
            <w:pPr>
              <w:spacing w:after="0"/>
              <w:jc w:val="left"/>
            </w:pPr>
            <w:r>
              <w:rPr>
                <w:sz w:val="16"/>
              </w:rPr>
              <w:t>2.75 in hail, 1998-04-08</w:t>
            </w:r>
          </w:p>
        </w:tc>
        <w:tc>
          <w:tcPr>
            <w:tcW w:type="dxa" w:w="1566"/>
          </w:tcPr>
          <w:p>
            <w:pPr>
              <w:spacing w:after="0"/>
              <w:jc w:val="left"/>
            </w:pPr>
          </w:p>
        </w:tc>
        <w:tc>
          <w:tcPr>
            <w:tcW w:type="dxa" w:w="2045"/>
          </w:tcPr>
          <w:p>
            <w:pPr>
              <w:spacing w:after="0"/>
              <w:jc w:val="left"/>
            </w:pPr>
            <w:r>
              <w:rPr>
                <w:sz w:val="16"/>
              </w:rPr>
              <w:t>Event records naming jurisdictions in the plan: Blakely city (10 records), Jakin city (2 records), Damascus city (1 record).</w:t>
            </w:r>
          </w:p>
        </w:tc>
        <w:tc>
          <w:tcPr>
            <w:tcW w:type="dxa" w:w="1544"/>
          </w:tcPr>
          <w:p>
            <w:pPr>
              <w:spacing w:after="0"/>
              <w:jc w:val="left"/>
            </w:pPr>
          </w:p>
        </w:tc>
      </w:tr>
      <w:tr>
        <w:trPr>
          <w:cantSplit/>
        </w:trPr>
        <w:tc>
          <w:tcPr>
            <w:tcW w:type="dxa" w:w="1791"/>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681"/>
          </w:tcPr>
          <w:p>
            <w:pPr>
              <w:spacing w:after="0"/>
              <w:jc w:val="right"/>
            </w:pPr>
            <w:r>
              <w:rPr>
                <w:sz w:val="16"/>
              </w:rPr>
              <w:t>4 records, 2023 (4 zone-level)</w:t>
            </w:r>
          </w:p>
        </w:tc>
        <w:tc>
          <w:tcPr>
            <w:tcW w:type="dxa" w:w="1825"/>
          </w:tcPr>
          <w:p>
            <w:pPr>
              <w:spacing w:after="0"/>
              <w:jc w:val="left"/>
            </w:pPr>
            <w:r>
              <w:rPr>
                <w:sz w:val="16"/>
              </w:rPr>
              <w:t>1 day to 3 days (median 2 days); 2 with a recorded value</w:t>
            </w:r>
          </w:p>
        </w:tc>
        <w:tc>
          <w:tcPr>
            <w:tcW w:type="dxa" w:w="1834"/>
          </w:tcPr>
          <w:p>
            <w:pPr>
              <w:spacing w:after="0"/>
              <w:jc w:val="left"/>
            </w:pPr>
            <w:r>
              <w:rPr>
                <w:sz w:val="16"/>
              </w:rPr>
              <w:t>3 consecutive days, 2023-08-12 to 2023-08-14, zone-level</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p>
        </w:tc>
      </w:tr>
      <w:tr>
        <w:trPr>
          <w:cantSplit/>
        </w:trPr>
        <w:tc>
          <w:tcPr>
            <w:tcW w:type="dxa" w:w="1791"/>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681"/>
          </w:tcPr>
          <w:p>
            <w:pPr>
              <w:spacing w:after="0"/>
              <w:jc w:val="right"/>
            </w:pPr>
            <w:r>
              <w:rPr>
                <w:sz w:val="16"/>
              </w:rPr>
              <w:t>11 records, 1998 to 2024 (11 zone-level)</w:t>
            </w:r>
          </w:p>
        </w:tc>
        <w:tc>
          <w:tcPr>
            <w:tcW w:type="dxa" w:w="1825"/>
          </w:tcPr>
          <w:p>
            <w:pPr>
              <w:spacing w:after="0"/>
              <w:jc w:val="left"/>
            </w:pPr>
          </w:p>
        </w:tc>
        <w:tc>
          <w:tcPr>
            <w:tcW w:type="dxa" w:w="1834"/>
          </w:tcPr>
          <w:p>
            <w:pPr>
              <w:spacing w:after="0"/>
              <w:jc w:val="left"/>
            </w:pPr>
            <w:r>
              <w:rPr>
                <w:sz w:val="16"/>
              </w:rPr>
              <w:t>Strongest recorded: Hurricane record (NOAA event type 'Hurricane (Typhoon)'), 2018-10-10, category 3, $150,000,000 property; $500,000,000 crops (2018 dollars) (as recorded; larger than this county's annual agriculture value in the National Risk Index (the county or state extension service keeps crop loss records)); NWS zone GAZ142</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6"/>
          </w:tcPr>
          <w:p>
            <w:pPr>
              <w:spacing w:after="0"/>
              <w:jc w:val="left"/>
            </w:pPr>
            <w:r>
              <w:rPr>
                <w:sz w:val="16"/>
              </w:rPr>
              <w:t>Sperry-Piltz ice scale (local data)</w:t>
            </w:r>
          </w:p>
        </w:tc>
        <w:tc>
          <w:tcPr>
            <w:tcW w:type="dxa" w:w="1681"/>
          </w:tcPr>
          <w:p>
            <w:pPr>
              <w:spacing w:after="0"/>
              <w:jc w:val="right"/>
            </w:pPr>
            <w:r>
              <w:rPr>
                <w:sz w:val="16"/>
              </w:rPr>
              <w:t>0</w:t>
            </w:r>
          </w:p>
        </w:tc>
        <w:tc>
          <w:tcPr>
            <w:tcW w:type="dxa" w:w="1825"/>
          </w:tcPr>
          <w:p>
            <w:pPr>
              <w:spacing w:after="0"/>
              <w:jc w:val="left"/>
            </w:pPr>
          </w:p>
        </w:tc>
        <w:tc>
          <w:tcPr>
            <w:tcW w:type="dxa" w:w="1834"/>
          </w:tcPr>
          <w:p>
            <w:pPr>
              <w:spacing w:after="0"/>
              <w:jc w:val="left"/>
            </w:pPr>
          </w:p>
        </w:tc>
        <w:tc>
          <w:tcPr>
            <w:tcW w:type="dxa" w:w="1566"/>
          </w:tcPr>
          <w:p>
            <w:pPr>
              <w:spacing w:after="0"/>
              <w:jc w:val="left"/>
            </w:pPr>
          </w:p>
        </w:tc>
        <w:tc>
          <w:tcPr>
            <w:tcW w:type="dxa" w:w="2045"/>
          </w:tcPr>
          <w:p>
            <w:pPr>
              <w:spacing w:after="0"/>
              <w:jc w:val="left"/>
            </w:pPr>
          </w:p>
        </w:tc>
        <w:tc>
          <w:tcPr>
            <w:tcW w:type="dxa" w:w="1544"/>
          </w:tcPr>
          <w:p>
            <w:pPr>
              <w:spacing w:after="0"/>
              <w:jc w:val="left"/>
            </w:pPr>
          </w:p>
        </w:tc>
      </w:tr>
      <w:tr>
        <w:trPr>
          <w:cantSplit/>
        </w:trPr>
        <w:tc>
          <w:tcPr>
            <w:tcW w:type="dxa" w:w="1791"/>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681"/>
          </w:tcPr>
          <w:p>
            <w:pPr>
              <w:spacing w:after="0"/>
              <w:jc w:val="right"/>
            </w:pPr>
            <w:r>
              <w:rPr>
                <w:sz w:val="16"/>
              </w:rPr>
              <w:t>12 records, 1998 to 2025 (2 zone-level)</w:t>
            </w:r>
          </w:p>
        </w:tc>
        <w:tc>
          <w:tcPr>
            <w:tcW w:type="dxa" w:w="1825"/>
          </w:tcPr>
          <w:p>
            <w:pPr>
              <w:spacing w:after="0"/>
              <w:jc w:val="left"/>
            </w:pPr>
          </w:p>
        </w:tc>
        <w:tc>
          <w:tcPr>
            <w:tcW w:type="dxa" w:w="1834"/>
          </w:tcPr>
          <w:p>
            <w:pPr>
              <w:spacing w:after="0"/>
              <w:jc w:val="left"/>
            </w:pPr>
            <w:r>
              <w:rPr>
                <w:sz w:val="16"/>
              </w:rPr>
              <w:t>Flood, 1998-03-08, $2,000,000 property; crops not reported (1998 dollars), 1 direct injury (reported for the zone); NWS zone GAZ142</w:t>
            </w:r>
          </w:p>
        </w:tc>
        <w:tc>
          <w:tcPr>
            <w:tcW w:type="dxa" w:w="1566"/>
          </w:tcPr>
          <w:p>
            <w:pPr>
              <w:spacing w:after="0"/>
              <w:jc w:val="left"/>
            </w:pPr>
          </w:p>
        </w:tc>
        <w:tc>
          <w:tcPr>
            <w:tcW w:type="dxa" w:w="2045"/>
          </w:tcPr>
          <w:p>
            <w:pPr>
              <w:spacing w:after="0"/>
              <w:jc w:val="left"/>
            </w:pPr>
            <w:r>
              <w:rPr>
                <w:sz w:val="16"/>
              </w:rPr>
              <w:t>Event records naming jurisdictions in the plan: Blakely city (3 records), Damascus city (1 record). Zone-level records (2) apply countywide.</w:t>
            </w:r>
          </w:p>
        </w:tc>
        <w:tc>
          <w:tcPr>
            <w:tcW w:type="dxa" w:w="15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6"/>
          </w:tcPr>
          <w:p>
            <w:pPr>
              <w:spacing w:after="0"/>
              <w:jc w:val="left"/>
            </w:pPr>
            <w:r>
              <w:rPr>
                <w:sz w:val="16"/>
              </w:rPr>
              <w:t>none (count and damage only)</w:t>
            </w:r>
          </w:p>
        </w:tc>
        <w:tc>
          <w:tcPr>
            <w:tcW w:type="dxa" w:w="1681"/>
          </w:tcPr>
          <w:p>
            <w:pPr>
              <w:spacing w:after="0"/>
              <w:jc w:val="right"/>
            </w:pPr>
            <w:r>
              <w:rPr>
                <w:sz w:val="16"/>
              </w:rPr>
              <w:t>0</w:t>
            </w:r>
          </w:p>
        </w:tc>
        <w:tc>
          <w:tcPr>
            <w:tcW w:type="dxa" w:w="1825"/>
          </w:tcPr>
          <w:p>
            <w:pPr>
              <w:spacing w:after="0"/>
              <w:jc w:val="left"/>
            </w:pPr>
          </w:p>
        </w:tc>
        <w:tc>
          <w:tcPr>
            <w:tcW w:type="dxa" w:w="1834"/>
          </w:tcPr>
          <w:p>
            <w:pPr>
              <w:spacing w:after="0"/>
              <w:jc w:val="left"/>
            </w:pPr>
          </w:p>
        </w:tc>
        <w:tc>
          <w:tcPr>
            <w:tcW w:type="dxa" w:w="1566"/>
          </w:tcPr>
          <w:p>
            <w:pPr>
              <w:spacing w:after="0"/>
              <w:jc w:val="left"/>
            </w:pPr>
          </w:p>
        </w:tc>
        <w:tc>
          <w:tcPr>
            <w:tcW w:type="dxa" w:w="2045"/>
          </w:tcPr>
          <w:p>
            <w:pPr>
              <w:spacing w:after="0"/>
              <w:jc w:val="left"/>
            </w:pPr>
          </w:p>
        </w:tc>
        <w:tc>
          <w:tcPr>
            <w:tcW w:type="dxa" w:w="1544"/>
          </w:tcPr>
          <w:p>
            <w:pPr>
              <w:spacing w:after="0"/>
              <w:jc w:val="left"/>
            </w:pPr>
          </w:p>
        </w:tc>
      </w:tr>
      <w:tr>
        <w:trPr>
          <w:cantSplit/>
        </w:trPr>
        <w:tc>
          <w:tcPr>
            <w:tcW w:type="dxa" w:w="1791"/>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681"/>
          </w:tcPr>
          <w:p>
            <w:pPr>
              <w:spacing w:after="0"/>
              <w:jc w:val="right"/>
            </w:pPr>
            <w:r>
              <w:rPr>
                <w:sz w:val="16"/>
              </w:rPr>
              <w:t>0</w:t>
            </w:r>
          </w:p>
        </w:tc>
        <w:tc>
          <w:tcPr>
            <w:tcW w:type="dxa" w:w="1825"/>
          </w:tcPr>
          <w:p>
            <w:pPr>
              <w:spacing w:after="0"/>
              <w:jc w:val="left"/>
            </w:pPr>
          </w:p>
        </w:tc>
        <w:tc>
          <w:tcPr>
            <w:tcW w:type="dxa" w:w="1834"/>
          </w:tcPr>
          <w:p>
            <w:pPr>
              <w:spacing w:after="0"/>
              <w:jc w:val="left"/>
            </w:pPr>
          </w:p>
        </w:tc>
        <w:tc>
          <w:tcPr>
            <w:tcW w:type="dxa" w:w="1566"/>
          </w:tcPr>
          <w:p>
            <w:pPr>
              <w:spacing w:after="0"/>
              <w:jc w:val="left"/>
            </w:pPr>
          </w:p>
        </w:tc>
        <w:tc>
          <w:tcPr>
            <w:tcW w:type="dxa" w:w="2045"/>
          </w:tcPr>
          <w:p>
            <w:pPr>
              <w:spacing w:after="0"/>
              <w:jc w:val="left"/>
            </w:pPr>
          </w:p>
        </w:tc>
        <w:tc>
          <w:tcPr>
            <w:tcW w:type="dxa" w:w="1544"/>
          </w:tcPr>
          <w:p>
            <w:pPr>
              <w:spacing w:after="0"/>
              <w:jc w:val="left"/>
            </w:pPr>
            <w:r>
              <w:rPr>
                <w:sz w:val="16"/>
              </w:rPr>
              <w:t>Storm Events lists lightning with damage or casualties.</w:t>
            </w:r>
          </w:p>
        </w:tc>
      </w:tr>
      <w:tr>
        <w:trPr>
          <w:cantSplit/>
        </w:trPr>
        <w:tc>
          <w:tcPr>
            <w:tcW w:type="dxa" w:w="1791"/>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681"/>
          </w:tcPr>
          <w:p>
            <w:pPr>
              <w:spacing w:after="0"/>
              <w:jc w:val="right"/>
            </w:pPr>
            <w:r>
              <w:rPr>
                <w:sz w:val="16"/>
              </w:rPr>
              <w:t>2 records, 1998 to 2013 (2 zone-level)</w:t>
            </w:r>
          </w:p>
        </w:tc>
        <w:tc>
          <w:tcPr>
            <w:tcW w:type="dxa" w:w="1825"/>
          </w:tcPr>
          <w:p>
            <w:pPr>
              <w:spacing w:after="0"/>
              <w:jc w:val="left"/>
            </w:pPr>
            <w:r>
              <w:rPr>
                <w:sz w:val="16"/>
              </w:rPr>
              <w:t>45 kt (52 mph); 1 with a recorded value</w:t>
            </w:r>
          </w:p>
        </w:tc>
        <w:tc>
          <w:tcPr>
            <w:tcW w:type="dxa" w:w="1834"/>
          </w:tcPr>
          <w:p>
            <w:pPr>
              <w:spacing w:after="0"/>
              <w:jc w:val="left"/>
            </w:pPr>
            <w:r>
              <w:rPr>
                <w:sz w:val="16"/>
              </w:rPr>
              <w:t>45 kt (52 mph) estimated gust, Strong Wind, 2013-01-30; NWS zone GAZ142</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p>
        </w:tc>
      </w:tr>
      <w:tr>
        <w:trPr>
          <w:cantSplit/>
        </w:trPr>
        <w:tc>
          <w:tcPr>
            <w:tcW w:type="dxa" w:w="1791"/>
          </w:tcPr>
          <w:p>
            <w:pPr>
              <w:spacing w:after="0"/>
              <w:jc w:val="left"/>
            </w:pPr>
            <w:r>
              <w:rPr>
                <w:sz w:val="16"/>
              </w:rPr>
              <w:t>Thunderstorm Wind</w:t>
            </w:r>
          </w:p>
        </w:tc>
        <w:tc>
          <w:tcPr>
            <w:tcW w:type="dxa" w:w="1826"/>
          </w:tcPr>
          <w:p>
            <w:pPr>
              <w:spacing w:after="0"/>
              <w:jc w:val="left"/>
            </w:pPr>
            <w:r>
              <w:rPr>
                <w:sz w:val="16"/>
              </w:rPr>
              <w:t>wind speed (kt and mph)</w:t>
            </w:r>
          </w:p>
        </w:tc>
        <w:tc>
          <w:tcPr>
            <w:tcW w:type="dxa" w:w="1681"/>
          </w:tcPr>
          <w:p>
            <w:pPr>
              <w:spacing w:after="0"/>
              <w:jc w:val="right"/>
            </w:pPr>
            <w:r>
              <w:rPr>
                <w:sz w:val="16"/>
              </w:rPr>
              <w:t>136 records, 1974 to 2026</w:t>
            </w:r>
          </w:p>
        </w:tc>
        <w:tc>
          <w:tcPr>
            <w:tcW w:type="dxa" w:w="1825"/>
          </w:tcPr>
          <w:p>
            <w:pPr>
              <w:spacing w:after="0"/>
              <w:jc w:val="left"/>
            </w:pPr>
            <w:r>
              <w:rPr>
                <w:sz w:val="16"/>
              </w:rPr>
              <w:t>50 kt (58 mph) to 75 kt (86 mph) (median 50 kt (58 mph)); 106 with a recorded value</w:t>
            </w:r>
          </w:p>
        </w:tc>
        <w:tc>
          <w:tcPr>
            <w:tcW w:type="dxa" w:w="1834"/>
          </w:tcPr>
          <w:p>
            <w:pPr>
              <w:spacing w:after="0"/>
              <w:jc w:val="left"/>
            </w:pPr>
            <w:r>
              <w:rPr>
                <w:sz w:val="16"/>
              </w:rPr>
              <w:t>75 kt (86 mph) estimated gust, Thunderstorm Wind, 2024-01-09</w:t>
            </w:r>
          </w:p>
        </w:tc>
        <w:tc>
          <w:tcPr>
            <w:tcW w:type="dxa" w:w="1566"/>
          </w:tcPr>
          <w:p>
            <w:pPr>
              <w:spacing w:after="0"/>
              <w:jc w:val="left"/>
            </w:pPr>
            <w:r>
              <w:rPr>
                <w:sz w:val="16"/>
              </w:rPr>
              <w:t>Thunderstorm Wind, 1994-06-15, $500,000 property; crops not recorded (1994 dollars)</w:t>
            </w:r>
          </w:p>
        </w:tc>
        <w:tc>
          <w:tcPr>
            <w:tcW w:type="dxa" w:w="2045"/>
          </w:tcPr>
          <w:p>
            <w:pPr>
              <w:spacing w:after="0"/>
              <w:jc w:val="left"/>
            </w:pPr>
            <w:r>
              <w:rPr>
                <w:sz w:val="16"/>
              </w:rPr>
              <w:t>Event records naming jurisdictions in the plan: Blakely city (51 records), Damascus city (6 records), Jakin city (3 records).</w:t>
            </w:r>
          </w:p>
        </w:tc>
        <w:tc>
          <w:tcPr>
            <w:tcW w:type="dxa" w:w="1544"/>
          </w:tcPr>
          <w:p>
            <w:pPr>
              <w:spacing w:after="0"/>
              <w:jc w:val="left"/>
            </w:pPr>
          </w:p>
        </w:tc>
      </w:tr>
      <w:tr>
        <w:trPr>
          <w:cantSplit/>
        </w:trPr>
        <w:tc>
          <w:tcPr>
            <w:tcW w:type="dxa" w:w="1791"/>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681"/>
          </w:tcPr>
          <w:p>
            <w:pPr>
              <w:spacing w:after="0"/>
              <w:jc w:val="right"/>
            </w:pPr>
            <w:r>
              <w:rPr>
                <w:sz w:val="16"/>
              </w:rPr>
              <w:t>39 records, 1954 to 2026</w:t>
            </w:r>
          </w:p>
        </w:tc>
        <w:tc>
          <w:tcPr>
            <w:tcW w:type="dxa" w:w="1825"/>
          </w:tcPr>
          <w:p>
            <w:pPr>
              <w:spacing w:after="0"/>
              <w:jc w:val="left"/>
            </w:pPr>
            <w:r>
              <w:rPr>
                <w:sz w:val="16"/>
              </w:rPr>
              <w:t>F/EF0 to F/EF2 (median F/EF1); 39 with a recorded value</w:t>
            </w:r>
          </w:p>
        </w:tc>
        <w:tc>
          <w:tcPr>
            <w:tcW w:type="dxa" w:w="1834"/>
          </w:tcPr>
          <w:p>
            <w:pPr>
              <w:spacing w:after="0"/>
              <w:jc w:val="left"/>
            </w:pPr>
            <w:r>
              <w:rPr>
                <w:sz w:val="16"/>
              </w:rPr>
              <w:t>EF2 tornado, 2021-02-15, 1.81 mi within this county, 600 yd wide, $500,000 property; $0 crops (2021 dollars), 5 direct injuries</w:t>
            </w:r>
          </w:p>
        </w:tc>
        <w:tc>
          <w:tcPr>
            <w:tcW w:type="dxa" w:w="1566"/>
          </w:tcPr>
          <w:p>
            <w:pPr>
              <w:spacing w:after="0"/>
              <w:jc w:val="left"/>
            </w:pPr>
            <w:r>
              <w:rPr>
                <w:sz w:val="16"/>
              </w:rPr>
              <w:t>Tornado, 1982-04-05, $2,500,000 property; crops not recorded (1982 dollars)</w:t>
            </w:r>
          </w:p>
        </w:tc>
        <w:tc>
          <w:tcPr>
            <w:tcW w:type="dxa" w:w="2045"/>
          </w:tcPr>
          <w:p>
            <w:pPr>
              <w:spacing w:after="0"/>
              <w:jc w:val="left"/>
            </w:pPr>
            <w:r>
              <w:rPr>
                <w:sz w:val="16"/>
              </w:rPr>
              <w:t>Event records naming jurisdictions in the plan: Blakely city (9 records), Damascus city (2 records).</w:t>
            </w:r>
          </w:p>
        </w:tc>
        <w:tc>
          <w:tcPr>
            <w:tcW w:type="dxa" w:w="15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6"/>
          </w:tcPr>
          <w:p>
            <w:pPr>
              <w:spacing w:after="0"/>
              <w:jc w:val="left"/>
            </w:pPr>
            <w:r>
              <w:rPr>
                <w:sz w:val="16"/>
              </w:rPr>
              <w:t>acres burned (local data)</w:t>
            </w:r>
          </w:p>
        </w:tc>
        <w:tc>
          <w:tcPr>
            <w:tcW w:type="dxa" w:w="1681"/>
          </w:tcPr>
          <w:p>
            <w:pPr>
              <w:spacing w:after="0"/>
              <w:jc w:val="right"/>
            </w:pPr>
            <w:r>
              <w:rPr>
                <w:sz w:val="16"/>
              </w:rPr>
              <w:t>0</w:t>
            </w:r>
          </w:p>
        </w:tc>
        <w:tc>
          <w:tcPr>
            <w:tcW w:type="dxa" w:w="1825"/>
          </w:tcPr>
          <w:p>
            <w:pPr>
              <w:spacing w:after="0"/>
              <w:jc w:val="left"/>
            </w:pPr>
          </w:p>
        </w:tc>
        <w:tc>
          <w:tcPr>
            <w:tcW w:type="dxa" w:w="1834"/>
          </w:tcPr>
          <w:p>
            <w:pPr>
              <w:spacing w:after="0"/>
              <w:jc w:val="left"/>
            </w:pPr>
          </w:p>
        </w:tc>
        <w:tc>
          <w:tcPr>
            <w:tcW w:type="dxa" w:w="1566"/>
          </w:tcPr>
          <w:p>
            <w:pPr>
              <w:spacing w:after="0"/>
              <w:jc w:val="left"/>
            </w:pPr>
          </w:p>
        </w:tc>
        <w:tc>
          <w:tcPr>
            <w:tcW w:type="dxa" w:w="2045"/>
          </w:tcPr>
          <w:p>
            <w:pPr>
              <w:spacing w:after="0"/>
              <w:jc w:val="left"/>
            </w:pPr>
          </w:p>
        </w:tc>
        <w:tc>
          <w:tcPr>
            <w:tcW w:type="dxa" w:w="1544"/>
          </w:tcPr>
          <w:p>
            <w:pPr>
              <w:spacing w:after="0"/>
              <w:jc w:val="left"/>
            </w:pPr>
          </w:p>
        </w:tc>
      </w:tr>
      <w:tr>
        <w:trPr>
          <w:cantSplit/>
        </w:trPr>
        <w:tc>
          <w:tcPr>
            <w:tcW w:type="dxa" w:w="1791"/>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681"/>
          </w:tcPr>
          <w:p>
            <w:pPr>
              <w:spacing w:after="0"/>
              <w:jc w:val="right"/>
            </w:pPr>
            <w:r>
              <w:rPr>
                <w:sz w:val="16"/>
              </w:rPr>
              <w:t>5 records, 2010 to 2026 (5 zone-level)</w:t>
            </w:r>
          </w:p>
        </w:tc>
        <w:tc>
          <w:tcPr>
            <w:tcW w:type="dxa" w:w="1825"/>
          </w:tcPr>
          <w:p>
            <w:pPr>
              <w:spacing w:after="0"/>
              <w:jc w:val="left"/>
            </w:pPr>
          </w:p>
        </w:tc>
        <w:tc>
          <w:tcPr>
            <w:tcW w:type="dxa" w:w="1834"/>
          </w:tcPr>
          <w:p>
            <w:pPr>
              <w:spacing w:after="0"/>
              <w:jc w:val="left"/>
            </w:pPr>
            <w:r>
              <w:rPr>
                <w:sz w:val="16"/>
              </w:rPr>
              <w:t>Winter Storm, 2014-01-28, $50,000 property; $0 crops (2014 dollars); NWS zone GAZ142</w:t>
            </w:r>
          </w:p>
        </w:tc>
        <w:tc>
          <w:tcPr>
            <w:tcW w:type="dxa" w:w="1566"/>
          </w:tcPr>
          <w:p>
            <w:pPr>
              <w:spacing w:after="0"/>
              <w:jc w:val="left"/>
            </w:pPr>
          </w:p>
        </w:tc>
        <w:tc>
          <w:tcPr>
            <w:tcW w:type="dxa" w:w="2045"/>
          </w:tcPr>
          <w:p>
            <w:pPr>
              <w:spacing w:after="0"/>
              <w:jc w:val="left"/>
            </w:pPr>
            <w:r>
              <w:rPr>
                <w:sz w:val="16"/>
              </w:rPr>
              <w:t>Countywide (zone-level records).</w:t>
            </w:r>
          </w:p>
        </w:tc>
        <w:tc>
          <w:tcPr>
            <w:tcW w:type="dxa" w:w="15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15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6"/>
        <w:gridCol w:w="2216"/>
        <w:gridCol w:w="2627"/>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2216"/>
            <w:shd w:val="clear" w:color="auto" w:fill="E8E8E8"/>
          </w:tcPr>
          <w:p>
            <w:pPr>
              <w:spacing w:after="0"/>
              <w:jc w:val="left"/>
            </w:pPr>
            <w:r>
              <w:rPr>
                <w:b/>
                <w:sz w:val="16"/>
              </w:rPr>
              <w:t>Mapped hazard</w:t>
            </w:r>
          </w:p>
        </w:tc>
        <w:tc>
          <w:tcPr>
            <w:tcW w:type="dxa" w:w="2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64"/>
          </w:tcPr>
          <w:p>
            <w:pPr>
              <w:spacing w:after="0"/>
              <w:jc w:val="left"/>
            </w:pPr>
            <w:r>
              <w:rPr>
                <w:sz w:val="16"/>
              </w:rPr>
              <w:t>Emergency</w:t>
            </w:r>
          </w:p>
        </w:tc>
        <w:tc>
          <w:tcPr>
            <w:tcW w:type="dxa" w:w="2556"/>
          </w:tcPr>
          <w:p>
            <w:pPr>
              <w:spacing w:after="0"/>
              <w:jc w:val="left"/>
            </w:pPr>
            <w:r>
              <w:rPr>
                <w:sz w:val="16"/>
              </w:rPr>
              <w:t>Hurricane Helene</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64"/>
          </w:tcPr>
          <w:p>
            <w:pPr>
              <w:spacing w:after="0"/>
              <w:jc w:val="left"/>
            </w:pPr>
            <w:r>
              <w:rPr>
                <w:sz w:val="16"/>
              </w:rPr>
              <w:t>Major disaster</w:t>
            </w:r>
          </w:p>
        </w:tc>
        <w:tc>
          <w:tcPr>
            <w:tcW w:type="dxa" w:w="2556"/>
          </w:tcPr>
          <w:p>
            <w:pPr>
              <w:spacing w:after="0"/>
              <w:jc w:val="left"/>
            </w:pPr>
            <w:r>
              <w:rPr>
                <w:sz w:val="16"/>
              </w:rPr>
              <w:t>COVID-19 Pandemic</w:t>
            </w:r>
          </w:p>
        </w:tc>
        <w:tc>
          <w:tcPr>
            <w:tcW w:type="dxa" w:w="2216"/>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64"/>
          </w:tcPr>
          <w:p>
            <w:pPr>
              <w:spacing w:after="0"/>
              <w:jc w:val="left"/>
            </w:pPr>
            <w:r>
              <w:rPr>
                <w:sz w:val="16"/>
              </w:rPr>
              <w:t>Emergency</w:t>
            </w:r>
          </w:p>
        </w:tc>
        <w:tc>
          <w:tcPr>
            <w:tcW w:type="dxa" w:w="2556"/>
          </w:tcPr>
          <w:p>
            <w:pPr>
              <w:spacing w:after="0"/>
              <w:jc w:val="left"/>
            </w:pPr>
            <w:r>
              <w:rPr>
                <w:sz w:val="16"/>
              </w:rPr>
              <w:t>COVID-19</w:t>
            </w:r>
          </w:p>
        </w:tc>
        <w:tc>
          <w:tcPr>
            <w:tcW w:type="dxa" w:w="2216"/>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64"/>
          </w:tcPr>
          <w:p>
            <w:pPr>
              <w:spacing w:after="0"/>
              <w:jc w:val="left"/>
            </w:pPr>
            <w:r>
              <w:rPr>
                <w:sz w:val="16"/>
              </w:rPr>
              <w:t>Major disaster</w:t>
            </w:r>
          </w:p>
        </w:tc>
        <w:tc>
          <w:tcPr>
            <w:tcW w:type="dxa" w:w="2556"/>
          </w:tcPr>
          <w:p>
            <w:pPr>
              <w:spacing w:after="0"/>
              <w:jc w:val="left"/>
            </w:pPr>
            <w:r>
              <w:rPr>
                <w:sz w:val="16"/>
              </w:rPr>
              <w:t>Hurricane Michael</w:t>
            </w:r>
          </w:p>
        </w:tc>
        <w:tc>
          <w:tcPr>
            <w:tcW w:type="dxa" w:w="2216"/>
          </w:tcPr>
          <w:p>
            <w:pPr>
              <w:spacing w:after="0"/>
              <w:jc w:val="left"/>
            </w:pPr>
            <w:r>
              <w:rPr>
                <w:sz w:val="16"/>
              </w:rPr>
              <w:t>Hurricane</w:t>
            </w:r>
          </w:p>
        </w:tc>
        <w:tc>
          <w:tcPr>
            <w:tcW w:type="dxa" w:w="2627"/>
          </w:tcPr>
          <w:p>
            <w:pPr>
              <w:spacing w:after="0"/>
              <w:jc w:val="right"/>
            </w:pPr>
            <w:r>
              <w:rPr>
                <w:sz w:val="16"/>
              </w:rPr>
              <w:t>$634,067.83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64"/>
          </w:tcPr>
          <w:p>
            <w:pPr>
              <w:spacing w:after="0"/>
              <w:jc w:val="left"/>
            </w:pPr>
            <w:r>
              <w:rPr>
                <w:sz w:val="16"/>
              </w:rPr>
              <w:t>Emergency</w:t>
            </w:r>
          </w:p>
        </w:tc>
        <w:tc>
          <w:tcPr>
            <w:tcW w:type="dxa" w:w="2556"/>
          </w:tcPr>
          <w:p>
            <w:pPr>
              <w:spacing w:after="0"/>
              <w:jc w:val="left"/>
            </w:pPr>
            <w:r>
              <w:rPr>
                <w:sz w:val="16"/>
              </w:rPr>
              <w:t>Hurricane Michael</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64"/>
          </w:tcPr>
          <w:p>
            <w:pPr>
              <w:spacing w:after="0"/>
              <w:jc w:val="left"/>
            </w:pPr>
            <w:r>
              <w:rPr>
                <w:sz w:val="16"/>
              </w:rPr>
              <w:t>Major disaster</w:t>
            </w:r>
          </w:p>
        </w:tc>
        <w:tc>
          <w:tcPr>
            <w:tcW w:type="dxa" w:w="2556"/>
          </w:tcPr>
          <w:p>
            <w:pPr>
              <w:spacing w:after="0"/>
              <w:jc w:val="left"/>
            </w:pPr>
            <w:r>
              <w:rPr>
                <w:sz w:val="16"/>
              </w:rPr>
              <w:t>Hurricane Irma</w:t>
            </w:r>
          </w:p>
        </w:tc>
        <w:tc>
          <w:tcPr>
            <w:tcW w:type="dxa" w:w="2216"/>
          </w:tcPr>
          <w:p>
            <w:pPr>
              <w:spacing w:after="0"/>
              <w:jc w:val="left"/>
            </w:pPr>
            <w:r>
              <w:rPr>
                <w:sz w:val="16"/>
              </w:rPr>
              <w:t>Hurricane</w:t>
            </w:r>
          </w:p>
        </w:tc>
        <w:tc>
          <w:tcPr>
            <w:tcW w:type="dxa" w:w="2627"/>
          </w:tcPr>
          <w:p>
            <w:pPr>
              <w:spacing w:after="0"/>
              <w:jc w:val="right"/>
            </w:pPr>
            <w:r>
              <w:rPr>
                <w:sz w:val="16"/>
              </w:rPr>
              <w:t>$55,486.46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64"/>
          </w:tcPr>
          <w:p>
            <w:pPr>
              <w:spacing w:after="0"/>
              <w:jc w:val="left"/>
            </w:pPr>
            <w:r>
              <w:rPr>
                <w:sz w:val="16"/>
              </w:rPr>
              <w:t>Emergency</w:t>
            </w:r>
          </w:p>
        </w:tc>
        <w:tc>
          <w:tcPr>
            <w:tcW w:type="dxa" w:w="2556"/>
          </w:tcPr>
          <w:p>
            <w:pPr>
              <w:spacing w:after="0"/>
              <w:jc w:val="left"/>
            </w:pPr>
            <w:r>
              <w:rPr>
                <w:sz w:val="16"/>
              </w:rPr>
              <w:t>Hurricane Irma</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2017-01-25</w:t>
            </w:r>
          </w:p>
        </w:tc>
        <w:tc>
          <w:tcPr>
            <w:tcW w:type="dxa" w:w="1037"/>
          </w:tcPr>
          <w:p>
            <w:pPr>
              <w:spacing w:after="0"/>
              <w:jc w:val="left"/>
            </w:pPr>
            <w:r>
              <w:rPr>
                <w:sz w:val="16"/>
              </w:rPr>
              <w:t>2017-01-02</w:t>
            </w:r>
          </w:p>
        </w:tc>
        <w:tc>
          <w:tcPr>
            <w:tcW w:type="dxa" w:w="1037"/>
          </w:tcPr>
          <w:p>
            <w:pPr>
              <w:spacing w:after="0"/>
              <w:jc w:val="left"/>
            </w:pPr>
            <w:r>
              <w:rPr>
                <w:sz w:val="16"/>
              </w:rPr>
              <w:t>DR-4294-GA</w:t>
            </w:r>
          </w:p>
        </w:tc>
        <w:tc>
          <w:tcPr>
            <w:tcW w:type="dxa" w:w="1364"/>
          </w:tcPr>
          <w:p>
            <w:pPr>
              <w:spacing w:after="0"/>
              <w:jc w:val="left"/>
            </w:pPr>
            <w:r>
              <w:rPr>
                <w:sz w:val="16"/>
              </w:rPr>
              <w:t>Major disaster</w:t>
            </w:r>
          </w:p>
        </w:tc>
        <w:tc>
          <w:tcPr>
            <w:tcW w:type="dxa" w:w="2556"/>
          </w:tcPr>
          <w:p>
            <w:pPr>
              <w:spacing w:after="0"/>
              <w:jc w:val="left"/>
            </w:pPr>
            <w:r>
              <w:rPr>
                <w:sz w:val="16"/>
              </w:rPr>
              <w:t>Severe Storms, Tornadoes, and Straight-Line Winds</w:t>
            </w:r>
          </w:p>
        </w:tc>
        <w:tc>
          <w:tcPr>
            <w:tcW w:type="dxa" w:w="2216"/>
          </w:tcPr>
          <w:p>
            <w:pPr>
              <w:spacing w:after="0"/>
              <w:jc w:val="left"/>
            </w:pPr>
            <w:r>
              <w:rPr>
                <w:sz w:val="16"/>
              </w:rPr>
              <w:t>Strong Wind; Tornado</w:t>
            </w:r>
          </w:p>
        </w:tc>
        <w:tc>
          <w:tcPr>
            <w:tcW w:type="dxa" w:w="2627"/>
          </w:tcPr>
          <w:p>
            <w:pPr>
              <w:spacing w:after="0"/>
              <w:jc w:val="right"/>
            </w:pPr>
            <w:r>
              <w:rPr>
                <w:sz w:val="16"/>
              </w:rPr>
              <w:t>$36,911.86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64"/>
          </w:tcPr>
          <w:p>
            <w:pPr>
              <w:spacing w:after="0"/>
              <w:jc w:val="left"/>
            </w:pPr>
            <w:r>
              <w:rPr>
                <w:sz w:val="16"/>
              </w:rPr>
              <w:t>Major disaster</w:t>
            </w:r>
          </w:p>
        </w:tc>
        <w:tc>
          <w:tcPr>
            <w:tcW w:type="dxa" w:w="2556"/>
          </w:tcPr>
          <w:p>
            <w:pPr>
              <w:spacing w:after="0"/>
              <w:jc w:val="left"/>
            </w:pPr>
            <w:r>
              <w:rPr>
                <w:sz w:val="16"/>
              </w:rPr>
              <w:t>Severe Storms, Flooding, Tornadoes, and Straight-Line Winds</w:t>
            </w:r>
          </w:p>
        </w:tc>
        <w:tc>
          <w:tcPr>
            <w:tcW w:type="dxa" w:w="2216"/>
          </w:tcPr>
          <w:p>
            <w:pPr>
              <w:spacing w:after="0"/>
              <w:jc w:val="left"/>
            </w:pPr>
            <w:r>
              <w:rPr>
                <w:sz w:val="16"/>
              </w:rPr>
              <w:t>Inland Flooding; Strong Wind; Tornado</w:t>
            </w:r>
          </w:p>
        </w:tc>
        <w:tc>
          <w:tcPr>
            <w:tcW w:type="dxa" w:w="2627"/>
          </w:tcPr>
          <w:p>
            <w:pPr>
              <w:spacing w:after="0"/>
              <w:jc w:val="right"/>
            </w:pPr>
            <w:r>
              <w:rPr>
                <w:sz w:val="16"/>
              </w:rPr>
              <w:t>$288,915.03</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64"/>
          </w:tcPr>
          <w:p>
            <w:pPr>
              <w:spacing w:after="0"/>
              <w:jc w:val="left"/>
            </w:pPr>
            <w:r>
              <w:rPr>
                <w:sz w:val="16"/>
              </w:rPr>
              <w:t>Emergency</w:t>
            </w:r>
          </w:p>
        </w:tc>
        <w:tc>
          <w:tcPr>
            <w:tcW w:type="dxa" w:w="2556"/>
          </w:tcPr>
          <w:p>
            <w:pPr>
              <w:spacing w:after="0"/>
              <w:jc w:val="left"/>
            </w:pPr>
            <w:r>
              <w:rPr>
                <w:sz w:val="16"/>
              </w:rPr>
              <w:t>Hurricane Katrina Evacuation</w:t>
            </w:r>
          </w:p>
        </w:tc>
        <w:tc>
          <w:tcPr>
            <w:tcW w:type="dxa" w:w="2216"/>
          </w:tcPr>
          <w:p>
            <w:pPr>
              <w:spacing w:after="0"/>
              <w:jc w:val="left"/>
            </w:pPr>
            <w:r>
              <w:rPr>
                <w:sz w:val="16"/>
              </w:rPr>
              <w:t>Hurricane: evacuation support, not a local hazard event;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64"/>
          </w:tcPr>
          <w:p>
            <w:pPr>
              <w:spacing w:after="0"/>
              <w:jc w:val="left"/>
            </w:pPr>
            <w:r>
              <w:rPr>
                <w:sz w:val="16"/>
              </w:rPr>
              <w:t>Major disaster</w:t>
            </w:r>
          </w:p>
        </w:tc>
        <w:tc>
          <w:tcPr>
            <w:tcW w:type="dxa" w:w="2556"/>
          </w:tcPr>
          <w:p>
            <w:pPr>
              <w:spacing w:after="0"/>
              <w:jc w:val="left"/>
            </w:pPr>
            <w:r>
              <w:rPr>
                <w:sz w:val="16"/>
              </w:rPr>
              <w:t>Hurricane Ivan</w:t>
            </w:r>
          </w:p>
        </w:tc>
        <w:tc>
          <w:tcPr>
            <w:tcW w:type="dxa" w:w="2216"/>
          </w:tcPr>
          <w:p>
            <w:pPr>
              <w:spacing w:after="0"/>
              <w:jc w:val="left"/>
            </w:pPr>
            <w:r>
              <w:rPr>
                <w:sz w:val="16"/>
              </w:rPr>
              <w:t>Hurricane</w:t>
            </w:r>
          </w:p>
        </w:tc>
        <w:tc>
          <w:tcPr>
            <w:tcW w:type="dxa" w:w="2627"/>
          </w:tcPr>
          <w:p>
            <w:pPr>
              <w:spacing w:after="0"/>
              <w:jc w:val="right"/>
            </w:pPr>
            <w:r>
              <w:rPr>
                <w:sz w:val="16"/>
              </w:rPr>
              <w:t>$83,061.01</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64"/>
          </w:tcPr>
          <w:p>
            <w:pPr>
              <w:spacing w:after="0"/>
              <w:jc w:val="left"/>
            </w:pPr>
            <w:r>
              <w:rPr>
                <w:sz w:val="16"/>
              </w:rPr>
              <w:t>Major disaster</w:t>
            </w:r>
          </w:p>
        </w:tc>
        <w:tc>
          <w:tcPr>
            <w:tcW w:type="dxa" w:w="2556"/>
          </w:tcPr>
          <w:p>
            <w:pPr>
              <w:spacing w:after="0"/>
              <w:jc w:val="left"/>
            </w:pPr>
            <w:r>
              <w:rPr>
                <w:sz w:val="16"/>
              </w:rPr>
              <w:t>Severe Storms and Flooding</w:t>
            </w:r>
          </w:p>
        </w:tc>
        <w:tc>
          <w:tcPr>
            <w:tcW w:type="dxa" w:w="2216"/>
          </w:tcPr>
          <w:p>
            <w:pPr>
              <w:spacing w:after="0"/>
              <w:jc w:val="left"/>
            </w:pPr>
            <w:r>
              <w:rPr>
                <w:sz w:val="16"/>
              </w:rPr>
              <w:t>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364"/>
          </w:tcPr>
          <w:p>
            <w:pPr>
              <w:spacing w:after="0"/>
              <w:jc w:val="left"/>
            </w:pPr>
            <w:r>
              <w:rPr>
                <w:sz w:val="16"/>
              </w:rPr>
              <w:t>Major disaster</w:t>
            </w:r>
          </w:p>
        </w:tc>
        <w:tc>
          <w:tcPr>
            <w:tcW w:type="dxa" w:w="2556"/>
          </w:tcPr>
          <w:p>
            <w:pPr>
              <w:spacing w:after="0"/>
              <w:jc w:val="left"/>
            </w:pPr>
            <w:r>
              <w:rPr>
                <w:sz w:val="16"/>
              </w:rPr>
              <w:t>Tornadoes, Flooding Torrential Rain(Trop Storm Alberto)</w:t>
            </w:r>
          </w:p>
        </w:tc>
        <w:tc>
          <w:tcPr>
            <w:tcW w:type="dxa" w:w="2216"/>
          </w:tcPr>
          <w:p>
            <w:pPr>
              <w:spacing w:after="0"/>
              <w:jc w:val="left"/>
            </w:pPr>
            <w:r>
              <w:rPr>
                <w:sz w:val="16"/>
              </w:rPr>
              <w:t>Tornado (primary); also designated: Hurricane, 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1990-02-23</w:t>
            </w:r>
          </w:p>
        </w:tc>
        <w:tc>
          <w:tcPr>
            <w:tcW w:type="dxa" w:w="1037"/>
          </w:tcPr>
          <w:p>
            <w:pPr>
              <w:spacing w:after="0"/>
              <w:jc w:val="left"/>
            </w:pPr>
            <w:r>
              <w:rPr>
                <w:sz w:val="16"/>
              </w:rPr>
              <w:t>1990-02-10</w:t>
            </w:r>
          </w:p>
        </w:tc>
        <w:tc>
          <w:tcPr>
            <w:tcW w:type="dxa" w:w="1037"/>
          </w:tcPr>
          <w:p>
            <w:pPr>
              <w:spacing w:after="0"/>
              <w:jc w:val="left"/>
            </w:pPr>
            <w:r>
              <w:rPr>
                <w:sz w:val="16"/>
              </w:rPr>
              <w:t>DR-857-GA</w:t>
            </w:r>
          </w:p>
        </w:tc>
        <w:tc>
          <w:tcPr>
            <w:tcW w:type="dxa" w:w="1364"/>
          </w:tcPr>
          <w:p>
            <w:pPr>
              <w:spacing w:after="0"/>
              <w:jc w:val="left"/>
            </w:pPr>
            <w:r>
              <w:rPr>
                <w:sz w:val="16"/>
              </w:rPr>
              <w:t>Major disaster</w:t>
            </w:r>
          </w:p>
        </w:tc>
        <w:tc>
          <w:tcPr>
            <w:tcW w:type="dxa" w:w="2556"/>
          </w:tcPr>
          <w:p>
            <w:pPr>
              <w:spacing w:after="0"/>
              <w:jc w:val="left"/>
            </w:pPr>
            <w:r>
              <w:rPr>
                <w:sz w:val="16"/>
              </w:rPr>
              <w:t>Severe Storms, Tornaodes &amp; Flooding</w:t>
            </w:r>
          </w:p>
        </w:tc>
        <w:tc>
          <w:tcPr>
            <w:tcW w:type="dxa" w:w="2216"/>
          </w:tcPr>
          <w:p>
            <w:pPr>
              <w:spacing w:after="0"/>
              <w:jc w:val="left"/>
            </w:pPr>
            <w:r>
              <w:rPr>
                <w:sz w:val="16"/>
              </w:rPr>
              <w:t>Inland Flooding; Tornado</w:t>
            </w:r>
          </w:p>
        </w:tc>
        <w:tc>
          <w:tcPr>
            <w:tcW w:type="dxa" w:w="2627"/>
          </w:tcPr>
          <w:p>
            <w:pPr>
              <w:spacing w:after="0"/>
              <w:jc w:val="right"/>
            </w:pPr>
            <w:r>
              <w:rPr>
                <w:sz w:val="16"/>
              </w:rPr>
              <w:t>PA not declared for this county</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64"/>
          </w:tcPr>
          <w:p>
            <w:pPr>
              <w:spacing w:after="0"/>
              <w:jc w:val="left"/>
            </w:pPr>
            <w:r>
              <w:rPr>
                <w:sz w:val="16"/>
              </w:rPr>
              <w:t>Emergency</w:t>
            </w:r>
          </w:p>
        </w:tc>
        <w:tc>
          <w:tcPr>
            <w:tcW w:type="dxa" w:w="2556"/>
          </w:tcPr>
          <w:p>
            <w:pPr>
              <w:spacing w:after="0"/>
              <w:jc w:val="left"/>
            </w:pPr>
            <w:r>
              <w:rPr>
                <w:sz w:val="16"/>
              </w:rPr>
              <w:t>Drought</w:t>
            </w:r>
          </w:p>
        </w:tc>
        <w:tc>
          <w:tcPr>
            <w:tcW w:type="dxa" w:w="2216"/>
          </w:tcPr>
          <w:p>
            <w:pPr>
              <w:spacing w:after="0"/>
              <w:jc w:val="left"/>
            </w:pPr>
            <w:r>
              <w:rPr>
                <w:sz w:val="16"/>
              </w:rPr>
              <w:t>Drought</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49</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11</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138</w:t>
            </w:r>
          </w:p>
        </w:tc>
        <w:tc>
          <w:tcPr>
            <w:tcW w:type="dxa" w:w="1159"/>
          </w:tcPr>
          <w:p>
            <w:pPr>
              <w:spacing w:after="0"/>
              <w:jc w:val="right"/>
            </w:pPr>
            <w:r>
              <w:rPr>
                <w:sz w:val="16"/>
              </w:rPr>
              <w:t>25</w:t>
            </w:r>
          </w:p>
        </w:tc>
        <w:tc>
          <w:tcPr>
            <w:tcW w:type="dxa" w:w="2116"/>
          </w:tcPr>
          <w:p>
            <w:pPr>
              <w:spacing w:after="0"/>
              <w:jc w:val="right"/>
            </w:pPr>
            <w:r>
              <w:rPr>
                <w:sz w:val="16"/>
              </w:rPr>
              <w:t>5</w:t>
            </w:r>
          </w:p>
        </w:tc>
        <w:tc>
          <w:tcPr>
            <w:tcW w:type="dxa" w:w="786"/>
          </w:tcPr>
          <w:p>
            <w:pPr>
              <w:spacing w:after="0"/>
              <w:jc w:val="right"/>
            </w:pPr>
            <w:r>
              <w:rPr>
                <w:sz w:val="16"/>
              </w:rPr>
              <w:t>30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39</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97"/>
        <w:gridCol w:w="2041"/>
        <w:gridCol w:w="1995"/>
        <w:gridCol w:w="946"/>
        <w:gridCol w:w="2404"/>
        <w:gridCol w:w="1117"/>
        <w:gridCol w:w="3075"/>
      </w:tblGrid>
      <w:tr>
        <w:trPr>
          <w:cantSplit/>
          <w:tblHeader/>
        </w:trPr>
        <w:tc>
          <w:tcPr>
            <w:tcW w:type="dxa" w:w="1037"/>
            <w:shd w:val="clear" w:color="auto" w:fill="E8E8E8"/>
          </w:tcPr>
          <w:p>
            <w:pPr>
              <w:spacing w:after="0"/>
              <w:jc w:val="left"/>
            </w:pPr>
            <w:r>
              <w:rPr>
                <w:b/>
                <w:sz w:val="16"/>
              </w:rPr>
              <w:t>Date</w:t>
            </w:r>
          </w:p>
        </w:tc>
        <w:tc>
          <w:tcPr>
            <w:tcW w:type="dxa" w:w="1497"/>
            <w:shd w:val="clear" w:color="auto" w:fill="E8E8E8"/>
          </w:tcPr>
          <w:p>
            <w:pPr>
              <w:spacing w:after="0"/>
              <w:jc w:val="left"/>
            </w:pPr>
            <w:r>
              <w:rPr>
                <w:b/>
                <w:sz w:val="16"/>
              </w:rPr>
              <w:t>Event type</w:t>
            </w:r>
          </w:p>
        </w:tc>
        <w:tc>
          <w:tcPr>
            <w:tcW w:type="dxa" w:w="2041"/>
            <w:shd w:val="clear" w:color="auto" w:fill="E8E8E8"/>
          </w:tcPr>
          <w:p>
            <w:pPr>
              <w:spacing w:after="0"/>
              <w:jc w:val="left"/>
            </w:pPr>
            <w:r>
              <w:rPr>
                <w:b/>
                <w:sz w:val="16"/>
              </w:rPr>
              <w:t>Magnitude or extent</w:t>
            </w:r>
          </w:p>
        </w:tc>
        <w:tc>
          <w:tcPr>
            <w:tcW w:type="dxa" w:w="1995"/>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4"/>
            <w:shd w:val="clear" w:color="auto" w:fill="E8E8E8"/>
          </w:tcPr>
          <w:p>
            <w:pPr>
              <w:spacing w:after="0"/>
              <w:jc w:val="left"/>
            </w:pPr>
            <w:r>
              <w:rPr>
                <w:b/>
                <w:sz w:val="16"/>
              </w:rPr>
              <w:t>Location</w:t>
            </w:r>
          </w:p>
        </w:tc>
        <w:tc>
          <w:tcPr>
            <w:tcW w:type="dxa" w:w="1117"/>
            <w:shd w:val="clear" w:color="auto" w:fill="E8E8E8"/>
          </w:tcPr>
          <w:p>
            <w:pPr>
              <w:spacing w:after="0"/>
              <w:jc w:val="left"/>
            </w:pPr>
            <w:r>
              <w:rPr>
                <w:b/>
                <w:sz w:val="16"/>
              </w:rPr>
              <w:t>Flags</w:t>
            </w:r>
          </w:p>
        </w:tc>
        <w:tc>
          <w:tcPr>
            <w:tcW w:type="dxa" w:w="307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97"/>
          </w:tcPr>
          <w:p>
            <w:pPr>
              <w:spacing w:after="0"/>
              <w:jc w:val="left"/>
            </w:pPr>
            <w:r>
              <w:rPr>
                <w:sz w:val="16"/>
              </w:rPr>
              <w:t>Extreme Cold/Wind Chill</w:t>
            </w:r>
          </w:p>
        </w:tc>
        <w:tc>
          <w:tcPr>
            <w:tcW w:type="dxa" w:w="2041"/>
          </w:tcPr>
          <w:p>
            <w:pPr>
              <w:spacing w:after="0"/>
              <w:jc w:val="left"/>
            </w:pPr>
          </w:p>
        </w:tc>
        <w:tc>
          <w:tcPr>
            <w:tcW w:type="dxa" w:w="1995"/>
          </w:tcPr>
          <w:p>
            <w:pPr>
              <w:spacing w:after="0"/>
              <w:jc w:val="left"/>
            </w:pPr>
            <w:r>
              <w:rPr>
                <w:sz w:val="16"/>
              </w:rPr>
              <w:t>damage not reported</w:t>
            </w:r>
          </w:p>
        </w:tc>
        <w:tc>
          <w:tcPr>
            <w:tcW w:type="dxa" w:w="946"/>
          </w:tcPr>
          <w:p>
            <w:pPr>
              <w:spacing w:after="0"/>
              <w:jc w:val="right"/>
            </w:pPr>
            <w:r>
              <w:rPr>
                <w:sz w:val="16"/>
              </w:rPr>
              <w:t>0, 0</w:t>
            </w:r>
          </w:p>
        </w:tc>
        <w:tc>
          <w:tcPr>
            <w:tcW w:type="dxa" w:w="2404"/>
          </w:tcPr>
          <w:p>
            <w:pPr>
              <w:spacing w:after="0"/>
              <w:jc w:val="left"/>
            </w:pPr>
            <w:r>
              <w:rPr>
                <w:sz w:val="16"/>
              </w:rPr>
              <w:t>NWS zone GAZ142 (EARLY), zone-level</w:t>
            </w:r>
          </w:p>
        </w:tc>
        <w:tc>
          <w:tcPr>
            <w:tcW w:type="dxa" w:w="1117"/>
          </w:tcPr>
          <w:p>
            <w:pPr>
              <w:spacing w:after="0"/>
              <w:jc w:val="left"/>
            </w:pPr>
            <w:r>
              <w:rPr>
                <w:sz w:val="16"/>
              </w:rPr>
              <w:t>new since last plan; within last 5 years</w:t>
            </w:r>
          </w:p>
        </w:tc>
        <w:tc>
          <w:tcPr>
            <w:tcW w:type="dxa" w:w="307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2024-01-09</w:t>
            </w:r>
          </w:p>
        </w:tc>
        <w:tc>
          <w:tcPr>
            <w:tcW w:type="dxa" w:w="1497"/>
          </w:tcPr>
          <w:p>
            <w:pPr>
              <w:spacing w:after="0"/>
              <w:jc w:val="left"/>
            </w:pPr>
            <w:r>
              <w:rPr>
                <w:sz w:val="16"/>
              </w:rPr>
              <w:t>Thunderstorm Wind</w:t>
            </w:r>
          </w:p>
        </w:tc>
        <w:tc>
          <w:tcPr>
            <w:tcW w:type="dxa" w:w="2041"/>
          </w:tcPr>
          <w:p>
            <w:pPr>
              <w:spacing w:after="0"/>
              <w:jc w:val="left"/>
            </w:pPr>
            <w:r>
              <w:rPr>
                <w:sz w:val="16"/>
              </w:rPr>
              <w:t>75 kt (86 mph) estimated gust</w:t>
            </w:r>
          </w:p>
        </w:tc>
        <w:tc>
          <w:tcPr>
            <w:tcW w:type="dxa" w:w="1995"/>
          </w:tcPr>
          <w:p>
            <w:pPr>
              <w:spacing w:after="0"/>
              <w:jc w:val="left"/>
            </w:pPr>
            <w:r>
              <w:rPr>
                <w:sz w:val="16"/>
              </w:rPr>
              <w:t>$5,000 property; $0 crops (2024 dollars)</w:t>
            </w:r>
          </w:p>
        </w:tc>
        <w:tc>
          <w:tcPr>
            <w:tcW w:type="dxa" w:w="946"/>
          </w:tcPr>
          <w:p>
            <w:pPr>
              <w:spacing w:after="0"/>
              <w:jc w:val="right"/>
            </w:pPr>
            <w:r>
              <w:rPr>
                <w:sz w:val="16"/>
              </w:rPr>
              <w:t>0, 0</w:t>
            </w:r>
          </w:p>
        </w:tc>
        <w:tc>
          <w:tcPr>
            <w:tcW w:type="dxa" w:w="2404"/>
          </w:tcPr>
          <w:p>
            <w:pPr>
              <w:spacing w:after="0"/>
              <w:jc w:val="left"/>
            </w:pPr>
            <w:r>
              <w:rPr>
                <w:sz w:val="16"/>
              </w:rPr>
              <w:t>HILTON</w:t>
            </w:r>
          </w:p>
        </w:tc>
        <w:tc>
          <w:tcPr>
            <w:tcW w:type="dxa" w:w="1117"/>
          </w:tcPr>
          <w:p>
            <w:pPr>
              <w:spacing w:after="0"/>
              <w:jc w:val="left"/>
            </w:pPr>
            <w:r>
              <w:rPr>
                <w:sz w:val="16"/>
              </w:rPr>
              <w:t>new since last plan; within last 5 years</w:t>
            </w:r>
          </w:p>
        </w:tc>
        <w:tc>
          <w:tcPr>
            <w:tcW w:type="dxa" w:w="3075"/>
          </w:tcPr>
          <w:p>
            <w:pPr>
              <w:spacing w:after="0"/>
              <w:jc w:val="left"/>
            </w:pPr>
            <w:r>
              <w:rPr>
                <w:sz w:val="16"/>
              </w:rPr>
              <w:t>B1-c worst recorded: Thunderstorm Wind</w:t>
            </w:r>
          </w:p>
        </w:tc>
      </w:tr>
      <w:tr>
        <w:trPr>
          <w:cantSplit/>
        </w:trPr>
        <w:tc>
          <w:tcPr>
            <w:tcW w:type="dxa" w:w="1037"/>
          </w:tcPr>
          <w:p>
            <w:pPr>
              <w:spacing w:after="0"/>
              <w:jc w:val="left"/>
            </w:pPr>
            <w:r>
              <w:rPr>
                <w:sz w:val="16"/>
              </w:rPr>
              <w:t>2023-08-12</w:t>
            </w:r>
          </w:p>
        </w:tc>
        <w:tc>
          <w:tcPr>
            <w:tcW w:type="dxa" w:w="1497"/>
          </w:tcPr>
          <w:p>
            <w:pPr>
              <w:spacing w:after="0"/>
              <w:jc w:val="left"/>
            </w:pPr>
            <w:r>
              <w:rPr>
                <w:sz w:val="16"/>
              </w:rPr>
              <w:t>Excessive Heat</w:t>
            </w:r>
          </w:p>
        </w:tc>
        <w:tc>
          <w:tcPr>
            <w:tcW w:type="dxa" w:w="2041"/>
          </w:tcPr>
          <w:p>
            <w:pPr>
              <w:spacing w:after="0"/>
              <w:jc w:val="left"/>
            </w:pPr>
          </w:p>
        </w:tc>
        <w:tc>
          <w:tcPr>
            <w:tcW w:type="dxa" w:w="1995"/>
          </w:tcPr>
          <w:p>
            <w:pPr>
              <w:spacing w:after="0"/>
              <w:jc w:val="left"/>
            </w:pPr>
            <w:r>
              <w:rPr>
                <w:sz w:val="16"/>
              </w:rPr>
              <w:t>$0 property; $0 crops (zone total, 2023 dollars)</w:t>
            </w:r>
          </w:p>
        </w:tc>
        <w:tc>
          <w:tcPr>
            <w:tcW w:type="dxa" w:w="946"/>
          </w:tcPr>
          <w:p>
            <w:pPr>
              <w:spacing w:after="0"/>
              <w:jc w:val="right"/>
            </w:pPr>
            <w:r>
              <w:rPr>
                <w:sz w:val="16"/>
              </w:rPr>
              <w:t>0, 0</w:t>
            </w:r>
          </w:p>
        </w:tc>
        <w:tc>
          <w:tcPr>
            <w:tcW w:type="dxa" w:w="2404"/>
          </w:tcPr>
          <w:p>
            <w:pPr>
              <w:spacing w:after="0"/>
              <w:jc w:val="left"/>
            </w:pPr>
            <w:r>
              <w:rPr>
                <w:sz w:val="16"/>
              </w:rPr>
              <w:t>NWS zone GAZ142 (EARLY), zone-level</w:t>
            </w:r>
          </w:p>
        </w:tc>
        <w:tc>
          <w:tcPr>
            <w:tcW w:type="dxa" w:w="1117"/>
          </w:tcPr>
          <w:p>
            <w:pPr>
              <w:spacing w:after="0"/>
              <w:jc w:val="left"/>
            </w:pPr>
            <w:r>
              <w:rPr>
                <w:sz w:val="16"/>
              </w:rPr>
              <w:t>new since last plan; within last 5 years</w:t>
            </w:r>
          </w:p>
        </w:tc>
        <w:tc>
          <w:tcPr>
            <w:tcW w:type="dxa" w:w="3075"/>
          </w:tcPr>
          <w:p>
            <w:pPr>
              <w:spacing w:after="0"/>
              <w:jc w:val="left"/>
            </w:pPr>
            <w:r>
              <w:rPr>
                <w:sz w:val="16"/>
              </w:rPr>
              <w:t>B1-c worst recorded: Excessive Heat, Heat</w:t>
            </w:r>
          </w:p>
        </w:tc>
      </w:tr>
      <w:tr>
        <w:trPr>
          <w:cantSplit/>
        </w:trPr>
        <w:tc>
          <w:tcPr>
            <w:tcW w:type="dxa" w:w="1037"/>
          </w:tcPr>
          <w:p>
            <w:pPr>
              <w:spacing w:after="0"/>
              <w:jc w:val="left"/>
            </w:pPr>
            <w:r>
              <w:rPr>
                <w:sz w:val="16"/>
              </w:rPr>
              <w:t>2021-02-15</w:t>
            </w:r>
          </w:p>
        </w:tc>
        <w:tc>
          <w:tcPr>
            <w:tcW w:type="dxa" w:w="1497"/>
          </w:tcPr>
          <w:p>
            <w:pPr>
              <w:spacing w:after="0"/>
              <w:jc w:val="left"/>
            </w:pPr>
            <w:r>
              <w:rPr>
                <w:sz w:val="16"/>
              </w:rPr>
              <w:t>Tornado</w:t>
            </w:r>
          </w:p>
        </w:tc>
        <w:tc>
          <w:tcPr>
            <w:tcW w:type="dxa" w:w="2041"/>
          </w:tcPr>
          <w:p>
            <w:pPr>
              <w:spacing w:after="0"/>
              <w:jc w:val="left"/>
            </w:pPr>
            <w:r>
              <w:rPr>
                <w:sz w:val="16"/>
              </w:rPr>
              <w:t>EF2, 1.81 mi within this county, 600 yd wide</w:t>
            </w:r>
          </w:p>
        </w:tc>
        <w:tc>
          <w:tcPr>
            <w:tcW w:type="dxa" w:w="1995"/>
          </w:tcPr>
          <w:p>
            <w:pPr>
              <w:spacing w:after="0"/>
              <w:jc w:val="left"/>
            </w:pPr>
            <w:r>
              <w:rPr>
                <w:sz w:val="16"/>
              </w:rPr>
              <w:t>$500,000 property; $0 crops (2021 dollars)</w:t>
            </w:r>
          </w:p>
        </w:tc>
        <w:tc>
          <w:tcPr>
            <w:tcW w:type="dxa" w:w="946"/>
          </w:tcPr>
          <w:p>
            <w:pPr>
              <w:spacing w:after="0"/>
              <w:jc w:val="right"/>
            </w:pPr>
            <w:r>
              <w:rPr>
                <w:sz w:val="16"/>
              </w:rPr>
              <w:t>0, 5</w:t>
            </w:r>
          </w:p>
        </w:tc>
        <w:tc>
          <w:tcPr>
            <w:tcW w:type="dxa" w:w="2404"/>
          </w:tcPr>
          <w:p>
            <w:pPr>
              <w:spacing w:after="0"/>
              <w:jc w:val="left"/>
            </w:pPr>
            <w:r>
              <w:rPr>
                <w:sz w:val="16"/>
              </w:rPr>
              <w:t>DAMASCUS</w:t>
            </w:r>
          </w:p>
        </w:tc>
        <w:tc>
          <w:tcPr>
            <w:tcW w:type="dxa" w:w="1117"/>
          </w:tcPr>
          <w:p>
            <w:pPr>
              <w:spacing w:after="0"/>
              <w:jc w:val="left"/>
            </w:pPr>
          </w:p>
        </w:tc>
        <w:tc>
          <w:tcPr>
            <w:tcW w:type="dxa" w:w="3075"/>
          </w:tcPr>
          <w:p>
            <w:pPr>
              <w:spacing w:after="0"/>
              <w:jc w:val="left"/>
            </w:pPr>
            <w:r>
              <w:rPr>
                <w:sz w:val="16"/>
              </w:rPr>
              <w:t>deaths or injuries recorded</w:t>
            </w:r>
          </w:p>
        </w:tc>
      </w:tr>
      <w:tr>
        <w:trPr>
          <w:cantSplit/>
        </w:trPr>
        <w:tc>
          <w:tcPr>
            <w:tcW w:type="dxa" w:w="1037"/>
          </w:tcPr>
          <w:p>
            <w:pPr>
              <w:spacing w:after="0"/>
              <w:jc w:val="left"/>
            </w:pPr>
            <w:r>
              <w:rPr>
                <w:sz w:val="16"/>
              </w:rPr>
              <w:t>2018-10-10</w:t>
            </w:r>
          </w:p>
        </w:tc>
        <w:tc>
          <w:tcPr>
            <w:tcW w:type="dxa" w:w="1497"/>
          </w:tcPr>
          <w:p>
            <w:pPr>
              <w:spacing w:after="0"/>
              <w:jc w:val="left"/>
            </w:pPr>
            <w:r>
              <w:rPr>
                <w:sz w:val="16"/>
              </w:rPr>
              <w:t>Hurricane (NOAA event type 'Hurricane (Typhoon)')</w:t>
            </w:r>
          </w:p>
        </w:tc>
        <w:tc>
          <w:tcPr>
            <w:tcW w:type="dxa" w:w="2041"/>
          </w:tcPr>
          <w:p>
            <w:pPr>
              <w:spacing w:after="0"/>
              <w:jc w:val="left"/>
            </w:pPr>
            <w:r>
              <w:rPr>
                <w:sz w:val="16"/>
              </w:rPr>
              <w:t>category 3</w:t>
            </w:r>
          </w:p>
        </w:tc>
        <w:tc>
          <w:tcPr>
            <w:tcW w:type="dxa" w:w="1995"/>
          </w:tcPr>
          <w:p>
            <w:pPr>
              <w:spacing w:after="0"/>
              <w:jc w:val="left"/>
            </w:pPr>
            <w:r>
              <w:rPr>
                <w:sz w:val="16"/>
              </w:rPr>
              <w:t>$150,000,000 property; $500,000,000 crops (zone total, 2018 dollars) (as recorded; larger than this county's annual agriculture value in the National Risk Index (the county or state extension service keeps crop loss records))</w:t>
            </w:r>
          </w:p>
        </w:tc>
        <w:tc>
          <w:tcPr>
            <w:tcW w:type="dxa" w:w="946"/>
          </w:tcPr>
          <w:p>
            <w:pPr>
              <w:spacing w:after="0"/>
              <w:jc w:val="right"/>
            </w:pPr>
            <w:r>
              <w:rPr>
                <w:sz w:val="16"/>
              </w:rPr>
              <w:t>0, 0</w:t>
            </w:r>
          </w:p>
        </w:tc>
        <w:tc>
          <w:tcPr>
            <w:tcW w:type="dxa" w:w="2404"/>
          </w:tcPr>
          <w:p>
            <w:pPr>
              <w:spacing w:after="0"/>
              <w:jc w:val="left"/>
            </w:pPr>
            <w:r>
              <w:rPr>
                <w:sz w:val="16"/>
              </w:rPr>
              <w:t>NWS zone GAZ142 (EARLY), zone-level</w:t>
            </w:r>
          </w:p>
        </w:tc>
        <w:tc>
          <w:tcPr>
            <w:tcW w:type="dxa" w:w="1117"/>
          </w:tcPr>
          <w:p>
            <w:pPr>
              <w:spacing w:after="0"/>
              <w:jc w:val="left"/>
            </w:pPr>
          </w:p>
        </w:tc>
        <w:tc>
          <w:tcPr>
            <w:tcW w:type="dxa" w:w="307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497"/>
          </w:tcPr>
          <w:p>
            <w:pPr>
              <w:spacing w:after="0"/>
              <w:jc w:val="left"/>
            </w:pPr>
            <w:r>
              <w:rPr>
                <w:sz w:val="16"/>
              </w:rPr>
              <w:t>Frost/Freeze</w:t>
            </w:r>
          </w:p>
        </w:tc>
        <w:tc>
          <w:tcPr>
            <w:tcW w:type="dxa" w:w="2041"/>
          </w:tcPr>
          <w:p>
            <w:pPr>
              <w:spacing w:after="0"/>
              <w:jc w:val="left"/>
            </w:pPr>
          </w:p>
        </w:tc>
        <w:tc>
          <w:tcPr>
            <w:tcW w:type="dxa" w:w="1995"/>
          </w:tcPr>
          <w:p>
            <w:pPr>
              <w:spacing w:after="0"/>
              <w:jc w:val="left"/>
            </w:pPr>
            <w:r>
              <w:rPr>
                <w:sz w:val="16"/>
              </w:rPr>
              <w:t>$0 property; $7,850,000 crops (zone total, 2017 dollars)</w:t>
            </w:r>
          </w:p>
        </w:tc>
        <w:tc>
          <w:tcPr>
            <w:tcW w:type="dxa" w:w="946"/>
          </w:tcPr>
          <w:p>
            <w:pPr>
              <w:spacing w:after="0"/>
              <w:jc w:val="right"/>
            </w:pPr>
            <w:r>
              <w:rPr>
                <w:sz w:val="16"/>
              </w:rPr>
              <w:t>0, 0</w:t>
            </w:r>
          </w:p>
        </w:tc>
        <w:tc>
          <w:tcPr>
            <w:tcW w:type="dxa" w:w="2404"/>
          </w:tcPr>
          <w:p>
            <w:pPr>
              <w:spacing w:after="0"/>
              <w:jc w:val="left"/>
            </w:pPr>
            <w:r>
              <w:rPr>
                <w:sz w:val="16"/>
              </w:rPr>
              <w:t>NWS zone GAZ142 (EARLY), zone-level</w:t>
            </w:r>
          </w:p>
        </w:tc>
        <w:tc>
          <w:tcPr>
            <w:tcW w:type="dxa" w:w="1117"/>
          </w:tcPr>
          <w:p>
            <w:pPr>
              <w:spacing w:after="0"/>
              <w:jc w:val="left"/>
            </w:pPr>
          </w:p>
        </w:tc>
        <w:tc>
          <w:tcPr>
            <w:tcW w:type="dxa" w:w="3075"/>
          </w:tcPr>
          <w:p>
            <w:pPr>
              <w:spacing w:after="0"/>
              <w:jc w:val="left"/>
            </w:pPr>
            <w:r>
              <w:rPr>
                <w:sz w:val="16"/>
              </w:rPr>
              <w:t>B1-c worst recorded: Frost/Freeze</w:t>
            </w:r>
          </w:p>
        </w:tc>
      </w:tr>
      <w:tr>
        <w:trPr>
          <w:cantSplit/>
        </w:trPr>
        <w:tc>
          <w:tcPr>
            <w:tcW w:type="dxa" w:w="1037"/>
          </w:tcPr>
          <w:p>
            <w:pPr>
              <w:spacing w:after="0"/>
              <w:jc w:val="left"/>
            </w:pPr>
            <w:r>
              <w:rPr>
                <w:sz w:val="16"/>
              </w:rPr>
              <w:t>2013-01-30</w:t>
            </w:r>
          </w:p>
        </w:tc>
        <w:tc>
          <w:tcPr>
            <w:tcW w:type="dxa" w:w="1497"/>
          </w:tcPr>
          <w:p>
            <w:pPr>
              <w:spacing w:after="0"/>
              <w:jc w:val="left"/>
            </w:pPr>
            <w:r>
              <w:rPr>
                <w:sz w:val="16"/>
              </w:rPr>
              <w:t>Strong Wind</w:t>
            </w:r>
          </w:p>
        </w:tc>
        <w:tc>
          <w:tcPr>
            <w:tcW w:type="dxa" w:w="2041"/>
          </w:tcPr>
          <w:p>
            <w:pPr>
              <w:spacing w:after="0"/>
              <w:jc w:val="left"/>
            </w:pPr>
            <w:r>
              <w:rPr>
                <w:sz w:val="16"/>
              </w:rPr>
              <w:t>45 kt (52 mph) estimated gust</w:t>
            </w:r>
          </w:p>
        </w:tc>
        <w:tc>
          <w:tcPr>
            <w:tcW w:type="dxa" w:w="1995"/>
          </w:tcPr>
          <w:p>
            <w:pPr>
              <w:spacing w:after="0"/>
              <w:jc w:val="left"/>
            </w:pPr>
            <w:r>
              <w:rPr>
                <w:sz w:val="16"/>
              </w:rPr>
              <w:t>$1,000 property; $0 crops (zone total, 2013 dollars)</w:t>
            </w:r>
          </w:p>
        </w:tc>
        <w:tc>
          <w:tcPr>
            <w:tcW w:type="dxa" w:w="946"/>
          </w:tcPr>
          <w:p>
            <w:pPr>
              <w:spacing w:after="0"/>
              <w:jc w:val="right"/>
            </w:pPr>
            <w:r>
              <w:rPr>
                <w:sz w:val="16"/>
              </w:rPr>
              <w:t>0, 0</w:t>
            </w:r>
          </w:p>
        </w:tc>
        <w:tc>
          <w:tcPr>
            <w:tcW w:type="dxa" w:w="2404"/>
          </w:tcPr>
          <w:p>
            <w:pPr>
              <w:spacing w:after="0"/>
              <w:jc w:val="left"/>
            </w:pPr>
            <w:r>
              <w:rPr>
                <w:sz w:val="16"/>
              </w:rPr>
              <w:t>NWS zone GAZ142 (EARLY), zone-level</w:t>
            </w:r>
          </w:p>
        </w:tc>
        <w:tc>
          <w:tcPr>
            <w:tcW w:type="dxa" w:w="1117"/>
          </w:tcPr>
          <w:p>
            <w:pPr>
              <w:spacing w:after="0"/>
              <w:jc w:val="left"/>
            </w:pPr>
          </w:p>
        </w:tc>
        <w:tc>
          <w:tcPr>
            <w:tcW w:type="dxa" w:w="3075"/>
          </w:tcPr>
          <w:p>
            <w:pPr>
              <w:spacing w:after="0"/>
              <w:jc w:val="left"/>
            </w:pPr>
            <w:r>
              <w:rPr>
                <w:sz w:val="16"/>
              </w:rPr>
              <w:t>B1-c worst recorded: High Wind and Strong Wind</w:t>
            </w:r>
          </w:p>
        </w:tc>
      </w:tr>
      <w:tr>
        <w:trPr>
          <w:cantSplit/>
        </w:trPr>
        <w:tc>
          <w:tcPr>
            <w:tcW w:type="dxa" w:w="1037"/>
          </w:tcPr>
          <w:p>
            <w:pPr>
              <w:spacing w:after="0"/>
              <w:jc w:val="left"/>
            </w:pPr>
            <w:r>
              <w:rPr>
                <w:sz w:val="16"/>
              </w:rPr>
              <w:t>2010-10-19</w:t>
            </w:r>
          </w:p>
        </w:tc>
        <w:tc>
          <w:tcPr>
            <w:tcW w:type="dxa" w:w="1497"/>
          </w:tcPr>
          <w:p>
            <w:pPr>
              <w:spacing w:after="0"/>
              <w:jc w:val="left"/>
            </w:pPr>
            <w:r>
              <w:rPr>
                <w:sz w:val="16"/>
              </w:rPr>
              <w:t>Drought</w:t>
            </w:r>
          </w:p>
        </w:tc>
        <w:tc>
          <w:tcPr>
            <w:tcW w:type="dxa" w:w="2041"/>
          </w:tcPr>
          <w:p>
            <w:pPr>
              <w:spacing w:after="0"/>
              <w:jc w:val="left"/>
            </w:pPr>
          </w:p>
        </w:tc>
        <w:tc>
          <w:tcPr>
            <w:tcW w:type="dxa" w:w="1995"/>
          </w:tcPr>
          <w:p>
            <w:pPr>
              <w:spacing w:after="0"/>
              <w:jc w:val="left"/>
            </w:pPr>
            <w:r>
              <w:rPr>
                <w:sz w:val="16"/>
              </w:rPr>
              <w:t>damage not reported</w:t>
            </w:r>
          </w:p>
        </w:tc>
        <w:tc>
          <w:tcPr>
            <w:tcW w:type="dxa" w:w="946"/>
          </w:tcPr>
          <w:p>
            <w:pPr>
              <w:spacing w:after="0"/>
              <w:jc w:val="right"/>
            </w:pPr>
            <w:r>
              <w:rPr>
                <w:sz w:val="16"/>
              </w:rPr>
              <w:t>0, 0</w:t>
            </w:r>
          </w:p>
        </w:tc>
        <w:tc>
          <w:tcPr>
            <w:tcW w:type="dxa" w:w="2404"/>
          </w:tcPr>
          <w:p>
            <w:pPr>
              <w:spacing w:after="0"/>
              <w:jc w:val="left"/>
            </w:pPr>
            <w:r>
              <w:rPr>
                <w:sz w:val="16"/>
              </w:rPr>
              <w:t>NWS zone GAZ142 (EARLY), zone-level</w:t>
            </w:r>
          </w:p>
        </w:tc>
        <w:tc>
          <w:tcPr>
            <w:tcW w:type="dxa" w:w="1117"/>
          </w:tcPr>
          <w:p>
            <w:pPr>
              <w:spacing w:after="0"/>
              <w:jc w:val="left"/>
            </w:pPr>
          </w:p>
        </w:tc>
        <w:tc>
          <w:tcPr>
            <w:tcW w:type="dxa" w:w="3075"/>
          </w:tcPr>
          <w:p>
            <w:pPr>
              <w:spacing w:after="0"/>
              <w:jc w:val="left"/>
            </w:pPr>
            <w:r>
              <w:rPr>
                <w:sz w:val="16"/>
              </w:rPr>
              <w:t>B1-c worst recorded: Drought</w:t>
            </w:r>
          </w:p>
        </w:tc>
      </w:tr>
      <w:tr>
        <w:trPr>
          <w:cantSplit/>
        </w:trPr>
        <w:tc>
          <w:tcPr>
            <w:tcW w:type="dxa" w:w="1037"/>
          </w:tcPr>
          <w:p>
            <w:pPr>
              <w:spacing w:after="0"/>
              <w:jc w:val="left"/>
            </w:pPr>
            <w:r>
              <w:rPr>
                <w:sz w:val="16"/>
              </w:rPr>
              <w:t>2008-07-12</w:t>
            </w:r>
          </w:p>
        </w:tc>
        <w:tc>
          <w:tcPr>
            <w:tcW w:type="dxa" w:w="1497"/>
          </w:tcPr>
          <w:p>
            <w:pPr>
              <w:spacing w:after="0"/>
              <w:jc w:val="left"/>
            </w:pPr>
            <w:r>
              <w:rPr>
                <w:sz w:val="16"/>
              </w:rPr>
              <w:t>Thunderstorm Wind</w:t>
            </w:r>
          </w:p>
        </w:tc>
        <w:tc>
          <w:tcPr>
            <w:tcW w:type="dxa" w:w="2041"/>
          </w:tcPr>
          <w:p>
            <w:pPr>
              <w:spacing w:after="0"/>
              <w:jc w:val="left"/>
            </w:pPr>
            <w:r>
              <w:rPr>
                <w:sz w:val="16"/>
              </w:rPr>
              <w:t>55 kt (63 mph) estimated gust</w:t>
            </w:r>
          </w:p>
        </w:tc>
        <w:tc>
          <w:tcPr>
            <w:tcW w:type="dxa" w:w="1995"/>
          </w:tcPr>
          <w:p>
            <w:pPr>
              <w:spacing w:after="0"/>
              <w:jc w:val="left"/>
            </w:pPr>
            <w:r>
              <w:rPr>
                <w:sz w:val="16"/>
              </w:rPr>
              <w:t>$50,000 property; $0 crops (2008 dollars)</w:t>
            </w:r>
          </w:p>
        </w:tc>
        <w:tc>
          <w:tcPr>
            <w:tcW w:type="dxa" w:w="946"/>
          </w:tcPr>
          <w:p>
            <w:pPr>
              <w:spacing w:after="0"/>
              <w:jc w:val="right"/>
            </w:pPr>
            <w:r>
              <w:rPr>
                <w:sz w:val="16"/>
              </w:rPr>
              <w:t>0, 5</w:t>
            </w:r>
          </w:p>
        </w:tc>
        <w:tc>
          <w:tcPr>
            <w:tcW w:type="dxa" w:w="2404"/>
          </w:tcPr>
          <w:p>
            <w:pPr>
              <w:spacing w:after="0"/>
              <w:jc w:val="left"/>
            </w:pPr>
            <w:r>
              <w:rPr>
                <w:sz w:val="16"/>
              </w:rPr>
              <w:t>JAKIN</w:t>
            </w:r>
          </w:p>
        </w:tc>
        <w:tc>
          <w:tcPr>
            <w:tcW w:type="dxa" w:w="1117"/>
          </w:tcPr>
          <w:p>
            <w:pPr>
              <w:spacing w:after="0"/>
              <w:jc w:val="left"/>
            </w:pPr>
          </w:p>
        </w:tc>
        <w:tc>
          <w:tcPr>
            <w:tcW w:type="dxa" w:w="3075"/>
          </w:tcPr>
          <w:p>
            <w:pPr>
              <w:spacing w:after="0"/>
              <w:jc w:val="left"/>
            </w:pPr>
            <w:r>
              <w:rPr>
                <w:sz w:val="16"/>
              </w:rPr>
              <w:t>deaths or injuries recorded</w:t>
            </w:r>
          </w:p>
        </w:tc>
      </w:tr>
      <w:tr>
        <w:trPr>
          <w:cantSplit/>
        </w:trPr>
        <w:tc>
          <w:tcPr>
            <w:tcW w:type="dxa" w:w="1037"/>
          </w:tcPr>
          <w:p>
            <w:pPr>
              <w:spacing w:after="0"/>
              <w:jc w:val="left"/>
            </w:pPr>
            <w:r>
              <w:rPr>
                <w:sz w:val="16"/>
              </w:rPr>
              <w:t>2005-01-13</w:t>
            </w:r>
          </w:p>
        </w:tc>
        <w:tc>
          <w:tcPr>
            <w:tcW w:type="dxa" w:w="1497"/>
          </w:tcPr>
          <w:p>
            <w:pPr>
              <w:spacing w:after="0"/>
              <w:jc w:val="left"/>
            </w:pPr>
            <w:r>
              <w:rPr>
                <w:sz w:val="16"/>
              </w:rPr>
              <w:t>Tornado</w:t>
            </w:r>
          </w:p>
        </w:tc>
        <w:tc>
          <w:tcPr>
            <w:tcW w:type="dxa" w:w="2041"/>
          </w:tcPr>
          <w:p>
            <w:pPr>
              <w:spacing w:after="0"/>
              <w:jc w:val="left"/>
            </w:pPr>
            <w:r>
              <w:rPr>
                <w:sz w:val="16"/>
              </w:rPr>
              <w:t>F1, 2.7 mi within this county, 100 yd wide</w:t>
            </w:r>
          </w:p>
        </w:tc>
        <w:tc>
          <w:tcPr>
            <w:tcW w:type="dxa" w:w="1995"/>
          </w:tcPr>
          <w:p>
            <w:pPr>
              <w:spacing w:after="0"/>
              <w:jc w:val="left"/>
            </w:pPr>
            <w:r>
              <w:rPr>
                <w:sz w:val="16"/>
              </w:rPr>
              <w:t>$250,000 property; crops not reported (2005 dollars)</w:t>
            </w:r>
          </w:p>
        </w:tc>
        <w:tc>
          <w:tcPr>
            <w:tcW w:type="dxa" w:w="946"/>
          </w:tcPr>
          <w:p>
            <w:pPr>
              <w:spacing w:after="0"/>
              <w:jc w:val="right"/>
            </w:pPr>
            <w:r>
              <w:rPr>
                <w:sz w:val="16"/>
              </w:rPr>
              <w:t>2, 5</w:t>
            </w:r>
          </w:p>
        </w:tc>
        <w:tc>
          <w:tcPr>
            <w:tcW w:type="dxa" w:w="2404"/>
          </w:tcPr>
          <w:p>
            <w:pPr>
              <w:spacing w:after="0"/>
              <w:jc w:val="left"/>
            </w:pPr>
            <w:r>
              <w:rPr>
                <w:sz w:val="16"/>
              </w:rPr>
              <w:t>CROSSROADS</w:t>
            </w:r>
          </w:p>
        </w:tc>
        <w:tc>
          <w:tcPr>
            <w:tcW w:type="dxa" w:w="1117"/>
          </w:tcPr>
          <w:p>
            <w:pPr>
              <w:spacing w:after="0"/>
              <w:jc w:val="left"/>
            </w:pPr>
          </w:p>
        </w:tc>
        <w:tc>
          <w:tcPr>
            <w:tcW w:type="dxa" w:w="3075"/>
          </w:tcPr>
          <w:p>
            <w:pPr>
              <w:spacing w:after="0"/>
              <w:jc w:val="left"/>
            </w:pPr>
            <w:r>
              <w:rPr>
                <w:sz w:val="16"/>
              </w:rPr>
              <w:t>deaths or injuries recorded</w:t>
            </w:r>
          </w:p>
        </w:tc>
      </w:tr>
      <w:tr>
        <w:trPr>
          <w:cantSplit/>
        </w:trPr>
        <w:tc>
          <w:tcPr>
            <w:tcW w:type="dxa" w:w="1037"/>
          </w:tcPr>
          <w:p>
            <w:pPr>
              <w:spacing w:after="0"/>
              <w:jc w:val="left"/>
            </w:pPr>
            <w:r>
              <w:rPr>
                <w:sz w:val="16"/>
              </w:rPr>
              <w:t>1998-04-08</w:t>
            </w:r>
          </w:p>
        </w:tc>
        <w:tc>
          <w:tcPr>
            <w:tcW w:type="dxa" w:w="1497"/>
          </w:tcPr>
          <w:p>
            <w:pPr>
              <w:spacing w:after="0"/>
              <w:jc w:val="left"/>
            </w:pPr>
            <w:r>
              <w:rPr>
                <w:sz w:val="16"/>
              </w:rPr>
              <w:t>Hail</w:t>
            </w:r>
          </w:p>
        </w:tc>
        <w:tc>
          <w:tcPr>
            <w:tcW w:type="dxa" w:w="2041"/>
          </w:tcPr>
          <w:p>
            <w:pPr>
              <w:spacing w:after="0"/>
              <w:jc w:val="left"/>
            </w:pPr>
            <w:r>
              <w:rPr>
                <w:sz w:val="16"/>
              </w:rPr>
              <w:t>2.75 in</w:t>
            </w:r>
          </w:p>
        </w:tc>
        <w:tc>
          <w:tcPr>
            <w:tcW w:type="dxa" w:w="1995"/>
          </w:tcPr>
          <w:p>
            <w:pPr>
              <w:spacing w:after="0"/>
              <w:jc w:val="left"/>
            </w:pPr>
            <w:r>
              <w:rPr>
                <w:sz w:val="16"/>
              </w:rPr>
              <w:t>$50,000 property; crops not reported (1998 dollars)</w:t>
            </w:r>
          </w:p>
        </w:tc>
        <w:tc>
          <w:tcPr>
            <w:tcW w:type="dxa" w:w="946"/>
          </w:tcPr>
          <w:p>
            <w:pPr>
              <w:spacing w:after="0"/>
              <w:jc w:val="right"/>
            </w:pPr>
            <w:r>
              <w:rPr>
                <w:sz w:val="16"/>
              </w:rPr>
              <w:t>0, 0</w:t>
            </w:r>
          </w:p>
        </w:tc>
        <w:tc>
          <w:tcPr>
            <w:tcW w:type="dxa" w:w="2404"/>
          </w:tcPr>
          <w:p>
            <w:pPr>
              <w:spacing w:after="0"/>
              <w:jc w:val="left"/>
            </w:pPr>
            <w:r>
              <w:rPr>
                <w:sz w:val="16"/>
              </w:rPr>
              <w:t>BLAKELY</w:t>
            </w:r>
          </w:p>
        </w:tc>
        <w:tc>
          <w:tcPr>
            <w:tcW w:type="dxa" w:w="1117"/>
          </w:tcPr>
          <w:p>
            <w:pPr>
              <w:spacing w:after="0"/>
              <w:jc w:val="left"/>
            </w:pPr>
          </w:p>
        </w:tc>
        <w:tc>
          <w:tcPr>
            <w:tcW w:type="dxa" w:w="3075"/>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497"/>
          </w:tcPr>
          <w:p>
            <w:pPr>
              <w:spacing w:after="0"/>
              <w:jc w:val="left"/>
            </w:pPr>
            <w:r>
              <w:rPr>
                <w:sz w:val="16"/>
              </w:rPr>
              <w:t>Flood</w:t>
            </w:r>
          </w:p>
        </w:tc>
        <w:tc>
          <w:tcPr>
            <w:tcW w:type="dxa" w:w="2041"/>
          </w:tcPr>
          <w:p>
            <w:pPr>
              <w:spacing w:after="0"/>
              <w:jc w:val="left"/>
            </w:pPr>
          </w:p>
        </w:tc>
        <w:tc>
          <w:tcPr>
            <w:tcW w:type="dxa" w:w="1995"/>
          </w:tcPr>
          <w:p>
            <w:pPr>
              <w:spacing w:after="0"/>
              <w:jc w:val="left"/>
            </w:pPr>
            <w:r>
              <w:rPr>
                <w:sz w:val="16"/>
              </w:rPr>
              <w:t>$2,000,000 property; crops not reported (zone total, 1998 dollars)</w:t>
            </w:r>
          </w:p>
        </w:tc>
        <w:tc>
          <w:tcPr>
            <w:tcW w:type="dxa" w:w="946"/>
          </w:tcPr>
          <w:p>
            <w:pPr>
              <w:spacing w:after="0"/>
              <w:jc w:val="right"/>
            </w:pPr>
            <w:r>
              <w:rPr>
                <w:sz w:val="16"/>
              </w:rPr>
              <w:t>0, 1</w:t>
            </w:r>
          </w:p>
        </w:tc>
        <w:tc>
          <w:tcPr>
            <w:tcW w:type="dxa" w:w="2404"/>
          </w:tcPr>
          <w:p>
            <w:pPr>
              <w:spacing w:after="0"/>
              <w:jc w:val="left"/>
            </w:pPr>
            <w:r>
              <w:rPr>
                <w:sz w:val="16"/>
              </w:rPr>
              <w:t>NWS zone GAZ142 (EARLY), zone-level</w:t>
            </w:r>
          </w:p>
        </w:tc>
        <w:tc>
          <w:tcPr>
            <w:tcW w:type="dxa" w:w="1117"/>
          </w:tcPr>
          <w:p>
            <w:pPr>
              <w:spacing w:after="0"/>
              <w:jc w:val="left"/>
            </w:pPr>
          </w:p>
        </w:tc>
        <w:tc>
          <w:tcPr>
            <w:tcW w:type="dxa" w:w="3075"/>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6"/>
        <w:gridCol w:w="1336"/>
        <w:gridCol w:w="1709"/>
        <w:gridCol w:w="1037"/>
        <w:gridCol w:w="1308"/>
        <w:gridCol w:w="1572"/>
        <w:gridCol w:w="1693"/>
        <w:gridCol w:w="1037"/>
        <w:gridCol w:w="2057"/>
      </w:tblGrid>
      <w:tr>
        <w:trPr>
          <w:cantSplit/>
          <w:tblHeader/>
        </w:trPr>
        <w:tc>
          <w:tcPr>
            <w:tcW w:type="dxa" w:w="1037"/>
            <w:shd w:val="clear" w:color="auto" w:fill="E8E8E8"/>
          </w:tcPr>
          <w:p>
            <w:pPr>
              <w:spacing w:after="0"/>
              <w:jc w:val="left"/>
            </w:pPr>
            <w:r>
              <w:rPr>
                <w:b/>
                <w:sz w:val="16"/>
              </w:rPr>
              <w:t>Hazard</w:t>
            </w:r>
          </w:p>
        </w:tc>
        <w:tc>
          <w:tcPr>
            <w:tcW w:type="dxa" w:w="13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6"/>
            <w:shd w:val="clear" w:color="auto" w:fill="E8E8E8"/>
          </w:tcPr>
          <w:p>
            <w:pPr>
              <w:spacing w:after="0"/>
              <w:jc w:val="left"/>
            </w:pPr>
            <w:r>
              <w:rPr>
                <w:b/>
                <w:sz w:val="16"/>
              </w:rPr>
              <w:t>Unit</w:t>
            </w:r>
          </w:p>
        </w:tc>
        <w:tc>
          <w:tcPr>
            <w:tcW w:type="dxa" w:w="170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6"/>
          </w:tcPr>
          <w:p>
            <w:pPr>
              <w:spacing w:after="0"/>
              <w:jc w:val="right"/>
            </w:pPr>
            <w:r>
              <w:rPr>
                <w:sz w:val="16"/>
              </w:rPr>
              <w:t>2.21</w:t>
            </w:r>
          </w:p>
        </w:tc>
        <w:tc>
          <w:tcPr>
            <w:tcW w:type="dxa" w:w="1336"/>
          </w:tcPr>
          <w:p>
            <w:pPr>
              <w:spacing w:after="0"/>
              <w:jc w:val="left"/>
            </w:pPr>
            <w:r>
              <w:rPr>
                <w:sz w:val="16"/>
              </w:rPr>
              <w:t>event-days per year</w:t>
            </w:r>
          </w:p>
        </w:tc>
        <w:tc>
          <w:tcPr>
            <w:tcW w:type="dxa" w:w="1709"/>
          </w:tcPr>
          <w:p>
            <w:pPr>
              <w:spacing w:after="0"/>
              <w:jc w:val="left"/>
            </w:pPr>
            <w:r>
              <w:rPr>
                <w:sz w:val="16"/>
              </w:rPr>
              <w:t>about 2.21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42</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Drought</w:t>
            </w:r>
          </w:p>
        </w:tc>
        <w:tc>
          <w:tcPr>
            <w:tcW w:type="dxa" w:w="1326"/>
          </w:tcPr>
          <w:p>
            <w:pPr>
              <w:spacing w:after="0"/>
              <w:jc w:val="right"/>
            </w:pPr>
            <w:r>
              <w:rPr>
                <w:sz w:val="16"/>
              </w:rPr>
              <w:t>44.3</w:t>
            </w:r>
          </w:p>
        </w:tc>
        <w:tc>
          <w:tcPr>
            <w:tcW w:type="dxa" w:w="1336"/>
          </w:tcPr>
          <w:p>
            <w:pPr>
              <w:spacing w:after="0"/>
              <w:jc w:val="left"/>
            </w:pPr>
            <w:r>
              <w:rPr>
                <w:sz w:val="16"/>
              </w:rPr>
              <w:t>event-days per year</w:t>
            </w:r>
          </w:p>
        </w:tc>
        <w:tc>
          <w:tcPr>
            <w:tcW w:type="dxa" w:w="1709"/>
          </w:tcPr>
          <w:p>
            <w:pPr>
              <w:spacing w:after="0"/>
              <w:jc w:val="left"/>
            </w:pPr>
            <w:r>
              <w:rPr>
                <w:sz w:val="16"/>
              </w:rPr>
              <w:t>about 44.3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12 of 30 years, 1996 to 2025 (40%)</w:t>
            </w:r>
          </w:p>
        </w:tc>
        <w:tc>
          <w:tcPr>
            <w:tcW w:type="dxa" w:w="1572"/>
          </w:tcPr>
          <w:p>
            <w:pPr>
              <w:spacing w:after="0"/>
              <w:jc w:val="right"/>
            </w:pPr>
            <w:r>
              <w:rPr>
                <w:sz w:val="16"/>
              </w:rPr>
              <w:t>1,428</w:t>
            </w:r>
          </w:p>
        </w:tc>
        <w:tc>
          <w:tcPr>
            <w:tcW w:type="dxa" w:w="169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Earthquake</w:t>
            </w:r>
          </w:p>
        </w:tc>
        <w:tc>
          <w:tcPr>
            <w:tcW w:type="dxa" w:w="1326"/>
          </w:tcPr>
          <w:p>
            <w:pPr>
              <w:spacing w:after="0"/>
              <w:jc w:val="right"/>
            </w:pPr>
            <w:r>
              <w:rPr>
                <w:sz w:val="16"/>
              </w:rPr>
              <w:t>0.0012</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308"/>
          </w:tcPr>
          <w:p>
            <w:pPr>
              <w:spacing w:after="0"/>
              <w:jc w:val="left"/>
            </w:pP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6"/>
          </w:tcPr>
          <w:p>
            <w:pPr>
              <w:spacing w:after="0"/>
              <w:jc w:val="right"/>
            </w:pPr>
            <w:r>
              <w:rPr>
                <w:sz w:val="16"/>
              </w:rPr>
              <w:t>1.43</w:t>
            </w:r>
          </w:p>
        </w:tc>
        <w:tc>
          <w:tcPr>
            <w:tcW w:type="dxa" w:w="1336"/>
          </w:tcPr>
          <w:p>
            <w:pPr>
              <w:spacing w:after="0"/>
              <w:jc w:val="left"/>
            </w:pPr>
            <w:r>
              <w:rPr>
                <w:sz w:val="16"/>
              </w:rPr>
              <w:t>events per year</w:t>
            </w:r>
          </w:p>
        </w:tc>
        <w:tc>
          <w:tcPr>
            <w:tcW w:type="dxa" w:w="1709"/>
          </w:tcPr>
          <w:p>
            <w:pPr>
              <w:spacing w:after="0"/>
              <w:jc w:val="left"/>
            </w:pPr>
            <w:r>
              <w:rPr>
                <w:sz w:val="16"/>
              </w:rPr>
              <w:t>about 1.43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54.4 (modeled)</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Heat Wave</w:t>
            </w:r>
          </w:p>
        </w:tc>
        <w:tc>
          <w:tcPr>
            <w:tcW w:type="dxa" w:w="1326"/>
          </w:tcPr>
          <w:p>
            <w:pPr>
              <w:spacing w:after="0"/>
              <w:jc w:val="right"/>
            </w:pPr>
            <w:r>
              <w:rPr>
                <w:sz w:val="16"/>
              </w:rPr>
              <w:t>5</w:t>
            </w:r>
          </w:p>
        </w:tc>
        <w:tc>
          <w:tcPr>
            <w:tcW w:type="dxa" w:w="1336"/>
          </w:tcPr>
          <w:p>
            <w:pPr>
              <w:spacing w:after="0"/>
              <w:jc w:val="left"/>
            </w:pPr>
            <w:r>
              <w:rPr>
                <w:sz w:val="16"/>
              </w:rPr>
              <w:t>event-days per year</w:t>
            </w:r>
          </w:p>
        </w:tc>
        <w:tc>
          <w:tcPr>
            <w:tcW w:type="dxa" w:w="1709"/>
          </w:tcPr>
          <w:p>
            <w:pPr>
              <w:spacing w:after="0"/>
              <w:jc w:val="left"/>
            </w:pPr>
            <w:r>
              <w:rPr>
                <w:sz w:val="16"/>
              </w:rPr>
              <w:t>about 5 days per year</w:t>
            </w:r>
          </w:p>
        </w:tc>
        <w:tc>
          <w:tcPr>
            <w:tcW w:type="dxa" w:w="1037"/>
          </w:tcPr>
          <w:p>
            <w:pPr>
              <w:spacing w:after="0"/>
              <w:jc w:val="left"/>
            </w:pPr>
            <w:r>
              <w:rPr>
                <w:sz w:val="16"/>
              </w:rPr>
              <w:t>Possible</w:t>
            </w:r>
          </w:p>
        </w:tc>
        <w:tc>
          <w:tcPr>
            <w:tcW w:type="dxa" w:w="1308"/>
          </w:tcPr>
          <w:p>
            <w:pPr>
              <w:spacing w:after="0"/>
              <w:jc w:val="left"/>
            </w:pPr>
            <w:r>
              <w:rPr>
                <w:sz w:val="16"/>
              </w:rPr>
              <w:t>Storm Events event-days in 1 of 30 years, 1996 to 2025 (3.33%)</w:t>
            </w:r>
          </w:p>
        </w:tc>
        <w:tc>
          <w:tcPr>
            <w:tcW w:type="dxa" w:w="1572"/>
          </w:tcPr>
          <w:p>
            <w:pPr>
              <w:spacing w:after="0"/>
              <w:jc w:val="right"/>
            </w:pPr>
            <w:r>
              <w:rPr>
                <w:sz w:val="16"/>
              </w:rPr>
              <w:t>80</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Hurricane</w:t>
            </w:r>
          </w:p>
        </w:tc>
        <w:tc>
          <w:tcPr>
            <w:tcW w:type="dxa" w:w="1326"/>
          </w:tcPr>
          <w:p>
            <w:pPr>
              <w:spacing w:after="0"/>
              <w:jc w:val="right"/>
            </w:pPr>
            <w:r>
              <w:rPr>
                <w:sz w:val="16"/>
              </w:rPr>
              <w:t>0.211</w:t>
            </w:r>
          </w:p>
        </w:tc>
        <w:tc>
          <w:tcPr>
            <w:tcW w:type="dxa" w:w="1336"/>
          </w:tcPr>
          <w:p>
            <w:pPr>
              <w:spacing w:after="0"/>
              <w:jc w:val="left"/>
            </w:pPr>
            <w:r>
              <w:rPr>
                <w:sz w:val="16"/>
              </w:rPr>
              <w:t>events per year</w:t>
            </w:r>
          </w:p>
        </w:tc>
        <w:tc>
          <w:tcPr>
            <w:tcW w:type="dxa" w:w="1709"/>
          </w:tcPr>
          <w:p>
            <w:pPr>
              <w:spacing w:after="0"/>
              <w:jc w:val="left"/>
            </w:pPr>
            <w:r>
              <w:rPr>
                <w:sz w:val="16"/>
              </w:rPr>
              <w:t>about 1 in 5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59</w:t>
            </w:r>
          </w:p>
        </w:tc>
        <w:tc>
          <w:tcPr>
            <w:tcW w:type="dxa" w:w="1693"/>
          </w:tcPr>
          <w:p>
            <w:pPr>
              <w:spacing w:after="0"/>
              <w:jc w:val="left"/>
            </w:pPr>
            <w:r>
              <w:rPr>
                <w:sz w:val="16"/>
              </w:rPr>
              <w:t>1851 to 2024 (Atlantic)</w:t>
            </w:r>
          </w:p>
        </w:tc>
        <w:tc>
          <w:tcPr>
            <w:tcW w:type="dxa" w:w="1037"/>
          </w:tcPr>
          <w:p>
            <w:pPr>
              <w:spacing w:after="0"/>
              <w:jc w:val="left"/>
            </w:pPr>
            <w:r>
              <w:rPr>
                <w:sz w:val="16"/>
              </w:rPr>
              <w:t>see B1-f</w:t>
            </w:r>
          </w:p>
        </w:tc>
        <w:tc>
          <w:tcPr>
            <w:tcW w:type="dxa" w:w="205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6"/>
          </w:tcPr>
          <w:p>
            <w:pPr>
              <w:spacing w:after="0"/>
              <w:jc w:val="right"/>
            </w:pPr>
            <w:r>
              <w:rPr>
                <w:sz w:val="16"/>
              </w:rPr>
              <w:t>0.113</w:t>
            </w:r>
          </w:p>
        </w:tc>
        <w:tc>
          <w:tcPr>
            <w:tcW w:type="dxa" w:w="1336"/>
          </w:tcPr>
          <w:p>
            <w:pPr>
              <w:spacing w:after="0"/>
              <w:jc w:val="left"/>
            </w:pPr>
            <w:r>
              <w:rPr>
                <w:sz w:val="16"/>
              </w:rPr>
              <w:t>event-days per year</w:t>
            </w:r>
          </w:p>
        </w:tc>
        <w:tc>
          <w:tcPr>
            <w:tcW w:type="dxa" w:w="1709"/>
          </w:tcPr>
          <w:p>
            <w:pPr>
              <w:spacing w:after="0"/>
              <w:jc w:val="left"/>
            </w:pPr>
            <w:r>
              <w:rPr>
                <w:sz w:val="16"/>
              </w:rPr>
              <w:t>about 0.113 days per year</w:t>
            </w:r>
          </w:p>
        </w:tc>
        <w:tc>
          <w:tcPr>
            <w:tcW w:type="dxa" w:w="1037"/>
          </w:tcPr>
          <w:p>
            <w:pPr>
              <w:spacing w:after="0"/>
              <w:jc w:val="left"/>
            </w:pPr>
          </w:p>
        </w:tc>
        <w:tc>
          <w:tcPr>
            <w:tcW w:type="dxa" w:w="1308"/>
          </w:tcPr>
          <w:p>
            <w:pPr>
              <w:spacing w:after="0"/>
              <w:jc w:val="left"/>
            </w:pPr>
            <w:r>
              <w:rPr>
                <w:sz w:val="16"/>
              </w:rPr>
              <w:t>Storm Events event-days in 0 of 30 years, 1996 to 2025 (0%)</w:t>
            </w:r>
          </w:p>
        </w:tc>
        <w:tc>
          <w:tcPr>
            <w:tcW w:type="dxa" w:w="1572"/>
          </w:tcPr>
          <w:p>
            <w:pPr>
              <w:spacing w:after="0"/>
              <w:jc w:val="right"/>
            </w:pPr>
            <w:r>
              <w:rPr>
                <w:sz w:val="16"/>
              </w:rPr>
              <w:t>8</w:t>
            </w:r>
          </w:p>
        </w:tc>
        <w:tc>
          <w:tcPr>
            <w:tcW w:type="dxa" w:w="1693"/>
          </w:tcPr>
          <w:p>
            <w:pPr>
              <w:spacing w:after="0"/>
              <w:jc w:val="left"/>
            </w:pPr>
            <w:r>
              <w:rPr>
                <w:sz w:val="16"/>
              </w:rPr>
              <w:t>1946-12-31 to 2014-02-12 (67 years)</w:t>
            </w:r>
          </w:p>
        </w:tc>
        <w:tc>
          <w:tcPr>
            <w:tcW w:type="dxa" w:w="1037"/>
          </w:tcPr>
          <w:p>
            <w:pPr>
              <w:spacing w:after="0"/>
              <w:jc w:val="left"/>
            </w:pPr>
            <w:r>
              <w:rPr>
                <w:sz w:val="16"/>
              </w:rPr>
              <w:t>countywide</w:t>
            </w:r>
          </w:p>
        </w:tc>
        <w:tc>
          <w:tcPr>
            <w:tcW w:type="dxa" w:w="205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6"/>
          </w:tcPr>
          <w:p>
            <w:pPr>
              <w:spacing w:after="0"/>
              <w:jc w:val="right"/>
            </w:pPr>
            <w:r>
              <w:rPr>
                <w:sz w:val="16"/>
              </w:rPr>
              <w:t>0.25</w:t>
            </w:r>
          </w:p>
        </w:tc>
        <w:tc>
          <w:tcPr>
            <w:tcW w:type="dxa" w:w="1336"/>
          </w:tcPr>
          <w:p>
            <w:pPr>
              <w:spacing w:after="0"/>
              <w:jc w:val="left"/>
            </w:pPr>
            <w:r>
              <w:rPr>
                <w:sz w:val="16"/>
              </w:rPr>
              <w:t>event-days per year</w:t>
            </w:r>
          </w:p>
        </w:tc>
        <w:tc>
          <w:tcPr>
            <w:tcW w:type="dxa" w:w="1709"/>
          </w:tcPr>
          <w:p>
            <w:pPr>
              <w:spacing w:after="0"/>
              <w:jc w:val="left"/>
            </w:pPr>
            <w:r>
              <w:rPr>
                <w:sz w:val="16"/>
              </w:rPr>
              <w:t>about 0.25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72"/>
          </w:tcPr>
          <w:p>
            <w:pPr>
              <w:spacing w:after="0"/>
              <w:jc w:val="right"/>
            </w:pPr>
            <w:r>
              <w:rPr>
                <w:sz w:val="16"/>
              </w:rPr>
              <w:t>7</w:t>
            </w:r>
          </w:p>
        </w:tc>
        <w:tc>
          <w:tcPr>
            <w:tcW w:type="dxa" w:w="1693"/>
          </w:tcPr>
          <w:p>
            <w:pPr>
              <w:spacing w:after="0"/>
              <w:jc w:val="left"/>
            </w:pPr>
            <w:r>
              <w:rPr>
                <w:sz w:val="16"/>
              </w:rPr>
              <w:t>1996 to 2023 (28 years)</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Landslide</w:t>
            </w:r>
          </w:p>
        </w:tc>
        <w:tc>
          <w:tcPr>
            <w:tcW w:type="dxa" w:w="1326"/>
          </w:tcPr>
          <w:p>
            <w:pPr>
              <w:spacing w:after="0"/>
              <w:jc w:val="right"/>
            </w:pPr>
            <w:r>
              <w:rPr>
                <w:sz w:val="16"/>
              </w:rPr>
              <w:t>0.078</w:t>
            </w:r>
          </w:p>
        </w:tc>
        <w:tc>
          <w:tcPr>
            <w:tcW w:type="dxa" w:w="1336"/>
          </w:tcPr>
          <w:p>
            <w:pPr>
              <w:spacing w:after="0"/>
              <w:jc w:val="left"/>
            </w:pPr>
            <w:r>
              <w:rPr>
                <w:sz w:val="16"/>
              </w:rPr>
              <w:t>events per year (modeled)</w:t>
            </w:r>
          </w:p>
        </w:tc>
        <w:tc>
          <w:tcPr>
            <w:tcW w:type="dxa" w:w="1709"/>
          </w:tcPr>
          <w:p>
            <w:pPr>
              <w:spacing w:after="0"/>
              <w:jc w:val="left"/>
            </w:pPr>
            <w:r>
              <w:rPr>
                <w:sz w:val="16"/>
              </w:rPr>
              <w:t>about 1 in 13 years</w:t>
            </w:r>
          </w:p>
        </w:tc>
        <w:tc>
          <w:tcPr>
            <w:tcW w:type="dxa" w:w="1037"/>
          </w:tcPr>
          <w:p>
            <w:pPr>
              <w:spacing w:after="0"/>
              <w:jc w:val="left"/>
            </w:pPr>
            <w:r>
              <w:rPr>
                <w:sz w:val="16"/>
              </w:rPr>
              <w:t>Possible</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Lightning</w:t>
            </w:r>
          </w:p>
        </w:tc>
        <w:tc>
          <w:tcPr>
            <w:tcW w:type="dxa" w:w="1326"/>
          </w:tcPr>
          <w:p>
            <w:pPr>
              <w:spacing w:after="0"/>
              <w:jc w:val="right"/>
            </w:pPr>
            <w:r>
              <w:rPr>
                <w:sz w:val="16"/>
              </w:rPr>
              <w:t>72.8</w:t>
            </w:r>
          </w:p>
        </w:tc>
        <w:tc>
          <w:tcPr>
            <w:tcW w:type="dxa" w:w="1336"/>
          </w:tcPr>
          <w:p>
            <w:pPr>
              <w:spacing w:after="0"/>
              <w:jc w:val="left"/>
            </w:pPr>
            <w:r>
              <w:rPr>
                <w:sz w:val="16"/>
              </w:rPr>
              <w:t>days per year with a strike</w:t>
            </w:r>
          </w:p>
        </w:tc>
        <w:tc>
          <w:tcPr>
            <w:tcW w:type="dxa" w:w="1709"/>
          </w:tcPr>
          <w:p>
            <w:pPr>
              <w:spacing w:after="0"/>
              <w:jc w:val="left"/>
            </w:pPr>
            <w:r>
              <w:rPr>
                <w:sz w:val="16"/>
              </w:rPr>
              <w:t>about 72.8 days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1995 to 2023 (29 years; CONUS)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Strong Wind</w:t>
            </w:r>
          </w:p>
        </w:tc>
        <w:tc>
          <w:tcPr>
            <w:tcW w:type="dxa" w:w="1326"/>
          </w:tcPr>
          <w:p>
            <w:pPr>
              <w:spacing w:after="0"/>
              <w:jc w:val="right"/>
            </w:pPr>
            <w:r>
              <w:rPr>
                <w:sz w:val="16"/>
              </w:rPr>
              <w:t>1.68</w:t>
            </w:r>
          </w:p>
        </w:tc>
        <w:tc>
          <w:tcPr>
            <w:tcW w:type="dxa" w:w="1336"/>
          </w:tcPr>
          <w:p>
            <w:pPr>
              <w:spacing w:after="0"/>
              <w:jc w:val="left"/>
            </w:pPr>
            <w:r>
              <w:rPr>
                <w:sz w:val="16"/>
              </w:rPr>
              <w:t>events per year</w:t>
            </w:r>
          </w:p>
        </w:tc>
        <w:tc>
          <w:tcPr>
            <w:tcW w:type="dxa" w:w="1709"/>
          </w:tcPr>
          <w:p>
            <w:pPr>
              <w:spacing w:after="0"/>
              <w:jc w:val="left"/>
            </w:pPr>
            <w:r>
              <w:rPr>
                <w:sz w:val="16"/>
              </w:rPr>
              <w:t>about 1.68 per year</w:t>
            </w:r>
          </w:p>
        </w:tc>
        <w:tc>
          <w:tcPr>
            <w:tcW w:type="dxa" w:w="1037"/>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72"/>
          </w:tcPr>
          <w:p>
            <w:pPr>
              <w:spacing w:after="0"/>
              <w:jc w:val="right"/>
            </w:pPr>
            <w:r>
              <w:rPr>
                <w:sz w:val="16"/>
              </w:rPr>
              <w:t>64</w:t>
            </w:r>
          </w:p>
        </w:tc>
        <w:tc>
          <w:tcPr>
            <w:tcW w:type="dxa" w:w="1693"/>
          </w:tcPr>
          <w:p>
            <w:pPr>
              <w:spacing w:after="0"/>
              <w:jc w:val="left"/>
            </w:pPr>
            <w:r>
              <w:rPr>
                <w:sz w:val="16"/>
              </w:rPr>
              <w:t>1986 to 2023 (38 years)</w:t>
            </w:r>
          </w:p>
        </w:tc>
        <w:tc>
          <w:tcPr>
            <w:tcW w:type="dxa" w:w="1037"/>
          </w:tcPr>
          <w:p>
            <w:pPr>
              <w:spacing w:after="0"/>
              <w:jc w:val="left"/>
            </w:pPr>
            <w:r>
              <w:rPr>
                <w:sz w:val="16"/>
              </w:rPr>
              <w:t>countywide</w:t>
            </w:r>
          </w:p>
        </w:tc>
        <w:tc>
          <w:tcPr>
            <w:tcW w:type="dxa" w:w="2057"/>
          </w:tcPr>
          <w:p>
            <w:pPr>
              <w:spacing w:after="0"/>
              <w:jc w:val="left"/>
            </w:pPr>
          </w:p>
        </w:tc>
      </w:tr>
      <w:tr>
        <w:trPr>
          <w:cantSplit/>
        </w:trPr>
        <w:tc>
          <w:tcPr>
            <w:tcW w:type="dxa" w:w="1037"/>
          </w:tcPr>
          <w:p>
            <w:pPr>
              <w:spacing w:after="0"/>
              <w:jc w:val="left"/>
            </w:pPr>
            <w:r>
              <w:rPr>
                <w:sz w:val="16"/>
              </w:rPr>
              <w:t>Tornado</w:t>
            </w:r>
          </w:p>
        </w:tc>
        <w:tc>
          <w:tcPr>
            <w:tcW w:type="dxa" w:w="1326"/>
          </w:tcPr>
          <w:p>
            <w:pPr>
              <w:spacing w:after="0"/>
              <w:jc w:val="right"/>
            </w:pPr>
            <w:r>
              <w:rPr>
                <w:sz w:val="16"/>
              </w:rPr>
              <w:t>0.426</w:t>
            </w:r>
          </w:p>
        </w:tc>
        <w:tc>
          <w:tcPr>
            <w:tcW w:type="dxa" w:w="1336"/>
          </w:tcPr>
          <w:p>
            <w:pPr>
              <w:spacing w:after="0"/>
              <w:jc w:val="left"/>
            </w:pPr>
            <w:r>
              <w:rPr>
                <w:sz w:val="16"/>
              </w:rPr>
              <w:t>events per year</w:t>
            </w:r>
          </w:p>
        </w:tc>
        <w:tc>
          <w:tcPr>
            <w:tcW w:type="dxa" w:w="1709"/>
          </w:tcPr>
          <w:p>
            <w:pPr>
              <w:spacing w:after="0"/>
              <w:jc w:val="left"/>
            </w:pPr>
            <w:r>
              <w:rPr>
                <w:sz w:val="16"/>
              </w:rPr>
              <w:t>about 1 in 2 years</w:t>
            </w:r>
          </w:p>
        </w:tc>
        <w:tc>
          <w:tcPr>
            <w:tcW w:type="dxa" w:w="1037"/>
          </w:tcPr>
          <w:p>
            <w:pPr>
              <w:spacing w:after="0"/>
              <w:jc w:val="left"/>
            </w:pPr>
            <w:r>
              <w:rPr>
                <w:sz w:val="16"/>
              </w:rPr>
              <w:t>Likely</w:t>
            </w:r>
          </w:p>
        </w:tc>
        <w:tc>
          <w:tcPr>
            <w:tcW w:type="dxa" w:w="1308"/>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3"/>
          </w:tcPr>
          <w:p>
            <w:pPr>
              <w:spacing w:after="0"/>
              <w:jc w:val="left"/>
            </w:pPr>
            <w:r>
              <w:rPr>
                <w:sz w:val="16"/>
              </w:rPr>
              <w:t>1950 to 2023 (EF2+); 1986 to 2023 (EF0-1)</w:t>
            </w:r>
          </w:p>
        </w:tc>
        <w:tc>
          <w:tcPr>
            <w:tcW w:type="dxa" w:w="1037"/>
          </w:tcPr>
          <w:p>
            <w:pPr>
              <w:spacing w:after="0"/>
              <w:jc w:val="left"/>
            </w:pPr>
            <w:r>
              <w:rPr>
                <w:sz w:val="16"/>
              </w:rPr>
              <w:t>see B1-f</w:t>
            </w:r>
          </w:p>
        </w:tc>
        <w:tc>
          <w:tcPr>
            <w:tcW w:type="dxa" w:w="2057"/>
          </w:tcPr>
          <w:p>
            <w:pPr>
              <w:spacing w:after="0"/>
              <w:jc w:val="left"/>
            </w:pPr>
          </w:p>
        </w:tc>
      </w:tr>
      <w:tr>
        <w:trPr>
          <w:cantSplit/>
        </w:trPr>
        <w:tc>
          <w:tcPr>
            <w:tcW w:type="dxa" w:w="1037"/>
          </w:tcPr>
          <w:p>
            <w:pPr>
              <w:spacing w:after="0"/>
              <w:jc w:val="left"/>
            </w:pPr>
            <w:r>
              <w:rPr>
                <w:sz w:val="16"/>
              </w:rPr>
              <w:t>Wildfire</w:t>
            </w:r>
          </w:p>
        </w:tc>
        <w:tc>
          <w:tcPr>
            <w:tcW w:type="dxa" w:w="1326"/>
          </w:tcPr>
          <w:p>
            <w:pPr>
              <w:spacing w:after="0"/>
              <w:jc w:val="right"/>
            </w:pPr>
            <w:r>
              <w:rPr>
                <w:sz w:val="16"/>
              </w:rPr>
              <w:t>0.000622</w:t>
            </w:r>
          </w:p>
        </w:tc>
        <w:tc>
          <w:tcPr>
            <w:tcW w:type="dxa" w:w="1336"/>
          </w:tcPr>
          <w:p>
            <w:pPr>
              <w:spacing w:after="0"/>
              <w:jc w:val="left"/>
            </w:pPr>
            <w:r>
              <w:rPr>
                <w:sz w:val="16"/>
              </w:rPr>
              <w:t>annual probability at a location</w:t>
            </w:r>
          </w:p>
        </w:tc>
        <w:tc>
          <w:tcPr>
            <w:tcW w:type="dxa" w:w="1709"/>
          </w:tcPr>
          <w:p>
            <w:pPr>
              <w:spacing w:after="0"/>
              <w:jc w:val="left"/>
            </w:pPr>
            <w:r>
              <w:rPr>
                <w:sz w:val="16"/>
              </w:rPr>
              <w:t>chance a given location in the county burns in a year: 0.0622%</w:t>
            </w:r>
          </w:p>
        </w:tc>
        <w:tc>
          <w:tcPr>
            <w:tcW w:type="dxa" w:w="1037"/>
          </w:tcPr>
          <w:p>
            <w:pPr>
              <w:spacing w:after="0"/>
              <w:jc w:val="left"/>
            </w:pPr>
          </w:p>
        </w:tc>
        <w:tc>
          <w:tcPr>
            <w:tcW w:type="dxa" w:w="1308"/>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3"/>
          </w:tcPr>
          <w:p>
            <w:pPr>
              <w:spacing w:after="0"/>
              <w:jc w:val="left"/>
            </w:pPr>
            <w:r>
              <w:rPr>
                <w:sz w:val="16"/>
              </w:rPr>
              <w:t>modeled</w:t>
            </w:r>
          </w:p>
        </w:tc>
        <w:tc>
          <w:tcPr>
            <w:tcW w:type="dxa" w:w="1037"/>
          </w:tcPr>
          <w:p>
            <w:pPr>
              <w:spacing w:after="0"/>
              <w:jc w:val="left"/>
            </w:pPr>
            <w:r>
              <w:rPr>
                <w:sz w:val="16"/>
              </w:rPr>
              <w:t>see B1-f</w:t>
            </w:r>
          </w:p>
        </w:tc>
        <w:tc>
          <w:tcPr>
            <w:tcW w:type="dxa" w:w="205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6"/>
          </w:tcPr>
          <w:p>
            <w:pPr>
              <w:spacing w:after="0"/>
              <w:jc w:val="right"/>
            </w:pPr>
            <w:r>
              <w:rPr>
                <w:sz w:val="16"/>
              </w:rPr>
              <w:t>0.368</w:t>
            </w:r>
          </w:p>
        </w:tc>
        <w:tc>
          <w:tcPr>
            <w:tcW w:type="dxa" w:w="1336"/>
          </w:tcPr>
          <w:p>
            <w:pPr>
              <w:spacing w:after="0"/>
              <w:jc w:val="left"/>
            </w:pPr>
            <w:r>
              <w:rPr>
                <w:sz w:val="16"/>
              </w:rPr>
              <w:t>event-days per year</w:t>
            </w:r>
          </w:p>
        </w:tc>
        <w:tc>
          <w:tcPr>
            <w:tcW w:type="dxa" w:w="1709"/>
          </w:tcPr>
          <w:p>
            <w:pPr>
              <w:spacing w:after="0"/>
              <w:jc w:val="left"/>
            </w:pPr>
            <w:r>
              <w:rPr>
                <w:sz w:val="16"/>
              </w:rPr>
              <w:t>about 0.368 days per year</w:t>
            </w:r>
          </w:p>
        </w:tc>
        <w:tc>
          <w:tcPr>
            <w:tcW w:type="dxa" w:w="1037"/>
          </w:tcPr>
          <w:p>
            <w:pPr>
              <w:spacing w:after="0"/>
              <w:jc w:val="left"/>
            </w:pPr>
            <w:r>
              <w:rPr>
                <w:sz w:val="16"/>
              </w:rPr>
              <w:t>Likely</w:t>
            </w:r>
          </w:p>
        </w:tc>
        <w:tc>
          <w:tcPr>
            <w:tcW w:type="dxa" w:w="1308"/>
          </w:tcPr>
          <w:p>
            <w:pPr>
              <w:spacing w:after="0"/>
              <w:jc w:val="left"/>
            </w:pPr>
            <w:r>
              <w:rPr>
                <w:sz w:val="16"/>
              </w:rPr>
              <w:t>Storm Events event-days in 4 of 30 years, 1996 to 2025 (13.3%)</w:t>
            </w:r>
          </w:p>
        </w:tc>
        <w:tc>
          <w:tcPr>
            <w:tcW w:type="dxa" w:w="1572"/>
          </w:tcPr>
          <w:p>
            <w:pPr>
              <w:spacing w:after="0"/>
              <w:jc w:val="right"/>
            </w:pPr>
            <w:r>
              <w:rPr>
                <w:sz w:val="16"/>
              </w:rPr>
              <w:t>7</w:t>
            </w:r>
          </w:p>
        </w:tc>
        <w:tc>
          <w:tcPr>
            <w:tcW w:type="dxa" w:w="1693"/>
          </w:tcPr>
          <w:p>
            <w:pPr>
              <w:spacing w:after="0"/>
              <w:jc w:val="left"/>
            </w:pPr>
            <w:r>
              <w:rPr>
                <w:sz w:val="16"/>
              </w:rPr>
              <w:t>2005-11-12 to 2024-11-12 (19 years)</w:t>
            </w:r>
          </w:p>
        </w:tc>
        <w:tc>
          <w:tcPr>
            <w:tcW w:type="dxa" w:w="1037"/>
          </w:tcPr>
          <w:p>
            <w:pPr>
              <w:spacing w:after="0"/>
              <w:jc w:val="left"/>
            </w:pPr>
            <w:r>
              <w:rPr>
                <w:sz w:val="16"/>
              </w:rPr>
              <w:t>countywide</w:t>
            </w:r>
          </w:p>
        </w:tc>
        <w:tc>
          <w:tcPr>
            <w:tcW w:type="dxa" w:w="20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67.6</w:t>
            </w:r>
          </w:p>
        </w:tc>
        <w:tc>
          <w:tcPr>
            <w:tcW w:type="dxa" w:w="1295"/>
          </w:tcPr>
          <w:p>
            <w:pPr>
              <w:spacing w:after="0"/>
              <w:jc w:val="right"/>
            </w:pPr>
            <w:r>
              <w:rPr>
                <w:sz w:val="16"/>
              </w:rPr>
              <w:t>80.6</w:t>
            </w:r>
          </w:p>
        </w:tc>
        <w:tc>
          <w:tcPr>
            <w:tcW w:type="dxa" w:w="1235"/>
          </w:tcPr>
          <w:p>
            <w:pPr>
              <w:spacing w:after="0"/>
              <w:jc w:val="right"/>
            </w:pPr>
            <w:r>
              <w:rPr>
                <w:sz w:val="16"/>
              </w:rPr>
              <w:t>81.7</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95.0</w:t>
            </w:r>
          </w:p>
        </w:tc>
        <w:tc>
          <w:tcPr>
            <w:tcW w:type="dxa" w:w="1295"/>
          </w:tcPr>
          <w:p>
            <w:pPr>
              <w:spacing w:after="0"/>
              <w:jc w:val="right"/>
            </w:pPr>
            <w:r>
              <w:rPr>
                <w:sz w:val="16"/>
              </w:rPr>
              <w:t>96.6</w:t>
            </w:r>
          </w:p>
        </w:tc>
        <w:tc>
          <w:tcPr>
            <w:tcW w:type="dxa" w:w="1235"/>
          </w:tcPr>
          <w:p>
            <w:pPr>
              <w:spacing w:after="0"/>
              <w:jc w:val="right"/>
            </w:pPr>
            <w:r>
              <w:rPr>
                <w:sz w:val="16"/>
              </w:rPr>
              <w:t>97.0</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38.3</w:t>
            </w:r>
          </w:p>
        </w:tc>
        <w:tc>
          <w:tcPr>
            <w:tcW w:type="dxa" w:w="1295"/>
          </w:tcPr>
          <w:p>
            <w:pPr>
              <w:spacing w:after="0"/>
              <w:jc w:val="right"/>
            </w:pPr>
            <w:r>
              <w:rPr>
                <w:sz w:val="16"/>
              </w:rPr>
              <w:t>40.9</w:t>
            </w:r>
          </w:p>
        </w:tc>
        <w:tc>
          <w:tcPr>
            <w:tcW w:type="dxa" w:w="1235"/>
          </w:tcPr>
          <w:p>
            <w:pPr>
              <w:spacing w:after="0"/>
              <w:jc w:val="right"/>
            </w:pPr>
            <w:r>
              <w:rPr>
                <w:sz w:val="16"/>
              </w:rPr>
              <w:t>48.6</w:t>
            </w:r>
          </w:p>
        </w:tc>
        <w:tc>
          <w:tcPr>
            <w:tcW w:type="dxa" w:w="7078"/>
          </w:tcPr>
          <w:p>
            <w:pPr>
              <w:spacing w:after="0"/>
              <w:jc w:val="left"/>
            </w:pPr>
            <w:r>
              <w:rPr>
                <w:sz w:val="16"/>
              </w:rPr>
              <w:t>Relatively Low 2,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59.0</w:t>
            </w:r>
          </w:p>
        </w:tc>
        <w:tc>
          <w:tcPr>
            <w:tcW w:type="dxa" w:w="1295"/>
          </w:tcPr>
          <w:p>
            <w:pPr>
              <w:spacing w:after="0"/>
              <w:jc w:val="right"/>
            </w:pPr>
            <w:r>
              <w:rPr>
                <w:sz w:val="16"/>
              </w:rPr>
              <w:t>66.9</w:t>
            </w:r>
          </w:p>
        </w:tc>
        <w:tc>
          <w:tcPr>
            <w:tcW w:type="dxa" w:w="1235"/>
          </w:tcPr>
          <w:p>
            <w:pPr>
              <w:spacing w:after="0"/>
              <w:jc w:val="right"/>
            </w:pPr>
            <w:r>
              <w:rPr>
                <w:sz w:val="16"/>
              </w:rPr>
              <w:t>70.2</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23.2</w:t>
            </w:r>
          </w:p>
        </w:tc>
        <w:tc>
          <w:tcPr>
            <w:tcW w:type="dxa" w:w="1295"/>
          </w:tcPr>
          <w:p>
            <w:pPr>
              <w:spacing w:after="0"/>
              <w:jc w:val="right"/>
            </w:pPr>
            <w:r>
              <w:rPr>
                <w:sz w:val="16"/>
              </w:rPr>
              <w:t>36.3</w:t>
            </w:r>
          </w:p>
        </w:tc>
        <w:tc>
          <w:tcPr>
            <w:tcW w:type="dxa" w:w="1235"/>
          </w:tcPr>
          <w:p>
            <w:pPr>
              <w:spacing w:after="0"/>
              <w:jc w:val="right"/>
            </w:pPr>
            <w:r>
              <w:rPr>
                <w:sz w:val="16"/>
              </w:rPr>
              <w:t>64.2</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91.7</w:t>
            </w:r>
          </w:p>
        </w:tc>
        <w:tc>
          <w:tcPr>
            <w:tcW w:type="dxa" w:w="1295"/>
          </w:tcPr>
          <w:p>
            <w:pPr>
              <w:spacing w:after="0"/>
              <w:jc w:val="right"/>
            </w:pPr>
            <w:r>
              <w:rPr>
                <w:sz w:val="16"/>
              </w:rPr>
              <w:t>94.8</w:t>
            </w:r>
          </w:p>
        </w:tc>
        <w:tc>
          <w:tcPr>
            <w:tcW w:type="dxa" w:w="1235"/>
          </w:tcPr>
          <w:p>
            <w:pPr>
              <w:spacing w:after="0"/>
              <w:jc w:val="right"/>
            </w:pPr>
            <w:r>
              <w:rPr>
                <w:sz w:val="16"/>
              </w:rPr>
              <w:t>95.1</w:t>
            </w:r>
          </w:p>
        </w:tc>
        <w:tc>
          <w:tcPr>
            <w:tcW w:type="dxa" w:w="7078"/>
          </w:tcPr>
          <w:p>
            <w:pPr>
              <w:spacing w:after="0"/>
              <w:jc w:val="left"/>
            </w:pPr>
            <w:r>
              <w:rPr>
                <w:sz w:val="16"/>
              </w:rPr>
              <w:t>Relatively High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0.9</w:t>
            </w:r>
          </w:p>
        </w:tc>
        <w:tc>
          <w:tcPr>
            <w:tcW w:type="dxa" w:w="1295"/>
          </w:tcPr>
          <w:p>
            <w:pPr>
              <w:spacing w:after="0"/>
              <w:jc w:val="right"/>
            </w:pPr>
            <w:r>
              <w:rPr>
                <w:sz w:val="16"/>
              </w:rPr>
              <w:t>4.6</w:t>
            </w:r>
          </w:p>
        </w:tc>
        <w:tc>
          <w:tcPr>
            <w:tcW w:type="dxa" w:w="1235"/>
          </w:tcPr>
          <w:p>
            <w:pPr>
              <w:spacing w:after="0"/>
              <w:jc w:val="right"/>
            </w:pPr>
            <w:r>
              <w:rPr>
                <w:sz w:val="16"/>
              </w:rPr>
              <w:t>10.0</w:t>
            </w:r>
          </w:p>
        </w:tc>
        <w:tc>
          <w:tcPr>
            <w:tcW w:type="dxa" w:w="7078"/>
          </w:tcPr>
          <w:p>
            <w:pPr>
              <w:spacing w:after="0"/>
              <w:jc w:val="left"/>
            </w:pPr>
            <w:r>
              <w:rPr>
                <w:sz w:val="16"/>
              </w:rPr>
              <w:t>Very Low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19.9</w:t>
            </w:r>
          </w:p>
        </w:tc>
        <w:tc>
          <w:tcPr>
            <w:tcW w:type="dxa" w:w="1295"/>
          </w:tcPr>
          <w:p>
            <w:pPr>
              <w:spacing w:after="0"/>
              <w:jc w:val="right"/>
            </w:pPr>
            <w:r>
              <w:rPr>
                <w:sz w:val="16"/>
              </w:rPr>
              <w:t>50.3</w:t>
            </w:r>
          </w:p>
        </w:tc>
        <w:tc>
          <w:tcPr>
            <w:tcW w:type="dxa" w:w="1235"/>
          </w:tcPr>
          <w:p>
            <w:pPr>
              <w:spacing w:after="0"/>
              <w:jc w:val="right"/>
            </w:pPr>
            <w:r>
              <w:rPr>
                <w:sz w:val="16"/>
              </w:rPr>
              <w:t>81.6</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28.4</w:t>
            </w:r>
          </w:p>
        </w:tc>
        <w:tc>
          <w:tcPr>
            <w:tcW w:type="dxa" w:w="1295"/>
          </w:tcPr>
          <w:p>
            <w:pPr>
              <w:spacing w:after="0"/>
              <w:jc w:val="right"/>
            </w:pPr>
            <w:r>
              <w:rPr>
                <w:sz w:val="16"/>
              </w:rPr>
              <w:t>47.6</w:t>
            </w:r>
          </w:p>
        </w:tc>
        <w:tc>
          <w:tcPr>
            <w:tcW w:type="dxa" w:w="1235"/>
          </w:tcPr>
          <w:p>
            <w:pPr>
              <w:spacing w:after="0"/>
              <w:jc w:val="right"/>
            </w:pPr>
            <w:r>
              <w:rPr>
                <w:sz w:val="16"/>
              </w:rPr>
              <w:t>65.4</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61.4</w:t>
            </w:r>
          </w:p>
        </w:tc>
        <w:tc>
          <w:tcPr>
            <w:tcW w:type="dxa" w:w="1295"/>
          </w:tcPr>
          <w:p>
            <w:pPr>
              <w:spacing w:after="0"/>
              <w:jc w:val="right"/>
            </w:pPr>
            <w:r>
              <w:rPr>
                <w:sz w:val="16"/>
              </w:rPr>
              <w:t>76.9</w:t>
            </w:r>
          </w:p>
        </w:tc>
        <w:tc>
          <w:tcPr>
            <w:tcW w:type="dxa" w:w="1235"/>
          </w:tcPr>
          <w:p>
            <w:pPr>
              <w:spacing w:after="0"/>
              <w:jc w:val="right"/>
            </w:pPr>
            <w:r>
              <w:rPr>
                <w:sz w:val="16"/>
              </w:rPr>
              <w:t>93.7</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78.1</w:t>
            </w:r>
          </w:p>
        </w:tc>
        <w:tc>
          <w:tcPr>
            <w:tcW w:type="dxa" w:w="1295"/>
          </w:tcPr>
          <w:p>
            <w:pPr>
              <w:spacing w:after="0"/>
              <w:jc w:val="right"/>
            </w:pPr>
            <w:r>
              <w:rPr>
                <w:sz w:val="16"/>
              </w:rPr>
              <w:t>87.8</w:t>
            </w:r>
          </w:p>
        </w:tc>
        <w:tc>
          <w:tcPr>
            <w:tcW w:type="dxa" w:w="1235"/>
          </w:tcPr>
          <w:p>
            <w:pPr>
              <w:spacing w:after="0"/>
              <w:jc w:val="right"/>
            </w:pPr>
            <w:r>
              <w:rPr>
                <w:sz w:val="16"/>
              </w:rPr>
              <w:t>95.5</w:t>
            </w:r>
          </w:p>
        </w:tc>
        <w:tc>
          <w:tcPr>
            <w:tcW w:type="dxa" w:w="7078"/>
          </w:tcPr>
          <w:p>
            <w:pPr>
              <w:spacing w:after="0"/>
              <w:jc w:val="left"/>
            </w:pPr>
            <w:r>
              <w:rPr>
                <w:sz w:val="16"/>
              </w:rPr>
              <w:t>Relatively High 4,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70.8</w:t>
            </w:r>
          </w:p>
        </w:tc>
        <w:tc>
          <w:tcPr>
            <w:tcW w:type="dxa" w:w="1295"/>
          </w:tcPr>
          <w:p>
            <w:pPr>
              <w:spacing w:after="0"/>
              <w:jc w:val="right"/>
            </w:pPr>
            <w:r>
              <w:rPr>
                <w:sz w:val="16"/>
              </w:rPr>
              <w:t>83.3</w:t>
            </w:r>
          </w:p>
        </w:tc>
        <w:tc>
          <w:tcPr>
            <w:tcW w:type="dxa" w:w="1235"/>
          </w:tcPr>
          <w:p>
            <w:pPr>
              <w:spacing w:after="0"/>
              <w:jc w:val="right"/>
            </w:pPr>
            <w:r>
              <w:rPr>
                <w:sz w:val="16"/>
              </w:rPr>
              <w:t>95.9</w:t>
            </w:r>
          </w:p>
        </w:tc>
        <w:tc>
          <w:tcPr>
            <w:tcW w:type="dxa" w:w="7078"/>
          </w:tcPr>
          <w:p>
            <w:pPr>
              <w:spacing w:after="0"/>
              <w:jc w:val="left"/>
            </w:pPr>
            <w:r>
              <w:rPr>
                <w:sz w:val="16"/>
              </w:rPr>
              <w:t>Very High 2, 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79.1</w:t>
            </w:r>
          </w:p>
        </w:tc>
        <w:tc>
          <w:tcPr>
            <w:tcW w:type="dxa" w:w="1295"/>
          </w:tcPr>
          <w:p>
            <w:pPr>
              <w:spacing w:after="0"/>
              <w:jc w:val="right"/>
            </w:pPr>
            <w:r>
              <w:rPr>
                <w:sz w:val="16"/>
              </w:rPr>
              <w:t>83.0</w:t>
            </w:r>
          </w:p>
        </w:tc>
        <w:tc>
          <w:tcPr>
            <w:tcW w:type="dxa" w:w="1235"/>
          </w:tcPr>
          <w:p>
            <w:pPr>
              <w:spacing w:after="0"/>
              <w:jc w:val="right"/>
            </w:pPr>
            <w:r>
              <w:rPr>
                <w:sz w:val="16"/>
              </w:rPr>
              <w:t>84.0</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27.4</w:t>
            </w:r>
          </w:p>
        </w:tc>
        <w:tc>
          <w:tcPr>
            <w:tcW w:type="dxa" w:w="1295"/>
          </w:tcPr>
          <w:p>
            <w:pPr>
              <w:spacing w:after="0"/>
              <w:jc w:val="right"/>
            </w:pPr>
            <w:r>
              <w:rPr>
                <w:sz w:val="16"/>
              </w:rPr>
              <w:t>34.2</w:t>
            </w:r>
          </w:p>
        </w:tc>
        <w:tc>
          <w:tcPr>
            <w:tcW w:type="dxa" w:w="1235"/>
          </w:tcPr>
          <w:p>
            <w:pPr>
              <w:spacing w:after="0"/>
              <w:jc w:val="right"/>
            </w:pPr>
            <w:r>
              <w:rPr>
                <w:sz w:val="16"/>
              </w:rPr>
              <w:t>42.8</w:t>
            </w:r>
          </w:p>
        </w:tc>
        <w:tc>
          <w:tcPr>
            <w:tcW w:type="dxa" w:w="7078"/>
          </w:tcPr>
          <w:p>
            <w:pPr>
              <w:spacing w:after="0"/>
              <w:jc w:val="left"/>
            </w:pPr>
            <w:r>
              <w:rPr>
                <w:sz w:val="16"/>
              </w:rPr>
              <w:t>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67%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Early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2027-07-19</w:t>
            </w:r>
          </w:p>
        </w:tc>
        <w:tc>
          <w:tcPr>
            <w:tcW w:type="dxa" w:w="2319"/>
          </w:tcPr>
          <w:p>
            <w:pPr>
              <w:spacing w:after="0"/>
              <w:jc w:val="right"/>
            </w:pPr>
            <w:r>
              <w:rPr>
                <w:sz w:val="16"/>
              </w:rPr>
              <w:t>FMA RL 0, SRL 1; any 2</w:t>
            </w:r>
          </w:p>
        </w:tc>
        <w:tc>
          <w:tcPr>
            <w:tcW w:type="dxa" w:w="3007"/>
          </w:tcPr>
          <w:p>
            <w:pPr>
              <w:spacing w:after="0"/>
              <w:jc w:val="right"/>
            </w:pPr>
            <w:r>
              <w:rPr>
                <w:sz w:val="16"/>
              </w:rPr>
              <w:t>$623,100.33</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Blakely city</w:t>
            </w:r>
          </w:p>
        </w:tc>
        <w:tc>
          <w:tcPr>
            <w:tcW w:type="dxa" w:w="1533"/>
          </w:tcPr>
          <w:p>
            <w:pPr>
              <w:spacing w:after="0"/>
              <w:jc w:val="left"/>
            </w:pPr>
            <w:r>
              <w:rPr>
                <w:sz w:val="16"/>
              </w:rPr>
              <w:t>City</w:t>
            </w:r>
          </w:p>
        </w:tc>
        <w:tc>
          <w:tcPr>
            <w:tcW w:type="dxa" w:w="2909"/>
          </w:tcPr>
          <w:p>
            <w:pPr>
              <w:spacing w:after="0"/>
              <w:jc w:val="left"/>
            </w:pPr>
            <w:r>
              <w:rPr>
                <w:sz w:val="16"/>
              </w:rPr>
              <w:t>Approved, expires 2027-07-19</w:t>
            </w:r>
          </w:p>
        </w:tc>
        <w:tc>
          <w:tcPr>
            <w:tcW w:type="dxa" w:w="2319"/>
          </w:tcPr>
          <w:p>
            <w:pPr>
              <w:spacing w:after="0"/>
              <w:jc w:val="right"/>
            </w:pPr>
            <w:r>
              <w:rPr>
                <w:sz w:val="16"/>
              </w:rPr>
              <w:t>FMA RL 0, SRL 0; any 0</w:t>
            </w:r>
          </w:p>
        </w:tc>
        <w:tc>
          <w:tcPr>
            <w:tcW w:type="dxa" w:w="3007"/>
          </w:tcPr>
          <w:p>
            <w:pPr>
              <w:spacing w:after="0"/>
              <w:jc w:val="right"/>
            </w:pPr>
            <w:r>
              <w:rPr>
                <w:sz w:val="16"/>
              </w:rPr>
              <w:t>$445,490.61</w:t>
            </w:r>
          </w:p>
        </w:tc>
        <w:tc>
          <w:tcPr>
            <w:tcW w:type="dxa" w:w="2712"/>
          </w:tcPr>
          <w:p>
            <w:pPr>
              <w:spacing w:after="0"/>
              <w:jc w:val="right"/>
            </w:pPr>
            <w:r>
              <w:rPr>
                <w:sz w:val="16"/>
              </w:rPr>
              <w:t>73 total; 17 since its plan</w:t>
            </w:r>
          </w:p>
        </w:tc>
      </w:tr>
      <w:tr>
        <w:trPr>
          <w:cantSplit/>
        </w:trPr>
        <w:tc>
          <w:tcPr>
            <w:tcW w:type="dxa" w:w="1632"/>
          </w:tcPr>
          <w:p>
            <w:pPr>
              <w:spacing w:after="0"/>
              <w:jc w:val="left"/>
            </w:pPr>
            <w:r>
              <w:rPr>
                <w:sz w:val="16"/>
              </w:rPr>
              <w:t>Damascus city</w:t>
            </w:r>
          </w:p>
        </w:tc>
        <w:tc>
          <w:tcPr>
            <w:tcW w:type="dxa" w:w="1533"/>
          </w:tcPr>
          <w:p>
            <w:pPr>
              <w:spacing w:after="0"/>
              <w:jc w:val="left"/>
            </w:pPr>
            <w:r>
              <w:rPr>
                <w:sz w:val="16"/>
              </w:rPr>
              <w:t>Town</w:t>
            </w:r>
          </w:p>
        </w:tc>
        <w:tc>
          <w:tcPr>
            <w:tcW w:type="dxa" w:w="2909"/>
          </w:tcPr>
          <w:p>
            <w:pPr>
              <w:spacing w:after="0"/>
              <w:jc w:val="left"/>
            </w:pPr>
            <w:r>
              <w:rPr>
                <w:sz w:val="16"/>
              </w:rPr>
              <w:t>Approved, expires 2027-07-19</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10 total; 1 since its plan</w:t>
            </w:r>
          </w:p>
        </w:tc>
      </w:tr>
      <w:tr>
        <w:trPr>
          <w:cantSplit/>
        </w:trPr>
        <w:tc>
          <w:tcPr>
            <w:tcW w:type="dxa" w:w="1632"/>
          </w:tcPr>
          <w:p>
            <w:pPr>
              <w:spacing w:after="0"/>
              <w:jc w:val="left"/>
            </w:pPr>
            <w:r>
              <w:rPr>
                <w:sz w:val="16"/>
              </w:rPr>
              <w:t>Jakin city</w:t>
            </w:r>
          </w:p>
        </w:tc>
        <w:tc>
          <w:tcPr>
            <w:tcW w:type="dxa" w:w="1533"/>
          </w:tcPr>
          <w:p>
            <w:pPr>
              <w:spacing w:after="0"/>
              <w:jc w:val="left"/>
            </w:pPr>
            <w:r>
              <w:rPr>
                <w:sz w:val="16"/>
              </w:rPr>
              <w:t>City</w:t>
            </w:r>
          </w:p>
        </w:tc>
        <w:tc>
          <w:tcPr>
            <w:tcW w:type="dxa" w:w="2909"/>
          </w:tcPr>
          <w:p>
            <w:pPr>
              <w:spacing w:after="0"/>
              <w:jc w:val="left"/>
            </w:pPr>
            <w:r>
              <w:rPr>
                <w:sz w:val="16"/>
              </w:rPr>
              <w:t>Approved, expires 2027-07-19</w:t>
            </w:r>
          </w:p>
        </w:tc>
        <w:tc>
          <w:tcPr>
            <w:tcW w:type="dxa" w:w="2319"/>
          </w:tcPr>
          <w:p>
            <w:pPr>
              <w:spacing w:after="0"/>
              <w:jc w:val="right"/>
            </w:pPr>
            <w:r>
              <w:rPr>
                <w:sz w:val="16"/>
              </w:rPr>
              <w:t>FMA RL 0, SRL 0; any 1</w:t>
            </w:r>
          </w:p>
        </w:tc>
        <w:tc>
          <w:tcPr>
            <w:tcW w:type="dxa" w:w="3007"/>
          </w:tcPr>
          <w:p>
            <w:pPr>
              <w:spacing w:after="0"/>
              <w:jc w:val="right"/>
            </w:pPr>
            <w:r>
              <w:rPr>
                <w:sz w:val="16"/>
              </w:rPr>
              <w:t>no Public Assistance recorded</w:t>
            </w:r>
          </w:p>
        </w:tc>
        <w:tc>
          <w:tcPr>
            <w:tcW w:type="dxa" w:w="2712"/>
          </w:tcPr>
          <w:p>
            <w:pPr>
              <w:spacing w:after="0"/>
              <w:jc w:val="right"/>
            </w:pPr>
            <w:r>
              <w:rPr>
                <w:sz w:val="16"/>
              </w:rPr>
              <w:t>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2022-07-20</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$2,951,281,952</w:t>
            </w:r>
          </w:p>
        </w:tc>
        <w:tc>
          <w:tcPr>
            <w:tcW w:type="dxa" w:w="1134"/>
          </w:tcPr>
          <w:p>
            <w:pPr>
              <w:spacing w:after="0"/>
              <w:jc w:val="right"/>
            </w:pPr>
            <w:r>
              <w:rPr>
                <w:sz w:val="16"/>
              </w:rPr>
              <w:t>$76,319,900</w:t>
            </w:r>
          </w:p>
        </w:tc>
        <w:tc>
          <w:tcPr>
            <w:tcW w:type="dxa" w:w="1043"/>
          </w:tcPr>
          <w:p>
            <w:pPr>
              <w:spacing w:after="0"/>
              <w:jc w:val="right"/>
            </w:pPr>
            <w:r>
              <w:rPr>
                <w:sz w:val="16"/>
              </w:rPr>
              <w:t>10,781</w:t>
            </w:r>
          </w:p>
        </w:tc>
        <w:tc>
          <w:tcPr>
            <w:tcW w:type="dxa" w:w="1037"/>
          </w:tcPr>
          <w:p>
            <w:pPr>
              <w:spacing w:after="0"/>
              <w:jc w:val="right"/>
            </w:pPr>
            <w:r>
              <w:rPr>
                <w:sz w:val="16"/>
              </w:rPr>
              <w:t>$770</w:t>
            </w:r>
          </w:p>
        </w:tc>
        <w:tc>
          <w:tcPr>
            <w:tcW w:type="dxa" w:w="1126"/>
          </w:tcPr>
          <w:p>
            <w:pPr>
              <w:spacing w:after="0"/>
              <w:jc w:val="right"/>
            </w:pPr>
            <w:r>
              <w:rPr>
                <w:sz w:val="16"/>
              </w:rPr>
              <w:t>$371,134</w:t>
            </w:r>
          </w:p>
        </w:tc>
        <w:tc>
          <w:tcPr>
            <w:tcW w:type="dxa" w:w="970"/>
          </w:tcPr>
          <w:p>
            <w:pPr>
              <w:spacing w:after="0"/>
              <w:jc w:val="right"/>
            </w:pPr>
            <w:r>
              <w:rPr>
                <w:sz w:val="16"/>
              </w:rPr>
              <w:t>$183,974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$53,497,978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$479,642</w:t>
            </w:r>
          </w:p>
        </w:tc>
        <w:tc>
          <w:tcPr>
            <w:tcW w:type="dxa" w:w="970"/>
          </w:tcPr>
          <w:p>
            <w:pPr>
              <w:spacing w:after="0"/>
              <w:jc w:val="right"/>
            </w:pPr>
            <w:r>
              <w:rPr>
                <w:sz w:val="16"/>
              </w:rPr>
              <w:t>n/a</w:t>
            </w:r>
          </w:p>
        </w:tc>
        <w:tc>
          <w:tcPr>
            <w:tcW w:type="dxa" w:w="1305"/>
          </w:tcPr>
          <w:p>
            <w:pPr>
              <w:spacing w:after="0"/>
              <w:jc w:val="right"/>
            </w:pPr>
            <w:r>
              <w:rPr>
                <w:sz w:val="16"/>
              </w:rPr>
              <w:t>0.897%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$5,286,915,843</w:t>
            </w:r>
          </w:p>
        </w:tc>
        <w:tc>
          <w:tcPr>
            <w:tcW w:type="dxa" w:w="1134"/>
          </w:tcPr>
          <w:p>
            <w:pPr>
              <w:spacing w:after="0"/>
              <w:jc w:val="right"/>
            </w:pPr>
            <w:r>
              <w:rPr>
                <w:sz w:val="16"/>
              </w:rPr>
              <w:t>n/a</w:t>
            </w:r>
          </w:p>
        </w:tc>
        <w:tc>
          <w:tcPr>
            <w:tcW w:type="dxa" w:w="1043"/>
          </w:tcPr>
          <w:p>
            <w:pPr>
              <w:spacing w:after="0"/>
              <w:jc w:val="right"/>
            </w:pPr>
            <w:r>
              <w:rPr>
                <w:sz w:val="16"/>
              </w:rPr>
              <w:t>10,854</w:t>
            </w:r>
          </w:p>
        </w:tc>
        <w:tc>
          <w:tcPr>
            <w:tcW w:type="dxa" w:w="1037"/>
          </w:tcPr>
          <w:p>
            <w:pPr>
              <w:spacing w:after="0"/>
              <w:jc w:val="right"/>
            </w:pPr>
            <w:r>
              <w:rPr>
                <w:sz w:val="16"/>
              </w:rPr>
              <w:t>$57,510</w:t>
            </w:r>
          </w:p>
        </w:tc>
        <w:tc>
          <w:tcPr>
            <w:tcW w:type="dxa" w:w="1126"/>
          </w:tcPr>
          <w:p>
            <w:pPr>
              <w:spacing w:after="0"/>
              <w:jc w:val="right"/>
            </w:pPr>
            <w:r>
              <w:rPr>
                <w:sz w:val="16"/>
              </w:rPr>
              <w:t>n/a</w:t>
            </w:r>
          </w:p>
        </w:tc>
        <w:tc>
          <w:tcPr>
            <w:tcW w:type="dxa" w:w="970"/>
          </w:tcPr>
          <w:p>
            <w:pPr>
              <w:spacing w:after="0"/>
              <w:jc w:val="right"/>
            </w:pPr>
            <w:r>
              <w:rPr>
                <w:sz w:val="16"/>
              </w:rPr>
              <w:t>$17,336</w:t>
            </w:r>
          </w:p>
        </w:tc>
        <w:tc>
          <w:tcPr>
            <w:tcW w:type="dxa" w:w="1305"/>
          </w:tcPr>
          <w:p>
            <w:pPr>
              <w:spacing w:after="0"/>
              <w:jc w:val="right"/>
            </w:pPr>
            <w:r>
              <w:rPr>
                <w:sz w:val="16"/>
              </w:rPr>
              <w:t>0.00109%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$2,951,281,952</w:t>
            </w:r>
          </w:p>
        </w:tc>
        <w:tc>
          <w:tcPr>
            <w:tcW w:type="dxa" w:w="1134"/>
          </w:tcPr>
          <w:p>
            <w:pPr>
              <w:spacing w:after="0"/>
              <w:jc w:val="right"/>
            </w:pPr>
            <w:r>
              <w:rPr>
                <w:sz w:val="16"/>
              </w:rPr>
              <w:t>$76,319,900</w:t>
            </w:r>
          </w:p>
        </w:tc>
        <w:tc>
          <w:tcPr>
            <w:tcW w:type="dxa" w:w="1043"/>
          </w:tcPr>
          <w:p>
            <w:pPr>
              <w:spacing w:after="0"/>
              <w:jc w:val="right"/>
            </w:pPr>
            <w:r>
              <w:rPr>
                <w:sz w:val="16"/>
              </w:rPr>
              <w:t>10,781</w:t>
            </w:r>
          </w:p>
        </w:tc>
        <w:tc>
          <w:tcPr>
            <w:tcW w:type="dxa" w:w="1037"/>
          </w:tcPr>
          <w:p>
            <w:pPr>
              <w:spacing w:after="0"/>
              <w:jc w:val="right"/>
            </w:pPr>
            <w:r>
              <w:rPr>
                <w:sz w:val="16"/>
              </w:rPr>
              <w:t>$6,419</w:t>
            </w:r>
          </w:p>
        </w:tc>
        <w:tc>
          <w:tcPr>
            <w:tcW w:type="dxa" w:w="1126"/>
          </w:tcPr>
          <w:p>
            <w:pPr>
              <w:spacing w:after="0"/>
              <w:jc w:val="right"/>
            </w:pPr>
            <w:r>
              <w:rPr>
                <w:sz w:val="16"/>
              </w:rPr>
              <w:t>$46,881</w:t>
            </w:r>
          </w:p>
        </w:tc>
        <w:tc>
          <w:tcPr>
            <w:tcW w:type="dxa" w:w="970"/>
          </w:tcPr>
          <w:p>
            <w:pPr>
              <w:spacing w:after="0"/>
              <w:jc w:val="right"/>
            </w:pPr>
            <w:r>
              <w:rPr>
                <w:sz w:val="16"/>
              </w:rPr>
              <w:t>$8,301</w:t>
            </w:r>
          </w:p>
        </w:tc>
        <w:tc>
          <w:tcPr>
            <w:tcW w:type="dxa" w:w="1305"/>
          </w:tcPr>
          <w:p>
            <w:pPr>
              <w:spacing w:after="0"/>
              <w:jc w:val="right"/>
            </w:pPr>
            <w:r>
              <w:rPr>
                <w:sz w:val="16"/>
              </w:rPr>
              <w:t>0.000217%</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$2,951,281,952</w:t>
            </w:r>
          </w:p>
        </w:tc>
        <w:tc>
          <w:tcPr>
            <w:tcW w:type="dxa" w:w="1134"/>
          </w:tcPr>
          <w:p>
            <w:pPr>
              <w:spacing w:after="0"/>
              <w:jc w:val="right"/>
            </w:pPr>
            <w:r>
              <w:rPr>
                <w:sz w:val="16"/>
              </w:rPr>
              <w:t>$76,319,900</w:t>
            </w:r>
          </w:p>
        </w:tc>
        <w:tc>
          <w:tcPr>
            <w:tcW w:type="dxa" w:w="1043"/>
          </w:tcPr>
          <w:p>
            <w:pPr>
              <w:spacing w:after="0"/>
              <w:jc w:val="right"/>
            </w:pPr>
            <w:r>
              <w:rPr>
                <w:sz w:val="16"/>
              </w:rPr>
              <w:t>10,781</w:t>
            </w:r>
          </w:p>
        </w:tc>
        <w:tc>
          <w:tcPr>
            <w:tcW w:type="dxa" w:w="1037"/>
          </w:tcPr>
          <w:p>
            <w:pPr>
              <w:spacing w:after="0"/>
              <w:jc w:val="right"/>
            </w:pPr>
            <w:r>
              <w:rPr>
                <w:sz w:val="16"/>
              </w:rPr>
              <w:t>$10</w:t>
            </w:r>
          </w:p>
        </w:tc>
        <w:tc>
          <w:tcPr>
            <w:tcW w:type="dxa" w:w="1126"/>
          </w:tcPr>
          <w:p>
            <w:pPr>
              <w:spacing w:after="0"/>
              <w:jc w:val="right"/>
            </w:pPr>
            <w:r>
              <w:rPr>
                <w:sz w:val="16"/>
              </w:rPr>
              <w:t>$591</w:t>
            </w:r>
          </w:p>
        </w:tc>
        <w:tc>
          <w:tcPr>
            <w:tcW w:type="dxa" w:w="970"/>
          </w:tcPr>
          <w:p>
            <w:pPr>
              <w:spacing w:after="0"/>
              <w:jc w:val="right"/>
            </w:pPr>
            <w:r>
              <w:rPr>
                <w:sz w:val="16"/>
              </w:rPr>
              <w:t>$115,284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$2,951,281,952</w:t>
            </w:r>
          </w:p>
        </w:tc>
        <w:tc>
          <w:tcPr>
            <w:tcW w:type="dxa" w:w="1134"/>
          </w:tcPr>
          <w:p>
            <w:pPr>
              <w:spacing w:after="0"/>
              <w:jc w:val="right"/>
            </w:pPr>
            <w:r>
              <w:rPr>
                <w:sz w:val="16"/>
              </w:rPr>
              <w:t>$76,316,992</w:t>
            </w:r>
          </w:p>
        </w:tc>
        <w:tc>
          <w:tcPr>
            <w:tcW w:type="dxa" w:w="1043"/>
          </w:tcPr>
          <w:p>
            <w:pPr>
              <w:spacing w:after="0"/>
              <w:jc w:val="right"/>
            </w:pPr>
            <w:r>
              <w:rPr>
                <w:sz w:val="16"/>
              </w:rPr>
              <w:t>10,781</w:t>
            </w:r>
          </w:p>
        </w:tc>
        <w:tc>
          <w:tcPr>
            <w:tcW w:type="dxa" w:w="1037"/>
          </w:tcPr>
          <w:p>
            <w:pPr>
              <w:spacing w:after="0"/>
              <w:jc w:val="right"/>
            </w:pPr>
            <w:r>
              <w:rPr>
                <w:sz w:val="16"/>
              </w:rPr>
              <w:t>$2,733,584</w:t>
            </w:r>
          </w:p>
        </w:tc>
        <w:tc>
          <w:tcPr>
            <w:tcW w:type="dxa" w:w="1126"/>
          </w:tcPr>
          <w:p>
            <w:pPr>
              <w:spacing w:after="0"/>
              <w:jc w:val="right"/>
            </w:pPr>
            <w:r>
              <w:rPr>
                <w:sz w:val="16"/>
              </w:rPr>
              <w:t>$406,375</w:t>
            </w:r>
          </w:p>
        </w:tc>
        <w:tc>
          <w:tcPr>
            <w:tcW w:type="dxa" w:w="970"/>
          </w:tcPr>
          <w:p>
            <w:pPr>
              <w:spacing w:after="0"/>
              <w:jc w:val="right"/>
            </w:pPr>
            <w:r>
              <w:rPr>
                <w:sz w:val="16"/>
              </w:rPr>
              <w:t>$70,272</w:t>
            </w:r>
          </w:p>
        </w:tc>
        <w:tc>
          <w:tcPr>
            <w:tcW w:type="dxa" w:w="1305"/>
          </w:tcPr>
          <w:p>
            <w:pPr>
              <w:spacing w:after="0"/>
              <w:jc w:val="right"/>
            </w:pPr>
            <w:r>
              <w:rPr>
                <w:sz w:val="16"/>
              </w:rPr>
              <w:t>0.0926%</w:t>
            </w:r>
          </w:p>
        </w:tc>
        <w:tc>
          <w:tcPr>
            <w:tcW w:type="dxa" w:w="1197"/>
          </w:tcPr>
          <w:p>
            <w:pPr>
              <w:spacing w:after="0"/>
              <w:jc w:val="right"/>
            </w:pPr>
          </w:p>
        </w:tc>
        <w:tc>
          <w:tcPr>
            <w:tcW w:type="dxa" w:w="1093"/>
          </w:tcPr>
          <w:p>
            <w:pPr>
              <w:spacing w:after="0"/>
              <w:jc w:val="right"/>
            </w:pPr>
            <w:r>
              <w:rPr>
                <w:sz w:val="16"/>
              </w:rPr>
              <w:t>$3,000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$2,944,017,396</w:t>
            </w:r>
          </w:p>
        </w:tc>
        <w:tc>
          <w:tcPr>
            <w:tcW w:type="dxa" w:w="1134"/>
          </w:tcPr>
          <w:p>
            <w:pPr>
              <w:spacing w:after="0"/>
              <w:jc w:val="right"/>
            </w:pPr>
            <w:r>
              <w:rPr>
                <w:sz w:val="16"/>
              </w:rPr>
              <w:t>n/a</w:t>
            </w:r>
          </w:p>
        </w:tc>
        <w:tc>
          <w:tcPr>
            <w:tcW w:type="dxa" w:w="1043"/>
          </w:tcPr>
          <w:p>
            <w:pPr>
              <w:spacing w:after="0"/>
              <w:jc w:val="right"/>
            </w:pPr>
            <w:r>
              <w:rPr>
                <w:sz w:val="16"/>
              </w:rPr>
              <w:t>10,770</w:t>
            </w:r>
          </w:p>
        </w:tc>
        <w:tc>
          <w:tcPr>
            <w:tcW w:type="dxa" w:w="1037"/>
          </w:tcPr>
          <w:p>
            <w:pPr>
              <w:spacing w:after="0"/>
              <w:jc w:val="right"/>
            </w:pPr>
            <w:r>
              <w:rPr>
                <w:sz w:val="16"/>
              </w:rPr>
              <w:t>$603</w:t>
            </w:r>
          </w:p>
        </w:tc>
        <w:tc>
          <w:tcPr>
            <w:tcW w:type="dxa" w:w="1126"/>
          </w:tcPr>
          <w:p>
            <w:pPr>
              <w:spacing w:after="0"/>
              <w:jc w:val="right"/>
            </w:pPr>
            <w:r>
              <w:rPr>
                <w:sz w:val="16"/>
              </w:rPr>
              <w:t>n/a</w:t>
            </w:r>
          </w:p>
        </w:tc>
        <w:tc>
          <w:tcPr>
            <w:tcW w:type="dxa" w:w="970"/>
          </w:tcPr>
          <w:p>
            <w:pPr>
              <w:spacing w:after="0"/>
              <w:jc w:val="right"/>
            </w:pPr>
            <w:r>
              <w:rPr>
                <w:sz w:val="16"/>
              </w:rPr>
              <w:t>$825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$2,949,187,040</w:t>
            </w:r>
          </w:p>
        </w:tc>
        <w:tc>
          <w:tcPr>
            <w:tcW w:type="dxa" w:w="1134"/>
          </w:tcPr>
          <w:p>
            <w:pPr>
              <w:spacing w:after="0"/>
              <w:jc w:val="right"/>
            </w:pPr>
            <w:r>
              <w:rPr>
                <w:sz w:val="16"/>
              </w:rPr>
              <w:t>$2,764,853</w:t>
            </w:r>
          </w:p>
        </w:tc>
        <w:tc>
          <w:tcPr>
            <w:tcW w:type="dxa" w:w="1043"/>
          </w:tcPr>
          <w:p>
            <w:pPr>
              <w:spacing w:after="0"/>
              <w:jc w:val="right"/>
            </w:pPr>
            <w:r>
              <w:rPr>
                <w:sz w:val="16"/>
              </w:rPr>
              <w:t>332</w:t>
            </w:r>
          </w:p>
        </w:tc>
        <w:tc>
          <w:tcPr>
            <w:tcW w:type="dxa" w:w="1037"/>
          </w:tcPr>
          <w:p>
            <w:pPr>
              <w:spacing w:after="0"/>
              <w:jc w:val="right"/>
            </w:pPr>
            <w:r>
              <w:rPr>
                <w:sz w:val="16"/>
              </w:rPr>
              <w:t>$2,249,583</w:t>
            </w:r>
          </w:p>
        </w:tc>
        <w:tc>
          <w:tcPr>
            <w:tcW w:type="dxa" w:w="1126"/>
          </w:tcPr>
          <w:p>
            <w:pPr>
              <w:spacing w:after="0"/>
              <w:jc w:val="right"/>
            </w:pPr>
            <w:r>
              <w:rPr>
                <w:sz w:val="16"/>
              </w:rPr>
              <w:t>$6,772</w:t>
            </w:r>
          </w:p>
        </w:tc>
        <w:tc>
          <w:tcPr>
            <w:tcW w:type="dxa" w:w="970"/>
          </w:tcPr>
          <w:p>
            <w:pPr>
              <w:spacing w:after="0"/>
              <w:jc w:val="right"/>
            </w:pPr>
            <w:r>
              <w:rPr>
                <w:sz w:val="16"/>
              </w:rPr>
              <w:t>$44,574</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$4,516,094</w:t>
            </w:r>
          </w:p>
        </w:tc>
        <w:tc>
          <w:tcPr>
            <w:tcW w:type="dxa" w:w="1134"/>
          </w:tcPr>
          <w:p>
            <w:pPr>
              <w:spacing w:after="0"/>
              <w:jc w:val="right"/>
            </w:pPr>
            <w:r>
              <w:rPr>
                <w:sz w:val="16"/>
              </w:rPr>
              <w:t>n/a</w:t>
            </w:r>
          </w:p>
        </w:tc>
        <w:tc>
          <w:tcPr>
            <w:tcW w:type="dxa" w:w="1043"/>
          </w:tcPr>
          <w:p>
            <w:pPr>
              <w:spacing w:after="0"/>
              <w:jc w:val="right"/>
            </w:pPr>
            <w:r>
              <w:rPr>
                <w:sz w:val="16"/>
              </w:rPr>
              <w:t>10</w:t>
            </w:r>
          </w:p>
        </w:tc>
        <w:tc>
          <w:tcPr>
            <w:tcW w:type="dxa" w:w="1037"/>
          </w:tcPr>
          <w:p>
            <w:pPr>
              <w:spacing w:after="0"/>
              <w:jc w:val="right"/>
            </w:pPr>
            <w:r>
              <w:rPr>
                <w:sz w:val="16"/>
              </w:rPr>
              <w:t>$19</w:t>
            </w:r>
          </w:p>
        </w:tc>
        <w:tc>
          <w:tcPr>
            <w:tcW w:type="dxa" w:w="1126"/>
          </w:tcPr>
          <w:p>
            <w:pPr>
              <w:spacing w:after="0"/>
              <w:jc w:val="right"/>
            </w:pPr>
            <w:r>
              <w:rPr>
                <w:sz w:val="16"/>
              </w:rPr>
              <w:t>n/a</w:t>
            </w:r>
          </w:p>
        </w:tc>
        <w:tc>
          <w:tcPr>
            <w:tcW w:type="dxa" w:w="970"/>
          </w:tcPr>
          <w:p>
            <w:pPr>
              <w:spacing w:after="0"/>
              <w:jc w:val="right"/>
            </w:pPr>
            <w:r>
              <w:rPr>
                <w:sz w:val="16"/>
              </w:rPr>
              <w:t>$1</w:t>
            </w:r>
          </w:p>
        </w:tc>
        <w:tc>
          <w:tcPr>
            <w:tcW w:type="dxa" w:w="1305"/>
          </w:tcPr>
          <w:p>
            <w:pPr>
              <w:spacing w:after="0"/>
              <w:jc w:val="right"/>
            </w:pPr>
            <w:r>
              <w:rPr>
                <w:sz w:val="16"/>
              </w:rPr>
              <w:t>0.000426%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$2,951,281,952</w:t>
            </w:r>
          </w:p>
        </w:tc>
        <w:tc>
          <w:tcPr>
            <w:tcW w:type="dxa" w:w="1134"/>
          </w:tcPr>
          <w:p>
            <w:pPr>
              <w:spacing w:after="0"/>
              <w:jc w:val="right"/>
            </w:pPr>
            <w:r>
              <w:rPr>
                <w:sz w:val="16"/>
              </w:rPr>
              <w:t>n/a</w:t>
            </w:r>
          </w:p>
        </w:tc>
        <w:tc>
          <w:tcPr>
            <w:tcW w:type="dxa" w:w="1043"/>
          </w:tcPr>
          <w:p>
            <w:pPr>
              <w:spacing w:after="0"/>
              <w:jc w:val="right"/>
            </w:pPr>
            <w:r>
              <w:rPr>
                <w:sz w:val="16"/>
              </w:rPr>
              <w:t>10,781</w:t>
            </w:r>
          </w:p>
        </w:tc>
        <w:tc>
          <w:tcPr>
            <w:tcW w:type="dxa" w:w="1037"/>
          </w:tcPr>
          <w:p>
            <w:pPr>
              <w:spacing w:after="0"/>
              <w:jc w:val="right"/>
            </w:pPr>
            <w:r>
              <w:rPr>
                <w:sz w:val="16"/>
              </w:rPr>
              <w:t>$12,136</w:t>
            </w:r>
          </w:p>
        </w:tc>
        <w:tc>
          <w:tcPr>
            <w:tcW w:type="dxa" w:w="1126"/>
          </w:tcPr>
          <w:p>
            <w:pPr>
              <w:spacing w:after="0"/>
              <w:jc w:val="right"/>
            </w:pPr>
            <w:r>
              <w:rPr>
                <w:sz w:val="16"/>
              </w:rPr>
              <w:t>n/a</w:t>
            </w:r>
          </w:p>
        </w:tc>
        <w:tc>
          <w:tcPr>
            <w:tcW w:type="dxa" w:w="970"/>
          </w:tcPr>
          <w:p>
            <w:pPr>
              <w:spacing w:after="0"/>
              <w:jc w:val="right"/>
            </w:pPr>
            <w:r>
              <w:rPr>
                <w:sz w:val="16"/>
              </w:rPr>
              <w:t>$103,773</w:t>
            </w:r>
          </w:p>
        </w:tc>
        <w:tc>
          <w:tcPr>
            <w:tcW w:type="dxa" w:w="1305"/>
          </w:tcPr>
          <w:p>
            <w:pPr>
              <w:spacing w:after="0"/>
              <w:jc w:val="right"/>
            </w:pPr>
            <w:r>
              <w:rPr>
                <w:sz w:val="16"/>
              </w:rPr>
              <w:t>0.000411%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$2,951,281,952</w:t>
            </w:r>
          </w:p>
        </w:tc>
        <w:tc>
          <w:tcPr>
            <w:tcW w:type="dxa" w:w="1134"/>
          </w:tcPr>
          <w:p>
            <w:pPr>
              <w:spacing w:after="0"/>
              <w:jc w:val="right"/>
            </w:pPr>
            <w:r>
              <w:rPr>
                <w:sz w:val="16"/>
              </w:rPr>
              <w:t>$76,319,900</w:t>
            </w:r>
          </w:p>
        </w:tc>
        <w:tc>
          <w:tcPr>
            <w:tcW w:type="dxa" w:w="1043"/>
          </w:tcPr>
          <w:p>
            <w:pPr>
              <w:spacing w:after="0"/>
              <w:jc w:val="right"/>
            </w:pPr>
            <w:r>
              <w:rPr>
                <w:sz w:val="16"/>
              </w:rPr>
              <w:t>10,781</w:t>
            </w:r>
          </w:p>
        </w:tc>
        <w:tc>
          <w:tcPr>
            <w:tcW w:type="dxa" w:w="1037"/>
          </w:tcPr>
          <w:p>
            <w:pPr>
              <w:spacing w:after="0"/>
              <w:jc w:val="right"/>
            </w:pPr>
            <w:r>
              <w:rPr>
                <w:sz w:val="16"/>
              </w:rPr>
              <w:t>$37,928</w:t>
            </w:r>
          </w:p>
        </w:tc>
        <w:tc>
          <w:tcPr>
            <w:tcW w:type="dxa" w:w="1126"/>
          </w:tcPr>
          <w:p>
            <w:pPr>
              <w:spacing w:after="0"/>
              <w:jc w:val="right"/>
            </w:pPr>
            <w:r>
              <w:rPr>
                <w:sz w:val="16"/>
              </w:rPr>
              <w:t>$7,576</w:t>
            </w:r>
          </w:p>
        </w:tc>
        <w:tc>
          <w:tcPr>
            <w:tcW w:type="dxa" w:w="970"/>
          </w:tcPr>
          <w:p>
            <w:pPr>
              <w:spacing w:after="0"/>
              <w:jc w:val="right"/>
            </w:pPr>
            <w:r>
              <w:rPr>
                <w:sz w:val="16"/>
              </w:rPr>
              <w:t>$277,109</w:t>
            </w:r>
          </w:p>
        </w:tc>
        <w:tc>
          <w:tcPr>
            <w:tcW w:type="dxa" w:w="1305"/>
          </w:tcPr>
          <w:p>
            <w:pPr>
              <w:spacing w:after="0"/>
              <w:jc w:val="right"/>
            </w:pPr>
            <w:r>
              <w:rPr>
                <w:sz w:val="16"/>
              </w:rPr>
              <w:t>0.00129%</w:t>
            </w:r>
          </w:p>
        </w:tc>
        <w:tc>
          <w:tcPr>
            <w:tcW w:type="dxa" w:w="1197"/>
          </w:tcPr>
          <w:p>
            <w:pPr>
              <w:spacing w:after="0"/>
              <w:jc w:val="right"/>
            </w:pPr>
            <w:r>
              <w:rPr>
                <w:sz w:val="16"/>
              </w:rPr>
              <w:t>$38,000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$2,951,281,952</w:t>
            </w:r>
          </w:p>
        </w:tc>
        <w:tc>
          <w:tcPr>
            <w:tcW w:type="dxa" w:w="1134"/>
          </w:tcPr>
          <w:p>
            <w:pPr>
              <w:spacing w:after="0"/>
              <w:jc w:val="right"/>
            </w:pPr>
            <w:r>
              <w:rPr>
                <w:sz w:val="16"/>
              </w:rPr>
              <w:t>$76,319,900</w:t>
            </w:r>
          </w:p>
        </w:tc>
        <w:tc>
          <w:tcPr>
            <w:tcW w:type="dxa" w:w="1043"/>
          </w:tcPr>
          <w:p>
            <w:pPr>
              <w:spacing w:after="0"/>
              <w:jc w:val="right"/>
            </w:pPr>
            <w:r>
              <w:rPr>
                <w:sz w:val="16"/>
              </w:rPr>
              <w:t>10,781</w:t>
            </w:r>
          </w:p>
        </w:tc>
        <w:tc>
          <w:tcPr>
            <w:tcW w:type="dxa" w:w="1037"/>
          </w:tcPr>
          <w:p>
            <w:pPr>
              <w:spacing w:after="0"/>
              <w:jc w:val="right"/>
            </w:pPr>
            <w:r>
              <w:rPr>
                <w:sz w:val="16"/>
              </w:rPr>
              <w:t>$335,200</w:t>
            </w:r>
          </w:p>
        </w:tc>
        <w:tc>
          <w:tcPr>
            <w:tcW w:type="dxa" w:w="1126"/>
          </w:tcPr>
          <w:p>
            <w:pPr>
              <w:spacing w:after="0"/>
              <w:jc w:val="right"/>
            </w:pPr>
            <w:r>
              <w:rPr>
                <w:sz w:val="16"/>
              </w:rPr>
              <w:t>$2,639</w:t>
            </w:r>
          </w:p>
        </w:tc>
        <w:tc>
          <w:tcPr>
            <w:tcW w:type="dxa" w:w="970"/>
          </w:tcPr>
          <w:p>
            <w:pPr>
              <w:spacing w:after="0"/>
              <w:jc w:val="right"/>
            </w:pPr>
            <w:r>
              <w:rPr>
                <w:sz w:val="16"/>
              </w:rPr>
              <w:t>$841,020</w:t>
            </w:r>
          </w:p>
        </w:tc>
        <w:tc>
          <w:tcPr>
            <w:tcW w:type="dxa" w:w="1305"/>
          </w:tcPr>
          <w:p>
            <w:pPr>
              <w:spacing w:after="0"/>
              <w:jc w:val="right"/>
            </w:pPr>
            <w:r>
              <w:rPr>
                <w:sz w:val="16"/>
              </w:rPr>
              <w:t>0.0114%</w:t>
            </w:r>
          </w:p>
        </w:tc>
        <w:tc>
          <w:tcPr>
            <w:tcW w:type="dxa" w:w="1197"/>
          </w:tcPr>
          <w:p>
            <w:pPr>
              <w:spacing w:after="0"/>
              <w:jc w:val="right"/>
            </w:pPr>
            <w:r>
              <w:rPr>
                <w:sz w:val="16"/>
              </w:rPr>
              <w:t>$681,000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$691,930,218</w:t>
            </w:r>
          </w:p>
        </w:tc>
        <w:tc>
          <w:tcPr>
            <w:tcW w:type="dxa" w:w="1134"/>
          </w:tcPr>
          <w:p>
            <w:pPr>
              <w:spacing w:after="0"/>
              <w:jc w:val="right"/>
            </w:pPr>
            <w:r>
              <w:rPr>
                <w:sz w:val="16"/>
              </w:rPr>
              <w:t>$15,332,054</w:t>
            </w:r>
          </w:p>
        </w:tc>
        <w:tc>
          <w:tcPr>
            <w:tcW w:type="dxa" w:w="1043"/>
          </w:tcPr>
          <w:p>
            <w:pPr>
              <w:spacing w:after="0"/>
              <w:jc w:val="right"/>
            </w:pPr>
            <w:r>
              <w:rPr>
                <w:sz w:val="16"/>
              </w:rPr>
              <w:t>3,589</w:t>
            </w:r>
          </w:p>
        </w:tc>
        <w:tc>
          <w:tcPr>
            <w:tcW w:type="dxa" w:w="1037"/>
          </w:tcPr>
          <w:p>
            <w:pPr>
              <w:spacing w:after="0"/>
              <w:jc w:val="right"/>
            </w:pPr>
            <w:r>
              <w:rPr>
                <w:sz w:val="16"/>
              </w:rPr>
              <w:t>$26,377</w:t>
            </w:r>
          </w:p>
        </w:tc>
        <w:tc>
          <w:tcPr>
            <w:tcW w:type="dxa" w:w="1126"/>
          </w:tcPr>
          <w:p>
            <w:pPr>
              <w:spacing w:after="0"/>
              <w:jc w:val="right"/>
            </w:pPr>
            <w:r>
              <w:rPr>
                <w:sz w:val="16"/>
              </w:rPr>
              <w:t>$70</w:t>
            </w:r>
          </w:p>
        </w:tc>
        <w:tc>
          <w:tcPr>
            <w:tcW w:type="dxa" w:w="970"/>
          </w:tcPr>
          <w:p>
            <w:pPr>
              <w:spacing w:after="0"/>
              <w:jc w:val="right"/>
            </w:pPr>
            <w:r>
              <w:rPr>
                <w:sz w:val="16"/>
              </w:rPr>
              <w:t>$2,541</w:t>
            </w:r>
          </w:p>
        </w:tc>
        <w:tc>
          <w:tcPr>
            <w:tcW w:type="dxa" w:w="1305"/>
          </w:tcPr>
          <w:p>
            <w:pPr>
              <w:spacing w:after="0"/>
              <w:jc w:val="right"/>
            </w:pPr>
            <w:r>
              <w:rPr>
                <w:sz w:val="16"/>
              </w:rPr>
              <w:t>0.00381%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$2,951,281,952</w:t>
            </w:r>
          </w:p>
        </w:tc>
        <w:tc>
          <w:tcPr>
            <w:tcW w:type="dxa" w:w="1134"/>
          </w:tcPr>
          <w:p>
            <w:pPr>
              <w:spacing w:after="0"/>
              <w:jc w:val="right"/>
            </w:pPr>
            <w:r>
              <w:rPr>
                <w:sz w:val="16"/>
              </w:rPr>
              <w:t>$76,319,900</w:t>
            </w:r>
          </w:p>
        </w:tc>
        <w:tc>
          <w:tcPr>
            <w:tcW w:type="dxa" w:w="1043"/>
          </w:tcPr>
          <w:p>
            <w:pPr>
              <w:spacing w:after="0"/>
              <w:jc w:val="right"/>
            </w:pPr>
            <w:r>
              <w:rPr>
                <w:sz w:val="16"/>
              </w:rPr>
              <w:t>10,781</w:t>
            </w:r>
          </w:p>
        </w:tc>
        <w:tc>
          <w:tcPr>
            <w:tcW w:type="dxa" w:w="1037"/>
          </w:tcPr>
          <w:p>
            <w:pPr>
              <w:spacing w:after="0"/>
              <w:jc w:val="right"/>
            </w:pPr>
            <w:r>
              <w:rPr>
                <w:sz w:val="16"/>
              </w:rPr>
              <w:t>$2,190</w:t>
            </w:r>
          </w:p>
        </w:tc>
        <w:tc>
          <w:tcPr>
            <w:tcW w:type="dxa" w:w="1126"/>
          </w:tcPr>
          <w:p>
            <w:pPr>
              <w:spacing w:after="0"/>
              <w:jc w:val="right"/>
            </w:pPr>
            <w:r>
              <w:rPr>
                <w:sz w:val="16"/>
              </w:rPr>
              <w:t>$67</w:t>
            </w:r>
          </w:p>
        </w:tc>
        <w:tc>
          <w:tcPr>
            <w:tcW w:type="dxa" w:w="970"/>
          </w:tcPr>
          <w:p>
            <w:pPr>
              <w:spacing w:after="0"/>
              <w:jc w:val="right"/>
            </w:pPr>
            <w:r>
              <w:rPr>
                <w:sz w:val="16"/>
              </w:rPr>
              <w:t>$2,150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2022-07-20 (Storm Events through 2026-06-30): 39 county-coded records, 39 with a damage value recorded (including $0), $719,000; 20 zone-level records, 9 with a damage value recorded (including $0), $3,000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10,781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$2,951,281,952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$76,319,900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$6,784,075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$1,667,159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Early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Jakin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Early County (unincorporated area)</w:t>
            </w:r>
          </w:p>
        </w:tc>
        <w:tc>
          <w:tcPr>
            <w:tcW w:type="dxa" w:w="1604"/>
          </w:tcPr>
          <w:p>
            <w:pPr>
              <w:spacing w:after="0"/>
              <w:jc w:val="left"/>
            </w:pPr>
            <w:r>
              <w:rPr>
                <w:sz w:val="16"/>
              </w:rPr>
              <w:t>130499</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Blakely city</w:t>
            </w:r>
          </w:p>
        </w:tc>
        <w:tc>
          <w:tcPr>
            <w:tcW w:type="dxa" w:w="1604"/>
          </w:tcPr>
          <w:p>
            <w:pPr>
              <w:spacing w:after="0"/>
              <w:jc w:val="left"/>
            </w:pPr>
            <w:r>
              <w:rPr>
                <w:sz w:val="16"/>
              </w:rPr>
              <w:t>130515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Damascus city</w:t>
            </w:r>
          </w:p>
        </w:tc>
        <w:tc>
          <w:tcPr>
            <w:tcW w:type="dxa" w:w="1604"/>
          </w:tcPr>
          <w:p>
            <w:pPr>
              <w:spacing w:after="0"/>
              <w:jc w:val="left"/>
            </w:pPr>
            <w:r>
              <w:rPr>
                <w:sz w:val="16"/>
              </w:rPr>
              <w:t>130517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Jakin city</w:t>
            </w:r>
          </w:p>
        </w:tc>
        <w:tc>
          <w:tcPr>
            <w:tcW w:type="dxa" w:w="1604"/>
          </w:tcPr>
          <w:p>
            <w:pPr>
              <w:spacing w:after="0"/>
              <w:jc w:val="left"/>
            </w:pPr>
            <w:r>
              <w:rPr>
                <w:sz w:val="16"/>
              </w:rPr>
              <w:t>130516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Early County, GA: risk-assessment baseline packet, release 2026-10 (data as of 2026-09-30; County FIPS 13099). Automated baseline. </w:t>
      </w:r>
      <w:hyperlink r:id="rId16">
        <w:r>
          <w:rPr>
            <w:color w:val="1F4E99"/>
            <w:sz w:val="17"/>
            <w:u w:val="single"/>
          </w:rPr>
          <w:t>https://hazardplain.org/ga/13099/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Early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09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County, GA: Risk-assessment baseline packet</dc:title>
  <dc:subject>Hazard Plain release 2026-10, as of 2026-09-30. Automated baseline</dc:subject>
  <dc:creator>Hazard Plain</dc:creator>
  <cp:keywords>Hazard Plain; hazard mitigation; risk assessment; 13099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