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Crawford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2031-01-05</w:t>
      </w:r>
    </w:p>
    <w:p>
      <w:pPr>
        <w:keepNext/>
        <w:spacing w:after="40" w:before="0"/>
      </w:pPr>
      <w:r>
        <w:rPr>
          <w:b/>
        </w:rPr>
        <w:t xml:space="preserve">Plan: </w:t>
      </w:r>
      <w:r>
        <w:rPr/>
        <w:t>Crawford County (FEMA plan 110661)</w:t>
      </w:r>
    </w:p>
    <w:p>
      <w:pPr>
        <w:keepNext/>
        <w:spacing w:after="40" w:before="0"/>
      </w:pPr>
      <w:r>
        <w:rPr>
          <w:b/>
        </w:rPr>
        <w:t xml:space="preserve">Approved: </w:t>
      </w:r>
      <w:r>
        <w:rPr/>
        <w:t>2026-01-06</w:t>
      </w:r>
    </w:p>
    <w:p>
      <w:pPr>
        <w:keepNext/>
        <w:spacing w:after="40" w:before="0"/>
      </w:pPr>
      <w:r>
        <w:rPr>
          <w:b/>
        </w:rPr>
        <w:t xml:space="preserve">Expires: </w:t>
      </w:r>
      <w:r>
        <w:rPr/>
        <w:t>2031-01-05</w:t>
      </w:r>
    </w:p>
    <w:p>
      <w:pPr>
        <w:keepNext/>
        <w:spacing w:after="40" w:before="0"/>
      </w:pPr>
      <w:r>
        <w:rPr>
          <w:b/>
        </w:rPr>
        <w:t xml:space="preserve">As of: </w:t>
      </w:r>
      <w:r>
        <w:rPr/>
        <w:t>2026-09-28</w:t>
      </w:r>
    </w:p>
    <w:p>
      <w:pPr>
        <w:keepNext/>
        <w:spacing w:after="40" w:before="0"/>
      </w:pPr>
      <w:r>
        <w:rPr>
          <w:b/>
        </w:rPr>
        <w:t xml:space="preserve">Days: </w:t>
      </w:r>
      <w:r>
        <w:rPr/>
        <w:t>1,560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EM-3642-GA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1483"/>
        <w:gridCol w:w="2813"/>
        <w:gridCol w:w="3383"/>
        <w:gridCol w:w="1103"/>
        <w:gridCol w:w="1103"/>
        <w:gridCol w:w="951"/>
        <w:gridCol w:w="1008"/>
        <w:gridCol w:w="689"/>
      </w:tblGrid>
      <w:tr>
        <w:trPr>
          <w:cantSplit/>
          <w:tblHeader/>
        </w:trPr>
        <w:tc>
          <w:tcPr>
            <w:tcW w:type="dxa" w:w="1578"/>
            <w:shd w:val="clear" w:color="auto" w:fill="E8E8E8"/>
          </w:tcPr>
          <w:p>
            <w:pPr>
              <w:spacing w:after="0"/>
              <w:jc w:val="left"/>
            </w:pPr>
            <w:r>
              <w:rPr>
                <w:b/>
                <w:sz w:val="16"/>
              </w:rPr>
              <w:t>Jurisdiction</w:t>
            </w:r>
          </w:p>
        </w:tc>
        <w:tc>
          <w:tcPr>
            <w:tcW w:type="dxa" w:w="148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338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689"/>
            <w:shd w:val="clear" w:color="auto" w:fill="E8E8E8"/>
          </w:tcPr>
          <w:p>
            <w:pPr>
              <w:spacing w:after="0"/>
              <w:jc w:val="left"/>
            </w:pPr>
            <w:r>
              <w:rPr>
                <w:b/>
                <w:sz w:val="16"/>
              </w:rPr>
              <w:t>Notes</w:t>
            </w:r>
          </w:p>
        </w:tc>
      </w:tr>
      <w:tr>
        <w:trPr>
          <w:cantSplit/>
        </w:trPr>
        <w:tc>
          <w:tcPr>
            <w:tcW w:type="dxa" w:w="1578"/>
          </w:tcPr>
          <w:p>
            <w:pPr>
              <w:spacing w:after="0"/>
              <w:jc w:val="left"/>
            </w:pPr>
            <w:r>
              <w:rPr>
                <w:sz w:val="16"/>
              </w:rPr>
              <w:t>Crawford County (unincorporated area)</w:t>
            </w:r>
          </w:p>
        </w:tc>
        <w:tc>
          <w:tcPr>
            <w:tcW w:type="dxa" w:w="1483"/>
          </w:tcPr>
          <w:p>
            <w:pPr>
              <w:spacing w:after="0"/>
              <w:jc w:val="left"/>
            </w:pPr>
            <w:r>
              <w:rPr>
                <w:sz w:val="16"/>
              </w:rPr>
              <w:t>Unincorporated</w:t>
            </w:r>
          </w:p>
        </w:tc>
        <w:tc>
          <w:tcPr>
            <w:tcW w:type="dxa" w:w="2813"/>
          </w:tcPr>
          <w:p>
            <w:pPr>
              <w:spacing w:after="0"/>
              <w:jc w:val="left"/>
            </w:pPr>
            <w:r>
              <w:rPr>
                <w:sz w:val="16"/>
              </w:rPr>
              <w:t>Approved, expires 2031-01-05</w:t>
            </w:r>
          </w:p>
        </w:tc>
        <w:tc>
          <w:tcPr>
            <w:tcW w:type="dxa" w:w="3383"/>
          </w:tcPr>
          <w:p>
            <w:pPr>
              <w:spacing w:after="0"/>
              <w:jc w:val="left"/>
            </w:pPr>
            <w:r>
              <w:rPr>
                <w:sz w:val="16"/>
              </w:rPr>
              <w:t>Crawford County (FEMA plan 110661)</w:t>
            </w:r>
          </w:p>
        </w:tc>
        <w:tc>
          <w:tcPr>
            <w:tcW w:type="dxa" w:w="1103"/>
          </w:tcPr>
          <w:p>
            <w:pPr>
              <w:spacing w:after="0"/>
              <w:jc w:val="left"/>
            </w:pPr>
            <w:r>
              <w:rPr>
                <w:sz w:val="16"/>
              </w:rPr>
              <w:t>2026-01-06</w:t>
            </w:r>
          </w:p>
        </w:tc>
        <w:tc>
          <w:tcPr>
            <w:tcW w:type="dxa" w:w="1103"/>
          </w:tcPr>
          <w:p>
            <w:pPr>
              <w:spacing w:after="0"/>
              <w:jc w:val="left"/>
            </w:pPr>
            <w:r>
              <w:rPr>
                <w:sz w:val="16"/>
              </w:rPr>
              <w:t>2031-01-05</w:t>
            </w:r>
          </w:p>
        </w:tc>
        <w:tc>
          <w:tcPr>
            <w:tcW w:type="dxa" w:w="951"/>
          </w:tcPr>
          <w:p>
            <w:pPr>
              <w:spacing w:after="0"/>
              <w:jc w:val="right"/>
            </w:pPr>
            <w:r>
              <w:rPr>
                <w:sz w:val="16"/>
              </w:rPr>
              <w:t>1,560</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Roberta city</w:t>
            </w:r>
          </w:p>
        </w:tc>
        <w:tc>
          <w:tcPr>
            <w:tcW w:type="dxa" w:w="1483"/>
          </w:tcPr>
          <w:p>
            <w:pPr>
              <w:spacing w:after="0"/>
              <w:jc w:val="left"/>
            </w:pPr>
            <w:r>
              <w:rPr>
                <w:sz w:val="16"/>
              </w:rPr>
              <w:t>City</w:t>
            </w:r>
          </w:p>
        </w:tc>
        <w:tc>
          <w:tcPr>
            <w:tcW w:type="dxa" w:w="2813"/>
          </w:tcPr>
          <w:p>
            <w:pPr>
              <w:spacing w:after="0"/>
              <w:jc w:val="left"/>
            </w:pPr>
            <w:r>
              <w:rPr>
                <w:sz w:val="16"/>
              </w:rPr>
              <w:t>Approved, expires 2031-01-05</w:t>
            </w:r>
          </w:p>
        </w:tc>
        <w:tc>
          <w:tcPr>
            <w:tcW w:type="dxa" w:w="3383"/>
          </w:tcPr>
          <w:p>
            <w:pPr>
              <w:spacing w:after="0"/>
              <w:jc w:val="left"/>
            </w:pPr>
            <w:r>
              <w:rPr>
                <w:sz w:val="16"/>
              </w:rPr>
              <w:t>Crawford County (FEMA plan 110661)</w:t>
            </w:r>
          </w:p>
        </w:tc>
        <w:tc>
          <w:tcPr>
            <w:tcW w:type="dxa" w:w="1103"/>
          </w:tcPr>
          <w:p>
            <w:pPr>
              <w:spacing w:after="0"/>
              <w:jc w:val="left"/>
            </w:pPr>
            <w:r>
              <w:rPr>
                <w:sz w:val="16"/>
              </w:rPr>
              <w:t>2026-01-06</w:t>
            </w:r>
          </w:p>
        </w:tc>
        <w:tc>
          <w:tcPr>
            <w:tcW w:type="dxa" w:w="1103"/>
          </w:tcPr>
          <w:p>
            <w:pPr>
              <w:spacing w:after="0"/>
              <w:jc w:val="left"/>
            </w:pPr>
            <w:r>
              <w:rPr>
                <w:sz w:val="16"/>
              </w:rPr>
              <w:t>2031-01-05</w:t>
            </w:r>
          </w:p>
        </w:tc>
        <w:tc>
          <w:tcPr>
            <w:tcW w:type="dxa" w:w="951"/>
          </w:tcPr>
          <w:p>
            <w:pPr>
              <w:spacing w:after="0"/>
              <w:jc w:val="right"/>
            </w:pPr>
            <w:r>
              <w:rPr>
                <w:sz w:val="16"/>
              </w:rPr>
              <w:t>1,560</w:t>
            </w:r>
          </w:p>
        </w:tc>
        <w:tc>
          <w:tcPr>
            <w:tcW w:type="dxa" w:w="1008"/>
          </w:tcPr>
          <w:p>
            <w:pPr>
              <w:spacing w:after="0"/>
              <w:jc w:val="left"/>
            </w:pPr>
          </w:p>
        </w:tc>
        <w:tc>
          <w:tcPr>
            <w:tcW w:type="dxa" w:w="6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$1,341,790</w:t>
            </w:r>
          </w:p>
        </w:tc>
        <w:tc>
          <w:tcPr>
            <w:tcW w:type="dxa" w:w="1126"/>
          </w:tcPr>
          <w:p>
            <w:pPr>
              <w:spacing w:after="0"/>
              <w:jc w:val="right"/>
            </w:pPr>
            <w:r>
              <w:rPr>
                <w:sz w:val="16"/>
              </w:rPr>
              <w:t>$191</w:t>
            </w:r>
          </w:p>
        </w:tc>
        <w:tc>
          <w:tcPr>
            <w:tcW w:type="dxa" w:w="1297"/>
          </w:tcPr>
          <w:p>
            <w:pPr>
              <w:spacing w:after="0"/>
              <w:jc w:val="right"/>
            </w:pPr>
            <w:r>
              <w:rPr>
                <w:sz w:val="16"/>
              </w:rPr>
              <w:t>$1,689</w:t>
            </w:r>
          </w:p>
        </w:tc>
        <w:tc>
          <w:tcPr>
            <w:tcW w:type="dxa" w:w="1111"/>
          </w:tcPr>
          <w:p>
            <w:pPr>
              <w:spacing w:after="0"/>
              <w:jc w:val="right"/>
            </w:pPr>
            <w:r>
              <w:rPr>
                <w:sz w:val="16"/>
              </w:rPr>
              <w:t>$1,343,670</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$548,708</w:t>
            </w:r>
          </w:p>
        </w:tc>
        <w:tc>
          <w:tcPr>
            <w:tcW w:type="dxa" w:w="1297"/>
          </w:tcPr>
          <w:p>
            <w:pPr>
              <w:spacing w:after="0"/>
              <w:jc w:val="right"/>
            </w:pPr>
          </w:p>
        </w:tc>
        <w:tc>
          <w:tcPr>
            <w:tcW w:type="dxa" w:w="1111"/>
          </w:tcPr>
          <w:p>
            <w:pPr>
              <w:spacing w:after="0"/>
              <w:jc w:val="right"/>
            </w:pPr>
            <w:r>
              <w:rPr>
                <w:sz w:val="16"/>
              </w:rPr>
              <w:t>$548,708</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$112,409</w:t>
            </w:r>
          </w:p>
        </w:tc>
        <w:tc>
          <w:tcPr>
            <w:tcW w:type="dxa" w:w="1126"/>
          </w:tcPr>
          <w:p>
            <w:pPr>
              <w:spacing w:after="0"/>
              <w:jc w:val="right"/>
            </w:pPr>
            <w:r>
              <w:rPr>
                <w:sz w:val="16"/>
              </w:rPr>
              <w:t>$2,688</w:t>
            </w:r>
          </w:p>
        </w:tc>
        <w:tc>
          <w:tcPr>
            <w:tcW w:type="dxa" w:w="1297"/>
          </w:tcPr>
          <w:p>
            <w:pPr>
              <w:spacing w:after="0"/>
              <w:jc w:val="right"/>
            </w:pPr>
            <w:r>
              <w:rPr>
                <w:sz w:val="16"/>
              </w:rPr>
              <w:t>$236,254</w:t>
            </w:r>
          </w:p>
        </w:tc>
        <w:tc>
          <w:tcPr>
            <w:tcW w:type="dxa" w:w="1111"/>
          </w:tcPr>
          <w:p>
            <w:pPr>
              <w:spacing w:after="0"/>
              <w:jc w:val="right"/>
            </w:pPr>
            <w:r>
              <w:rPr>
                <w:sz w:val="16"/>
              </w:rPr>
              <w:t>$351,351</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$306</w:t>
            </w:r>
          </w:p>
        </w:tc>
        <w:tc>
          <w:tcPr>
            <w:tcW w:type="dxa" w:w="1297"/>
          </w:tcPr>
          <w:p>
            <w:pPr>
              <w:spacing w:after="0"/>
              <w:jc w:val="right"/>
            </w:pPr>
            <w:r>
              <w:rPr>
                <w:sz w:val="16"/>
              </w:rPr>
              <w:t>$264,399</w:t>
            </w:r>
          </w:p>
        </w:tc>
        <w:tc>
          <w:tcPr>
            <w:tcW w:type="dxa" w:w="1111"/>
          </w:tcPr>
          <w:p>
            <w:pPr>
              <w:spacing w:after="0"/>
              <w:jc w:val="right"/>
            </w:pPr>
            <w:r>
              <w:rPr>
                <w:sz w:val="16"/>
              </w:rPr>
              <w:t>$264,713</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$86,433</w:t>
            </w:r>
          </w:p>
        </w:tc>
        <w:tc>
          <w:tcPr>
            <w:tcW w:type="dxa" w:w="1126"/>
          </w:tcPr>
          <w:p>
            <w:pPr>
              <w:spacing w:after="0"/>
              <w:jc w:val="right"/>
            </w:pPr>
            <w:r>
              <w:rPr>
                <w:sz w:val="16"/>
              </w:rPr>
              <w:t>$113,585</w:t>
            </w:r>
          </w:p>
        </w:tc>
        <w:tc>
          <w:tcPr>
            <w:tcW w:type="dxa" w:w="1297"/>
          </w:tcPr>
          <w:p>
            <w:pPr>
              <w:spacing w:after="0"/>
              <w:jc w:val="right"/>
            </w:pPr>
            <w:r>
              <w:rPr>
                <w:sz w:val="16"/>
              </w:rPr>
              <w:t>$6,470</w:t>
            </w:r>
          </w:p>
        </w:tc>
        <w:tc>
          <w:tcPr>
            <w:tcW w:type="dxa" w:w="1111"/>
          </w:tcPr>
          <w:p>
            <w:pPr>
              <w:spacing w:after="0"/>
              <w:jc w:val="right"/>
            </w:pPr>
            <w:r>
              <w:rPr>
                <w:sz w:val="16"/>
              </w:rPr>
              <w:t>$206,489</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$36,676</w:t>
            </w:r>
          </w:p>
        </w:tc>
        <w:tc>
          <w:tcPr>
            <w:tcW w:type="dxa" w:w="1126"/>
          </w:tcPr>
          <w:p>
            <w:pPr>
              <w:spacing w:after="0"/>
              <w:jc w:val="right"/>
            </w:pPr>
            <w:r>
              <w:rPr>
                <w:sz w:val="16"/>
              </w:rPr>
              <w:t>$53,703</w:t>
            </w:r>
          </w:p>
        </w:tc>
        <w:tc>
          <w:tcPr>
            <w:tcW w:type="dxa" w:w="1297"/>
          </w:tcPr>
          <w:p>
            <w:pPr>
              <w:spacing w:after="0"/>
              <w:jc w:val="right"/>
            </w:pPr>
            <w:r>
              <w:rPr>
                <w:sz w:val="16"/>
              </w:rPr>
              <w:t>$63,823</w:t>
            </w:r>
          </w:p>
        </w:tc>
        <w:tc>
          <w:tcPr>
            <w:tcW w:type="dxa" w:w="1111"/>
          </w:tcPr>
          <w:p>
            <w:pPr>
              <w:spacing w:after="0"/>
              <w:jc w:val="right"/>
            </w:pPr>
            <w:r>
              <w:rPr>
                <w:sz w:val="16"/>
              </w:rPr>
              <w:t>$154,202</w:t>
            </w:r>
          </w:p>
        </w:tc>
        <w:tc>
          <w:tcPr>
            <w:tcW w:type="dxa" w:w="1199"/>
          </w:tcPr>
          <w:p>
            <w:pPr>
              <w:spacing w:after="0"/>
              <w:jc w:val="right"/>
            </w:pPr>
            <w:r>
              <w:rPr>
                <w:sz w:val="16"/>
              </w:rPr>
              <w:t>78</w:t>
            </w:r>
          </w:p>
        </w:tc>
        <w:tc>
          <w:tcPr>
            <w:tcW w:type="dxa" w:w="2172"/>
          </w:tcPr>
          <w:p>
            <w:pPr>
              <w:spacing w:after="0"/>
              <w:jc w:val="left"/>
            </w:pPr>
          </w:p>
        </w:tc>
        <w:tc>
          <w:tcPr>
            <w:tcW w:type="dxa" w:w="2080"/>
          </w:tcPr>
          <w:p>
            <w:pPr>
              <w:spacing w:after="0"/>
              <w:jc w:val="left"/>
            </w:pPr>
            <w:r>
              <w:rPr>
                <w:sz w:val="16"/>
              </w:rPr>
              <w:t>Includes 2 High Wind records and 1 Strong Wind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$39,159</w:t>
            </w:r>
          </w:p>
        </w:tc>
        <w:tc>
          <w:tcPr>
            <w:tcW w:type="dxa" w:w="1126"/>
          </w:tcPr>
          <w:p>
            <w:pPr>
              <w:spacing w:after="0"/>
              <w:jc w:val="right"/>
            </w:pPr>
            <w:r>
              <w:rPr>
                <w:sz w:val="16"/>
              </w:rPr>
              <w:t>$48,373</w:t>
            </w:r>
          </w:p>
        </w:tc>
        <w:tc>
          <w:tcPr>
            <w:tcW w:type="dxa" w:w="1297"/>
          </w:tcPr>
          <w:p>
            <w:pPr>
              <w:spacing w:after="0"/>
              <w:jc w:val="right"/>
            </w:pPr>
            <w:r>
              <w:rPr>
                <w:sz w:val="16"/>
              </w:rPr>
              <w:t>$25,441</w:t>
            </w:r>
          </w:p>
        </w:tc>
        <w:tc>
          <w:tcPr>
            <w:tcW w:type="dxa" w:w="1111"/>
          </w:tcPr>
          <w:p>
            <w:pPr>
              <w:spacing w:after="0"/>
              <w:jc w:val="right"/>
            </w:pPr>
            <w:r>
              <w:rPr>
                <w:sz w:val="16"/>
              </w:rPr>
              <w:t>$112,972</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$16,996</w:t>
            </w:r>
          </w:p>
        </w:tc>
        <w:tc>
          <w:tcPr>
            <w:tcW w:type="dxa" w:w="1126"/>
          </w:tcPr>
          <w:p>
            <w:pPr>
              <w:spacing w:after="0"/>
              <w:jc w:val="right"/>
            </w:pPr>
          </w:p>
        </w:tc>
        <w:tc>
          <w:tcPr>
            <w:tcW w:type="dxa" w:w="1297"/>
          </w:tcPr>
          <w:p>
            <w:pPr>
              <w:spacing w:after="0"/>
              <w:jc w:val="right"/>
            </w:pPr>
            <w:r>
              <w:rPr>
                <w:sz w:val="16"/>
              </w:rPr>
              <w:t>$84,204</w:t>
            </w:r>
          </w:p>
        </w:tc>
        <w:tc>
          <w:tcPr>
            <w:tcW w:type="dxa" w:w="1111"/>
          </w:tcPr>
          <w:p>
            <w:pPr>
              <w:spacing w:after="0"/>
              <w:jc w:val="right"/>
            </w:pPr>
            <w:r>
              <w:rPr>
                <w:sz w:val="16"/>
              </w:rPr>
              <w:t>$101,200</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$346</w:t>
            </w:r>
          </w:p>
        </w:tc>
        <w:tc>
          <w:tcPr>
            <w:tcW w:type="dxa" w:w="1126"/>
          </w:tcPr>
          <w:p>
            <w:pPr>
              <w:spacing w:after="0"/>
              <w:jc w:val="right"/>
            </w:pPr>
            <w:r>
              <w:rPr>
                <w:sz w:val="16"/>
              </w:rPr>
              <w:t>$17,460</w:t>
            </w:r>
          </w:p>
        </w:tc>
        <w:tc>
          <w:tcPr>
            <w:tcW w:type="dxa" w:w="1297"/>
          </w:tcPr>
          <w:p>
            <w:pPr>
              <w:spacing w:after="0"/>
              <w:jc w:val="right"/>
            </w:pPr>
            <w:r>
              <w:rPr>
                <w:sz w:val="16"/>
              </w:rPr>
              <w:t>$65,662</w:t>
            </w:r>
          </w:p>
        </w:tc>
        <w:tc>
          <w:tcPr>
            <w:tcW w:type="dxa" w:w="1111"/>
          </w:tcPr>
          <w:p>
            <w:pPr>
              <w:spacing w:after="0"/>
              <w:jc w:val="right"/>
            </w:pPr>
            <w:r>
              <w:rPr>
                <w:sz w:val="16"/>
              </w:rPr>
              <w:t>$83,468</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$41,277</w:t>
            </w:r>
          </w:p>
        </w:tc>
        <w:tc>
          <w:tcPr>
            <w:tcW w:type="dxa" w:w="1126"/>
          </w:tcPr>
          <w:p>
            <w:pPr>
              <w:spacing w:after="0"/>
              <w:jc w:val="right"/>
            </w:pPr>
          </w:p>
        </w:tc>
        <w:tc>
          <w:tcPr>
            <w:tcW w:type="dxa" w:w="1297"/>
          </w:tcPr>
          <w:p>
            <w:pPr>
              <w:spacing w:after="0"/>
              <w:jc w:val="right"/>
            </w:pPr>
            <w:r>
              <w:rPr>
                <w:sz w:val="16"/>
              </w:rPr>
              <w:t>$12,418</w:t>
            </w:r>
          </w:p>
        </w:tc>
        <w:tc>
          <w:tcPr>
            <w:tcW w:type="dxa" w:w="1111"/>
          </w:tcPr>
          <w:p>
            <w:pPr>
              <w:spacing w:after="0"/>
              <w:jc w:val="right"/>
            </w:pPr>
            <w:r>
              <w:rPr>
                <w:sz w:val="16"/>
              </w:rPr>
              <w:t>$53,695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$33,142</w:t>
            </w:r>
          </w:p>
        </w:tc>
        <w:tc>
          <w:tcPr>
            <w:tcW w:type="dxa" w:w="1126"/>
          </w:tcPr>
          <w:p>
            <w:pPr>
              <w:spacing w:after="0"/>
              <w:jc w:val="right"/>
            </w:pPr>
            <w:r>
              <w:rPr>
                <w:sz w:val="16"/>
              </w:rPr>
              <w:t>$168</w:t>
            </w:r>
          </w:p>
        </w:tc>
        <w:tc>
          <w:tcPr>
            <w:tcW w:type="dxa" w:w="1297"/>
          </w:tcPr>
          <w:p>
            <w:pPr>
              <w:spacing w:after="0"/>
              <w:jc w:val="right"/>
            </w:pPr>
            <w:r>
              <w:rPr>
                <w:sz w:val="16"/>
              </w:rPr>
              <w:t>$5,894</w:t>
            </w:r>
          </w:p>
        </w:tc>
        <w:tc>
          <w:tcPr>
            <w:tcW w:type="dxa" w:w="1111"/>
          </w:tcPr>
          <w:p>
            <w:pPr>
              <w:spacing w:after="0"/>
              <w:jc w:val="right"/>
            </w:pPr>
            <w:r>
              <w:rPr>
                <w:sz w:val="16"/>
              </w:rPr>
              <w:t>$39,203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$3,321</w:t>
            </w:r>
          </w:p>
        </w:tc>
        <w:tc>
          <w:tcPr>
            <w:tcW w:type="dxa" w:w="1126"/>
          </w:tcPr>
          <w:p>
            <w:pPr>
              <w:spacing w:after="0"/>
              <w:jc w:val="right"/>
            </w:pPr>
          </w:p>
        </w:tc>
        <w:tc>
          <w:tcPr>
            <w:tcW w:type="dxa" w:w="1297"/>
          </w:tcPr>
          <w:p>
            <w:pPr>
              <w:spacing w:after="0"/>
              <w:jc w:val="right"/>
            </w:pPr>
            <w:r>
              <w:rPr>
                <w:sz w:val="16"/>
              </w:rPr>
              <w:t>$1,351</w:t>
            </w:r>
          </w:p>
        </w:tc>
        <w:tc>
          <w:tcPr>
            <w:tcW w:type="dxa" w:w="1111"/>
          </w:tcPr>
          <w:p>
            <w:pPr>
              <w:spacing w:after="0"/>
              <w:jc w:val="right"/>
            </w:pPr>
            <w:r>
              <w:rPr>
                <w:sz w:val="16"/>
              </w:rPr>
              <w:t>$4,672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$880</w:t>
            </w:r>
          </w:p>
        </w:tc>
        <w:tc>
          <w:tcPr>
            <w:tcW w:type="dxa" w:w="1126"/>
          </w:tcPr>
          <w:p>
            <w:pPr>
              <w:spacing w:after="0"/>
              <w:jc w:val="right"/>
            </w:pPr>
            <w:r>
              <w:rPr>
                <w:sz w:val="16"/>
              </w:rPr>
              <w:t>$49</w:t>
            </w:r>
          </w:p>
        </w:tc>
        <w:tc>
          <w:tcPr>
            <w:tcW w:type="dxa" w:w="1297"/>
          </w:tcPr>
          <w:p>
            <w:pPr>
              <w:spacing w:after="0"/>
              <w:jc w:val="right"/>
            </w:pPr>
            <w:r>
              <w:rPr>
                <w:sz w:val="16"/>
              </w:rPr>
              <w:t>$69</w:t>
            </w:r>
          </w:p>
        </w:tc>
        <w:tc>
          <w:tcPr>
            <w:tcW w:type="dxa" w:w="1111"/>
          </w:tcPr>
          <w:p>
            <w:pPr>
              <w:spacing w:after="0"/>
              <w:jc w:val="right"/>
            </w:pPr>
            <w:r>
              <w:rPr>
                <w:sz w:val="16"/>
              </w:rPr>
              <w:t>$998</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$293</w:t>
            </w:r>
          </w:p>
        </w:tc>
        <w:tc>
          <w:tcPr>
            <w:tcW w:type="dxa" w:w="1126"/>
          </w:tcPr>
          <w:p>
            <w:pPr>
              <w:spacing w:after="0"/>
              <w:jc w:val="right"/>
            </w:pPr>
          </w:p>
        </w:tc>
        <w:tc>
          <w:tcPr>
            <w:tcW w:type="dxa" w:w="1297"/>
          </w:tcPr>
          <w:p>
            <w:pPr>
              <w:spacing w:after="0"/>
              <w:jc w:val="right"/>
            </w:pPr>
            <w:r>
              <w:rPr>
                <w:sz w:val="16"/>
              </w:rPr>
              <w:t>$46</w:t>
            </w:r>
          </w:p>
        </w:tc>
        <w:tc>
          <w:tcPr>
            <w:tcW w:type="dxa" w:w="1111"/>
          </w:tcPr>
          <w:p>
            <w:pPr>
              <w:spacing w:after="0"/>
              <w:jc w:val="right"/>
            </w:pPr>
            <w:r>
              <w:rPr>
                <w:sz w:val="16"/>
              </w:rPr>
              <w:t>$339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5"/>
        <w:gridCol w:w="1694"/>
        <w:gridCol w:w="1506"/>
        <w:gridCol w:w="1858"/>
        <w:gridCol w:w="1875"/>
        <w:gridCol w:w="1661"/>
        <w:gridCol w:w="1566"/>
        <w:gridCol w:w="2276"/>
      </w:tblGrid>
      <w:tr>
        <w:trPr>
          <w:cantSplit/>
          <w:tblHeader/>
        </w:trPr>
        <w:tc>
          <w:tcPr>
            <w:tcW w:type="dxa" w:w="1675"/>
            <w:shd w:val="clear" w:color="auto" w:fill="E8E8E8"/>
          </w:tcPr>
          <w:p>
            <w:pPr>
              <w:spacing w:after="0"/>
              <w:jc w:val="left"/>
            </w:pPr>
            <w:r>
              <w:rPr>
                <w:b/>
                <w:sz w:val="16"/>
              </w:rPr>
              <w:t>Hazard</w:t>
            </w:r>
          </w:p>
        </w:tc>
        <w:tc>
          <w:tcPr>
            <w:tcW w:type="dxa" w:w="1694"/>
            <w:shd w:val="clear" w:color="auto" w:fill="E8E8E8"/>
          </w:tcPr>
          <w:p>
            <w:pPr>
              <w:spacing w:after="0"/>
              <w:jc w:val="left"/>
            </w:pPr>
            <w:r>
              <w:rPr>
                <w:b/>
                <w:sz w:val="16"/>
              </w:rPr>
              <w:t>Scale</w:t>
            </w:r>
          </w:p>
        </w:tc>
        <w:tc>
          <w:tcPr>
            <w:tcW w:type="dxa" w:w="1506"/>
            <w:shd w:val="clear" w:color="auto" w:fill="E8E8E8"/>
          </w:tcPr>
          <w:p>
            <w:pPr>
              <w:spacing w:after="0"/>
              <w:jc w:val="right"/>
            </w:pPr>
            <w:r>
              <w:rPr>
                <w:b/>
                <w:sz w:val="16"/>
              </w:rPr>
              <w:t>Records</w:t>
            </w:r>
          </w:p>
          <w:p>
            <w:pPr>
              <w:spacing w:after="0"/>
              <w:jc w:val="right"/>
            </w:pPr>
            <w:r>
              <w:rPr>
                <w:i/>
                <w:color w:val="555555"/>
                <w:sz w:val="14"/>
              </w:rPr>
              <w:t>count, years</w:t>
            </w:r>
          </w:p>
        </w:tc>
        <w:tc>
          <w:tcPr>
            <w:tcW w:type="dxa" w:w="1858"/>
            <w:shd w:val="clear" w:color="auto" w:fill="E8E8E8"/>
          </w:tcPr>
          <w:p>
            <w:pPr>
              <w:spacing w:after="0"/>
              <w:jc w:val="left"/>
            </w:pPr>
            <w:r>
              <w:rPr>
                <w:b/>
                <w:sz w:val="16"/>
              </w:rPr>
              <w:t>Observed range</w:t>
            </w:r>
          </w:p>
        </w:tc>
        <w:tc>
          <w:tcPr>
            <w:tcW w:type="dxa" w:w="1875"/>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members</w:t>
            </w:r>
          </w:p>
        </w:tc>
        <w:tc>
          <w:tcPr>
            <w:tcW w:type="dxa" w:w="2276"/>
            <w:shd w:val="clear" w:color="auto" w:fill="E8E8E8"/>
          </w:tcPr>
          <w:p>
            <w:pPr>
              <w:spacing w:after="0"/>
              <w:jc w:val="left"/>
            </w:pPr>
            <w:r>
              <w:rPr>
                <w:b/>
                <w:sz w:val="16"/>
              </w:rPr>
              <w:t>Note</w:t>
            </w:r>
          </w:p>
        </w:tc>
      </w:tr>
      <w:tr>
        <w:trPr>
          <w:cantSplit/>
        </w:trPr>
        <w:tc>
          <w:tcPr>
            <w:tcW w:type="dxa" w:w="1675"/>
          </w:tcPr>
          <w:p>
            <w:pPr>
              <w:spacing w:after="0"/>
              <w:jc w:val="left"/>
            </w:pPr>
            <w:r>
              <w:rPr>
                <w:sz w:val="16"/>
              </w:rPr>
              <w:t>Avalanche</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858"/>
          </w:tcPr>
          <w:p>
            <w:pPr>
              <w:spacing w:after="0"/>
              <w:jc w:val="left"/>
            </w:pPr>
          </w:p>
        </w:tc>
        <w:tc>
          <w:tcPr>
            <w:tcW w:type="dxa" w:w="1875"/>
          </w:tcPr>
          <w:p>
            <w:pPr>
              <w:spacing w:after="0"/>
              <w:jc w:val="left"/>
            </w:pPr>
          </w:p>
        </w:tc>
        <w:tc>
          <w:tcPr>
            <w:tcW w:type="dxa" w:w="1661"/>
          </w:tcPr>
          <w:p>
            <w:pPr>
              <w:spacing w:after="0"/>
              <w:jc w:val="left"/>
            </w:pPr>
          </w:p>
        </w:tc>
        <w:tc>
          <w:tcPr>
            <w:tcW w:type="dxa" w:w="1566"/>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Coastal Flood, Storm Surge/Tide</w:t>
            </w:r>
          </w:p>
        </w:tc>
        <w:tc>
          <w:tcPr>
            <w:tcW w:type="dxa" w:w="1694"/>
          </w:tcPr>
          <w:p>
            <w:pPr>
              <w:spacing w:after="0"/>
              <w:jc w:val="left"/>
            </w:pPr>
            <w:r>
              <w:rPr>
                <w:sz w:val="16"/>
              </w:rPr>
              <w:t>none in data (FIRM for depth)</w:t>
            </w:r>
          </w:p>
        </w:tc>
        <w:tc>
          <w:tcPr>
            <w:tcW w:type="dxa" w:w="1506"/>
          </w:tcPr>
          <w:p>
            <w:pPr>
              <w:spacing w:after="0"/>
              <w:jc w:val="right"/>
            </w:pPr>
            <w:r>
              <w:rPr>
                <w:sz w:val="16"/>
              </w:rPr>
              <w:t>0</w:t>
            </w:r>
          </w:p>
        </w:tc>
        <w:tc>
          <w:tcPr>
            <w:tcW w:type="dxa" w:w="1858"/>
          </w:tcPr>
          <w:p>
            <w:pPr>
              <w:spacing w:after="0"/>
              <w:jc w:val="left"/>
            </w:pPr>
          </w:p>
        </w:tc>
        <w:tc>
          <w:tcPr>
            <w:tcW w:type="dxa" w:w="1875"/>
          </w:tcPr>
          <w:p>
            <w:pPr>
              <w:spacing w:after="0"/>
              <w:jc w:val="left"/>
            </w:pPr>
          </w:p>
        </w:tc>
        <w:tc>
          <w:tcPr>
            <w:tcW w:type="dxa" w:w="1661"/>
          </w:tcPr>
          <w:p>
            <w:pPr>
              <w:spacing w:after="0"/>
              <w:jc w:val="left"/>
            </w:pPr>
          </w:p>
        </w:tc>
        <w:tc>
          <w:tcPr>
            <w:tcW w:type="dxa" w:w="1566"/>
          </w:tcPr>
          <w:p>
            <w:pPr>
              <w:spacing w:after="0"/>
              <w:jc w:val="left"/>
            </w:pPr>
          </w:p>
        </w:tc>
        <w:tc>
          <w:tcPr>
            <w:tcW w:type="dxa" w:w="2276"/>
          </w:tcPr>
          <w:p>
            <w:pPr>
              <w:spacing w:after="0"/>
              <w:jc w:val="left"/>
            </w:pPr>
            <w:r>
              <w:rPr>
                <w:sz w:val="16"/>
              </w:rPr>
              <w:t>Flood depth: see the FEMA Flood Insurance Rate Map.</w:t>
            </w:r>
          </w:p>
        </w:tc>
      </w:tr>
      <w:tr>
        <w:trPr>
          <w:cantSplit/>
        </w:trPr>
        <w:tc>
          <w:tcPr>
            <w:tcW w:type="dxa" w:w="1675"/>
          </w:tcPr>
          <w:p>
            <w:pPr>
              <w:spacing w:after="0"/>
              <w:jc w:val="left"/>
            </w:pPr>
            <w:r>
              <w:rPr>
                <w:sz w:val="16"/>
              </w:rPr>
              <w:t>Cold/Wind Chill, Extreme Cold/Wind Chill</w:t>
            </w:r>
          </w:p>
        </w:tc>
        <w:tc>
          <w:tcPr>
            <w:tcW w:type="dxa" w:w="1694"/>
          </w:tcPr>
          <w:p>
            <w:pPr>
              <w:spacing w:after="0"/>
              <w:jc w:val="left"/>
            </w:pPr>
            <w:r>
              <w:rPr>
                <w:sz w:val="16"/>
              </w:rPr>
              <w:t>wind chill</w:t>
            </w:r>
          </w:p>
        </w:tc>
        <w:tc>
          <w:tcPr>
            <w:tcW w:type="dxa" w:w="1506"/>
          </w:tcPr>
          <w:p>
            <w:pPr>
              <w:spacing w:after="0"/>
              <w:jc w:val="right"/>
            </w:pPr>
            <w:r>
              <w:rPr>
                <w:sz w:val="16"/>
              </w:rPr>
              <w:t>13, 1996 to 2003 (13 zone-level)</w:t>
            </w:r>
          </w:p>
        </w:tc>
        <w:tc>
          <w:tcPr>
            <w:tcW w:type="dxa" w:w="1858"/>
          </w:tcPr>
          <w:p>
            <w:pPr>
              <w:spacing w:after="0"/>
              <w:jc w:val="left"/>
            </w:pPr>
            <w:r>
              <w:rPr>
                <w:sz w:val="16"/>
              </w:rPr>
              <w:t>1 day to 31 days (median 4 days); 10 with a recorded value</w:t>
            </w:r>
          </w:p>
        </w:tc>
        <w:tc>
          <w:tcPr>
            <w:tcW w:type="dxa" w:w="1875"/>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61"/>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5"/>
          </w:tcPr>
          <w:p>
            <w:pPr>
              <w:spacing w:after="0"/>
              <w:jc w:val="left"/>
            </w:pPr>
            <w:r>
              <w:rPr>
                <w:sz w:val="16"/>
              </w:rPr>
              <w:t>Frost/Freeze (outside NRI Cold Wave definition)</w:t>
            </w:r>
          </w:p>
        </w:tc>
        <w:tc>
          <w:tcPr>
            <w:tcW w:type="dxa" w:w="1694"/>
          </w:tcPr>
          <w:p>
            <w:pPr>
              <w:spacing w:after="0"/>
              <w:jc w:val="left"/>
            </w:pPr>
            <w:r>
              <w:rPr>
                <w:sz w:val="16"/>
              </w:rPr>
              <w:t>crop damage</w:t>
            </w:r>
          </w:p>
        </w:tc>
        <w:tc>
          <w:tcPr>
            <w:tcW w:type="dxa" w:w="1506"/>
          </w:tcPr>
          <w:p>
            <w:pPr>
              <w:spacing w:after="0"/>
              <w:jc w:val="right"/>
            </w:pPr>
            <w:r>
              <w:rPr>
                <w:sz w:val="16"/>
              </w:rPr>
              <w:t>1, 2007 to 2007 (1 zone-level)</w:t>
            </w:r>
          </w:p>
        </w:tc>
        <w:tc>
          <w:tcPr>
            <w:tcW w:type="dxa" w:w="1858"/>
          </w:tcPr>
          <w:p>
            <w:pPr>
              <w:spacing w:after="0"/>
              <w:jc w:val="left"/>
            </w:pPr>
          </w:p>
        </w:tc>
        <w:tc>
          <w:tcPr>
            <w:tcW w:type="dxa" w:w="1875"/>
          </w:tcPr>
          <w:p>
            <w:pPr>
              <w:spacing w:after="0"/>
              <w:jc w:val="left"/>
            </w:pPr>
            <w:r>
              <w:rPr>
                <w:sz w:val="16"/>
              </w:rPr>
              <w:t>No crop damage reported in 1 records.</w:t>
            </w:r>
          </w:p>
        </w:tc>
        <w:tc>
          <w:tcPr>
            <w:tcW w:type="dxa" w:w="1661"/>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Temperature: in event narratives only; local data required.</w:t>
            </w:r>
          </w:p>
        </w:tc>
      </w:tr>
      <w:tr>
        <w:trPr>
          <w:cantSplit/>
        </w:trPr>
        <w:tc>
          <w:tcPr>
            <w:tcW w:type="dxa" w:w="1675"/>
          </w:tcPr>
          <w:p>
            <w:pPr>
              <w:spacing w:after="0"/>
              <w:jc w:val="left"/>
            </w:pPr>
            <w:r>
              <w:rPr>
                <w:sz w:val="16"/>
              </w:rPr>
              <w:t>Drought</w:t>
            </w:r>
          </w:p>
        </w:tc>
        <w:tc>
          <w:tcPr>
            <w:tcW w:type="dxa" w:w="1694"/>
          </w:tcPr>
          <w:p>
            <w:pPr>
              <w:spacing w:after="0"/>
              <w:jc w:val="left"/>
            </w:pPr>
            <w:r>
              <w:rPr>
                <w:sz w:val="16"/>
              </w:rPr>
              <w:t>US Drought Monitor D-scale</w:t>
            </w:r>
          </w:p>
        </w:tc>
        <w:tc>
          <w:tcPr>
            <w:tcW w:type="dxa" w:w="1506"/>
          </w:tcPr>
          <w:p>
            <w:pPr>
              <w:spacing w:after="0"/>
              <w:jc w:val="right"/>
            </w:pPr>
            <w:r>
              <w:rPr>
                <w:sz w:val="16"/>
              </w:rPr>
              <w:t>30, 1997 to 2026 (30 zone-level)</w:t>
            </w:r>
          </w:p>
        </w:tc>
        <w:tc>
          <w:tcPr>
            <w:tcW w:type="dxa" w:w="1858"/>
          </w:tcPr>
          <w:p>
            <w:pPr>
              <w:spacing w:after="0"/>
              <w:jc w:val="left"/>
            </w:pPr>
            <w:r>
              <w:rPr>
                <w:sz w:val="16"/>
              </w:rPr>
              <w:t>22 days to 123 days (median 31 days); 18 with a recorded value</w:t>
            </w:r>
          </w:p>
        </w:tc>
        <w:tc>
          <w:tcPr>
            <w:tcW w:type="dxa" w:w="1875"/>
          </w:tcPr>
          <w:p>
            <w:pPr>
              <w:spacing w:after="0"/>
              <w:jc w:val="left"/>
            </w:pPr>
            <w:r>
              <w:rPr>
                <w:sz w:val="16"/>
              </w:rPr>
              <w:t>123 days (4 months), 2016-10-01 to 2017-01-31, a run of 4 consecutive Storm Events drought records, zone-level</w:t>
            </w:r>
          </w:p>
        </w:tc>
        <w:tc>
          <w:tcPr>
            <w:tcW w:type="dxa" w:w="1661"/>
          </w:tcPr>
          <w:p>
            <w:pPr>
              <w:spacing w:after="0"/>
              <w:jc w:val="left"/>
            </w:pPr>
            <w:r>
              <w:rPr>
                <w:sz w:val="16"/>
              </w:rPr>
              <w:t>Drought, 2000-06-01, property not reported; $855,190 crops, reported for the zone (2000 dollars)</w:t>
            </w: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5"/>
          </w:tcPr>
          <w:p>
            <w:pPr>
              <w:spacing w:after="0"/>
              <w:jc w:val="left"/>
            </w:pPr>
            <w:r>
              <w:rPr>
                <w:sz w:val="16"/>
              </w:rPr>
              <w:t>Earthquake</w:t>
            </w:r>
          </w:p>
        </w:tc>
        <w:tc>
          <w:tcPr>
            <w:tcW w:type="dxa" w:w="1694"/>
          </w:tcPr>
          <w:p>
            <w:pPr>
              <w:spacing w:after="0"/>
              <w:jc w:val="left"/>
            </w:pPr>
            <w:r>
              <w:rPr>
                <w:sz w:val="16"/>
              </w:rPr>
              <w:t>Modified Mercalli (local data)</w:t>
            </w:r>
          </w:p>
        </w:tc>
        <w:tc>
          <w:tcPr>
            <w:tcW w:type="dxa" w:w="1506"/>
          </w:tcPr>
          <w:p>
            <w:pPr>
              <w:spacing w:after="0"/>
              <w:jc w:val="right"/>
            </w:pPr>
            <w:r>
              <w:rPr>
                <w:sz w:val="16"/>
              </w:rPr>
              <w:t>0</w:t>
            </w:r>
          </w:p>
        </w:tc>
        <w:tc>
          <w:tcPr>
            <w:tcW w:type="dxa" w:w="1858"/>
          </w:tcPr>
          <w:p>
            <w:pPr>
              <w:spacing w:after="0"/>
              <w:jc w:val="left"/>
            </w:pPr>
          </w:p>
        </w:tc>
        <w:tc>
          <w:tcPr>
            <w:tcW w:type="dxa" w:w="1875"/>
          </w:tcPr>
          <w:p>
            <w:pPr>
              <w:spacing w:after="0"/>
              <w:jc w:val="left"/>
            </w:pPr>
          </w:p>
        </w:tc>
        <w:tc>
          <w:tcPr>
            <w:tcW w:type="dxa" w:w="1661"/>
          </w:tcPr>
          <w:p>
            <w:pPr>
              <w:spacing w:after="0"/>
              <w:jc w:val="left"/>
            </w:pPr>
          </w:p>
        </w:tc>
        <w:tc>
          <w:tcPr>
            <w:tcW w:type="dxa" w:w="1566"/>
          </w:tcPr>
          <w:p>
            <w:pPr>
              <w:spacing w:after="0"/>
              <w:jc w:val="left"/>
            </w:pPr>
          </w:p>
        </w:tc>
        <w:tc>
          <w:tcPr>
            <w:tcW w:type="dxa" w:w="2276"/>
          </w:tcPr>
          <w:p>
            <w:pPr>
              <w:spacing w:after="0"/>
              <w:jc w:val="left"/>
            </w:pPr>
            <w:r>
              <w:rPr>
                <w:sz w:val="16"/>
              </w:rPr>
              <w:t>No Storm Events record; local data required (e.g., USGS).</w:t>
            </w:r>
          </w:p>
        </w:tc>
      </w:tr>
      <w:tr>
        <w:trPr>
          <w:cantSplit/>
        </w:trPr>
        <w:tc>
          <w:tcPr>
            <w:tcW w:type="dxa" w:w="1675"/>
          </w:tcPr>
          <w:p>
            <w:pPr>
              <w:spacing w:after="0"/>
              <w:jc w:val="left"/>
            </w:pPr>
            <w:r>
              <w:rPr>
                <w:sz w:val="16"/>
              </w:rPr>
              <w:t>Hail</w:t>
            </w:r>
          </w:p>
        </w:tc>
        <w:tc>
          <w:tcPr>
            <w:tcW w:type="dxa" w:w="1694"/>
          </w:tcPr>
          <w:p>
            <w:pPr>
              <w:spacing w:after="0"/>
              <w:jc w:val="left"/>
            </w:pPr>
            <w:r>
              <w:rPr>
                <w:sz w:val="16"/>
              </w:rPr>
              <w:t>hail size (inches)</w:t>
            </w:r>
          </w:p>
        </w:tc>
        <w:tc>
          <w:tcPr>
            <w:tcW w:type="dxa" w:w="1506"/>
          </w:tcPr>
          <w:p>
            <w:pPr>
              <w:spacing w:after="0"/>
              <w:jc w:val="right"/>
            </w:pPr>
            <w:r>
              <w:rPr>
                <w:sz w:val="16"/>
              </w:rPr>
              <w:t>33, 1984 to 2019</w:t>
            </w:r>
          </w:p>
        </w:tc>
        <w:tc>
          <w:tcPr>
            <w:tcW w:type="dxa" w:w="1858"/>
          </w:tcPr>
          <w:p>
            <w:pPr>
              <w:spacing w:after="0"/>
              <w:jc w:val="left"/>
            </w:pPr>
            <w:r>
              <w:rPr>
                <w:sz w:val="16"/>
              </w:rPr>
              <w:t>0.75 in to 1.75 in (median 1 in); 33 with a recorded value</w:t>
            </w:r>
          </w:p>
        </w:tc>
        <w:tc>
          <w:tcPr>
            <w:tcW w:type="dxa" w:w="1875"/>
          </w:tcPr>
          <w:p>
            <w:pPr>
              <w:spacing w:after="0"/>
              <w:jc w:val="left"/>
            </w:pPr>
            <w:r>
              <w:rPr>
                <w:sz w:val="16"/>
              </w:rPr>
              <w:t>1.75 in hail, 2019-03-03; same size also recorded on 1984-03-27, 1984-05-14, 1998-04-08, 1998-04-30, 2002-05-11, 2011-03-27, 2015-04-25</w:t>
            </w:r>
          </w:p>
        </w:tc>
        <w:tc>
          <w:tcPr>
            <w:tcW w:type="dxa" w:w="1661"/>
          </w:tcPr>
          <w:p>
            <w:pPr>
              <w:spacing w:after="0"/>
              <w:jc w:val="left"/>
            </w:pPr>
            <w:r>
              <w:rPr>
                <w:sz w:val="16"/>
              </w:rPr>
              <w:t>Hail, 2011-03-27, $78,000 property; $0 crops (2011 dollars)</w:t>
            </w:r>
          </w:p>
        </w:tc>
        <w:tc>
          <w:tcPr>
            <w:tcW w:type="dxa" w:w="1566"/>
          </w:tcPr>
          <w:p>
            <w:pPr>
              <w:spacing w:after="0"/>
              <w:jc w:val="left"/>
            </w:pPr>
            <w:r>
              <w:rPr>
                <w:sz w:val="16"/>
              </w:rPr>
              <w:t>Event records naming member places: Roberta city (11 records).</w:t>
            </w:r>
          </w:p>
        </w:tc>
        <w:tc>
          <w:tcPr>
            <w:tcW w:type="dxa" w:w="2276"/>
          </w:tcPr>
          <w:p>
            <w:pPr>
              <w:spacing w:after="0"/>
              <w:jc w:val="left"/>
            </w:pPr>
          </w:p>
        </w:tc>
      </w:tr>
      <w:tr>
        <w:trPr>
          <w:cantSplit/>
        </w:trPr>
        <w:tc>
          <w:tcPr>
            <w:tcW w:type="dxa" w:w="1675"/>
          </w:tcPr>
          <w:p>
            <w:pPr>
              <w:spacing w:after="0"/>
              <w:jc w:val="left"/>
            </w:pPr>
            <w:r>
              <w:rPr>
                <w:sz w:val="16"/>
              </w:rPr>
              <w:t>Excessive Heat, Heat</w:t>
            </w:r>
          </w:p>
        </w:tc>
        <w:tc>
          <w:tcPr>
            <w:tcW w:type="dxa" w:w="1694"/>
          </w:tcPr>
          <w:p>
            <w:pPr>
              <w:spacing w:after="0"/>
              <w:jc w:val="left"/>
            </w:pPr>
            <w:r>
              <w:rPr>
                <w:sz w:val="16"/>
              </w:rPr>
              <w:t>heat index (narratives)</w:t>
            </w:r>
          </w:p>
        </w:tc>
        <w:tc>
          <w:tcPr>
            <w:tcW w:type="dxa" w:w="1506"/>
          </w:tcPr>
          <w:p>
            <w:pPr>
              <w:spacing w:after="0"/>
              <w:jc w:val="right"/>
            </w:pPr>
            <w:r>
              <w:rPr>
                <w:sz w:val="16"/>
              </w:rPr>
              <w:t>11, 1999 to 2012 (11 zone-level)</w:t>
            </w:r>
          </w:p>
        </w:tc>
        <w:tc>
          <w:tcPr>
            <w:tcW w:type="dxa" w:w="1858"/>
          </w:tcPr>
          <w:p>
            <w:pPr>
              <w:spacing w:after="0"/>
              <w:jc w:val="left"/>
            </w:pPr>
            <w:r>
              <w:rPr>
                <w:sz w:val="16"/>
              </w:rPr>
              <w:t>3 days to 33 days (median 10 days); 5 with a recorded value</w:t>
            </w:r>
          </w:p>
        </w:tc>
        <w:tc>
          <w:tcPr>
            <w:tcW w:type="dxa" w:w="1875"/>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61"/>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5"/>
          </w:tcPr>
          <w:p>
            <w:pPr>
              <w:spacing w:after="0"/>
              <w:jc w:val="left"/>
            </w:pPr>
            <w:r>
              <w:rPr>
                <w:sz w:val="16"/>
              </w:rPr>
              <w:t>Hurricane, Tropical Storm, Tropical Depression</w:t>
            </w:r>
          </w:p>
        </w:tc>
        <w:tc>
          <w:tcPr>
            <w:tcW w:type="dxa" w:w="1694"/>
          </w:tcPr>
          <w:p>
            <w:pPr>
              <w:spacing w:after="0"/>
              <w:jc w:val="left"/>
            </w:pPr>
            <w:r>
              <w:rPr>
                <w:sz w:val="16"/>
              </w:rPr>
              <w:t>Saffir-Simpson</w:t>
            </w:r>
          </w:p>
        </w:tc>
        <w:tc>
          <w:tcPr>
            <w:tcW w:type="dxa" w:w="1506"/>
          </w:tcPr>
          <w:p>
            <w:pPr>
              <w:spacing w:after="0"/>
              <w:jc w:val="right"/>
            </w:pPr>
            <w:r>
              <w:rPr>
                <w:sz w:val="16"/>
              </w:rPr>
              <w:t>17, 2002 to 2024 (17 zone-level)</w:t>
            </w:r>
          </w:p>
        </w:tc>
        <w:tc>
          <w:tcPr>
            <w:tcW w:type="dxa" w:w="1858"/>
          </w:tcPr>
          <w:p>
            <w:pPr>
              <w:spacing w:after="0"/>
              <w:jc w:val="left"/>
            </w:pPr>
          </w:p>
        </w:tc>
        <w:tc>
          <w:tcPr>
            <w:tcW w:type="dxa" w:w="1875"/>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GAZ081 (CRAWFORD), zone-level: may include parts of neighboring counties</w:t>
            </w:r>
          </w:p>
        </w:tc>
        <w:tc>
          <w:tcPr>
            <w:tcW w:type="dxa" w:w="1661"/>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5"/>
          </w:tcPr>
          <w:p>
            <w:pPr>
              <w:spacing w:after="0"/>
              <w:jc w:val="left"/>
            </w:pPr>
            <w:r>
              <w:rPr>
                <w:sz w:val="16"/>
              </w:rPr>
              <w:t>Ice Storm</w:t>
            </w:r>
          </w:p>
        </w:tc>
        <w:tc>
          <w:tcPr>
            <w:tcW w:type="dxa" w:w="1694"/>
          </w:tcPr>
          <w:p>
            <w:pPr>
              <w:spacing w:after="0"/>
              <w:jc w:val="left"/>
            </w:pPr>
            <w:r>
              <w:rPr>
                <w:sz w:val="16"/>
              </w:rPr>
              <w:t>Sperry-Piltz (local data)</w:t>
            </w:r>
          </w:p>
        </w:tc>
        <w:tc>
          <w:tcPr>
            <w:tcW w:type="dxa" w:w="1506"/>
          </w:tcPr>
          <w:p>
            <w:pPr>
              <w:spacing w:after="0"/>
              <w:jc w:val="right"/>
            </w:pPr>
            <w:r>
              <w:rPr>
                <w:sz w:val="16"/>
              </w:rPr>
              <w:t>2, 2011 to 2014 (2 zone-level)</w:t>
            </w:r>
          </w:p>
        </w:tc>
        <w:tc>
          <w:tcPr>
            <w:tcW w:type="dxa" w:w="1858"/>
          </w:tcPr>
          <w:p>
            <w:pPr>
              <w:spacing w:after="0"/>
              <w:jc w:val="left"/>
            </w:pPr>
          </w:p>
        </w:tc>
        <w:tc>
          <w:tcPr>
            <w:tcW w:type="dxa" w:w="1875"/>
          </w:tcPr>
          <w:p>
            <w:pPr>
              <w:spacing w:after="0"/>
              <w:jc w:val="left"/>
            </w:pPr>
            <w:r>
              <w:rPr>
                <w:sz w:val="16"/>
              </w:rPr>
              <w:t>No damage reported in 2 records.</w:t>
            </w:r>
          </w:p>
        </w:tc>
        <w:tc>
          <w:tcPr>
            <w:tcW w:type="dxa" w:w="1661"/>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Ice thickness: in event narratives only; local data required.</w:t>
            </w:r>
          </w:p>
        </w:tc>
      </w:tr>
      <w:tr>
        <w:trPr>
          <w:cantSplit/>
        </w:trPr>
        <w:tc>
          <w:tcPr>
            <w:tcW w:type="dxa" w:w="1675"/>
          </w:tcPr>
          <w:p>
            <w:pPr>
              <w:spacing w:after="0"/>
              <w:jc w:val="left"/>
            </w:pPr>
            <w:r>
              <w:rPr>
                <w:sz w:val="16"/>
              </w:rPr>
              <w:t>Flash Flood, Flood, Lakeshore Flood</w:t>
            </w:r>
          </w:p>
        </w:tc>
        <w:tc>
          <w:tcPr>
            <w:tcW w:type="dxa" w:w="1694"/>
          </w:tcPr>
          <w:p>
            <w:pPr>
              <w:spacing w:after="0"/>
              <w:jc w:val="left"/>
            </w:pPr>
            <w:r>
              <w:rPr>
                <w:sz w:val="16"/>
              </w:rPr>
              <w:t>damage and flood days (FIRM for depth)</w:t>
            </w:r>
          </w:p>
        </w:tc>
        <w:tc>
          <w:tcPr>
            <w:tcW w:type="dxa" w:w="1506"/>
          </w:tcPr>
          <w:p>
            <w:pPr>
              <w:spacing w:after="0"/>
              <w:jc w:val="right"/>
            </w:pPr>
            <w:r>
              <w:rPr>
                <w:sz w:val="16"/>
              </w:rPr>
              <w:t>14, 1998 to 2021 (5 zone-level)</w:t>
            </w:r>
          </w:p>
        </w:tc>
        <w:tc>
          <w:tcPr>
            <w:tcW w:type="dxa" w:w="1858"/>
          </w:tcPr>
          <w:p>
            <w:pPr>
              <w:spacing w:after="0"/>
              <w:jc w:val="left"/>
            </w:pPr>
          </w:p>
        </w:tc>
        <w:tc>
          <w:tcPr>
            <w:tcW w:type="dxa" w:w="1875"/>
          </w:tcPr>
          <w:p>
            <w:pPr>
              <w:spacing w:after="0"/>
              <w:jc w:val="left"/>
            </w:pPr>
            <w:r>
              <w:rPr>
                <w:sz w:val="16"/>
              </w:rPr>
              <w:t>Flash Flood, 2003-07-18, $25,000 property; crops not reported (2003 dollars)</w:t>
            </w:r>
          </w:p>
        </w:tc>
        <w:tc>
          <w:tcPr>
            <w:tcW w:type="dxa" w:w="1661"/>
          </w:tcPr>
          <w:p>
            <w:pPr>
              <w:spacing w:after="0"/>
              <w:jc w:val="left"/>
            </w:pPr>
          </w:p>
        </w:tc>
        <w:tc>
          <w:tcPr>
            <w:tcW w:type="dxa" w:w="1566"/>
          </w:tcPr>
          <w:p>
            <w:pPr>
              <w:spacing w:after="0"/>
              <w:jc w:val="left"/>
            </w:pPr>
            <w:r>
              <w:rPr>
                <w:sz w:val="16"/>
              </w:rPr>
              <w:t>Event records naming member places: Roberta city (2 records). Zone-level records (5) apply countywide.</w:t>
            </w:r>
          </w:p>
        </w:tc>
        <w:tc>
          <w:tcPr>
            <w:tcW w:type="dxa" w:w="22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5"/>
          </w:tcPr>
          <w:p>
            <w:pPr>
              <w:spacing w:after="0"/>
              <w:jc w:val="left"/>
            </w:pPr>
            <w:r>
              <w:rPr>
                <w:sz w:val="16"/>
              </w:rPr>
              <w:t>Debris Flow</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858"/>
          </w:tcPr>
          <w:p>
            <w:pPr>
              <w:spacing w:after="0"/>
              <w:jc w:val="left"/>
            </w:pPr>
          </w:p>
        </w:tc>
        <w:tc>
          <w:tcPr>
            <w:tcW w:type="dxa" w:w="1875"/>
          </w:tcPr>
          <w:p>
            <w:pPr>
              <w:spacing w:after="0"/>
              <w:jc w:val="left"/>
            </w:pPr>
          </w:p>
        </w:tc>
        <w:tc>
          <w:tcPr>
            <w:tcW w:type="dxa" w:w="1661"/>
          </w:tcPr>
          <w:p>
            <w:pPr>
              <w:spacing w:after="0"/>
              <w:jc w:val="left"/>
            </w:pPr>
          </w:p>
        </w:tc>
        <w:tc>
          <w:tcPr>
            <w:tcW w:type="dxa" w:w="1566"/>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Lightning</w:t>
            </w:r>
          </w:p>
        </w:tc>
        <w:tc>
          <w:tcPr>
            <w:tcW w:type="dxa" w:w="1694"/>
          </w:tcPr>
          <w:p>
            <w:pPr>
              <w:spacing w:after="0"/>
              <w:jc w:val="left"/>
            </w:pPr>
            <w:r>
              <w:rPr>
                <w:sz w:val="16"/>
              </w:rPr>
              <w:t>annualized frequency (the measure FEMA's Local Mitigation Planning Handbook names)</w:t>
            </w:r>
          </w:p>
        </w:tc>
        <w:tc>
          <w:tcPr>
            <w:tcW w:type="dxa" w:w="1506"/>
          </w:tcPr>
          <w:p>
            <w:pPr>
              <w:spacing w:after="0"/>
              <w:jc w:val="right"/>
            </w:pPr>
            <w:r>
              <w:rPr>
                <w:sz w:val="16"/>
              </w:rPr>
              <w:t>6, 1997 to 2018</w:t>
            </w:r>
          </w:p>
        </w:tc>
        <w:tc>
          <w:tcPr>
            <w:tcW w:type="dxa" w:w="1858"/>
          </w:tcPr>
          <w:p>
            <w:pPr>
              <w:spacing w:after="0"/>
              <w:jc w:val="left"/>
            </w:pPr>
          </w:p>
        </w:tc>
        <w:tc>
          <w:tcPr>
            <w:tcW w:type="dxa" w:w="1875"/>
          </w:tcPr>
          <w:p>
            <w:pPr>
              <w:spacing w:after="0"/>
              <w:jc w:val="left"/>
            </w:pPr>
            <w:r>
              <w:rPr>
                <w:sz w:val="16"/>
              </w:rPr>
              <w:t>Lightning, 2012-07-01, $150,000 property; $0 crops (2012 dollars)</w:t>
            </w:r>
          </w:p>
        </w:tc>
        <w:tc>
          <w:tcPr>
            <w:tcW w:type="dxa" w:w="1661"/>
          </w:tcPr>
          <w:p>
            <w:pPr>
              <w:spacing w:after="0"/>
              <w:jc w:val="left"/>
            </w:pPr>
          </w:p>
        </w:tc>
        <w:tc>
          <w:tcPr>
            <w:tcW w:type="dxa" w:w="1566"/>
          </w:tcPr>
          <w:p>
            <w:pPr>
              <w:spacing w:after="0"/>
              <w:jc w:val="left"/>
            </w:pPr>
            <w:r>
              <w:rPr>
                <w:sz w:val="16"/>
              </w:rPr>
              <w:t>Event records naming member places: Roberta city (3 records).</w:t>
            </w:r>
          </w:p>
        </w:tc>
        <w:tc>
          <w:tcPr>
            <w:tcW w:type="dxa" w:w="2276"/>
          </w:tcPr>
          <w:p>
            <w:pPr>
              <w:spacing w:after="0"/>
              <w:jc w:val="left"/>
            </w:pPr>
            <w:r>
              <w:rPr>
                <w:sz w:val="16"/>
              </w:rPr>
              <w:t>Storm Events lists lightning with damage or casualties; physical measure in event narratives only; local data required.</w:t>
            </w:r>
          </w:p>
        </w:tc>
      </w:tr>
      <w:tr>
        <w:trPr>
          <w:cantSplit/>
        </w:trPr>
        <w:tc>
          <w:tcPr>
            <w:tcW w:type="dxa" w:w="1675"/>
          </w:tcPr>
          <w:p>
            <w:pPr>
              <w:spacing w:after="0"/>
              <w:jc w:val="left"/>
            </w:pPr>
            <w:r>
              <w:rPr>
                <w:sz w:val="16"/>
              </w:rPr>
              <w:t>High Wind and Strong Wind (outside NRI Strong Wind definition)</w:t>
            </w:r>
          </w:p>
        </w:tc>
        <w:tc>
          <w:tcPr>
            <w:tcW w:type="dxa" w:w="1694"/>
          </w:tcPr>
          <w:p>
            <w:pPr>
              <w:spacing w:after="0"/>
              <w:jc w:val="left"/>
            </w:pPr>
            <w:r>
              <w:rPr>
                <w:sz w:val="16"/>
              </w:rPr>
              <w:t>wind speed (kt and mph)</w:t>
            </w:r>
          </w:p>
        </w:tc>
        <w:tc>
          <w:tcPr>
            <w:tcW w:type="dxa" w:w="1506"/>
          </w:tcPr>
          <w:p>
            <w:pPr>
              <w:spacing w:after="0"/>
              <w:jc w:val="right"/>
            </w:pPr>
            <w:r>
              <w:rPr>
                <w:sz w:val="16"/>
              </w:rPr>
              <w:t>3, 2004 to 2004 (3 zone-level)</w:t>
            </w:r>
          </w:p>
        </w:tc>
        <w:tc>
          <w:tcPr>
            <w:tcW w:type="dxa" w:w="1858"/>
          </w:tcPr>
          <w:p>
            <w:pPr>
              <w:spacing w:after="0"/>
              <w:jc w:val="left"/>
            </w:pPr>
            <w:r>
              <w:rPr>
                <w:sz w:val="16"/>
              </w:rPr>
              <w:t>35 kt (40 mph) to 50 kt (58 mph) (median 35 kt (40 mph)); 3 with a recorded value</w:t>
            </w:r>
          </w:p>
        </w:tc>
        <w:tc>
          <w:tcPr>
            <w:tcW w:type="dxa" w:w="1875"/>
          </w:tcPr>
          <w:p>
            <w:pPr>
              <w:spacing w:after="0"/>
              <w:jc w:val="left"/>
            </w:pPr>
            <w:r>
              <w:rPr>
                <w:sz w:val="16"/>
              </w:rPr>
              <w:t>50 kt (58 mph) estimated gust, High Wind, 2004-09-27; NWS zone GAZ081 (CRAWFORD), zone-level: may include parts of neighboring counties</w:t>
            </w:r>
          </w:p>
        </w:tc>
        <w:tc>
          <w:tcPr>
            <w:tcW w:type="dxa" w:w="1661"/>
          </w:tcPr>
          <w:p>
            <w:pPr>
              <w:spacing w:after="0"/>
              <w:jc w:val="left"/>
            </w:pPr>
            <w:r>
              <w:rPr>
                <w:sz w:val="16"/>
              </w:rPr>
              <w:t>High Wind, 2004-09-06, $250,000 property; crops not reported, reported for the zone (2004 dollars)</w:t>
            </w: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p>
        </w:tc>
      </w:tr>
      <w:tr>
        <w:trPr>
          <w:cantSplit/>
        </w:trPr>
        <w:tc>
          <w:tcPr>
            <w:tcW w:type="dxa" w:w="1675"/>
          </w:tcPr>
          <w:p>
            <w:pPr>
              <w:spacing w:after="0"/>
              <w:jc w:val="left"/>
            </w:pPr>
            <w:r>
              <w:rPr>
                <w:sz w:val="16"/>
              </w:rPr>
              <w:t>Thunderstorm Wind</w:t>
            </w:r>
          </w:p>
        </w:tc>
        <w:tc>
          <w:tcPr>
            <w:tcW w:type="dxa" w:w="1694"/>
          </w:tcPr>
          <w:p>
            <w:pPr>
              <w:spacing w:after="0"/>
              <w:jc w:val="left"/>
            </w:pPr>
            <w:r>
              <w:rPr>
                <w:sz w:val="16"/>
              </w:rPr>
              <w:t>wind speed (kt and mph)</w:t>
            </w:r>
          </w:p>
        </w:tc>
        <w:tc>
          <w:tcPr>
            <w:tcW w:type="dxa" w:w="1506"/>
          </w:tcPr>
          <w:p>
            <w:pPr>
              <w:spacing w:after="0"/>
              <w:jc w:val="right"/>
            </w:pPr>
            <w:r>
              <w:rPr>
                <w:sz w:val="16"/>
              </w:rPr>
              <w:t>109, 1974 to 2025</w:t>
            </w:r>
          </w:p>
        </w:tc>
        <w:tc>
          <w:tcPr>
            <w:tcW w:type="dxa" w:w="1858"/>
          </w:tcPr>
          <w:p>
            <w:pPr>
              <w:spacing w:after="0"/>
              <w:jc w:val="left"/>
            </w:pPr>
            <w:r>
              <w:rPr>
                <w:sz w:val="16"/>
              </w:rPr>
              <w:t>39 kt (45 mph) to 75 kt (86 mph) (median 50 kt (58 mph)); 63 with a recorded value</w:t>
            </w:r>
          </w:p>
        </w:tc>
        <w:tc>
          <w:tcPr>
            <w:tcW w:type="dxa" w:w="1875"/>
          </w:tcPr>
          <w:p>
            <w:pPr>
              <w:spacing w:after="0"/>
              <w:jc w:val="left"/>
            </w:pPr>
            <w:r>
              <w:rPr>
                <w:sz w:val="16"/>
              </w:rPr>
              <w:t>75 kt (86 mph), measurement type not recorded, Thunderstorm Wind, 1992-07-10</w:t>
            </w:r>
          </w:p>
        </w:tc>
        <w:tc>
          <w:tcPr>
            <w:tcW w:type="dxa" w:w="1661"/>
          </w:tcPr>
          <w:p>
            <w:pPr>
              <w:spacing w:after="0"/>
              <w:jc w:val="left"/>
            </w:pPr>
            <w:r>
              <w:rPr>
                <w:sz w:val="16"/>
              </w:rPr>
              <w:t>Thunderstorm Wind, 2011-04-04, $250,000 property; $0 crops (2011 dollars)</w:t>
            </w:r>
          </w:p>
        </w:tc>
        <w:tc>
          <w:tcPr>
            <w:tcW w:type="dxa" w:w="1566"/>
          </w:tcPr>
          <w:p>
            <w:pPr>
              <w:spacing w:after="0"/>
              <w:jc w:val="left"/>
            </w:pPr>
            <w:r>
              <w:rPr>
                <w:sz w:val="16"/>
              </w:rPr>
              <w:t>Event records naming member places: Roberta city (21 records).</w:t>
            </w:r>
          </w:p>
        </w:tc>
        <w:tc>
          <w:tcPr>
            <w:tcW w:type="dxa" w:w="2276"/>
          </w:tcPr>
          <w:p>
            <w:pPr>
              <w:spacing w:after="0"/>
              <w:jc w:val="left"/>
            </w:pPr>
          </w:p>
        </w:tc>
      </w:tr>
      <w:tr>
        <w:trPr>
          <w:cantSplit/>
        </w:trPr>
        <w:tc>
          <w:tcPr>
            <w:tcW w:type="dxa" w:w="1675"/>
          </w:tcPr>
          <w:p>
            <w:pPr>
              <w:spacing w:after="0"/>
              <w:jc w:val="left"/>
            </w:pPr>
            <w:r>
              <w:rPr>
                <w:sz w:val="16"/>
              </w:rPr>
              <w:t>Tornado</w:t>
            </w:r>
          </w:p>
        </w:tc>
        <w:tc>
          <w:tcPr>
            <w:tcW w:type="dxa" w:w="1694"/>
          </w:tcPr>
          <w:p>
            <w:pPr>
              <w:spacing w:after="0"/>
              <w:jc w:val="left"/>
            </w:pPr>
            <w:r>
              <w:rPr>
                <w:sz w:val="16"/>
              </w:rPr>
              <w:t>Enhanced Fujita (F before Feb 2007)</w:t>
            </w:r>
          </w:p>
        </w:tc>
        <w:tc>
          <w:tcPr>
            <w:tcW w:type="dxa" w:w="1506"/>
          </w:tcPr>
          <w:p>
            <w:pPr>
              <w:spacing w:after="0"/>
              <w:jc w:val="right"/>
            </w:pPr>
            <w:r>
              <w:rPr>
                <w:sz w:val="16"/>
              </w:rPr>
              <w:t>13, 1954 to 2022</w:t>
            </w:r>
          </w:p>
        </w:tc>
        <w:tc>
          <w:tcPr>
            <w:tcW w:type="dxa" w:w="1858"/>
          </w:tcPr>
          <w:p>
            <w:pPr>
              <w:spacing w:after="0"/>
              <w:jc w:val="left"/>
            </w:pPr>
            <w:r>
              <w:rPr>
                <w:sz w:val="16"/>
              </w:rPr>
              <w:t>F/EF0 to F/EF3 (median F/EF1); 13 with a recorded value</w:t>
            </w:r>
          </w:p>
        </w:tc>
        <w:tc>
          <w:tcPr>
            <w:tcW w:type="dxa" w:w="1875"/>
          </w:tcPr>
          <w:p>
            <w:pPr>
              <w:spacing w:after="0"/>
              <w:jc w:val="left"/>
            </w:pPr>
            <w:r>
              <w:rPr>
                <w:sz w:val="16"/>
              </w:rPr>
              <w:t>F3 tornado, 1954-03-13, 15.9 mi path length (records before 1996 may include the whole path; rating and listing come from the county where the tornado began), 300 yd wide, $2,500,000 property; crops not recorded (1954 dollars), 15 direct injuries</w:t>
            </w:r>
          </w:p>
        </w:tc>
        <w:tc>
          <w:tcPr>
            <w:tcW w:type="dxa" w:w="1661"/>
          </w:tcPr>
          <w:p>
            <w:pPr>
              <w:spacing w:after="0"/>
              <w:jc w:val="left"/>
            </w:pPr>
          </w:p>
        </w:tc>
        <w:tc>
          <w:tcPr>
            <w:tcW w:type="dxa" w:w="1566"/>
          </w:tcPr>
          <w:p>
            <w:pPr>
              <w:spacing w:after="0"/>
              <w:jc w:val="left"/>
            </w:pPr>
            <w:r>
              <w:rPr>
                <w:sz w:val="16"/>
              </w:rPr>
              <w:t>Event records naming member places: Roberta city (1 record).</w:t>
            </w:r>
          </w:p>
        </w:tc>
        <w:tc>
          <w:tcPr>
            <w:tcW w:type="dxa" w:w="22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5"/>
          </w:tcPr>
          <w:p>
            <w:pPr>
              <w:spacing w:after="0"/>
              <w:jc w:val="left"/>
            </w:pPr>
            <w:r>
              <w:rPr>
                <w:sz w:val="16"/>
              </w:rPr>
              <w:t>Tsunami</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858"/>
          </w:tcPr>
          <w:p>
            <w:pPr>
              <w:spacing w:after="0"/>
              <w:jc w:val="left"/>
            </w:pPr>
          </w:p>
        </w:tc>
        <w:tc>
          <w:tcPr>
            <w:tcW w:type="dxa" w:w="1875"/>
          </w:tcPr>
          <w:p>
            <w:pPr>
              <w:spacing w:after="0"/>
              <w:jc w:val="left"/>
            </w:pPr>
          </w:p>
        </w:tc>
        <w:tc>
          <w:tcPr>
            <w:tcW w:type="dxa" w:w="1661"/>
          </w:tcPr>
          <w:p>
            <w:pPr>
              <w:spacing w:after="0"/>
              <w:jc w:val="left"/>
            </w:pPr>
          </w:p>
        </w:tc>
        <w:tc>
          <w:tcPr>
            <w:tcW w:type="dxa" w:w="1566"/>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Volcanic Ash, Volcanic Ashfall</w:t>
            </w:r>
          </w:p>
        </w:tc>
        <w:tc>
          <w:tcPr>
            <w:tcW w:type="dxa" w:w="1694"/>
          </w:tcPr>
          <w:p>
            <w:pPr>
              <w:spacing w:after="0"/>
              <w:jc w:val="left"/>
            </w:pPr>
            <w:r>
              <w:rPr>
                <w:sz w:val="16"/>
              </w:rPr>
              <w:t>Volcanic Explosivity Index (local data)</w:t>
            </w:r>
          </w:p>
        </w:tc>
        <w:tc>
          <w:tcPr>
            <w:tcW w:type="dxa" w:w="1506"/>
          </w:tcPr>
          <w:p>
            <w:pPr>
              <w:spacing w:after="0"/>
              <w:jc w:val="right"/>
            </w:pPr>
            <w:r>
              <w:rPr>
                <w:sz w:val="16"/>
              </w:rPr>
              <w:t>0</w:t>
            </w:r>
          </w:p>
        </w:tc>
        <w:tc>
          <w:tcPr>
            <w:tcW w:type="dxa" w:w="1858"/>
          </w:tcPr>
          <w:p>
            <w:pPr>
              <w:spacing w:after="0"/>
              <w:jc w:val="left"/>
            </w:pPr>
          </w:p>
        </w:tc>
        <w:tc>
          <w:tcPr>
            <w:tcW w:type="dxa" w:w="1875"/>
          </w:tcPr>
          <w:p>
            <w:pPr>
              <w:spacing w:after="0"/>
              <w:jc w:val="left"/>
            </w:pPr>
          </w:p>
        </w:tc>
        <w:tc>
          <w:tcPr>
            <w:tcW w:type="dxa" w:w="1661"/>
          </w:tcPr>
          <w:p>
            <w:pPr>
              <w:spacing w:after="0"/>
              <w:jc w:val="left"/>
            </w:pPr>
          </w:p>
        </w:tc>
        <w:tc>
          <w:tcPr>
            <w:tcW w:type="dxa" w:w="1566"/>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Wildfire</w:t>
            </w:r>
          </w:p>
        </w:tc>
        <w:tc>
          <w:tcPr>
            <w:tcW w:type="dxa" w:w="1694"/>
          </w:tcPr>
          <w:p>
            <w:pPr>
              <w:spacing w:after="0"/>
              <w:jc w:val="left"/>
            </w:pPr>
            <w:r>
              <w:rPr>
                <w:sz w:val="16"/>
              </w:rPr>
              <w:t>acres burned (local data)</w:t>
            </w:r>
          </w:p>
        </w:tc>
        <w:tc>
          <w:tcPr>
            <w:tcW w:type="dxa" w:w="1506"/>
          </w:tcPr>
          <w:p>
            <w:pPr>
              <w:spacing w:after="0"/>
              <w:jc w:val="right"/>
            </w:pPr>
            <w:r>
              <w:rPr>
                <w:sz w:val="16"/>
              </w:rPr>
              <w:t>0</w:t>
            </w:r>
          </w:p>
        </w:tc>
        <w:tc>
          <w:tcPr>
            <w:tcW w:type="dxa" w:w="1858"/>
          </w:tcPr>
          <w:p>
            <w:pPr>
              <w:spacing w:after="0"/>
              <w:jc w:val="left"/>
            </w:pPr>
          </w:p>
        </w:tc>
        <w:tc>
          <w:tcPr>
            <w:tcW w:type="dxa" w:w="1875"/>
          </w:tcPr>
          <w:p>
            <w:pPr>
              <w:spacing w:after="0"/>
              <w:jc w:val="left"/>
            </w:pPr>
          </w:p>
        </w:tc>
        <w:tc>
          <w:tcPr>
            <w:tcW w:type="dxa" w:w="1661"/>
          </w:tcPr>
          <w:p>
            <w:pPr>
              <w:spacing w:after="0"/>
              <w:jc w:val="left"/>
            </w:pPr>
          </w:p>
        </w:tc>
        <w:tc>
          <w:tcPr>
            <w:tcW w:type="dxa" w:w="1566"/>
          </w:tcPr>
          <w:p>
            <w:pPr>
              <w:spacing w:after="0"/>
              <w:jc w:val="left"/>
            </w:pPr>
          </w:p>
        </w:tc>
        <w:tc>
          <w:tcPr>
            <w:tcW w:type="dxa" w:w="2276"/>
          </w:tcPr>
          <w:p>
            <w:pPr>
              <w:spacing w:after="0"/>
              <w:jc w:val="left"/>
            </w:pPr>
            <w:r>
              <w:rPr>
                <w:sz w:val="16"/>
              </w:rPr>
              <w:t>Acres burned: in event narratives only; local data required.</w:t>
            </w:r>
          </w:p>
        </w:tc>
      </w:tr>
      <w:tr>
        <w:trPr>
          <w:cantSplit/>
        </w:trPr>
        <w:tc>
          <w:tcPr>
            <w:tcW w:type="dxa" w:w="1675"/>
          </w:tcPr>
          <w:p>
            <w:pPr>
              <w:spacing w:after="0"/>
              <w:jc w:val="left"/>
            </w:pPr>
            <w:r>
              <w:rPr>
                <w:sz w:val="16"/>
              </w:rPr>
              <w:t>Winter Storm, Heavy Snow, Blizzard, Lake-Effect Snow, Winter Weather, Sleet</w:t>
            </w:r>
          </w:p>
        </w:tc>
        <w:tc>
          <w:tcPr>
            <w:tcW w:type="dxa" w:w="1694"/>
          </w:tcPr>
          <w:p>
            <w:pPr>
              <w:spacing w:after="0"/>
              <w:jc w:val="left"/>
            </w:pPr>
            <w:r>
              <w:rPr>
                <w:sz w:val="16"/>
              </w:rPr>
              <w:t>none in data (snowfall local)</w:t>
            </w:r>
          </w:p>
        </w:tc>
        <w:tc>
          <w:tcPr>
            <w:tcW w:type="dxa" w:w="1506"/>
          </w:tcPr>
          <w:p>
            <w:pPr>
              <w:spacing w:after="0"/>
              <w:jc w:val="right"/>
            </w:pPr>
            <w:r>
              <w:rPr>
                <w:sz w:val="16"/>
              </w:rPr>
              <w:t>9, 2002 to 2026 (9 zone-level)</w:t>
            </w:r>
          </w:p>
        </w:tc>
        <w:tc>
          <w:tcPr>
            <w:tcW w:type="dxa" w:w="1858"/>
          </w:tcPr>
          <w:p>
            <w:pPr>
              <w:spacing w:after="0"/>
              <w:jc w:val="left"/>
            </w:pPr>
          </w:p>
        </w:tc>
        <w:tc>
          <w:tcPr>
            <w:tcW w:type="dxa" w:w="1875"/>
          </w:tcPr>
          <w:p>
            <w:pPr>
              <w:spacing w:after="0"/>
              <w:jc w:val="left"/>
            </w:pPr>
            <w:r>
              <w:rPr>
                <w:sz w:val="16"/>
              </w:rPr>
              <w:t>Winter Storm, 2005-01-28, $150,000 property; crops not reported, reported for the zone (2005 dollars); NWS zone GAZ081 (CRAWFORD), zone-level: may include parts of neighboring counties</w:t>
            </w:r>
          </w:p>
        </w:tc>
        <w:tc>
          <w:tcPr>
            <w:tcW w:type="dxa" w:w="1661"/>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9"/>
        <w:gridCol w:w="1129"/>
        <w:gridCol w:w="1129"/>
        <w:gridCol w:w="1518"/>
        <w:gridCol w:w="2685"/>
        <w:gridCol w:w="2471"/>
        <w:gridCol w:w="1557"/>
        <w:gridCol w:w="1518"/>
        <w:gridCol w:w="974"/>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8"/>
            <w:shd w:val="clear" w:color="auto" w:fill="E8E8E8"/>
          </w:tcPr>
          <w:p>
            <w:pPr>
              <w:spacing w:after="0"/>
              <w:jc w:val="left"/>
            </w:pPr>
            <w:r>
              <w:rPr>
                <w:b/>
                <w:sz w:val="16"/>
              </w:rPr>
              <w:t>Type</w:t>
            </w:r>
          </w:p>
        </w:tc>
        <w:tc>
          <w:tcPr>
            <w:tcW w:type="dxa" w:w="2685"/>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15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8"/>
            <w:shd w:val="clear" w:color="auto" w:fill="E8E8E8"/>
          </w:tcPr>
          <w:p>
            <w:pPr>
              <w:spacing w:after="0"/>
              <w:jc w:val="left"/>
            </w:pPr>
            <w:r>
              <w:rPr>
                <w:b/>
                <w:sz w:val="16"/>
              </w:rPr>
              <w:t>Flags</w:t>
            </w:r>
          </w:p>
        </w:tc>
        <w:tc>
          <w:tcPr>
            <w:tcW w:type="dxa" w:w="974"/>
            <w:shd w:val="clear" w:color="auto" w:fill="E8E8E8"/>
          </w:tcPr>
          <w:p>
            <w:pPr>
              <w:spacing w:after="0"/>
              <w:jc w:val="left"/>
            </w:pPr>
            <w:r>
              <w:rPr>
                <w:b/>
                <w:sz w:val="16"/>
              </w:rPr>
              <w:t>Notes</w:t>
            </w:r>
          </w:p>
        </w:tc>
      </w:tr>
      <w:tr>
        <w:trPr>
          <w:cantSplit/>
        </w:trPr>
        <w:tc>
          <w:tcPr>
            <w:tcW w:type="dxa" w:w="1129"/>
          </w:tcPr>
          <w:p>
            <w:pPr>
              <w:spacing w:after="0"/>
              <w:jc w:val="left"/>
            </w:pPr>
            <w:r>
              <w:rPr>
                <w:sz w:val="16"/>
              </w:rPr>
              <w:t>2026-01-24</w:t>
            </w:r>
          </w:p>
        </w:tc>
        <w:tc>
          <w:tcPr>
            <w:tcW w:type="dxa" w:w="1129"/>
          </w:tcPr>
          <w:p>
            <w:pPr>
              <w:spacing w:after="0"/>
              <w:jc w:val="left"/>
            </w:pPr>
            <w:r>
              <w:rPr>
                <w:sz w:val="16"/>
              </w:rPr>
              <w:t>2026-01-22</w:t>
            </w:r>
          </w:p>
        </w:tc>
        <w:tc>
          <w:tcPr>
            <w:tcW w:type="dxa" w:w="1129"/>
          </w:tcPr>
          <w:p>
            <w:pPr>
              <w:spacing w:after="0"/>
              <w:jc w:val="left"/>
            </w:pPr>
            <w:r>
              <w:rPr>
                <w:sz w:val="16"/>
              </w:rPr>
              <w:t>EM-3642-GA</w:t>
            </w:r>
          </w:p>
        </w:tc>
        <w:tc>
          <w:tcPr>
            <w:tcW w:type="dxa" w:w="1518"/>
          </w:tcPr>
          <w:p>
            <w:pPr>
              <w:spacing w:after="0"/>
              <w:jc w:val="left"/>
            </w:pPr>
            <w:r>
              <w:rPr>
                <w:sz w:val="16"/>
              </w:rPr>
              <w:t>Emergency</w:t>
            </w:r>
          </w:p>
        </w:tc>
        <w:tc>
          <w:tcPr>
            <w:tcW w:type="dxa" w:w="2685"/>
          </w:tcPr>
          <w:p>
            <w:pPr>
              <w:spacing w:after="0"/>
              <w:jc w:val="left"/>
            </w:pPr>
            <w:r>
              <w:rPr>
                <w:sz w:val="16"/>
              </w:rPr>
              <w:t>SEVERE WINTER STORM</w:t>
            </w:r>
          </w:p>
        </w:tc>
        <w:tc>
          <w:tcPr>
            <w:tcW w:type="dxa" w:w="2471"/>
          </w:tcPr>
          <w:p>
            <w:pPr>
              <w:spacing w:after="0"/>
              <w:jc w:val="left"/>
            </w:pPr>
            <w:r>
              <w:rPr>
                <w:sz w:val="16"/>
              </w:rPr>
              <w:t>Winter Weather</w:t>
            </w:r>
          </w:p>
        </w:tc>
        <w:tc>
          <w:tcPr>
            <w:tcW w:type="dxa" w:w="1557"/>
          </w:tcPr>
          <w:p>
            <w:pPr>
              <w:spacing w:after="0"/>
              <w:jc w:val="right"/>
            </w:pPr>
            <w:r>
              <w:rPr>
                <w:sz w:val="16"/>
              </w:rPr>
              <w:t>none found</w:t>
            </w:r>
          </w:p>
        </w:tc>
        <w:tc>
          <w:tcPr>
            <w:tcW w:type="dxa" w:w="1518"/>
          </w:tcPr>
          <w:p>
            <w:pPr>
              <w:spacing w:after="0"/>
              <w:jc w:val="left"/>
            </w:pPr>
            <w:r>
              <w:rPr>
                <w:sz w:val="16"/>
              </w:rPr>
              <w:t>new since last plan; within last 5 years</w:t>
            </w:r>
          </w:p>
        </w:tc>
        <w:tc>
          <w:tcPr>
            <w:tcW w:type="dxa" w:w="974"/>
          </w:tcPr>
          <w:p>
            <w:pPr>
              <w:spacing w:after="0"/>
              <w:jc w:val="left"/>
            </w:pPr>
          </w:p>
        </w:tc>
      </w:tr>
      <w:tr>
        <w:trPr>
          <w:cantSplit/>
        </w:trPr>
        <w:tc>
          <w:tcPr>
            <w:tcW w:type="dxa" w:w="1129"/>
          </w:tcPr>
          <w:p>
            <w:pPr>
              <w:spacing w:after="0"/>
              <w:jc w:val="left"/>
            </w:pPr>
            <w:r>
              <w:rPr>
                <w:sz w:val="16"/>
              </w:rPr>
              <w:t>2024-09-26</w:t>
            </w:r>
          </w:p>
        </w:tc>
        <w:tc>
          <w:tcPr>
            <w:tcW w:type="dxa" w:w="1129"/>
          </w:tcPr>
          <w:p>
            <w:pPr>
              <w:spacing w:after="0"/>
              <w:jc w:val="left"/>
            </w:pPr>
            <w:r>
              <w:rPr>
                <w:sz w:val="16"/>
              </w:rPr>
              <w:t>2024-09-24</w:t>
            </w:r>
          </w:p>
        </w:tc>
        <w:tc>
          <w:tcPr>
            <w:tcW w:type="dxa" w:w="1129"/>
          </w:tcPr>
          <w:p>
            <w:pPr>
              <w:spacing w:after="0"/>
              <w:jc w:val="left"/>
            </w:pPr>
            <w:r>
              <w:rPr>
                <w:sz w:val="16"/>
              </w:rPr>
              <w:t>EM-3616-GA</w:t>
            </w:r>
          </w:p>
        </w:tc>
        <w:tc>
          <w:tcPr>
            <w:tcW w:type="dxa" w:w="1518"/>
          </w:tcPr>
          <w:p>
            <w:pPr>
              <w:spacing w:after="0"/>
              <w:jc w:val="left"/>
            </w:pPr>
            <w:r>
              <w:rPr>
                <w:sz w:val="16"/>
              </w:rPr>
              <w:t>Emergency</w:t>
            </w:r>
          </w:p>
        </w:tc>
        <w:tc>
          <w:tcPr>
            <w:tcW w:type="dxa" w:w="2685"/>
          </w:tcPr>
          <w:p>
            <w:pPr>
              <w:spacing w:after="0"/>
              <w:jc w:val="left"/>
            </w:pPr>
            <w:r>
              <w:rPr>
                <w:sz w:val="16"/>
              </w:rPr>
              <w:t>HURRICANE HELENE</w:t>
            </w:r>
          </w:p>
        </w:tc>
        <w:tc>
          <w:tcPr>
            <w:tcW w:type="dxa" w:w="2471"/>
          </w:tcPr>
          <w:p>
            <w:pPr>
              <w:spacing w:after="0"/>
              <w:jc w:val="left"/>
            </w:pPr>
            <w:r>
              <w:rPr>
                <w:sz w:val="16"/>
              </w:rPr>
              <w:t>Hurricane</w:t>
            </w:r>
          </w:p>
        </w:tc>
        <w:tc>
          <w:tcPr>
            <w:tcW w:type="dxa" w:w="1557"/>
          </w:tcPr>
          <w:p>
            <w:pPr>
              <w:spacing w:after="0"/>
              <w:jc w:val="right"/>
            </w:pPr>
            <w:r>
              <w:rPr>
                <w:sz w:val="16"/>
              </w:rPr>
              <w:t>none found</w:t>
            </w:r>
          </w:p>
        </w:tc>
        <w:tc>
          <w:tcPr>
            <w:tcW w:type="dxa" w:w="1518"/>
          </w:tcPr>
          <w:p>
            <w:pPr>
              <w:spacing w:after="0"/>
              <w:jc w:val="left"/>
            </w:pPr>
            <w:r>
              <w:rPr>
                <w:sz w:val="16"/>
              </w:rPr>
              <w:t>within last 5 years</w:t>
            </w:r>
          </w:p>
        </w:tc>
        <w:tc>
          <w:tcPr>
            <w:tcW w:type="dxa" w:w="974"/>
          </w:tcPr>
          <w:p>
            <w:pPr>
              <w:spacing w:after="0"/>
              <w:jc w:val="left"/>
            </w:pPr>
          </w:p>
        </w:tc>
      </w:tr>
      <w:tr>
        <w:trPr>
          <w:cantSplit/>
        </w:trPr>
        <w:tc>
          <w:tcPr>
            <w:tcW w:type="dxa" w:w="1129"/>
          </w:tcPr>
          <w:p>
            <w:pPr>
              <w:spacing w:after="0"/>
              <w:jc w:val="left"/>
            </w:pPr>
            <w:r>
              <w:rPr>
                <w:sz w:val="16"/>
              </w:rPr>
              <w:t>2020-03-29</w:t>
            </w:r>
          </w:p>
        </w:tc>
        <w:tc>
          <w:tcPr>
            <w:tcW w:type="dxa" w:w="1129"/>
          </w:tcPr>
          <w:p>
            <w:pPr>
              <w:spacing w:after="0"/>
              <w:jc w:val="left"/>
            </w:pPr>
            <w:r>
              <w:rPr>
                <w:sz w:val="16"/>
              </w:rPr>
              <w:t>2020-01-20</w:t>
            </w:r>
          </w:p>
        </w:tc>
        <w:tc>
          <w:tcPr>
            <w:tcW w:type="dxa" w:w="1129"/>
          </w:tcPr>
          <w:p>
            <w:pPr>
              <w:spacing w:after="0"/>
              <w:jc w:val="left"/>
            </w:pPr>
            <w:r>
              <w:rPr>
                <w:sz w:val="16"/>
              </w:rPr>
              <w:t>DR-4501-GA</w:t>
            </w:r>
          </w:p>
        </w:tc>
        <w:tc>
          <w:tcPr>
            <w:tcW w:type="dxa" w:w="1518"/>
          </w:tcPr>
          <w:p>
            <w:pPr>
              <w:spacing w:after="0"/>
              <w:jc w:val="left"/>
            </w:pPr>
            <w:r>
              <w:rPr>
                <w:sz w:val="16"/>
              </w:rPr>
              <w:t>Major disaster</w:t>
            </w:r>
          </w:p>
        </w:tc>
        <w:tc>
          <w:tcPr>
            <w:tcW w:type="dxa" w:w="2685"/>
          </w:tcPr>
          <w:p>
            <w:pPr>
              <w:spacing w:after="0"/>
              <w:jc w:val="left"/>
            </w:pPr>
            <w:r>
              <w:rPr>
                <w:sz w:val="16"/>
              </w:rPr>
              <w:t>COVID-19 PANDEMIC</w:t>
            </w:r>
          </w:p>
        </w:tc>
        <w:tc>
          <w:tcPr>
            <w:tcW w:type="dxa" w:w="2471"/>
          </w:tcPr>
          <w:p>
            <w:pPr>
              <w:spacing w:after="0"/>
              <w:jc w:val="left"/>
            </w:pPr>
            <w:r>
              <w:rPr>
                <w:sz w:val="16"/>
              </w:rPr>
              <w:t>Non-natural, not counted</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2020-03-13</w:t>
            </w:r>
          </w:p>
        </w:tc>
        <w:tc>
          <w:tcPr>
            <w:tcW w:type="dxa" w:w="1129"/>
          </w:tcPr>
          <w:p>
            <w:pPr>
              <w:spacing w:after="0"/>
              <w:jc w:val="left"/>
            </w:pPr>
            <w:r>
              <w:rPr>
                <w:sz w:val="16"/>
              </w:rPr>
              <w:t>2020-01-20</w:t>
            </w:r>
          </w:p>
        </w:tc>
        <w:tc>
          <w:tcPr>
            <w:tcW w:type="dxa" w:w="1129"/>
          </w:tcPr>
          <w:p>
            <w:pPr>
              <w:spacing w:after="0"/>
              <w:jc w:val="left"/>
            </w:pPr>
            <w:r>
              <w:rPr>
                <w:sz w:val="16"/>
              </w:rPr>
              <w:t>EM-3464-GA</w:t>
            </w:r>
          </w:p>
        </w:tc>
        <w:tc>
          <w:tcPr>
            <w:tcW w:type="dxa" w:w="1518"/>
          </w:tcPr>
          <w:p>
            <w:pPr>
              <w:spacing w:after="0"/>
              <w:jc w:val="left"/>
            </w:pPr>
            <w:r>
              <w:rPr>
                <w:sz w:val="16"/>
              </w:rPr>
              <w:t>Emergency</w:t>
            </w:r>
          </w:p>
        </w:tc>
        <w:tc>
          <w:tcPr>
            <w:tcW w:type="dxa" w:w="2685"/>
          </w:tcPr>
          <w:p>
            <w:pPr>
              <w:spacing w:after="0"/>
              <w:jc w:val="left"/>
            </w:pPr>
            <w:r>
              <w:rPr>
                <w:sz w:val="16"/>
              </w:rPr>
              <w:t>COVID-19</w:t>
            </w:r>
          </w:p>
        </w:tc>
        <w:tc>
          <w:tcPr>
            <w:tcW w:type="dxa" w:w="2471"/>
          </w:tcPr>
          <w:p>
            <w:pPr>
              <w:spacing w:after="0"/>
              <w:jc w:val="left"/>
            </w:pPr>
            <w:r>
              <w:rPr>
                <w:sz w:val="16"/>
              </w:rPr>
              <w:t>Non-natural, not counted</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r>
              <w:rPr>
                <w:sz w:val="16"/>
              </w:rPr>
              <w:t>same incident as DR-4501</w:t>
            </w:r>
          </w:p>
        </w:tc>
      </w:tr>
      <w:tr>
        <w:trPr>
          <w:cantSplit/>
        </w:trPr>
        <w:tc>
          <w:tcPr>
            <w:tcW w:type="dxa" w:w="1129"/>
          </w:tcPr>
          <w:p>
            <w:pPr>
              <w:spacing w:after="0"/>
              <w:jc w:val="left"/>
            </w:pPr>
            <w:r>
              <w:rPr>
                <w:sz w:val="16"/>
              </w:rPr>
              <w:t>2018-10-14</w:t>
            </w:r>
          </w:p>
        </w:tc>
        <w:tc>
          <w:tcPr>
            <w:tcW w:type="dxa" w:w="1129"/>
          </w:tcPr>
          <w:p>
            <w:pPr>
              <w:spacing w:after="0"/>
              <w:jc w:val="left"/>
            </w:pPr>
            <w:r>
              <w:rPr>
                <w:sz w:val="16"/>
              </w:rPr>
              <w:t>2018-10-09</w:t>
            </w:r>
          </w:p>
        </w:tc>
        <w:tc>
          <w:tcPr>
            <w:tcW w:type="dxa" w:w="1129"/>
          </w:tcPr>
          <w:p>
            <w:pPr>
              <w:spacing w:after="0"/>
              <w:jc w:val="left"/>
            </w:pPr>
            <w:r>
              <w:rPr>
                <w:sz w:val="16"/>
              </w:rPr>
              <w:t>DR-4400-GA</w:t>
            </w:r>
          </w:p>
        </w:tc>
        <w:tc>
          <w:tcPr>
            <w:tcW w:type="dxa" w:w="1518"/>
          </w:tcPr>
          <w:p>
            <w:pPr>
              <w:spacing w:after="0"/>
              <w:jc w:val="left"/>
            </w:pPr>
            <w:r>
              <w:rPr>
                <w:sz w:val="16"/>
              </w:rPr>
              <w:t>Major disaster</w:t>
            </w:r>
          </w:p>
        </w:tc>
        <w:tc>
          <w:tcPr>
            <w:tcW w:type="dxa" w:w="2685"/>
          </w:tcPr>
          <w:p>
            <w:pPr>
              <w:spacing w:after="0"/>
              <w:jc w:val="left"/>
            </w:pPr>
            <w:r>
              <w:rPr>
                <w:sz w:val="16"/>
              </w:rPr>
              <w:t>HURRICANE MICHAEL</w:t>
            </w:r>
          </w:p>
        </w:tc>
        <w:tc>
          <w:tcPr>
            <w:tcW w:type="dxa" w:w="2471"/>
          </w:tcPr>
          <w:p>
            <w:pPr>
              <w:spacing w:after="0"/>
              <w:jc w:val="left"/>
            </w:pPr>
            <w:r>
              <w:rPr>
                <w:sz w:val="16"/>
              </w:rPr>
              <w:t>Hurricane</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2018-10-10</w:t>
            </w:r>
          </w:p>
        </w:tc>
        <w:tc>
          <w:tcPr>
            <w:tcW w:type="dxa" w:w="1129"/>
          </w:tcPr>
          <w:p>
            <w:pPr>
              <w:spacing w:after="0"/>
              <w:jc w:val="left"/>
            </w:pPr>
            <w:r>
              <w:rPr>
                <w:sz w:val="16"/>
              </w:rPr>
              <w:t>2018-10-09</w:t>
            </w:r>
          </w:p>
        </w:tc>
        <w:tc>
          <w:tcPr>
            <w:tcW w:type="dxa" w:w="1129"/>
          </w:tcPr>
          <w:p>
            <w:pPr>
              <w:spacing w:after="0"/>
              <w:jc w:val="left"/>
            </w:pPr>
            <w:r>
              <w:rPr>
                <w:sz w:val="16"/>
              </w:rPr>
              <w:t>EM-3406-GA</w:t>
            </w:r>
          </w:p>
        </w:tc>
        <w:tc>
          <w:tcPr>
            <w:tcW w:type="dxa" w:w="1518"/>
          </w:tcPr>
          <w:p>
            <w:pPr>
              <w:spacing w:after="0"/>
              <w:jc w:val="left"/>
            </w:pPr>
            <w:r>
              <w:rPr>
                <w:sz w:val="16"/>
              </w:rPr>
              <w:t>Emergency</w:t>
            </w:r>
          </w:p>
        </w:tc>
        <w:tc>
          <w:tcPr>
            <w:tcW w:type="dxa" w:w="2685"/>
          </w:tcPr>
          <w:p>
            <w:pPr>
              <w:spacing w:after="0"/>
              <w:jc w:val="left"/>
            </w:pPr>
            <w:r>
              <w:rPr>
                <w:sz w:val="16"/>
              </w:rPr>
              <w:t>HURRICANE MICHAEL</w:t>
            </w:r>
          </w:p>
        </w:tc>
        <w:tc>
          <w:tcPr>
            <w:tcW w:type="dxa" w:w="2471"/>
          </w:tcPr>
          <w:p>
            <w:pPr>
              <w:spacing w:after="0"/>
              <w:jc w:val="left"/>
            </w:pPr>
            <w:r>
              <w:rPr>
                <w:sz w:val="16"/>
              </w:rPr>
              <w:t>Hurricane</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r>
              <w:rPr>
                <w:sz w:val="16"/>
              </w:rPr>
              <w:t>same incident as DR-4400</w:t>
            </w:r>
          </w:p>
        </w:tc>
      </w:tr>
      <w:tr>
        <w:trPr>
          <w:cantSplit/>
        </w:trPr>
        <w:tc>
          <w:tcPr>
            <w:tcW w:type="dxa" w:w="1129"/>
          </w:tcPr>
          <w:p>
            <w:pPr>
              <w:spacing w:after="0"/>
              <w:jc w:val="left"/>
            </w:pPr>
            <w:r>
              <w:rPr>
                <w:sz w:val="16"/>
              </w:rPr>
              <w:t>2017-09-15</w:t>
            </w:r>
          </w:p>
        </w:tc>
        <w:tc>
          <w:tcPr>
            <w:tcW w:type="dxa" w:w="1129"/>
          </w:tcPr>
          <w:p>
            <w:pPr>
              <w:spacing w:after="0"/>
              <w:jc w:val="left"/>
            </w:pPr>
            <w:r>
              <w:rPr>
                <w:sz w:val="16"/>
              </w:rPr>
              <w:t>2017-09-07</w:t>
            </w:r>
          </w:p>
        </w:tc>
        <w:tc>
          <w:tcPr>
            <w:tcW w:type="dxa" w:w="1129"/>
          </w:tcPr>
          <w:p>
            <w:pPr>
              <w:spacing w:after="0"/>
              <w:jc w:val="left"/>
            </w:pPr>
            <w:r>
              <w:rPr>
                <w:sz w:val="16"/>
              </w:rPr>
              <w:t>DR-4338-GA</w:t>
            </w:r>
          </w:p>
        </w:tc>
        <w:tc>
          <w:tcPr>
            <w:tcW w:type="dxa" w:w="1518"/>
          </w:tcPr>
          <w:p>
            <w:pPr>
              <w:spacing w:after="0"/>
              <w:jc w:val="left"/>
            </w:pPr>
            <w:r>
              <w:rPr>
                <w:sz w:val="16"/>
              </w:rPr>
              <w:t>Major disaster</w:t>
            </w:r>
          </w:p>
        </w:tc>
        <w:tc>
          <w:tcPr>
            <w:tcW w:type="dxa" w:w="2685"/>
          </w:tcPr>
          <w:p>
            <w:pPr>
              <w:spacing w:after="0"/>
              <w:jc w:val="left"/>
            </w:pPr>
            <w:r>
              <w:rPr>
                <w:sz w:val="16"/>
              </w:rPr>
              <w:t>HURRICANE IRMA</w:t>
            </w:r>
          </w:p>
        </w:tc>
        <w:tc>
          <w:tcPr>
            <w:tcW w:type="dxa" w:w="2471"/>
          </w:tcPr>
          <w:p>
            <w:pPr>
              <w:spacing w:after="0"/>
              <w:jc w:val="left"/>
            </w:pPr>
            <w:r>
              <w:rPr>
                <w:sz w:val="16"/>
              </w:rPr>
              <w:t>Hurricane</w:t>
            </w:r>
          </w:p>
        </w:tc>
        <w:tc>
          <w:tcPr>
            <w:tcW w:type="dxa" w:w="1557"/>
          </w:tcPr>
          <w:p>
            <w:pPr>
              <w:spacing w:after="0"/>
              <w:jc w:val="right"/>
            </w:pPr>
            <w:r>
              <w:rPr>
                <w:sz w:val="16"/>
              </w:rPr>
              <w:t>$14,744.71</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2017-09-08</w:t>
            </w:r>
          </w:p>
        </w:tc>
        <w:tc>
          <w:tcPr>
            <w:tcW w:type="dxa" w:w="1129"/>
          </w:tcPr>
          <w:p>
            <w:pPr>
              <w:spacing w:after="0"/>
              <w:jc w:val="left"/>
            </w:pPr>
            <w:r>
              <w:rPr>
                <w:sz w:val="16"/>
              </w:rPr>
              <w:t>2017-09-07</w:t>
            </w:r>
          </w:p>
        </w:tc>
        <w:tc>
          <w:tcPr>
            <w:tcW w:type="dxa" w:w="1129"/>
          </w:tcPr>
          <w:p>
            <w:pPr>
              <w:spacing w:after="0"/>
              <w:jc w:val="left"/>
            </w:pPr>
            <w:r>
              <w:rPr>
                <w:sz w:val="16"/>
              </w:rPr>
              <w:t>EM-3387-GA</w:t>
            </w:r>
          </w:p>
        </w:tc>
        <w:tc>
          <w:tcPr>
            <w:tcW w:type="dxa" w:w="1518"/>
          </w:tcPr>
          <w:p>
            <w:pPr>
              <w:spacing w:after="0"/>
              <w:jc w:val="left"/>
            </w:pPr>
            <w:r>
              <w:rPr>
                <w:sz w:val="16"/>
              </w:rPr>
              <w:t>Emergency</w:t>
            </w:r>
          </w:p>
        </w:tc>
        <w:tc>
          <w:tcPr>
            <w:tcW w:type="dxa" w:w="2685"/>
          </w:tcPr>
          <w:p>
            <w:pPr>
              <w:spacing w:after="0"/>
              <w:jc w:val="left"/>
            </w:pPr>
            <w:r>
              <w:rPr>
                <w:sz w:val="16"/>
              </w:rPr>
              <w:t>HURRICANE IRMA</w:t>
            </w:r>
          </w:p>
        </w:tc>
        <w:tc>
          <w:tcPr>
            <w:tcW w:type="dxa" w:w="2471"/>
          </w:tcPr>
          <w:p>
            <w:pPr>
              <w:spacing w:after="0"/>
              <w:jc w:val="left"/>
            </w:pPr>
            <w:r>
              <w:rPr>
                <w:sz w:val="16"/>
              </w:rPr>
              <w:t>Hurricane</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r>
              <w:rPr>
                <w:sz w:val="16"/>
              </w:rPr>
              <w:t>same incident as DR-4338</w:t>
            </w:r>
          </w:p>
        </w:tc>
      </w:tr>
      <w:tr>
        <w:trPr>
          <w:cantSplit/>
        </w:trPr>
        <w:tc>
          <w:tcPr>
            <w:tcW w:type="dxa" w:w="1129"/>
          </w:tcPr>
          <w:p>
            <w:pPr>
              <w:spacing w:after="0"/>
              <w:jc w:val="left"/>
            </w:pPr>
            <w:r>
              <w:rPr>
                <w:sz w:val="16"/>
              </w:rPr>
              <w:t>2016-02-26</w:t>
            </w:r>
          </w:p>
        </w:tc>
        <w:tc>
          <w:tcPr>
            <w:tcW w:type="dxa" w:w="1129"/>
          </w:tcPr>
          <w:p>
            <w:pPr>
              <w:spacing w:after="0"/>
              <w:jc w:val="left"/>
            </w:pPr>
            <w:r>
              <w:rPr>
                <w:sz w:val="16"/>
              </w:rPr>
              <w:t>2015-12-22</w:t>
            </w:r>
          </w:p>
        </w:tc>
        <w:tc>
          <w:tcPr>
            <w:tcW w:type="dxa" w:w="1129"/>
          </w:tcPr>
          <w:p>
            <w:pPr>
              <w:spacing w:after="0"/>
              <w:jc w:val="left"/>
            </w:pPr>
            <w:r>
              <w:rPr>
                <w:sz w:val="16"/>
              </w:rPr>
              <w:t>DR-4259-GA</w:t>
            </w:r>
          </w:p>
        </w:tc>
        <w:tc>
          <w:tcPr>
            <w:tcW w:type="dxa" w:w="1518"/>
          </w:tcPr>
          <w:p>
            <w:pPr>
              <w:spacing w:after="0"/>
              <w:jc w:val="left"/>
            </w:pPr>
            <w:r>
              <w:rPr>
                <w:sz w:val="16"/>
              </w:rPr>
              <w:t>Major disaster</w:t>
            </w:r>
          </w:p>
        </w:tc>
        <w:tc>
          <w:tcPr>
            <w:tcW w:type="dxa" w:w="2685"/>
          </w:tcPr>
          <w:p>
            <w:pPr>
              <w:spacing w:after="0"/>
              <w:jc w:val="left"/>
            </w:pPr>
            <w:r>
              <w:rPr>
                <w:sz w:val="16"/>
              </w:rPr>
              <w:t>SEVERE STORMS AND FLOODING</w:t>
            </w:r>
          </w:p>
        </w:tc>
        <w:tc>
          <w:tcPr>
            <w:tcW w:type="dxa" w:w="2471"/>
          </w:tcPr>
          <w:p>
            <w:pPr>
              <w:spacing w:after="0"/>
              <w:jc w:val="left"/>
            </w:pPr>
            <w:r>
              <w:rPr>
                <w:sz w:val="16"/>
              </w:rPr>
              <w:t>Inland Flooding</w:t>
            </w:r>
          </w:p>
        </w:tc>
        <w:tc>
          <w:tcPr>
            <w:tcW w:type="dxa" w:w="1557"/>
          </w:tcPr>
          <w:p>
            <w:pPr>
              <w:spacing w:after="0"/>
              <w:jc w:val="right"/>
            </w:pPr>
            <w:r>
              <w:rPr>
                <w:sz w:val="16"/>
              </w:rPr>
              <w:t>$117,225.12</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2014-02-11</w:t>
            </w:r>
          </w:p>
        </w:tc>
        <w:tc>
          <w:tcPr>
            <w:tcW w:type="dxa" w:w="1129"/>
          </w:tcPr>
          <w:p>
            <w:pPr>
              <w:spacing w:after="0"/>
              <w:jc w:val="left"/>
            </w:pPr>
            <w:r>
              <w:rPr>
                <w:sz w:val="16"/>
              </w:rPr>
              <w:t>2014-02-10</w:t>
            </w:r>
          </w:p>
        </w:tc>
        <w:tc>
          <w:tcPr>
            <w:tcW w:type="dxa" w:w="1129"/>
          </w:tcPr>
          <w:p>
            <w:pPr>
              <w:spacing w:after="0"/>
              <w:jc w:val="left"/>
            </w:pPr>
            <w:r>
              <w:rPr>
                <w:sz w:val="16"/>
              </w:rPr>
              <w:t>EM-3368-GA</w:t>
            </w:r>
          </w:p>
        </w:tc>
        <w:tc>
          <w:tcPr>
            <w:tcW w:type="dxa" w:w="1518"/>
          </w:tcPr>
          <w:p>
            <w:pPr>
              <w:spacing w:after="0"/>
              <w:jc w:val="left"/>
            </w:pPr>
            <w:r>
              <w:rPr>
                <w:sz w:val="16"/>
              </w:rPr>
              <w:t>Emergency</w:t>
            </w:r>
          </w:p>
        </w:tc>
        <w:tc>
          <w:tcPr>
            <w:tcW w:type="dxa" w:w="2685"/>
          </w:tcPr>
          <w:p>
            <w:pPr>
              <w:spacing w:after="0"/>
              <w:jc w:val="left"/>
            </w:pPr>
            <w:r>
              <w:rPr>
                <w:sz w:val="16"/>
              </w:rPr>
              <w:t>SEVERE WINTER STORM</w:t>
            </w:r>
          </w:p>
        </w:tc>
        <w:tc>
          <w:tcPr>
            <w:tcW w:type="dxa" w:w="2471"/>
          </w:tcPr>
          <w:p>
            <w:pPr>
              <w:spacing w:after="0"/>
              <w:jc w:val="left"/>
            </w:pPr>
            <w:r>
              <w:rPr>
                <w:sz w:val="16"/>
              </w:rPr>
              <w:t>Ice Storm</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2009-09-24</w:t>
            </w:r>
          </w:p>
        </w:tc>
        <w:tc>
          <w:tcPr>
            <w:tcW w:type="dxa" w:w="1129"/>
          </w:tcPr>
          <w:p>
            <w:pPr>
              <w:spacing w:after="0"/>
              <w:jc w:val="left"/>
            </w:pPr>
            <w:r>
              <w:rPr>
                <w:sz w:val="16"/>
              </w:rPr>
              <w:t>2009-09-18</w:t>
            </w:r>
          </w:p>
        </w:tc>
        <w:tc>
          <w:tcPr>
            <w:tcW w:type="dxa" w:w="1129"/>
          </w:tcPr>
          <w:p>
            <w:pPr>
              <w:spacing w:after="0"/>
              <w:jc w:val="left"/>
            </w:pPr>
            <w:r>
              <w:rPr>
                <w:sz w:val="16"/>
              </w:rPr>
              <w:t>DR-1858-GA</w:t>
            </w:r>
          </w:p>
        </w:tc>
        <w:tc>
          <w:tcPr>
            <w:tcW w:type="dxa" w:w="1518"/>
          </w:tcPr>
          <w:p>
            <w:pPr>
              <w:spacing w:after="0"/>
              <w:jc w:val="left"/>
            </w:pPr>
            <w:r>
              <w:rPr>
                <w:sz w:val="16"/>
              </w:rPr>
              <w:t>Major disaster</w:t>
            </w:r>
          </w:p>
        </w:tc>
        <w:tc>
          <w:tcPr>
            <w:tcW w:type="dxa" w:w="2685"/>
          </w:tcPr>
          <w:p>
            <w:pPr>
              <w:spacing w:after="0"/>
              <w:jc w:val="left"/>
            </w:pPr>
            <w:r>
              <w:rPr>
                <w:sz w:val="16"/>
              </w:rPr>
              <w:t>SEVERE STORMS AND FLOODING</w:t>
            </w:r>
          </w:p>
        </w:tc>
        <w:tc>
          <w:tcPr>
            <w:tcW w:type="dxa" w:w="2471"/>
          </w:tcPr>
          <w:p>
            <w:pPr>
              <w:spacing w:after="0"/>
              <w:jc w:val="left"/>
            </w:pPr>
            <w:r>
              <w:rPr>
                <w:sz w:val="16"/>
              </w:rPr>
              <w:t>Inland Flooding</w:t>
            </w:r>
          </w:p>
        </w:tc>
        <w:tc>
          <w:tcPr>
            <w:tcW w:type="dxa" w:w="1557"/>
          </w:tcPr>
          <w:p>
            <w:pPr>
              <w:spacing w:after="0"/>
              <w:jc w:val="right"/>
            </w:pPr>
            <w:r>
              <w:rPr>
                <w:sz w:val="16"/>
              </w:rPr>
              <w:t>$84,103.86</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2008-05-23</w:t>
            </w:r>
          </w:p>
        </w:tc>
        <w:tc>
          <w:tcPr>
            <w:tcW w:type="dxa" w:w="1129"/>
          </w:tcPr>
          <w:p>
            <w:pPr>
              <w:spacing w:after="0"/>
              <w:jc w:val="left"/>
            </w:pPr>
            <w:r>
              <w:rPr>
                <w:sz w:val="16"/>
              </w:rPr>
              <w:t>2008-05-11</w:t>
            </w:r>
          </w:p>
        </w:tc>
        <w:tc>
          <w:tcPr>
            <w:tcW w:type="dxa" w:w="1129"/>
          </w:tcPr>
          <w:p>
            <w:pPr>
              <w:spacing w:after="0"/>
              <w:jc w:val="left"/>
            </w:pPr>
            <w:r>
              <w:rPr>
                <w:sz w:val="16"/>
              </w:rPr>
              <w:t>DR-1761-GA</w:t>
            </w:r>
          </w:p>
        </w:tc>
        <w:tc>
          <w:tcPr>
            <w:tcW w:type="dxa" w:w="1518"/>
          </w:tcPr>
          <w:p>
            <w:pPr>
              <w:spacing w:after="0"/>
              <w:jc w:val="left"/>
            </w:pPr>
            <w:r>
              <w:rPr>
                <w:sz w:val="16"/>
              </w:rPr>
              <w:t>Major disaster</w:t>
            </w:r>
          </w:p>
        </w:tc>
        <w:tc>
          <w:tcPr>
            <w:tcW w:type="dxa" w:w="2685"/>
          </w:tcPr>
          <w:p>
            <w:pPr>
              <w:spacing w:after="0"/>
              <w:jc w:val="left"/>
            </w:pPr>
            <w:r>
              <w:rPr>
                <w:sz w:val="16"/>
              </w:rPr>
              <w:t>SEVERE STORMS AND TORNADOES</w:t>
            </w:r>
          </w:p>
        </w:tc>
        <w:tc>
          <w:tcPr>
            <w:tcW w:type="dxa" w:w="2471"/>
          </w:tcPr>
          <w:p>
            <w:pPr>
              <w:spacing w:after="0"/>
              <w:jc w:val="left"/>
            </w:pPr>
            <w:r>
              <w:rPr>
                <w:sz w:val="16"/>
              </w:rPr>
              <w:t>Tornado</w:t>
            </w:r>
          </w:p>
        </w:tc>
        <w:tc>
          <w:tcPr>
            <w:tcW w:type="dxa" w:w="1557"/>
          </w:tcPr>
          <w:p>
            <w:pPr>
              <w:spacing w:after="0"/>
              <w:jc w:val="right"/>
            </w:pPr>
            <w:r>
              <w:rPr>
                <w:sz w:val="16"/>
              </w:rPr>
              <w:t>$41,996.71</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2007-03-03</w:t>
            </w:r>
          </w:p>
        </w:tc>
        <w:tc>
          <w:tcPr>
            <w:tcW w:type="dxa" w:w="1129"/>
          </w:tcPr>
          <w:p>
            <w:pPr>
              <w:spacing w:after="0"/>
              <w:jc w:val="left"/>
            </w:pPr>
            <w:r>
              <w:rPr>
                <w:sz w:val="16"/>
              </w:rPr>
              <w:t>2007-03-01</w:t>
            </w:r>
          </w:p>
        </w:tc>
        <w:tc>
          <w:tcPr>
            <w:tcW w:type="dxa" w:w="1129"/>
          </w:tcPr>
          <w:p>
            <w:pPr>
              <w:spacing w:after="0"/>
              <w:jc w:val="left"/>
            </w:pPr>
            <w:r>
              <w:rPr>
                <w:sz w:val="16"/>
              </w:rPr>
              <w:t>DR-1686-GA</w:t>
            </w:r>
          </w:p>
        </w:tc>
        <w:tc>
          <w:tcPr>
            <w:tcW w:type="dxa" w:w="1518"/>
          </w:tcPr>
          <w:p>
            <w:pPr>
              <w:spacing w:after="0"/>
              <w:jc w:val="left"/>
            </w:pPr>
            <w:r>
              <w:rPr>
                <w:sz w:val="16"/>
              </w:rPr>
              <w:t>Major disaster</w:t>
            </w:r>
          </w:p>
        </w:tc>
        <w:tc>
          <w:tcPr>
            <w:tcW w:type="dxa" w:w="2685"/>
          </w:tcPr>
          <w:p>
            <w:pPr>
              <w:spacing w:after="0"/>
              <w:jc w:val="left"/>
            </w:pPr>
            <w:r>
              <w:rPr>
                <w:sz w:val="16"/>
              </w:rPr>
              <w:t>SEVERE STORMS AND TORNADOES</w:t>
            </w:r>
          </w:p>
        </w:tc>
        <w:tc>
          <w:tcPr>
            <w:tcW w:type="dxa" w:w="2471"/>
          </w:tcPr>
          <w:p>
            <w:pPr>
              <w:spacing w:after="0"/>
              <w:jc w:val="left"/>
            </w:pPr>
            <w:r>
              <w:rPr>
                <w:sz w:val="16"/>
              </w:rPr>
              <w:t>Tornado</w:t>
            </w:r>
          </w:p>
        </w:tc>
        <w:tc>
          <w:tcPr>
            <w:tcW w:type="dxa" w:w="1557"/>
          </w:tcPr>
          <w:p>
            <w:pPr>
              <w:spacing w:after="0"/>
              <w:jc w:val="right"/>
            </w:pPr>
            <w:r>
              <w:rPr>
                <w:sz w:val="16"/>
              </w:rPr>
              <w:t>$37,561.58</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2005-09-05</w:t>
            </w:r>
          </w:p>
        </w:tc>
        <w:tc>
          <w:tcPr>
            <w:tcW w:type="dxa" w:w="1129"/>
          </w:tcPr>
          <w:p>
            <w:pPr>
              <w:spacing w:after="0"/>
              <w:jc w:val="left"/>
            </w:pPr>
            <w:r>
              <w:rPr>
                <w:sz w:val="16"/>
              </w:rPr>
              <w:t>2005-08-27</w:t>
            </w:r>
          </w:p>
        </w:tc>
        <w:tc>
          <w:tcPr>
            <w:tcW w:type="dxa" w:w="1129"/>
          </w:tcPr>
          <w:p>
            <w:pPr>
              <w:spacing w:after="0"/>
              <w:jc w:val="left"/>
            </w:pPr>
            <w:r>
              <w:rPr>
                <w:sz w:val="16"/>
              </w:rPr>
              <w:t>EM-3218-GA</w:t>
            </w:r>
          </w:p>
        </w:tc>
        <w:tc>
          <w:tcPr>
            <w:tcW w:type="dxa" w:w="1518"/>
          </w:tcPr>
          <w:p>
            <w:pPr>
              <w:spacing w:after="0"/>
              <w:jc w:val="left"/>
            </w:pPr>
            <w:r>
              <w:rPr>
                <w:sz w:val="16"/>
              </w:rPr>
              <w:t>Emergency</w:t>
            </w:r>
          </w:p>
        </w:tc>
        <w:tc>
          <w:tcPr>
            <w:tcW w:type="dxa" w:w="2685"/>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2004-09-24</w:t>
            </w:r>
          </w:p>
        </w:tc>
        <w:tc>
          <w:tcPr>
            <w:tcW w:type="dxa" w:w="1129"/>
          </w:tcPr>
          <w:p>
            <w:pPr>
              <w:spacing w:after="0"/>
              <w:jc w:val="left"/>
            </w:pPr>
            <w:r>
              <w:rPr>
                <w:sz w:val="16"/>
              </w:rPr>
              <w:t>2004-09-03</w:t>
            </w:r>
          </w:p>
        </w:tc>
        <w:tc>
          <w:tcPr>
            <w:tcW w:type="dxa" w:w="1129"/>
          </w:tcPr>
          <w:p>
            <w:pPr>
              <w:spacing w:after="0"/>
              <w:jc w:val="left"/>
            </w:pPr>
            <w:r>
              <w:rPr>
                <w:sz w:val="16"/>
              </w:rPr>
              <w:t>DR-1560-GA</w:t>
            </w:r>
          </w:p>
        </w:tc>
        <w:tc>
          <w:tcPr>
            <w:tcW w:type="dxa" w:w="1518"/>
          </w:tcPr>
          <w:p>
            <w:pPr>
              <w:spacing w:after="0"/>
              <w:jc w:val="left"/>
            </w:pPr>
            <w:r>
              <w:rPr>
                <w:sz w:val="16"/>
              </w:rPr>
              <w:t>Major disaster</w:t>
            </w:r>
          </w:p>
        </w:tc>
        <w:tc>
          <w:tcPr>
            <w:tcW w:type="dxa" w:w="2685"/>
          </w:tcPr>
          <w:p>
            <w:pPr>
              <w:spacing w:after="0"/>
              <w:jc w:val="left"/>
            </w:pPr>
            <w:r>
              <w:rPr>
                <w:sz w:val="16"/>
              </w:rPr>
              <w:t>TROPICAL STORM FRANCES</w:t>
            </w:r>
          </w:p>
        </w:tc>
        <w:tc>
          <w:tcPr>
            <w:tcW w:type="dxa" w:w="2471"/>
          </w:tcPr>
          <w:p>
            <w:pPr>
              <w:spacing w:after="0"/>
              <w:jc w:val="left"/>
            </w:pPr>
            <w:r>
              <w:rPr>
                <w:sz w:val="16"/>
              </w:rPr>
              <w:t>Hurricane</w:t>
            </w:r>
          </w:p>
        </w:tc>
        <w:tc>
          <w:tcPr>
            <w:tcW w:type="dxa" w:w="1557"/>
          </w:tcPr>
          <w:p>
            <w:pPr>
              <w:spacing w:after="0"/>
              <w:jc w:val="right"/>
            </w:pPr>
            <w:r>
              <w:rPr>
                <w:sz w:val="16"/>
              </w:rPr>
              <w:t>$39,723.40</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1998-03-11</w:t>
            </w:r>
          </w:p>
        </w:tc>
        <w:tc>
          <w:tcPr>
            <w:tcW w:type="dxa" w:w="1129"/>
          </w:tcPr>
          <w:p>
            <w:pPr>
              <w:spacing w:after="0"/>
              <w:jc w:val="left"/>
            </w:pPr>
            <w:r>
              <w:rPr>
                <w:sz w:val="16"/>
              </w:rPr>
              <w:t>1998-02-14</w:t>
            </w:r>
          </w:p>
        </w:tc>
        <w:tc>
          <w:tcPr>
            <w:tcW w:type="dxa" w:w="1129"/>
          </w:tcPr>
          <w:p>
            <w:pPr>
              <w:spacing w:after="0"/>
              <w:jc w:val="left"/>
            </w:pPr>
            <w:r>
              <w:rPr>
                <w:sz w:val="16"/>
              </w:rPr>
              <w:t>DR-1209-GA</w:t>
            </w:r>
          </w:p>
        </w:tc>
        <w:tc>
          <w:tcPr>
            <w:tcW w:type="dxa" w:w="1518"/>
          </w:tcPr>
          <w:p>
            <w:pPr>
              <w:spacing w:after="0"/>
              <w:jc w:val="left"/>
            </w:pPr>
            <w:r>
              <w:rPr>
                <w:sz w:val="16"/>
              </w:rPr>
              <w:t>Major disaster</w:t>
            </w:r>
          </w:p>
        </w:tc>
        <w:tc>
          <w:tcPr>
            <w:tcW w:type="dxa" w:w="2685"/>
          </w:tcPr>
          <w:p>
            <w:pPr>
              <w:spacing w:after="0"/>
              <w:jc w:val="left"/>
            </w:pPr>
            <w:r>
              <w:rPr>
                <w:sz w:val="16"/>
              </w:rPr>
              <w:t>SEVERE STORMS AND FLOODING</w:t>
            </w:r>
          </w:p>
        </w:tc>
        <w:tc>
          <w:tcPr>
            <w:tcW w:type="dxa" w:w="2471"/>
          </w:tcPr>
          <w:p>
            <w:pPr>
              <w:spacing w:after="0"/>
              <w:jc w:val="left"/>
            </w:pPr>
            <w:r>
              <w:rPr>
                <w:sz w:val="16"/>
              </w:rPr>
              <w:t>Inland Flooding</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1994-07-07</w:t>
            </w:r>
          </w:p>
        </w:tc>
        <w:tc>
          <w:tcPr>
            <w:tcW w:type="dxa" w:w="1129"/>
          </w:tcPr>
          <w:p>
            <w:pPr>
              <w:spacing w:after="0"/>
              <w:jc w:val="left"/>
            </w:pPr>
            <w:r>
              <w:rPr>
                <w:sz w:val="16"/>
              </w:rPr>
              <w:t>1994-07-03</w:t>
            </w:r>
          </w:p>
        </w:tc>
        <w:tc>
          <w:tcPr>
            <w:tcW w:type="dxa" w:w="1129"/>
          </w:tcPr>
          <w:p>
            <w:pPr>
              <w:spacing w:after="0"/>
              <w:jc w:val="left"/>
            </w:pPr>
            <w:r>
              <w:rPr>
                <w:sz w:val="16"/>
              </w:rPr>
              <w:t>DR-1033-GA</w:t>
            </w:r>
          </w:p>
        </w:tc>
        <w:tc>
          <w:tcPr>
            <w:tcW w:type="dxa" w:w="1518"/>
          </w:tcPr>
          <w:p>
            <w:pPr>
              <w:spacing w:after="0"/>
              <w:jc w:val="left"/>
            </w:pPr>
            <w:r>
              <w:rPr>
                <w:sz w:val="16"/>
              </w:rPr>
              <w:t>Major disaster</w:t>
            </w:r>
          </w:p>
        </w:tc>
        <w:tc>
          <w:tcPr>
            <w:tcW w:type="dxa" w:w="2685"/>
          </w:tcPr>
          <w:p>
            <w:pPr>
              <w:spacing w:after="0"/>
              <w:jc w:val="left"/>
            </w:pPr>
            <w:r>
              <w:rPr>
                <w:sz w:val="16"/>
              </w:rPr>
              <w:t>TORNADOES, FLOODING TORRENTIAL RAIN(TROP STORM ALBERTO)</w:t>
            </w:r>
          </w:p>
        </w:tc>
        <w:tc>
          <w:tcPr>
            <w:tcW w:type="dxa" w:w="2471"/>
          </w:tcPr>
          <w:p>
            <w:pPr>
              <w:spacing w:after="0"/>
              <w:jc w:val="left"/>
            </w:pPr>
            <w:r>
              <w:rPr>
                <w:sz w:val="16"/>
              </w:rPr>
              <w:t>Tornado (primary); also designated: Hurricane, Inland Flooding</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1993-03-15</w:t>
            </w:r>
          </w:p>
        </w:tc>
        <w:tc>
          <w:tcPr>
            <w:tcW w:type="dxa" w:w="1129"/>
          </w:tcPr>
          <w:p>
            <w:pPr>
              <w:spacing w:after="0"/>
              <w:jc w:val="left"/>
            </w:pPr>
            <w:r>
              <w:rPr>
                <w:sz w:val="16"/>
              </w:rPr>
              <w:t>1993-03-13</w:t>
            </w:r>
          </w:p>
        </w:tc>
        <w:tc>
          <w:tcPr>
            <w:tcW w:type="dxa" w:w="1129"/>
          </w:tcPr>
          <w:p>
            <w:pPr>
              <w:spacing w:after="0"/>
              <w:jc w:val="left"/>
            </w:pPr>
            <w:r>
              <w:rPr>
                <w:sz w:val="16"/>
              </w:rPr>
              <w:t>EM-3097-GA</w:t>
            </w:r>
          </w:p>
        </w:tc>
        <w:tc>
          <w:tcPr>
            <w:tcW w:type="dxa" w:w="1518"/>
          </w:tcPr>
          <w:p>
            <w:pPr>
              <w:spacing w:after="0"/>
              <w:jc w:val="left"/>
            </w:pPr>
            <w:r>
              <w:rPr>
                <w:sz w:val="16"/>
              </w:rPr>
              <w:t>Emergency</w:t>
            </w:r>
          </w:p>
        </w:tc>
        <w:tc>
          <w:tcPr>
            <w:tcW w:type="dxa" w:w="2685"/>
          </w:tcPr>
          <w:p>
            <w:pPr>
              <w:spacing w:after="0"/>
              <w:jc w:val="left"/>
            </w:pPr>
            <w:r>
              <w:rPr>
                <w:sz w:val="16"/>
              </w:rPr>
              <w:t>SEVERE SNOWFALL, WINTER STORM</w:t>
            </w:r>
          </w:p>
        </w:tc>
        <w:tc>
          <w:tcPr>
            <w:tcW w:type="dxa" w:w="2471"/>
          </w:tcPr>
          <w:p>
            <w:pPr>
              <w:spacing w:after="0"/>
              <w:jc w:val="left"/>
            </w:pPr>
            <w:r>
              <w:rPr>
                <w:sz w:val="16"/>
              </w:rPr>
              <w:t>Winter Weather</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1977-07-20</w:t>
            </w:r>
          </w:p>
        </w:tc>
        <w:tc>
          <w:tcPr>
            <w:tcW w:type="dxa" w:w="1129"/>
          </w:tcPr>
          <w:p>
            <w:pPr>
              <w:spacing w:after="0"/>
              <w:jc w:val="left"/>
            </w:pPr>
            <w:r>
              <w:rPr>
                <w:sz w:val="16"/>
              </w:rPr>
              <w:t>1977-07-20</w:t>
            </w:r>
          </w:p>
        </w:tc>
        <w:tc>
          <w:tcPr>
            <w:tcW w:type="dxa" w:w="1129"/>
          </w:tcPr>
          <w:p>
            <w:pPr>
              <w:spacing w:after="0"/>
              <w:jc w:val="left"/>
            </w:pPr>
            <w:r>
              <w:rPr>
                <w:sz w:val="16"/>
              </w:rPr>
              <w:t>EM-3044-GA</w:t>
            </w:r>
          </w:p>
        </w:tc>
        <w:tc>
          <w:tcPr>
            <w:tcW w:type="dxa" w:w="1518"/>
          </w:tcPr>
          <w:p>
            <w:pPr>
              <w:spacing w:after="0"/>
              <w:jc w:val="left"/>
            </w:pPr>
            <w:r>
              <w:rPr>
                <w:sz w:val="16"/>
              </w:rPr>
              <w:t>Emergency</w:t>
            </w:r>
          </w:p>
        </w:tc>
        <w:tc>
          <w:tcPr>
            <w:tcW w:type="dxa" w:w="2685"/>
          </w:tcPr>
          <w:p>
            <w:pPr>
              <w:spacing w:after="0"/>
              <w:jc w:val="left"/>
            </w:pPr>
            <w:r>
              <w:rPr>
                <w:sz w:val="16"/>
              </w:rPr>
              <w:t>DROUGHT</w:t>
            </w:r>
          </w:p>
        </w:tc>
        <w:tc>
          <w:tcPr>
            <w:tcW w:type="dxa" w:w="2471"/>
          </w:tcPr>
          <w:p>
            <w:pPr>
              <w:spacing w:after="0"/>
              <w:jc w:val="left"/>
            </w:pPr>
            <w:r>
              <w:rPr>
                <w:sz w:val="16"/>
              </w:rPr>
              <w:t>Drought</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1966-03-14</w:t>
            </w:r>
          </w:p>
        </w:tc>
        <w:tc>
          <w:tcPr>
            <w:tcW w:type="dxa" w:w="1129"/>
          </w:tcPr>
          <w:p>
            <w:pPr>
              <w:spacing w:after="0"/>
              <w:jc w:val="left"/>
            </w:pPr>
            <w:r>
              <w:rPr>
                <w:sz w:val="16"/>
              </w:rPr>
              <w:t>1966-03-14</w:t>
            </w:r>
          </w:p>
        </w:tc>
        <w:tc>
          <w:tcPr>
            <w:tcW w:type="dxa" w:w="1129"/>
          </w:tcPr>
          <w:p>
            <w:pPr>
              <w:spacing w:after="0"/>
              <w:jc w:val="left"/>
            </w:pPr>
            <w:r>
              <w:rPr>
                <w:sz w:val="16"/>
              </w:rPr>
              <w:t>DR-214-GA</w:t>
            </w:r>
          </w:p>
        </w:tc>
        <w:tc>
          <w:tcPr>
            <w:tcW w:type="dxa" w:w="1518"/>
          </w:tcPr>
          <w:p>
            <w:pPr>
              <w:spacing w:after="0"/>
              <w:jc w:val="left"/>
            </w:pPr>
            <w:r>
              <w:rPr>
                <w:sz w:val="16"/>
              </w:rPr>
              <w:t>Major disaster</w:t>
            </w:r>
          </w:p>
        </w:tc>
        <w:tc>
          <w:tcPr>
            <w:tcW w:type="dxa" w:w="2685"/>
          </w:tcPr>
          <w:p>
            <w:pPr>
              <w:spacing w:after="0"/>
              <w:jc w:val="left"/>
            </w:pPr>
            <w:r>
              <w:rPr>
                <w:sz w:val="16"/>
              </w:rPr>
              <w:t>FLOODING</w:t>
            </w:r>
          </w:p>
        </w:tc>
        <w:tc>
          <w:tcPr>
            <w:tcW w:type="dxa" w:w="2471"/>
          </w:tcPr>
          <w:p>
            <w:pPr>
              <w:spacing w:after="0"/>
              <w:jc w:val="left"/>
            </w:pPr>
            <w:r>
              <w:rPr>
                <w:sz w:val="16"/>
              </w:rPr>
              <w:t>Inland Flooding</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112</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30"/>
        <w:gridCol w:w="2738"/>
        <w:gridCol w:w="1082"/>
        <w:gridCol w:w="1745"/>
        <w:gridCol w:w="648"/>
        <w:gridCol w:w="29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30"/>
            <w:shd w:val="clear" w:color="auto" w:fill="E8E8E8"/>
          </w:tcPr>
          <w:p>
            <w:pPr>
              <w:spacing w:after="0"/>
              <w:jc w:val="left"/>
            </w:pPr>
            <w:r>
              <w:rPr>
                <w:b/>
                <w:sz w:val="16"/>
              </w:rPr>
              <w:t>Magnitude or extent</w:t>
            </w:r>
          </w:p>
        </w:tc>
        <w:tc>
          <w:tcPr>
            <w:tcW w:type="dxa" w:w="273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2019-03-03</w:t>
            </w:r>
          </w:p>
        </w:tc>
        <w:tc>
          <w:tcPr>
            <w:tcW w:type="dxa" w:w="1215"/>
          </w:tcPr>
          <w:p>
            <w:pPr>
              <w:spacing w:after="0"/>
              <w:jc w:val="left"/>
            </w:pPr>
            <w:r>
              <w:rPr>
                <w:sz w:val="16"/>
              </w:rPr>
              <w:t>Hail</w:t>
            </w:r>
          </w:p>
        </w:tc>
        <w:tc>
          <w:tcPr>
            <w:tcW w:type="dxa" w:w="2730"/>
          </w:tcPr>
          <w:p>
            <w:pPr>
              <w:spacing w:after="0"/>
              <w:jc w:val="left"/>
            </w:pPr>
            <w:r>
              <w:rPr>
                <w:sz w:val="16"/>
              </w:rPr>
              <w:t>1.75 in</w:t>
            </w:r>
          </w:p>
        </w:tc>
        <w:tc>
          <w:tcPr>
            <w:tcW w:type="dxa" w:w="2738"/>
          </w:tcPr>
          <w:p>
            <w:pPr>
              <w:spacing w:after="0"/>
              <w:jc w:val="left"/>
            </w:pPr>
            <w:r>
              <w:rPr>
                <w:sz w:val="16"/>
              </w:rPr>
              <w:t>$76,000 property; crops not reported (2019 dollars)</w:t>
            </w:r>
          </w:p>
        </w:tc>
        <w:tc>
          <w:tcPr>
            <w:tcW w:type="dxa" w:w="1082"/>
          </w:tcPr>
          <w:p>
            <w:pPr>
              <w:spacing w:after="0"/>
              <w:jc w:val="right"/>
            </w:pPr>
            <w:r>
              <w:rPr>
                <w:sz w:val="16"/>
              </w:rPr>
              <w:t>0, 0</w:t>
            </w:r>
          </w:p>
        </w:tc>
        <w:tc>
          <w:tcPr>
            <w:tcW w:type="dxa" w:w="1745"/>
          </w:tcPr>
          <w:p>
            <w:pPr>
              <w:spacing w:after="0"/>
              <w:jc w:val="left"/>
            </w:pPr>
            <w:r>
              <w:rPr>
                <w:sz w:val="16"/>
              </w:rPr>
              <w:t>SANDY POINT</w:t>
            </w:r>
          </w:p>
        </w:tc>
        <w:tc>
          <w:tcPr>
            <w:tcW w:type="dxa" w:w="648"/>
          </w:tcPr>
          <w:p>
            <w:pPr>
              <w:spacing w:after="0"/>
              <w:jc w:val="left"/>
            </w:pPr>
          </w:p>
        </w:tc>
        <w:tc>
          <w:tcPr>
            <w:tcW w:type="dxa" w:w="2916"/>
          </w:tcPr>
          <w:p>
            <w:pPr>
              <w:spacing w:after="0"/>
              <w:jc w:val="left"/>
            </w:pPr>
            <w:r>
              <w:rPr>
                <w:sz w:val="16"/>
              </w:rPr>
              <w:t>B1-c worst recorded: Hail</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730"/>
          </w:tcPr>
          <w:p>
            <w:pPr>
              <w:spacing w:after="0"/>
              <w:jc w:val="left"/>
            </w:pPr>
          </w:p>
        </w:tc>
        <w:tc>
          <w:tcPr>
            <w:tcW w:type="dxa" w:w="2738"/>
          </w:tcPr>
          <w:p>
            <w:pPr>
              <w:spacing w:after="0"/>
              <w:jc w:val="left"/>
            </w:pPr>
            <w:r>
              <w:rPr>
                <w:sz w:val="16"/>
              </w:rPr>
              <w:t>$100,000 property; crops not reported, reported for the zone (2017 dollars)</w:t>
            </w:r>
          </w:p>
        </w:tc>
        <w:tc>
          <w:tcPr>
            <w:tcW w:type="dxa" w:w="1082"/>
          </w:tcPr>
          <w:p>
            <w:pPr>
              <w:spacing w:after="0"/>
              <w:jc w:val="right"/>
            </w:pPr>
            <w:r>
              <w:rPr>
                <w:sz w:val="16"/>
              </w:rPr>
              <w:t>0, 0</w:t>
            </w:r>
          </w:p>
        </w:tc>
        <w:tc>
          <w:tcPr>
            <w:tcW w:type="dxa" w:w="1745"/>
          </w:tcPr>
          <w:p>
            <w:pPr>
              <w:spacing w:after="0"/>
              <w:jc w:val="left"/>
            </w:pPr>
            <w:r>
              <w:rPr>
                <w:sz w:val="16"/>
              </w:rPr>
              <w:t>NWS zone GAZ081 (CRAWFORD), zone-level: may include parts of neighboring counties</w:t>
            </w:r>
          </w:p>
        </w:tc>
        <w:tc>
          <w:tcPr>
            <w:tcW w:type="dxa" w:w="648"/>
          </w:tcPr>
          <w:p>
            <w:pPr>
              <w:spacing w:after="0"/>
              <w:jc w:val="left"/>
            </w:pPr>
          </w:p>
        </w:tc>
        <w:tc>
          <w:tcPr>
            <w:tcW w:type="dxa" w:w="29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2016-10-01</w:t>
            </w:r>
          </w:p>
        </w:tc>
        <w:tc>
          <w:tcPr>
            <w:tcW w:type="dxa" w:w="1215"/>
          </w:tcPr>
          <w:p>
            <w:pPr>
              <w:spacing w:after="0"/>
              <w:jc w:val="left"/>
            </w:pPr>
            <w:r>
              <w:rPr>
                <w:sz w:val="16"/>
              </w:rPr>
              <w:t>Drought</w:t>
            </w:r>
          </w:p>
        </w:tc>
        <w:tc>
          <w:tcPr>
            <w:tcW w:type="dxa" w:w="2730"/>
          </w:tcPr>
          <w:p>
            <w:pPr>
              <w:spacing w:after="0"/>
              <w:jc w:val="left"/>
            </w:pPr>
          </w:p>
        </w:tc>
        <w:tc>
          <w:tcPr>
            <w:tcW w:type="dxa" w:w="2738"/>
          </w:tcPr>
          <w:p>
            <w:pPr>
              <w:spacing w:after="0"/>
              <w:jc w:val="left"/>
            </w:pPr>
            <w:r>
              <w:rPr>
                <w:sz w:val="16"/>
              </w:rPr>
              <w:t>$0 property; $0 crops, reported for the zone (2016 dollars)</w:t>
            </w:r>
          </w:p>
        </w:tc>
        <w:tc>
          <w:tcPr>
            <w:tcW w:type="dxa" w:w="1082"/>
          </w:tcPr>
          <w:p>
            <w:pPr>
              <w:spacing w:after="0"/>
              <w:jc w:val="right"/>
            </w:pPr>
            <w:r>
              <w:rPr>
                <w:sz w:val="16"/>
              </w:rPr>
              <w:t>0, 0</w:t>
            </w:r>
          </w:p>
        </w:tc>
        <w:tc>
          <w:tcPr>
            <w:tcW w:type="dxa" w:w="1745"/>
          </w:tcPr>
          <w:p>
            <w:pPr>
              <w:spacing w:after="0"/>
              <w:jc w:val="left"/>
            </w:pPr>
            <w:r>
              <w:rPr>
                <w:sz w:val="16"/>
              </w:rPr>
              <w:t>NWS zone GAZ081 (CRAWFORD), zone-level: may include parts of neighboring counties</w:t>
            </w:r>
          </w:p>
        </w:tc>
        <w:tc>
          <w:tcPr>
            <w:tcW w:type="dxa" w:w="648"/>
          </w:tcPr>
          <w:p>
            <w:pPr>
              <w:spacing w:after="0"/>
              <w:jc w:val="left"/>
            </w:pPr>
          </w:p>
        </w:tc>
        <w:tc>
          <w:tcPr>
            <w:tcW w:type="dxa" w:w="2916"/>
          </w:tcPr>
          <w:p>
            <w:pPr>
              <w:spacing w:after="0"/>
              <w:jc w:val="left"/>
            </w:pPr>
            <w:r>
              <w:rPr>
                <w:sz w:val="16"/>
              </w:rPr>
              <w:t>B1-c worst recorded: Drought</w:t>
            </w:r>
          </w:p>
        </w:tc>
      </w:tr>
      <w:tr>
        <w:trPr>
          <w:cantSplit/>
        </w:trPr>
        <w:tc>
          <w:tcPr>
            <w:tcW w:type="dxa" w:w="1037"/>
          </w:tcPr>
          <w:p>
            <w:pPr>
              <w:spacing w:after="0"/>
              <w:jc w:val="left"/>
            </w:pPr>
            <w:r>
              <w:rPr>
                <w:sz w:val="16"/>
              </w:rPr>
              <w:t>2012-07-01</w:t>
            </w:r>
          </w:p>
        </w:tc>
        <w:tc>
          <w:tcPr>
            <w:tcW w:type="dxa" w:w="1215"/>
          </w:tcPr>
          <w:p>
            <w:pPr>
              <w:spacing w:after="0"/>
              <w:jc w:val="left"/>
            </w:pPr>
            <w:r>
              <w:rPr>
                <w:sz w:val="16"/>
              </w:rPr>
              <w:t>Lightning</w:t>
            </w:r>
          </w:p>
        </w:tc>
        <w:tc>
          <w:tcPr>
            <w:tcW w:type="dxa" w:w="2730"/>
          </w:tcPr>
          <w:p>
            <w:pPr>
              <w:spacing w:after="0"/>
              <w:jc w:val="left"/>
            </w:pPr>
          </w:p>
        </w:tc>
        <w:tc>
          <w:tcPr>
            <w:tcW w:type="dxa" w:w="2738"/>
          </w:tcPr>
          <w:p>
            <w:pPr>
              <w:spacing w:after="0"/>
              <w:jc w:val="left"/>
            </w:pPr>
            <w:r>
              <w:rPr>
                <w:sz w:val="16"/>
              </w:rPr>
              <w:t>$150,000 property; $0 crops (2012 dollars)</w:t>
            </w:r>
          </w:p>
        </w:tc>
        <w:tc>
          <w:tcPr>
            <w:tcW w:type="dxa" w:w="1082"/>
          </w:tcPr>
          <w:p>
            <w:pPr>
              <w:spacing w:after="0"/>
              <w:jc w:val="right"/>
            </w:pPr>
            <w:r>
              <w:rPr>
                <w:sz w:val="16"/>
              </w:rPr>
              <w:t>0, 0</w:t>
            </w:r>
          </w:p>
        </w:tc>
        <w:tc>
          <w:tcPr>
            <w:tcW w:type="dxa" w:w="1745"/>
          </w:tcPr>
          <w:p>
            <w:pPr>
              <w:spacing w:after="0"/>
              <w:jc w:val="left"/>
            </w:pPr>
            <w:r>
              <w:rPr>
                <w:sz w:val="16"/>
              </w:rPr>
              <w:t>SANDY POINT</w:t>
            </w:r>
          </w:p>
        </w:tc>
        <w:tc>
          <w:tcPr>
            <w:tcW w:type="dxa" w:w="648"/>
          </w:tcPr>
          <w:p>
            <w:pPr>
              <w:spacing w:after="0"/>
              <w:jc w:val="left"/>
            </w:pPr>
          </w:p>
        </w:tc>
        <w:tc>
          <w:tcPr>
            <w:tcW w:type="dxa" w:w="2916"/>
          </w:tcPr>
          <w:p>
            <w:pPr>
              <w:spacing w:after="0"/>
              <w:jc w:val="left"/>
            </w:pPr>
            <w:r>
              <w:rPr>
                <w:sz w:val="16"/>
              </w:rPr>
              <w:t>B1-c worst recorded: Lightning</w:t>
            </w:r>
          </w:p>
        </w:tc>
      </w:tr>
      <w:tr>
        <w:trPr>
          <w:cantSplit/>
        </w:trPr>
        <w:tc>
          <w:tcPr>
            <w:tcW w:type="dxa" w:w="1037"/>
          </w:tcPr>
          <w:p>
            <w:pPr>
              <w:spacing w:after="0"/>
              <w:jc w:val="left"/>
            </w:pPr>
            <w:r>
              <w:rPr>
                <w:sz w:val="16"/>
              </w:rPr>
              <w:t>2008-02-17</w:t>
            </w:r>
          </w:p>
        </w:tc>
        <w:tc>
          <w:tcPr>
            <w:tcW w:type="dxa" w:w="1215"/>
          </w:tcPr>
          <w:p>
            <w:pPr>
              <w:spacing w:after="0"/>
              <w:jc w:val="left"/>
            </w:pPr>
            <w:r>
              <w:rPr>
                <w:sz w:val="16"/>
              </w:rPr>
              <w:t>Tornado</w:t>
            </w:r>
          </w:p>
        </w:tc>
        <w:tc>
          <w:tcPr>
            <w:tcW w:type="dxa" w:w="2730"/>
          </w:tcPr>
          <w:p>
            <w:pPr>
              <w:spacing w:after="0"/>
              <w:jc w:val="left"/>
            </w:pPr>
            <w:r>
              <w:rPr>
                <w:sz w:val="16"/>
              </w:rPr>
              <w:t>EF1, 10 mi within this county, 250 yd wide</w:t>
            </w:r>
          </w:p>
        </w:tc>
        <w:tc>
          <w:tcPr>
            <w:tcW w:type="dxa" w:w="2738"/>
          </w:tcPr>
          <w:p>
            <w:pPr>
              <w:spacing w:after="0"/>
              <w:jc w:val="left"/>
            </w:pPr>
            <w:r>
              <w:rPr>
                <w:sz w:val="16"/>
              </w:rPr>
              <w:t>$550,000 property; $0 crops (2008 dollars)</w:t>
            </w:r>
          </w:p>
        </w:tc>
        <w:tc>
          <w:tcPr>
            <w:tcW w:type="dxa" w:w="1082"/>
          </w:tcPr>
          <w:p>
            <w:pPr>
              <w:spacing w:after="0"/>
              <w:jc w:val="right"/>
            </w:pPr>
            <w:r>
              <w:rPr>
                <w:sz w:val="16"/>
              </w:rPr>
              <w:t>0, 8</w:t>
            </w:r>
          </w:p>
        </w:tc>
        <w:tc>
          <w:tcPr>
            <w:tcW w:type="dxa" w:w="1745"/>
          </w:tcPr>
          <w:p>
            <w:pPr>
              <w:spacing w:after="0"/>
              <w:jc w:val="left"/>
            </w:pPr>
            <w:r>
              <w:rPr>
                <w:sz w:val="16"/>
              </w:rPr>
              <w:t>ROBERTA</w:t>
            </w:r>
          </w:p>
        </w:tc>
        <w:tc>
          <w:tcPr>
            <w:tcW w:type="dxa" w:w="648"/>
          </w:tcPr>
          <w:p>
            <w:pPr>
              <w:spacing w:after="0"/>
              <w:jc w:val="left"/>
            </w:pPr>
          </w:p>
        </w:tc>
        <w:tc>
          <w:tcPr>
            <w:tcW w:type="dxa" w:w="2916"/>
          </w:tcPr>
          <w:p>
            <w:pPr>
              <w:spacing w:after="0"/>
              <w:jc w:val="left"/>
            </w:pPr>
            <w:r>
              <w:rPr>
                <w:sz w:val="16"/>
              </w:rPr>
              <w:t>deaths or injuries recorded</w:t>
            </w:r>
          </w:p>
        </w:tc>
      </w:tr>
      <w:tr>
        <w:trPr>
          <w:cantSplit/>
        </w:trPr>
        <w:tc>
          <w:tcPr>
            <w:tcW w:type="dxa" w:w="1037"/>
          </w:tcPr>
          <w:p>
            <w:pPr>
              <w:spacing w:after="0"/>
              <w:jc w:val="left"/>
            </w:pPr>
            <w:r>
              <w:rPr>
                <w:sz w:val="16"/>
              </w:rPr>
              <w:t>2007-03-01</w:t>
            </w:r>
          </w:p>
        </w:tc>
        <w:tc>
          <w:tcPr>
            <w:tcW w:type="dxa" w:w="1215"/>
          </w:tcPr>
          <w:p>
            <w:pPr>
              <w:spacing w:after="0"/>
              <w:jc w:val="left"/>
            </w:pPr>
            <w:r>
              <w:rPr>
                <w:sz w:val="16"/>
              </w:rPr>
              <w:t>Tornado</w:t>
            </w:r>
          </w:p>
        </w:tc>
        <w:tc>
          <w:tcPr>
            <w:tcW w:type="dxa" w:w="2730"/>
          </w:tcPr>
          <w:p>
            <w:pPr>
              <w:spacing w:after="0"/>
              <w:jc w:val="left"/>
            </w:pPr>
            <w:r>
              <w:rPr>
                <w:sz w:val="16"/>
              </w:rPr>
              <w:t>EF3, 6.56 mi within this county, 448 yd wide</w:t>
            </w:r>
          </w:p>
        </w:tc>
        <w:tc>
          <w:tcPr>
            <w:tcW w:type="dxa" w:w="2738"/>
          </w:tcPr>
          <w:p>
            <w:pPr>
              <w:spacing w:after="0"/>
              <w:jc w:val="left"/>
            </w:pPr>
            <w:r>
              <w:rPr>
                <w:sz w:val="16"/>
              </w:rPr>
              <w:t>$500,000 property; $0 crops (2007 dollars)</w:t>
            </w:r>
          </w:p>
        </w:tc>
        <w:tc>
          <w:tcPr>
            <w:tcW w:type="dxa" w:w="1082"/>
          </w:tcPr>
          <w:p>
            <w:pPr>
              <w:spacing w:after="0"/>
              <w:jc w:val="right"/>
            </w:pPr>
            <w:r>
              <w:rPr>
                <w:sz w:val="16"/>
              </w:rPr>
              <w:t>0, 9</w:t>
            </w:r>
          </w:p>
        </w:tc>
        <w:tc>
          <w:tcPr>
            <w:tcW w:type="dxa" w:w="1745"/>
          </w:tcPr>
          <w:p>
            <w:pPr>
              <w:spacing w:after="0"/>
              <w:jc w:val="left"/>
            </w:pPr>
            <w:r>
              <w:rPr>
                <w:sz w:val="16"/>
              </w:rPr>
              <w:t>KNOXVILLE to SANDY POINT</w:t>
            </w:r>
          </w:p>
        </w:tc>
        <w:tc>
          <w:tcPr>
            <w:tcW w:type="dxa" w:w="648"/>
          </w:tcPr>
          <w:p>
            <w:pPr>
              <w:spacing w:after="0"/>
              <w:jc w:val="left"/>
            </w:pPr>
          </w:p>
        </w:tc>
        <w:tc>
          <w:tcPr>
            <w:tcW w:type="dxa" w:w="2916"/>
          </w:tcPr>
          <w:p>
            <w:pPr>
              <w:spacing w:after="0"/>
              <w:jc w:val="left"/>
            </w:pPr>
            <w:r>
              <w:rPr>
                <w:sz w:val="16"/>
              </w:rPr>
              <w:t>deaths or injuries recorded</w:t>
            </w:r>
          </w:p>
        </w:tc>
      </w:tr>
      <w:tr>
        <w:trPr>
          <w:cantSplit/>
        </w:trPr>
        <w:tc>
          <w:tcPr>
            <w:tcW w:type="dxa" w:w="1037"/>
          </w:tcPr>
          <w:p>
            <w:pPr>
              <w:spacing w:after="0"/>
              <w:jc w:val="left"/>
            </w:pPr>
            <w:r>
              <w:rPr>
                <w:sz w:val="16"/>
              </w:rPr>
              <w:t>2004-09-27</w:t>
            </w:r>
          </w:p>
        </w:tc>
        <w:tc>
          <w:tcPr>
            <w:tcW w:type="dxa" w:w="1215"/>
          </w:tcPr>
          <w:p>
            <w:pPr>
              <w:spacing w:after="0"/>
              <w:jc w:val="left"/>
            </w:pPr>
            <w:r>
              <w:rPr>
                <w:sz w:val="16"/>
              </w:rPr>
              <w:t>High Wind</w:t>
            </w:r>
          </w:p>
        </w:tc>
        <w:tc>
          <w:tcPr>
            <w:tcW w:type="dxa" w:w="2730"/>
          </w:tcPr>
          <w:p>
            <w:pPr>
              <w:spacing w:after="0"/>
              <w:jc w:val="left"/>
            </w:pPr>
            <w:r>
              <w:rPr>
                <w:sz w:val="16"/>
              </w:rPr>
              <w:t>50 kt (58 mph) estimated gust</w:t>
            </w:r>
          </w:p>
        </w:tc>
        <w:tc>
          <w:tcPr>
            <w:tcW w:type="dxa" w:w="2738"/>
          </w:tcPr>
          <w:p>
            <w:pPr>
              <w:spacing w:after="0"/>
              <w:jc w:val="left"/>
            </w:pPr>
            <w:r>
              <w:rPr>
                <w:sz w:val="16"/>
              </w:rPr>
              <w:t>$5,000 property; crops not reported, reported for the zone (2004 dollars)</w:t>
            </w:r>
          </w:p>
        </w:tc>
        <w:tc>
          <w:tcPr>
            <w:tcW w:type="dxa" w:w="1082"/>
          </w:tcPr>
          <w:p>
            <w:pPr>
              <w:spacing w:after="0"/>
              <w:jc w:val="right"/>
            </w:pPr>
            <w:r>
              <w:rPr>
                <w:sz w:val="16"/>
              </w:rPr>
              <w:t>0, 0</w:t>
            </w:r>
          </w:p>
        </w:tc>
        <w:tc>
          <w:tcPr>
            <w:tcW w:type="dxa" w:w="1745"/>
          </w:tcPr>
          <w:p>
            <w:pPr>
              <w:spacing w:after="0"/>
              <w:jc w:val="left"/>
            </w:pPr>
            <w:r>
              <w:rPr>
                <w:sz w:val="16"/>
              </w:rPr>
              <w:t>NWS zone GAZ081 (CRAWFORD), zone-level: may include parts of neighboring counties</w:t>
            </w:r>
          </w:p>
        </w:tc>
        <w:tc>
          <w:tcPr>
            <w:tcW w:type="dxa" w:w="648"/>
          </w:tcPr>
          <w:p>
            <w:pPr>
              <w:spacing w:after="0"/>
              <w:jc w:val="left"/>
            </w:pPr>
          </w:p>
        </w:tc>
        <w:tc>
          <w:tcPr>
            <w:tcW w:type="dxa" w:w="29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2003-07-18</w:t>
            </w:r>
          </w:p>
        </w:tc>
        <w:tc>
          <w:tcPr>
            <w:tcW w:type="dxa" w:w="1215"/>
          </w:tcPr>
          <w:p>
            <w:pPr>
              <w:spacing w:after="0"/>
              <w:jc w:val="left"/>
            </w:pPr>
            <w:r>
              <w:rPr>
                <w:sz w:val="16"/>
              </w:rPr>
              <w:t>Flash Flood</w:t>
            </w:r>
          </w:p>
        </w:tc>
        <w:tc>
          <w:tcPr>
            <w:tcW w:type="dxa" w:w="2730"/>
          </w:tcPr>
          <w:p>
            <w:pPr>
              <w:spacing w:after="0"/>
              <w:jc w:val="left"/>
            </w:pPr>
          </w:p>
        </w:tc>
        <w:tc>
          <w:tcPr>
            <w:tcW w:type="dxa" w:w="2738"/>
          </w:tcPr>
          <w:p>
            <w:pPr>
              <w:spacing w:after="0"/>
              <w:jc w:val="left"/>
            </w:pPr>
            <w:r>
              <w:rPr>
                <w:sz w:val="16"/>
              </w:rPr>
              <w:t>$25,000 property; crops not reported (2003 dollars)</w:t>
            </w:r>
          </w:p>
        </w:tc>
        <w:tc>
          <w:tcPr>
            <w:tcW w:type="dxa" w:w="1082"/>
          </w:tcPr>
          <w:p>
            <w:pPr>
              <w:spacing w:after="0"/>
              <w:jc w:val="right"/>
            </w:pPr>
            <w:r>
              <w:rPr>
                <w:sz w:val="16"/>
              </w:rPr>
              <w:t>0, 0</w:t>
            </w:r>
          </w:p>
        </w:tc>
        <w:tc>
          <w:tcPr>
            <w:tcW w:type="dxa" w:w="1745"/>
          </w:tcPr>
          <w:p>
            <w:pPr>
              <w:spacing w:after="0"/>
              <w:jc w:val="left"/>
            </w:pPr>
            <w:r>
              <w:rPr>
                <w:sz w:val="16"/>
              </w:rPr>
              <w:t>ROBERTA</w:t>
            </w:r>
          </w:p>
        </w:tc>
        <w:tc>
          <w:tcPr>
            <w:tcW w:type="dxa" w:w="648"/>
          </w:tcPr>
          <w:p>
            <w:pPr>
              <w:spacing w:after="0"/>
              <w:jc w:val="left"/>
            </w:pPr>
          </w:p>
        </w:tc>
        <w:tc>
          <w:tcPr>
            <w:tcW w:type="dxa" w:w="29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730"/>
          </w:tcPr>
          <w:p>
            <w:pPr>
              <w:spacing w:after="0"/>
              <w:jc w:val="left"/>
            </w:pPr>
          </w:p>
        </w:tc>
        <w:tc>
          <w:tcPr>
            <w:tcW w:type="dxa" w:w="2738"/>
          </w:tcPr>
          <w:p>
            <w:pPr>
              <w:spacing w:after="0"/>
              <w:jc w:val="left"/>
            </w:pPr>
            <w:r>
              <w:rPr>
                <w:sz w:val="16"/>
              </w:rPr>
              <w:t>damage not reported</w:t>
            </w:r>
          </w:p>
        </w:tc>
        <w:tc>
          <w:tcPr>
            <w:tcW w:type="dxa" w:w="1082"/>
          </w:tcPr>
          <w:p>
            <w:pPr>
              <w:spacing w:after="0"/>
              <w:jc w:val="right"/>
            </w:pPr>
            <w:r>
              <w:rPr>
                <w:sz w:val="16"/>
              </w:rPr>
              <w:t>0, 0</w:t>
            </w:r>
          </w:p>
        </w:tc>
        <w:tc>
          <w:tcPr>
            <w:tcW w:type="dxa" w:w="1745"/>
          </w:tcPr>
          <w:p>
            <w:pPr>
              <w:spacing w:after="0"/>
              <w:jc w:val="left"/>
            </w:pPr>
            <w:r>
              <w:rPr>
                <w:sz w:val="16"/>
              </w:rPr>
              <w:t>NWS zone GAZ081 (CRAWFORD), zone-level: may include parts of neighboring counties</w:t>
            </w:r>
          </w:p>
        </w:tc>
        <w:tc>
          <w:tcPr>
            <w:tcW w:type="dxa" w:w="648"/>
          </w:tcPr>
          <w:p>
            <w:pPr>
              <w:spacing w:after="0"/>
              <w:jc w:val="left"/>
            </w:pPr>
          </w:p>
        </w:tc>
        <w:tc>
          <w:tcPr>
            <w:tcW w:type="dxa" w:w="29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730"/>
          </w:tcPr>
          <w:p>
            <w:pPr>
              <w:spacing w:after="0"/>
              <w:jc w:val="left"/>
            </w:pPr>
          </w:p>
        </w:tc>
        <w:tc>
          <w:tcPr>
            <w:tcW w:type="dxa" w:w="2738"/>
          </w:tcPr>
          <w:p>
            <w:pPr>
              <w:spacing w:after="0"/>
              <w:jc w:val="left"/>
            </w:pPr>
            <w:r>
              <w:rPr>
                <w:sz w:val="16"/>
              </w:rPr>
              <w:t>damage not reported</w:t>
            </w:r>
          </w:p>
        </w:tc>
        <w:tc>
          <w:tcPr>
            <w:tcW w:type="dxa" w:w="1082"/>
          </w:tcPr>
          <w:p>
            <w:pPr>
              <w:spacing w:after="0"/>
              <w:jc w:val="right"/>
            </w:pPr>
            <w:r>
              <w:rPr>
                <w:sz w:val="16"/>
              </w:rPr>
              <w:t>0, 0</w:t>
            </w:r>
          </w:p>
        </w:tc>
        <w:tc>
          <w:tcPr>
            <w:tcW w:type="dxa" w:w="1745"/>
          </w:tcPr>
          <w:p>
            <w:pPr>
              <w:spacing w:after="0"/>
              <w:jc w:val="left"/>
            </w:pPr>
            <w:r>
              <w:rPr>
                <w:sz w:val="16"/>
              </w:rPr>
              <w:t>NWS zone GAZ081 (CRAWFORD), zone-level: may include parts of neighboring counties</w:t>
            </w:r>
          </w:p>
        </w:tc>
        <w:tc>
          <w:tcPr>
            <w:tcW w:type="dxa" w:w="648"/>
          </w:tcPr>
          <w:p>
            <w:pPr>
              <w:spacing w:after="0"/>
              <w:jc w:val="left"/>
            </w:pPr>
          </w:p>
        </w:tc>
        <w:tc>
          <w:tcPr>
            <w:tcW w:type="dxa" w:w="2916"/>
          </w:tcPr>
          <w:p>
            <w:pPr>
              <w:spacing w:after="0"/>
              <w:jc w:val="left"/>
            </w:pPr>
            <w:r>
              <w:rPr>
                <w:sz w:val="16"/>
              </w:rPr>
              <w:t>B1-c worst recorded: Excessive Heat, Heat</w:t>
            </w:r>
          </w:p>
        </w:tc>
      </w:tr>
      <w:tr>
        <w:trPr>
          <w:cantSplit/>
        </w:trPr>
        <w:tc>
          <w:tcPr>
            <w:tcW w:type="dxa" w:w="1037"/>
          </w:tcPr>
          <w:p>
            <w:pPr>
              <w:spacing w:after="0"/>
              <w:jc w:val="left"/>
            </w:pPr>
            <w:r>
              <w:rPr>
                <w:sz w:val="16"/>
              </w:rPr>
              <w:t>1992-07-10</w:t>
            </w:r>
          </w:p>
        </w:tc>
        <w:tc>
          <w:tcPr>
            <w:tcW w:type="dxa" w:w="1215"/>
          </w:tcPr>
          <w:p>
            <w:pPr>
              <w:spacing w:after="0"/>
              <w:jc w:val="left"/>
            </w:pPr>
            <w:r>
              <w:rPr>
                <w:sz w:val="16"/>
              </w:rPr>
              <w:t>Thunderstorm Wind</w:t>
            </w:r>
          </w:p>
        </w:tc>
        <w:tc>
          <w:tcPr>
            <w:tcW w:type="dxa" w:w="2730"/>
          </w:tcPr>
          <w:p>
            <w:pPr>
              <w:spacing w:after="0"/>
              <w:jc w:val="left"/>
            </w:pPr>
            <w:r>
              <w:rPr>
                <w:sz w:val="16"/>
              </w:rPr>
              <w:t>75 kt (86 mph), measurement type not recorded</w:t>
            </w:r>
          </w:p>
        </w:tc>
        <w:tc>
          <w:tcPr>
            <w:tcW w:type="dxa" w:w="2738"/>
          </w:tcPr>
          <w:p>
            <w:pPr>
              <w:spacing w:after="0"/>
              <w:jc w:val="left"/>
            </w:pPr>
            <w:r>
              <w:rPr>
                <w:sz w:val="16"/>
              </w:rPr>
              <w:t>damage not recorded (pre-1996 record)</w:t>
            </w:r>
          </w:p>
        </w:tc>
        <w:tc>
          <w:tcPr>
            <w:tcW w:type="dxa" w:w="1082"/>
          </w:tcPr>
          <w:p>
            <w:pPr>
              <w:spacing w:after="0"/>
              <w:jc w:val="right"/>
            </w:pPr>
            <w:r>
              <w:rPr>
                <w:sz w:val="16"/>
              </w:rPr>
              <w:t>0, 0</w:t>
            </w:r>
          </w:p>
        </w:tc>
        <w:tc>
          <w:tcPr>
            <w:tcW w:type="dxa" w:w="1745"/>
          </w:tcPr>
          <w:p>
            <w:pPr>
              <w:spacing w:after="0"/>
              <w:jc w:val="left"/>
            </w:pPr>
            <w:r>
              <w:rPr>
                <w:sz w:val="16"/>
              </w:rPr>
              <w:t>location not recorded</w:t>
            </w:r>
          </w:p>
        </w:tc>
        <w:tc>
          <w:tcPr>
            <w:tcW w:type="dxa" w:w="648"/>
          </w:tcPr>
          <w:p>
            <w:pPr>
              <w:spacing w:after="0"/>
              <w:jc w:val="left"/>
            </w:pPr>
          </w:p>
        </w:tc>
        <w:tc>
          <w:tcPr>
            <w:tcW w:type="dxa" w:w="2916"/>
          </w:tcPr>
          <w:p>
            <w:pPr>
              <w:spacing w:after="0"/>
              <w:jc w:val="left"/>
            </w:pPr>
            <w:r>
              <w:rPr>
                <w:sz w:val="16"/>
              </w:rPr>
              <w:t>B1-c worst recorded: Thunderstorm Wind</w:t>
            </w:r>
          </w:p>
        </w:tc>
      </w:tr>
      <w:tr>
        <w:trPr>
          <w:cantSplit/>
        </w:trPr>
        <w:tc>
          <w:tcPr>
            <w:tcW w:type="dxa" w:w="1037"/>
          </w:tcPr>
          <w:p>
            <w:pPr>
              <w:spacing w:after="0"/>
              <w:jc w:val="left"/>
            </w:pPr>
            <w:r>
              <w:rPr>
                <w:sz w:val="16"/>
              </w:rPr>
              <w:t>1954-03-13</w:t>
            </w:r>
          </w:p>
        </w:tc>
        <w:tc>
          <w:tcPr>
            <w:tcW w:type="dxa" w:w="1215"/>
          </w:tcPr>
          <w:p>
            <w:pPr>
              <w:spacing w:after="0"/>
              <w:jc w:val="left"/>
            </w:pPr>
            <w:r>
              <w:rPr>
                <w:sz w:val="16"/>
              </w:rPr>
              <w:t>Tornado</w:t>
            </w:r>
          </w:p>
        </w:tc>
        <w:tc>
          <w:tcPr>
            <w:tcW w:type="dxa" w:w="2730"/>
          </w:tcPr>
          <w:p>
            <w:pPr>
              <w:spacing w:after="0"/>
              <w:jc w:val="left"/>
            </w:pPr>
            <w:r>
              <w:rPr>
                <w:sz w:val="16"/>
              </w:rPr>
              <w:t>F3, 15.9 mi path length (records before 1996 may include the whole path; rating and listing come from the county where the tornado began), 300 yd wide</w:t>
            </w:r>
          </w:p>
        </w:tc>
        <w:tc>
          <w:tcPr>
            <w:tcW w:type="dxa" w:w="2738"/>
          </w:tcPr>
          <w:p>
            <w:pPr>
              <w:spacing w:after="0"/>
              <w:jc w:val="left"/>
            </w:pPr>
            <w:r>
              <w:rPr>
                <w:sz w:val="16"/>
              </w:rPr>
              <w:t>$2,500,000 property; crops not recorded (1954 dollars)</w:t>
            </w:r>
          </w:p>
        </w:tc>
        <w:tc>
          <w:tcPr>
            <w:tcW w:type="dxa" w:w="1082"/>
          </w:tcPr>
          <w:p>
            <w:pPr>
              <w:spacing w:after="0"/>
              <w:jc w:val="right"/>
            </w:pPr>
            <w:r>
              <w:rPr>
                <w:sz w:val="16"/>
              </w:rPr>
              <w:t>0, 15</w:t>
            </w:r>
          </w:p>
        </w:tc>
        <w:tc>
          <w:tcPr>
            <w:tcW w:type="dxa" w:w="1745"/>
          </w:tcPr>
          <w:p>
            <w:pPr>
              <w:spacing w:after="0"/>
              <w:jc w:val="left"/>
            </w:pPr>
            <w:r>
              <w:rPr>
                <w:sz w:val="16"/>
              </w:rPr>
              <w:t>location not recorded</w:t>
            </w:r>
          </w:p>
        </w:tc>
        <w:tc>
          <w:tcPr>
            <w:tcW w:type="dxa" w:w="648"/>
          </w:tcPr>
          <w:p>
            <w:pPr>
              <w:spacing w:after="0"/>
              <w:jc w:val="left"/>
            </w:pPr>
          </w:p>
        </w:tc>
        <w:tc>
          <w:tcPr>
            <w:tcW w:type="dxa" w:w="291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0.263</w:t>
            </w:r>
          </w:p>
        </w:tc>
        <w:tc>
          <w:tcPr>
            <w:tcW w:type="dxa" w:w="1474"/>
          </w:tcPr>
          <w:p>
            <w:pPr>
              <w:spacing w:after="0"/>
              <w:jc w:val="left"/>
            </w:pPr>
            <w:r>
              <w:rPr>
                <w:sz w:val="16"/>
              </w:rPr>
              <w:t>event-days per year</w:t>
            </w:r>
          </w:p>
        </w:tc>
        <w:tc>
          <w:tcPr>
            <w:tcW w:type="dxa" w:w="1599"/>
          </w:tcPr>
          <w:p>
            <w:pPr>
              <w:spacing w:after="0"/>
              <w:jc w:val="left"/>
            </w:pPr>
            <w:r>
              <w:rPr>
                <w:sz w:val="16"/>
              </w:rPr>
              <w:t>about 0.263 days per year</w:t>
            </w:r>
          </w:p>
        </w:tc>
        <w:tc>
          <w:tcPr>
            <w:tcW w:type="dxa" w:w="1037"/>
          </w:tcPr>
          <w:p>
            <w:pPr>
              <w:spacing w:after="0"/>
              <w:jc w:val="left"/>
            </w:pPr>
            <w:r>
              <w:rPr>
                <w:sz w:val="16"/>
              </w:rPr>
              <w:t>Likely</w:t>
            </w:r>
          </w:p>
        </w:tc>
        <w:tc>
          <w:tcPr>
            <w:tcW w:type="dxa" w:w="1799"/>
          </w:tcPr>
          <w:p>
            <w:pPr>
              <w:spacing w:after="0"/>
              <w:jc w:val="left"/>
            </w:pPr>
            <w:r>
              <w:rPr>
                <w:sz w:val="16"/>
              </w:rPr>
              <w:t>event-days in 6 of 30 years, 1996 to 2025 (20%)</w:t>
            </w:r>
          </w:p>
        </w:tc>
        <w:tc>
          <w:tcPr>
            <w:tcW w:type="dxa" w:w="1530"/>
          </w:tcPr>
          <w:p>
            <w:pPr>
              <w:spacing w:after="0"/>
              <w:jc w:val="right"/>
            </w:pPr>
            <w:r>
              <w:rPr>
                <w:sz w:val="16"/>
              </w:rPr>
              <w:t>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51</w:t>
            </w:r>
          </w:p>
        </w:tc>
        <w:tc>
          <w:tcPr>
            <w:tcW w:type="dxa" w:w="1474"/>
          </w:tcPr>
          <w:p>
            <w:pPr>
              <w:spacing w:after="0"/>
              <w:jc w:val="left"/>
            </w:pPr>
            <w:r>
              <w:rPr>
                <w:sz w:val="16"/>
              </w:rPr>
              <w:t>event-days per year</w:t>
            </w:r>
          </w:p>
        </w:tc>
        <w:tc>
          <w:tcPr>
            <w:tcW w:type="dxa" w:w="1599"/>
          </w:tcPr>
          <w:p>
            <w:pPr>
              <w:spacing w:after="0"/>
              <w:jc w:val="left"/>
            </w:pPr>
            <w:r>
              <w:rPr>
                <w:sz w:val="16"/>
              </w:rPr>
              <w:t>about 51 days per year</w:t>
            </w:r>
          </w:p>
        </w:tc>
        <w:tc>
          <w:tcPr>
            <w:tcW w:type="dxa" w:w="1037"/>
          </w:tcPr>
          <w:p>
            <w:pPr>
              <w:spacing w:after="0"/>
              <w:jc w:val="left"/>
            </w:pPr>
            <w:r>
              <w:rPr>
                <w:sz w:val="16"/>
              </w:rPr>
              <w:t>Likely</w:t>
            </w:r>
          </w:p>
        </w:tc>
        <w:tc>
          <w:tcPr>
            <w:tcW w:type="dxa" w:w="1799"/>
          </w:tcPr>
          <w:p>
            <w:pPr>
              <w:spacing w:after="0"/>
              <w:jc w:val="left"/>
            </w:pPr>
            <w:r>
              <w:rPr>
                <w:sz w:val="16"/>
              </w:rPr>
              <w:t>event-days in 12 of 30 years, 1996 to 2025 (40%)</w:t>
            </w:r>
          </w:p>
        </w:tc>
        <w:tc>
          <w:tcPr>
            <w:tcW w:type="dxa" w:w="1530"/>
          </w:tcPr>
          <w:p>
            <w:pPr>
              <w:spacing w:after="0"/>
              <w:jc w:val="right"/>
            </w:pPr>
            <w:r>
              <w:rPr>
                <w:sz w:val="16"/>
              </w:rPr>
              <w:t>1,470</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51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0.00166</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0.166%</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3.3</w:t>
            </w:r>
          </w:p>
        </w:tc>
        <w:tc>
          <w:tcPr>
            <w:tcW w:type="dxa" w:w="1474"/>
          </w:tcPr>
          <w:p>
            <w:pPr>
              <w:spacing w:after="0"/>
              <w:jc w:val="left"/>
            </w:pPr>
            <w:r>
              <w:rPr>
                <w:sz w:val="16"/>
              </w:rPr>
              <w:t>events per year</w:t>
            </w:r>
          </w:p>
        </w:tc>
        <w:tc>
          <w:tcPr>
            <w:tcW w:type="dxa" w:w="1599"/>
          </w:tcPr>
          <w:p>
            <w:pPr>
              <w:spacing w:after="0"/>
              <w:jc w:val="left"/>
            </w:pPr>
            <w:r>
              <w:rPr>
                <w:sz w:val="16"/>
              </w:rPr>
              <w:t>about 3.3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125.2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6.79</w:t>
            </w:r>
          </w:p>
        </w:tc>
        <w:tc>
          <w:tcPr>
            <w:tcW w:type="dxa" w:w="1474"/>
          </w:tcPr>
          <w:p>
            <w:pPr>
              <w:spacing w:after="0"/>
              <w:jc w:val="left"/>
            </w:pPr>
            <w:r>
              <w:rPr>
                <w:sz w:val="16"/>
              </w:rPr>
              <w:t>event-days per year</w:t>
            </w:r>
          </w:p>
        </w:tc>
        <w:tc>
          <w:tcPr>
            <w:tcW w:type="dxa" w:w="1599"/>
          </w:tcPr>
          <w:p>
            <w:pPr>
              <w:spacing w:after="0"/>
              <w:jc w:val="left"/>
            </w:pPr>
            <w:r>
              <w:rPr>
                <w:sz w:val="16"/>
              </w:rPr>
              <w:t>about 6.79 days per year</w:t>
            </w:r>
          </w:p>
        </w:tc>
        <w:tc>
          <w:tcPr>
            <w:tcW w:type="dxa" w:w="1037"/>
          </w:tcPr>
          <w:p>
            <w:pPr>
              <w:spacing w:after="0"/>
              <w:jc w:val="left"/>
            </w:pPr>
            <w:r>
              <w:rPr>
                <w:sz w:val="16"/>
              </w:rPr>
              <w:t>Likely</w:t>
            </w:r>
          </w:p>
        </w:tc>
        <w:tc>
          <w:tcPr>
            <w:tcW w:type="dxa" w:w="1799"/>
          </w:tcPr>
          <w:p>
            <w:pPr>
              <w:spacing w:after="0"/>
              <w:jc w:val="left"/>
            </w:pPr>
            <w:r>
              <w:rPr>
                <w:sz w:val="16"/>
              </w:rPr>
              <w:t>event-days in 5 of 30 years, 1996 to 2025 (16.7%)</w:t>
            </w:r>
          </w:p>
        </w:tc>
        <w:tc>
          <w:tcPr>
            <w:tcW w:type="dxa" w:w="1530"/>
          </w:tcPr>
          <w:p>
            <w:pPr>
              <w:spacing w:after="0"/>
              <w:jc w:val="right"/>
            </w:pPr>
            <w:r>
              <w:rPr>
                <w:sz w:val="16"/>
              </w:rPr>
              <w:t>116</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NRI gives about 6.79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0.0683</w:t>
            </w:r>
          </w:p>
        </w:tc>
        <w:tc>
          <w:tcPr>
            <w:tcW w:type="dxa" w:w="1474"/>
          </w:tcPr>
          <w:p>
            <w:pPr>
              <w:spacing w:after="0"/>
              <w:jc w:val="left"/>
            </w:pPr>
            <w:r>
              <w:rPr>
                <w:sz w:val="16"/>
              </w:rPr>
              <w:t>events per year</w:t>
            </w:r>
          </w:p>
        </w:tc>
        <w:tc>
          <w:tcPr>
            <w:tcW w:type="dxa" w:w="1599"/>
          </w:tcPr>
          <w:p>
            <w:pPr>
              <w:spacing w:after="0"/>
              <w:jc w:val="left"/>
            </w:pPr>
            <w:r>
              <w:rPr>
                <w:sz w:val="16"/>
              </w:rPr>
              <w:t>about 1 in 15 years</w:t>
            </w:r>
          </w:p>
        </w:tc>
        <w:tc>
          <w:tcPr>
            <w:tcW w:type="dxa" w:w="1037"/>
          </w:tcPr>
          <w:p>
            <w:pPr>
              <w:spacing w:after="0"/>
              <w:jc w:val="left"/>
            </w:pPr>
            <w:r>
              <w:rPr>
                <w:sz w:val="16"/>
              </w:rPr>
              <w:t>Possible</w:t>
            </w:r>
          </w:p>
        </w:tc>
        <w:tc>
          <w:tcPr>
            <w:tcW w:type="dxa" w:w="1799"/>
          </w:tcPr>
          <w:p>
            <w:pPr>
              <w:spacing w:after="0"/>
              <w:jc w:val="left"/>
            </w:pPr>
            <w:r>
              <w:rPr>
                <w:sz w:val="16"/>
              </w:rPr>
              <w:t>FEMA annualized frequency (modeled)</w:t>
            </w:r>
          </w:p>
        </w:tc>
        <w:tc>
          <w:tcPr>
            <w:tcW w:type="dxa" w:w="1530"/>
          </w:tcPr>
          <w:p>
            <w:pPr>
              <w:spacing w:after="0"/>
              <w:jc w:val="right"/>
            </w:pPr>
            <w:r>
              <w:rPr>
                <w:sz w:val="16"/>
              </w:rPr>
              <w:t>22</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0.455</w:t>
            </w:r>
          </w:p>
        </w:tc>
        <w:tc>
          <w:tcPr>
            <w:tcW w:type="dxa" w:w="1474"/>
          </w:tcPr>
          <w:p>
            <w:pPr>
              <w:spacing w:after="0"/>
              <w:jc w:val="left"/>
            </w:pPr>
            <w:r>
              <w:rPr>
                <w:sz w:val="16"/>
              </w:rPr>
              <w:t>event-days per year</w:t>
            </w:r>
          </w:p>
        </w:tc>
        <w:tc>
          <w:tcPr>
            <w:tcW w:type="dxa" w:w="1599"/>
          </w:tcPr>
          <w:p>
            <w:pPr>
              <w:spacing w:after="0"/>
              <w:jc w:val="left"/>
            </w:pPr>
            <w:r>
              <w:rPr>
                <w:sz w:val="16"/>
              </w:rPr>
              <w:t>about 0.455 days per year</w:t>
            </w:r>
          </w:p>
        </w:tc>
        <w:tc>
          <w:tcPr>
            <w:tcW w:type="dxa" w:w="1037"/>
          </w:tcPr>
          <w:p>
            <w:pPr>
              <w:spacing w:after="0"/>
              <w:jc w:val="left"/>
            </w:pPr>
            <w:r>
              <w:rPr>
                <w:sz w:val="16"/>
              </w:rPr>
              <w:t>Possible</w:t>
            </w:r>
          </w:p>
        </w:tc>
        <w:tc>
          <w:tcPr>
            <w:tcW w:type="dxa" w:w="1799"/>
          </w:tcPr>
          <w:p>
            <w:pPr>
              <w:spacing w:after="0"/>
              <w:jc w:val="left"/>
            </w:pPr>
            <w:r>
              <w:rPr>
                <w:sz w:val="16"/>
              </w:rPr>
              <w:t>event-days in 2 of 30 years, 1996 to 2025 (6.67%)</w:t>
            </w:r>
          </w:p>
        </w:tc>
        <w:tc>
          <w:tcPr>
            <w:tcW w:type="dxa" w:w="1530"/>
          </w:tcPr>
          <w:p>
            <w:pPr>
              <w:spacing w:after="0"/>
              <w:jc w:val="right"/>
            </w:pPr>
            <w:r>
              <w:rPr>
                <w:sz w:val="16"/>
              </w:rPr>
              <w:t>31</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0.464</w:t>
            </w:r>
          </w:p>
        </w:tc>
        <w:tc>
          <w:tcPr>
            <w:tcW w:type="dxa" w:w="1474"/>
          </w:tcPr>
          <w:p>
            <w:pPr>
              <w:spacing w:after="0"/>
              <w:jc w:val="left"/>
            </w:pPr>
            <w:r>
              <w:rPr>
                <w:sz w:val="16"/>
              </w:rPr>
              <w:t>event-days per year</w:t>
            </w:r>
          </w:p>
        </w:tc>
        <w:tc>
          <w:tcPr>
            <w:tcW w:type="dxa" w:w="1599"/>
          </w:tcPr>
          <w:p>
            <w:pPr>
              <w:spacing w:after="0"/>
              <w:jc w:val="left"/>
            </w:pPr>
            <w:r>
              <w:rPr>
                <w:sz w:val="16"/>
              </w:rPr>
              <w:t>about 0.464 days per year</w:t>
            </w:r>
          </w:p>
        </w:tc>
        <w:tc>
          <w:tcPr>
            <w:tcW w:type="dxa" w:w="1037"/>
          </w:tcPr>
          <w:p>
            <w:pPr>
              <w:spacing w:after="0"/>
              <w:jc w:val="left"/>
            </w:pPr>
            <w:r>
              <w:rPr>
                <w:sz w:val="16"/>
              </w:rPr>
              <w:t>Likely</w:t>
            </w:r>
          </w:p>
        </w:tc>
        <w:tc>
          <w:tcPr>
            <w:tcW w:type="dxa" w:w="1799"/>
          </w:tcPr>
          <w:p>
            <w:pPr>
              <w:spacing w:after="0"/>
              <w:jc w:val="left"/>
            </w:pPr>
            <w:r>
              <w:rPr>
                <w:sz w:val="16"/>
              </w:rPr>
              <w:t>event-days in 8 of 30 years, 1996 to 2025 (26.7%)</w:t>
            </w:r>
          </w:p>
        </w:tc>
        <w:tc>
          <w:tcPr>
            <w:tcW w:type="dxa" w:w="1530"/>
          </w:tcPr>
          <w:p>
            <w:pPr>
              <w:spacing w:after="0"/>
              <w:jc w:val="right"/>
            </w:pPr>
            <w:r>
              <w:rPr>
                <w:sz w:val="16"/>
              </w:rPr>
              <w:t>13</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0.218</w:t>
            </w:r>
          </w:p>
        </w:tc>
        <w:tc>
          <w:tcPr>
            <w:tcW w:type="dxa" w:w="1474"/>
          </w:tcPr>
          <w:p>
            <w:pPr>
              <w:spacing w:after="0"/>
              <w:jc w:val="left"/>
            </w:pPr>
            <w:r>
              <w:rPr>
                <w:sz w:val="16"/>
              </w:rPr>
              <w:t>events per year (modeled)</w:t>
            </w:r>
          </w:p>
        </w:tc>
        <w:tc>
          <w:tcPr>
            <w:tcW w:type="dxa" w:w="1599"/>
          </w:tcPr>
          <w:p>
            <w:pPr>
              <w:spacing w:after="0"/>
              <w:jc w:val="left"/>
            </w:pPr>
            <w:r>
              <w:rPr>
                <w:sz w:val="16"/>
              </w:rPr>
              <w:t>about 1 in 5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63.4</w:t>
            </w:r>
          </w:p>
        </w:tc>
        <w:tc>
          <w:tcPr>
            <w:tcW w:type="dxa" w:w="1474"/>
          </w:tcPr>
          <w:p>
            <w:pPr>
              <w:spacing w:after="0"/>
              <w:jc w:val="left"/>
            </w:pPr>
            <w:r>
              <w:rPr>
                <w:sz w:val="16"/>
              </w:rPr>
              <w:t>days per year with a strike</w:t>
            </w:r>
          </w:p>
        </w:tc>
        <w:tc>
          <w:tcPr>
            <w:tcW w:type="dxa" w:w="1599"/>
          </w:tcPr>
          <w:p>
            <w:pPr>
              <w:spacing w:after="0"/>
              <w:jc w:val="left"/>
            </w:pPr>
            <w:r>
              <w:rPr>
                <w:sz w:val="16"/>
              </w:rPr>
              <w:t>about 63.4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1.81</w:t>
            </w:r>
          </w:p>
        </w:tc>
        <w:tc>
          <w:tcPr>
            <w:tcW w:type="dxa" w:w="1474"/>
          </w:tcPr>
          <w:p>
            <w:pPr>
              <w:spacing w:after="0"/>
              <w:jc w:val="left"/>
            </w:pPr>
            <w:r>
              <w:rPr>
                <w:sz w:val="16"/>
              </w:rPr>
              <w:t>events per year</w:t>
            </w:r>
          </w:p>
        </w:tc>
        <w:tc>
          <w:tcPr>
            <w:tcW w:type="dxa" w:w="1599"/>
          </w:tcPr>
          <w:p>
            <w:pPr>
              <w:spacing w:after="0"/>
              <w:jc w:val="left"/>
            </w:pPr>
            <w:r>
              <w:rPr>
                <w:sz w:val="16"/>
              </w:rPr>
              <w:t>about 1.81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69</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0.213</w:t>
            </w:r>
          </w:p>
        </w:tc>
        <w:tc>
          <w:tcPr>
            <w:tcW w:type="dxa" w:w="1474"/>
          </w:tcPr>
          <w:p>
            <w:pPr>
              <w:spacing w:after="0"/>
              <w:jc w:val="left"/>
            </w:pPr>
            <w:r>
              <w:rPr>
                <w:sz w:val="16"/>
              </w:rPr>
              <w:t>events per year</w:t>
            </w:r>
          </w:p>
        </w:tc>
        <w:tc>
          <w:tcPr>
            <w:tcW w:type="dxa" w:w="1599"/>
          </w:tcPr>
          <w:p>
            <w:pPr>
              <w:spacing w:after="0"/>
              <w:jc w:val="left"/>
            </w:pPr>
            <w:r>
              <w:rPr>
                <w:sz w:val="16"/>
              </w:rPr>
              <w:t>about 1 in 5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0.000771</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0.0771%</w:t>
            </w:r>
          </w:p>
        </w:tc>
        <w:tc>
          <w:tcPr>
            <w:tcW w:type="dxa" w:w="1037"/>
          </w:tcPr>
          <w:p>
            <w:pPr>
              <w:spacing w:after="0"/>
              <w:jc w:val="left"/>
            </w:pPr>
          </w:p>
        </w:tc>
        <w:tc>
          <w:tcPr>
            <w:tcW w:type="dxa" w:w="1799"/>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0.579</w:t>
            </w:r>
          </w:p>
        </w:tc>
        <w:tc>
          <w:tcPr>
            <w:tcW w:type="dxa" w:w="1474"/>
          </w:tcPr>
          <w:p>
            <w:pPr>
              <w:spacing w:after="0"/>
              <w:jc w:val="left"/>
            </w:pPr>
            <w:r>
              <w:rPr>
                <w:sz w:val="16"/>
              </w:rPr>
              <w:t>event-days per year</w:t>
            </w:r>
          </w:p>
        </w:tc>
        <w:tc>
          <w:tcPr>
            <w:tcW w:type="dxa" w:w="1599"/>
          </w:tcPr>
          <w:p>
            <w:pPr>
              <w:spacing w:after="0"/>
              <w:jc w:val="left"/>
            </w:pPr>
            <w:r>
              <w:rPr>
                <w:sz w:val="16"/>
              </w:rPr>
              <w:t>about 0.579 days per year</w:t>
            </w:r>
          </w:p>
        </w:tc>
        <w:tc>
          <w:tcPr>
            <w:tcW w:type="dxa" w:w="1037"/>
          </w:tcPr>
          <w:p>
            <w:pPr>
              <w:spacing w:after="0"/>
              <w:jc w:val="left"/>
            </w:pPr>
            <w:r>
              <w:rPr>
                <w:sz w:val="16"/>
              </w:rPr>
              <w:t>Likely</w:t>
            </w:r>
          </w:p>
        </w:tc>
        <w:tc>
          <w:tcPr>
            <w:tcW w:type="dxa" w:w="1799"/>
          </w:tcPr>
          <w:p>
            <w:pPr>
              <w:spacing w:after="0"/>
              <w:jc w:val="left"/>
            </w:pPr>
            <w:r>
              <w:rPr>
                <w:sz w:val="16"/>
              </w:rPr>
              <w:t>event-days in 8 of 30 years, 1996 to 2025 (26.7%)</w:t>
            </w:r>
          </w:p>
        </w:tc>
        <w:tc>
          <w:tcPr>
            <w:tcW w:type="dxa" w:w="1530"/>
          </w:tcPr>
          <w:p>
            <w:pPr>
              <w:spacing w:after="0"/>
              <w:jc w:val="right"/>
            </w:pPr>
            <w:r>
              <w:rPr>
                <w:sz w:val="16"/>
              </w:rPr>
              <w:t>11</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33.0</w:t>
            </w:r>
          </w:p>
        </w:tc>
        <w:tc>
          <w:tcPr>
            <w:tcW w:type="dxa" w:w="710"/>
          </w:tcPr>
          <w:p>
            <w:pPr>
              <w:spacing w:after="0"/>
              <w:jc w:val="right"/>
            </w:pPr>
            <w:r>
              <w:rPr>
                <w:sz w:val="16"/>
              </w:rPr>
              <w:t>38.6</w:t>
            </w:r>
          </w:p>
        </w:tc>
        <w:tc>
          <w:tcPr>
            <w:tcW w:type="dxa" w:w="677"/>
          </w:tcPr>
          <w:p>
            <w:pPr>
              <w:spacing w:after="0"/>
              <w:jc w:val="right"/>
            </w:pPr>
            <w:r>
              <w:rPr>
                <w:sz w:val="16"/>
              </w:rPr>
              <w:t>40.1</w:t>
            </w:r>
          </w:p>
        </w:tc>
        <w:tc>
          <w:tcPr>
            <w:tcW w:type="dxa" w:w="2761"/>
          </w:tcPr>
          <w:p>
            <w:pPr>
              <w:spacing w:after="0"/>
              <w:jc w:val="left"/>
            </w:pPr>
            <w:r>
              <w:rPr>
                <w:sz w:val="16"/>
              </w:rPr>
              <w:t>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92.8</w:t>
            </w:r>
          </w:p>
        </w:tc>
        <w:tc>
          <w:tcPr>
            <w:tcW w:type="dxa" w:w="710"/>
          </w:tcPr>
          <w:p>
            <w:pPr>
              <w:spacing w:after="0"/>
              <w:jc w:val="right"/>
            </w:pPr>
            <w:r>
              <w:rPr>
                <w:sz w:val="16"/>
              </w:rPr>
              <w:t>95.5</w:t>
            </w:r>
          </w:p>
        </w:tc>
        <w:tc>
          <w:tcPr>
            <w:tcW w:type="dxa" w:w="677"/>
          </w:tcPr>
          <w:p>
            <w:pPr>
              <w:spacing w:after="0"/>
              <w:jc w:val="right"/>
            </w:pPr>
            <w:r>
              <w:rPr>
                <w:sz w:val="16"/>
              </w:rPr>
              <w:t>98.5</w:t>
            </w:r>
          </w:p>
        </w:tc>
        <w:tc>
          <w:tcPr>
            <w:tcW w:type="dxa" w:w="2761"/>
          </w:tcPr>
          <w:p>
            <w:pPr>
              <w:spacing w:after="0"/>
              <w:jc w:val="left"/>
            </w:pPr>
            <w:r>
              <w:rPr>
                <w:sz w:val="16"/>
              </w:rPr>
              <w:t>Relatively High 1, Relatively Moderate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32.9</w:t>
            </w:r>
          </w:p>
        </w:tc>
        <w:tc>
          <w:tcPr>
            <w:tcW w:type="dxa" w:w="710"/>
          </w:tcPr>
          <w:p>
            <w:pPr>
              <w:spacing w:after="0"/>
              <w:jc w:val="right"/>
            </w:pPr>
            <w:r>
              <w:rPr>
                <w:sz w:val="16"/>
              </w:rPr>
              <w:t>33.1</w:t>
            </w:r>
          </w:p>
        </w:tc>
        <w:tc>
          <w:tcPr>
            <w:tcW w:type="dxa" w:w="677"/>
          </w:tcPr>
          <w:p>
            <w:pPr>
              <w:spacing w:after="0"/>
              <w:jc w:val="right"/>
            </w:pPr>
            <w:r>
              <w:rPr>
                <w:sz w:val="16"/>
              </w:rPr>
              <w:t>52.7</w:t>
            </w:r>
          </w:p>
        </w:tc>
        <w:tc>
          <w:tcPr>
            <w:tcW w:type="dxa" w:w="2761"/>
          </w:tcPr>
          <w:p>
            <w:pPr>
              <w:spacing w:after="0"/>
              <w:jc w:val="left"/>
            </w:pPr>
            <w:r>
              <w:rPr>
                <w:sz w:val="16"/>
              </w:rPr>
              <w:t>Relatively Low 1, 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77.3</w:t>
            </w:r>
          </w:p>
        </w:tc>
        <w:tc>
          <w:tcPr>
            <w:tcW w:type="dxa" w:w="710"/>
          </w:tcPr>
          <w:p>
            <w:pPr>
              <w:spacing w:after="0"/>
              <w:jc w:val="right"/>
            </w:pPr>
            <w:r>
              <w:rPr>
                <w:sz w:val="16"/>
              </w:rPr>
              <w:t>78.2</w:t>
            </w:r>
          </w:p>
        </w:tc>
        <w:tc>
          <w:tcPr>
            <w:tcW w:type="dxa" w:w="677"/>
          </w:tcPr>
          <w:p>
            <w:pPr>
              <w:spacing w:after="0"/>
              <w:jc w:val="right"/>
            </w:pPr>
            <w:r>
              <w:rPr>
                <w:sz w:val="16"/>
              </w:rPr>
              <w:t>83.4</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66.5</w:t>
            </w:r>
          </w:p>
        </w:tc>
        <w:tc>
          <w:tcPr>
            <w:tcW w:type="dxa" w:w="710"/>
          </w:tcPr>
          <w:p>
            <w:pPr>
              <w:spacing w:after="0"/>
              <w:jc w:val="right"/>
            </w:pPr>
            <w:r>
              <w:rPr>
                <w:sz w:val="16"/>
              </w:rPr>
              <w:t>78.3</w:t>
            </w:r>
          </w:p>
        </w:tc>
        <w:tc>
          <w:tcPr>
            <w:tcW w:type="dxa" w:w="677"/>
          </w:tcPr>
          <w:p>
            <w:pPr>
              <w:spacing w:after="0"/>
              <w:jc w:val="right"/>
            </w:pPr>
            <w:r>
              <w:rPr>
                <w:sz w:val="16"/>
              </w:rPr>
              <w:t>82.0</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72.6</w:t>
            </w:r>
          </w:p>
        </w:tc>
        <w:tc>
          <w:tcPr>
            <w:tcW w:type="dxa" w:w="710"/>
          </w:tcPr>
          <w:p>
            <w:pPr>
              <w:spacing w:after="0"/>
              <w:jc w:val="right"/>
            </w:pPr>
            <w:r>
              <w:rPr>
                <w:sz w:val="16"/>
              </w:rPr>
              <w:t>73.5</w:t>
            </w:r>
          </w:p>
        </w:tc>
        <w:tc>
          <w:tcPr>
            <w:tcW w:type="dxa" w:w="677"/>
          </w:tcPr>
          <w:p>
            <w:pPr>
              <w:spacing w:after="0"/>
              <w:jc w:val="right"/>
            </w:pPr>
            <w:r>
              <w:rPr>
                <w:sz w:val="16"/>
              </w:rPr>
              <w:t>75.7</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13.8</w:t>
            </w:r>
          </w:p>
        </w:tc>
        <w:tc>
          <w:tcPr>
            <w:tcW w:type="dxa" w:w="710"/>
          </w:tcPr>
          <w:p>
            <w:pPr>
              <w:spacing w:after="0"/>
              <w:jc w:val="right"/>
            </w:pPr>
            <w:r>
              <w:rPr>
                <w:sz w:val="16"/>
              </w:rPr>
              <w:t>22.6</w:t>
            </w:r>
          </w:p>
        </w:tc>
        <w:tc>
          <w:tcPr>
            <w:tcW w:type="dxa" w:w="677"/>
          </w:tcPr>
          <w:p>
            <w:pPr>
              <w:spacing w:after="0"/>
              <w:jc w:val="right"/>
            </w:pPr>
            <w:r>
              <w:rPr>
                <w:sz w:val="16"/>
              </w:rPr>
              <w:t>31.0</w:t>
            </w:r>
          </w:p>
        </w:tc>
        <w:tc>
          <w:tcPr>
            <w:tcW w:type="dxa" w:w="2761"/>
          </w:tcPr>
          <w:p>
            <w:pPr>
              <w:spacing w:after="0"/>
              <w:jc w:val="left"/>
            </w:pPr>
            <w:r>
              <w:rPr>
                <w:sz w:val="16"/>
              </w:rPr>
              <w:t>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20.1</w:t>
            </w:r>
          </w:p>
        </w:tc>
        <w:tc>
          <w:tcPr>
            <w:tcW w:type="dxa" w:w="710"/>
          </w:tcPr>
          <w:p>
            <w:pPr>
              <w:spacing w:after="0"/>
              <w:jc w:val="right"/>
            </w:pPr>
            <w:r>
              <w:rPr>
                <w:sz w:val="16"/>
              </w:rPr>
              <w:t>38.6</w:t>
            </w:r>
          </w:p>
        </w:tc>
        <w:tc>
          <w:tcPr>
            <w:tcW w:type="dxa" w:w="677"/>
          </w:tcPr>
          <w:p>
            <w:pPr>
              <w:spacing w:after="0"/>
              <w:jc w:val="right"/>
            </w:pPr>
            <w:r>
              <w:rPr>
                <w:sz w:val="16"/>
              </w:rPr>
              <w:t>57.7</w:t>
            </w:r>
          </w:p>
        </w:tc>
        <w:tc>
          <w:tcPr>
            <w:tcW w:type="dxa" w:w="2761"/>
          </w:tcPr>
          <w:p>
            <w:pPr>
              <w:spacing w:after="0"/>
              <w:jc w:val="left"/>
            </w:pPr>
            <w:r>
              <w:rPr>
                <w:sz w:val="16"/>
              </w:rPr>
              <w:t>Relatively Moderate 1, Relatively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70.6</w:t>
            </w:r>
          </w:p>
        </w:tc>
        <w:tc>
          <w:tcPr>
            <w:tcW w:type="dxa" w:w="710"/>
          </w:tcPr>
          <w:p>
            <w:pPr>
              <w:spacing w:after="0"/>
              <w:jc w:val="right"/>
            </w:pPr>
            <w:r>
              <w:rPr>
                <w:sz w:val="16"/>
              </w:rPr>
              <w:t>79.6</w:t>
            </w:r>
          </w:p>
        </w:tc>
        <w:tc>
          <w:tcPr>
            <w:tcW w:type="dxa" w:w="677"/>
          </w:tcPr>
          <w:p>
            <w:pPr>
              <w:spacing w:after="0"/>
              <w:jc w:val="right"/>
            </w:pPr>
            <w:r>
              <w:rPr>
                <w:sz w:val="16"/>
              </w:rPr>
              <w:t>87.3</w:t>
            </w:r>
          </w:p>
        </w:tc>
        <w:tc>
          <w:tcPr>
            <w:tcW w:type="dxa" w:w="2761"/>
          </w:tcPr>
          <w:p>
            <w:pPr>
              <w:spacing w:after="0"/>
              <w:jc w:val="left"/>
            </w:pPr>
            <w:r>
              <w:rPr>
                <w:sz w:val="16"/>
              </w:rPr>
              <w:t>Relatively Low 1,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73.7</w:t>
            </w:r>
          </w:p>
        </w:tc>
        <w:tc>
          <w:tcPr>
            <w:tcW w:type="dxa" w:w="710"/>
          </w:tcPr>
          <w:p>
            <w:pPr>
              <w:spacing w:after="0"/>
              <w:jc w:val="right"/>
            </w:pPr>
            <w:r>
              <w:rPr>
                <w:sz w:val="16"/>
              </w:rPr>
              <w:t>87.5</w:t>
            </w:r>
          </w:p>
        </w:tc>
        <w:tc>
          <w:tcPr>
            <w:tcW w:type="dxa" w:w="677"/>
          </w:tcPr>
          <w:p>
            <w:pPr>
              <w:spacing w:after="0"/>
              <w:jc w:val="right"/>
            </w:pPr>
            <w:r>
              <w:rPr>
                <w:sz w:val="16"/>
              </w:rPr>
              <w:t>88.4</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76.5</w:t>
            </w:r>
          </w:p>
        </w:tc>
        <w:tc>
          <w:tcPr>
            <w:tcW w:type="dxa" w:w="710"/>
          </w:tcPr>
          <w:p>
            <w:pPr>
              <w:spacing w:after="0"/>
              <w:jc w:val="right"/>
            </w:pPr>
            <w:r>
              <w:rPr>
                <w:sz w:val="16"/>
              </w:rPr>
              <w:t>79.8</w:t>
            </w:r>
          </w:p>
        </w:tc>
        <w:tc>
          <w:tcPr>
            <w:tcW w:type="dxa" w:w="677"/>
          </w:tcPr>
          <w:p>
            <w:pPr>
              <w:spacing w:after="0"/>
              <w:jc w:val="right"/>
            </w:pPr>
            <w:r>
              <w:rPr>
                <w:sz w:val="16"/>
              </w:rPr>
              <w:t>84.8</w:t>
            </w:r>
          </w:p>
        </w:tc>
        <w:tc>
          <w:tcPr>
            <w:tcW w:type="dxa" w:w="2761"/>
          </w:tcPr>
          <w:p>
            <w:pPr>
              <w:spacing w:after="0"/>
              <w:jc w:val="left"/>
            </w:pPr>
            <w:r>
              <w:rPr>
                <w:sz w:val="16"/>
              </w:rPr>
              <w:t>Relatively High 1, 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55.7</w:t>
            </w:r>
          </w:p>
        </w:tc>
        <w:tc>
          <w:tcPr>
            <w:tcW w:type="dxa" w:w="710"/>
          </w:tcPr>
          <w:p>
            <w:pPr>
              <w:spacing w:after="0"/>
              <w:jc w:val="right"/>
            </w:pPr>
            <w:r>
              <w:rPr>
                <w:sz w:val="16"/>
              </w:rPr>
              <w:t>64.6</w:t>
            </w:r>
          </w:p>
        </w:tc>
        <w:tc>
          <w:tcPr>
            <w:tcW w:type="dxa" w:w="677"/>
          </w:tcPr>
          <w:p>
            <w:pPr>
              <w:spacing w:after="0"/>
              <w:jc w:val="right"/>
            </w:pPr>
            <w:r>
              <w:rPr>
                <w:sz w:val="16"/>
              </w:rPr>
              <w:t>68.6</w:t>
            </w:r>
          </w:p>
        </w:tc>
        <w:tc>
          <w:tcPr>
            <w:tcW w:type="dxa" w:w="2761"/>
          </w:tcPr>
          <w:p>
            <w:pPr>
              <w:spacing w:after="0"/>
              <w:jc w:val="left"/>
            </w:pPr>
            <w:r>
              <w:rPr>
                <w:sz w:val="16"/>
              </w:rPr>
              <w:t>Relatively Moderate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83.1</w:t>
            </w:r>
          </w:p>
        </w:tc>
        <w:tc>
          <w:tcPr>
            <w:tcW w:type="dxa" w:w="710"/>
          </w:tcPr>
          <w:p>
            <w:pPr>
              <w:spacing w:after="0"/>
              <w:jc w:val="right"/>
            </w:pPr>
            <w:r>
              <w:rPr>
                <w:sz w:val="16"/>
              </w:rPr>
              <w:t>85.6</w:t>
            </w:r>
          </w:p>
        </w:tc>
        <w:tc>
          <w:tcPr>
            <w:tcW w:type="dxa" w:w="677"/>
          </w:tcPr>
          <w:p>
            <w:pPr>
              <w:spacing w:after="0"/>
              <w:jc w:val="right"/>
            </w:pPr>
            <w:r>
              <w:rPr>
                <w:sz w:val="16"/>
              </w:rPr>
              <w:t>87.9</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19.2</w:t>
            </w:r>
          </w:p>
        </w:tc>
        <w:tc>
          <w:tcPr>
            <w:tcW w:type="dxa" w:w="710"/>
          </w:tcPr>
          <w:p>
            <w:pPr>
              <w:spacing w:after="0"/>
              <w:jc w:val="right"/>
            </w:pPr>
            <w:r>
              <w:rPr>
                <w:sz w:val="16"/>
              </w:rPr>
              <w:t>21.4</w:t>
            </w:r>
          </w:p>
        </w:tc>
        <w:tc>
          <w:tcPr>
            <w:tcW w:type="dxa" w:w="677"/>
          </w:tcPr>
          <w:p>
            <w:pPr>
              <w:spacing w:after="0"/>
              <w:jc w:val="right"/>
            </w:pPr>
            <w:r>
              <w:rPr>
                <w:sz w:val="16"/>
              </w:rPr>
              <w:t>24.8</w:t>
            </w:r>
          </w:p>
        </w:tc>
        <w:tc>
          <w:tcPr>
            <w:tcW w:type="dxa" w:w="2761"/>
          </w:tcPr>
          <w:p>
            <w:pPr>
              <w:spacing w:after="0"/>
              <w:jc w:val="left"/>
            </w:pPr>
            <w:r>
              <w:rPr>
                <w:sz w:val="16"/>
              </w:rPr>
              <w:t>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Crawford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2031-01-05</w:t>
            </w:r>
          </w:p>
        </w:tc>
        <w:tc>
          <w:tcPr>
            <w:tcW w:type="dxa" w:w="2572"/>
          </w:tcPr>
          <w:p>
            <w:pPr>
              <w:spacing w:after="0"/>
              <w:jc w:val="right"/>
            </w:pPr>
            <w:r>
              <w:rPr>
                <w:sz w:val="16"/>
              </w:rPr>
              <w:t>FMA RL 0, SRL 0; any 0</w:t>
            </w:r>
          </w:p>
        </w:tc>
        <w:tc>
          <w:tcPr>
            <w:tcW w:type="dxa" w:w="1810"/>
          </w:tcPr>
          <w:p>
            <w:pPr>
              <w:spacing w:after="0"/>
              <w:jc w:val="right"/>
            </w:pPr>
            <w:r>
              <w:rPr>
                <w:sz w:val="16"/>
              </w:rPr>
              <w:t>$329,544.30</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Roberta city</w:t>
            </w:r>
          </w:p>
        </w:tc>
        <w:tc>
          <w:tcPr>
            <w:tcW w:type="dxa" w:w="1701"/>
          </w:tcPr>
          <w:p>
            <w:pPr>
              <w:spacing w:after="0"/>
              <w:jc w:val="left"/>
            </w:pPr>
            <w:r>
              <w:rPr>
                <w:sz w:val="16"/>
              </w:rPr>
              <w:t>City</w:t>
            </w:r>
          </w:p>
        </w:tc>
        <w:tc>
          <w:tcPr>
            <w:tcW w:type="dxa" w:w="3226"/>
          </w:tcPr>
          <w:p>
            <w:pPr>
              <w:spacing w:after="0"/>
              <w:jc w:val="left"/>
            </w:pPr>
            <w:r>
              <w:rPr>
                <w:sz w:val="16"/>
              </w:rPr>
              <w:t>Approved, expires 2031-01-05</w:t>
            </w:r>
          </w:p>
        </w:tc>
        <w:tc>
          <w:tcPr>
            <w:tcW w:type="dxa" w:w="2572"/>
          </w:tcPr>
          <w:p>
            <w:pPr>
              <w:spacing w:after="0"/>
              <w:jc w:val="right"/>
            </w:pPr>
            <w:r>
              <w:rPr>
                <w:sz w:val="16"/>
              </w:rPr>
              <w:t>FMA RL 0, SRL 0; any 0</w:t>
            </w:r>
          </w:p>
        </w:tc>
        <w:tc>
          <w:tcPr>
            <w:tcW w:type="dxa" w:w="1810"/>
          </w:tcPr>
          <w:p>
            <w:pPr>
              <w:spacing w:after="0"/>
              <w:jc w:val="right"/>
            </w:pPr>
            <w:r>
              <w:rPr>
                <w:sz w:val="16"/>
              </w:rPr>
              <w:t>$5,811.08</w:t>
            </w:r>
          </w:p>
        </w:tc>
        <w:tc>
          <w:tcPr>
            <w:tcW w:type="dxa" w:w="2202"/>
          </w:tcPr>
          <w:p>
            <w:pPr>
              <w:spacing w:after="0"/>
              <w:jc w:val="right"/>
            </w:pPr>
            <w:r>
              <w:rPr>
                <w:sz w:val="16"/>
              </w:rPr>
              <w:t>38;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2026-01-06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$1,877,989,343</w:t>
            </w:r>
          </w:p>
        </w:tc>
        <w:tc>
          <w:tcPr>
            <w:tcW w:type="dxa" w:w="1137"/>
          </w:tcPr>
          <w:p>
            <w:pPr>
              <w:spacing w:after="0"/>
              <w:jc w:val="right"/>
            </w:pPr>
            <w:r>
              <w:rPr>
                <w:sz w:val="16"/>
              </w:rPr>
              <w:t>$78,548,705</w:t>
            </w:r>
          </w:p>
        </w:tc>
        <w:tc>
          <w:tcPr>
            <w:tcW w:type="dxa" w:w="1045"/>
          </w:tcPr>
          <w:p>
            <w:pPr>
              <w:spacing w:after="0"/>
              <w:jc w:val="right"/>
            </w:pPr>
            <w:r>
              <w:rPr>
                <w:sz w:val="16"/>
              </w:rPr>
              <w:t>12,119</w:t>
            </w:r>
          </w:p>
        </w:tc>
        <w:tc>
          <w:tcPr>
            <w:tcW w:type="dxa" w:w="1037"/>
          </w:tcPr>
          <w:p>
            <w:pPr>
              <w:spacing w:after="0"/>
              <w:jc w:val="right"/>
            </w:pPr>
            <w:r>
              <w:rPr>
                <w:sz w:val="16"/>
              </w:rPr>
              <w:t>$346</w:t>
            </w:r>
          </w:p>
        </w:tc>
        <w:tc>
          <w:tcPr>
            <w:tcW w:type="dxa" w:w="1126"/>
          </w:tcPr>
          <w:p>
            <w:pPr>
              <w:spacing w:after="0"/>
              <w:jc w:val="right"/>
            </w:pPr>
            <w:r>
              <w:rPr>
                <w:sz w:val="16"/>
              </w:rPr>
              <w:t>$17,460</w:t>
            </w:r>
          </w:p>
        </w:tc>
        <w:tc>
          <w:tcPr>
            <w:tcW w:type="dxa" w:w="1176"/>
          </w:tcPr>
          <w:p>
            <w:pPr>
              <w:spacing w:after="0"/>
              <w:jc w:val="right"/>
            </w:pPr>
            <w:r>
              <w:rPr>
                <w:sz w:val="16"/>
              </w:rPr>
              <w:t>$65,662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$12,904,371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$548,708</w:t>
            </w:r>
          </w:p>
        </w:tc>
        <w:tc>
          <w:tcPr>
            <w:tcW w:type="dxa" w:w="1176"/>
          </w:tcPr>
          <w:p>
            <w:pPr>
              <w:spacing w:after="0"/>
              <w:jc w:val="right"/>
            </w:pPr>
          </w:p>
        </w:tc>
        <w:tc>
          <w:tcPr>
            <w:tcW w:type="dxa" w:w="1305"/>
          </w:tcPr>
          <w:p>
            <w:pPr>
              <w:spacing w:after="0"/>
              <w:jc w:val="right"/>
            </w:pPr>
            <w:r>
              <w:rPr>
                <w:sz w:val="16"/>
              </w:rPr>
              <w:t>4.25%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$3,132,326,977</w:t>
            </w:r>
          </w:p>
        </w:tc>
        <w:tc>
          <w:tcPr>
            <w:tcW w:type="dxa" w:w="1137"/>
          </w:tcPr>
          <w:p>
            <w:pPr>
              <w:spacing w:after="0"/>
              <w:jc w:val="right"/>
            </w:pPr>
          </w:p>
        </w:tc>
        <w:tc>
          <w:tcPr>
            <w:tcW w:type="dxa" w:w="1045"/>
          </w:tcPr>
          <w:p>
            <w:pPr>
              <w:spacing w:after="0"/>
              <w:jc w:val="right"/>
            </w:pPr>
            <w:r>
              <w:rPr>
                <w:sz w:val="16"/>
              </w:rPr>
              <w:t>12,130</w:t>
            </w:r>
          </w:p>
        </w:tc>
        <w:tc>
          <w:tcPr>
            <w:tcW w:type="dxa" w:w="1037"/>
          </w:tcPr>
          <w:p>
            <w:pPr>
              <w:spacing w:after="0"/>
              <w:jc w:val="right"/>
            </w:pPr>
            <w:r>
              <w:rPr>
                <w:sz w:val="16"/>
              </w:rPr>
              <w:t>$41,277</w:t>
            </w:r>
          </w:p>
        </w:tc>
        <w:tc>
          <w:tcPr>
            <w:tcW w:type="dxa" w:w="1126"/>
          </w:tcPr>
          <w:p>
            <w:pPr>
              <w:spacing w:after="0"/>
              <w:jc w:val="right"/>
            </w:pPr>
          </w:p>
        </w:tc>
        <w:tc>
          <w:tcPr>
            <w:tcW w:type="dxa" w:w="1176"/>
          </w:tcPr>
          <w:p>
            <w:pPr>
              <w:spacing w:after="0"/>
              <w:jc w:val="right"/>
            </w:pPr>
            <w:r>
              <w:rPr>
                <w:sz w:val="16"/>
              </w:rPr>
              <w:t>$12,418</w:t>
            </w:r>
          </w:p>
        </w:tc>
        <w:tc>
          <w:tcPr>
            <w:tcW w:type="dxa" w:w="1305"/>
          </w:tcPr>
          <w:p>
            <w:pPr>
              <w:spacing w:after="0"/>
              <w:jc w:val="right"/>
            </w:pPr>
            <w:r>
              <w:rPr>
                <w:sz w:val="16"/>
              </w:rPr>
              <w:t>0.00132%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$1,877,989,343</w:t>
            </w:r>
          </w:p>
        </w:tc>
        <w:tc>
          <w:tcPr>
            <w:tcW w:type="dxa" w:w="1137"/>
          </w:tcPr>
          <w:p>
            <w:pPr>
              <w:spacing w:after="0"/>
              <w:jc w:val="right"/>
            </w:pPr>
            <w:r>
              <w:rPr>
                <w:sz w:val="16"/>
              </w:rPr>
              <w:t>$78,548,705</w:t>
            </w:r>
          </w:p>
        </w:tc>
        <w:tc>
          <w:tcPr>
            <w:tcW w:type="dxa" w:w="1045"/>
          </w:tcPr>
          <w:p>
            <w:pPr>
              <w:spacing w:after="0"/>
              <w:jc w:val="right"/>
            </w:pPr>
            <w:r>
              <w:rPr>
                <w:sz w:val="16"/>
              </w:rPr>
              <w:t>12,119</w:t>
            </w:r>
          </w:p>
        </w:tc>
        <w:tc>
          <w:tcPr>
            <w:tcW w:type="dxa" w:w="1037"/>
          </w:tcPr>
          <w:p>
            <w:pPr>
              <w:spacing w:after="0"/>
              <w:jc w:val="right"/>
            </w:pPr>
            <w:r>
              <w:rPr>
                <w:sz w:val="16"/>
              </w:rPr>
              <w:t>$39,159</w:t>
            </w:r>
          </w:p>
        </w:tc>
        <w:tc>
          <w:tcPr>
            <w:tcW w:type="dxa" w:w="1126"/>
          </w:tcPr>
          <w:p>
            <w:pPr>
              <w:spacing w:after="0"/>
              <w:jc w:val="right"/>
            </w:pPr>
            <w:r>
              <w:rPr>
                <w:sz w:val="16"/>
              </w:rPr>
              <w:t>$48,373</w:t>
            </w:r>
          </w:p>
        </w:tc>
        <w:tc>
          <w:tcPr>
            <w:tcW w:type="dxa" w:w="1176"/>
          </w:tcPr>
          <w:p>
            <w:pPr>
              <w:spacing w:after="0"/>
              <w:jc w:val="right"/>
            </w:pPr>
            <w:r>
              <w:rPr>
                <w:sz w:val="16"/>
              </w:rPr>
              <w:t>$25,441</w:t>
            </w:r>
          </w:p>
        </w:tc>
        <w:tc>
          <w:tcPr>
            <w:tcW w:type="dxa" w:w="1305"/>
          </w:tcPr>
          <w:p>
            <w:pPr>
              <w:spacing w:after="0"/>
              <w:jc w:val="right"/>
            </w:pPr>
            <w:r>
              <w:rPr>
                <w:sz w:val="16"/>
              </w:rPr>
              <w:t>0.00209%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$1,877,989,343</w:t>
            </w:r>
          </w:p>
        </w:tc>
        <w:tc>
          <w:tcPr>
            <w:tcW w:type="dxa" w:w="1137"/>
          </w:tcPr>
          <w:p>
            <w:pPr>
              <w:spacing w:after="0"/>
              <w:jc w:val="right"/>
            </w:pPr>
            <w:r>
              <w:rPr>
                <w:sz w:val="16"/>
              </w:rPr>
              <w:t>$78,548,705</w:t>
            </w:r>
          </w:p>
        </w:tc>
        <w:tc>
          <w:tcPr>
            <w:tcW w:type="dxa" w:w="1045"/>
          </w:tcPr>
          <w:p>
            <w:pPr>
              <w:spacing w:after="0"/>
              <w:jc w:val="right"/>
            </w:pPr>
            <w:r>
              <w:rPr>
                <w:sz w:val="16"/>
              </w:rPr>
              <w:t>12,119</w:t>
            </w:r>
          </w:p>
        </w:tc>
        <w:tc>
          <w:tcPr>
            <w:tcW w:type="dxa" w:w="1037"/>
          </w:tcPr>
          <w:p>
            <w:pPr>
              <w:spacing w:after="0"/>
              <w:jc w:val="right"/>
            </w:pPr>
            <w:r>
              <w:rPr>
                <w:sz w:val="16"/>
              </w:rPr>
              <w:t>$9</w:t>
            </w:r>
          </w:p>
        </w:tc>
        <w:tc>
          <w:tcPr>
            <w:tcW w:type="dxa" w:w="1126"/>
          </w:tcPr>
          <w:p>
            <w:pPr>
              <w:spacing w:after="0"/>
              <w:jc w:val="right"/>
            </w:pPr>
            <w:r>
              <w:rPr>
                <w:sz w:val="16"/>
              </w:rPr>
              <w:t>$306</w:t>
            </w:r>
          </w:p>
        </w:tc>
        <w:tc>
          <w:tcPr>
            <w:tcW w:type="dxa" w:w="1176"/>
          </w:tcPr>
          <w:p>
            <w:pPr>
              <w:spacing w:after="0"/>
              <w:jc w:val="right"/>
            </w:pPr>
            <w:r>
              <w:rPr>
                <w:sz w:val="16"/>
              </w:rPr>
              <w:t>$264,399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$1,877,989,343</w:t>
            </w:r>
          </w:p>
        </w:tc>
        <w:tc>
          <w:tcPr>
            <w:tcW w:type="dxa" w:w="1137"/>
          </w:tcPr>
          <w:p>
            <w:pPr>
              <w:spacing w:after="0"/>
              <w:jc w:val="right"/>
            </w:pPr>
            <w:r>
              <w:rPr>
                <w:sz w:val="16"/>
              </w:rPr>
              <w:t>$78,548,705</w:t>
            </w:r>
          </w:p>
        </w:tc>
        <w:tc>
          <w:tcPr>
            <w:tcW w:type="dxa" w:w="1045"/>
          </w:tcPr>
          <w:p>
            <w:pPr>
              <w:spacing w:after="0"/>
              <w:jc w:val="right"/>
            </w:pPr>
            <w:r>
              <w:rPr>
                <w:sz w:val="16"/>
              </w:rPr>
              <w:t>12,119</w:t>
            </w:r>
          </w:p>
        </w:tc>
        <w:tc>
          <w:tcPr>
            <w:tcW w:type="dxa" w:w="1037"/>
          </w:tcPr>
          <w:p>
            <w:pPr>
              <w:spacing w:after="0"/>
              <w:jc w:val="right"/>
            </w:pPr>
            <w:r>
              <w:rPr>
                <w:sz w:val="16"/>
              </w:rPr>
              <w:t>$86,433</w:t>
            </w:r>
          </w:p>
        </w:tc>
        <w:tc>
          <w:tcPr>
            <w:tcW w:type="dxa" w:w="1126"/>
          </w:tcPr>
          <w:p>
            <w:pPr>
              <w:spacing w:after="0"/>
              <w:jc w:val="right"/>
            </w:pPr>
            <w:r>
              <w:rPr>
                <w:sz w:val="16"/>
              </w:rPr>
              <w:t>$113,585</w:t>
            </w:r>
          </w:p>
        </w:tc>
        <w:tc>
          <w:tcPr>
            <w:tcW w:type="dxa" w:w="1176"/>
          </w:tcPr>
          <w:p>
            <w:pPr>
              <w:spacing w:after="0"/>
              <w:jc w:val="right"/>
            </w:pPr>
            <w:r>
              <w:rPr>
                <w:sz w:val="16"/>
              </w:rPr>
              <w:t>$6,470</w:t>
            </w:r>
          </w:p>
        </w:tc>
        <w:tc>
          <w:tcPr>
            <w:tcW w:type="dxa" w:w="1305"/>
          </w:tcPr>
          <w:p>
            <w:pPr>
              <w:spacing w:after="0"/>
              <w:jc w:val="right"/>
            </w:pPr>
            <w:r>
              <w:rPr>
                <w:sz w:val="16"/>
              </w:rPr>
              <w:t>0.0046%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$1,877,989,343</w:t>
            </w:r>
          </w:p>
        </w:tc>
        <w:tc>
          <w:tcPr>
            <w:tcW w:type="dxa" w:w="1137"/>
          </w:tcPr>
          <w:p>
            <w:pPr>
              <w:spacing w:after="0"/>
              <w:jc w:val="right"/>
            </w:pPr>
          </w:p>
        </w:tc>
        <w:tc>
          <w:tcPr>
            <w:tcW w:type="dxa" w:w="1045"/>
          </w:tcPr>
          <w:p>
            <w:pPr>
              <w:spacing w:after="0"/>
              <w:jc w:val="right"/>
            </w:pPr>
            <w:r>
              <w:rPr>
                <w:sz w:val="16"/>
              </w:rPr>
              <w:t>12,119</w:t>
            </w:r>
          </w:p>
        </w:tc>
        <w:tc>
          <w:tcPr>
            <w:tcW w:type="dxa" w:w="1037"/>
          </w:tcPr>
          <w:p>
            <w:pPr>
              <w:spacing w:after="0"/>
              <w:jc w:val="right"/>
            </w:pPr>
            <w:r>
              <w:rPr>
                <w:sz w:val="16"/>
              </w:rPr>
              <w:t>$3,321</w:t>
            </w:r>
          </w:p>
        </w:tc>
        <w:tc>
          <w:tcPr>
            <w:tcW w:type="dxa" w:w="1126"/>
          </w:tcPr>
          <w:p>
            <w:pPr>
              <w:spacing w:after="0"/>
              <w:jc w:val="right"/>
            </w:pPr>
          </w:p>
        </w:tc>
        <w:tc>
          <w:tcPr>
            <w:tcW w:type="dxa" w:w="1176"/>
          </w:tcPr>
          <w:p>
            <w:pPr>
              <w:spacing w:after="0"/>
              <w:jc w:val="right"/>
            </w:pPr>
            <w:r>
              <w:rPr>
                <w:sz w:val="16"/>
              </w:rPr>
              <w:t>$1,351</w:t>
            </w:r>
          </w:p>
        </w:tc>
        <w:tc>
          <w:tcPr>
            <w:tcW w:type="dxa" w:w="1305"/>
          </w:tcPr>
          <w:p>
            <w:pPr>
              <w:spacing w:after="0"/>
              <w:jc w:val="right"/>
            </w:pPr>
            <w:r>
              <w:rPr>
                <w:sz w:val="16"/>
              </w:rPr>
              <w:t>0.000177%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$1,876,629,817</w:t>
            </w:r>
          </w:p>
        </w:tc>
        <w:tc>
          <w:tcPr>
            <w:tcW w:type="dxa" w:w="1137"/>
          </w:tcPr>
          <w:p>
            <w:pPr>
              <w:spacing w:after="0"/>
              <w:jc w:val="right"/>
            </w:pPr>
            <w:r>
              <w:rPr>
                <w:sz w:val="16"/>
              </w:rPr>
              <w:t>$620,486</w:t>
            </w:r>
          </w:p>
        </w:tc>
        <w:tc>
          <w:tcPr>
            <w:tcW w:type="dxa" w:w="1045"/>
          </w:tcPr>
          <w:p>
            <w:pPr>
              <w:spacing w:after="0"/>
              <w:jc w:val="right"/>
            </w:pPr>
            <w:r>
              <w:rPr>
                <w:sz w:val="16"/>
              </w:rPr>
              <w:t>71</w:t>
            </w:r>
          </w:p>
        </w:tc>
        <w:tc>
          <w:tcPr>
            <w:tcW w:type="dxa" w:w="1037"/>
          </w:tcPr>
          <w:p>
            <w:pPr>
              <w:spacing w:after="0"/>
              <w:jc w:val="right"/>
            </w:pPr>
            <w:r>
              <w:rPr>
                <w:sz w:val="16"/>
              </w:rPr>
              <w:t>$1,341,790</w:t>
            </w:r>
          </w:p>
        </w:tc>
        <w:tc>
          <w:tcPr>
            <w:tcW w:type="dxa" w:w="1126"/>
          </w:tcPr>
          <w:p>
            <w:pPr>
              <w:spacing w:after="0"/>
              <w:jc w:val="right"/>
            </w:pPr>
            <w:r>
              <w:rPr>
                <w:sz w:val="16"/>
              </w:rPr>
              <w:t>$191</w:t>
            </w:r>
          </w:p>
        </w:tc>
        <w:tc>
          <w:tcPr>
            <w:tcW w:type="dxa" w:w="1176"/>
          </w:tcPr>
          <w:p>
            <w:pPr>
              <w:spacing w:after="0"/>
              <w:jc w:val="right"/>
            </w:pPr>
            <w:r>
              <w:rPr>
                <w:sz w:val="16"/>
              </w:rPr>
              <w:t>$1,689</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$24,604,502</w:t>
            </w:r>
          </w:p>
        </w:tc>
        <w:tc>
          <w:tcPr>
            <w:tcW w:type="dxa" w:w="1137"/>
          </w:tcPr>
          <w:p>
            <w:pPr>
              <w:spacing w:after="0"/>
              <w:jc w:val="right"/>
            </w:pPr>
          </w:p>
        </w:tc>
        <w:tc>
          <w:tcPr>
            <w:tcW w:type="dxa" w:w="1045"/>
          </w:tcPr>
          <w:p>
            <w:pPr>
              <w:spacing w:after="0"/>
              <w:jc w:val="right"/>
            </w:pPr>
            <w:r>
              <w:rPr>
                <w:sz w:val="16"/>
              </w:rPr>
              <w:t>157</w:t>
            </w:r>
          </w:p>
        </w:tc>
        <w:tc>
          <w:tcPr>
            <w:tcW w:type="dxa" w:w="1037"/>
          </w:tcPr>
          <w:p>
            <w:pPr>
              <w:spacing w:after="0"/>
              <w:jc w:val="right"/>
            </w:pPr>
            <w:r>
              <w:rPr>
                <w:sz w:val="16"/>
              </w:rPr>
              <w:t>$293</w:t>
            </w:r>
          </w:p>
        </w:tc>
        <w:tc>
          <w:tcPr>
            <w:tcW w:type="dxa" w:w="1126"/>
          </w:tcPr>
          <w:p>
            <w:pPr>
              <w:spacing w:after="0"/>
              <w:jc w:val="right"/>
            </w:pPr>
          </w:p>
        </w:tc>
        <w:tc>
          <w:tcPr>
            <w:tcW w:type="dxa" w:w="1176"/>
          </w:tcPr>
          <w:p>
            <w:pPr>
              <w:spacing w:after="0"/>
              <w:jc w:val="right"/>
            </w:pPr>
            <w:r>
              <w:rPr>
                <w:sz w:val="16"/>
              </w:rPr>
              <w:t>$46</w:t>
            </w:r>
          </w:p>
        </w:tc>
        <w:tc>
          <w:tcPr>
            <w:tcW w:type="dxa" w:w="1305"/>
          </w:tcPr>
          <w:p>
            <w:pPr>
              <w:spacing w:after="0"/>
              <w:jc w:val="right"/>
            </w:pPr>
            <w:r>
              <w:rPr>
                <w:sz w:val="16"/>
              </w:rPr>
              <w:t>0.00119%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$1,877,989,343</w:t>
            </w:r>
          </w:p>
        </w:tc>
        <w:tc>
          <w:tcPr>
            <w:tcW w:type="dxa" w:w="1137"/>
          </w:tcPr>
          <w:p>
            <w:pPr>
              <w:spacing w:after="0"/>
              <w:jc w:val="right"/>
            </w:pPr>
          </w:p>
        </w:tc>
        <w:tc>
          <w:tcPr>
            <w:tcW w:type="dxa" w:w="1045"/>
          </w:tcPr>
          <w:p>
            <w:pPr>
              <w:spacing w:after="0"/>
              <w:jc w:val="right"/>
            </w:pPr>
            <w:r>
              <w:rPr>
                <w:sz w:val="16"/>
              </w:rPr>
              <w:t>12,119</w:t>
            </w:r>
          </w:p>
        </w:tc>
        <w:tc>
          <w:tcPr>
            <w:tcW w:type="dxa" w:w="1037"/>
          </w:tcPr>
          <w:p>
            <w:pPr>
              <w:spacing w:after="0"/>
              <w:jc w:val="right"/>
            </w:pPr>
            <w:r>
              <w:rPr>
                <w:sz w:val="16"/>
              </w:rPr>
              <w:t>$16,996</w:t>
            </w:r>
          </w:p>
        </w:tc>
        <w:tc>
          <w:tcPr>
            <w:tcW w:type="dxa" w:w="1126"/>
          </w:tcPr>
          <w:p>
            <w:pPr>
              <w:spacing w:after="0"/>
              <w:jc w:val="right"/>
            </w:pPr>
          </w:p>
        </w:tc>
        <w:tc>
          <w:tcPr>
            <w:tcW w:type="dxa" w:w="1176"/>
          </w:tcPr>
          <w:p>
            <w:pPr>
              <w:spacing w:after="0"/>
              <w:jc w:val="right"/>
            </w:pPr>
            <w:r>
              <w:rPr>
                <w:sz w:val="16"/>
              </w:rPr>
              <w:t>$84,204</w:t>
            </w:r>
          </w:p>
        </w:tc>
        <w:tc>
          <w:tcPr>
            <w:tcW w:type="dxa" w:w="1305"/>
          </w:tcPr>
          <w:p>
            <w:pPr>
              <w:spacing w:after="0"/>
              <w:jc w:val="right"/>
            </w:pPr>
            <w:r>
              <w:rPr>
                <w:sz w:val="16"/>
              </w:rPr>
              <w:t>0.000905%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$1,877,989,343</w:t>
            </w:r>
          </w:p>
        </w:tc>
        <w:tc>
          <w:tcPr>
            <w:tcW w:type="dxa" w:w="1137"/>
          </w:tcPr>
          <w:p>
            <w:pPr>
              <w:spacing w:after="0"/>
              <w:jc w:val="right"/>
            </w:pPr>
            <w:r>
              <w:rPr>
                <w:sz w:val="16"/>
              </w:rPr>
              <w:t>$78,548,705</w:t>
            </w:r>
          </w:p>
        </w:tc>
        <w:tc>
          <w:tcPr>
            <w:tcW w:type="dxa" w:w="1045"/>
          </w:tcPr>
          <w:p>
            <w:pPr>
              <w:spacing w:after="0"/>
              <w:jc w:val="right"/>
            </w:pPr>
            <w:r>
              <w:rPr>
                <w:sz w:val="16"/>
              </w:rPr>
              <w:t>12,119</w:t>
            </w:r>
          </w:p>
        </w:tc>
        <w:tc>
          <w:tcPr>
            <w:tcW w:type="dxa" w:w="1037"/>
          </w:tcPr>
          <w:p>
            <w:pPr>
              <w:spacing w:after="0"/>
              <w:jc w:val="right"/>
            </w:pPr>
            <w:r>
              <w:rPr>
                <w:sz w:val="16"/>
              </w:rPr>
              <w:t>$36,676</w:t>
            </w:r>
          </w:p>
        </w:tc>
        <w:tc>
          <w:tcPr>
            <w:tcW w:type="dxa" w:w="1126"/>
          </w:tcPr>
          <w:p>
            <w:pPr>
              <w:spacing w:after="0"/>
              <w:jc w:val="right"/>
            </w:pPr>
            <w:r>
              <w:rPr>
                <w:sz w:val="16"/>
              </w:rPr>
              <w:t>$53,703</w:t>
            </w:r>
          </w:p>
        </w:tc>
        <w:tc>
          <w:tcPr>
            <w:tcW w:type="dxa" w:w="1176"/>
          </w:tcPr>
          <w:p>
            <w:pPr>
              <w:spacing w:after="0"/>
              <w:jc w:val="right"/>
            </w:pPr>
            <w:r>
              <w:rPr>
                <w:sz w:val="16"/>
              </w:rPr>
              <w:t>$63,823</w:t>
            </w:r>
          </w:p>
        </w:tc>
        <w:tc>
          <w:tcPr>
            <w:tcW w:type="dxa" w:w="1305"/>
          </w:tcPr>
          <w:p>
            <w:pPr>
              <w:spacing w:after="0"/>
              <w:jc w:val="right"/>
            </w:pPr>
            <w:r>
              <w:rPr>
                <w:sz w:val="16"/>
              </w:rPr>
              <w:t>0.00195%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$1,877,989,343</w:t>
            </w:r>
          </w:p>
        </w:tc>
        <w:tc>
          <w:tcPr>
            <w:tcW w:type="dxa" w:w="1137"/>
          </w:tcPr>
          <w:p>
            <w:pPr>
              <w:spacing w:after="0"/>
              <w:jc w:val="right"/>
            </w:pPr>
            <w:r>
              <w:rPr>
                <w:sz w:val="16"/>
              </w:rPr>
              <w:t>$78,548,705</w:t>
            </w:r>
          </w:p>
        </w:tc>
        <w:tc>
          <w:tcPr>
            <w:tcW w:type="dxa" w:w="1045"/>
          </w:tcPr>
          <w:p>
            <w:pPr>
              <w:spacing w:after="0"/>
              <w:jc w:val="right"/>
            </w:pPr>
            <w:r>
              <w:rPr>
                <w:sz w:val="16"/>
              </w:rPr>
              <w:t>12,119</w:t>
            </w:r>
          </w:p>
        </w:tc>
        <w:tc>
          <w:tcPr>
            <w:tcW w:type="dxa" w:w="1037"/>
          </w:tcPr>
          <w:p>
            <w:pPr>
              <w:spacing w:after="0"/>
              <w:jc w:val="right"/>
            </w:pPr>
            <w:r>
              <w:rPr>
                <w:sz w:val="16"/>
              </w:rPr>
              <w:t>$112,409</w:t>
            </w:r>
          </w:p>
        </w:tc>
        <w:tc>
          <w:tcPr>
            <w:tcW w:type="dxa" w:w="1126"/>
          </w:tcPr>
          <w:p>
            <w:pPr>
              <w:spacing w:after="0"/>
              <w:jc w:val="right"/>
            </w:pPr>
            <w:r>
              <w:rPr>
                <w:sz w:val="16"/>
              </w:rPr>
              <w:t>$2,688</w:t>
            </w:r>
          </w:p>
        </w:tc>
        <w:tc>
          <w:tcPr>
            <w:tcW w:type="dxa" w:w="1176"/>
          </w:tcPr>
          <w:p>
            <w:pPr>
              <w:spacing w:after="0"/>
              <w:jc w:val="right"/>
            </w:pPr>
            <w:r>
              <w:rPr>
                <w:sz w:val="16"/>
              </w:rPr>
              <w:t>$236,254</w:t>
            </w:r>
          </w:p>
        </w:tc>
        <w:tc>
          <w:tcPr>
            <w:tcW w:type="dxa" w:w="1305"/>
          </w:tcPr>
          <w:p>
            <w:pPr>
              <w:spacing w:after="0"/>
              <w:jc w:val="right"/>
            </w:pPr>
            <w:r>
              <w:rPr>
                <w:sz w:val="16"/>
              </w:rPr>
              <w:t>0.00599%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$503,350,030</w:t>
            </w:r>
          </w:p>
        </w:tc>
        <w:tc>
          <w:tcPr>
            <w:tcW w:type="dxa" w:w="1137"/>
          </w:tcPr>
          <w:p>
            <w:pPr>
              <w:spacing w:after="0"/>
              <w:jc w:val="right"/>
            </w:pPr>
            <w:r>
              <w:rPr>
                <w:sz w:val="16"/>
              </w:rPr>
              <w:t>$28,660,285</w:t>
            </w:r>
          </w:p>
        </w:tc>
        <w:tc>
          <w:tcPr>
            <w:tcW w:type="dxa" w:w="1045"/>
          </w:tcPr>
          <w:p>
            <w:pPr>
              <w:spacing w:after="0"/>
              <w:jc w:val="right"/>
            </w:pPr>
            <w:r>
              <w:rPr>
                <w:sz w:val="16"/>
              </w:rPr>
              <w:t>4,770</w:t>
            </w:r>
          </w:p>
        </w:tc>
        <w:tc>
          <w:tcPr>
            <w:tcW w:type="dxa" w:w="1037"/>
          </w:tcPr>
          <w:p>
            <w:pPr>
              <w:spacing w:after="0"/>
              <w:jc w:val="right"/>
            </w:pPr>
            <w:r>
              <w:rPr>
                <w:sz w:val="16"/>
              </w:rPr>
              <w:t>$33,142</w:t>
            </w:r>
          </w:p>
        </w:tc>
        <w:tc>
          <w:tcPr>
            <w:tcW w:type="dxa" w:w="1126"/>
          </w:tcPr>
          <w:p>
            <w:pPr>
              <w:spacing w:after="0"/>
              <w:jc w:val="right"/>
            </w:pPr>
            <w:r>
              <w:rPr>
                <w:sz w:val="16"/>
              </w:rPr>
              <w:t>$168</w:t>
            </w:r>
          </w:p>
        </w:tc>
        <w:tc>
          <w:tcPr>
            <w:tcW w:type="dxa" w:w="1176"/>
          </w:tcPr>
          <w:p>
            <w:pPr>
              <w:spacing w:after="0"/>
              <w:jc w:val="right"/>
            </w:pPr>
            <w:r>
              <w:rPr>
                <w:sz w:val="16"/>
              </w:rPr>
              <w:t>$5,894</w:t>
            </w:r>
          </w:p>
        </w:tc>
        <w:tc>
          <w:tcPr>
            <w:tcW w:type="dxa" w:w="1305"/>
          </w:tcPr>
          <w:p>
            <w:pPr>
              <w:spacing w:after="0"/>
              <w:jc w:val="right"/>
            </w:pPr>
            <w:r>
              <w:rPr>
                <w:sz w:val="16"/>
              </w:rPr>
              <w:t>0.00658%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$1,877,989,343</w:t>
            </w:r>
          </w:p>
        </w:tc>
        <w:tc>
          <w:tcPr>
            <w:tcW w:type="dxa" w:w="1137"/>
          </w:tcPr>
          <w:p>
            <w:pPr>
              <w:spacing w:after="0"/>
              <w:jc w:val="right"/>
            </w:pPr>
            <w:r>
              <w:rPr>
                <w:sz w:val="16"/>
              </w:rPr>
              <w:t>$78,548,705</w:t>
            </w:r>
          </w:p>
        </w:tc>
        <w:tc>
          <w:tcPr>
            <w:tcW w:type="dxa" w:w="1045"/>
          </w:tcPr>
          <w:p>
            <w:pPr>
              <w:spacing w:after="0"/>
              <w:jc w:val="right"/>
            </w:pPr>
            <w:r>
              <w:rPr>
                <w:sz w:val="16"/>
              </w:rPr>
              <w:t>12,119</w:t>
            </w:r>
          </w:p>
        </w:tc>
        <w:tc>
          <w:tcPr>
            <w:tcW w:type="dxa" w:w="1037"/>
          </w:tcPr>
          <w:p>
            <w:pPr>
              <w:spacing w:after="0"/>
              <w:jc w:val="right"/>
            </w:pPr>
            <w:r>
              <w:rPr>
                <w:sz w:val="16"/>
              </w:rPr>
              <w:t>$880</w:t>
            </w:r>
          </w:p>
        </w:tc>
        <w:tc>
          <w:tcPr>
            <w:tcW w:type="dxa" w:w="1126"/>
          </w:tcPr>
          <w:p>
            <w:pPr>
              <w:spacing w:after="0"/>
              <w:jc w:val="right"/>
            </w:pPr>
            <w:r>
              <w:rPr>
                <w:sz w:val="16"/>
              </w:rPr>
              <w:t>$49</w:t>
            </w:r>
          </w:p>
        </w:tc>
        <w:tc>
          <w:tcPr>
            <w:tcW w:type="dxa" w:w="1176"/>
          </w:tcPr>
          <w:p>
            <w:pPr>
              <w:spacing w:after="0"/>
              <w:jc w:val="right"/>
            </w:pPr>
            <w:r>
              <w:rPr>
                <w:sz w:val="16"/>
              </w:rPr>
              <w:t>$69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2026-01-06 (Storm Events through 2026-06-30): 0 county-coded records, 0 with a damage value recorded (including $0), $0; 3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12,119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$1,877,989,343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$78,548,705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$2,497,960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$767,719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Crawford County (unincorporated area)</w:t>
            </w:r>
          </w:p>
        </w:tc>
        <w:tc>
          <w:tcPr>
            <w:tcW w:type="dxa" w:w="1499"/>
          </w:tcPr>
          <w:p>
            <w:pPr>
              <w:spacing w:after="0"/>
              <w:jc w:val="left"/>
            </w:pPr>
            <w:r>
              <w:rPr>
                <w:sz w:val="16"/>
              </w:rPr>
              <w:t>130302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Roberta city</w:t>
            </w:r>
          </w:p>
        </w:tc>
        <w:tc>
          <w:tcPr>
            <w:tcW w:type="dxa" w:w="1499"/>
          </w:tcPr>
          <w:p>
            <w:pPr>
              <w:spacing w:after="0"/>
              <w:jc w:val="left"/>
            </w:pPr>
            <w:r>
              <w:rPr>
                <w:sz w:val="16"/>
              </w:rPr>
              <w:t>130303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Crawford County, GA: risk-assessment baseline packet, release 2026-10 (data as of 2026-09-28; County area 13079).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GA: Risk-assessment baseline packet</dc:title>
  <dc:subject>Hazard Plain release 2026-10, as of 2026-09-28. Preview: automated baseline</dc:subject>
  <dc:creator>Hazard Plain</dc:creator>
  <cp:keywords>Hazard Plain; hazard mitigation; risk assessment; 13079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