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Clinch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2031-08-16</w:t>
      </w:r>
    </w:p>
    <w:p>
      <w:pPr>
        <w:keepNext/>
        <w:spacing w:after="40" w:before="0"/>
      </w:pPr>
      <w:r>
        <w:rPr>
          <w:b/>
        </w:rPr>
        <w:t xml:space="preserve">Plan: </w:t>
      </w:r>
      <w:r>
        <w:rPr/>
        <w:t>Clinch County (FEMA plan 111402)</w:t>
      </w:r>
    </w:p>
    <w:p>
      <w:pPr>
        <w:keepNext/>
        <w:spacing w:after="40" w:before="0"/>
      </w:pPr>
      <w:r>
        <w:rPr>
          <w:b/>
        </w:rPr>
        <w:t xml:space="preserve">Approved: </w:t>
      </w:r>
      <w:r>
        <w:rPr/>
        <w:t>2026-08-17</w:t>
      </w:r>
    </w:p>
    <w:p>
      <w:pPr>
        <w:keepNext/>
        <w:spacing w:after="40" w:before="0"/>
      </w:pPr>
      <w:r>
        <w:rPr>
          <w:b/>
        </w:rPr>
        <w:t xml:space="preserve">Expires: </w:t>
      </w:r>
      <w:r>
        <w:rPr/>
        <w:t>2031-08-16</w:t>
      </w:r>
    </w:p>
    <w:p>
      <w:pPr>
        <w:keepNext/>
        <w:spacing w:after="40" w:before="0"/>
      </w:pPr>
      <w:r>
        <w:rPr>
          <w:b/>
        </w:rPr>
        <w:t xml:space="preserve">As of: </w:t>
      </w:r>
      <w:r>
        <w:rPr/>
        <w:t>2026-09-28</w:t>
      </w:r>
    </w:p>
    <w:p>
      <w:pPr>
        <w:keepNext/>
        <w:spacing w:after="40" w:before="0"/>
      </w:pPr>
      <w:r>
        <w:rPr>
          <w:b/>
        </w:rPr>
        <w:t xml:space="preserve">Days: </w:t>
      </w:r>
      <w:r>
        <w:rPr/>
        <w:t>1,783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0"/>
        <w:gridCol w:w="1503"/>
        <w:gridCol w:w="2851"/>
        <w:gridCol w:w="3236"/>
        <w:gridCol w:w="1118"/>
        <w:gridCol w:w="1118"/>
        <w:gridCol w:w="964"/>
        <w:gridCol w:w="1022"/>
        <w:gridCol w:w="699"/>
      </w:tblGrid>
      <w:tr>
        <w:trPr>
          <w:cantSplit/>
          <w:tblHeader/>
        </w:trPr>
        <w:tc>
          <w:tcPr>
            <w:tcW w:type="dxa" w:w="1600"/>
            <w:shd w:val="clear" w:color="auto" w:fill="E8E8E8"/>
          </w:tcPr>
          <w:p>
            <w:pPr>
              <w:spacing w:after="0"/>
              <w:jc w:val="left"/>
            </w:pPr>
            <w:r>
              <w:rPr>
                <w:b/>
                <w:sz w:val="16"/>
              </w:rPr>
              <w:t>Jurisdiction</w:t>
            </w:r>
          </w:p>
        </w:tc>
        <w:tc>
          <w:tcPr>
            <w:tcW w:type="dxa" w:w="1503"/>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Status</w:t>
            </w:r>
          </w:p>
        </w:tc>
        <w:tc>
          <w:tcPr>
            <w:tcW w:type="dxa" w:w="3236"/>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2"/>
            <w:shd w:val="clear" w:color="auto" w:fill="E8E8E8"/>
          </w:tcPr>
          <w:p>
            <w:pPr>
              <w:spacing w:after="0"/>
              <w:jc w:val="left"/>
            </w:pPr>
            <w:r>
              <w:rPr>
                <w:b/>
                <w:sz w:val="16"/>
              </w:rPr>
              <w:t>Update underway</w:t>
            </w:r>
          </w:p>
        </w:tc>
        <w:tc>
          <w:tcPr>
            <w:tcW w:type="dxa" w:w="699"/>
            <w:shd w:val="clear" w:color="auto" w:fill="E8E8E8"/>
          </w:tcPr>
          <w:p>
            <w:pPr>
              <w:spacing w:after="0"/>
              <w:jc w:val="left"/>
            </w:pPr>
            <w:r>
              <w:rPr>
                <w:b/>
                <w:sz w:val="16"/>
              </w:rPr>
              <w:t>Notes</w:t>
            </w:r>
          </w:p>
        </w:tc>
      </w:tr>
      <w:tr>
        <w:trPr>
          <w:cantSplit/>
        </w:trPr>
        <w:tc>
          <w:tcPr>
            <w:tcW w:type="dxa" w:w="1600"/>
          </w:tcPr>
          <w:p>
            <w:pPr>
              <w:spacing w:after="0"/>
              <w:jc w:val="left"/>
            </w:pPr>
            <w:r>
              <w:rPr>
                <w:sz w:val="16"/>
              </w:rPr>
              <w:t>Clinch County (unincorporated area)</w:t>
            </w:r>
          </w:p>
        </w:tc>
        <w:tc>
          <w:tcPr>
            <w:tcW w:type="dxa" w:w="1503"/>
          </w:tcPr>
          <w:p>
            <w:pPr>
              <w:spacing w:after="0"/>
              <w:jc w:val="left"/>
            </w:pPr>
            <w:r>
              <w:rPr>
                <w:sz w:val="16"/>
              </w:rPr>
              <w:t>Unincorporated</w:t>
            </w:r>
          </w:p>
        </w:tc>
        <w:tc>
          <w:tcPr>
            <w:tcW w:type="dxa" w:w="2851"/>
          </w:tcPr>
          <w:p>
            <w:pPr>
              <w:spacing w:after="0"/>
              <w:jc w:val="left"/>
            </w:pPr>
            <w:r>
              <w:rPr>
                <w:sz w:val="16"/>
              </w:rPr>
              <w:t>Approved, expires 2031-08-16</w:t>
            </w:r>
          </w:p>
        </w:tc>
        <w:tc>
          <w:tcPr>
            <w:tcW w:type="dxa" w:w="3236"/>
          </w:tcPr>
          <w:p>
            <w:pPr>
              <w:spacing w:after="0"/>
              <w:jc w:val="left"/>
            </w:pPr>
            <w:r>
              <w:rPr>
                <w:sz w:val="16"/>
              </w:rPr>
              <w:t>Clinch County (FEMA plan 111402)</w:t>
            </w:r>
          </w:p>
        </w:tc>
        <w:tc>
          <w:tcPr>
            <w:tcW w:type="dxa" w:w="1118"/>
          </w:tcPr>
          <w:p>
            <w:pPr>
              <w:spacing w:after="0"/>
              <w:jc w:val="left"/>
            </w:pPr>
            <w:r>
              <w:rPr>
                <w:sz w:val="16"/>
              </w:rPr>
              <w:t>2026-08-17</w:t>
            </w:r>
          </w:p>
        </w:tc>
        <w:tc>
          <w:tcPr>
            <w:tcW w:type="dxa" w:w="1118"/>
          </w:tcPr>
          <w:p>
            <w:pPr>
              <w:spacing w:after="0"/>
              <w:jc w:val="left"/>
            </w:pPr>
            <w:r>
              <w:rPr>
                <w:sz w:val="16"/>
              </w:rPr>
              <w:t>2031-08-16</w:t>
            </w:r>
          </w:p>
        </w:tc>
        <w:tc>
          <w:tcPr>
            <w:tcW w:type="dxa" w:w="964"/>
          </w:tcPr>
          <w:p>
            <w:pPr>
              <w:spacing w:after="0"/>
              <w:jc w:val="right"/>
            </w:pPr>
            <w:r>
              <w:rPr>
                <w:sz w:val="16"/>
              </w:rPr>
              <w:t>1,783</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Argyle town</w:t>
            </w:r>
          </w:p>
        </w:tc>
        <w:tc>
          <w:tcPr>
            <w:tcW w:type="dxa" w:w="1503"/>
          </w:tcPr>
          <w:p>
            <w:pPr>
              <w:spacing w:after="0"/>
              <w:jc w:val="left"/>
            </w:pPr>
            <w:r>
              <w:rPr>
                <w:sz w:val="16"/>
              </w:rPr>
              <w:t>Town</w:t>
            </w:r>
          </w:p>
        </w:tc>
        <w:tc>
          <w:tcPr>
            <w:tcW w:type="dxa" w:w="2851"/>
          </w:tcPr>
          <w:p>
            <w:pPr>
              <w:spacing w:after="0"/>
              <w:jc w:val="left"/>
            </w:pPr>
            <w:r>
              <w:rPr>
                <w:sz w:val="16"/>
              </w:rPr>
              <w:t>Approved, expires 2031-08-16</w:t>
            </w:r>
          </w:p>
        </w:tc>
        <w:tc>
          <w:tcPr>
            <w:tcW w:type="dxa" w:w="3236"/>
          </w:tcPr>
          <w:p>
            <w:pPr>
              <w:spacing w:after="0"/>
              <w:jc w:val="left"/>
            </w:pPr>
            <w:r>
              <w:rPr>
                <w:sz w:val="16"/>
              </w:rPr>
              <w:t>Clinch County (FEMA plan 111402)</w:t>
            </w:r>
          </w:p>
        </w:tc>
        <w:tc>
          <w:tcPr>
            <w:tcW w:type="dxa" w:w="1118"/>
          </w:tcPr>
          <w:p>
            <w:pPr>
              <w:spacing w:after="0"/>
              <w:jc w:val="left"/>
            </w:pPr>
            <w:r>
              <w:rPr>
                <w:sz w:val="16"/>
              </w:rPr>
              <w:t>2026-08-17</w:t>
            </w:r>
          </w:p>
        </w:tc>
        <w:tc>
          <w:tcPr>
            <w:tcW w:type="dxa" w:w="1118"/>
          </w:tcPr>
          <w:p>
            <w:pPr>
              <w:spacing w:after="0"/>
              <w:jc w:val="left"/>
            </w:pPr>
            <w:r>
              <w:rPr>
                <w:sz w:val="16"/>
              </w:rPr>
              <w:t>2031-08-16</w:t>
            </w:r>
          </w:p>
        </w:tc>
        <w:tc>
          <w:tcPr>
            <w:tcW w:type="dxa" w:w="964"/>
          </w:tcPr>
          <w:p>
            <w:pPr>
              <w:spacing w:after="0"/>
              <w:jc w:val="right"/>
            </w:pPr>
            <w:r>
              <w:rPr>
                <w:sz w:val="16"/>
              </w:rPr>
              <w:t>1,783</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Du Pont town</w:t>
            </w:r>
          </w:p>
        </w:tc>
        <w:tc>
          <w:tcPr>
            <w:tcW w:type="dxa" w:w="1503"/>
          </w:tcPr>
          <w:p>
            <w:pPr>
              <w:spacing w:after="0"/>
              <w:jc w:val="left"/>
            </w:pPr>
            <w:r>
              <w:rPr>
                <w:sz w:val="16"/>
              </w:rPr>
              <w:t>Town</w:t>
            </w:r>
          </w:p>
        </w:tc>
        <w:tc>
          <w:tcPr>
            <w:tcW w:type="dxa" w:w="2851"/>
          </w:tcPr>
          <w:p>
            <w:pPr>
              <w:spacing w:after="0"/>
              <w:jc w:val="left"/>
            </w:pPr>
            <w:r>
              <w:rPr>
                <w:sz w:val="16"/>
              </w:rPr>
              <w:t>Approved, expires 2031-08-16</w:t>
            </w:r>
          </w:p>
        </w:tc>
        <w:tc>
          <w:tcPr>
            <w:tcW w:type="dxa" w:w="3236"/>
          </w:tcPr>
          <w:p>
            <w:pPr>
              <w:spacing w:after="0"/>
              <w:jc w:val="left"/>
            </w:pPr>
            <w:r>
              <w:rPr>
                <w:sz w:val="16"/>
              </w:rPr>
              <w:t>Clinch County (FEMA plan 111402)</w:t>
            </w:r>
          </w:p>
        </w:tc>
        <w:tc>
          <w:tcPr>
            <w:tcW w:type="dxa" w:w="1118"/>
          </w:tcPr>
          <w:p>
            <w:pPr>
              <w:spacing w:after="0"/>
              <w:jc w:val="left"/>
            </w:pPr>
            <w:r>
              <w:rPr>
                <w:sz w:val="16"/>
              </w:rPr>
              <w:t>2026-08-17</w:t>
            </w:r>
          </w:p>
        </w:tc>
        <w:tc>
          <w:tcPr>
            <w:tcW w:type="dxa" w:w="1118"/>
          </w:tcPr>
          <w:p>
            <w:pPr>
              <w:spacing w:after="0"/>
              <w:jc w:val="left"/>
            </w:pPr>
            <w:r>
              <w:rPr>
                <w:sz w:val="16"/>
              </w:rPr>
              <w:t>2031-08-16</w:t>
            </w:r>
          </w:p>
        </w:tc>
        <w:tc>
          <w:tcPr>
            <w:tcW w:type="dxa" w:w="964"/>
          </w:tcPr>
          <w:p>
            <w:pPr>
              <w:spacing w:after="0"/>
              <w:jc w:val="right"/>
            </w:pPr>
            <w:r>
              <w:rPr>
                <w:sz w:val="16"/>
              </w:rPr>
              <w:t>1,783</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Fargo city</w:t>
            </w:r>
          </w:p>
        </w:tc>
        <w:tc>
          <w:tcPr>
            <w:tcW w:type="dxa" w:w="1503"/>
          </w:tcPr>
          <w:p>
            <w:pPr>
              <w:spacing w:after="0"/>
              <w:jc w:val="left"/>
            </w:pPr>
            <w:r>
              <w:rPr>
                <w:sz w:val="16"/>
              </w:rPr>
              <w:t>City</w:t>
            </w:r>
          </w:p>
        </w:tc>
        <w:tc>
          <w:tcPr>
            <w:tcW w:type="dxa" w:w="2851"/>
          </w:tcPr>
          <w:p>
            <w:pPr>
              <w:spacing w:after="0"/>
              <w:jc w:val="left"/>
            </w:pPr>
            <w:r>
              <w:rPr>
                <w:sz w:val="16"/>
              </w:rPr>
              <w:t>Approved, expires 2031-08-16</w:t>
            </w:r>
          </w:p>
        </w:tc>
        <w:tc>
          <w:tcPr>
            <w:tcW w:type="dxa" w:w="3236"/>
          </w:tcPr>
          <w:p>
            <w:pPr>
              <w:spacing w:after="0"/>
              <w:jc w:val="left"/>
            </w:pPr>
            <w:r>
              <w:rPr>
                <w:sz w:val="16"/>
              </w:rPr>
              <w:t>Clinch County (FEMA plan 111402)</w:t>
            </w:r>
          </w:p>
        </w:tc>
        <w:tc>
          <w:tcPr>
            <w:tcW w:type="dxa" w:w="1118"/>
          </w:tcPr>
          <w:p>
            <w:pPr>
              <w:spacing w:after="0"/>
              <w:jc w:val="left"/>
            </w:pPr>
            <w:r>
              <w:rPr>
                <w:sz w:val="16"/>
              </w:rPr>
              <w:t>2026-08-17</w:t>
            </w:r>
          </w:p>
        </w:tc>
        <w:tc>
          <w:tcPr>
            <w:tcW w:type="dxa" w:w="1118"/>
          </w:tcPr>
          <w:p>
            <w:pPr>
              <w:spacing w:after="0"/>
              <w:jc w:val="left"/>
            </w:pPr>
            <w:r>
              <w:rPr>
                <w:sz w:val="16"/>
              </w:rPr>
              <w:t>2031-08-16</w:t>
            </w:r>
          </w:p>
        </w:tc>
        <w:tc>
          <w:tcPr>
            <w:tcW w:type="dxa" w:w="964"/>
          </w:tcPr>
          <w:p>
            <w:pPr>
              <w:spacing w:after="0"/>
              <w:jc w:val="right"/>
            </w:pPr>
            <w:r>
              <w:rPr>
                <w:sz w:val="16"/>
              </w:rPr>
              <w:t>1,783</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Homerville city</w:t>
            </w:r>
          </w:p>
        </w:tc>
        <w:tc>
          <w:tcPr>
            <w:tcW w:type="dxa" w:w="1503"/>
          </w:tcPr>
          <w:p>
            <w:pPr>
              <w:spacing w:after="0"/>
              <w:jc w:val="left"/>
            </w:pPr>
            <w:r>
              <w:rPr>
                <w:sz w:val="16"/>
              </w:rPr>
              <w:t>City</w:t>
            </w:r>
          </w:p>
        </w:tc>
        <w:tc>
          <w:tcPr>
            <w:tcW w:type="dxa" w:w="2851"/>
          </w:tcPr>
          <w:p>
            <w:pPr>
              <w:spacing w:after="0"/>
              <w:jc w:val="left"/>
            </w:pPr>
            <w:r>
              <w:rPr>
                <w:sz w:val="16"/>
              </w:rPr>
              <w:t>Approved, expires 2031-08-16</w:t>
            </w:r>
          </w:p>
        </w:tc>
        <w:tc>
          <w:tcPr>
            <w:tcW w:type="dxa" w:w="3236"/>
          </w:tcPr>
          <w:p>
            <w:pPr>
              <w:spacing w:after="0"/>
              <w:jc w:val="left"/>
            </w:pPr>
            <w:r>
              <w:rPr>
                <w:sz w:val="16"/>
              </w:rPr>
              <w:t>Clinch County (FEMA plan 111402)</w:t>
            </w:r>
          </w:p>
        </w:tc>
        <w:tc>
          <w:tcPr>
            <w:tcW w:type="dxa" w:w="1118"/>
          </w:tcPr>
          <w:p>
            <w:pPr>
              <w:spacing w:after="0"/>
              <w:jc w:val="left"/>
            </w:pPr>
            <w:r>
              <w:rPr>
                <w:sz w:val="16"/>
              </w:rPr>
              <w:t>2026-08-17</w:t>
            </w:r>
          </w:p>
        </w:tc>
        <w:tc>
          <w:tcPr>
            <w:tcW w:type="dxa" w:w="1118"/>
          </w:tcPr>
          <w:p>
            <w:pPr>
              <w:spacing w:after="0"/>
              <w:jc w:val="left"/>
            </w:pPr>
            <w:r>
              <w:rPr>
                <w:sz w:val="16"/>
              </w:rPr>
              <w:t>2031-08-16</w:t>
            </w:r>
          </w:p>
        </w:tc>
        <w:tc>
          <w:tcPr>
            <w:tcW w:type="dxa" w:w="964"/>
          </w:tcPr>
          <w:p>
            <w:pPr>
              <w:spacing w:after="0"/>
              <w:jc w:val="right"/>
            </w:pPr>
            <w:r>
              <w:rPr>
                <w:sz w:val="16"/>
              </w:rPr>
              <w:t>1,783</w:t>
            </w:r>
          </w:p>
        </w:tc>
        <w:tc>
          <w:tcPr>
            <w:tcW w:type="dxa" w:w="1022"/>
          </w:tcPr>
          <w:p>
            <w:pPr>
              <w:spacing w:after="0"/>
              <w:jc w:val="left"/>
            </w:pPr>
          </w:p>
        </w:tc>
        <w:tc>
          <w:tcPr>
            <w:tcW w:type="dxa" w:w="69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$2,075,265</w:t>
            </w:r>
          </w:p>
        </w:tc>
        <w:tc>
          <w:tcPr>
            <w:tcW w:type="dxa" w:w="1126"/>
          </w:tcPr>
          <w:p>
            <w:pPr>
              <w:spacing w:after="0"/>
              <w:jc w:val="right"/>
            </w:pPr>
            <w:r>
              <w:rPr>
                <w:sz w:val="16"/>
              </w:rPr>
              <w:t>$2,319</w:t>
            </w:r>
          </w:p>
        </w:tc>
        <w:tc>
          <w:tcPr>
            <w:tcW w:type="dxa" w:w="1310"/>
          </w:tcPr>
          <w:p>
            <w:pPr>
              <w:spacing w:after="0"/>
              <w:jc w:val="right"/>
            </w:pPr>
            <w:r>
              <w:rPr>
                <w:sz w:val="16"/>
              </w:rPr>
              <w:t>$3,973</w:t>
            </w:r>
          </w:p>
        </w:tc>
        <w:tc>
          <w:tcPr>
            <w:tcW w:type="dxa" w:w="1117"/>
          </w:tcPr>
          <w:p>
            <w:pPr>
              <w:spacing w:after="0"/>
              <w:jc w:val="right"/>
            </w:pPr>
            <w:r>
              <w:rPr>
                <w:sz w:val="16"/>
              </w:rPr>
              <w:t>$2,081,557</w:t>
            </w:r>
          </w:p>
        </w:tc>
        <w:tc>
          <w:tcPr>
            <w:tcW w:type="dxa" w:w="1232"/>
          </w:tcPr>
          <w:p>
            <w:pPr>
              <w:spacing w:after="0"/>
              <w:jc w:val="right"/>
            </w:pPr>
            <w:r>
              <w:rPr>
                <w:sz w:val="16"/>
              </w:rPr>
              <w:t>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Hurricane</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$1,177,645</w:t>
            </w:r>
          </w:p>
        </w:tc>
        <w:tc>
          <w:tcPr>
            <w:tcW w:type="dxa" w:w="1126"/>
          </w:tcPr>
          <w:p>
            <w:pPr>
              <w:spacing w:after="0"/>
              <w:jc w:val="right"/>
            </w:pPr>
            <w:r>
              <w:rPr>
                <w:sz w:val="16"/>
              </w:rPr>
              <w:t>$424,043</w:t>
            </w:r>
          </w:p>
        </w:tc>
        <w:tc>
          <w:tcPr>
            <w:tcW w:type="dxa" w:w="1310"/>
          </w:tcPr>
          <w:p>
            <w:pPr>
              <w:spacing w:after="0"/>
              <w:jc w:val="right"/>
            </w:pPr>
            <w:r>
              <w:rPr>
                <w:sz w:val="16"/>
              </w:rPr>
              <w:t>$27,869</w:t>
            </w:r>
          </w:p>
        </w:tc>
        <w:tc>
          <w:tcPr>
            <w:tcW w:type="dxa" w:w="1117"/>
          </w:tcPr>
          <w:p>
            <w:pPr>
              <w:spacing w:after="0"/>
              <w:jc w:val="right"/>
            </w:pPr>
            <w:r>
              <w:rPr>
                <w:sz w:val="16"/>
              </w:rPr>
              <w:t>$1,629,557</w:t>
            </w:r>
          </w:p>
        </w:tc>
        <w:tc>
          <w:tcPr>
            <w:tcW w:type="dxa" w:w="1232"/>
          </w:tcPr>
          <w:p>
            <w:pPr>
              <w:spacing w:after="0"/>
              <w:jc w:val="right"/>
            </w:pPr>
            <w:r>
              <w:rPr>
                <w:sz w:val="16"/>
              </w:rPr>
              <w:t>9</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$85,104</w:t>
            </w:r>
          </w:p>
        </w:tc>
        <w:tc>
          <w:tcPr>
            <w:tcW w:type="dxa" w:w="1126"/>
          </w:tcPr>
          <w:p>
            <w:pPr>
              <w:spacing w:after="0"/>
              <w:jc w:val="right"/>
            </w:pPr>
            <w:r>
              <w:rPr>
                <w:sz w:val="16"/>
              </w:rPr>
              <w:t>$916</w:t>
            </w:r>
          </w:p>
        </w:tc>
        <w:tc>
          <w:tcPr>
            <w:tcW w:type="dxa" w:w="1310"/>
          </w:tcPr>
          <w:p>
            <w:pPr>
              <w:spacing w:after="0"/>
              <w:jc w:val="right"/>
            </w:pPr>
            <w:r>
              <w:rPr>
                <w:sz w:val="16"/>
              </w:rPr>
              <w:t>$226,583</w:t>
            </w:r>
          </w:p>
        </w:tc>
        <w:tc>
          <w:tcPr>
            <w:tcW w:type="dxa" w:w="1117"/>
          </w:tcPr>
          <w:p>
            <w:pPr>
              <w:spacing w:after="0"/>
              <w:jc w:val="right"/>
            </w:pPr>
            <w:r>
              <w:rPr>
                <w:sz w:val="16"/>
              </w:rPr>
              <w:t>$312,603</w:t>
            </w:r>
          </w:p>
        </w:tc>
        <w:tc>
          <w:tcPr>
            <w:tcW w:type="dxa" w:w="1232"/>
          </w:tcPr>
          <w:p>
            <w:pPr>
              <w:spacing w:after="0"/>
              <w:jc w:val="right"/>
            </w:pPr>
            <w:r>
              <w:rPr>
                <w:sz w:val="16"/>
              </w:rPr>
              <w:t>9</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$764</w:t>
            </w:r>
          </w:p>
        </w:tc>
        <w:tc>
          <w:tcPr>
            <w:tcW w:type="dxa" w:w="1126"/>
          </w:tcPr>
          <w:p>
            <w:pPr>
              <w:spacing w:after="0"/>
              <w:jc w:val="right"/>
            </w:pPr>
            <w:r>
              <w:rPr>
                <w:sz w:val="16"/>
              </w:rPr>
              <w:t>$44,946</w:t>
            </w:r>
          </w:p>
        </w:tc>
        <w:tc>
          <w:tcPr>
            <w:tcW w:type="dxa" w:w="1310"/>
          </w:tcPr>
          <w:p>
            <w:pPr>
              <w:spacing w:after="0"/>
              <w:jc w:val="right"/>
            </w:pPr>
            <w:r>
              <w:rPr>
                <w:sz w:val="16"/>
              </w:rPr>
              <w:t>$49,575</w:t>
            </w:r>
          </w:p>
        </w:tc>
        <w:tc>
          <w:tcPr>
            <w:tcW w:type="dxa" w:w="1117"/>
          </w:tcPr>
          <w:p>
            <w:pPr>
              <w:spacing w:after="0"/>
              <w:jc w:val="right"/>
            </w:pPr>
            <w:r>
              <w:rPr>
                <w:sz w:val="16"/>
              </w:rPr>
              <w:t>$95,284</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Drought</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$94,829</w:t>
            </w:r>
          </w:p>
        </w:tc>
        <w:tc>
          <w:tcPr>
            <w:tcW w:type="dxa" w:w="1310"/>
          </w:tcPr>
          <w:p>
            <w:pPr>
              <w:spacing w:after="0"/>
              <w:jc w:val="right"/>
            </w:pPr>
          </w:p>
        </w:tc>
        <w:tc>
          <w:tcPr>
            <w:tcW w:type="dxa" w:w="1117"/>
          </w:tcPr>
          <w:p>
            <w:pPr>
              <w:spacing w:after="0"/>
              <w:jc w:val="right"/>
            </w:pPr>
            <w:r>
              <w:rPr>
                <w:sz w:val="16"/>
              </w:rPr>
              <w:t>$94,829</w:t>
            </w:r>
          </w:p>
        </w:tc>
        <w:tc>
          <w:tcPr>
            <w:tcW w:type="dxa" w:w="1232"/>
          </w:tcPr>
          <w:p>
            <w:pPr>
              <w:spacing w:after="0"/>
              <w:jc w:val="right"/>
            </w:pPr>
            <w:r>
              <w:rPr>
                <w:sz w:val="16"/>
              </w:rPr>
              <w:t>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$7,407</w:t>
            </w:r>
          </w:p>
        </w:tc>
        <w:tc>
          <w:tcPr>
            <w:tcW w:type="dxa" w:w="1126"/>
          </w:tcPr>
          <w:p>
            <w:pPr>
              <w:spacing w:after="0"/>
              <w:jc w:val="right"/>
            </w:pPr>
          </w:p>
        </w:tc>
        <w:tc>
          <w:tcPr>
            <w:tcW w:type="dxa" w:w="1310"/>
          </w:tcPr>
          <w:p>
            <w:pPr>
              <w:spacing w:after="0"/>
              <w:jc w:val="right"/>
            </w:pPr>
            <w:r>
              <w:rPr>
                <w:sz w:val="16"/>
              </w:rPr>
              <w:t>$74,952</w:t>
            </w:r>
          </w:p>
        </w:tc>
        <w:tc>
          <w:tcPr>
            <w:tcW w:type="dxa" w:w="1117"/>
          </w:tcPr>
          <w:p>
            <w:pPr>
              <w:spacing w:after="0"/>
              <w:jc w:val="right"/>
            </w:pPr>
            <w:r>
              <w:rPr>
                <w:sz w:val="16"/>
              </w:rPr>
              <w:t>$82,359</w:t>
            </w:r>
          </w:p>
        </w:tc>
        <w:tc>
          <w:tcPr>
            <w:tcW w:type="dxa" w:w="1232"/>
          </w:tcPr>
          <w:p>
            <w:pPr>
              <w:spacing w:after="0"/>
              <w:jc w:val="right"/>
            </w:pPr>
            <w:r>
              <w:rPr>
                <w:sz w:val="16"/>
              </w:rPr>
              <w:t>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$54</w:t>
            </w:r>
          </w:p>
        </w:tc>
        <w:tc>
          <w:tcPr>
            <w:tcW w:type="dxa" w:w="1310"/>
          </w:tcPr>
          <w:p>
            <w:pPr>
              <w:spacing w:after="0"/>
              <w:jc w:val="right"/>
            </w:pPr>
            <w:r>
              <w:rPr>
                <w:sz w:val="16"/>
              </w:rPr>
              <w:t>$74,619</w:t>
            </w:r>
          </w:p>
        </w:tc>
        <w:tc>
          <w:tcPr>
            <w:tcW w:type="dxa" w:w="1117"/>
          </w:tcPr>
          <w:p>
            <w:pPr>
              <w:spacing w:after="0"/>
              <w:jc w:val="right"/>
            </w:pPr>
            <w:r>
              <w:rPr>
                <w:sz w:val="16"/>
              </w:rPr>
              <w:t>$74,678</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8</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$50,203</w:t>
            </w:r>
          </w:p>
        </w:tc>
        <w:tc>
          <w:tcPr>
            <w:tcW w:type="dxa" w:w="1126"/>
          </w:tcPr>
          <w:p>
            <w:pPr>
              <w:spacing w:after="0"/>
              <w:jc w:val="right"/>
            </w:pPr>
          </w:p>
        </w:tc>
        <w:tc>
          <w:tcPr>
            <w:tcW w:type="dxa" w:w="1310"/>
          </w:tcPr>
          <w:p>
            <w:pPr>
              <w:spacing w:after="0"/>
              <w:jc w:val="right"/>
            </w:pPr>
            <w:r>
              <w:rPr>
                <w:sz w:val="16"/>
              </w:rPr>
              <w:t>$22,127</w:t>
            </w:r>
          </w:p>
        </w:tc>
        <w:tc>
          <w:tcPr>
            <w:tcW w:type="dxa" w:w="1117"/>
          </w:tcPr>
          <w:p>
            <w:pPr>
              <w:spacing w:after="0"/>
              <w:jc w:val="right"/>
            </w:pPr>
            <w:r>
              <w:rPr>
                <w:sz w:val="16"/>
              </w:rPr>
              <w:t>$72,330</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9</w:t>
            </w:r>
          </w:p>
        </w:tc>
        <w:tc>
          <w:tcPr>
            <w:tcW w:type="dxa" w:w="1037"/>
          </w:tcPr>
          <w:p>
            <w:pPr>
              <w:spacing w:after="0"/>
              <w:jc w:val="left"/>
            </w:pPr>
            <w:r>
              <w:rPr>
                <w:sz w:val="16"/>
              </w:rPr>
              <w:t>Strong Wind</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$28,492</w:t>
            </w:r>
          </w:p>
        </w:tc>
        <w:tc>
          <w:tcPr>
            <w:tcW w:type="dxa" w:w="1126"/>
          </w:tcPr>
          <w:p>
            <w:pPr>
              <w:spacing w:after="0"/>
              <w:jc w:val="right"/>
            </w:pPr>
            <w:r>
              <w:rPr>
                <w:sz w:val="16"/>
              </w:rPr>
              <w:t>$958</w:t>
            </w:r>
          </w:p>
        </w:tc>
        <w:tc>
          <w:tcPr>
            <w:tcW w:type="dxa" w:w="1310"/>
          </w:tcPr>
          <w:p>
            <w:pPr>
              <w:spacing w:after="0"/>
              <w:jc w:val="right"/>
            </w:pPr>
            <w:r>
              <w:rPr>
                <w:sz w:val="16"/>
              </w:rPr>
              <w:t>$22,044</w:t>
            </w:r>
          </w:p>
        </w:tc>
        <w:tc>
          <w:tcPr>
            <w:tcW w:type="dxa" w:w="1117"/>
          </w:tcPr>
          <w:p>
            <w:pPr>
              <w:spacing w:after="0"/>
              <w:jc w:val="right"/>
            </w:pPr>
            <w:r>
              <w:rPr>
                <w:sz w:val="16"/>
              </w:rPr>
              <w:t>$51,494</w:t>
            </w:r>
          </w:p>
        </w:tc>
        <w:tc>
          <w:tcPr>
            <w:tcW w:type="dxa" w:w="1232"/>
          </w:tcPr>
          <w:p>
            <w:pPr>
              <w:spacing w:after="0"/>
              <w:jc w:val="right"/>
            </w:pPr>
            <w:r>
              <w:rPr>
                <w:sz w:val="16"/>
              </w:rPr>
              <w:t>155</w:t>
            </w:r>
          </w:p>
        </w:tc>
        <w:tc>
          <w:tcPr>
            <w:tcW w:type="dxa" w:w="2253"/>
          </w:tcPr>
          <w:p>
            <w:pPr>
              <w:spacing w:after="0"/>
              <w:jc w:val="left"/>
            </w:pPr>
          </w:p>
        </w:tc>
        <w:tc>
          <w:tcPr>
            <w:tcW w:type="dxa" w:w="1921"/>
          </w:tcPr>
          <w:p>
            <w:pPr>
              <w:spacing w:after="0"/>
              <w:jc w:val="left"/>
            </w:pPr>
            <w:r>
              <w:rPr>
                <w:sz w:val="16"/>
              </w:rPr>
              <w:t>Includes 4 Strong Wind records,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$31,993</w:t>
            </w:r>
          </w:p>
        </w:tc>
        <w:tc>
          <w:tcPr>
            <w:tcW w:type="dxa" w:w="1126"/>
          </w:tcPr>
          <w:p>
            <w:pPr>
              <w:spacing w:after="0"/>
              <w:jc w:val="right"/>
            </w:pPr>
            <w:r>
              <w:rPr>
                <w:sz w:val="16"/>
              </w:rPr>
              <w:t>$238</w:t>
            </w:r>
          </w:p>
        </w:tc>
        <w:tc>
          <w:tcPr>
            <w:tcW w:type="dxa" w:w="1310"/>
          </w:tcPr>
          <w:p>
            <w:pPr>
              <w:spacing w:after="0"/>
              <w:jc w:val="right"/>
            </w:pPr>
            <w:r>
              <w:rPr>
                <w:sz w:val="16"/>
              </w:rPr>
              <w:t>$4,533</w:t>
            </w:r>
          </w:p>
        </w:tc>
        <w:tc>
          <w:tcPr>
            <w:tcW w:type="dxa" w:w="1117"/>
          </w:tcPr>
          <w:p>
            <w:pPr>
              <w:spacing w:after="0"/>
              <w:jc w:val="right"/>
            </w:pPr>
            <w:r>
              <w:rPr>
                <w:sz w:val="16"/>
              </w:rPr>
              <w:t>$36,765</w:t>
            </w:r>
          </w:p>
        </w:tc>
        <w:tc>
          <w:tcPr>
            <w:tcW w:type="dxa" w:w="1232"/>
          </w:tcPr>
          <w:p>
            <w:pPr>
              <w:spacing w:after="0"/>
              <w:jc w:val="right"/>
            </w:pPr>
            <w:r>
              <w:rPr>
                <w:sz w:val="16"/>
              </w:rPr>
              <w:t>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Hail</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$9,053</w:t>
            </w:r>
          </w:p>
        </w:tc>
        <w:tc>
          <w:tcPr>
            <w:tcW w:type="dxa" w:w="1126"/>
          </w:tcPr>
          <w:p>
            <w:pPr>
              <w:spacing w:after="0"/>
              <w:jc w:val="right"/>
            </w:pPr>
            <w:r>
              <w:rPr>
                <w:sz w:val="16"/>
              </w:rPr>
              <w:t>$17,345</w:t>
            </w:r>
          </w:p>
        </w:tc>
        <w:tc>
          <w:tcPr>
            <w:tcW w:type="dxa" w:w="1310"/>
          </w:tcPr>
          <w:p>
            <w:pPr>
              <w:spacing w:after="0"/>
              <w:jc w:val="right"/>
            </w:pPr>
            <w:r>
              <w:rPr>
                <w:sz w:val="16"/>
              </w:rPr>
              <w:t>$242</w:t>
            </w:r>
          </w:p>
        </w:tc>
        <w:tc>
          <w:tcPr>
            <w:tcW w:type="dxa" w:w="1117"/>
          </w:tcPr>
          <w:p>
            <w:pPr>
              <w:spacing w:after="0"/>
              <w:jc w:val="right"/>
            </w:pPr>
            <w:r>
              <w:rPr>
                <w:sz w:val="16"/>
              </w:rPr>
              <w:t>$26,640</w:t>
            </w:r>
          </w:p>
        </w:tc>
        <w:tc>
          <w:tcPr>
            <w:tcW w:type="dxa" w:w="1232"/>
          </w:tcPr>
          <w:p>
            <w:pPr>
              <w:spacing w:after="0"/>
              <w:jc w:val="right"/>
            </w:pPr>
            <w:r>
              <w:rPr>
                <w:sz w:val="16"/>
              </w:rPr>
              <w:t>48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$1,179</w:t>
            </w:r>
          </w:p>
        </w:tc>
        <w:tc>
          <w:tcPr>
            <w:tcW w:type="dxa" w:w="1126"/>
          </w:tcPr>
          <w:p>
            <w:pPr>
              <w:spacing w:after="0"/>
              <w:jc w:val="right"/>
            </w:pPr>
            <w:r>
              <w:rPr>
                <w:sz w:val="16"/>
              </w:rPr>
              <w:t>$6</w:t>
            </w:r>
          </w:p>
        </w:tc>
        <w:tc>
          <w:tcPr>
            <w:tcW w:type="dxa" w:w="1310"/>
          </w:tcPr>
          <w:p>
            <w:pPr>
              <w:spacing w:after="0"/>
              <w:jc w:val="right"/>
            </w:pPr>
            <w:r>
              <w:rPr>
                <w:sz w:val="16"/>
              </w:rPr>
              <w:t>$957</w:t>
            </w:r>
          </w:p>
        </w:tc>
        <w:tc>
          <w:tcPr>
            <w:tcW w:type="dxa" w:w="1117"/>
          </w:tcPr>
          <w:p>
            <w:pPr>
              <w:spacing w:after="0"/>
              <w:jc w:val="right"/>
            </w:pPr>
            <w:r>
              <w:rPr>
                <w:sz w:val="16"/>
              </w:rPr>
              <w:t>$2,142</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Ice Storm</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$33</w:t>
            </w:r>
          </w:p>
        </w:tc>
        <w:tc>
          <w:tcPr>
            <w:tcW w:type="dxa" w:w="1126"/>
          </w:tcPr>
          <w:p>
            <w:pPr>
              <w:spacing w:after="0"/>
              <w:jc w:val="right"/>
            </w:pPr>
          </w:p>
        </w:tc>
        <w:tc>
          <w:tcPr>
            <w:tcW w:type="dxa" w:w="1310"/>
          </w:tcPr>
          <w:p>
            <w:pPr>
              <w:spacing w:after="0"/>
              <w:jc w:val="right"/>
            </w:pPr>
            <w:r>
              <w:rPr>
                <w:sz w:val="16"/>
              </w:rPr>
              <w:t>$458</w:t>
            </w:r>
          </w:p>
        </w:tc>
        <w:tc>
          <w:tcPr>
            <w:tcW w:type="dxa" w:w="1117"/>
          </w:tcPr>
          <w:p>
            <w:pPr>
              <w:spacing w:after="0"/>
              <w:jc w:val="right"/>
            </w:pPr>
            <w:r>
              <w:rPr>
                <w:sz w:val="16"/>
              </w:rPr>
              <w:t>$492</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10"/>
          </w:tcPr>
          <w:p>
            <w:pPr>
              <w:spacing w:after="0"/>
              <w:jc w:val="right"/>
            </w:pPr>
            <w:r>
              <w:rPr>
                <w:sz w:val="16"/>
              </w:rPr>
              <w:t>$0</w:t>
            </w:r>
          </w:p>
        </w:tc>
        <w:tc>
          <w:tcPr>
            <w:tcW w:type="dxa" w:w="1117"/>
          </w:tcPr>
          <w:p>
            <w:pPr>
              <w:spacing w:after="0"/>
              <w:jc w:val="right"/>
            </w:pPr>
            <w:r>
              <w:rPr>
                <w:sz w:val="16"/>
              </w:rPr>
              <w:t>under $1</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2"/>
        <w:gridCol w:w="1757"/>
        <w:gridCol w:w="1586"/>
        <w:gridCol w:w="1368"/>
        <w:gridCol w:w="2004"/>
        <w:gridCol w:w="1679"/>
        <w:gridCol w:w="1659"/>
        <w:gridCol w:w="2287"/>
      </w:tblGrid>
      <w:tr>
        <w:trPr>
          <w:cantSplit/>
          <w:tblHeader/>
        </w:trPr>
        <w:tc>
          <w:tcPr>
            <w:tcW w:type="dxa" w:w="1772"/>
            <w:shd w:val="clear" w:color="auto" w:fill="E8E8E8"/>
          </w:tcPr>
          <w:p>
            <w:pPr>
              <w:spacing w:after="0"/>
              <w:jc w:val="left"/>
            </w:pPr>
            <w:r>
              <w:rPr>
                <w:b/>
                <w:sz w:val="16"/>
              </w:rPr>
              <w:t>Hazard</w:t>
            </w:r>
          </w:p>
        </w:tc>
        <w:tc>
          <w:tcPr>
            <w:tcW w:type="dxa" w:w="1757"/>
            <w:shd w:val="clear" w:color="auto" w:fill="E8E8E8"/>
          </w:tcPr>
          <w:p>
            <w:pPr>
              <w:spacing w:after="0"/>
              <w:jc w:val="left"/>
            </w:pPr>
            <w:r>
              <w:rPr>
                <w:b/>
                <w:sz w:val="16"/>
              </w:rPr>
              <w:t>Scale</w:t>
            </w:r>
          </w:p>
        </w:tc>
        <w:tc>
          <w:tcPr>
            <w:tcW w:type="dxa" w:w="1586"/>
            <w:shd w:val="clear" w:color="auto" w:fill="E8E8E8"/>
          </w:tcPr>
          <w:p>
            <w:pPr>
              <w:spacing w:after="0"/>
              <w:jc w:val="right"/>
            </w:pPr>
            <w:r>
              <w:rPr>
                <w:b/>
                <w:sz w:val="16"/>
              </w:rPr>
              <w:t>Records</w:t>
            </w:r>
          </w:p>
          <w:p>
            <w:pPr>
              <w:spacing w:after="0"/>
              <w:jc w:val="right"/>
            </w:pPr>
            <w:r>
              <w:rPr>
                <w:i/>
                <w:color w:val="555555"/>
                <w:sz w:val="14"/>
              </w:rPr>
              <w:t>count, years</w:t>
            </w:r>
          </w:p>
        </w:tc>
        <w:tc>
          <w:tcPr>
            <w:tcW w:type="dxa" w:w="1368"/>
            <w:shd w:val="clear" w:color="auto" w:fill="E8E8E8"/>
          </w:tcPr>
          <w:p>
            <w:pPr>
              <w:spacing w:after="0"/>
              <w:jc w:val="left"/>
            </w:pPr>
            <w:r>
              <w:rPr>
                <w:b/>
                <w:sz w:val="16"/>
              </w:rPr>
              <w:t>Observed range</w:t>
            </w:r>
          </w:p>
        </w:tc>
        <w:tc>
          <w:tcPr>
            <w:tcW w:type="dxa" w:w="2004"/>
            <w:shd w:val="clear" w:color="auto" w:fill="E8E8E8"/>
          </w:tcPr>
          <w:p>
            <w:pPr>
              <w:spacing w:after="0"/>
              <w:jc w:val="left"/>
            </w:pPr>
            <w:r>
              <w:rPr>
                <w:b/>
                <w:sz w:val="16"/>
              </w:rPr>
              <w:t>Worst recorded event</w:t>
            </w:r>
          </w:p>
        </w:tc>
        <w:tc>
          <w:tcPr>
            <w:tcW w:type="dxa" w:w="1679"/>
            <w:shd w:val="clear" w:color="auto" w:fill="E8E8E8"/>
          </w:tcPr>
          <w:p>
            <w:pPr>
              <w:spacing w:after="0"/>
              <w:jc w:val="left"/>
            </w:pPr>
            <w:r>
              <w:rPr>
                <w:b/>
                <w:sz w:val="16"/>
              </w:rPr>
              <w:t>Most damaging (when different)</w:t>
            </w:r>
          </w:p>
        </w:tc>
        <w:tc>
          <w:tcPr>
            <w:tcW w:type="dxa" w:w="1659"/>
            <w:shd w:val="clear" w:color="auto" w:fill="E8E8E8"/>
          </w:tcPr>
          <w:p>
            <w:pPr>
              <w:spacing w:after="0"/>
              <w:jc w:val="left"/>
            </w:pPr>
            <w:r>
              <w:rPr>
                <w:b/>
                <w:sz w:val="16"/>
              </w:rPr>
              <w:t>How it applies to members</w:t>
            </w:r>
          </w:p>
        </w:tc>
        <w:tc>
          <w:tcPr>
            <w:tcW w:type="dxa" w:w="2287"/>
            <w:shd w:val="clear" w:color="auto" w:fill="E8E8E8"/>
          </w:tcPr>
          <w:p>
            <w:pPr>
              <w:spacing w:after="0"/>
              <w:jc w:val="left"/>
            </w:pPr>
            <w:r>
              <w:rPr>
                <w:b/>
                <w:sz w:val="16"/>
              </w:rPr>
              <w:t>Note</w:t>
            </w:r>
          </w:p>
        </w:tc>
      </w:tr>
      <w:tr>
        <w:trPr>
          <w:cantSplit/>
        </w:trPr>
        <w:tc>
          <w:tcPr>
            <w:tcW w:type="dxa" w:w="1772"/>
          </w:tcPr>
          <w:p>
            <w:pPr>
              <w:spacing w:after="0"/>
              <w:jc w:val="left"/>
            </w:pPr>
            <w:r>
              <w:rPr>
                <w:sz w:val="16"/>
              </w:rPr>
              <w:t>Avalanche</w:t>
            </w:r>
          </w:p>
        </w:tc>
        <w:tc>
          <w:tcPr>
            <w:tcW w:type="dxa" w:w="1757"/>
          </w:tcPr>
          <w:p>
            <w:pPr>
              <w:spacing w:after="0"/>
              <w:jc w:val="left"/>
            </w:pPr>
            <w:r>
              <w:rPr>
                <w:sz w:val="16"/>
              </w:rPr>
              <w:t>none (count and damage)</w:t>
            </w:r>
          </w:p>
        </w:tc>
        <w:tc>
          <w:tcPr>
            <w:tcW w:type="dxa" w:w="1586"/>
          </w:tcPr>
          <w:p>
            <w:pPr>
              <w:spacing w:after="0"/>
              <w:jc w:val="right"/>
            </w:pPr>
            <w:r>
              <w:rPr>
                <w:sz w:val="16"/>
              </w:rPr>
              <w:t>0</w:t>
            </w:r>
          </w:p>
        </w:tc>
        <w:tc>
          <w:tcPr>
            <w:tcW w:type="dxa" w:w="1368"/>
          </w:tcPr>
          <w:p>
            <w:pPr>
              <w:spacing w:after="0"/>
              <w:jc w:val="left"/>
            </w:pPr>
          </w:p>
        </w:tc>
        <w:tc>
          <w:tcPr>
            <w:tcW w:type="dxa" w:w="2004"/>
          </w:tcPr>
          <w:p>
            <w:pPr>
              <w:spacing w:after="0"/>
              <w:jc w:val="left"/>
            </w:pPr>
          </w:p>
        </w:tc>
        <w:tc>
          <w:tcPr>
            <w:tcW w:type="dxa" w:w="1679"/>
          </w:tcPr>
          <w:p>
            <w:pPr>
              <w:spacing w:after="0"/>
              <w:jc w:val="left"/>
            </w:pPr>
          </w:p>
        </w:tc>
        <w:tc>
          <w:tcPr>
            <w:tcW w:type="dxa" w:w="1659"/>
          </w:tcPr>
          <w:p>
            <w:pPr>
              <w:spacing w:after="0"/>
              <w:jc w:val="left"/>
            </w:pPr>
          </w:p>
        </w:tc>
        <w:tc>
          <w:tcPr>
            <w:tcW w:type="dxa" w:w="2287"/>
          </w:tcPr>
          <w:p>
            <w:pPr>
              <w:spacing w:after="0"/>
              <w:jc w:val="left"/>
            </w:pPr>
            <w:r>
              <w:rPr>
                <w:sz w:val="16"/>
              </w:rPr>
              <w:t>Physical measure: in event narratives only; local data required.</w:t>
            </w:r>
          </w:p>
        </w:tc>
      </w:tr>
      <w:tr>
        <w:trPr>
          <w:cantSplit/>
        </w:trPr>
        <w:tc>
          <w:tcPr>
            <w:tcW w:type="dxa" w:w="1772"/>
          </w:tcPr>
          <w:p>
            <w:pPr>
              <w:spacing w:after="0"/>
              <w:jc w:val="left"/>
            </w:pPr>
            <w:r>
              <w:rPr>
                <w:sz w:val="16"/>
              </w:rPr>
              <w:t>Coastal Flood, Storm Surge/Tide</w:t>
            </w:r>
          </w:p>
        </w:tc>
        <w:tc>
          <w:tcPr>
            <w:tcW w:type="dxa" w:w="1757"/>
          </w:tcPr>
          <w:p>
            <w:pPr>
              <w:spacing w:after="0"/>
              <w:jc w:val="left"/>
            </w:pPr>
            <w:r>
              <w:rPr>
                <w:sz w:val="16"/>
              </w:rPr>
              <w:t>none in data (FIRM for depth)</w:t>
            </w:r>
          </w:p>
        </w:tc>
        <w:tc>
          <w:tcPr>
            <w:tcW w:type="dxa" w:w="1586"/>
          </w:tcPr>
          <w:p>
            <w:pPr>
              <w:spacing w:after="0"/>
              <w:jc w:val="right"/>
            </w:pPr>
            <w:r>
              <w:rPr>
                <w:sz w:val="16"/>
              </w:rPr>
              <w:t>0</w:t>
            </w:r>
          </w:p>
        </w:tc>
        <w:tc>
          <w:tcPr>
            <w:tcW w:type="dxa" w:w="1368"/>
          </w:tcPr>
          <w:p>
            <w:pPr>
              <w:spacing w:after="0"/>
              <w:jc w:val="left"/>
            </w:pPr>
          </w:p>
        </w:tc>
        <w:tc>
          <w:tcPr>
            <w:tcW w:type="dxa" w:w="2004"/>
          </w:tcPr>
          <w:p>
            <w:pPr>
              <w:spacing w:after="0"/>
              <w:jc w:val="left"/>
            </w:pPr>
          </w:p>
        </w:tc>
        <w:tc>
          <w:tcPr>
            <w:tcW w:type="dxa" w:w="1679"/>
          </w:tcPr>
          <w:p>
            <w:pPr>
              <w:spacing w:after="0"/>
              <w:jc w:val="left"/>
            </w:pPr>
          </w:p>
        </w:tc>
        <w:tc>
          <w:tcPr>
            <w:tcW w:type="dxa" w:w="1659"/>
          </w:tcPr>
          <w:p>
            <w:pPr>
              <w:spacing w:after="0"/>
              <w:jc w:val="left"/>
            </w:pPr>
          </w:p>
        </w:tc>
        <w:tc>
          <w:tcPr>
            <w:tcW w:type="dxa" w:w="2287"/>
          </w:tcPr>
          <w:p>
            <w:pPr>
              <w:spacing w:after="0"/>
              <w:jc w:val="left"/>
            </w:pPr>
            <w:r>
              <w:rPr>
                <w:sz w:val="16"/>
              </w:rPr>
              <w:t>Flood depth: see the FEMA Flood Insurance Rate Map.</w:t>
            </w:r>
          </w:p>
        </w:tc>
      </w:tr>
      <w:tr>
        <w:trPr>
          <w:cantSplit/>
        </w:trPr>
        <w:tc>
          <w:tcPr>
            <w:tcW w:type="dxa" w:w="1772"/>
          </w:tcPr>
          <w:p>
            <w:pPr>
              <w:spacing w:after="0"/>
              <w:jc w:val="left"/>
            </w:pPr>
            <w:r>
              <w:rPr>
                <w:sz w:val="16"/>
              </w:rPr>
              <w:t>Cold/Wind Chill, Extreme Cold/Wind Chill</w:t>
            </w:r>
          </w:p>
        </w:tc>
        <w:tc>
          <w:tcPr>
            <w:tcW w:type="dxa" w:w="1757"/>
          </w:tcPr>
          <w:p>
            <w:pPr>
              <w:spacing w:after="0"/>
              <w:jc w:val="left"/>
            </w:pPr>
            <w:r>
              <w:rPr>
                <w:sz w:val="16"/>
              </w:rPr>
              <w:t>wind chill</w:t>
            </w:r>
          </w:p>
        </w:tc>
        <w:tc>
          <w:tcPr>
            <w:tcW w:type="dxa" w:w="1586"/>
          </w:tcPr>
          <w:p>
            <w:pPr>
              <w:spacing w:after="0"/>
              <w:jc w:val="right"/>
            </w:pPr>
            <w:r>
              <w:rPr>
                <w:sz w:val="16"/>
              </w:rPr>
              <w:t>0</w:t>
            </w:r>
          </w:p>
        </w:tc>
        <w:tc>
          <w:tcPr>
            <w:tcW w:type="dxa" w:w="1368"/>
          </w:tcPr>
          <w:p>
            <w:pPr>
              <w:spacing w:after="0"/>
              <w:jc w:val="left"/>
            </w:pPr>
          </w:p>
        </w:tc>
        <w:tc>
          <w:tcPr>
            <w:tcW w:type="dxa" w:w="2004"/>
          </w:tcPr>
          <w:p>
            <w:pPr>
              <w:spacing w:after="0"/>
              <w:jc w:val="left"/>
            </w:pPr>
          </w:p>
        </w:tc>
        <w:tc>
          <w:tcPr>
            <w:tcW w:type="dxa" w:w="1679"/>
          </w:tcPr>
          <w:p>
            <w:pPr>
              <w:spacing w:after="0"/>
              <w:jc w:val="left"/>
            </w:pPr>
          </w:p>
        </w:tc>
        <w:tc>
          <w:tcPr>
            <w:tcW w:type="dxa" w:w="1659"/>
          </w:tcPr>
          <w:p>
            <w:pPr>
              <w:spacing w:after="0"/>
              <w:jc w:val="left"/>
            </w:pPr>
          </w:p>
        </w:tc>
        <w:tc>
          <w:tcPr>
            <w:tcW w:type="dxa" w:w="2287"/>
          </w:tcPr>
          <w:p>
            <w:pPr>
              <w:spacing w:after="0"/>
              <w:jc w:val="left"/>
            </w:pPr>
            <w:r>
              <w:rPr>
                <w:sz w:val="16"/>
              </w:rPr>
              <w:t>Wind chill: in event narratives only; local data required.</w:t>
            </w:r>
          </w:p>
        </w:tc>
      </w:tr>
      <w:tr>
        <w:trPr>
          <w:cantSplit/>
        </w:trPr>
        <w:tc>
          <w:tcPr>
            <w:tcW w:type="dxa" w:w="1772"/>
          </w:tcPr>
          <w:p>
            <w:pPr>
              <w:spacing w:after="0"/>
              <w:jc w:val="left"/>
            </w:pPr>
            <w:r>
              <w:rPr>
                <w:sz w:val="16"/>
              </w:rPr>
              <w:t>Frost/Freeze (outside NRI Cold Wave definition)</w:t>
            </w:r>
          </w:p>
        </w:tc>
        <w:tc>
          <w:tcPr>
            <w:tcW w:type="dxa" w:w="1757"/>
          </w:tcPr>
          <w:p>
            <w:pPr>
              <w:spacing w:after="0"/>
              <w:jc w:val="left"/>
            </w:pPr>
            <w:r>
              <w:rPr>
                <w:sz w:val="16"/>
              </w:rPr>
              <w:t>crop damage</w:t>
            </w:r>
          </w:p>
        </w:tc>
        <w:tc>
          <w:tcPr>
            <w:tcW w:type="dxa" w:w="1586"/>
          </w:tcPr>
          <w:p>
            <w:pPr>
              <w:spacing w:after="0"/>
              <w:jc w:val="right"/>
            </w:pPr>
            <w:r>
              <w:rPr>
                <w:sz w:val="16"/>
              </w:rPr>
              <w:t>1, 2007 to 2007 (1 zone-level)</w:t>
            </w:r>
          </w:p>
        </w:tc>
        <w:tc>
          <w:tcPr>
            <w:tcW w:type="dxa" w:w="1368"/>
          </w:tcPr>
          <w:p>
            <w:pPr>
              <w:spacing w:after="0"/>
              <w:jc w:val="left"/>
            </w:pPr>
          </w:p>
        </w:tc>
        <w:tc>
          <w:tcPr>
            <w:tcW w:type="dxa" w:w="2004"/>
          </w:tcPr>
          <w:p>
            <w:pPr>
              <w:spacing w:after="0"/>
              <w:jc w:val="left"/>
            </w:pPr>
            <w:r>
              <w:rPr>
                <w:sz w:val="16"/>
              </w:rPr>
              <w:t>No crop damage reported in 1 records.</w:t>
            </w:r>
          </w:p>
        </w:tc>
        <w:tc>
          <w:tcPr>
            <w:tcW w:type="dxa" w:w="1679"/>
          </w:tcPr>
          <w:p>
            <w:pPr>
              <w:spacing w:after="0"/>
              <w:jc w:val="left"/>
            </w:pPr>
          </w:p>
        </w:tc>
        <w:tc>
          <w:tcPr>
            <w:tcW w:type="dxa" w:w="1659"/>
          </w:tcPr>
          <w:p>
            <w:pPr>
              <w:spacing w:after="0"/>
              <w:jc w:val="left"/>
            </w:pPr>
            <w:r>
              <w:rPr>
                <w:sz w:val="16"/>
              </w:rPr>
              <w:t>Zone-level records: applies countywide; national data do not locate these events within the county.</w:t>
            </w:r>
          </w:p>
        </w:tc>
        <w:tc>
          <w:tcPr>
            <w:tcW w:type="dxa" w:w="2287"/>
          </w:tcPr>
          <w:p>
            <w:pPr>
              <w:spacing w:after="0"/>
              <w:jc w:val="left"/>
            </w:pPr>
            <w:r>
              <w:rPr>
                <w:sz w:val="16"/>
              </w:rPr>
              <w:t>Temperature: in event narratives only; local data required.</w:t>
            </w:r>
          </w:p>
        </w:tc>
      </w:tr>
      <w:tr>
        <w:trPr>
          <w:cantSplit/>
        </w:trPr>
        <w:tc>
          <w:tcPr>
            <w:tcW w:type="dxa" w:w="1772"/>
          </w:tcPr>
          <w:p>
            <w:pPr>
              <w:spacing w:after="0"/>
              <w:jc w:val="left"/>
            </w:pPr>
            <w:r>
              <w:rPr>
                <w:sz w:val="16"/>
              </w:rPr>
              <w:t>Drought</w:t>
            </w:r>
          </w:p>
        </w:tc>
        <w:tc>
          <w:tcPr>
            <w:tcW w:type="dxa" w:w="1757"/>
          </w:tcPr>
          <w:p>
            <w:pPr>
              <w:spacing w:after="0"/>
              <w:jc w:val="left"/>
            </w:pPr>
            <w:r>
              <w:rPr>
                <w:sz w:val="16"/>
              </w:rPr>
              <w:t>US Drought Monitor D-scale</w:t>
            </w:r>
          </w:p>
        </w:tc>
        <w:tc>
          <w:tcPr>
            <w:tcW w:type="dxa" w:w="1586"/>
          </w:tcPr>
          <w:p>
            <w:pPr>
              <w:spacing w:after="0"/>
              <w:jc w:val="right"/>
            </w:pPr>
            <w:r>
              <w:rPr>
                <w:sz w:val="16"/>
              </w:rPr>
              <w:t>7, 2025 to 2026 (7 zone-level)</w:t>
            </w:r>
          </w:p>
        </w:tc>
        <w:tc>
          <w:tcPr>
            <w:tcW w:type="dxa" w:w="1368"/>
          </w:tcPr>
          <w:p>
            <w:pPr>
              <w:spacing w:after="0"/>
              <w:jc w:val="left"/>
            </w:pPr>
            <w:r>
              <w:rPr>
                <w:sz w:val="16"/>
              </w:rPr>
              <w:t>38 days to 127 days (median 82.5 days); 2 with a recorded value</w:t>
            </w:r>
          </w:p>
        </w:tc>
        <w:tc>
          <w:tcPr>
            <w:tcW w:type="dxa" w:w="2004"/>
          </w:tcPr>
          <w:p>
            <w:pPr>
              <w:spacing w:after="0"/>
              <w:jc w:val="left"/>
            </w:pPr>
            <w:r>
              <w:rPr>
                <w:sz w:val="16"/>
              </w:rPr>
              <w:t>127 days (about 4.2 months), 2026-02-03 to 2026-06-09, a run of 5 consecutive Storm Events drought records, zone-level</w:t>
            </w:r>
          </w:p>
        </w:tc>
        <w:tc>
          <w:tcPr>
            <w:tcW w:type="dxa" w:w="1679"/>
          </w:tcPr>
          <w:p>
            <w:pPr>
              <w:spacing w:after="0"/>
              <w:jc w:val="left"/>
            </w:pPr>
          </w:p>
        </w:tc>
        <w:tc>
          <w:tcPr>
            <w:tcW w:type="dxa" w:w="1659"/>
          </w:tcPr>
          <w:p>
            <w:pPr>
              <w:spacing w:after="0"/>
              <w:jc w:val="left"/>
            </w:pPr>
            <w:r>
              <w:rPr>
                <w:sz w:val="16"/>
              </w:rPr>
              <w:t>Zone-level records: applies countywide; national data do not locate these events within the county.</w:t>
            </w:r>
          </w:p>
        </w:tc>
        <w:tc>
          <w:tcPr>
            <w:tcW w:type="dxa" w:w="22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2"/>
          </w:tcPr>
          <w:p>
            <w:pPr>
              <w:spacing w:after="0"/>
              <w:jc w:val="left"/>
            </w:pPr>
            <w:r>
              <w:rPr>
                <w:sz w:val="16"/>
              </w:rPr>
              <w:t>Earthquake</w:t>
            </w:r>
          </w:p>
        </w:tc>
        <w:tc>
          <w:tcPr>
            <w:tcW w:type="dxa" w:w="1757"/>
          </w:tcPr>
          <w:p>
            <w:pPr>
              <w:spacing w:after="0"/>
              <w:jc w:val="left"/>
            </w:pPr>
            <w:r>
              <w:rPr>
                <w:sz w:val="16"/>
              </w:rPr>
              <w:t>Modified Mercalli (local data)</w:t>
            </w:r>
          </w:p>
        </w:tc>
        <w:tc>
          <w:tcPr>
            <w:tcW w:type="dxa" w:w="1586"/>
          </w:tcPr>
          <w:p>
            <w:pPr>
              <w:spacing w:after="0"/>
              <w:jc w:val="right"/>
            </w:pPr>
            <w:r>
              <w:rPr>
                <w:sz w:val="16"/>
              </w:rPr>
              <w:t>0</w:t>
            </w:r>
          </w:p>
        </w:tc>
        <w:tc>
          <w:tcPr>
            <w:tcW w:type="dxa" w:w="1368"/>
          </w:tcPr>
          <w:p>
            <w:pPr>
              <w:spacing w:after="0"/>
              <w:jc w:val="left"/>
            </w:pPr>
          </w:p>
        </w:tc>
        <w:tc>
          <w:tcPr>
            <w:tcW w:type="dxa" w:w="2004"/>
          </w:tcPr>
          <w:p>
            <w:pPr>
              <w:spacing w:after="0"/>
              <w:jc w:val="left"/>
            </w:pPr>
          </w:p>
        </w:tc>
        <w:tc>
          <w:tcPr>
            <w:tcW w:type="dxa" w:w="1679"/>
          </w:tcPr>
          <w:p>
            <w:pPr>
              <w:spacing w:after="0"/>
              <w:jc w:val="left"/>
            </w:pPr>
          </w:p>
        </w:tc>
        <w:tc>
          <w:tcPr>
            <w:tcW w:type="dxa" w:w="1659"/>
          </w:tcPr>
          <w:p>
            <w:pPr>
              <w:spacing w:after="0"/>
              <w:jc w:val="left"/>
            </w:pPr>
          </w:p>
        </w:tc>
        <w:tc>
          <w:tcPr>
            <w:tcW w:type="dxa" w:w="2287"/>
          </w:tcPr>
          <w:p>
            <w:pPr>
              <w:spacing w:after="0"/>
              <w:jc w:val="left"/>
            </w:pPr>
            <w:r>
              <w:rPr>
                <w:sz w:val="16"/>
              </w:rPr>
              <w:t>No Storm Events record; local data required (e.g., USGS).</w:t>
            </w:r>
          </w:p>
        </w:tc>
      </w:tr>
      <w:tr>
        <w:trPr>
          <w:cantSplit/>
        </w:trPr>
        <w:tc>
          <w:tcPr>
            <w:tcW w:type="dxa" w:w="1772"/>
          </w:tcPr>
          <w:p>
            <w:pPr>
              <w:spacing w:after="0"/>
              <w:jc w:val="left"/>
            </w:pPr>
            <w:r>
              <w:rPr>
                <w:sz w:val="16"/>
              </w:rPr>
              <w:t>Hail</w:t>
            </w:r>
          </w:p>
        </w:tc>
        <w:tc>
          <w:tcPr>
            <w:tcW w:type="dxa" w:w="1757"/>
          </w:tcPr>
          <w:p>
            <w:pPr>
              <w:spacing w:after="0"/>
              <w:jc w:val="left"/>
            </w:pPr>
            <w:r>
              <w:rPr>
                <w:sz w:val="16"/>
              </w:rPr>
              <w:t>hail size (inches)</w:t>
            </w:r>
          </w:p>
        </w:tc>
        <w:tc>
          <w:tcPr>
            <w:tcW w:type="dxa" w:w="1586"/>
          </w:tcPr>
          <w:p>
            <w:pPr>
              <w:spacing w:after="0"/>
              <w:jc w:val="right"/>
            </w:pPr>
            <w:r>
              <w:rPr>
                <w:sz w:val="16"/>
              </w:rPr>
              <w:t>49, 1974 to 2023</w:t>
            </w:r>
          </w:p>
        </w:tc>
        <w:tc>
          <w:tcPr>
            <w:tcW w:type="dxa" w:w="1368"/>
          </w:tcPr>
          <w:p>
            <w:pPr>
              <w:spacing w:after="0"/>
              <w:jc w:val="left"/>
            </w:pPr>
            <w:r>
              <w:rPr>
                <w:sz w:val="16"/>
              </w:rPr>
              <w:t>0.75 in to 2.5 in (median 0.88 in); 49 with a recorded value</w:t>
            </w:r>
          </w:p>
        </w:tc>
        <w:tc>
          <w:tcPr>
            <w:tcW w:type="dxa" w:w="2004"/>
          </w:tcPr>
          <w:p>
            <w:pPr>
              <w:spacing w:after="0"/>
              <w:jc w:val="left"/>
            </w:pPr>
            <w:r>
              <w:rPr>
                <w:sz w:val="16"/>
              </w:rPr>
              <w:t>2.5 in hail, 2003-10-08; same size also recorded on 2003-10-08</w:t>
            </w:r>
          </w:p>
        </w:tc>
        <w:tc>
          <w:tcPr>
            <w:tcW w:type="dxa" w:w="1679"/>
          </w:tcPr>
          <w:p>
            <w:pPr>
              <w:spacing w:after="0"/>
              <w:jc w:val="left"/>
            </w:pPr>
          </w:p>
        </w:tc>
        <w:tc>
          <w:tcPr>
            <w:tcW w:type="dxa" w:w="1659"/>
          </w:tcPr>
          <w:p>
            <w:pPr>
              <w:spacing w:after="0"/>
              <w:jc w:val="left"/>
            </w:pPr>
            <w:r>
              <w:rPr>
                <w:sz w:val="16"/>
              </w:rPr>
              <w:t>Event records naming member places: Homerville city (18 records), Argyle town (6 records), Fargo city (5 records).</w:t>
            </w:r>
          </w:p>
        </w:tc>
        <w:tc>
          <w:tcPr>
            <w:tcW w:type="dxa" w:w="2287"/>
          </w:tcPr>
          <w:p>
            <w:pPr>
              <w:spacing w:after="0"/>
              <w:jc w:val="left"/>
            </w:pPr>
          </w:p>
        </w:tc>
      </w:tr>
      <w:tr>
        <w:trPr>
          <w:cantSplit/>
        </w:trPr>
        <w:tc>
          <w:tcPr>
            <w:tcW w:type="dxa" w:w="1772"/>
          </w:tcPr>
          <w:p>
            <w:pPr>
              <w:spacing w:after="0"/>
              <w:jc w:val="left"/>
            </w:pPr>
            <w:r>
              <w:rPr>
                <w:sz w:val="16"/>
              </w:rPr>
              <w:t>Excessive Heat, Heat</w:t>
            </w:r>
          </w:p>
        </w:tc>
        <w:tc>
          <w:tcPr>
            <w:tcW w:type="dxa" w:w="1757"/>
          </w:tcPr>
          <w:p>
            <w:pPr>
              <w:spacing w:after="0"/>
              <w:jc w:val="left"/>
            </w:pPr>
            <w:r>
              <w:rPr>
                <w:sz w:val="16"/>
              </w:rPr>
              <w:t>heat index (narratives)</w:t>
            </w:r>
          </w:p>
        </w:tc>
        <w:tc>
          <w:tcPr>
            <w:tcW w:type="dxa" w:w="1586"/>
          </w:tcPr>
          <w:p>
            <w:pPr>
              <w:spacing w:after="0"/>
              <w:jc w:val="right"/>
            </w:pPr>
            <w:r>
              <w:rPr>
                <w:sz w:val="16"/>
              </w:rPr>
              <w:t>0</w:t>
            </w:r>
          </w:p>
        </w:tc>
        <w:tc>
          <w:tcPr>
            <w:tcW w:type="dxa" w:w="1368"/>
          </w:tcPr>
          <w:p>
            <w:pPr>
              <w:spacing w:after="0"/>
              <w:jc w:val="left"/>
            </w:pPr>
          </w:p>
        </w:tc>
        <w:tc>
          <w:tcPr>
            <w:tcW w:type="dxa" w:w="2004"/>
          </w:tcPr>
          <w:p>
            <w:pPr>
              <w:spacing w:after="0"/>
              <w:jc w:val="left"/>
            </w:pPr>
          </w:p>
        </w:tc>
        <w:tc>
          <w:tcPr>
            <w:tcW w:type="dxa" w:w="1679"/>
          </w:tcPr>
          <w:p>
            <w:pPr>
              <w:spacing w:after="0"/>
              <w:jc w:val="left"/>
            </w:pPr>
          </w:p>
        </w:tc>
        <w:tc>
          <w:tcPr>
            <w:tcW w:type="dxa" w:w="1659"/>
          </w:tcPr>
          <w:p>
            <w:pPr>
              <w:spacing w:after="0"/>
              <w:jc w:val="left"/>
            </w:pPr>
          </w:p>
        </w:tc>
        <w:tc>
          <w:tcPr>
            <w:tcW w:type="dxa" w:w="2287"/>
          </w:tcPr>
          <w:p>
            <w:pPr>
              <w:spacing w:after="0"/>
              <w:jc w:val="left"/>
            </w:pPr>
            <w:r>
              <w:rPr>
                <w:sz w:val="16"/>
              </w:rPr>
              <w:t>Heat index: in event narratives only; local data required.</w:t>
            </w:r>
          </w:p>
        </w:tc>
      </w:tr>
      <w:tr>
        <w:trPr>
          <w:cantSplit/>
        </w:trPr>
        <w:tc>
          <w:tcPr>
            <w:tcW w:type="dxa" w:w="1772"/>
          </w:tcPr>
          <w:p>
            <w:pPr>
              <w:spacing w:after="0"/>
              <w:jc w:val="left"/>
            </w:pPr>
            <w:r>
              <w:rPr>
                <w:sz w:val="16"/>
              </w:rPr>
              <w:t>Hurricane, Tropical Storm, Tropical Depression</w:t>
            </w:r>
          </w:p>
        </w:tc>
        <w:tc>
          <w:tcPr>
            <w:tcW w:type="dxa" w:w="1757"/>
          </w:tcPr>
          <w:p>
            <w:pPr>
              <w:spacing w:after="0"/>
              <w:jc w:val="left"/>
            </w:pPr>
            <w:r>
              <w:rPr>
                <w:sz w:val="16"/>
              </w:rPr>
              <w:t>Saffir-Simpson</w:t>
            </w:r>
          </w:p>
        </w:tc>
        <w:tc>
          <w:tcPr>
            <w:tcW w:type="dxa" w:w="1586"/>
          </w:tcPr>
          <w:p>
            <w:pPr>
              <w:spacing w:after="0"/>
              <w:jc w:val="right"/>
            </w:pPr>
            <w:r>
              <w:rPr>
                <w:sz w:val="16"/>
              </w:rPr>
              <w:t>9, 2004 to 2024 (9 zone-level)</w:t>
            </w:r>
          </w:p>
        </w:tc>
        <w:tc>
          <w:tcPr>
            <w:tcW w:type="dxa" w:w="1368"/>
          </w:tcPr>
          <w:p>
            <w:pPr>
              <w:spacing w:after="0"/>
              <w:jc w:val="left"/>
            </w:pPr>
          </w:p>
        </w:tc>
        <w:tc>
          <w:tcPr>
            <w:tcW w:type="dxa" w:w="2004"/>
          </w:tcPr>
          <w:p>
            <w:pPr>
              <w:spacing w:after="0"/>
              <w:jc w:val="left"/>
            </w:pPr>
            <w:r>
              <w:rPr>
                <w:sz w:val="16"/>
              </w:rPr>
              <w:t>Strongest recorded (records with damage, a wind speed or direct casualties first, then storm type, category and wind): Hurricane (Typhoon) record, 2024-09-27 to 2024-09-28, category 1, $0 property; $0 crops, reported for the zone (2024 dollars), 1 direct death, 1 direct injury (reported for the zone); NWS zone GAZ163 (CLINCH), zone-level: may include parts of neighboring counties</w:t>
            </w:r>
          </w:p>
        </w:tc>
        <w:tc>
          <w:tcPr>
            <w:tcW w:type="dxa" w:w="1679"/>
          </w:tcPr>
          <w:p>
            <w:pPr>
              <w:spacing w:after="0"/>
              <w:jc w:val="left"/>
            </w:pPr>
          </w:p>
        </w:tc>
        <w:tc>
          <w:tcPr>
            <w:tcW w:type="dxa" w:w="1659"/>
          </w:tcPr>
          <w:p>
            <w:pPr>
              <w:spacing w:after="0"/>
              <w:jc w:val="left"/>
            </w:pPr>
            <w:r>
              <w:rPr>
                <w:sz w:val="16"/>
              </w:rPr>
              <w:t>Zone-level records: applies countywide; national data do not locate these events within the county.</w:t>
            </w:r>
          </w:p>
        </w:tc>
        <w:tc>
          <w:tcPr>
            <w:tcW w:type="dxa" w:w="228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2"/>
          </w:tcPr>
          <w:p>
            <w:pPr>
              <w:spacing w:after="0"/>
              <w:jc w:val="left"/>
            </w:pPr>
            <w:r>
              <w:rPr>
                <w:sz w:val="16"/>
              </w:rPr>
              <w:t>Ice Storm</w:t>
            </w:r>
          </w:p>
        </w:tc>
        <w:tc>
          <w:tcPr>
            <w:tcW w:type="dxa" w:w="1757"/>
          </w:tcPr>
          <w:p>
            <w:pPr>
              <w:spacing w:after="0"/>
              <w:jc w:val="left"/>
            </w:pPr>
            <w:r>
              <w:rPr>
                <w:sz w:val="16"/>
              </w:rPr>
              <w:t>Sperry-Piltz (local data)</w:t>
            </w:r>
          </w:p>
        </w:tc>
        <w:tc>
          <w:tcPr>
            <w:tcW w:type="dxa" w:w="1586"/>
          </w:tcPr>
          <w:p>
            <w:pPr>
              <w:spacing w:after="0"/>
              <w:jc w:val="right"/>
            </w:pPr>
            <w:r>
              <w:rPr>
                <w:sz w:val="16"/>
              </w:rPr>
              <w:t>0</w:t>
            </w:r>
          </w:p>
        </w:tc>
        <w:tc>
          <w:tcPr>
            <w:tcW w:type="dxa" w:w="1368"/>
          </w:tcPr>
          <w:p>
            <w:pPr>
              <w:spacing w:after="0"/>
              <w:jc w:val="left"/>
            </w:pPr>
          </w:p>
        </w:tc>
        <w:tc>
          <w:tcPr>
            <w:tcW w:type="dxa" w:w="2004"/>
          </w:tcPr>
          <w:p>
            <w:pPr>
              <w:spacing w:after="0"/>
              <w:jc w:val="left"/>
            </w:pPr>
          </w:p>
        </w:tc>
        <w:tc>
          <w:tcPr>
            <w:tcW w:type="dxa" w:w="1679"/>
          </w:tcPr>
          <w:p>
            <w:pPr>
              <w:spacing w:after="0"/>
              <w:jc w:val="left"/>
            </w:pPr>
          </w:p>
        </w:tc>
        <w:tc>
          <w:tcPr>
            <w:tcW w:type="dxa" w:w="1659"/>
          </w:tcPr>
          <w:p>
            <w:pPr>
              <w:spacing w:after="0"/>
              <w:jc w:val="left"/>
            </w:pPr>
          </w:p>
        </w:tc>
        <w:tc>
          <w:tcPr>
            <w:tcW w:type="dxa" w:w="2287"/>
          </w:tcPr>
          <w:p>
            <w:pPr>
              <w:spacing w:after="0"/>
              <w:jc w:val="left"/>
            </w:pPr>
            <w:r>
              <w:rPr>
                <w:sz w:val="16"/>
              </w:rPr>
              <w:t>Ice thickness: in event narratives only; local data required.</w:t>
            </w:r>
          </w:p>
        </w:tc>
      </w:tr>
      <w:tr>
        <w:trPr>
          <w:cantSplit/>
        </w:trPr>
        <w:tc>
          <w:tcPr>
            <w:tcW w:type="dxa" w:w="1772"/>
          </w:tcPr>
          <w:p>
            <w:pPr>
              <w:spacing w:after="0"/>
              <w:jc w:val="left"/>
            </w:pPr>
            <w:r>
              <w:rPr>
                <w:sz w:val="16"/>
              </w:rPr>
              <w:t>Flash Flood, Flood, Lakeshore Flood</w:t>
            </w:r>
          </w:p>
        </w:tc>
        <w:tc>
          <w:tcPr>
            <w:tcW w:type="dxa" w:w="1757"/>
          </w:tcPr>
          <w:p>
            <w:pPr>
              <w:spacing w:after="0"/>
              <w:jc w:val="left"/>
            </w:pPr>
            <w:r>
              <w:rPr>
                <w:sz w:val="16"/>
              </w:rPr>
              <w:t>damage and flood days (FIRM for depth)</w:t>
            </w:r>
          </w:p>
        </w:tc>
        <w:tc>
          <w:tcPr>
            <w:tcW w:type="dxa" w:w="1586"/>
          </w:tcPr>
          <w:p>
            <w:pPr>
              <w:spacing w:after="0"/>
              <w:jc w:val="right"/>
            </w:pPr>
            <w:r>
              <w:rPr>
                <w:sz w:val="16"/>
              </w:rPr>
              <w:t>6, 1998 to 2026 (1 zone-level)</w:t>
            </w:r>
          </w:p>
        </w:tc>
        <w:tc>
          <w:tcPr>
            <w:tcW w:type="dxa" w:w="1368"/>
          </w:tcPr>
          <w:p>
            <w:pPr>
              <w:spacing w:after="0"/>
              <w:jc w:val="left"/>
            </w:pPr>
          </w:p>
        </w:tc>
        <w:tc>
          <w:tcPr>
            <w:tcW w:type="dxa" w:w="2004"/>
          </w:tcPr>
          <w:p>
            <w:pPr>
              <w:spacing w:after="0"/>
              <w:jc w:val="left"/>
            </w:pPr>
            <w:r>
              <w:rPr>
                <w:sz w:val="16"/>
              </w:rPr>
              <w:t>Flood, 1998-03-01, $25,000 property; crops not reported, reported for the zone (1998 dollars); NWS zone GAZ163 (CLINCH), zone-level: may include parts of neighboring counties</w:t>
            </w:r>
          </w:p>
        </w:tc>
        <w:tc>
          <w:tcPr>
            <w:tcW w:type="dxa" w:w="1679"/>
          </w:tcPr>
          <w:p>
            <w:pPr>
              <w:spacing w:after="0"/>
              <w:jc w:val="left"/>
            </w:pPr>
          </w:p>
        </w:tc>
        <w:tc>
          <w:tcPr>
            <w:tcW w:type="dxa" w:w="1659"/>
          </w:tcPr>
          <w:p>
            <w:pPr>
              <w:spacing w:after="0"/>
              <w:jc w:val="left"/>
            </w:pPr>
            <w:r>
              <w:rPr>
                <w:sz w:val="16"/>
              </w:rPr>
              <w:t>Event records naming member places: Homerville city (3 records). Zone-level records (1) apply countywide.</w:t>
            </w:r>
          </w:p>
        </w:tc>
        <w:tc>
          <w:tcPr>
            <w:tcW w:type="dxa" w:w="228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2"/>
          </w:tcPr>
          <w:p>
            <w:pPr>
              <w:spacing w:after="0"/>
              <w:jc w:val="left"/>
            </w:pPr>
            <w:r>
              <w:rPr>
                <w:sz w:val="16"/>
              </w:rPr>
              <w:t>Debris Flow</w:t>
            </w:r>
          </w:p>
        </w:tc>
        <w:tc>
          <w:tcPr>
            <w:tcW w:type="dxa" w:w="1757"/>
          </w:tcPr>
          <w:p>
            <w:pPr>
              <w:spacing w:after="0"/>
              <w:jc w:val="left"/>
            </w:pPr>
            <w:r>
              <w:rPr>
                <w:sz w:val="16"/>
              </w:rPr>
              <w:t>none (count and damage)</w:t>
            </w:r>
          </w:p>
        </w:tc>
        <w:tc>
          <w:tcPr>
            <w:tcW w:type="dxa" w:w="1586"/>
          </w:tcPr>
          <w:p>
            <w:pPr>
              <w:spacing w:after="0"/>
              <w:jc w:val="right"/>
            </w:pPr>
            <w:r>
              <w:rPr>
                <w:sz w:val="16"/>
              </w:rPr>
              <w:t>0</w:t>
            </w:r>
          </w:p>
        </w:tc>
        <w:tc>
          <w:tcPr>
            <w:tcW w:type="dxa" w:w="1368"/>
          </w:tcPr>
          <w:p>
            <w:pPr>
              <w:spacing w:after="0"/>
              <w:jc w:val="left"/>
            </w:pPr>
          </w:p>
        </w:tc>
        <w:tc>
          <w:tcPr>
            <w:tcW w:type="dxa" w:w="2004"/>
          </w:tcPr>
          <w:p>
            <w:pPr>
              <w:spacing w:after="0"/>
              <w:jc w:val="left"/>
            </w:pPr>
          </w:p>
        </w:tc>
        <w:tc>
          <w:tcPr>
            <w:tcW w:type="dxa" w:w="1679"/>
          </w:tcPr>
          <w:p>
            <w:pPr>
              <w:spacing w:after="0"/>
              <w:jc w:val="left"/>
            </w:pPr>
          </w:p>
        </w:tc>
        <w:tc>
          <w:tcPr>
            <w:tcW w:type="dxa" w:w="1659"/>
          </w:tcPr>
          <w:p>
            <w:pPr>
              <w:spacing w:after="0"/>
              <w:jc w:val="left"/>
            </w:pPr>
          </w:p>
        </w:tc>
        <w:tc>
          <w:tcPr>
            <w:tcW w:type="dxa" w:w="2287"/>
          </w:tcPr>
          <w:p>
            <w:pPr>
              <w:spacing w:after="0"/>
              <w:jc w:val="left"/>
            </w:pPr>
            <w:r>
              <w:rPr>
                <w:sz w:val="16"/>
              </w:rPr>
              <w:t>Physical measure: in event narratives only; local data required.</w:t>
            </w:r>
          </w:p>
        </w:tc>
      </w:tr>
      <w:tr>
        <w:trPr>
          <w:cantSplit/>
        </w:trPr>
        <w:tc>
          <w:tcPr>
            <w:tcW w:type="dxa" w:w="1772"/>
          </w:tcPr>
          <w:p>
            <w:pPr>
              <w:spacing w:after="0"/>
              <w:jc w:val="left"/>
            </w:pPr>
            <w:r>
              <w:rPr>
                <w:sz w:val="16"/>
              </w:rPr>
              <w:t>Lightning</w:t>
            </w:r>
          </w:p>
        </w:tc>
        <w:tc>
          <w:tcPr>
            <w:tcW w:type="dxa" w:w="1757"/>
          </w:tcPr>
          <w:p>
            <w:pPr>
              <w:spacing w:after="0"/>
              <w:jc w:val="left"/>
            </w:pPr>
            <w:r>
              <w:rPr>
                <w:sz w:val="16"/>
              </w:rPr>
              <w:t>annualized frequency (the measure FEMA's Local Mitigation Planning Handbook names)</w:t>
            </w:r>
          </w:p>
        </w:tc>
        <w:tc>
          <w:tcPr>
            <w:tcW w:type="dxa" w:w="1586"/>
          </w:tcPr>
          <w:p>
            <w:pPr>
              <w:spacing w:after="0"/>
              <w:jc w:val="right"/>
            </w:pPr>
            <w:r>
              <w:rPr>
                <w:sz w:val="16"/>
              </w:rPr>
              <w:t>4, 2006 to 2018</w:t>
            </w:r>
          </w:p>
        </w:tc>
        <w:tc>
          <w:tcPr>
            <w:tcW w:type="dxa" w:w="1368"/>
          </w:tcPr>
          <w:p>
            <w:pPr>
              <w:spacing w:after="0"/>
              <w:jc w:val="left"/>
            </w:pPr>
          </w:p>
        </w:tc>
        <w:tc>
          <w:tcPr>
            <w:tcW w:type="dxa" w:w="2004"/>
          </w:tcPr>
          <w:p>
            <w:pPr>
              <w:spacing w:after="0"/>
              <w:jc w:val="left"/>
            </w:pPr>
            <w:r>
              <w:rPr>
                <w:sz w:val="16"/>
              </w:rPr>
              <w:t>Lightning, 2018-07-20, $150,000 property; $0 crops (2018 dollars)</w:t>
            </w:r>
          </w:p>
        </w:tc>
        <w:tc>
          <w:tcPr>
            <w:tcW w:type="dxa" w:w="1679"/>
          </w:tcPr>
          <w:p>
            <w:pPr>
              <w:spacing w:after="0"/>
              <w:jc w:val="left"/>
            </w:pPr>
          </w:p>
        </w:tc>
        <w:tc>
          <w:tcPr>
            <w:tcW w:type="dxa" w:w="1659"/>
          </w:tcPr>
          <w:p>
            <w:pPr>
              <w:spacing w:after="0"/>
              <w:jc w:val="left"/>
            </w:pPr>
            <w:r>
              <w:rPr>
                <w:sz w:val="16"/>
              </w:rPr>
              <w:t>Event records naming member places: Homerville city (1 record).</w:t>
            </w:r>
          </w:p>
        </w:tc>
        <w:tc>
          <w:tcPr>
            <w:tcW w:type="dxa" w:w="2287"/>
          </w:tcPr>
          <w:p>
            <w:pPr>
              <w:spacing w:after="0"/>
              <w:jc w:val="left"/>
            </w:pPr>
            <w:r>
              <w:rPr>
                <w:sz w:val="16"/>
              </w:rPr>
              <w:t>Storm Events lists lightning with damage or casualties; physical measure in event narratives only; local data required.</w:t>
            </w:r>
          </w:p>
        </w:tc>
      </w:tr>
      <w:tr>
        <w:trPr>
          <w:cantSplit/>
        </w:trPr>
        <w:tc>
          <w:tcPr>
            <w:tcW w:type="dxa" w:w="1772"/>
          </w:tcPr>
          <w:p>
            <w:pPr>
              <w:spacing w:after="0"/>
              <w:jc w:val="left"/>
            </w:pPr>
            <w:r>
              <w:rPr>
                <w:sz w:val="16"/>
              </w:rPr>
              <w:t>High Wind and Strong Wind (outside NRI Strong Wind definition)</w:t>
            </w:r>
          </w:p>
        </w:tc>
        <w:tc>
          <w:tcPr>
            <w:tcW w:type="dxa" w:w="1757"/>
          </w:tcPr>
          <w:p>
            <w:pPr>
              <w:spacing w:after="0"/>
              <w:jc w:val="left"/>
            </w:pPr>
            <w:r>
              <w:rPr>
                <w:sz w:val="16"/>
              </w:rPr>
              <w:t>wind speed (kt and mph)</w:t>
            </w:r>
          </w:p>
        </w:tc>
        <w:tc>
          <w:tcPr>
            <w:tcW w:type="dxa" w:w="1586"/>
          </w:tcPr>
          <w:p>
            <w:pPr>
              <w:spacing w:after="0"/>
              <w:jc w:val="right"/>
            </w:pPr>
            <w:r>
              <w:rPr>
                <w:sz w:val="16"/>
              </w:rPr>
              <w:t>4, 2007 to 2023 (4 zone-level)</w:t>
            </w:r>
          </w:p>
        </w:tc>
        <w:tc>
          <w:tcPr>
            <w:tcW w:type="dxa" w:w="1368"/>
          </w:tcPr>
          <w:p>
            <w:pPr>
              <w:spacing w:after="0"/>
              <w:jc w:val="left"/>
            </w:pPr>
            <w:r>
              <w:rPr>
                <w:sz w:val="16"/>
              </w:rPr>
              <w:t>35 kt (40 mph) to 39 kt (45 mph) (median 39 kt (45 mph)); 4 with a recorded value</w:t>
            </w:r>
          </w:p>
        </w:tc>
        <w:tc>
          <w:tcPr>
            <w:tcW w:type="dxa" w:w="2004"/>
          </w:tcPr>
          <w:p>
            <w:pPr>
              <w:spacing w:after="0"/>
              <w:jc w:val="left"/>
            </w:pPr>
            <w:r>
              <w:rPr>
                <w:sz w:val="16"/>
              </w:rPr>
              <w:t>39 kt (45 mph) estimated gust, Strong Wind, 2023-12-17; same speed and measurement basis also recorded on 2007-04-15, 2016-02-24; NWS zone GAZ163 (CLINCH), zone-level: may include parts of neighboring counties</w:t>
            </w:r>
          </w:p>
        </w:tc>
        <w:tc>
          <w:tcPr>
            <w:tcW w:type="dxa" w:w="1679"/>
          </w:tcPr>
          <w:p>
            <w:pPr>
              <w:spacing w:after="0"/>
              <w:jc w:val="left"/>
            </w:pPr>
            <w:r>
              <w:rPr>
                <w:sz w:val="16"/>
              </w:rPr>
              <w:t>Strong Wind, 2007-04-15, $10,000 property; $0 crops, reported for the zone (2007 dollars)</w:t>
            </w:r>
          </w:p>
        </w:tc>
        <w:tc>
          <w:tcPr>
            <w:tcW w:type="dxa" w:w="1659"/>
          </w:tcPr>
          <w:p>
            <w:pPr>
              <w:spacing w:after="0"/>
              <w:jc w:val="left"/>
            </w:pPr>
            <w:r>
              <w:rPr>
                <w:sz w:val="16"/>
              </w:rPr>
              <w:t>Zone-level records: applies countywide; national data do not locate these events within the county.</w:t>
            </w:r>
          </w:p>
        </w:tc>
        <w:tc>
          <w:tcPr>
            <w:tcW w:type="dxa" w:w="2287"/>
          </w:tcPr>
          <w:p>
            <w:pPr>
              <w:spacing w:after="0"/>
              <w:jc w:val="left"/>
            </w:pPr>
          </w:p>
        </w:tc>
      </w:tr>
      <w:tr>
        <w:trPr>
          <w:cantSplit/>
        </w:trPr>
        <w:tc>
          <w:tcPr>
            <w:tcW w:type="dxa" w:w="1772"/>
          </w:tcPr>
          <w:p>
            <w:pPr>
              <w:spacing w:after="0"/>
              <w:jc w:val="left"/>
            </w:pPr>
            <w:r>
              <w:rPr>
                <w:sz w:val="16"/>
              </w:rPr>
              <w:t>Thunderstorm Wind</w:t>
            </w:r>
          </w:p>
        </w:tc>
        <w:tc>
          <w:tcPr>
            <w:tcW w:type="dxa" w:w="1757"/>
          </w:tcPr>
          <w:p>
            <w:pPr>
              <w:spacing w:after="0"/>
              <w:jc w:val="left"/>
            </w:pPr>
            <w:r>
              <w:rPr>
                <w:sz w:val="16"/>
              </w:rPr>
              <w:t>wind speed (kt and mph)</w:t>
            </w:r>
          </w:p>
        </w:tc>
        <w:tc>
          <w:tcPr>
            <w:tcW w:type="dxa" w:w="1586"/>
          </w:tcPr>
          <w:p>
            <w:pPr>
              <w:spacing w:after="0"/>
              <w:jc w:val="right"/>
            </w:pPr>
            <w:r>
              <w:rPr>
                <w:sz w:val="16"/>
              </w:rPr>
              <w:t>159, 1985 to 2024</w:t>
            </w:r>
          </w:p>
        </w:tc>
        <w:tc>
          <w:tcPr>
            <w:tcW w:type="dxa" w:w="1368"/>
          </w:tcPr>
          <w:p>
            <w:pPr>
              <w:spacing w:after="0"/>
              <w:jc w:val="left"/>
            </w:pPr>
            <w:r>
              <w:rPr>
                <w:sz w:val="16"/>
              </w:rPr>
              <w:t>39 kt (45 mph) to 70 kt (81 mph) (median 50 kt (58 mph)); 114 with a recorded value</w:t>
            </w:r>
          </w:p>
        </w:tc>
        <w:tc>
          <w:tcPr>
            <w:tcW w:type="dxa" w:w="2004"/>
          </w:tcPr>
          <w:p>
            <w:pPr>
              <w:spacing w:after="0"/>
              <w:jc w:val="left"/>
            </w:pPr>
            <w:r>
              <w:rPr>
                <w:sz w:val="16"/>
              </w:rPr>
              <w:t>70 kt (81 mph) estimated gust, Thunderstorm Wind, 2024-01-09; same speed and measurement basis also recorded on 2024-01-09</w:t>
            </w:r>
          </w:p>
        </w:tc>
        <w:tc>
          <w:tcPr>
            <w:tcW w:type="dxa" w:w="1679"/>
          </w:tcPr>
          <w:p>
            <w:pPr>
              <w:spacing w:after="0"/>
              <w:jc w:val="left"/>
            </w:pPr>
            <w:r>
              <w:rPr>
                <w:sz w:val="16"/>
              </w:rPr>
              <w:t>Thunderstorm Wind, 2022-04-17, $500,000 property; $0 crops (2022 dollars)</w:t>
            </w:r>
          </w:p>
        </w:tc>
        <w:tc>
          <w:tcPr>
            <w:tcW w:type="dxa" w:w="1659"/>
          </w:tcPr>
          <w:p>
            <w:pPr>
              <w:spacing w:after="0"/>
              <w:jc w:val="left"/>
            </w:pPr>
            <w:r>
              <w:rPr>
                <w:sz w:val="16"/>
              </w:rPr>
              <w:t>Event records naming member places: Homerville city (57 records), Fargo city (19 records), Argyle town (12 records).</w:t>
            </w:r>
          </w:p>
        </w:tc>
        <w:tc>
          <w:tcPr>
            <w:tcW w:type="dxa" w:w="2287"/>
          </w:tcPr>
          <w:p>
            <w:pPr>
              <w:spacing w:after="0"/>
              <w:jc w:val="left"/>
            </w:pPr>
          </w:p>
        </w:tc>
      </w:tr>
      <w:tr>
        <w:trPr>
          <w:cantSplit/>
        </w:trPr>
        <w:tc>
          <w:tcPr>
            <w:tcW w:type="dxa" w:w="1772"/>
          </w:tcPr>
          <w:p>
            <w:pPr>
              <w:spacing w:after="0"/>
              <w:jc w:val="left"/>
            </w:pPr>
            <w:r>
              <w:rPr>
                <w:sz w:val="16"/>
              </w:rPr>
              <w:t>Tornado</w:t>
            </w:r>
          </w:p>
        </w:tc>
        <w:tc>
          <w:tcPr>
            <w:tcW w:type="dxa" w:w="1757"/>
          </w:tcPr>
          <w:p>
            <w:pPr>
              <w:spacing w:after="0"/>
              <w:jc w:val="left"/>
            </w:pPr>
            <w:r>
              <w:rPr>
                <w:sz w:val="16"/>
              </w:rPr>
              <w:t>Enhanced Fujita (F before Feb 2007)</w:t>
            </w:r>
          </w:p>
        </w:tc>
        <w:tc>
          <w:tcPr>
            <w:tcW w:type="dxa" w:w="1586"/>
          </w:tcPr>
          <w:p>
            <w:pPr>
              <w:spacing w:after="0"/>
              <w:jc w:val="right"/>
            </w:pPr>
            <w:r>
              <w:rPr>
                <w:sz w:val="16"/>
              </w:rPr>
              <w:t>9, 1997 to 2024</w:t>
            </w:r>
          </w:p>
        </w:tc>
        <w:tc>
          <w:tcPr>
            <w:tcW w:type="dxa" w:w="1368"/>
          </w:tcPr>
          <w:p>
            <w:pPr>
              <w:spacing w:after="0"/>
              <w:jc w:val="left"/>
            </w:pPr>
            <w:r>
              <w:rPr>
                <w:sz w:val="16"/>
              </w:rPr>
              <w:t>F/EF0 to F/EF2 (median F/EF0); 9 with a recorded value</w:t>
            </w:r>
          </w:p>
        </w:tc>
        <w:tc>
          <w:tcPr>
            <w:tcW w:type="dxa" w:w="2004"/>
          </w:tcPr>
          <w:p>
            <w:pPr>
              <w:spacing w:after="0"/>
              <w:jc w:val="left"/>
            </w:pPr>
            <w:r>
              <w:rPr>
                <w:sz w:val="16"/>
              </w:rPr>
              <w:t>F2 tornado, 2005-12-05, 3 mi within this county, 100 yd wide, damage not reported</w:t>
            </w:r>
          </w:p>
        </w:tc>
        <w:tc>
          <w:tcPr>
            <w:tcW w:type="dxa" w:w="1679"/>
          </w:tcPr>
          <w:p>
            <w:pPr>
              <w:spacing w:after="0"/>
              <w:jc w:val="left"/>
            </w:pPr>
            <w:r>
              <w:rPr>
                <w:sz w:val="16"/>
              </w:rPr>
              <w:t>Tornado, 1997-04-28, $150,000 property; crops not reported (1997 dollars)</w:t>
            </w:r>
          </w:p>
        </w:tc>
        <w:tc>
          <w:tcPr>
            <w:tcW w:type="dxa" w:w="1659"/>
          </w:tcPr>
          <w:p>
            <w:pPr>
              <w:spacing w:after="0"/>
              <w:jc w:val="left"/>
            </w:pPr>
            <w:r>
              <w:rPr>
                <w:sz w:val="16"/>
              </w:rPr>
              <w:t>Event records naming member places: Argyle town (1 record).</w:t>
            </w:r>
          </w:p>
        </w:tc>
        <w:tc>
          <w:tcPr>
            <w:tcW w:type="dxa" w:w="228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2"/>
          </w:tcPr>
          <w:p>
            <w:pPr>
              <w:spacing w:after="0"/>
              <w:jc w:val="left"/>
            </w:pPr>
            <w:r>
              <w:rPr>
                <w:sz w:val="16"/>
              </w:rPr>
              <w:t>Tsunami</w:t>
            </w:r>
          </w:p>
        </w:tc>
        <w:tc>
          <w:tcPr>
            <w:tcW w:type="dxa" w:w="1757"/>
          </w:tcPr>
          <w:p>
            <w:pPr>
              <w:spacing w:after="0"/>
              <w:jc w:val="left"/>
            </w:pPr>
            <w:r>
              <w:rPr>
                <w:sz w:val="16"/>
              </w:rPr>
              <w:t>none (count and damage)</w:t>
            </w:r>
          </w:p>
        </w:tc>
        <w:tc>
          <w:tcPr>
            <w:tcW w:type="dxa" w:w="1586"/>
          </w:tcPr>
          <w:p>
            <w:pPr>
              <w:spacing w:after="0"/>
              <w:jc w:val="right"/>
            </w:pPr>
            <w:r>
              <w:rPr>
                <w:sz w:val="16"/>
              </w:rPr>
              <w:t>0</w:t>
            </w:r>
          </w:p>
        </w:tc>
        <w:tc>
          <w:tcPr>
            <w:tcW w:type="dxa" w:w="1368"/>
          </w:tcPr>
          <w:p>
            <w:pPr>
              <w:spacing w:after="0"/>
              <w:jc w:val="left"/>
            </w:pPr>
          </w:p>
        </w:tc>
        <w:tc>
          <w:tcPr>
            <w:tcW w:type="dxa" w:w="2004"/>
          </w:tcPr>
          <w:p>
            <w:pPr>
              <w:spacing w:after="0"/>
              <w:jc w:val="left"/>
            </w:pPr>
          </w:p>
        </w:tc>
        <w:tc>
          <w:tcPr>
            <w:tcW w:type="dxa" w:w="1679"/>
          </w:tcPr>
          <w:p>
            <w:pPr>
              <w:spacing w:after="0"/>
              <w:jc w:val="left"/>
            </w:pPr>
          </w:p>
        </w:tc>
        <w:tc>
          <w:tcPr>
            <w:tcW w:type="dxa" w:w="1659"/>
          </w:tcPr>
          <w:p>
            <w:pPr>
              <w:spacing w:after="0"/>
              <w:jc w:val="left"/>
            </w:pPr>
          </w:p>
        </w:tc>
        <w:tc>
          <w:tcPr>
            <w:tcW w:type="dxa" w:w="2287"/>
          </w:tcPr>
          <w:p>
            <w:pPr>
              <w:spacing w:after="0"/>
              <w:jc w:val="left"/>
            </w:pPr>
            <w:r>
              <w:rPr>
                <w:sz w:val="16"/>
              </w:rPr>
              <w:t>Physical measure: in event narratives only; local data required.</w:t>
            </w:r>
          </w:p>
        </w:tc>
      </w:tr>
      <w:tr>
        <w:trPr>
          <w:cantSplit/>
        </w:trPr>
        <w:tc>
          <w:tcPr>
            <w:tcW w:type="dxa" w:w="1772"/>
          </w:tcPr>
          <w:p>
            <w:pPr>
              <w:spacing w:after="0"/>
              <w:jc w:val="left"/>
            </w:pPr>
            <w:r>
              <w:rPr>
                <w:sz w:val="16"/>
              </w:rPr>
              <w:t>Volcanic Ash, Volcanic Ashfall</w:t>
            </w:r>
          </w:p>
        </w:tc>
        <w:tc>
          <w:tcPr>
            <w:tcW w:type="dxa" w:w="1757"/>
          </w:tcPr>
          <w:p>
            <w:pPr>
              <w:spacing w:after="0"/>
              <w:jc w:val="left"/>
            </w:pPr>
            <w:r>
              <w:rPr>
                <w:sz w:val="16"/>
              </w:rPr>
              <w:t>Volcanic Explosivity Index (local data)</w:t>
            </w:r>
          </w:p>
        </w:tc>
        <w:tc>
          <w:tcPr>
            <w:tcW w:type="dxa" w:w="1586"/>
          </w:tcPr>
          <w:p>
            <w:pPr>
              <w:spacing w:after="0"/>
              <w:jc w:val="right"/>
            </w:pPr>
            <w:r>
              <w:rPr>
                <w:sz w:val="16"/>
              </w:rPr>
              <w:t>0</w:t>
            </w:r>
          </w:p>
        </w:tc>
        <w:tc>
          <w:tcPr>
            <w:tcW w:type="dxa" w:w="1368"/>
          </w:tcPr>
          <w:p>
            <w:pPr>
              <w:spacing w:after="0"/>
              <w:jc w:val="left"/>
            </w:pPr>
          </w:p>
        </w:tc>
        <w:tc>
          <w:tcPr>
            <w:tcW w:type="dxa" w:w="2004"/>
          </w:tcPr>
          <w:p>
            <w:pPr>
              <w:spacing w:after="0"/>
              <w:jc w:val="left"/>
            </w:pPr>
          </w:p>
        </w:tc>
        <w:tc>
          <w:tcPr>
            <w:tcW w:type="dxa" w:w="1679"/>
          </w:tcPr>
          <w:p>
            <w:pPr>
              <w:spacing w:after="0"/>
              <w:jc w:val="left"/>
            </w:pPr>
          </w:p>
        </w:tc>
        <w:tc>
          <w:tcPr>
            <w:tcW w:type="dxa" w:w="1659"/>
          </w:tcPr>
          <w:p>
            <w:pPr>
              <w:spacing w:after="0"/>
              <w:jc w:val="left"/>
            </w:pPr>
          </w:p>
        </w:tc>
        <w:tc>
          <w:tcPr>
            <w:tcW w:type="dxa" w:w="2287"/>
          </w:tcPr>
          <w:p>
            <w:pPr>
              <w:spacing w:after="0"/>
              <w:jc w:val="left"/>
            </w:pPr>
            <w:r>
              <w:rPr>
                <w:sz w:val="16"/>
              </w:rPr>
              <w:t>Physical measure: in event narratives only; local data required.</w:t>
            </w:r>
          </w:p>
        </w:tc>
      </w:tr>
      <w:tr>
        <w:trPr>
          <w:cantSplit/>
        </w:trPr>
        <w:tc>
          <w:tcPr>
            <w:tcW w:type="dxa" w:w="1772"/>
          </w:tcPr>
          <w:p>
            <w:pPr>
              <w:spacing w:after="0"/>
              <w:jc w:val="left"/>
            </w:pPr>
            <w:r>
              <w:rPr>
                <w:sz w:val="16"/>
              </w:rPr>
              <w:t>Wildfire</w:t>
            </w:r>
          </w:p>
        </w:tc>
        <w:tc>
          <w:tcPr>
            <w:tcW w:type="dxa" w:w="1757"/>
          </w:tcPr>
          <w:p>
            <w:pPr>
              <w:spacing w:after="0"/>
              <w:jc w:val="left"/>
            </w:pPr>
            <w:r>
              <w:rPr>
                <w:sz w:val="16"/>
              </w:rPr>
              <w:t>acres burned (local data)</w:t>
            </w:r>
          </w:p>
        </w:tc>
        <w:tc>
          <w:tcPr>
            <w:tcW w:type="dxa" w:w="1586"/>
          </w:tcPr>
          <w:p>
            <w:pPr>
              <w:spacing w:after="0"/>
              <w:jc w:val="right"/>
            </w:pPr>
            <w:r>
              <w:rPr>
                <w:sz w:val="16"/>
              </w:rPr>
              <w:t>6, 2010 to 2026 (6 zone-level)</w:t>
            </w:r>
          </w:p>
        </w:tc>
        <w:tc>
          <w:tcPr>
            <w:tcW w:type="dxa" w:w="1368"/>
          </w:tcPr>
          <w:p>
            <w:pPr>
              <w:spacing w:after="0"/>
              <w:jc w:val="left"/>
            </w:pPr>
          </w:p>
        </w:tc>
        <w:tc>
          <w:tcPr>
            <w:tcW w:type="dxa" w:w="2004"/>
          </w:tcPr>
          <w:p>
            <w:pPr>
              <w:spacing w:after="0"/>
              <w:jc w:val="left"/>
            </w:pPr>
            <w:r>
              <w:rPr>
                <w:sz w:val="16"/>
              </w:rPr>
              <w:t>Wildfire, 2026-05-01, $1,000,000 property; $3,000,000 crops, reported for the zone (2026 dollars); NWS zone GAZ163 (CLINCH), zone-level: may include parts of neighboring counties</w:t>
            </w:r>
          </w:p>
        </w:tc>
        <w:tc>
          <w:tcPr>
            <w:tcW w:type="dxa" w:w="1679"/>
          </w:tcPr>
          <w:p>
            <w:pPr>
              <w:spacing w:after="0"/>
              <w:jc w:val="left"/>
            </w:pPr>
          </w:p>
        </w:tc>
        <w:tc>
          <w:tcPr>
            <w:tcW w:type="dxa" w:w="1659"/>
          </w:tcPr>
          <w:p>
            <w:pPr>
              <w:spacing w:after="0"/>
              <w:jc w:val="left"/>
            </w:pPr>
            <w:r>
              <w:rPr>
                <w:sz w:val="16"/>
              </w:rPr>
              <w:t>Zone-level records: applies countywide; national data do not locate these events within the county.</w:t>
            </w:r>
          </w:p>
        </w:tc>
        <w:tc>
          <w:tcPr>
            <w:tcW w:type="dxa" w:w="2287"/>
          </w:tcPr>
          <w:p>
            <w:pPr>
              <w:spacing w:after="0"/>
              <w:jc w:val="left"/>
            </w:pPr>
            <w:r>
              <w:rPr>
                <w:sz w:val="16"/>
              </w:rPr>
              <w:t>Acres burned: in event narratives only; local data required.</w:t>
            </w:r>
          </w:p>
        </w:tc>
      </w:tr>
      <w:tr>
        <w:trPr>
          <w:cantSplit/>
        </w:trPr>
        <w:tc>
          <w:tcPr>
            <w:tcW w:type="dxa" w:w="1772"/>
          </w:tcPr>
          <w:p>
            <w:pPr>
              <w:spacing w:after="0"/>
              <w:jc w:val="left"/>
            </w:pPr>
            <w:r>
              <w:rPr>
                <w:sz w:val="16"/>
              </w:rPr>
              <w:t>Winter Storm, Heavy Snow, Blizzard, Lake-Effect Snow, Winter Weather, Sleet</w:t>
            </w:r>
          </w:p>
        </w:tc>
        <w:tc>
          <w:tcPr>
            <w:tcW w:type="dxa" w:w="1757"/>
          </w:tcPr>
          <w:p>
            <w:pPr>
              <w:spacing w:after="0"/>
              <w:jc w:val="left"/>
            </w:pPr>
            <w:r>
              <w:rPr>
                <w:sz w:val="16"/>
              </w:rPr>
              <w:t>none in data (snowfall local)</w:t>
            </w:r>
          </w:p>
        </w:tc>
        <w:tc>
          <w:tcPr>
            <w:tcW w:type="dxa" w:w="1586"/>
          </w:tcPr>
          <w:p>
            <w:pPr>
              <w:spacing w:after="0"/>
              <w:jc w:val="right"/>
            </w:pPr>
            <w:r>
              <w:rPr>
                <w:sz w:val="16"/>
              </w:rPr>
              <w:t>3, 2010 to 2025 (3 zone-level)</w:t>
            </w:r>
          </w:p>
        </w:tc>
        <w:tc>
          <w:tcPr>
            <w:tcW w:type="dxa" w:w="1368"/>
          </w:tcPr>
          <w:p>
            <w:pPr>
              <w:spacing w:after="0"/>
              <w:jc w:val="left"/>
            </w:pPr>
          </w:p>
        </w:tc>
        <w:tc>
          <w:tcPr>
            <w:tcW w:type="dxa" w:w="2004"/>
          </w:tcPr>
          <w:p>
            <w:pPr>
              <w:spacing w:after="0"/>
              <w:jc w:val="left"/>
            </w:pPr>
            <w:r>
              <w:rPr>
                <w:sz w:val="16"/>
              </w:rPr>
              <w:t>No damage reported in 3 records.</w:t>
            </w:r>
          </w:p>
        </w:tc>
        <w:tc>
          <w:tcPr>
            <w:tcW w:type="dxa" w:w="1679"/>
          </w:tcPr>
          <w:p>
            <w:pPr>
              <w:spacing w:after="0"/>
              <w:jc w:val="left"/>
            </w:pPr>
          </w:p>
        </w:tc>
        <w:tc>
          <w:tcPr>
            <w:tcW w:type="dxa" w:w="1659"/>
          </w:tcPr>
          <w:p>
            <w:pPr>
              <w:spacing w:after="0"/>
              <w:jc w:val="left"/>
            </w:pPr>
            <w:r>
              <w:rPr>
                <w:sz w:val="16"/>
              </w:rPr>
              <w:t>Zone-level records: applies countywide; national data do not locate these events within the county.</w:t>
            </w:r>
          </w:p>
        </w:tc>
        <w:tc>
          <w:tcPr>
            <w:tcW w:type="dxa" w:w="228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20</w:t>
      </w:r>
    </w:p>
    <w:p>
      <w:pPr>
        <w:keepNext/>
        <w:spacing w:after="40" w:before="0"/>
      </w:pPr>
      <w:r>
        <w:rPr>
          <w:b/>
        </w:rPr>
        <w:t xml:space="preserve">Counted incidents: </w:t>
      </w:r>
      <w:r>
        <w:rPr/>
        <w:t>14</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8"/>
        <w:gridCol w:w="1038"/>
        <w:gridCol w:w="1038"/>
        <w:gridCol w:w="1395"/>
        <w:gridCol w:w="2110"/>
        <w:gridCol w:w="2490"/>
        <w:gridCol w:w="1431"/>
        <w:gridCol w:w="2678"/>
        <w:gridCol w:w="895"/>
      </w:tblGrid>
      <w:tr>
        <w:trPr>
          <w:cantSplit/>
          <w:tblHeader/>
        </w:trPr>
        <w:tc>
          <w:tcPr>
            <w:tcW w:type="dxa" w:w="1038"/>
            <w:shd w:val="clear" w:color="auto" w:fill="E8E8E8"/>
          </w:tcPr>
          <w:p>
            <w:pPr>
              <w:spacing w:after="0"/>
              <w:jc w:val="left"/>
            </w:pPr>
            <w:r>
              <w:rPr>
                <w:b/>
                <w:sz w:val="16"/>
              </w:rPr>
              <w:t>Declared</w:t>
            </w:r>
          </w:p>
        </w:tc>
        <w:tc>
          <w:tcPr>
            <w:tcW w:type="dxa" w:w="1038"/>
            <w:shd w:val="clear" w:color="auto" w:fill="E8E8E8"/>
          </w:tcPr>
          <w:p>
            <w:pPr>
              <w:spacing w:after="0"/>
              <w:jc w:val="left"/>
            </w:pPr>
            <w:r>
              <w:rPr>
                <w:b/>
                <w:sz w:val="16"/>
              </w:rPr>
              <w:t>Incident began</w:t>
            </w:r>
          </w:p>
        </w:tc>
        <w:tc>
          <w:tcPr>
            <w:tcW w:type="dxa" w:w="1038"/>
            <w:shd w:val="clear" w:color="auto" w:fill="E8E8E8"/>
          </w:tcPr>
          <w:p>
            <w:pPr>
              <w:spacing w:after="0"/>
              <w:jc w:val="left"/>
            </w:pPr>
            <w:r>
              <w:rPr>
                <w:b/>
                <w:sz w:val="16"/>
              </w:rPr>
              <w:t>FEMA number</w:t>
            </w:r>
          </w:p>
        </w:tc>
        <w:tc>
          <w:tcPr>
            <w:tcW w:type="dxa" w:w="1395"/>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2490"/>
            <w:shd w:val="clear" w:color="auto" w:fill="E8E8E8"/>
          </w:tcPr>
          <w:p>
            <w:pPr>
              <w:spacing w:after="0"/>
              <w:jc w:val="left"/>
            </w:pPr>
            <w:r>
              <w:rPr>
                <w:b/>
                <w:sz w:val="16"/>
              </w:rPr>
              <w:t>Mapped hazard</w:t>
            </w:r>
          </w:p>
        </w:tc>
        <w:tc>
          <w:tcPr>
            <w:tcW w:type="dxa" w:w="14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78"/>
            <w:shd w:val="clear" w:color="auto" w:fill="E8E8E8"/>
          </w:tcPr>
          <w:p>
            <w:pPr>
              <w:spacing w:after="0"/>
              <w:jc w:val="left"/>
            </w:pPr>
            <w:r>
              <w:rPr>
                <w:b/>
                <w:sz w:val="16"/>
              </w:rPr>
              <w:t>Flags</w:t>
            </w:r>
          </w:p>
        </w:tc>
        <w:tc>
          <w:tcPr>
            <w:tcW w:type="dxa" w:w="895"/>
            <w:shd w:val="clear" w:color="auto" w:fill="E8E8E8"/>
          </w:tcPr>
          <w:p>
            <w:pPr>
              <w:spacing w:after="0"/>
              <w:jc w:val="left"/>
            </w:pPr>
            <w:r>
              <w:rPr>
                <w:b/>
                <w:sz w:val="16"/>
              </w:rPr>
              <w:t>Notes</w:t>
            </w:r>
          </w:p>
        </w:tc>
      </w:tr>
      <w:tr>
        <w:trPr>
          <w:cantSplit/>
        </w:trPr>
        <w:tc>
          <w:tcPr>
            <w:tcW w:type="dxa" w:w="1038"/>
          </w:tcPr>
          <w:p>
            <w:pPr>
              <w:spacing w:after="0"/>
              <w:jc w:val="left"/>
            </w:pPr>
            <w:r>
              <w:rPr>
                <w:sz w:val="16"/>
              </w:rPr>
              <w:t>2026-04-21</w:t>
            </w:r>
          </w:p>
        </w:tc>
        <w:tc>
          <w:tcPr>
            <w:tcW w:type="dxa" w:w="1038"/>
          </w:tcPr>
          <w:p>
            <w:pPr>
              <w:spacing w:after="0"/>
              <w:jc w:val="left"/>
            </w:pPr>
            <w:r>
              <w:rPr>
                <w:sz w:val="16"/>
              </w:rPr>
              <w:t>2026-04-18</w:t>
            </w:r>
          </w:p>
        </w:tc>
        <w:tc>
          <w:tcPr>
            <w:tcW w:type="dxa" w:w="1038"/>
          </w:tcPr>
          <w:p>
            <w:pPr>
              <w:spacing w:after="0"/>
              <w:jc w:val="left"/>
            </w:pPr>
            <w:r>
              <w:rPr>
                <w:sz w:val="16"/>
              </w:rPr>
              <w:t>FM-5629-GA</w:t>
            </w:r>
          </w:p>
        </w:tc>
        <w:tc>
          <w:tcPr>
            <w:tcW w:type="dxa" w:w="1395"/>
          </w:tcPr>
          <w:p>
            <w:pPr>
              <w:spacing w:after="0"/>
              <w:jc w:val="left"/>
            </w:pPr>
            <w:r>
              <w:rPr>
                <w:sz w:val="16"/>
              </w:rPr>
              <w:t>Fire management</w:t>
            </w:r>
          </w:p>
        </w:tc>
        <w:tc>
          <w:tcPr>
            <w:tcW w:type="dxa" w:w="2110"/>
          </w:tcPr>
          <w:p>
            <w:pPr>
              <w:spacing w:after="0"/>
              <w:jc w:val="left"/>
            </w:pPr>
            <w:r>
              <w:rPr>
                <w:sz w:val="16"/>
              </w:rPr>
              <w:t>PINELAND ROAD FIRE</w:t>
            </w:r>
          </w:p>
        </w:tc>
        <w:tc>
          <w:tcPr>
            <w:tcW w:type="dxa" w:w="2490"/>
          </w:tcPr>
          <w:p>
            <w:pPr>
              <w:spacing w:after="0"/>
              <w:jc w:val="left"/>
            </w:pPr>
            <w:r>
              <w:rPr>
                <w:sz w:val="16"/>
              </w:rPr>
              <w:t>Wildfire</w:t>
            </w:r>
          </w:p>
        </w:tc>
        <w:tc>
          <w:tcPr>
            <w:tcW w:type="dxa" w:w="1431"/>
          </w:tcPr>
          <w:p>
            <w:pPr>
              <w:spacing w:after="0"/>
              <w:jc w:val="right"/>
            </w:pPr>
            <w:r>
              <w:rPr>
                <w:sz w:val="16"/>
              </w:rPr>
              <w:t>none found</w:t>
            </w:r>
          </w:p>
        </w:tc>
        <w:tc>
          <w:tcPr>
            <w:tcW w:type="dxa" w:w="2678"/>
          </w:tcPr>
          <w:p>
            <w:pPr>
              <w:spacing w:after="0"/>
              <w:jc w:val="left"/>
            </w:pPr>
            <w:r>
              <w:rPr>
                <w:sz w:val="16"/>
              </w:rPr>
              <w:t>during plan review, check whether your last plan included it; within last 5 years</w:t>
            </w:r>
          </w:p>
        </w:tc>
        <w:tc>
          <w:tcPr>
            <w:tcW w:type="dxa" w:w="895"/>
          </w:tcPr>
          <w:p>
            <w:pPr>
              <w:spacing w:after="0"/>
              <w:jc w:val="left"/>
            </w:pPr>
          </w:p>
        </w:tc>
      </w:tr>
      <w:tr>
        <w:trPr>
          <w:cantSplit/>
        </w:trPr>
        <w:tc>
          <w:tcPr>
            <w:tcW w:type="dxa" w:w="1038"/>
          </w:tcPr>
          <w:p>
            <w:pPr>
              <w:spacing w:after="0"/>
              <w:jc w:val="left"/>
            </w:pPr>
            <w:r>
              <w:rPr>
                <w:sz w:val="16"/>
              </w:rPr>
              <w:t>2024-09-30</w:t>
            </w:r>
          </w:p>
        </w:tc>
        <w:tc>
          <w:tcPr>
            <w:tcW w:type="dxa" w:w="1038"/>
          </w:tcPr>
          <w:p>
            <w:pPr>
              <w:spacing w:after="0"/>
              <w:jc w:val="left"/>
            </w:pPr>
            <w:r>
              <w:rPr>
                <w:sz w:val="16"/>
              </w:rPr>
              <w:t>2024-09-24</w:t>
            </w:r>
          </w:p>
        </w:tc>
        <w:tc>
          <w:tcPr>
            <w:tcW w:type="dxa" w:w="1038"/>
          </w:tcPr>
          <w:p>
            <w:pPr>
              <w:spacing w:after="0"/>
              <w:jc w:val="left"/>
            </w:pPr>
            <w:r>
              <w:rPr>
                <w:sz w:val="16"/>
              </w:rPr>
              <w:t>DR-4830-GA</w:t>
            </w:r>
          </w:p>
        </w:tc>
        <w:tc>
          <w:tcPr>
            <w:tcW w:type="dxa" w:w="1395"/>
          </w:tcPr>
          <w:p>
            <w:pPr>
              <w:spacing w:after="0"/>
              <w:jc w:val="left"/>
            </w:pPr>
            <w:r>
              <w:rPr>
                <w:sz w:val="16"/>
              </w:rPr>
              <w:t>Major disaster</w:t>
            </w:r>
          </w:p>
        </w:tc>
        <w:tc>
          <w:tcPr>
            <w:tcW w:type="dxa" w:w="2110"/>
          </w:tcPr>
          <w:p>
            <w:pPr>
              <w:spacing w:after="0"/>
              <w:jc w:val="left"/>
            </w:pPr>
            <w:r>
              <w:rPr>
                <w:sz w:val="16"/>
              </w:rPr>
              <w:t>HURRICANE HELENE</w:t>
            </w:r>
          </w:p>
        </w:tc>
        <w:tc>
          <w:tcPr>
            <w:tcW w:type="dxa" w:w="2490"/>
          </w:tcPr>
          <w:p>
            <w:pPr>
              <w:spacing w:after="0"/>
              <w:jc w:val="left"/>
            </w:pPr>
            <w:r>
              <w:rPr>
                <w:sz w:val="16"/>
              </w:rPr>
              <w:t>Hurricane</w:t>
            </w:r>
          </w:p>
        </w:tc>
        <w:tc>
          <w:tcPr>
            <w:tcW w:type="dxa" w:w="1431"/>
          </w:tcPr>
          <w:p>
            <w:pPr>
              <w:spacing w:after="0"/>
              <w:jc w:val="right"/>
            </w:pPr>
            <w:r>
              <w:rPr>
                <w:sz w:val="16"/>
              </w:rPr>
              <w:t>$27,645,790.40</w:t>
            </w:r>
          </w:p>
        </w:tc>
        <w:tc>
          <w:tcPr>
            <w:tcW w:type="dxa" w:w="2678"/>
          </w:tcPr>
          <w:p>
            <w:pPr>
              <w:spacing w:after="0"/>
              <w:jc w:val="left"/>
            </w:pPr>
            <w:r>
              <w:rPr>
                <w:sz w:val="16"/>
              </w:rPr>
              <w:t>within last 5 years</w:t>
            </w:r>
          </w:p>
        </w:tc>
        <w:tc>
          <w:tcPr>
            <w:tcW w:type="dxa" w:w="895"/>
          </w:tcPr>
          <w:p>
            <w:pPr>
              <w:spacing w:after="0"/>
              <w:jc w:val="left"/>
            </w:pPr>
          </w:p>
        </w:tc>
      </w:tr>
      <w:tr>
        <w:trPr>
          <w:cantSplit/>
        </w:trPr>
        <w:tc>
          <w:tcPr>
            <w:tcW w:type="dxa" w:w="1038"/>
          </w:tcPr>
          <w:p>
            <w:pPr>
              <w:spacing w:after="0"/>
              <w:jc w:val="left"/>
            </w:pPr>
            <w:r>
              <w:rPr>
                <w:sz w:val="16"/>
              </w:rPr>
              <w:t>2024-09-26</w:t>
            </w:r>
          </w:p>
        </w:tc>
        <w:tc>
          <w:tcPr>
            <w:tcW w:type="dxa" w:w="1038"/>
          </w:tcPr>
          <w:p>
            <w:pPr>
              <w:spacing w:after="0"/>
              <w:jc w:val="left"/>
            </w:pPr>
            <w:r>
              <w:rPr>
                <w:sz w:val="16"/>
              </w:rPr>
              <w:t>2024-09-24</w:t>
            </w:r>
          </w:p>
        </w:tc>
        <w:tc>
          <w:tcPr>
            <w:tcW w:type="dxa" w:w="1038"/>
          </w:tcPr>
          <w:p>
            <w:pPr>
              <w:spacing w:after="0"/>
              <w:jc w:val="left"/>
            </w:pPr>
            <w:r>
              <w:rPr>
                <w:sz w:val="16"/>
              </w:rPr>
              <w:t>EM-3616-GA</w:t>
            </w:r>
          </w:p>
        </w:tc>
        <w:tc>
          <w:tcPr>
            <w:tcW w:type="dxa" w:w="1395"/>
          </w:tcPr>
          <w:p>
            <w:pPr>
              <w:spacing w:after="0"/>
              <w:jc w:val="left"/>
            </w:pPr>
            <w:r>
              <w:rPr>
                <w:sz w:val="16"/>
              </w:rPr>
              <w:t>Emergency</w:t>
            </w:r>
          </w:p>
        </w:tc>
        <w:tc>
          <w:tcPr>
            <w:tcW w:type="dxa" w:w="2110"/>
          </w:tcPr>
          <w:p>
            <w:pPr>
              <w:spacing w:after="0"/>
              <w:jc w:val="left"/>
            </w:pPr>
            <w:r>
              <w:rPr>
                <w:sz w:val="16"/>
              </w:rPr>
              <w:t>HURRICANE HELENE</w:t>
            </w:r>
          </w:p>
        </w:tc>
        <w:tc>
          <w:tcPr>
            <w:tcW w:type="dxa" w:w="2490"/>
          </w:tcPr>
          <w:p>
            <w:pPr>
              <w:spacing w:after="0"/>
              <w:jc w:val="left"/>
            </w:pPr>
            <w:r>
              <w:rPr>
                <w:sz w:val="16"/>
              </w:rPr>
              <w:t>Hurricane</w:t>
            </w:r>
          </w:p>
        </w:tc>
        <w:tc>
          <w:tcPr>
            <w:tcW w:type="dxa" w:w="1431"/>
          </w:tcPr>
          <w:p>
            <w:pPr>
              <w:spacing w:after="0"/>
              <w:jc w:val="right"/>
            </w:pPr>
            <w:r>
              <w:rPr>
                <w:sz w:val="16"/>
              </w:rPr>
              <w:t>none found</w:t>
            </w:r>
          </w:p>
        </w:tc>
        <w:tc>
          <w:tcPr>
            <w:tcW w:type="dxa" w:w="2678"/>
          </w:tcPr>
          <w:p>
            <w:pPr>
              <w:spacing w:after="0"/>
              <w:jc w:val="left"/>
            </w:pPr>
            <w:r>
              <w:rPr>
                <w:sz w:val="16"/>
              </w:rPr>
              <w:t>within last 5 years</w:t>
            </w:r>
          </w:p>
        </w:tc>
        <w:tc>
          <w:tcPr>
            <w:tcW w:type="dxa" w:w="895"/>
          </w:tcPr>
          <w:p>
            <w:pPr>
              <w:spacing w:after="0"/>
              <w:jc w:val="left"/>
            </w:pPr>
            <w:r>
              <w:rPr>
                <w:sz w:val="16"/>
              </w:rPr>
              <w:t>same incident as DR-4830</w:t>
            </w:r>
          </w:p>
        </w:tc>
      </w:tr>
      <w:tr>
        <w:trPr>
          <w:cantSplit/>
        </w:trPr>
        <w:tc>
          <w:tcPr>
            <w:tcW w:type="dxa" w:w="1038"/>
          </w:tcPr>
          <w:p>
            <w:pPr>
              <w:spacing w:after="0"/>
              <w:jc w:val="left"/>
            </w:pPr>
            <w:r>
              <w:rPr>
                <w:sz w:val="16"/>
              </w:rPr>
              <w:t>2024-09-24</w:t>
            </w:r>
          </w:p>
        </w:tc>
        <w:tc>
          <w:tcPr>
            <w:tcW w:type="dxa" w:w="1038"/>
          </w:tcPr>
          <w:p>
            <w:pPr>
              <w:spacing w:after="0"/>
              <w:jc w:val="left"/>
            </w:pPr>
            <w:r>
              <w:rPr>
                <w:sz w:val="16"/>
              </w:rPr>
              <w:t>2024-08-04</w:t>
            </w:r>
          </w:p>
        </w:tc>
        <w:tc>
          <w:tcPr>
            <w:tcW w:type="dxa" w:w="1038"/>
          </w:tcPr>
          <w:p>
            <w:pPr>
              <w:spacing w:after="0"/>
              <w:jc w:val="left"/>
            </w:pPr>
            <w:r>
              <w:rPr>
                <w:sz w:val="16"/>
              </w:rPr>
              <w:t>DR-4821-GA</w:t>
            </w:r>
          </w:p>
        </w:tc>
        <w:tc>
          <w:tcPr>
            <w:tcW w:type="dxa" w:w="1395"/>
          </w:tcPr>
          <w:p>
            <w:pPr>
              <w:spacing w:after="0"/>
              <w:jc w:val="left"/>
            </w:pPr>
            <w:r>
              <w:rPr>
                <w:sz w:val="16"/>
              </w:rPr>
              <w:t>Major disaster</w:t>
            </w:r>
          </w:p>
        </w:tc>
        <w:tc>
          <w:tcPr>
            <w:tcW w:type="dxa" w:w="2110"/>
          </w:tcPr>
          <w:p>
            <w:pPr>
              <w:spacing w:after="0"/>
              <w:jc w:val="left"/>
            </w:pPr>
            <w:r>
              <w:rPr>
                <w:sz w:val="16"/>
              </w:rPr>
              <w:t>TROPICAL STORM DEBBY</w:t>
            </w:r>
          </w:p>
        </w:tc>
        <w:tc>
          <w:tcPr>
            <w:tcW w:type="dxa" w:w="2490"/>
          </w:tcPr>
          <w:p>
            <w:pPr>
              <w:spacing w:after="0"/>
              <w:jc w:val="left"/>
            </w:pPr>
            <w:r>
              <w:rPr>
                <w:sz w:val="16"/>
              </w:rPr>
              <w:t>Hurricane</w:t>
            </w:r>
          </w:p>
        </w:tc>
        <w:tc>
          <w:tcPr>
            <w:tcW w:type="dxa" w:w="1431"/>
          </w:tcPr>
          <w:p>
            <w:pPr>
              <w:spacing w:after="0"/>
              <w:jc w:val="right"/>
            </w:pPr>
            <w:r>
              <w:rPr>
                <w:sz w:val="16"/>
              </w:rPr>
              <w:t>$388,361.16</w:t>
            </w:r>
          </w:p>
        </w:tc>
        <w:tc>
          <w:tcPr>
            <w:tcW w:type="dxa" w:w="2678"/>
          </w:tcPr>
          <w:p>
            <w:pPr>
              <w:spacing w:after="0"/>
              <w:jc w:val="left"/>
            </w:pPr>
            <w:r>
              <w:rPr>
                <w:sz w:val="16"/>
              </w:rPr>
              <w:t>within last 5 years</w:t>
            </w:r>
          </w:p>
        </w:tc>
        <w:tc>
          <w:tcPr>
            <w:tcW w:type="dxa" w:w="895"/>
          </w:tcPr>
          <w:p>
            <w:pPr>
              <w:spacing w:after="0"/>
              <w:jc w:val="left"/>
            </w:pPr>
          </w:p>
        </w:tc>
      </w:tr>
      <w:tr>
        <w:trPr>
          <w:cantSplit/>
        </w:trPr>
        <w:tc>
          <w:tcPr>
            <w:tcW w:type="dxa" w:w="1038"/>
          </w:tcPr>
          <w:p>
            <w:pPr>
              <w:spacing w:after="0"/>
              <w:jc w:val="left"/>
            </w:pPr>
            <w:r>
              <w:rPr>
                <w:sz w:val="16"/>
              </w:rPr>
              <w:t>2024-08-05</w:t>
            </w:r>
          </w:p>
        </w:tc>
        <w:tc>
          <w:tcPr>
            <w:tcW w:type="dxa" w:w="1038"/>
          </w:tcPr>
          <w:p>
            <w:pPr>
              <w:spacing w:after="0"/>
              <w:jc w:val="left"/>
            </w:pPr>
            <w:r>
              <w:rPr>
                <w:sz w:val="16"/>
              </w:rPr>
              <w:t>2024-08-04</w:t>
            </w:r>
          </w:p>
        </w:tc>
        <w:tc>
          <w:tcPr>
            <w:tcW w:type="dxa" w:w="1038"/>
          </w:tcPr>
          <w:p>
            <w:pPr>
              <w:spacing w:after="0"/>
              <w:jc w:val="left"/>
            </w:pPr>
            <w:r>
              <w:rPr>
                <w:sz w:val="16"/>
              </w:rPr>
              <w:t>EM-3607-GA</w:t>
            </w:r>
          </w:p>
        </w:tc>
        <w:tc>
          <w:tcPr>
            <w:tcW w:type="dxa" w:w="1395"/>
          </w:tcPr>
          <w:p>
            <w:pPr>
              <w:spacing w:after="0"/>
              <w:jc w:val="left"/>
            </w:pPr>
            <w:r>
              <w:rPr>
                <w:sz w:val="16"/>
              </w:rPr>
              <w:t>Emergency</w:t>
            </w:r>
          </w:p>
        </w:tc>
        <w:tc>
          <w:tcPr>
            <w:tcW w:type="dxa" w:w="2110"/>
          </w:tcPr>
          <w:p>
            <w:pPr>
              <w:spacing w:after="0"/>
              <w:jc w:val="left"/>
            </w:pPr>
            <w:r>
              <w:rPr>
                <w:sz w:val="16"/>
              </w:rPr>
              <w:t>HURRICANE DEBBY</w:t>
            </w:r>
          </w:p>
        </w:tc>
        <w:tc>
          <w:tcPr>
            <w:tcW w:type="dxa" w:w="2490"/>
          </w:tcPr>
          <w:p>
            <w:pPr>
              <w:spacing w:after="0"/>
              <w:jc w:val="left"/>
            </w:pPr>
            <w:r>
              <w:rPr>
                <w:sz w:val="16"/>
              </w:rPr>
              <w:t>Hurricane</w:t>
            </w:r>
          </w:p>
        </w:tc>
        <w:tc>
          <w:tcPr>
            <w:tcW w:type="dxa" w:w="1431"/>
          </w:tcPr>
          <w:p>
            <w:pPr>
              <w:spacing w:after="0"/>
              <w:jc w:val="right"/>
            </w:pPr>
            <w:r>
              <w:rPr>
                <w:sz w:val="16"/>
              </w:rPr>
              <w:t>none found</w:t>
            </w:r>
          </w:p>
        </w:tc>
        <w:tc>
          <w:tcPr>
            <w:tcW w:type="dxa" w:w="2678"/>
          </w:tcPr>
          <w:p>
            <w:pPr>
              <w:spacing w:after="0"/>
              <w:jc w:val="left"/>
            </w:pPr>
            <w:r>
              <w:rPr>
                <w:sz w:val="16"/>
              </w:rPr>
              <w:t>within last 5 years</w:t>
            </w:r>
          </w:p>
        </w:tc>
        <w:tc>
          <w:tcPr>
            <w:tcW w:type="dxa" w:w="895"/>
          </w:tcPr>
          <w:p>
            <w:pPr>
              <w:spacing w:after="0"/>
              <w:jc w:val="left"/>
            </w:pPr>
            <w:r>
              <w:rPr>
                <w:sz w:val="16"/>
              </w:rPr>
              <w:t>same incident as DR-4821</w:t>
            </w:r>
          </w:p>
        </w:tc>
      </w:tr>
      <w:tr>
        <w:trPr>
          <w:cantSplit/>
        </w:trPr>
        <w:tc>
          <w:tcPr>
            <w:tcW w:type="dxa" w:w="1038"/>
          </w:tcPr>
          <w:p>
            <w:pPr>
              <w:spacing w:after="0"/>
              <w:jc w:val="left"/>
            </w:pPr>
            <w:r>
              <w:rPr>
                <w:sz w:val="16"/>
              </w:rPr>
              <w:t>2023-09-07</w:t>
            </w:r>
          </w:p>
        </w:tc>
        <w:tc>
          <w:tcPr>
            <w:tcW w:type="dxa" w:w="1038"/>
          </w:tcPr>
          <w:p>
            <w:pPr>
              <w:spacing w:after="0"/>
              <w:jc w:val="left"/>
            </w:pPr>
            <w:r>
              <w:rPr>
                <w:sz w:val="16"/>
              </w:rPr>
              <w:t>2023-08-30</w:t>
            </w:r>
          </w:p>
        </w:tc>
        <w:tc>
          <w:tcPr>
            <w:tcW w:type="dxa" w:w="1038"/>
          </w:tcPr>
          <w:p>
            <w:pPr>
              <w:spacing w:after="0"/>
              <w:jc w:val="left"/>
            </w:pPr>
            <w:r>
              <w:rPr>
                <w:sz w:val="16"/>
              </w:rPr>
              <w:t>DR-4738-GA</w:t>
            </w:r>
          </w:p>
        </w:tc>
        <w:tc>
          <w:tcPr>
            <w:tcW w:type="dxa" w:w="1395"/>
          </w:tcPr>
          <w:p>
            <w:pPr>
              <w:spacing w:after="0"/>
              <w:jc w:val="left"/>
            </w:pPr>
            <w:r>
              <w:rPr>
                <w:sz w:val="16"/>
              </w:rPr>
              <w:t>Major disaster</w:t>
            </w:r>
          </w:p>
        </w:tc>
        <w:tc>
          <w:tcPr>
            <w:tcW w:type="dxa" w:w="2110"/>
          </w:tcPr>
          <w:p>
            <w:pPr>
              <w:spacing w:after="0"/>
              <w:jc w:val="left"/>
            </w:pPr>
            <w:r>
              <w:rPr>
                <w:sz w:val="16"/>
              </w:rPr>
              <w:t>HURRICANE IDALIA</w:t>
            </w:r>
          </w:p>
        </w:tc>
        <w:tc>
          <w:tcPr>
            <w:tcW w:type="dxa" w:w="2490"/>
          </w:tcPr>
          <w:p>
            <w:pPr>
              <w:spacing w:after="0"/>
              <w:jc w:val="left"/>
            </w:pPr>
            <w:r>
              <w:rPr>
                <w:sz w:val="16"/>
              </w:rPr>
              <w:t>Hurricane (primary); also designated: Inland Flooding, Strong Wind, Tornado</w:t>
            </w:r>
          </w:p>
        </w:tc>
        <w:tc>
          <w:tcPr>
            <w:tcW w:type="dxa" w:w="1431"/>
          </w:tcPr>
          <w:p>
            <w:pPr>
              <w:spacing w:after="0"/>
              <w:jc w:val="right"/>
            </w:pPr>
            <w:r>
              <w:rPr>
                <w:sz w:val="16"/>
              </w:rPr>
              <w:t>$3,608,057.61</w:t>
            </w:r>
          </w:p>
        </w:tc>
        <w:tc>
          <w:tcPr>
            <w:tcW w:type="dxa" w:w="2678"/>
          </w:tcPr>
          <w:p>
            <w:pPr>
              <w:spacing w:after="0"/>
              <w:jc w:val="left"/>
            </w:pPr>
            <w:r>
              <w:rPr>
                <w:sz w:val="16"/>
              </w:rPr>
              <w:t>within last 5 years</w:t>
            </w:r>
          </w:p>
        </w:tc>
        <w:tc>
          <w:tcPr>
            <w:tcW w:type="dxa" w:w="895"/>
          </w:tcPr>
          <w:p>
            <w:pPr>
              <w:spacing w:after="0"/>
              <w:jc w:val="left"/>
            </w:pPr>
          </w:p>
        </w:tc>
      </w:tr>
      <w:tr>
        <w:trPr>
          <w:cantSplit/>
        </w:trPr>
        <w:tc>
          <w:tcPr>
            <w:tcW w:type="dxa" w:w="1038"/>
          </w:tcPr>
          <w:p>
            <w:pPr>
              <w:spacing w:after="0"/>
              <w:jc w:val="left"/>
            </w:pPr>
            <w:r>
              <w:rPr>
                <w:sz w:val="16"/>
              </w:rPr>
              <w:t>2020-03-29</w:t>
            </w:r>
          </w:p>
        </w:tc>
        <w:tc>
          <w:tcPr>
            <w:tcW w:type="dxa" w:w="1038"/>
          </w:tcPr>
          <w:p>
            <w:pPr>
              <w:spacing w:after="0"/>
              <w:jc w:val="left"/>
            </w:pPr>
            <w:r>
              <w:rPr>
                <w:sz w:val="16"/>
              </w:rPr>
              <w:t>2020-01-20</w:t>
            </w:r>
          </w:p>
        </w:tc>
        <w:tc>
          <w:tcPr>
            <w:tcW w:type="dxa" w:w="1038"/>
          </w:tcPr>
          <w:p>
            <w:pPr>
              <w:spacing w:after="0"/>
              <w:jc w:val="left"/>
            </w:pPr>
            <w:r>
              <w:rPr>
                <w:sz w:val="16"/>
              </w:rPr>
              <w:t>DR-4501-GA</w:t>
            </w:r>
          </w:p>
        </w:tc>
        <w:tc>
          <w:tcPr>
            <w:tcW w:type="dxa" w:w="1395"/>
          </w:tcPr>
          <w:p>
            <w:pPr>
              <w:spacing w:after="0"/>
              <w:jc w:val="left"/>
            </w:pPr>
            <w:r>
              <w:rPr>
                <w:sz w:val="16"/>
              </w:rPr>
              <w:t>Major disaster</w:t>
            </w:r>
          </w:p>
        </w:tc>
        <w:tc>
          <w:tcPr>
            <w:tcW w:type="dxa" w:w="2110"/>
          </w:tcPr>
          <w:p>
            <w:pPr>
              <w:spacing w:after="0"/>
              <w:jc w:val="left"/>
            </w:pPr>
            <w:r>
              <w:rPr>
                <w:sz w:val="16"/>
              </w:rPr>
              <w:t>COVID-19 PANDEMIC</w:t>
            </w:r>
          </w:p>
        </w:tc>
        <w:tc>
          <w:tcPr>
            <w:tcW w:type="dxa" w:w="2490"/>
          </w:tcPr>
          <w:p>
            <w:pPr>
              <w:spacing w:after="0"/>
              <w:jc w:val="left"/>
            </w:pPr>
            <w:r>
              <w:rPr>
                <w:sz w:val="16"/>
              </w:rPr>
              <w:t>Non-natural, not counted</w:t>
            </w:r>
          </w:p>
        </w:tc>
        <w:tc>
          <w:tcPr>
            <w:tcW w:type="dxa" w:w="1431"/>
          </w:tcPr>
          <w:p>
            <w:pPr>
              <w:spacing w:after="0"/>
              <w:jc w:val="right"/>
            </w:pPr>
            <w:r>
              <w:rPr>
                <w:sz w:val="16"/>
              </w:rPr>
              <w:t>none found</w:t>
            </w:r>
          </w:p>
        </w:tc>
        <w:tc>
          <w:tcPr>
            <w:tcW w:type="dxa" w:w="2678"/>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2020-03-13</w:t>
            </w:r>
          </w:p>
        </w:tc>
        <w:tc>
          <w:tcPr>
            <w:tcW w:type="dxa" w:w="1038"/>
          </w:tcPr>
          <w:p>
            <w:pPr>
              <w:spacing w:after="0"/>
              <w:jc w:val="left"/>
            </w:pPr>
            <w:r>
              <w:rPr>
                <w:sz w:val="16"/>
              </w:rPr>
              <w:t>2020-01-20</w:t>
            </w:r>
          </w:p>
        </w:tc>
        <w:tc>
          <w:tcPr>
            <w:tcW w:type="dxa" w:w="1038"/>
          </w:tcPr>
          <w:p>
            <w:pPr>
              <w:spacing w:after="0"/>
              <w:jc w:val="left"/>
            </w:pPr>
            <w:r>
              <w:rPr>
                <w:sz w:val="16"/>
              </w:rPr>
              <w:t>EM-3464-GA</w:t>
            </w:r>
          </w:p>
        </w:tc>
        <w:tc>
          <w:tcPr>
            <w:tcW w:type="dxa" w:w="1395"/>
          </w:tcPr>
          <w:p>
            <w:pPr>
              <w:spacing w:after="0"/>
              <w:jc w:val="left"/>
            </w:pPr>
            <w:r>
              <w:rPr>
                <w:sz w:val="16"/>
              </w:rPr>
              <w:t>Emergency</w:t>
            </w:r>
          </w:p>
        </w:tc>
        <w:tc>
          <w:tcPr>
            <w:tcW w:type="dxa" w:w="2110"/>
          </w:tcPr>
          <w:p>
            <w:pPr>
              <w:spacing w:after="0"/>
              <w:jc w:val="left"/>
            </w:pPr>
            <w:r>
              <w:rPr>
                <w:sz w:val="16"/>
              </w:rPr>
              <w:t>COVID-19</w:t>
            </w:r>
          </w:p>
        </w:tc>
        <w:tc>
          <w:tcPr>
            <w:tcW w:type="dxa" w:w="2490"/>
          </w:tcPr>
          <w:p>
            <w:pPr>
              <w:spacing w:after="0"/>
              <w:jc w:val="left"/>
            </w:pPr>
            <w:r>
              <w:rPr>
                <w:sz w:val="16"/>
              </w:rPr>
              <w:t>Non-natural, not counted</w:t>
            </w:r>
          </w:p>
        </w:tc>
        <w:tc>
          <w:tcPr>
            <w:tcW w:type="dxa" w:w="1431"/>
          </w:tcPr>
          <w:p>
            <w:pPr>
              <w:spacing w:after="0"/>
              <w:jc w:val="right"/>
            </w:pPr>
            <w:r>
              <w:rPr>
                <w:sz w:val="16"/>
              </w:rPr>
              <w:t>none found</w:t>
            </w:r>
          </w:p>
        </w:tc>
        <w:tc>
          <w:tcPr>
            <w:tcW w:type="dxa" w:w="2678"/>
          </w:tcPr>
          <w:p>
            <w:pPr>
              <w:spacing w:after="0"/>
              <w:jc w:val="left"/>
            </w:pPr>
          </w:p>
        </w:tc>
        <w:tc>
          <w:tcPr>
            <w:tcW w:type="dxa" w:w="895"/>
          </w:tcPr>
          <w:p>
            <w:pPr>
              <w:spacing w:after="0"/>
              <w:jc w:val="left"/>
            </w:pPr>
            <w:r>
              <w:rPr>
                <w:sz w:val="16"/>
              </w:rPr>
              <w:t>same incident as DR-4501</w:t>
            </w:r>
          </w:p>
        </w:tc>
      </w:tr>
      <w:tr>
        <w:trPr>
          <w:cantSplit/>
        </w:trPr>
        <w:tc>
          <w:tcPr>
            <w:tcW w:type="dxa" w:w="1038"/>
          </w:tcPr>
          <w:p>
            <w:pPr>
              <w:spacing w:after="0"/>
              <w:jc w:val="left"/>
            </w:pPr>
            <w:r>
              <w:rPr>
                <w:sz w:val="16"/>
              </w:rPr>
              <w:t>2018-10-10</w:t>
            </w:r>
          </w:p>
        </w:tc>
        <w:tc>
          <w:tcPr>
            <w:tcW w:type="dxa" w:w="1038"/>
          </w:tcPr>
          <w:p>
            <w:pPr>
              <w:spacing w:after="0"/>
              <w:jc w:val="left"/>
            </w:pPr>
            <w:r>
              <w:rPr>
                <w:sz w:val="16"/>
              </w:rPr>
              <w:t>2018-10-09</w:t>
            </w:r>
          </w:p>
        </w:tc>
        <w:tc>
          <w:tcPr>
            <w:tcW w:type="dxa" w:w="1038"/>
          </w:tcPr>
          <w:p>
            <w:pPr>
              <w:spacing w:after="0"/>
              <w:jc w:val="left"/>
            </w:pPr>
            <w:r>
              <w:rPr>
                <w:sz w:val="16"/>
              </w:rPr>
              <w:t>EM-3406-GA</w:t>
            </w:r>
          </w:p>
        </w:tc>
        <w:tc>
          <w:tcPr>
            <w:tcW w:type="dxa" w:w="1395"/>
          </w:tcPr>
          <w:p>
            <w:pPr>
              <w:spacing w:after="0"/>
              <w:jc w:val="left"/>
            </w:pPr>
            <w:r>
              <w:rPr>
                <w:sz w:val="16"/>
              </w:rPr>
              <w:t>Emergency</w:t>
            </w:r>
          </w:p>
        </w:tc>
        <w:tc>
          <w:tcPr>
            <w:tcW w:type="dxa" w:w="2110"/>
          </w:tcPr>
          <w:p>
            <w:pPr>
              <w:spacing w:after="0"/>
              <w:jc w:val="left"/>
            </w:pPr>
            <w:r>
              <w:rPr>
                <w:sz w:val="16"/>
              </w:rPr>
              <w:t>HURRICANE MICHAEL</w:t>
            </w:r>
          </w:p>
        </w:tc>
        <w:tc>
          <w:tcPr>
            <w:tcW w:type="dxa" w:w="2490"/>
          </w:tcPr>
          <w:p>
            <w:pPr>
              <w:spacing w:after="0"/>
              <w:jc w:val="left"/>
            </w:pPr>
            <w:r>
              <w:rPr>
                <w:sz w:val="16"/>
              </w:rPr>
              <w:t>Hurricane</w:t>
            </w:r>
          </w:p>
        </w:tc>
        <w:tc>
          <w:tcPr>
            <w:tcW w:type="dxa" w:w="1431"/>
          </w:tcPr>
          <w:p>
            <w:pPr>
              <w:spacing w:after="0"/>
              <w:jc w:val="right"/>
            </w:pPr>
            <w:r>
              <w:rPr>
                <w:sz w:val="16"/>
              </w:rPr>
              <w:t>none found</w:t>
            </w:r>
          </w:p>
        </w:tc>
        <w:tc>
          <w:tcPr>
            <w:tcW w:type="dxa" w:w="2678"/>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2017-09-15</w:t>
            </w:r>
          </w:p>
        </w:tc>
        <w:tc>
          <w:tcPr>
            <w:tcW w:type="dxa" w:w="1038"/>
          </w:tcPr>
          <w:p>
            <w:pPr>
              <w:spacing w:after="0"/>
              <w:jc w:val="left"/>
            </w:pPr>
            <w:r>
              <w:rPr>
                <w:sz w:val="16"/>
              </w:rPr>
              <w:t>2017-09-07</w:t>
            </w:r>
          </w:p>
        </w:tc>
        <w:tc>
          <w:tcPr>
            <w:tcW w:type="dxa" w:w="1038"/>
          </w:tcPr>
          <w:p>
            <w:pPr>
              <w:spacing w:after="0"/>
              <w:jc w:val="left"/>
            </w:pPr>
            <w:r>
              <w:rPr>
                <w:sz w:val="16"/>
              </w:rPr>
              <w:t>DR-4338-GA</w:t>
            </w:r>
          </w:p>
        </w:tc>
        <w:tc>
          <w:tcPr>
            <w:tcW w:type="dxa" w:w="1395"/>
          </w:tcPr>
          <w:p>
            <w:pPr>
              <w:spacing w:after="0"/>
              <w:jc w:val="left"/>
            </w:pPr>
            <w:r>
              <w:rPr>
                <w:sz w:val="16"/>
              </w:rPr>
              <w:t>Major disaster</w:t>
            </w:r>
          </w:p>
        </w:tc>
        <w:tc>
          <w:tcPr>
            <w:tcW w:type="dxa" w:w="2110"/>
          </w:tcPr>
          <w:p>
            <w:pPr>
              <w:spacing w:after="0"/>
              <w:jc w:val="left"/>
            </w:pPr>
            <w:r>
              <w:rPr>
                <w:sz w:val="16"/>
              </w:rPr>
              <w:t>HURRICANE IRMA</w:t>
            </w:r>
          </w:p>
        </w:tc>
        <w:tc>
          <w:tcPr>
            <w:tcW w:type="dxa" w:w="2490"/>
          </w:tcPr>
          <w:p>
            <w:pPr>
              <w:spacing w:after="0"/>
              <w:jc w:val="left"/>
            </w:pPr>
            <w:r>
              <w:rPr>
                <w:sz w:val="16"/>
              </w:rPr>
              <w:t>Hurricane</w:t>
            </w:r>
          </w:p>
        </w:tc>
        <w:tc>
          <w:tcPr>
            <w:tcW w:type="dxa" w:w="1431"/>
          </w:tcPr>
          <w:p>
            <w:pPr>
              <w:spacing w:after="0"/>
              <w:jc w:val="right"/>
            </w:pPr>
            <w:r>
              <w:rPr>
                <w:sz w:val="16"/>
              </w:rPr>
              <w:t>$390,278.69</w:t>
            </w:r>
          </w:p>
        </w:tc>
        <w:tc>
          <w:tcPr>
            <w:tcW w:type="dxa" w:w="2678"/>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2017-09-08</w:t>
            </w:r>
          </w:p>
        </w:tc>
        <w:tc>
          <w:tcPr>
            <w:tcW w:type="dxa" w:w="1038"/>
          </w:tcPr>
          <w:p>
            <w:pPr>
              <w:spacing w:after="0"/>
              <w:jc w:val="left"/>
            </w:pPr>
            <w:r>
              <w:rPr>
                <w:sz w:val="16"/>
              </w:rPr>
              <w:t>2017-09-07</w:t>
            </w:r>
          </w:p>
        </w:tc>
        <w:tc>
          <w:tcPr>
            <w:tcW w:type="dxa" w:w="1038"/>
          </w:tcPr>
          <w:p>
            <w:pPr>
              <w:spacing w:after="0"/>
              <w:jc w:val="left"/>
            </w:pPr>
            <w:r>
              <w:rPr>
                <w:sz w:val="16"/>
              </w:rPr>
              <w:t>EM-3387-GA</w:t>
            </w:r>
          </w:p>
        </w:tc>
        <w:tc>
          <w:tcPr>
            <w:tcW w:type="dxa" w:w="1395"/>
          </w:tcPr>
          <w:p>
            <w:pPr>
              <w:spacing w:after="0"/>
              <w:jc w:val="left"/>
            </w:pPr>
            <w:r>
              <w:rPr>
                <w:sz w:val="16"/>
              </w:rPr>
              <w:t>Emergency</w:t>
            </w:r>
          </w:p>
        </w:tc>
        <w:tc>
          <w:tcPr>
            <w:tcW w:type="dxa" w:w="2110"/>
          </w:tcPr>
          <w:p>
            <w:pPr>
              <w:spacing w:after="0"/>
              <w:jc w:val="left"/>
            </w:pPr>
            <w:r>
              <w:rPr>
                <w:sz w:val="16"/>
              </w:rPr>
              <w:t>HURRICANE IRMA</w:t>
            </w:r>
          </w:p>
        </w:tc>
        <w:tc>
          <w:tcPr>
            <w:tcW w:type="dxa" w:w="2490"/>
          </w:tcPr>
          <w:p>
            <w:pPr>
              <w:spacing w:after="0"/>
              <w:jc w:val="left"/>
            </w:pPr>
            <w:r>
              <w:rPr>
                <w:sz w:val="16"/>
              </w:rPr>
              <w:t>Hurricane</w:t>
            </w:r>
          </w:p>
        </w:tc>
        <w:tc>
          <w:tcPr>
            <w:tcW w:type="dxa" w:w="1431"/>
          </w:tcPr>
          <w:p>
            <w:pPr>
              <w:spacing w:after="0"/>
              <w:jc w:val="right"/>
            </w:pPr>
            <w:r>
              <w:rPr>
                <w:sz w:val="16"/>
              </w:rPr>
              <w:t>none found</w:t>
            </w:r>
          </w:p>
        </w:tc>
        <w:tc>
          <w:tcPr>
            <w:tcW w:type="dxa" w:w="2678"/>
          </w:tcPr>
          <w:p>
            <w:pPr>
              <w:spacing w:after="0"/>
              <w:jc w:val="left"/>
            </w:pPr>
          </w:p>
        </w:tc>
        <w:tc>
          <w:tcPr>
            <w:tcW w:type="dxa" w:w="895"/>
          </w:tcPr>
          <w:p>
            <w:pPr>
              <w:spacing w:after="0"/>
              <w:jc w:val="left"/>
            </w:pPr>
            <w:r>
              <w:rPr>
                <w:sz w:val="16"/>
              </w:rPr>
              <w:t>same incident as DR-4338</w:t>
            </w:r>
          </w:p>
        </w:tc>
      </w:tr>
      <w:tr>
        <w:trPr>
          <w:cantSplit/>
        </w:trPr>
        <w:tc>
          <w:tcPr>
            <w:tcW w:type="dxa" w:w="1038"/>
          </w:tcPr>
          <w:p>
            <w:pPr>
              <w:spacing w:after="0"/>
              <w:jc w:val="left"/>
            </w:pPr>
            <w:r>
              <w:rPr>
                <w:sz w:val="16"/>
              </w:rPr>
              <w:t>2017-05-08</w:t>
            </w:r>
          </w:p>
        </w:tc>
        <w:tc>
          <w:tcPr>
            <w:tcW w:type="dxa" w:w="1038"/>
          </w:tcPr>
          <w:p>
            <w:pPr>
              <w:spacing w:after="0"/>
              <w:jc w:val="left"/>
            </w:pPr>
            <w:r>
              <w:rPr>
                <w:sz w:val="16"/>
              </w:rPr>
              <w:t>2017-05-06</w:t>
            </w:r>
          </w:p>
        </w:tc>
        <w:tc>
          <w:tcPr>
            <w:tcW w:type="dxa" w:w="1038"/>
          </w:tcPr>
          <w:p>
            <w:pPr>
              <w:spacing w:after="0"/>
              <w:jc w:val="left"/>
            </w:pPr>
            <w:r>
              <w:rPr>
                <w:sz w:val="16"/>
              </w:rPr>
              <w:t>FM-5181-GA</w:t>
            </w:r>
          </w:p>
        </w:tc>
        <w:tc>
          <w:tcPr>
            <w:tcW w:type="dxa" w:w="1395"/>
          </w:tcPr>
          <w:p>
            <w:pPr>
              <w:spacing w:after="0"/>
              <w:jc w:val="left"/>
            </w:pPr>
            <w:r>
              <w:rPr>
                <w:sz w:val="16"/>
              </w:rPr>
              <w:t>Fire management</w:t>
            </w:r>
          </w:p>
        </w:tc>
        <w:tc>
          <w:tcPr>
            <w:tcW w:type="dxa" w:w="2110"/>
          </w:tcPr>
          <w:p>
            <w:pPr>
              <w:spacing w:after="0"/>
              <w:jc w:val="left"/>
            </w:pPr>
            <w:r>
              <w:rPr>
                <w:sz w:val="16"/>
              </w:rPr>
              <w:t>WEST MIMS FIRE</w:t>
            </w:r>
          </w:p>
        </w:tc>
        <w:tc>
          <w:tcPr>
            <w:tcW w:type="dxa" w:w="2490"/>
          </w:tcPr>
          <w:p>
            <w:pPr>
              <w:spacing w:after="0"/>
              <w:jc w:val="left"/>
            </w:pPr>
            <w:r>
              <w:rPr>
                <w:sz w:val="16"/>
              </w:rPr>
              <w:t>Wildfire</w:t>
            </w:r>
          </w:p>
        </w:tc>
        <w:tc>
          <w:tcPr>
            <w:tcW w:type="dxa" w:w="1431"/>
          </w:tcPr>
          <w:p>
            <w:pPr>
              <w:spacing w:after="0"/>
              <w:jc w:val="right"/>
            </w:pPr>
            <w:r>
              <w:rPr>
                <w:sz w:val="16"/>
              </w:rPr>
              <w:t>none found</w:t>
            </w:r>
          </w:p>
        </w:tc>
        <w:tc>
          <w:tcPr>
            <w:tcW w:type="dxa" w:w="2678"/>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2016-10-06</w:t>
            </w:r>
          </w:p>
        </w:tc>
        <w:tc>
          <w:tcPr>
            <w:tcW w:type="dxa" w:w="1038"/>
          </w:tcPr>
          <w:p>
            <w:pPr>
              <w:spacing w:after="0"/>
              <w:jc w:val="left"/>
            </w:pPr>
            <w:r>
              <w:rPr>
                <w:sz w:val="16"/>
              </w:rPr>
              <w:t>2016-10-04</w:t>
            </w:r>
          </w:p>
        </w:tc>
        <w:tc>
          <w:tcPr>
            <w:tcW w:type="dxa" w:w="1038"/>
          </w:tcPr>
          <w:p>
            <w:pPr>
              <w:spacing w:after="0"/>
              <w:jc w:val="left"/>
            </w:pPr>
            <w:r>
              <w:rPr>
                <w:sz w:val="16"/>
              </w:rPr>
              <w:t>EM-3379-GA</w:t>
            </w:r>
          </w:p>
        </w:tc>
        <w:tc>
          <w:tcPr>
            <w:tcW w:type="dxa" w:w="1395"/>
          </w:tcPr>
          <w:p>
            <w:pPr>
              <w:spacing w:after="0"/>
              <w:jc w:val="left"/>
            </w:pPr>
            <w:r>
              <w:rPr>
                <w:sz w:val="16"/>
              </w:rPr>
              <w:t>Emergency</w:t>
            </w:r>
          </w:p>
        </w:tc>
        <w:tc>
          <w:tcPr>
            <w:tcW w:type="dxa" w:w="2110"/>
          </w:tcPr>
          <w:p>
            <w:pPr>
              <w:spacing w:after="0"/>
              <w:jc w:val="left"/>
            </w:pPr>
            <w:r>
              <w:rPr>
                <w:sz w:val="16"/>
              </w:rPr>
              <w:t>HURRICANE MATTHEW</w:t>
            </w:r>
          </w:p>
        </w:tc>
        <w:tc>
          <w:tcPr>
            <w:tcW w:type="dxa" w:w="2490"/>
          </w:tcPr>
          <w:p>
            <w:pPr>
              <w:spacing w:after="0"/>
              <w:jc w:val="left"/>
            </w:pPr>
            <w:r>
              <w:rPr>
                <w:sz w:val="16"/>
              </w:rPr>
              <w:t>Hurricane</w:t>
            </w:r>
          </w:p>
        </w:tc>
        <w:tc>
          <w:tcPr>
            <w:tcW w:type="dxa" w:w="1431"/>
          </w:tcPr>
          <w:p>
            <w:pPr>
              <w:spacing w:after="0"/>
              <w:jc w:val="right"/>
            </w:pPr>
            <w:r>
              <w:rPr>
                <w:sz w:val="16"/>
              </w:rPr>
              <w:t>none found</w:t>
            </w:r>
          </w:p>
        </w:tc>
        <w:tc>
          <w:tcPr>
            <w:tcW w:type="dxa" w:w="2678"/>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2009-04-23</w:t>
            </w:r>
          </w:p>
        </w:tc>
        <w:tc>
          <w:tcPr>
            <w:tcW w:type="dxa" w:w="1038"/>
          </w:tcPr>
          <w:p>
            <w:pPr>
              <w:spacing w:after="0"/>
              <w:jc w:val="left"/>
            </w:pPr>
            <w:r>
              <w:rPr>
                <w:sz w:val="16"/>
              </w:rPr>
              <w:t>2009-03-26</w:t>
            </w:r>
          </w:p>
        </w:tc>
        <w:tc>
          <w:tcPr>
            <w:tcW w:type="dxa" w:w="1038"/>
          </w:tcPr>
          <w:p>
            <w:pPr>
              <w:spacing w:after="0"/>
              <w:jc w:val="left"/>
            </w:pPr>
            <w:r>
              <w:rPr>
                <w:sz w:val="16"/>
              </w:rPr>
              <w:t>DR-1833-GA</w:t>
            </w:r>
          </w:p>
        </w:tc>
        <w:tc>
          <w:tcPr>
            <w:tcW w:type="dxa" w:w="1395"/>
          </w:tcPr>
          <w:p>
            <w:pPr>
              <w:spacing w:after="0"/>
              <w:jc w:val="left"/>
            </w:pPr>
            <w:r>
              <w:rPr>
                <w:sz w:val="16"/>
              </w:rPr>
              <w:t>Major disaster</w:t>
            </w:r>
          </w:p>
        </w:tc>
        <w:tc>
          <w:tcPr>
            <w:tcW w:type="dxa" w:w="2110"/>
          </w:tcPr>
          <w:p>
            <w:pPr>
              <w:spacing w:after="0"/>
              <w:jc w:val="left"/>
            </w:pPr>
            <w:r>
              <w:rPr>
                <w:sz w:val="16"/>
              </w:rPr>
              <w:t>SEVERE STORMS, FLOODING, TORNADOES, AND STRAIGHT-LINE WINDS</w:t>
            </w:r>
          </w:p>
        </w:tc>
        <w:tc>
          <w:tcPr>
            <w:tcW w:type="dxa" w:w="2490"/>
          </w:tcPr>
          <w:p>
            <w:pPr>
              <w:spacing w:after="0"/>
              <w:jc w:val="left"/>
            </w:pPr>
            <w:r>
              <w:rPr>
                <w:sz w:val="16"/>
              </w:rPr>
              <w:t>Inland Flooding; Strong Wind; Tornado</w:t>
            </w:r>
          </w:p>
        </w:tc>
        <w:tc>
          <w:tcPr>
            <w:tcW w:type="dxa" w:w="1431"/>
          </w:tcPr>
          <w:p>
            <w:pPr>
              <w:spacing w:after="0"/>
              <w:jc w:val="right"/>
            </w:pPr>
            <w:r>
              <w:rPr>
                <w:sz w:val="16"/>
              </w:rPr>
              <w:t>$138,615.97</w:t>
            </w:r>
          </w:p>
        </w:tc>
        <w:tc>
          <w:tcPr>
            <w:tcW w:type="dxa" w:w="2678"/>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2005-09-05</w:t>
            </w:r>
          </w:p>
        </w:tc>
        <w:tc>
          <w:tcPr>
            <w:tcW w:type="dxa" w:w="1038"/>
          </w:tcPr>
          <w:p>
            <w:pPr>
              <w:spacing w:after="0"/>
              <w:jc w:val="left"/>
            </w:pPr>
            <w:r>
              <w:rPr>
                <w:sz w:val="16"/>
              </w:rPr>
              <w:t>2005-08-27</w:t>
            </w:r>
          </w:p>
        </w:tc>
        <w:tc>
          <w:tcPr>
            <w:tcW w:type="dxa" w:w="1038"/>
          </w:tcPr>
          <w:p>
            <w:pPr>
              <w:spacing w:after="0"/>
              <w:jc w:val="left"/>
            </w:pPr>
            <w:r>
              <w:rPr>
                <w:sz w:val="16"/>
              </w:rPr>
              <w:t>EM-3218-GA</w:t>
            </w:r>
          </w:p>
        </w:tc>
        <w:tc>
          <w:tcPr>
            <w:tcW w:type="dxa" w:w="1395"/>
          </w:tcPr>
          <w:p>
            <w:pPr>
              <w:spacing w:after="0"/>
              <w:jc w:val="left"/>
            </w:pPr>
            <w:r>
              <w:rPr>
                <w:sz w:val="16"/>
              </w:rPr>
              <w:t>Emergency</w:t>
            </w:r>
          </w:p>
        </w:tc>
        <w:tc>
          <w:tcPr>
            <w:tcW w:type="dxa" w:w="2110"/>
          </w:tcPr>
          <w:p>
            <w:pPr>
              <w:spacing w:after="0"/>
              <w:jc w:val="left"/>
            </w:pPr>
            <w:r>
              <w:rPr>
                <w:sz w:val="16"/>
              </w:rPr>
              <w:t>HURRICANE KATRINA EVACUATION</w:t>
            </w:r>
          </w:p>
        </w:tc>
        <w:tc>
          <w:tcPr>
            <w:tcW w:type="dxa" w:w="2490"/>
          </w:tcPr>
          <w:p>
            <w:pPr>
              <w:spacing w:after="0"/>
              <w:jc w:val="left"/>
            </w:pPr>
            <w:r>
              <w:rPr>
                <w:sz w:val="16"/>
              </w:rPr>
              <w:t>Hurricane: evacuation support, not a local hazard event; not counted</w:t>
            </w:r>
          </w:p>
        </w:tc>
        <w:tc>
          <w:tcPr>
            <w:tcW w:type="dxa" w:w="1431"/>
          </w:tcPr>
          <w:p>
            <w:pPr>
              <w:spacing w:after="0"/>
              <w:jc w:val="right"/>
            </w:pPr>
            <w:r>
              <w:rPr>
                <w:sz w:val="16"/>
              </w:rPr>
              <w:t>none found</w:t>
            </w:r>
          </w:p>
        </w:tc>
        <w:tc>
          <w:tcPr>
            <w:tcW w:type="dxa" w:w="2678"/>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2004-09-24</w:t>
            </w:r>
          </w:p>
        </w:tc>
        <w:tc>
          <w:tcPr>
            <w:tcW w:type="dxa" w:w="1038"/>
          </w:tcPr>
          <w:p>
            <w:pPr>
              <w:spacing w:after="0"/>
              <w:jc w:val="left"/>
            </w:pPr>
            <w:r>
              <w:rPr>
                <w:sz w:val="16"/>
              </w:rPr>
              <w:t>2004-09-03</w:t>
            </w:r>
          </w:p>
        </w:tc>
        <w:tc>
          <w:tcPr>
            <w:tcW w:type="dxa" w:w="1038"/>
          </w:tcPr>
          <w:p>
            <w:pPr>
              <w:spacing w:after="0"/>
              <w:jc w:val="left"/>
            </w:pPr>
            <w:r>
              <w:rPr>
                <w:sz w:val="16"/>
              </w:rPr>
              <w:t>DR-1560-GA</w:t>
            </w:r>
          </w:p>
        </w:tc>
        <w:tc>
          <w:tcPr>
            <w:tcW w:type="dxa" w:w="1395"/>
          </w:tcPr>
          <w:p>
            <w:pPr>
              <w:spacing w:after="0"/>
              <w:jc w:val="left"/>
            </w:pPr>
            <w:r>
              <w:rPr>
                <w:sz w:val="16"/>
              </w:rPr>
              <w:t>Major disaster</w:t>
            </w:r>
          </w:p>
        </w:tc>
        <w:tc>
          <w:tcPr>
            <w:tcW w:type="dxa" w:w="2110"/>
          </w:tcPr>
          <w:p>
            <w:pPr>
              <w:spacing w:after="0"/>
              <w:jc w:val="left"/>
            </w:pPr>
            <w:r>
              <w:rPr>
                <w:sz w:val="16"/>
              </w:rPr>
              <w:t>TROPICAL STORM FRANCES</w:t>
            </w:r>
          </w:p>
        </w:tc>
        <w:tc>
          <w:tcPr>
            <w:tcW w:type="dxa" w:w="2490"/>
          </w:tcPr>
          <w:p>
            <w:pPr>
              <w:spacing w:after="0"/>
              <w:jc w:val="left"/>
            </w:pPr>
            <w:r>
              <w:rPr>
                <w:sz w:val="16"/>
              </w:rPr>
              <w:t>Hurricane</w:t>
            </w:r>
          </w:p>
        </w:tc>
        <w:tc>
          <w:tcPr>
            <w:tcW w:type="dxa" w:w="1431"/>
          </w:tcPr>
          <w:p>
            <w:pPr>
              <w:spacing w:after="0"/>
              <w:jc w:val="right"/>
            </w:pPr>
            <w:r>
              <w:rPr>
                <w:sz w:val="16"/>
              </w:rPr>
              <w:t>$405,113.99</w:t>
            </w:r>
          </w:p>
        </w:tc>
        <w:tc>
          <w:tcPr>
            <w:tcW w:type="dxa" w:w="2678"/>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1998-03-11</w:t>
            </w:r>
          </w:p>
        </w:tc>
        <w:tc>
          <w:tcPr>
            <w:tcW w:type="dxa" w:w="1038"/>
          </w:tcPr>
          <w:p>
            <w:pPr>
              <w:spacing w:after="0"/>
              <w:jc w:val="left"/>
            </w:pPr>
            <w:r>
              <w:rPr>
                <w:sz w:val="16"/>
              </w:rPr>
              <w:t>1998-02-14</w:t>
            </w:r>
          </w:p>
        </w:tc>
        <w:tc>
          <w:tcPr>
            <w:tcW w:type="dxa" w:w="1038"/>
          </w:tcPr>
          <w:p>
            <w:pPr>
              <w:spacing w:after="0"/>
              <w:jc w:val="left"/>
            </w:pPr>
            <w:r>
              <w:rPr>
                <w:sz w:val="16"/>
              </w:rPr>
              <w:t>DR-1209-GA</w:t>
            </w:r>
          </w:p>
        </w:tc>
        <w:tc>
          <w:tcPr>
            <w:tcW w:type="dxa" w:w="1395"/>
          </w:tcPr>
          <w:p>
            <w:pPr>
              <w:spacing w:after="0"/>
              <w:jc w:val="left"/>
            </w:pPr>
            <w:r>
              <w:rPr>
                <w:sz w:val="16"/>
              </w:rPr>
              <w:t>Major disaster</w:t>
            </w:r>
          </w:p>
        </w:tc>
        <w:tc>
          <w:tcPr>
            <w:tcW w:type="dxa" w:w="2110"/>
          </w:tcPr>
          <w:p>
            <w:pPr>
              <w:spacing w:after="0"/>
              <w:jc w:val="left"/>
            </w:pPr>
            <w:r>
              <w:rPr>
                <w:sz w:val="16"/>
              </w:rPr>
              <w:t>SEVERE STORMS AND FLOODING</w:t>
            </w:r>
          </w:p>
        </w:tc>
        <w:tc>
          <w:tcPr>
            <w:tcW w:type="dxa" w:w="2490"/>
          </w:tcPr>
          <w:p>
            <w:pPr>
              <w:spacing w:after="0"/>
              <w:jc w:val="left"/>
            </w:pPr>
            <w:r>
              <w:rPr>
                <w:sz w:val="16"/>
              </w:rPr>
              <w:t>Inland Flooding</w:t>
            </w:r>
          </w:p>
        </w:tc>
        <w:tc>
          <w:tcPr>
            <w:tcW w:type="dxa" w:w="1431"/>
          </w:tcPr>
          <w:p>
            <w:pPr>
              <w:spacing w:after="0"/>
              <w:jc w:val="right"/>
            </w:pPr>
            <w:r>
              <w:rPr>
                <w:sz w:val="16"/>
              </w:rPr>
              <w:t>none found</w:t>
            </w:r>
          </w:p>
        </w:tc>
        <w:tc>
          <w:tcPr>
            <w:tcW w:type="dxa" w:w="2678"/>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1994-10-19</w:t>
            </w:r>
          </w:p>
        </w:tc>
        <w:tc>
          <w:tcPr>
            <w:tcW w:type="dxa" w:w="1038"/>
          </w:tcPr>
          <w:p>
            <w:pPr>
              <w:spacing w:after="0"/>
              <w:jc w:val="left"/>
            </w:pPr>
            <w:r>
              <w:rPr>
                <w:sz w:val="16"/>
              </w:rPr>
              <w:t>1994-10-01</w:t>
            </w:r>
          </w:p>
        </w:tc>
        <w:tc>
          <w:tcPr>
            <w:tcW w:type="dxa" w:w="1038"/>
          </w:tcPr>
          <w:p>
            <w:pPr>
              <w:spacing w:after="0"/>
              <w:jc w:val="left"/>
            </w:pPr>
            <w:r>
              <w:rPr>
                <w:sz w:val="16"/>
              </w:rPr>
              <w:t>DR-1042-GA</w:t>
            </w:r>
          </w:p>
        </w:tc>
        <w:tc>
          <w:tcPr>
            <w:tcW w:type="dxa" w:w="1395"/>
          </w:tcPr>
          <w:p>
            <w:pPr>
              <w:spacing w:after="0"/>
              <w:jc w:val="left"/>
            </w:pPr>
            <w:r>
              <w:rPr>
                <w:sz w:val="16"/>
              </w:rPr>
              <w:t>Major disaster</w:t>
            </w:r>
          </w:p>
        </w:tc>
        <w:tc>
          <w:tcPr>
            <w:tcW w:type="dxa" w:w="2110"/>
          </w:tcPr>
          <w:p>
            <w:pPr>
              <w:spacing w:after="0"/>
              <w:jc w:val="left"/>
            </w:pPr>
            <w:r>
              <w:rPr>
                <w:sz w:val="16"/>
              </w:rPr>
              <w:t>HEAVY RAINS, TORNADOS, FLOODING, HIGH WINDS</w:t>
            </w:r>
          </w:p>
        </w:tc>
        <w:tc>
          <w:tcPr>
            <w:tcW w:type="dxa" w:w="2490"/>
          </w:tcPr>
          <w:p>
            <w:pPr>
              <w:spacing w:after="0"/>
              <w:jc w:val="left"/>
            </w:pPr>
            <w:r>
              <w:rPr>
                <w:sz w:val="16"/>
              </w:rPr>
              <w:t>Inland Flooding; Strong Wind; Tornado</w:t>
            </w:r>
          </w:p>
        </w:tc>
        <w:tc>
          <w:tcPr>
            <w:tcW w:type="dxa" w:w="1431"/>
          </w:tcPr>
          <w:p>
            <w:pPr>
              <w:spacing w:after="0"/>
              <w:jc w:val="right"/>
            </w:pPr>
            <w:r>
              <w:rPr>
                <w:sz w:val="16"/>
              </w:rPr>
              <w:t>none found</w:t>
            </w:r>
          </w:p>
        </w:tc>
        <w:tc>
          <w:tcPr>
            <w:tcW w:type="dxa" w:w="2678"/>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1991-03-15</w:t>
            </w:r>
          </w:p>
        </w:tc>
        <w:tc>
          <w:tcPr>
            <w:tcW w:type="dxa" w:w="1038"/>
          </w:tcPr>
          <w:p>
            <w:pPr>
              <w:spacing w:after="0"/>
              <w:jc w:val="left"/>
            </w:pPr>
            <w:r>
              <w:rPr>
                <w:sz w:val="16"/>
              </w:rPr>
              <w:t>1991-03-01</w:t>
            </w:r>
          </w:p>
        </w:tc>
        <w:tc>
          <w:tcPr>
            <w:tcW w:type="dxa" w:w="1038"/>
          </w:tcPr>
          <w:p>
            <w:pPr>
              <w:spacing w:after="0"/>
              <w:jc w:val="left"/>
            </w:pPr>
            <w:r>
              <w:rPr>
                <w:sz w:val="16"/>
              </w:rPr>
              <w:t>DR-897-GA</w:t>
            </w:r>
          </w:p>
        </w:tc>
        <w:tc>
          <w:tcPr>
            <w:tcW w:type="dxa" w:w="1395"/>
          </w:tcPr>
          <w:p>
            <w:pPr>
              <w:spacing w:after="0"/>
              <w:jc w:val="left"/>
            </w:pPr>
            <w:r>
              <w:rPr>
                <w:sz w:val="16"/>
              </w:rPr>
              <w:t>Major disaster</w:t>
            </w:r>
          </w:p>
        </w:tc>
        <w:tc>
          <w:tcPr>
            <w:tcW w:type="dxa" w:w="2110"/>
          </w:tcPr>
          <w:p>
            <w:pPr>
              <w:spacing w:after="0"/>
              <w:jc w:val="left"/>
            </w:pPr>
            <w:r>
              <w:rPr>
                <w:sz w:val="16"/>
              </w:rPr>
              <w:t>SEVERE STORMS &amp; FLOODING</w:t>
            </w:r>
          </w:p>
        </w:tc>
        <w:tc>
          <w:tcPr>
            <w:tcW w:type="dxa" w:w="2490"/>
          </w:tcPr>
          <w:p>
            <w:pPr>
              <w:spacing w:after="0"/>
              <w:jc w:val="left"/>
            </w:pPr>
            <w:r>
              <w:rPr>
                <w:sz w:val="16"/>
              </w:rPr>
              <w:t>Inland Flooding</w:t>
            </w:r>
          </w:p>
        </w:tc>
        <w:tc>
          <w:tcPr>
            <w:tcW w:type="dxa" w:w="1431"/>
          </w:tcPr>
          <w:p>
            <w:pPr>
              <w:spacing w:after="0"/>
              <w:jc w:val="right"/>
            </w:pPr>
            <w:r>
              <w:rPr>
                <w:sz w:val="16"/>
              </w:rPr>
              <w:t>none found</w:t>
            </w:r>
          </w:p>
        </w:tc>
        <w:tc>
          <w:tcPr>
            <w:tcW w:type="dxa" w:w="2678"/>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1977-07-20</w:t>
            </w:r>
          </w:p>
        </w:tc>
        <w:tc>
          <w:tcPr>
            <w:tcW w:type="dxa" w:w="1038"/>
          </w:tcPr>
          <w:p>
            <w:pPr>
              <w:spacing w:after="0"/>
              <w:jc w:val="left"/>
            </w:pPr>
            <w:r>
              <w:rPr>
                <w:sz w:val="16"/>
              </w:rPr>
              <w:t>1977-07-20</w:t>
            </w:r>
          </w:p>
        </w:tc>
        <w:tc>
          <w:tcPr>
            <w:tcW w:type="dxa" w:w="1038"/>
          </w:tcPr>
          <w:p>
            <w:pPr>
              <w:spacing w:after="0"/>
              <w:jc w:val="left"/>
            </w:pPr>
            <w:r>
              <w:rPr>
                <w:sz w:val="16"/>
              </w:rPr>
              <w:t>EM-3044-GA</w:t>
            </w:r>
          </w:p>
        </w:tc>
        <w:tc>
          <w:tcPr>
            <w:tcW w:type="dxa" w:w="1395"/>
          </w:tcPr>
          <w:p>
            <w:pPr>
              <w:spacing w:after="0"/>
              <w:jc w:val="left"/>
            </w:pPr>
            <w:r>
              <w:rPr>
                <w:sz w:val="16"/>
              </w:rPr>
              <w:t>Emergency</w:t>
            </w:r>
          </w:p>
        </w:tc>
        <w:tc>
          <w:tcPr>
            <w:tcW w:type="dxa" w:w="2110"/>
          </w:tcPr>
          <w:p>
            <w:pPr>
              <w:spacing w:after="0"/>
              <w:jc w:val="left"/>
            </w:pPr>
            <w:r>
              <w:rPr>
                <w:sz w:val="16"/>
              </w:rPr>
              <w:t>DROUGHT</w:t>
            </w:r>
          </w:p>
        </w:tc>
        <w:tc>
          <w:tcPr>
            <w:tcW w:type="dxa" w:w="2490"/>
          </w:tcPr>
          <w:p>
            <w:pPr>
              <w:spacing w:after="0"/>
              <w:jc w:val="left"/>
            </w:pPr>
            <w:r>
              <w:rPr>
                <w:sz w:val="16"/>
              </w:rPr>
              <w:t>Drought</w:t>
            </w:r>
          </w:p>
        </w:tc>
        <w:tc>
          <w:tcPr>
            <w:tcW w:type="dxa" w:w="1431"/>
          </w:tcPr>
          <w:p>
            <w:pPr>
              <w:spacing w:after="0"/>
              <w:jc w:val="right"/>
            </w:pPr>
            <w:r>
              <w:rPr>
                <w:sz w:val="16"/>
              </w:rPr>
              <w:t>none found</w:t>
            </w:r>
          </w:p>
        </w:tc>
        <w:tc>
          <w:tcPr>
            <w:tcW w:type="dxa" w:w="2678"/>
          </w:tcPr>
          <w:p>
            <w:pPr>
              <w:spacing w:after="0"/>
              <w:jc w:val="left"/>
            </w:pPr>
          </w:p>
        </w:tc>
        <w:tc>
          <w:tcPr>
            <w:tcW w:type="dxa" w:w="89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r>
              <w:rPr>
                <w:sz w:val="16"/>
              </w:rPr>
              <w:t>7</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19</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4</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29"/>
        <w:gridCol w:w="1687"/>
        <w:gridCol w:w="1201"/>
        <w:gridCol w:w="2032"/>
        <w:gridCol w:w="2060"/>
        <w:gridCol w:w="27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29"/>
            <w:shd w:val="clear" w:color="auto" w:fill="E8E8E8"/>
          </w:tcPr>
          <w:p>
            <w:pPr>
              <w:spacing w:after="0"/>
              <w:jc w:val="left"/>
            </w:pPr>
            <w:r>
              <w:rPr>
                <w:b/>
                <w:sz w:val="16"/>
              </w:rPr>
              <w:t>Magnitude or extent</w:t>
            </w:r>
          </w:p>
        </w:tc>
        <w:tc>
          <w:tcPr>
            <w:tcW w:type="dxa" w:w="1687"/>
            <w:shd w:val="clear" w:color="auto" w:fill="E8E8E8"/>
          </w:tcPr>
          <w:p>
            <w:pPr>
              <w:spacing w:after="0"/>
              <w:jc w:val="left"/>
            </w:pPr>
            <w:r>
              <w:rPr>
                <w:b/>
                <w:sz w:val="16"/>
              </w:rPr>
              <w:t>Damage</w:t>
            </w:r>
          </w:p>
          <w:p>
            <w:pPr>
              <w:spacing w:after="0"/>
              <w:jc w:val="left"/>
            </w:pPr>
            <w:r>
              <w:rPr>
                <w:i/>
                <w:color w:val="555555"/>
                <w:sz w:val="14"/>
              </w:rPr>
              <w:t>nominal dollars</w:t>
            </w:r>
          </w:p>
        </w:tc>
        <w:tc>
          <w:tcPr>
            <w:tcW w:type="dxa" w:w="120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32"/>
            <w:shd w:val="clear" w:color="auto" w:fill="E8E8E8"/>
          </w:tcPr>
          <w:p>
            <w:pPr>
              <w:spacing w:after="0"/>
              <w:jc w:val="left"/>
            </w:pPr>
            <w:r>
              <w:rPr>
                <w:b/>
                <w:sz w:val="16"/>
              </w:rPr>
              <w:t>Location</w:t>
            </w:r>
          </w:p>
        </w:tc>
        <w:tc>
          <w:tcPr>
            <w:tcW w:type="dxa" w:w="2060"/>
            <w:shd w:val="clear" w:color="auto" w:fill="E8E8E8"/>
          </w:tcPr>
          <w:p>
            <w:pPr>
              <w:spacing w:after="0"/>
              <w:jc w:val="left"/>
            </w:pPr>
            <w:r>
              <w:rPr>
                <w:b/>
                <w:sz w:val="16"/>
              </w:rPr>
              <w:t>Flags</w:t>
            </w:r>
          </w:p>
        </w:tc>
        <w:tc>
          <w:tcPr>
            <w:tcW w:type="dxa" w:w="27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2026-05-01</w:t>
            </w:r>
          </w:p>
        </w:tc>
        <w:tc>
          <w:tcPr>
            <w:tcW w:type="dxa" w:w="1215"/>
          </w:tcPr>
          <w:p>
            <w:pPr>
              <w:spacing w:after="0"/>
              <w:jc w:val="left"/>
            </w:pPr>
            <w:r>
              <w:rPr>
                <w:sz w:val="16"/>
              </w:rPr>
              <w:t>Wildfire</w:t>
            </w:r>
          </w:p>
        </w:tc>
        <w:tc>
          <w:tcPr>
            <w:tcW w:type="dxa" w:w="2129"/>
          </w:tcPr>
          <w:p>
            <w:pPr>
              <w:spacing w:after="0"/>
              <w:jc w:val="left"/>
            </w:pPr>
          </w:p>
        </w:tc>
        <w:tc>
          <w:tcPr>
            <w:tcW w:type="dxa" w:w="1687"/>
          </w:tcPr>
          <w:p>
            <w:pPr>
              <w:spacing w:after="0"/>
              <w:jc w:val="left"/>
            </w:pPr>
            <w:r>
              <w:rPr>
                <w:sz w:val="16"/>
              </w:rPr>
              <w:t>$1,000,000 property; $3,000,000 crops, reported for the zone (2026 dollars)</w:t>
            </w:r>
          </w:p>
        </w:tc>
        <w:tc>
          <w:tcPr>
            <w:tcW w:type="dxa" w:w="1201"/>
          </w:tcPr>
          <w:p>
            <w:pPr>
              <w:spacing w:after="0"/>
              <w:jc w:val="right"/>
            </w:pPr>
            <w:r>
              <w:rPr>
                <w:sz w:val="16"/>
              </w:rPr>
              <w:t>0, 0</w:t>
            </w:r>
          </w:p>
        </w:tc>
        <w:tc>
          <w:tcPr>
            <w:tcW w:type="dxa" w:w="2032"/>
          </w:tcPr>
          <w:p>
            <w:pPr>
              <w:spacing w:after="0"/>
              <w:jc w:val="left"/>
            </w:pPr>
            <w:r>
              <w:rPr>
                <w:sz w:val="16"/>
              </w:rPr>
              <w:t>NWS zone GAZ163 (CLINCH), zone-level: may include parts of neighboring counties</w:t>
            </w:r>
          </w:p>
        </w:tc>
        <w:tc>
          <w:tcPr>
            <w:tcW w:type="dxa" w:w="2060"/>
          </w:tcPr>
          <w:p>
            <w:pPr>
              <w:spacing w:after="0"/>
              <w:jc w:val="left"/>
            </w:pPr>
            <w:r>
              <w:rPr>
                <w:sz w:val="16"/>
              </w:rPr>
              <w:t>during plan review, check whether your last plan included it; within last 5 years</w:t>
            </w:r>
          </w:p>
        </w:tc>
        <w:tc>
          <w:tcPr>
            <w:tcW w:type="dxa" w:w="2751"/>
          </w:tcPr>
          <w:p>
            <w:pPr>
              <w:spacing w:after="0"/>
              <w:jc w:val="left"/>
            </w:pPr>
            <w:r>
              <w:rPr>
                <w:sz w:val="16"/>
              </w:rPr>
              <w:t>B1-c worst recorded: Wildfire</w:t>
            </w:r>
          </w:p>
        </w:tc>
      </w:tr>
      <w:tr>
        <w:trPr>
          <w:cantSplit/>
        </w:trPr>
        <w:tc>
          <w:tcPr>
            <w:tcW w:type="dxa" w:w="1037"/>
          </w:tcPr>
          <w:p>
            <w:pPr>
              <w:spacing w:after="0"/>
              <w:jc w:val="left"/>
            </w:pPr>
            <w:r>
              <w:rPr>
                <w:sz w:val="16"/>
              </w:rPr>
              <w:t>2026-02-03</w:t>
            </w:r>
          </w:p>
        </w:tc>
        <w:tc>
          <w:tcPr>
            <w:tcW w:type="dxa" w:w="1215"/>
          </w:tcPr>
          <w:p>
            <w:pPr>
              <w:spacing w:after="0"/>
              <w:jc w:val="left"/>
            </w:pPr>
            <w:r>
              <w:rPr>
                <w:sz w:val="16"/>
              </w:rPr>
              <w:t>Drought</w:t>
            </w:r>
          </w:p>
        </w:tc>
        <w:tc>
          <w:tcPr>
            <w:tcW w:type="dxa" w:w="2129"/>
          </w:tcPr>
          <w:p>
            <w:pPr>
              <w:spacing w:after="0"/>
              <w:jc w:val="left"/>
            </w:pPr>
          </w:p>
        </w:tc>
        <w:tc>
          <w:tcPr>
            <w:tcW w:type="dxa" w:w="1687"/>
          </w:tcPr>
          <w:p>
            <w:pPr>
              <w:spacing w:after="0"/>
              <w:jc w:val="left"/>
            </w:pPr>
            <w:r>
              <w:rPr>
                <w:sz w:val="16"/>
              </w:rPr>
              <w:t>$0 property; $0 crops, reported for the zone (2026 dollars)</w:t>
            </w:r>
          </w:p>
        </w:tc>
        <w:tc>
          <w:tcPr>
            <w:tcW w:type="dxa" w:w="1201"/>
          </w:tcPr>
          <w:p>
            <w:pPr>
              <w:spacing w:after="0"/>
              <w:jc w:val="right"/>
            </w:pPr>
            <w:r>
              <w:rPr>
                <w:sz w:val="16"/>
              </w:rPr>
              <w:t>0, 0</w:t>
            </w:r>
          </w:p>
        </w:tc>
        <w:tc>
          <w:tcPr>
            <w:tcW w:type="dxa" w:w="2032"/>
          </w:tcPr>
          <w:p>
            <w:pPr>
              <w:spacing w:after="0"/>
              <w:jc w:val="left"/>
            </w:pPr>
            <w:r>
              <w:rPr>
                <w:sz w:val="16"/>
              </w:rPr>
              <w:t>NWS zone GAZ163 (CLINCH), zone-level: may include parts of neighboring counties</w:t>
            </w:r>
          </w:p>
        </w:tc>
        <w:tc>
          <w:tcPr>
            <w:tcW w:type="dxa" w:w="2060"/>
          </w:tcPr>
          <w:p>
            <w:pPr>
              <w:spacing w:after="0"/>
              <w:jc w:val="left"/>
            </w:pPr>
            <w:r>
              <w:rPr>
                <w:sz w:val="16"/>
              </w:rPr>
              <w:t>during plan review, check whether your last plan included it; within last 5 years</w:t>
            </w:r>
          </w:p>
        </w:tc>
        <w:tc>
          <w:tcPr>
            <w:tcW w:type="dxa" w:w="2751"/>
          </w:tcPr>
          <w:p>
            <w:pPr>
              <w:spacing w:after="0"/>
              <w:jc w:val="left"/>
            </w:pPr>
            <w:r>
              <w:rPr>
                <w:sz w:val="16"/>
              </w:rPr>
              <w:t>B1-c worst recorded: Drought</w:t>
            </w:r>
          </w:p>
        </w:tc>
      </w:tr>
      <w:tr>
        <w:trPr>
          <w:cantSplit/>
        </w:trPr>
        <w:tc>
          <w:tcPr>
            <w:tcW w:type="dxa" w:w="1037"/>
          </w:tcPr>
          <w:p>
            <w:pPr>
              <w:spacing w:after="0"/>
              <w:jc w:val="left"/>
            </w:pPr>
            <w:r>
              <w:rPr>
                <w:sz w:val="16"/>
              </w:rPr>
              <w:t>2024-09-27</w:t>
            </w:r>
          </w:p>
        </w:tc>
        <w:tc>
          <w:tcPr>
            <w:tcW w:type="dxa" w:w="1215"/>
          </w:tcPr>
          <w:p>
            <w:pPr>
              <w:spacing w:after="0"/>
              <w:jc w:val="left"/>
            </w:pPr>
            <w:r>
              <w:rPr>
                <w:sz w:val="16"/>
              </w:rPr>
              <w:t>Hurricane (Typhoon)</w:t>
            </w:r>
          </w:p>
        </w:tc>
        <w:tc>
          <w:tcPr>
            <w:tcW w:type="dxa" w:w="2129"/>
          </w:tcPr>
          <w:p>
            <w:pPr>
              <w:spacing w:after="0"/>
              <w:jc w:val="left"/>
            </w:pPr>
            <w:r>
              <w:rPr>
                <w:sz w:val="16"/>
              </w:rPr>
              <w:t>category 1</w:t>
            </w:r>
          </w:p>
        </w:tc>
        <w:tc>
          <w:tcPr>
            <w:tcW w:type="dxa" w:w="1687"/>
          </w:tcPr>
          <w:p>
            <w:pPr>
              <w:spacing w:after="0"/>
              <w:jc w:val="left"/>
            </w:pPr>
            <w:r>
              <w:rPr>
                <w:sz w:val="16"/>
              </w:rPr>
              <w:t>$0 property; $0 crops, reported for the zone (2024 dollars)</w:t>
            </w:r>
          </w:p>
        </w:tc>
        <w:tc>
          <w:tcPr>
            <w:tcW w:type="dxa" w:w="1201"/>
          </w:tcPr>
          <w:p>
            <w:pPr>
              <w:spacing w:after="0"/>
              <w:jc w:val="right"/>
            </w:pPr>
            <w:r>
              <w:rPr>
                <w:sz w:val="16"/>
              </w:rPr>
              <w:t>1, 1</w:t>
            </w:r>
          </w:p>
        </w:tc>
        <w:tc>
          <w:tcPr>
            <w:tcW w:type="dxa" w:w="2032"/>
          </w:tcPr>
          <w:p>
            <w:pPr>
              <w:spacing w:after="0"/>
              <w:jc w:val="left"/>
            </w:pPr>
            <w:r>
              <w:rPr>
                <w:sz w:val="16"/>
              </w:rPr>
              <w:t>NWS zone GAZ163 (CLINCH), zone-level: may include parts of neighboring counties</w:t>
            </w:r>
          </w:p>
        </w:tc>
        <w:tc>
          <w:tcPr>
            <w:tcW w:type="dxa" w:w="2060"/>
          </w:tcPr>
          <w:p>
            <w:pPr>
              <w:spacing w:after="0"/>
              <w:jc w:val="left"/>
            </w:pPr>
            <w:r>
              <w:rPr>
                <w:sz w:val="16"/>
              </w:rPr>
              <w:t>within last 5 years</w:t>
            </w: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2024-01-09</w:t>
            </w:r>
          </w:p>
        </w:tc>
        <w:tc>
          <w:tcPr>
            <w:tcW w:type="dxa" w:w="1215"/>
          </w:tcPr>
          <w:p>
            <w:pPr>
              <w:spacing w:after="0"/>
              <w:jc w:val="left"/>
            </w:pPr>
            <w:r>
              <w:rPr>
                <w:sz w:val="16"/>
              </w:rPr>
              <w:t>Thunderstorm Wind</w:t>
            </w:r>
          </w:p>
        </w:tc>
        <w:tc>
          <w:tcPr>
            <w:tcW w:type="dxa" w:w="2129"/>
          </w:tcPr>
          <w:p>
            <w:pPr>
              <w:spacing w:after="0"/>
              <w:jc w:val="left"/>
            </w:pPr>
            <w:r>
              <w:rPr>
                <w:sz w:val="16"/>
              </w:rPr>
              <w:t>70 kt (81 mph) estimated gust</w:t>
            </w:r>
          </w:p>
        </w:tc>
        <w:tc>
          <w:tcPr>
            <w:tcW w:type="dxa" w:w="1687"/>
          </w:tcPr>
          <w:p>
            <w:pPr>
              <w:spacing w:after="0"/>
              <w:jc w:val="left"/>
            </w:pPr>
            <w:r>
              <w:rPr>
                <w:sz w:val="16"/>
              </w:rPr>
              <w:t>$0 property; $0 crops (2024 dollars)</w:t>
            </w:r>
          </w:p>
        </w:tc>
        <w:tc>
          <w:tcPr>
            <w:tcW w:type="dxa" w:w="1201"/>
          </w:tcPr>
          <w:p>
            <w:pPr>
              <w:spacing w:after="0"/>
              <w:jc w:val="right"/>
            </w:pPr>
            <w:r>
              <w:rPr>
                <w:sz w:val="16"/>
              </w:rPr>
              <w:t>0, 0</w:t>
            </w:r>
          </w:p>
        </w:tc>
        <w:tc>
          <w:tcPr>
            <w:tcW w:type="dxa" w:w="2032"/>
          </w:tcPr>
          <w:p>
            <w:pPr>
              <w:spacing w:after="0"/>
              <w:jc w:val="left"/>
            </w:pPr>
            <w:r>
              <w:rPr>
                <w:sz w:val="16"/>
              </w:rPr>
              <w:t>DUPONT</w:t>
            </w:r>
          </w:p>
        </w:tc>
        <w:tc>
          <w:tcPr>
            <w:tcW w:type="dxa" w:w="2060"/>
          </w:tcPr>
          <w:p>
            <w:pPr>
              <w:spacing w:after="0"/>
              <w:jc w:val="left"/>
            </w:pPr>
            <w:r>
              <w:rPr>
                <w:sz w:val="16"/>
              </w:rPr>
              <w:t>within last 5 years</w:t>
            </w:r>
          </w:p>
        </w:tc>
        <w:tc>
          <w:tcPr>
            <w:tcW w:type="dxa" w:w="2751"/>
          </w:tcPr>
          <w:p>
            <w:pPr>
              <w:spacing w:after="0"/>
              <w:jc w:val="left"/>
            </w:pPr>
            <w:r>
              <w:rPr>
                <w:sz w:val="16"/>
              </w:rPr>
              <w:t>B1-c worst recorded: Thunderstorm Wind</w:t>
            </w:r>
          </w:p>
        </w:tc>
      </w:tr>
      <w:tr>
        <w:trPr>
          <w:cantSplit/>
        </w:trPr>
        <w:tc>
          <w:tcPr>
            <w:tcW w:type="dxa" w:w="1037"/>
          </w:tcPr>
          <w:p>
            <w:pPr>
              <w:spacing w:after="0"/>
              <w:jc w:val="left"/>
            </w:pPr>
            <w:r>
              <w:rPr>
                <w:sz w:val="16"/>
              </w:rPr>
              <w:t>2023-12-17</w:t>
            </w:r>
          </w:p>
        </w:tc>
        <w:tc>
          <w:tcPr>
            <w:tcW w:type="dxa" w:w="1215"/>
          </w:tcPr>
          <w:p>
            <w:pPr>
              <w:spacing w:after="0"/>
              <w:jc w:val="left"/>
            </w:pPr>
            <w:r>
              <w:rPr>
                <w:sz w:val="16"/>
              </w:rPr>
              <w:t>Strong Wind</w:t>
            </w:r>
          </w:p>
        </w:tc>
        <w:tc>
          <w:tcPr>
            <w:tcW w:type="dxa" w:w="2129"/>
          </w:tcPr>
          <w:p>
            <w:pPr>
              <w:spacing w:after="0"/>
              <w:jc w:val="left"/>
            </w:pPr>
            <w:r>
              <w:rPr>
                <w:sz w:val="16"/>
              </w:rPr>
              <w:t>39 kt (45 mph) estimated gust</w:t>
            </w:r>
          </w:p>
        </w:tc>
        <w:tc>
          <w:tcPr>
            <w:tcW w:type="dxa" w:w="1687"/>
          </w:tcPr>
          <w:p>
            <w:pPr>
              <w:spacing w:after="0"/>
              <w:jc w:val="left"/>
            </w:pPr>
            <w:r>
              <w:rPr>
                <w:sz w:val="16"/>
              </w:rPr>
              <w:t>$1,000 property; $0 crops, reported for the zone (2023 dollars)</w:t>
            </w:r>
          </w:p>
        </w:tc>
        <w:tc>
          <w:tcPr>
            <w:tcW w:type="dxa" w:w="1201"/>
          </w:tcPr>
          <w:p>
            <w:pPr>
              <w:spacing w:after="0"/>
              <w:jc w:val="right"/>
            </w:pPr>
            <w:r>
              <w:rPr>
                <w:sz w:val="16"/>
              </w:rPr>
              <w:t>0, 0</w:t>
            </w:r>
          </w:p>
        </w:tc>
        <w:tc>
          <w:tcPr>
            <w:tcW w:type="dxa" w:w="2032"/>
          </w:tcPr>
          <w:p>
            <w:pPr>
              <w:spacing w:after="0"/>
              <w:jc w:val="left"/>
            </w:pPr>
            <w:r>
              <w:rPr>
                <w:sz w:val="16"/>
              </w:rPr>
              <w:t>NWS zone GAZ163 (CLINCH), zone-level: may include parts of neighboring counties</w:t>
            </w:r>
          </w:p>
        </w:tc>
        <w:tc>
          <w:tcPr>
            <w:tcW w:type="dxa" w:w="2060"/>
          </w:tcPr>
          <w:p>
            <w:pPr>
              <w:spacing w:after="0"/>
              <w:jc w:val="left"/>
            </w:pPr>
            <w:r>
              <w:rPr>
                <w:sz w:val="16"/>
              </w:rPr>
              <w:t>within last 5 years</w:t>
            </w:r>
          </w:p>
        </w:tc>
        <w:tc>
          <w:tcPr>
            <w:tcW w:type="dxa" w:w="27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2022-04-17</w:t>
            </w:r>
          </w:p>
        </w:tc>
        <w:tc>
          <w:tcPr>
            <w:tcW w:type="dxa" w:w="1215"/>
          </w:tcPr>
          <w:p>
            <w:pPr>
              <w:spacing w:after="0"/>
              <w:jc w:val="left"/>
            </w:pPr>
            <w:r>
              <w:rPr>
                <w:sz w:val="16"/>
              </w:rPr>
              <w:t>Thunderstorm Wind</w:t>
            </w:r>
          </w:p>
        </w:tc>
        <w:tc>
          <w:tcPr>
            <w:tcW w:type="dxa" w:w="2129"/>
          </w:tcPr>
          <w:p>
            <w:pPr>
              <w:spacing w:after="0"/>
              <w:jc w:val="left"/>
            </w:pPr>
            <w:r>
              <w:rPr>
                <w:sz w:val="16"/>
              </w:rPr>
              <w:t>39 kt (45 mph) estimated gust</w:t>
            </w:r>
          </w:p>
        </w:tc>
        <w:tc>
          <w:tcPr>
            <w:tcW w:type="dxa" w:w="1687"/>
          </w:tcPr>
          <w:p>
            <w:pPr>
              <w:spacing w:after="0"/>
              <w:jc w:val="left"/>
            </w:pPr>
            <w:r>
              <w:rPr>
                <w:sz w:val="16"/>
              </w:rPr>
              <w:t>$500,000 property; $0 crops (2022 dollars)</w:t>
            </w:r>
          </w:p>
        </w:tc>
        <w:tc>
          <w:tcPr>
            <w:tcW w:type="dxa" w:w="1201"/>
          </w:tcPr>
          <w:p>
            <w:pPr>
              <w:spacing w:after="0"/>
              <w:jc w:val="right"/>
            </w:pPr>
            <w:r>
              <w:rPr>
                <w:sz w:val="16"/>
              </w:rPr>
              <w:t>0, 0</w:t>
            </w:r>
          </w:p>
        </w:tc>
        <w:tc>
          <w:tcPr>
            <w:tcW w:type="dxa" w:w="2032"/>
          </w:tcPr>
          <w:p>
            <w:pPr>
              <w:spacing w:after="0"/>
              <w:jc w:val="left"/>
            </w:pPr>
            <w:r>
              <w:rPr>
                <w:sz w:val="16"/>
              </w:rPr>
              <w:t>ARGYLE</w:t>
            </w:r>
          </w:p>
        </w:tc>
        <w:tc>
          <w:tcPr>
            <w:tcW w:type="dxa" w:w="2060"/>
          </w:tcPr>
          <w:p>
            <w:pPr>
              <w:spacing w:after="0"/>
              <w:jc w:val="left"/>
            </w:pPr>
            <w:r>
              <w:rPr>
                <w:sz w:val="16"/>
              </w:rPr>
              <w:t>within last 5 years</w:t>
            </w:r>
          </w:p>
        </w:tc>
        <w:tc>
          <w:tcPr>
            <w:tcW w:type="dxa" w:w="2751"/>
          </w:tcPr>
          <w:p>
            <w:pPr>
              <w:spacing w:after="0"/>
              <w:jc w:val="left"/>
            </w:pPr>
            <w:r>
              <w:rPr>
                <w:sz w:val="16"/>
              </w:rPr>
              <w:t>B1-c most damaging: Thunderstorm Wind</w:t>
            </w:r>
          </w:p>
        </w:tc>
      </w:tr>
      <w:tr>
        <w:trPr>
          <w:cantSplit/>
        </w:trPr>
        <w:tc>
          <w:tcPr>
            <w:tcW w:type="dxa" w:w="1037"/>
          </w:tcPr>
          <w:p>
            <w:pPr>
              <w:spacing w:after="0"/>
              <w:jc w:val="left"/>
            </w:pPr>
            <w:r>
              <w:rPr>
                <w:sz w:val="16"/>
              </w:rPr>
              <w:t>2018-07-20</w:t>
            </w:r>
          </w:p>
        </w:tc>
        <w:tc>
          <w:tcPr>
            <w:tcW w:type="dxa" w:w="1215"/>
          </w:tcPr>
          <w:p>
            <w:pPr>
              <w:spacing w:after="0"/>
              <w:jc w:val="left"/>
            </w:pPr>
            <w:r>
              <w:rPr>
                <w:sz w:val="16"/>
              </w:rPr>
              <w:t>Lightning</w:t>
            </w:r>
          </w:p>
        </w:tc>
        <w:tc>
          <w:tcPr>
            <w:tcW w:type="dxa" w:w="2129"/>
          </w:tcPr>
          <w:p>
            <w:pPr>
              <w:spacing w:after="0"/>
              <w:jc w:val="left"/>
            </w:pPr>
          </w:p>
        </w:tc>
        <w:tc>
          <w:tcPr>
            <w:tcW w:type="dxa" w:w="1687"/>
          </w:tcPr>
          <w:p>
            <w:pPr>
              <w:spacing w:after="0"/>
              <w:jc w:val="left"/>
            </w:pPr>
            <w:r>
              <w:rPr>
                <w:sz w:val="16"/>
              </w:rPr>
              <w:t>$150,000 property; $0 crops (2018 dollars)</w:t>
            </w:r>
          </w:p>
        </w:tc>
        <w:tc>
          <w:tcPr>
            <w:tcW w:type="dxa" w:w="1201"/>
          </w:tcPr>
          <w:p>
            <w:pPr>
              <w:spacing w:after="0"/>
              <w:jc w:val="right"/>
            </w:pPr>
            <w:r>
              <w:rPr>
                <w:sz w:val="16"/>
              </w:rPr>
              <w:t>0, 0</w:t>
            </w:r>
          </w:p>
        </w:tc>
        <w:tc>
          <w:tcPr>
            <w:tcW w:type="dxa" w:w="2032"/>
          </w:tcPr>
          <w:p>
            <w:pPr>
              <w:spacing w:after="0"/>
              <w:jc w:val="left"/>
            </w:pPr>
            <w:r>
              <w:rPr>
                <w:sz w:val="16"/>
              </w:rPr>
              <w:t>HOMERVILLE ARPT</w:t>
            </w:r>
          </w:p>
        </w:tc>
        <w:tc>
          <w:tcPr>
            <w:tcW w:type="dxa" w:w="2060"/>
          </w:tcPr>
          <w:p>
            <w:pPr>
              <w:spacing w:after="0"/>
              <w:jc w:val="left"/>
            </w:pPr>
          </w:p>
        </w:tc>
        <w:tc>
          <w:tcPr>
            <w:tcW w:type="dxa" w:w="2751"/>
          </w:tcPr>
          <w:p>
            <w:pPr>
              <w:spacing w:after="0"/>
              <w:jc w:val="left"/>
            </w:pPr>
            <w:r>
              <w:rPr>
                <w:sz w:val="16"/>
              </w:rPr>
              <w:t>B1-c worst recorded: Lightning</w:t>
            </w:r>
          </w:p>
        </w:tc>
      </w:tr>
      <w:tr>
        <w:trPr>
          <w:cantSplit/>
        </w:trPr>
        <w:tc>
          <w:tcPr>
            <w:tcW w:type="dxa" w:w="1037"/>
          </w:tcPr>
          <w:p>
            <w:pPr>
              <w:spacing w:after="0"/>
              <w:jc w:val="left"/>
            </w:pPr>
            <w:r>
              <w:rPr>
                <w:sz w:val="16"/>
              </w:rPr>
              <w:t>2007-04-15</w:t>
            </w:r>
          </w:p>
        </w:tc>
        <w:tc>
          <w:tcPr>
            <w:tcW w:type="dxa" w:w="1215"/>
          </w:tcPr>
          <w:p>
            <w:pPr>
              <w:spacing w:after="0"/>
              <w:jc w:val="left"/>
            </w:pPr>
            <w:r>
              <w:rPr>
                <w:sz w:val="16"/>
              </w:rPr>
              <w:t>Strong Wind</w:t>
            </w:r>
          </w:p>
        </w:tc>
        <w:tc>
          <w:tcPr>
            <w:tcW w:type="dxa" w:w="2129"/>
          </w:tcPr>
          <w:p>
            <w:pPr>
              <w:spacing w:after="0"/>
              <w:jc w:val="left"/>
            </w:pPr>
            <w:r>
              <w:rPr>
                <w:sz w:val="16"/>
              </w:rPr>
              <w:t>39 kt (45 mph) estimated gust</w:t>
            </w:r>
          </w:p>
        </w:tc>
        <w:tc>
          <w:tcPr>
            <w:tcW w:type="dxa" w:w="1687"/>
          </w:tcPr>
          <w:p>
            <w:pPr>
              <w:spacing w:after="0"/>
              <w:jc w:val="left"/>
            </w:pPr>
            <w:r>
              <w:rPr>
                <w:sz w:val="16"/>
              </w:rPr>
              <w:t>$10,000 property; $0 crops, reported for the zone (2007 dollars)</w:t>
            </w:r>
          </w:p>
        </w:tc>
        <w:tc>
          <w:tcPr>
            <w:tcW w:type="dxa" w:w="1201"/>
          </w:tcPr>
          <w:p>
            <w:pPr>
              <w:spacing w:after="0"/>
              <w:jc w:val="right"/>
            </w:pPr>
            <w:r>
              <w:rPr>
                <w:sz w:val="16"/>
              </w:rPr>
              <w:t>0, 0</w:t>
            </w:r>
          </w:p>
        </w:tc>
        <w:tc>
          <w:tcPr>
            <w:tcW w:type="dxa" w:w="2032"/>
          </w:tcPr>
          <w:p>
            <w:pPr>
              <w:spacing w:after="0"/>
              <w:jc w:val="left"/>
            </w:pPr>
            <w:r>
              <w:rPr>
                <w:sz w:val="16"/>
              </w:rPr>
              <w:t>NWS zone GAZ163 (CLINCH), zone-level: may include parts of neighboring counties</w:t>
            </w:r>
          </w:p>
        </w:tc>
        <w:tc>
          <w:tcPr>
            <w:tcW w:type="dxa" w:w="2060"/>
          </w:tcPr>
          <w:p>
            <w:pPr>
              <w:spacing w:after="0"/>
              <w:jc w:val="left"/>
            </w:pPr>
          </w:p>
        </w:tc>
        <w:tc>
          <w:tcPr>
            <w:tcW w:type="dxa" w:w="2751"/>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2005-12-05</w:t>
            </w:r>
          </w:p>
        </w:tc>
        <w:tc>
          <w:tcPr>
            <w:tcW w:type="dxa" w:w="1215"/>
          </w:tcPr>
          <w:p>
            <w:pPr>
              <w:spacing w:after="0"/>
              <w:jc w:val="left"/>
            </w:pPr>
            <w:r>
              <w:rPr>
                <w:sz w:val="16"/>
              </w:rPr>
              <w:t>Tornado</w:t>
            </w:r>
          </w:p>
        </w:tc>
        <w:tc>
          <w:tcPr>
            <w:tcW w:type="dxa" w:w="2129"/>
          </w:tcPr>
          <w:p>
            <w:pPr>
              <w:spacing w:after="0"/>
              <w:jc w:val="left"/>
            </w:pPr>
            <w:r>
              <w:rPr>
                <w:sz w:val="16"/>
              </w:rPr>
              <w:t>F2, 3 mi within this county, 100 yd wide</w:t>
            </w:r>
          </w:p>
        </w:tc>
        <w:tc>
          <w:tcPr>
            <w:tcW w:type="dxa" w:w="1687"/>
          </w:tcPr>
          <w:p>
            <w:pPr>
              <w:spacing w:after="0"/>
              <w:jc w:val="left"/>
            </w:pPr>
            <w:r>
              <w:rPr>
                <w:sz w:val="16"/>
              </w:rPr>
              <w:t>damage not reported</w:t>
            </w:r>
          </w:p>
        </w:tc>
        <w:tc>
          <w:tcPr>
            <w:tcW w:type="dxa" w:w="1201"/>
          </w:tcPr>
          <w:p>
            <w:pPr>
              <w:spacing w:after="0"/>
              <w:jc w:val="right"/>
            </w:pPr>
            <w:r>
              <w:rPr>
                <w:sz w:val="16"/>
              </w:rPr>
              <w:t>0, 0</w:t>
            </w:r>
          </w:p>
        </w:tc>
        <w:tc>
          <w:tcPr>
            <w:tcW w:type="dxa" w:w="2032"/>
          </w:tcPr>
          <w:p>
            <w:pPr>
              <w:spacing w:after="0"/>
              <w:jc w:val="left"/>
            </w:pPr>
            <w:r>
              <w:rPr>
                <w:sz w:val="16"/>
              </w:rPr>
              <w:t>DUPONT</w:t>
            </w:r>
          </w:p>
        </w:tc>
        <w:tc>
          <w:tcPr>
            <w:tcW w:type="dxa" w:w="2060"/>
          </w:tcPr>
          <w:p>
            <w:pPr>
              <w:spacing w:after="0"/>
              <w:jc w:val="left"/>
            </w:pPr>
          </w:p>
        </w:tc>
        <w:tc>
          <w:tcPr>
            <w:tcW w:type="dxa" w:w="2751"/>
          </w:tcPr>
          <w:p>
            <w:pPr>
              <w:spacing w:after="0"/>
              <w:jc w:val="left"/>
            </w:pPr>
            <w:r>
              <w:rPr>
                <w:sz w:val="16"/>
              </w:rPr>
              <w:t>B1-c worst recorded: Tornado</w:t>
            </w:r>
          </w:p>
        </w:tc>
      </w:tr>
      <w:tr>
        <w:trPr>
          <w:cantSplit/>
        </w:trPr>
        <w:tc>
          <w:tcPr>
            <w:tcW w:type="dxa" w:w="1037"/>
          </w:tcPr>
          <w:p>
            <w:pPr>
              <w:spacing w:after="0"/>
              <w:jc w:val="left"/>
            </w:pPr>
            <w:r>
              <w:rPr>
                <w:sz w:val="16"/>
              </w:rPr>
              <w:t>2003-10-08</w:t>
            </w:r>
          </w:p>
        </w:tc>
        <w:tc>
          <w:tcPr>
            <w:tcW w:type="dxa" w:w="1215"/>
          </w:tcPr>
          <w:p>
            <w:pPr>
              <w:spacing w:after="0"/>
              <w:jc w:val="left"/>
            </w:pPr>
            <w:r>
              <w:rPr>
                <w:sz w:val="16"/>
              </w:rPr>
              <w:t>Hail</w:t>
            </w:r>
          </w:p>
        </w:tc>
        <w:tc>
          <w:tcPr>
            <w:tcW w:type="dxa" w:w="2129"/>
          </w:tcPr>
          <w:p>
            <w:pPr>
              <w:spacing w:after="0"/>
              <w:jc w:val="left"/>
            </w:pPr>
            <w:r>
              <w:rPr>
                <w:sz w:val="16"/>
              </w:rPr>
              <w:t>2.5 in</w:t>
            </w:r>
          </w:p>
        </w:tc>
        <w:tc>
          <w:tcPr>
            <w:tcW w:type="dxa" w:w="1687"/>
          </w:tcPr>
          <w:p>
            <w:pPr>
              <w:spacing w:after="0"/>
              <w:jc w:val="left"/>
            </w:pPr>
            <w:r>
              <w:rPr>
                <w:sz w:val="16"/>
              </w:rPr>
              <w:t>damage not reported</w:t>
            </w:r>
          </w:p>
        </w:tc>
        <w:tc>
          <w:tcPr>
            <w:tcW w:type="dxa" w:w="1201"/>
          </w:tcPr>
          <w:p>
            <w:pPr>
              <w:spacing w:after="0"/>
              <w:jc w:val="right"/>
            </w:pPr>
            <w:r>
              <w:rPr>
                <w:sz w:val="16"/>
              </w:rPr>
              <w:t>0, 0</w:t>
            </w:r>
          </w:p>
        </w:tc>
        <w:tc>
          <w:tcPr>
            <w:tcW w:type="dxa" w:w="2032"/>
          </w:tcPr>
          <w:p>
            <w:pPr>
              <w:spacing w:after="0"/>
              <w:jc w:val="left"/>
            </w:pPr>
            <w:r>
              <w:rPr>
                <w:sz w:val="16"/>
              </w:rPr>
              <w:t>HOMERVILLE</w:t>
            </w:r>
          </w:p>
        </w:tc>
        <w:tc>
          <w:tcPr>
            <w:tcW w:type="dxa" w:w="2060"/>
          </w:tcPr>
          <w:p>
            <w:pPr>
              <w:spacing w:after="0"/>
              <w:jc w:val="left"/>
            </w:pPr>
          </w:p>
        </w:tc>
        <w:tc>
          <w:tcPr>
            <w:tcW w:type="dxa" w:w="2751"/>
          </w:tcPr>
          <w:p>
            <w:pPr>
              <w:spacing w:after="0"/>
              <w:jc w:val="left"/>
            </w:pPr>
            <w:r>
              <w:rPr>
                <w:sz w:val="16"/>
              </w:rPr>
              <w:t>B1-c worst recorded: Hail</w:t>
            </w:r>
          </w:p>
        </w:tc>
      </w:tr>
      <w:tr>
        <w:trPr>
          <w:cantSplit/>
        </w:trPr>
        <w:tc>
          <w:tcPr>
            <w:tcW w:type="dxa" w:w="1037"/>
          </w:tcPr>
          <w:p>
            <w:pPr>
              <w:spacing w:after="0"/>
              <w:jc w:val="left"/>
            </w:pPr>
            <w:r>
              <w:rPr>
                <w:sz w:val="16"/>
              </w:rPr>
              <w:t>1998-03-01</w:t>
            </w:r>
          </w:p>
        </w:tc>
        <w:tc>
          <w:tcPr>
            <w:tcW w:type="dxa" w:w="1215"/>
          </w:tcPr>
          <w:p>
            <w:pPr>
              <w:spacing w:after="0"/>
              <w:jc w:val="left"/>
            </w:pPr>
            <w:r>
              <w:rPr>
                <w:sz w:val="16"/>
              </w:rPr>
              <w:t>Flood</w:t>
            </w:r>
          </w:p>
        </w:tc>
        <w:tc>
          <w:tcPr>
            <w:tcW w:type="dxa" w:w="2129"/>
          </w:tcPr>
          <w:p>
            <w:pPr>
              <w:spacing w:after="0"/>
              <w:jc w:val="left"/>
            </w:pPr>
          </w:p>
        </w:tc>
        <w:tc>
          <w:tcPr>
            <w:tcW w:type="dxa" w:w="1687"/>
          </w:tcPr>
          <w:p>
            <w:pPr>
              <w:spacing w:after="0"/>
              <w:jc w:val="left"/>
            </w:pPr>
            <w:r>
              <w:rPr>
                <w:sz w:val="16"/>
              </w:rPr>
              <w:t>$25,000 property; crops not reported, reported for the zone (1998 dollars)</w:t>
            </w:r>
          </w:p>
        </w:tc>
        <w:tc>
          <w:tcPr>
            <w:tcW w:type="dxa" w:w="1201"/>
          </w:tcPr>
          <w:p>
            <w:pPr>
              <w:spacing w:after="0"/>
              <w:jc w:val="right"/>
            </w:pPr>
            <w:r>
              <w:rPr>
                <w:sz w:val="16"/>
              </w:rPr>
              <w:t>0, 0</w:t>
            </w:r>
          </w:p>
        </w:tc>
        <w:tc>
          <w:tcPr>
            <w:tcW w:type="dxa" w:w="2032"/>
          </w:tcPr>
          <w:p>
            <w:pPr>
              <w:spacing w:after="0"/>
              <w:jc w:val="left"/>
            </w:pPr>
            <w:r>
              <w:rPr>
                <w:sz w:val="16"/>
              </w:rPr>
              <w:t>NWS zone GAZ163 (CLINCH), zone-level: may include parts of neighboring counties</w:t>
            </w:r>
          </w:p>
        </w:tc>
        <w:tc>
          <w:tcPr>
            <w:tcW w:type="dxa" w:w="2060"/>
          </w:tcPr>
          <w:p>
            <w:pPr>
              <w:spacing w:after="0"/>
              <w:jc w:val="left"/>
            </w:pPr>
          </w:p>
        </w:tc>
        <w:tc>
          <w:tcPr>
            <w:tcW w:type="dxa" w:w="27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1997-04-28</w:t>
            </w:r>
          </w:p>
        </w:tc>
        <w:tc>
          <w:tcPr>
            <w:tcW w:type="dxa" w:w="1215"/>
          </w:tcPr>
          <w:p>
            <w:pPr>
              <w:spacing w:after="0"/>
              <w:jc w:val="left"/>
            </w:pPr>
            <w:r>
              <w:rPr>
                <w:sz w:val="16"/>
              </w:rPr>
              <w:t>Tornado</w:t>
            </w:r>
          </w:p>
        </w:tc>
        <w:tc>
          <w:tcPr>
            <w:tcW w:type="dxa" w:w="2129"/>
          </w:tcPr>
          <w:p>
            <w:pPr>
              <w:spacing w:after="0"/>
              <w:jc w:val="left"/>
            </w:pPr>
            <w:r>
              <w:rPr>
                <w:sz w:val="16"/>
              </w:rPr>
              <w:t>F1, 1 mi within this county, 60 yd wide</w:t>
            </w:r>
          </w:p>
        </w:tc>
        <w:tc>
          <w:tcPr>
            <w:tcW w:type="dxa" w:w="1687"/>
          </w:tcPr>
          <w:p>
            <w:pPr>
              <w:spacing w:after="0"/>
              <w:jc w:val="left"/>
            </w:pPr>
            <w:r>
              <w:rPr>
                <w:sz w:val="16"/>
              </w:rPr>
              <w:t>$150,000 property; crops not reported (1997 dollars)</w:t>
            </w:r>
          </w:p>
        </w:tc>
        <w:tc>
          <w:tcPr>
            <w:tcW w:type="dxa" w:w="1201"/>
          </w:tcPr>
          <w:p>
            <w:pPr>
              <w:spacing w:after="0"/>
              <w:jc w:val="right"/>
            </w:pPr>
            <w:r>
              <w:rPr>
                <w:sz w:val="16"/>
              </w:rPr>
              <w:t>0, 0</w:t>
            </w:r>
          </w:p>
        </w:tc>
        <w:tc>
          <w:tcPr>
            <w:tcW w:type="dxa" w:w="2032"/>
          </w:tcPr>
          <w:p>
            <w:pPr>
              <w:spacing w:after="0"/>
              <w:jc w:val="left"/>
            </w:pPr>
            <w:r>
              <w:rPr>
                <w:sz w:val="16"/>
              </w:rPr>
              <w:t>ARGYLE</w:t>
            </w:r>
          </w:p>
        </w:tc>
        <w:tc>
          <w:tcPr>
            <w:tcW w:type="dxa" w:w="2060"/>
          </w:tcPr>
          <w:p>
            <w:pPr>
              <w:spacing w:after="0"/>
              <w:jc w:val="left"/>
            </w:pPr>
          </w:p>
        </w:tc>
        <w:tc>
          <w:tcPr>
            <w:tcW w:type="dxa" w:w="2751"/>
          </w:tcPr>
          <w:p>
            <w:pPr>
              <w:spacing w:after="0"/>
              <w:jc w:val="left"/>
            </w:pPr>
            <w:r>
              <w:rPr>
                <w:sz w:val="16"/>
              </w:rPr>
              <w:t>B1-c most damaging: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4"/>
        <w:gridCol w:w="1037"/>
        <w:gridCol w:w="1768"/>
        <w:gridCol w:w="1532"/>
        <w:gridCol w:w="1545"/>
        <w:gridCol w:w="1037"/>
        <w:gridCol w:w="1813"/>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8"/>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9"/>
          </w:tcPr>
          <w:p>
            <w:pPr>
              <w:spacing w:after="0"/>
              <w:jc w:val="left"/>
            </w:pPr>
            <w:r>
              <w:rPr>
                <w:sz w:val="16"/>
              </w:rPr>
              <w:t>events per year</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1.21</w:t>
            </w:r>
          </w:p>
        </w:tc>
        <w:tc>
          <w:tcPr>
            <w:tcW w:type="dxa" w:w="1479"/>
          </w:tcPr>
          <w:p>
            <w:pPr>
              <w:spacing w:after="0"/>
              <w:jc w:val="left"/>
            </w:pPr>
            <w:r>
              <w:rPr>
                <w:sz w:val="16"/>
              </w:rPr>
              <w:t>event-days per year</w:t>
            </w:r>
          </w:p>
        </w:tc>
        <w:tc>
          <w:tcPr>
            <w:tcW w:type="dxa" w:w="1604"/>
          </w:tcPr>
          <w:p>
            <w:pPr>
              <w:spacing w:after="0"/>
              <w:jc w:val="left"/>
            </w:pPr>
            <w:r>
              <w:rPr>
                <w:sz w:val="16"/>
              </w:rPr>
              <w:t>about 1.21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23</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27.1</w:t>
            </w:r>
          </w:p>
        </w:tc>
        <w:tc>
          <w:tcPr>
            <w:tcW w:type="dxa" w:w="1479"/>
          </w:tcPr>
          <w:p>
            <w:pPr>
              <w:spacing w:after="0"/>
              <w:jc w:val="left"/>
            </w:pPr>
            <w:r>
              <w:rPr>
                <w:sz w:val="16"/>
              </w:rPr>
              <w:t>event-days per year</w:t>
            </w:r>
          </w:p>
        </w:tc>
        <w:tc>
          <w:tcPr>
            <w:tcW w:type="dxa" w:w="1604"/>
          </w:tcPr>
          <w:p>
            <w:pPr>
              <w:spacing w:after="0"/>
              <w:jc w:val="left"/>
            </w:pPr>
            <w:r>
              <w:rPr>
                <w:sz w:val="16"/>
              </w:rPr>
              <w:t>about 27.1 days per year</w:t>
            </w:r>
          </w:p>
        </w:tc>
        <w:tc>
          <w:tcPr>
            <w:tcW w:type="dxa" w:w="1037"/>
          </w:tcPr>
          <w:p>
            <w:pPr>
              <w:spacing w:after="0"/>
              <w:jc w:val="left"/>
            </w:pPr>
            <w:r>
              <w:rPr>
                <w:sz w:val="16"/>
              </w:rPr>
              <w:t>Possible</w:t>
            </w:r>
          </w:p>
        </w:tc>
        <w:tc>
          <w:tcPr>
            <w:tcW w:type="dxa" w:w="1768"/>
          </w:tcPr>
          <w:p>
            <w:pPr>
              <w:spacing w:after="0"/>
              <w:jc w:val="left"/>
            </w:pPr>
            <w:r>
              <w:rPr>
                <w:sz w:val="16"/>
              </w:rPr>
              <w:t>event-days in 1 of 30 years, 1996 to 2025 (3.33%)</w:t>
            </w:r>
          </w:p>
        </w:tc>
        <w:tc>
          <w:tcPr>
            <w:tcW w:type="dxa" w:w="1532"/>
          </w:tcPr>
          <w:p>
            <w:pPr>
              <w:spacing w:after="0"/>
              <w:jc w:val="right"/>
            </w:pPr>
            <w:r>
              <w:rPr>
                <w:sz w:val="16"/>
              </w:rPr>
              <w:t>749</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NRI gives about 27.1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0.00127</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0.127%</w:t>
            </w: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1.68</w:t>
            </w:r>
          </w:p>
        </w:tc>
        <w:tc>
          <w:tcPr>
            <w:tcW w:type="dxa" w:w="1479"/>
          </w:tcPr>
          <w:p>
            <w:pPr>
              <w:spacing w:after="0"/>
              <w:jc w:val="left"/>
            </w:pPr>
            <w:r>
              <w:rPr>
                <w:sz w:val="16"/>
              </w:rPr>
              <w:t>events per year</w:t>
            </w:r>
          </w:p>
        </w:tc>
        <w:tc>
          <w:tcPr>
            <w:tcW w:type="dxa" w:w="1604"/>
          </w:tcPr>
          <w:p>
            <w:pPr>
              <w:spacing w:after="0"/>
              <w:jc w:val="left"/>
            </w:pPr>
            <w:r>
              <w:rPr>
                <w:sz w:val="16"/>
              </w:rPr>
              <w:t>about 1.68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63.8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4.53</w:t>
            </w:r>
          </w:p>
        </w:tc>
        <w:tc>
          <w:tcPr>
            <w:tcW w:type="dxa" w:w="1479"/>
          </w:tcPr>
          <w:p>
            <w:pPr>
              <w:spacing w:after="0"/>
              <w:jc w:val="left"/>
            </w:pPr>
            <w:r>
              <w:rPr>
                <w:sz w:val="16"/>
              </w:rPr>
              <w:t>event-days per year</w:t>
            </w:r>
          </w:p>
        </w:tc>
        <w:tc>
          <w:tcPr>
            <w:tcW w:type="dxa" w:w="1604"/>
          </w:tcPr>
          <w:p>
            <w:pPr>
              <w:spacing w:after="0"/>
              <w:jc w:val="left"/>
            </w:pPr>
            <w:r>
              <w:rPr>
                <w:sz w:val="16"/>
              </w:rPr>
              <w:t>about 4.53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75</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0.286</w:t>
            </w:r>
          </w:p>
        </w:tc>
        <w:tc>
          <w:tcPr>
            <w:tcW w:type="dxa" w:w="1479"/>
          </w:tcPr>
          <w:p>
            <w:pPr>
              <w:spacing w:after="0"/>
              <w:jc w:val="left"/>
            </w:pPr>
            <w:r>
              <w:rPr>
                <w:sz w:val="16"/>
              </w:rPr>
              <w:t>events per year</w:t>
            </w:r>
          </w:p>
        </w:tc>
        <w:tc>
          <w:tcPr>
            <w:tcW w:type="dxa" w:w="1604"/>
          </w:tcPr>
          <w:p>
            <w:pPr>
              <w:spacing w:after="0"/>
              <w:jc w:val="left"/>
            </w:pPr>
            <w:r>
              <w:rPr>
                <w:sz w:val="16"/>
              </w:rPr>
              <w:t>about 1 in 3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111</w:t>
            </w: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0.0149</w:t>
            </w:r>
          </w:p>
        </w:tc>
        <w:tc>
          <w:tcPr>
            <w:tcW w:type="dxa" w:w="1479"/>
          </w:tcPr>
          <w:p>
            <w:pPr>
              <w:spacing w:after="0"/>
              <w:jc w:val="left"/>
            </w:pPr>
            <w:r>
              <w:rPr>
                <w:sz w:val="16"/>
              </w:rPr>
              <w:t>event-days per year</w:t>
            </w:r>
          </w:p>
        </w:tc>
        <w:tc>
          <w:tcPr>
            <w:tcW w:type="dxa" w:w="1604"/>
          </w:tcPr>
          <w:p>
            <w:pPr>
              <w:spacing w:after="0"/>
              <w:jc w:val="left"/>
            </w:pPr>
            <w:r>
              <w:rPr>
                <w:sz w:val="16"/>
              </w:rPr>
              <w:t>about 0.0149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0.143</w:t>
            </w:r>
          </w:p>
        </w:tc>
        <w:tc>
          <w:tcPr>
            <w:tcW w:type="dxa" w:w="1479"/>
          </w:tcPr>
          <w:p>
            <w:pPr>
              <w:spacing w:after="0"/>
              <w:jc w:val="left"/>
            </w:pPr>
            <w:r>
              <w:rPr>
                <w:sz w:val="16"/>
              </w:rPr>
              <w:t>event-days per year</w:t>
            </w:r>
          </w:p>
        </w:tc>
        <w:tc>
          <w:tcPr>
            <w:tcW w:type="dxa" w:w="1604"/>
          </w:tcPr>
          <w:p>
            <w:pPr>
              <w:spacing w:after="0"/>
              <w:jc w:val="left"/>
            </w:pPr>
            <w:r>
              <w:rPr>
                <w:sz w:val="16"/>
              </w:rPr>
              <w:t>about 0.143 days per year</w:t>
            </w:r>
          </w:p>
        </w:tc>
        <w:tc>
          <w:tcPr>
            <w:tcW w:type="dxa" w:w="1037"/>
          </w:tcPr>
          <w:p>
            <w:pPr>
              <w:spacing w:after="0"/>
              <w:jc w:val="left"/>
            </w:pPr>
            <w:r>
              <w:rPr>
                <w:sz w:val="16"/>
              </w:rPr>
              <w:t>Likely</w:t>
            </w:r>
          </w:p>
        </w:tc>
        <w:tc>
          <w:tcPr>
            <w:tcW w:type="dxa" w:w="1768"/>
          </w:tcPr>
          <w:p>
            <w:pPr>
              <w:spacing w:after="0"/>
              <w:jc w:val="left"/>
            </w:pPr>
            <w:r>
              <w:rPr>
                <w:sz w:val="16"/>
              </w:rPr>
              <w:t>event-days in 4 of 30 years, 1996 to 2025 (13.3%)</w:t>
            </w:r>
          </w:p>
        </w:tc>
        <w:tc>
          <w:tcPr>
            <w:tcW w:type="dxa" w:w="1532"/>
          </w:tcPr>
          <w:p>
            <w:pPr>
              <w:spacing w:after="0"/>
              <w:jc w:val="right"/>
            </w:pPr>
            <w:r>
              <w:rPr>
                <w:sz w:val="16"/>
              </w:rPr>
              <w:t>4</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0.0992</w:t>
            </w:r>
          </w:p>
        </w:tc>
        <w:tc>
          <w:tcPr>
            <w:tcW w:type="dxa" w:w="1479"/>
          </w:tcPr>
          <w:p>
            <w:pPr>
              <w:spacing w:after="0"/>
              <w:jc w:val="left"/>
            </w:pPr>
            <w:r>
              <w:rPr>
                <w:sz w:val="16"/>
              </w:rPr>
              <w:t>events per year (modeled)</w:t>
            </w:r>
          </w:p>
        </w:tc>
        <w:tc>
          <w:tcPr>
            <w:tcW w:type="dxa" w:w="1604"/>
          </w:tcPr>
          <w:p>
            <w:pPr>
              <w:spacing w:after="0"/>
              <w:jc w:val="left"/>
            </w:pPr>
            <w:r>
              <w:rPr>
                <w:sz w:val="16"/>
              </w:rPr>
              <w:t>about 1 in 10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75.5</w:t>
            </w:r>
          </w:p>
        </w:tc>
        <w:tc>
          <w:tcPr>
            <w:tcW w:type="dxa" w:w="1479"/>
          </w:tcPr>
          <w:p>
            <w:pPr>
              <w:spacing w:after="0"/>
              <w:jc w:val="left"/>
            </w:pPr>
            <w:r>
              <w:rPr>
                <w:sz w:val="16"/>
              </w:rPr>
              <w:t>days per year with a strike</w:t>
            </w:r>
          </w:p>
        </w:tc>
        <w:tc>
          <w:tcPr>
            <w:tcW w:type="dxa" w:w="1604"/>
          </w:tcPr>
          <w:p>
            <w:pPr>
              <w:spacing w:after="0"/>
              <w:jc w:val="left"/>
            </w:pPr>
            <w:r>
              <w:rPr>
                <w:sz w:val="16"/>
              </w:rPr>
              <w:t>about 75.5 days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1.04</w:t>
            </w:r>
          </w:p>
        </w:tc>
        <w:tc>
          <w:tcPr>
            <w:tcW w:type="dxa" w:w="1479"/>
          </w:tcPr>
          <w:p>
            <w:pPr>
              <w:spacing w:after="0"/>
              <w:jc w:val="left"/>
            </w:pPr>
            <w:r>
              <w:rPr>
                <w:sz w:val="16"/>
              </w:rPr>
              <w:t>events per year</w:t>
            </w:r>
          </w:p>
        </w:tc>
        <w:tc>
          <w:tcPr>
            <w:tcW w:type="dxa" w:w="1604"/>
          </w:tcPr>
          <w:p>
            <w:pPr>
              <w:spacing w:after="0"/>
              <w:jc w:val="left"/>
            </w:pPr>
            <w:r>
              <w:rPr>
                <w:sz w:val="16"/>
              </w:rPr>
              <w:t>about 1.04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40</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0.399</w:t>
            </w:r>
          </w:p>
        </w:tc>
        <w:tc>
          <w:tcPr>
            <w:tcW w:type="dxa" w:w="1479"/>
          </w:tcPr>
          <w:p>
            <w:pPr>
              <w:spacing w:after="0"/>
              <w:jc w:val="left"/>
            </w:pPr>
            <w:r>
              <w:rPr>
                <w:sz w:val="16"/>
              </w:rPr>
              <w:t>events per year</w:t>
            </w:r>
          </w:p>
        </w:tc>
        <w:tc>
          <w:tcPr>
            <w:tcW w:type="dxa" w:w="1604"/>
          </w:tcPr>
          <w:p>
            <w:pPr>
              <w:spacing w:after="0"/>
              <w:jc w:val="left"/>
            </w:pPr>
            <w:r>
              <w:rPr>
                <w:sz w:val="16"/>
              </w:rPr>
              <w:t>about 1 in 3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9"/>
          </w:tcPr>
          <w:p>
            <w:pPr>
              <w:spacing w:after="0"/>
              <w:jc w:val="left"/>
            </w:pPr>
            <w:r>
              <w:rPr>
                <w:sz w:val="16"/>
              </w:rPr>
              <w:t>annual probability</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0.00189</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0.189%</w:t>
            </w:r>
          </w:p>
        </w:tc>
        <w:tc>
          <w:tcPr>
            <w:tcW w:type="dxa" w:w="1037"/>
          </w:tcPr>
          <w:p>
            <w:pPr>
              <w:spacing w:after="0"/>
              <w:jc w:val="left"/>
            </w:pPr>
            <w:r>
              <w:rPr>
                <w:sz w:val="16"/>
              </w:rPr>
              <w:t>Possible</w:t>
            </w:r>
          </w:p>
        </w:tc>
        <w:tc>
          <w:tcPr>
            <w:tcW w:type="dxa" w:w="1768"/>
          </w:tcPr>
          <w:p>
            <w:pPr>
              <w:spacing w:after="0"/>
              <w:jc w:val="left"/>
            </w:pPr>
            <w:r>
              <w:rPr>
                <w:sz w:val="16"/>
              </w:rPr>
              <w:t>Storm Events records in 2 of 30 years, 1996 to 2025 (6.67%)</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0.263</w:t>
            </w:r>
          </w:p>
        </w:tc>
        <w:tc>
          <w:tcPr>
            <w:tcW w:type="dxa" w:w="1479"/>
          </w:tcPr>
          <w:p>
            <w:pPr>
              <w:spacing w:after="0"/>
              <w:jc w:val="left"/>
            </w:pPr>
            <w:r>
              <w:rPr>
                <w:sz w:val="16"/>
              </w:rPr>
              <w:t>event-days per year</w:t>
            </w:r>
          </w:p>
        </w:tc>
        <w:tc>
          <w:tcPr>
            <w:tcW w:type="dxa" w:w="1604"/>
          </w:tcPr>
          <w:p>
            <w:pPr>
              <w:spacing w:after="0"/>
              <w:jc w:val="left"/>
            </w:pPr>
            <w:r>
              <w:rPr>
                <w:sz w:val="16"/>
              </w:rPr>
              <w:t>about 0.263 days per year</w:t>
            </w:r>
          </w:p>
        </w:tc>
        <w:tc>
          <w:tcPr>
            <w:tcW w:type="dxa" w:w="1037"/>
          </w:tcPr>
          <w:p>
            <w:pPr>
              <w:spacing w:after="0"/>
              <w:jc w:val="left"/>
            </w:pPr>
            <w:r>
              <w:rPr>
                <w:sz w:val="16"/>
              </w:rPr>
              <w:t>Possible</w:t>
            </w:r>
          </w:p>
        </w:tc>
        <w:tc>
          <w:tcPr>
            <w:tcW w:type="dxa" w:w="1768"/>
          </w:tcPr>
          <w:p>
            <w:pPr>
              <w:spacing w:after="0"/>
              <w:jc w:val="left"/>
            </w:pPr>
            <w:r>
              <w:rPr>
                <w:sz w:val="16"/>
              </w:rPr>
              <w:t>event-days in 2 of 30 years, 1996 to 2025 (6.67%)</w:t>
            </w:r>
          </w:p>
        </w:tc>
        <w:tc>
          <w:tcPr>
            <w:tcW w:type="dxa" w:w="1532"/>
          </w:tcPr>
          <w:p>
            <w:pPr>
              <w:spacing w:after="0"/>
              <w:jc w:val="right"/>
            </w:pPr>
            <w:r>
              <w:rPr>
                <w:sz w:val="16"/>
              </w:rPr>
              <w:t>5</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2</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2</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2</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2</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2 of 2</w:t>
            </w:r>
          </w:p>
        </w:tc>
        <w:tc>
          <w:tcPr>
            <w:tcW w:type="dxa" w:w="883"/>
          </w:tcPr>
          <w:p>
            <w:pPr>
              <w:spacing w:after="0"/>
              <w:jc w:val="right"/>
            </w:pPr>
            <w:r>
              <w:rPr>
                <w:sz w:val="16"/>
              </w:rPr>
              <w:t>33.4</w:t>
            </w:r>
          </w:p>
        </w:tc>
        <w:tc>
          <w:tcPr>
            <w:tcW w:type="dxa" w:w="680"/>
          </w:tcPr>
          <w:p>
            <w:pPr>
              <w:spacing w:after="0"/>
              <w:jc w:val="right"/>
            </w:pPr>
            <w:r>
              <w:rPr>
                <w:sz w:val="16"/>
              </w:rPr>
              <w:t>52.4</w:t>
            </w:r>
          </w:p>
        </w:tc>
        <w:tc>
          <w:tcPr>
            <w:tcW w:type="dxa" w:w="648"/>
          </w:tcPr>
          <w:p>
            <w:pPr>
              <w:spacing w:after="0"/>
              <w:jc w:val="right"/>
            </w:pPr>
            <w:r>
              <w:rPr>
                <w:sz w:val="16"/>
              </w:rPr>
              <w:t>71.4</w:t>
            </w:r>
          </w:p>
        </w:tc>
        <w:tc>
          <w:tcPr>
            <w:tcW w:type="dxa" w:w="3512"/>
          </w:tcPr>
          <w:p>
            <w:pPr>
              <w:spacing w:after="0"/>
              <w:jc w:val="left"/>
            </w:pPr>
            <w:r>
              <w:rPr>
                <w:sz w:val="16"/>
              </w:rPr>
              <w:t>Relatively Moderate 1,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2 of 2</w:t>
            </w:r>
          </w:p>
        </w:tc>
        <w:tc>
          <w:tcPr>
            <w:tcW w:type="dxa" w:w="883"/>
          </w:tcPr>
          <w:p>
            <w:pPr>
              <w:spacing w:after="0"/>
              <w:jc w:val="right"/>
            </w:pPr>
            <w:r>
              <w:rPr>
                <w:sz w:val="16"/>
              </w:rPr>
              <w:t>89.8</w:t>
            </w:r>
          </w:p>
        </w:tc>
        <w:tc>
          <w:tcPr>
            <w:tcW w:type="dxa" w:w="680"/>
          </w:tcPr>
          <w:p>
            <w:pPr>
              <w:spacing w:after="0"/>
              <w:jc w:val="right"/>
            </w:pPr>
            <w:r>
              <w:rPr>
                <w:sz w:val="16"/>
              </w:rPr>
              <w:t>93.1</w:t>
            </w:r>
          </w:p>
        </w:tc>
        <w:tc>
          <w:tcPr>
            <w:tcW w:type="dxa" w:w="648"/>
          </w:tcPr>
          <w:p>
            <w:pPr>
              <w:spacing w:after="0"/>
              <w:jc w:val="right"/>
            </w:pPr>
            <w:r>
              <w:rPr>
                <w:sz w:val="16"/>
              </w:rPr>
              <w:t>96.3</w:t>
            </w:r>
          </w:p>
        </w:tc>
        <w:tc>
          <w:tcPr>
            <w:tcW w:type="dxa" w:w="3512"/>
          </w:tcPr>
          <w:p>
            <w:pPr>
              <w:spacing w:after="0"/>
              <w:jc w:val="left"/>
            </w:pPr>
            <w:r>
              <w:rPr>
                <w:sz w:val="16"/>
              </w:rPr>
              <w:t>Relatively Moderate 1,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2 of 2</w:t>
            </w:r>
          </w:p>
        </w:tc>
        <w:tc>
          <w:tcPr>
            <w:tcW w:type="dxa" w:w="883"/>
          </w:tcPr>
          <w:p>
            <w:pPr>
              <w:spacing w:after="0"/>
              <w:jc w:val="right"/>
            </w:pPr>
            <w:r>
              <w:rPr>
                <w:sz w:val="16"/>
              </w:rPr>
              <w:t>36.0</w:t>
            </w:r>
          </w:p>
        </w:tc>
        <w:tc>
          <w:tcPr>
            <w:tcW w:type="dxa" w:w="680"/>
          </w:tcPr>
          <w:p>
            <w:pPr>
              <w:spacing w:after="0"/>
              <w:jc w:val="right"/>
            </w:pPr>
            <w:r>
              <w:rPr>
                <w:sz w:val="16"/>
              </w:rPr>
              <w:t>54.1</w:t>
            </w:r>
          </w:p>
        </w:tc>
        <w:tc>
          <w:tcPr>
            <w:tcW w:type="dxa" w:w="648"/>
          </w:tcPr>
          <w:p>
            <w:pPr>
              <w:spacing w:after="0"/>
              <w:jc w:val="right"/>
            </w:pPr>
            <w:r>
              <w:rPr>
                <w:sz w:val="16"/>
              </w:rPr>
              <w:t>72.3</w:t>
            </w:r>
          </w:p>
        </w:tc>
        <w:tc>
          <w:tcPr>
            <w:tcW w:type="dxa" w:w="3512"/>
          </w:tcPr>
          <w:p>
            <w:pPr>
              <w:spacing w:after="0"/>
              <w:jc w:val="left"/>
            </w:pPr>
            <w:r>
              <w:rPr>
                <w:sz w:val="16"/>
              </w:rPr>
              <w:t>Relatively Low 1,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2 of 2</w:t>
            </w:r>
          </w:p>
        </w:tc>
        <w:tc>
          <w:tcPr>
            <w:tcW w:type="dxa" w:w="883"/>
          </w:tcPr>
          <w:p>
            <w:pPr>
              <w:spacing w:after="0"/>
              <w:jc w:val="right"/>
            </w:pPr>
            <w:r>
              <w:rPr>
                <w:sz w:val="16"/>
              </w:rPr>
              <w:t>48.1</w:t>
            </w:r>
          </w:p>
        </w:tc>
        <w:tc>
          <w:tcPr>
            <w:tcW w:type="dxa" w:w="680"/>
          </w:tcPr>
          <w:p>
            <w:pPr>
              <w:spacing w:after="0"/>
              <w:jc w:val="right"/>
            </w:pPr>
            <w:r>
              <w:rPr>
                <w:sz w:val="16"/>
              </w:rPr>
              <w:t>62.6</w:t>
            </w:r>
          </w:p>
        </w:tc>
        <w:tc>
          <w:tcPr>
            <w:tcW w:type="dxa" w:w="648"/>
          </w:tcPr>
          <w:p>
            <w:pPr>
              <w:spacing w:after="0"/>
              <w:jc w:val="right"/>
            </w:pPr>
            <w:r>
              <w:rPr>
                <w:sz w:val="16"/>
              </w:rPr>
              <w:t>77.1</w:t>
            </w:r>
          </w:p>
        </w:tc>
        <w:tc>
          <w:tcPr>
            <w:tcW w:type="dxa" w:w="3512"/>
          </w:tcPr>
          <w:p>
            <w:pPr>
              <w:spacing w:after="0"/>
              <w:jc w:val="left"/>
            </w:pPr>
            <w:r>
              <w:rPr>
                <w:sz w:val="16"/>
              </w:rPr>
              <w:t>Relatively Moderate 1,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65%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2 of 2</w:t>
            </w:r>
          </w:p>
        </w:tc>
        <w:tc>
          <w:tcPr>
            <w:tcW w:type="dxa" w:w="883"/>
          </w:tcPr>
          <w:p>
            <w:pPr>
              <w:spacing w:after="0"/>
              <w:jc w:val="right"/>
            </w:pPr>
            <w:r>
              <w:rPr>
                <w:sz w:val="16"/>
              </w:rPr>
              <w:t>28.3</w:t>
            </w:r>
          </w:p>
        </w:tc>
        <w:tc>
          <w:tcPr>
            <w:tcW w:type="dxa" w:w="680"/>
          </w:tcPr>
          <w:p>
            <w:pPr>
              <w:spacing w:after="0"/>
              <w:jc w:val="right"/>
            </w:pPr>
            <w:r>
              <w:rPr>
                <w:sz w:val="16"/>
              </w:rPr>
              <w:t>52.4</w:t>
            </w:r>
          </w:p>
        </w:tc>
        <w:tc>
          <w:tcPr>
            <w:tcW w:type="dxa" w:w="648"/>
          </w:tcPr>
          <w:p>
            <w:pPr>
              <w:spacing w:after="0"/>
              <w:jc w:val="right"/>
            </w:pPr>
            <w:r>
              <w:rPr>
                <w:sz w:val="16"/>
              </w:rPr>
              <w:t>76.6</w:t>
            </w:r>
          </w:p>
        </w:tc>
        <w:tc>
          <w:tcPr>
            <w:tcW w:type="dxa" w:w="3512"/>
          </w:tcPr>
          <w:p>
            <w:pPr>
              <w:spacing w:after="0"/>
              <w:jc w:val="left"/>
            </w:pPr>
            <w:r>
              <w:rPr>
                <w:sz w:val="16"/>
              </w:rPr>
              <w:t>Relatively Moderate 1,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2 of 2</w:t>
            </w:r>
          </w:p>
        </w:tc>
        <w:tc>
          <w:tcPr>
            <w:tcW w:type="dxa" w:w="883"/>
          </w:tcPr>
          <w:p>
            <w:pPr>
              <w:spacing w:after="0"/>
              <w:jc w:val="right"/>
            </w:pPr>
            <w:r>
              <w:rPr>
                <w:sz w:val="16"/>
              </w:rPr>
              <w:t>88.4</w:t>
            </w:r>
          </w:p>
        </w:tc>
        <w:tc>
          <w:tcPr>
            <w:tcW w:type="dxa" w:w="680"/>
          </w:tcPr>
          <w:p>
            <w:pPr>
              <w:spacing w:after="0"/>
              <w:jc w:val="right"/>
            </w:pPr>
            <w:r>
              <w:rPr>
                <w:sz w:val="16"/>
              </w:rPr>
              <w:t>93.1</w:t>
            </w:r>
          </w:p>
        </w:tc>
        <w:tc>
          <w:tcPr>
            <w:tcW w:type="dxa" w:w="648"/>
          </w:tcPr>
          <w:p>
            <w:pPr>
              <w:spacing w:after="0"/>
              <w:jc w:val="right"/>
            </w:pPr>
            <w:r>
              <w:rPr>
                <w:sz w:val="16"/>
              </w:rPr>
              <w:t>97.8</w:t>
            </w:r>
          </w:p>
        </w:tc>
        <w:tc>
          <w:tcPr>
            <w:tcW w:type="dxa" w:w="3512"/>
          </w:tcPr>
          <w:p>
            <w:pPr>
              <w:spacing w:after="0"/>
              <w:jc w:val="left"/>
            </w:pPr>
            <w:r>
              <w:rPr>
                <w:sz w:val="16"/>
              </w:rPr>
              <w:t>Very High 1, Relatively Moderate 1</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2 of 2</w:t>
            </w:r>
          </w:p>
        </w:tc>
        <w:tc>
          <w:tcPr>
            <w:tcW w:type="dxa" w:w="883"/>
          </w:tcPr>
          <w:p>
            <w:pPr>
              <w:spacing w:after="0"/>
              <w:jc w:val="right"/>
            </w:pPr>
            <w:r>
              <w:rPr>
                <w:sz w:val="16"/>
              </w:rPr>
              <w:t>2.0</w:t>
            </w:r>
          </w:p>
        </w:tc>
        <w:tc>
          <w:tcPr>
            <w:tcW w:type="dxa" w:w="680"/>
          </w:tcPr>
          <w:p>
            <w:pPr>
              <w:spacing w:after="0"/>
              <w:jc w:val="right"/>
            </w:pPr>
            <w:r>
              <w:rPr>
                <w:sz w:val="16"/>
              </w:rPr>
              <w:t>4.5</w:t>
            </w:r>
          </w:p>
        </w:tc>
        <w:tc>
          <w:tcPr>
            <w:tcW w:type="dxa" w:w="648"/>
          </w:tcPr>
          <w:p>
            <w:pPr>
              <w:spacing w:after="0"/>
              <w:jc w:val="right"/>
            </w:pPr>
            <w:r>
              <w:rPr>
                <w:sz w:val="16"/>
              </w:rPr>
              <w:t>6.9</w:t>
            </w:r>
          </w:p>
        </w:tc>
        <w:tc>
          <w:tcPr>
            <w:tcW w:type="dxa" w:w="3512"/>
          </w:tcPr>
          <w:p>
            <w:pPr>
              <w:spacing w:after="0"/>
              <w:jc w:val="left"/>
            </w:pPr>
            <w:r>
              <w:rPr>
                <w:sz w:val="16"/>
              </w:rPr>
              <w:t>Very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2 of 2</w:t>
            </w:r>
          </w:p>
        </w:tc>
        <w:tc>
          <w:tcPr>
            <w:tcW w:type="dxa" w:w="883"/>
          </w:tcPr>
          <w:p>
            <w:pPr>
              <w:spacing w:after="0"/>
              <w:jc w:val="right"/>
            </w:pPr>
            <w:r>
              <w:rPr>
                <w:sz w:val="16"/>
              </w:rPr>
              <w:t>56.8</w:t>
            </w:r>
          </w:p>
        </w:tc>
        <w:tc>
          <w:tcPr>
            <w:tcW w:type="dxa" w:w="680"/>
          </w:tcPr>
          <w:p>
            <w:pPr>
              <w:spacing w:after="0"/>
              <w:jc w:val="right"/>
            </w:pPr>
            <w:r>
              <w:rPr>
                <w:sz w:val="16"/>
              </w:rPr>
              <w:t>76.5</w:t>
            </w:r>
          </w:p>
        </w:tc>
        <w:tc>
          <w:tcPr>
            <w:tcW w:type="dxa" w:w="648"/>
          </w:tcPr>
          <w:p>
            <w:pPr>
              <w:spacing w:after="0"/>
              <w:jc w:val="right"/>
            </w:pPr>
            <w:r>
              <w:rPr>
                <w:sz w:val="16"/>
              </w:rPr>
              <w:t>96.3</w:t>
            </w:r>
          </w:p>
        </w:tc>
        <w:tc>
          <w:tcPr>
            <w:tcW w:type="dxa" w:w="3512"/>
          </w:tcPr>
          <w:p>
            <w:pPr>
              <w:spacing w:after="0"/>
              <w:jc w:val="left"/>
            </w:pPr>
            <w:r>
              <w:rPr>
                <w:sz w:val="16"/>
              </w:rPr>
              <w:t>Very High 1, Relatively Moderate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1 of 2</w:t>
            </w:r>
          </w:p>
        </w:tc>
        <w:tc>
          <w:tcPr>
            <w:tcW w:type="dxa" w:w="883"/>
          </w:tcPr>
          <w:p>
            <w:pPr>
              <w:spacing w:after="0"/>
              <w:jc w:val="right"/>
            </w:pPr>
            <w:r>
              <w:rPr>
                <w:sz w:val="16"/>
              </w:rPr>
              <w:t>16.1</w:t>
            </w:r>
          </w:p>
        </w:tc>
        <w:tc>
          <w:tcPr>
            <w:tcW w:type="dxa" w:w="680"/>
          </w:tcPr>
          <w:p>
            <w:pPr>
              <w:spacing w:after="0"/>
              <w:jc w:val="right"/>
            </w:pPr>
            <w:r>
              <w:rPr>
                <w:sz w:val="16"/>
              </w:rPr>
              <w:t>16.1</w:t>
            </w:r>
          </w:p>
        </w:tc>
        <w:tc>
          <w:tcPr>
            <w:tcW w:type="dxa" w:w="648"/>
          </w:tcPr>
          <w:p>
            <w:pPr>
              <w:spacing w:after="0"/>
              <w:jc w:val="right"/>
            </w:pPr>
            <w:r>
              <w:rPr>
                <w:sz w:val="16"/>
              </w:rPr>
              <w:t>16.1</w:t>
            </w:r>
          </w:p>
        </w:tc>
        <w:tc>
          <w:tcPr>
            <w:tcW w:type="dxa" w:w="3512"/>
          </w:tcPr>
          <w:p>
            <w:pPr>
              <w:spacing w:after="0"/>
              <w:jc w:val="left"/>
            </w:pPr>
            <w:r>
              <w:rPr>
                <w:sz w:val="16"/>
              </w:rPr>
              <w:t>Very Low 1, No Rating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2 of 2</w:t>
            </w:r>
          </w:p>
        </w:tc>
        <w:tc>
          <w:tcPr>
            <w:tcW w:type="dxa" w:w="883"/>
          </w:tcPr>
          <w:p>
            <w:pPr>
              <w:spacing w:after="0"/>
              <w:jc w:val="right"/>
            </w:pPr>
            <w:r>
              <w:rPr>
                <w:sz w:val="16"/>
              </w:rPr>
              <w:t>70.6</w:t>
            </w:r>
          </w:p>
        </w:tc>
        <w:tc>
          <w:tcPr>
            <w:tcW w:type="dxa" w:w="680"/>
          </w:tcPr>
          <w:p>
            <w:pPr>
              <w:spacing w:after="0"/>
              <w:jc w:val="right"/>
            </w:pPr>
            <w:r>
              <w:rPr>
                <w:sz w:val="16"/>
              </w:rPr>
              <w:t>84.4</w:t>
            </w:r>
          </w:p>
        </w:tc>
        <w:tc>
          <w:tcPr>
            <w:tcW w:type="dxa" w:w="648"/>
          </w:tcPr>
          <w:p>
            <w:pPr>
              <w:spacing w:after="0"/>
              <w:jc w:val="right"/>
            </w:pPr>
            <w:r>
              <w:rPr>
                <w:sz w:val="16"/>
              </w:rPr>
              <w:t>98.2</w:t>
            </w:r>
          </w:p>
        </w:tc>
        <w:tc>
          <w:tcPr>
            <w:tcW w:type="dxa" w:w="3512"/>
          </w:tcPr>
          <w:p>
            <w:pPr>
              <w:spacing w:after="0"/>
              <w:jc w:val="left"/>
            </w:pPr>
            <w:r>
              <w:rPr>
                <w:sz w:val="16"/>
              </w:rPr>
              <w:t>Very High 1,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2 of 2</w:t>
            </w:r>
          </w:p>
        </w:tc>
        <w:tc>
          <w:tcPr>
            <w:tcW w:type="dxa" w:w="883"/>
          </w:tcPr>
          <w:p>
            <w:pPr>
              <w:spacing w:after="0"/>
              <w:jc w:val="right"/>
            </w:pPr>
            <w:r>
              <w:rPr>
                <w:sz w:val="16"/>
              </w:rPr>
              <w:t>44.0</w:t>
            </w:r>
          </w:p>
        </w:tc>
        <w:tc>
          <w:tcPr>
            <w:tcW w:type="dxa" w:w="680"/>
          </w:tcPr>
          <w:p>
            <w:pPr>
              <w:spacing w:after="0"/>
              <w:jc w:val="right"/>
            </w:pPr>
            <w:r>
              <w:rPr>
                <w:sz w:val="16"/>
              </w:rPr>
              <w:t>63.7</w:t>
            </w:r>
          </w:p>
        </w:tc>
        <w:tc>
          <w:tcPr>
            <w:tcW w:type="dxa" w:w="648"/>
          </w:tcPr>
          <w:p>
            <w:pPr>
              <w:spacing w:after="0"/>
              <w:jc w:val="right"/>
            </w:pPr>
            <w:r>
              <w:rPr>
                <w:sz w:val="16"/>
              </w:rPr>
              <w:t>83.4</w:t>
            </w:r>
          </w:p>
        </w:tc>
        <w:tc>
          <w:tcPr>
            <w:tcW w:type="dxa" w:w="3512"/>
          </w:tcPr>
          <w:p>
            <w:pPr>
              <w:spacing w:after="0"/>
              <w:jc w:val="left"/>
            </w:pPr>
            <w:r>
              <w:rPr>
                <w:sz w:val="16"/>
              </w:rPr>
              <w:t>Relatively High 1,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2 of 2</w:t>
            </w:r>
          </w:p>
        </w:tc>
        <w:tc>
          <w:tcPr>
            <w:tcW w:type="dxa" w:w="883"/>
          </w:tcPr>
          <w:p>
            <w:pPr>
              <w:spacing w:after="0"/>
              <w:jc w:val="right"/>
            </w:pPr>
            <w:r>
              <w:rPr>
                <w:sz w:val="16"/>
              </w:rPr>
              <w:t>54.8</w:t>
            </w:r>
          </w:p>
        </w:tc>
        <w:tc>
          <w:tcPr>
            <w:tcW w:type="dxa" w:w="680"/>
          </w:tcPr>
          <w:p>
            <w:pPr>
              <w:spacing w:after="0"/>
              <w:jc w:val="right"/>
            </w:pPr>
            <w:r>
              <w:rPr>
                <w:sz w:val="16"/>
              </w:rPr>
              <w:t>72.6</w:t>
            </w:r>
          </w:p>
        </w:tc>
        <w:tc>
          <w:tcPr>
            <w:tcW w:type="dxa" w:w="648"/>
          </w:tcPr>
          <w:p>
            <w:pPr>
              <w:spacing w:after="0"/>
              <w:jc w:val="right"/>
            </w:pPr>
            <w:r>
              <w:rPr>
                <w:sz w:val="16"/>
              </w:rPr>
              <w:t>90.4</w:t>
            </w:r>
          </w:p>
        </w:tc>
        <w:tc>
          <w:tcPr>
            <w:tcW w:type="dxa" w:w="3512"/>
          </w:tcPr>
          <w:p>
            <w:pPr>
              <w:spacing w:after="0"/>
              <w:jc w:val="left"/>
            </w:pPr>
            <w:r>
              <w:rPr>
                <w:sz w:val="16"/>
              </w:rPr>
              <w:t>Relatively High 1,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2</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2</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2</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2</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2 of 2</w:t>
            </w:r>
          </w:p>
        </w:tc>
        <w:tc>
          <w:tcPr>
            <w:tcW w:type="dxa" w:w="883"/>
          </w:tcPr>
          <w:p>
            <w:pPr>
              <w:spacing w:after="0"/>
              <w:jc w:val="right"/>
            </w:pPr>
            <w:r>
              <w:rPr>
                <w:sz w:val="16"/>
              </w:rPr>
              <w:t>84.1</w:t>
            </w:r>
          </w:p>
        </w:tc>
        <w:tc>
          <w:tcPr>
            <w:tcW w:type="dxa" w:w="680"/>
          </w:tcPr>
          <w:p>
            <w:pPr>
              <w:spacing w:after="0"/>
              <w:jc w:val="right"/>
            </w:pPr>
            <w:r>
              <w:rPr>
                <w:sz w:val="16"/>
              </w:rPr>
              <w:t>87.9</w:t>
            </w:r>
          </w:p>
        </w:tc>
        <w:tc>
          <w:tcPr>
            <w:tcW w:type="dxa" w:w="648"/>
          </w:tcPr>
          <w:p>
            <w:pPr>
              <w:spacing w:after="0"/>
              <w:jc w:val="right"/>
            </w:pPr>
            <w:r>
              <w:rPr>
                <w:sz w:val="16"/>
              </w:rPr>
              <w:t>91.7</w:t>
            </w:r>
          </w:p>
        </w:tc>
        <w:tc>
          <w:tcPr>
            <w:tcW w:type="dxa" w:w="3512"/>
          </w:tcPr>
          <w:p>
            <w:pPr>
              <w:spacing w:after="0"/>
              <w:jc w:val="left"/>
            </w:pPr>
            <w:r>
              <w:rPr>
                <w:sz w:val="16"/>
              </w:rPr>
              <w:t>Relatively Moderate 1, Relatively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2 of 2</w:t>
            </w:r>
          </w:p>
        </w:tc>
        <w:tc>
          <w:tcPr>
            <w:tcW w:type="dxa" w:w="883"/>
          </w:tcPr>
          <w:p>
            <w:pPr>
              <w:spacing w:after="0"/>
              <w:jc w:val="right"/>
            </w:pPr>
            <w:r>
              <w:rPr>
                <w:sz w:val="16"/>
              </w:rPr>
              <w:t>25.2</w:t>
            </w:r>
          </w:p>
        </w:tc>
        <w:tc>
          <w:tcPr>
            <w:tcW w:type="dxa" w:w="680"/>
          </w:tcPr>
          <w:p>
            <w:pPr>
              <w:spacing w:after="0"/>
              <w:jc w:val="right"/>
            </w:pPr>
            <w:r>
              <w:rPr>
                <w:sz w:val="16"/>
              </w:rPr>
              <w:t>37.8</w:t>
            </w:r>
          </w:p>
        </w:tc>
        <w:tc>
          <w:tcPr>
            <w:tcW w:type="dxa" w:w="648"/>
          </w:tcPr>
          <w:p>
            <w:pPr>
              <w:spacing w:after="0"/>
              <w:jc w:val="right"/>
            </w:pPr>
            <w:r>
              <w:rPr>
                <w:sz w:val="16"/>
              </w:rPr>
              <w:t>50.3</w:t>
            </w:r>
          </w:p>
        </w:tc>
        <w:tc>
          <w:tcPr>
            <w:tcW w:type="dxa" w:w="3512"/>
          </w:tcPr>
          <w:p>
            <w:pPr>
              <w:spacing w:after="0"/>
              <w:jc w:val="left"/>
            </w:pPr>
            <w:r>
              <w:rPr>
                <w:sz w:val="16"/>
              </w:rPr>
              <w:t>Relatively Moderate 1,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04"/>
        <w:gridCol w:w="1696"/>
        <w:gridCol w:w="3216"/>
        <w:gridCol w:w="2565"/>
        <w:gridCol w:w="1804"/>
        <w:gridCol w:w="2239"/>
        <w:gridCol w:w="788"/>
      </w:tblGrid>
      <w:tr>
        <w:trPr>
          <w:cantSplit/>
          <w:tblHeader/>
        </w:trPr>
        <w:tc>
          <w:tcPr>
            <w:tcW w:type="dxa" w:w="1804"/>
            <w:shd w:val="clear" w:color="auto" w:fill="E8E8E8"/>
          </w:tcPr>
          <w:p>
            <w:pPr>
              <w:spacing w:after="0"/>
              <w:jc w:val="left"/>
            </w:pPr>
            <w:r>
              <w:rPr>
                <w:b/>
                <w:sz w:val="16"/>
              </w:rPr>
              <w:t>Member</w:t>
            </w:r>
          </w:p>
        </w:tc>
        <w:tc>
          <w:tcPr>
            <w:tcW w:type="dxa" w:w="1696"/>
            <w:shd w:val="clear" w:color="auto" w:fill="E8E8E8"/>
          </w:tcPr>
          <w:p>
            <w:pPr>
              <w:spacing w:after="0"/>
              <w:jc w:val="left"/>
            </w:pPr>
            <w:r>
              <w:rPr>
                <w:b/>
                <w:sz w:val="16"/>
              </w:rPr>
              <w:t>Type</w:t>
            </w:r>
          </w:p>
        </w:tc>
        <w:tc>
          <w:tcPr>
            <w:tcW w:type="dxa" w:w="3216"/>
            <w:shd w:val="clear" w:color="auto" w:fill="E8E8E8"/>
          </w:tcPr>
          <w:p>
            <w:pPr>
              <w:spacing w:after="0"/>
              <w:jc w:val="left"/>
            </w:pPr>
            <w:r>
              <w:rPr>
                <w:b/>
                <w:sz w:val="16"/>
              </w:rPr>
              <w:t>Plan status</w:t>
            </w:r>
          </w:p>
        </w:tc>
        <w:tc>
          <w:tcPr>
            <w:tcW w:type="dxa" w:w="25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0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3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88"/>
            <w:shd w:val="clear" w:color="auto" w:fill="E8E8E8"/>
          </w:tcPr>
          <w:p>
            <w:pPr>
              <w:spacing w:after="0"/>
              <w:jc w:val="left"/>
            </w:pPr>
            <w:r>
              <w:rPr>
                <w:b/>
                <w:sz w:val="16"/>
              </w:rPr>
              <w:t>Notes</w:t>
            </w:r>
          </w:p>
        </w:tc>
      </w:tr>
      <w:tr>
        <w:trPr>
          <w:cantSplit/>
        </w:trPr>
        <w:tc>
          <w:tcPr>
            <w:tcW w:type="dxa" w:w="1804"/>
          </w:tcPr>
          <w:p>
            <w:pPr>
              <w:spacing w:after="0"/>
              <w:jc w:val="left"/>
            </w:pPr>
            <w:r>
              <w:rPr>
                <w:sz w:val="16"/>
              </w:rPr>
              <w:t>Clinch County (unincorporated area)</w:t>
            </w:r>
          </w:p>
        </w:tc>
        <w:tc>
          <w:tcPr>
            <w:tcW w:type="dxa" w:w="1696"/>
          </w:tcPr>
          <w:p>
            <w:pPr>
              <w:spacing w:after="0"/>
              <w:jc w:val="left"/>
            </w:pPr>
            <w:r>
              <w:rPr>
                <w:sz w:val="16"/>
              </w:rPr>
              <w:t>Unincorporated</w:t>
            </w:r>
          </w:p>
        </w:tc>
        <w:tc>
          <w:tcPr>
            <w:tcW w:type="dxa" w:w="3216"/>
          </w:tcPr>
          <w:p>
            <w:pPr>
              <w:spacing w:after="0"/>
              <w:jc w:val="left"/>
            </w:pPr>
            <w:r>
              <w:rPr>
                <w:sz w:val="16"/>
              </w:rPr>
              <w:t>Approved, expires 2031-08-16</w:t>
            </w:r>
          </w:p>
        </w:tc>
        <w:tc>
          <w:tcPr>
            <w:tcW w:type="dxa" w:w="2565"/>
          </w:tcPr>
          <w:p>
            <w:pPr>
              <w:spacing w:after="0"/>
              <w:jc w:val="right"/>
            </w:pPr>
            <w:r>
              <w:rPr>
                <w:sz w:val="16"/>
              </w:rPr>
              <w:t>FMA RL 0, SRL 0; any 0</w:t>
            </w:r>
          </w:p>
        </w:tc>
        <w:tc>
          <w:tcPr>
            <w:tcW w:type="dxa" w:w="1804"/>
          </w:tcPr>
          <w:p>
            <w:pPr>
              <w:spacing w:after="0"/>
              <w:jc w:val="right"/>
            </w:pPr>
            <w:r>
              <w:rPr>
                <w:sz w:val="16"/>
              </w:rPr>
              <w:t>$7,023,737.36</w:t>
            </w:r>
          </w:p>
        </w:tc>
        <w:tc>
          <w:tcPr>
            <w:tcW w:type="dxa" w:w="2239"/>
          </w:tcPr>
          <w:p>
            <w:pPr>
              <w:spacing w:after="0"/>
              <w:jc w:val="right"/>
            </w:pPr>
            <w:r>
              <w:rPr>
                <w:sz w:val="16"/>
              </w:rPr>
              <w:t>0; not yet covered</w:t>
            </w:r>
          </w:p>
        </w:tc>
        <w:tc>
          <w:tcPr>
            <w:tcW w:type="dxa" w:w="788"/>
          </w:tcPr>
          <w:p>
            <w:pPr>
              <w:spacing w:after="0"/>
              <w:jc w:val="left"/>
            </w:pPr>
          </w:p>
        </w:tc>
      </w:tr>
      <w:tr>
        <w:trPr>
          <w:cantSplit/>
        </w:trPr>
        <w:tc>
          <w:tcPr>
            <w:tcW w:type="dxa" w:w="1804"/>
          </w:tcPr>
          <w:p>
            <w:pPr>
              <w:spacing w:after="0"/>
              <w:jc w:val="left"/>
            </w:pPr>
            <w:r>
              <w:rPr>
                <w:sz w:val="16"/>
              </w:rPr>
              <w:t>Argyle town</w:t>
            </w:r>
          </w:p>
        </w:tc>
        <w:tc>
          <w:tcPr>
            <w:tcW w:type="dxa" w:w="1696"/>
          </w:tcPr>
          <w:p>
            <w:pPr>
              <w:spacing w:after="0"/>
              <w:jc w:val="left"/>
            </w:pPr>
            <w:r>
              <w:rPr>
                <w:sz w:val="16"/>
              </w:rPr>
              <w:t>Town</w:t>
            </w:r>
          </w:p>
        </w:tc>
        <w:tc>
          <w:tcPr>
            <w:tcW w:type="dxa" w:w="3216"/>
          </w:tcPr>
          <w:p>
            <w:pPr>
              <w:spacing w:after="0"/>
              <w:jc w:val="left"/>
            </w:pPr>
            <w:r>
              <w:rPr>
                <w:sz w:val="16"/>
              </w:rPr>
              <w:t>Approved, expires 2031-08-16</w:t>
            </w:r>
          </w:p>
        </w:tc>
        <w:tc>
          <w:tcPr>
            <w:tcW w:type="dxa" w:w="2565"/>
          </w:tcPr>
          <w:p>
            <w:pPr>
              <w:spacing w:after="0"/>
              <w:jc w:val="right"/>
            </w:pPr>
            <w:r>
              <w:rPr>
                <w:sz w:val="16"/>
              </w:rPr>
              <w:t>FMA RL 0, SRL 0; any 0</w:t>
            </w:r>
          </w:p>
        </w:tc>
        <w:tc>
          <w:tcPr>
            <w:tcW w:type="dxa" w:w="1804"/>
          </w:tcPr>
          <w:p>
            <w:pPr>
              <w:spacing w:after="0"/>
              <w:jc w:val="right"/>
            </w:pPr>
            <w:r>
              <w:rPr>
                <w:sz w:val="16"/>
              </w:rPr>
              <w:t>$3,611.98</w:t>
            </w:r>
          </w:p>
        </w:tc>
        <w:tc>
          <w:tcPr>
            <w:tcW w:type="dxa" w:w="2239"/>
          </w:tcPr>
          <w:p>
            <w:pPr>
              <w:spacing w:after="0"/>
              <w:jc w:val="right"/>
            </w:pPr>
            <w:r>
              <w:rPr>
                <w:sz w:val="16"/>
              </w:rPr>
              <w:t>19; not yet covered</w:t>
            </w:r>
          </w:p>
        </w:tc>
        <w:tc>
          <w:tcPr>
            <w:tcW w:type="dxa" w:w="788"/>
          </w:tcPr>
          <w:p>
            <w:pPr>
              <w:spacing w:after="0"/>
              <w:jc w:val="left"/>
            </w:pPr>
          </w:p>
        </w:tc>
      </w:tr>
      <w:tr>
        <w:trPr>
          <w:cantSplit/>
        </w:trPr>
        <w:tc>
          <w:tcPr>
            <w:tcW w:type="dxa" w:w="1804"/>
          </w:tcPr>
          <w:p>
            <w:pPr>
              <w:spacing w:after="0"/>
              <w:jc w:val="left"/>
            </w:pPr>
            <w:r>
              <w:rPr>
                <w:sz w:val="16"/>
              </w:rPr>
              <w:t>Du Pont town</w:t>
            </w:r>
          </w:p>
        </w:tc>
        <w:tc>
          <w:tcPr>
            <w:tcW w:type="dxa" w:w="1696"/>
          </w:tcPr>
          <w:p>
            <w:pPr>
              <w:spacing w:after="0"/>
              <w:jc w:val="left"/>
            </w:pPr>
            <w:r>
              <w:rPr>
                <w:sz w:val="16"/>
              </w:rPr>
              <w:t>Town</w:t>
            </w:r>
          </w:p>
        </w:tc>
        <w:tc>
          <w:tcPr>
            <w:tcW w:type="dxa" w:w="3216"/>
          </w:tcPr>
          <w:p>
            <w:pPr>
              <w:spacing w:after="0"/>
              <w:jc w:val="left"/>
            </w:pPr>
            <w:r>
              <w:rPr>
                <w:sz w:val="16"/>
              </w:rPr>
              <w:t>Approved, expires 2031-08-16</w:t>
            </w:r>
          </w:p>
        </w:tc>
        <w:tc>
          <w:tcPr>
            <w:tcW w:type="dxa" w:w="2565"/>
          </w:tcPr>
          <w:p>
            <w:pPr>
              <w:spacing w:after="0"/>
              <w:jc w:val="right"/>
            </w:pPr>
            <w:r>
              <w:rPr>
                <w:sz w:val="16"/>
              </w:rPr>
              <w:t>FMA RL 0, SRL 0; any 0</w:t>
            </w:r>
          </w:p>
        </w:tc>
        <w:tc>
          <w:tcPr>
            <w:tcW w:type="dxa" w:w="1804"/>
          </w:tcPr>
          <w:p>
            <w:pPr>
              <w:spacing w:after="0"/>
              <w:jc w:val="right"/>
            </w:pPr>
            <w:r>
              <w:rPr>
                <w:sz w:val="16"/>
              </w:rPr>
              <w:t>$11,196.51</w:t>
            </w:r>
          </w:p>
        </w:tc>
        <w:tc>
          <w:tcPr>
            <w:tcW w:type="dxa" w:w="2239"/>
          </w:tcPr>
          <w:p>
            <w:pPr>
              <w:spacing w:after="0"/>
              <w:jc w:val="right"/>
            </w:pPr>
            <w:r>
              <w:rPr>
                <w:sz w:val="16"/>
              </w:rPr>
              <w:t>0; not yet covered</w:t>
            </w:r>
          </w:p>
        </w:tc>
        <w:tc>
          <w:tcPr>
            <w:tcW w:type="dxa" w:w="788"/>
          </w:tcPr>
          <w:p>
            <w:pPr>
              <w:spacing w:after="0"/>
              <w:jc w:val="left"/>
            </w:pPr>
          </w:p>
        </w:tc>
      </w:tr>
      <w:tr>
        <w:trPr>
          <w:cantSplit/>
        </w:trPr>
        <w:tc>
          <w:tcPr>
            <w:tcW w:type="dxa" w:w="1804"/>
          </w:tcPr>
          <w:p>
            <w:pPr>
              <w:spacing w:after="0"/>
              <w:jc w:val="left"/>
            </w:pPr>
            <w:r>
              <w:rPr>
                <w:sz w:val="16"/>
              </w:rPr>
              <w:t>Fargo city</w:t>
            </w:r>
          </w:p>
        </w:tc>
        <w:tc>
          <w:tcPr>
            <w:tcW w:type="dxa" w:w="1696"/>
          </w:tcPr>
          <w:p>
            <w:pPr>
              <w:spacing w:after="0"/>
              <w:jc w:val="left"/>
            </w:pPr>
            <w:r>
              <w:rPr>
                <w:sz w:val="16"/>
              </w:rPr>
              <w:t>City</w:t>
            </w:r>
          </w:p>
        </w:tc>
        <w:tc>
          <w:tcPr>
            <w:tcW w:type="dxa" w:w="3216"/>
          </w:tcPr>
          <w:p>
            <w:pPr>
              <w:spacing w:after="0"/>
              <w:jc w:val="left"/>
            </w:pPr>
            <w:r>
              <w:rPr>
                <w:sz w:val="16"/>
              </w:rPr>
              <w:t>Approved, expires 2031-08-16</w:t>
            </w:r>
          </w:p>
        </w:tc>
        <w:tc>
          <w:tcPr>
            <w:tcW w:type="dxa" w:w="2565"/>
          </w:tcPr>
          <w:p>
            <w:pPr>
              <w:spacing w:after="0"/>
              <w:jc w:val="right"/>
            </w:pPr>
            <w:r>
              <w:rPr>
                <w:sz w:val="16"/>
              </w:rPr>
              <w:t>FMA RL 0, SRL 0; any 0</w:t>
            </w:r>
          </w:p>
        </w:tc>
        <w:tc>
          <w:tcPr>
            <w:tcW w:type="dxa" w:w="1804"/>
          </w:tcPr>
          <w:p>
            <w:pPr>
              <w:spacing w:after="0"/>
              <w:jc w:val="right"/>
            </w:pPr>
            <w:r>
              <w:rPr>
                <w:sz w:val="16"/>
              </w:rPr>
              <w:t>none found</w:t>
            </w:r>
          </w:p>
        </w:tc>
        <w:tc>
          <w:tcPr>
            <w:tcW w:type="dxa" w:w="2239"/>
          </w:tcPr>
          <w:p>
            <w:pPr>
              <w:spacing w:after="0"/>
              <w:jc w:val="right"/>
            </w:pPr>
            <w:r>
              <w:rPr>
                <w:sz w:val="16"/>
              </w:rPr>
              <w:t>24; not yet covered</w:t>
            </w:r>
          </w:p>
        </w:tc>
        <w:tc>
          <w:tcPr>
            <w:tcW w:type="dxa" w:w="788"/>
          </w:tcPr>
          <w:p>
            <w:pPr>
              <w:spacing w:after="0"/>
              <w:jc w:val="left"/>
            </w:pPr>
          </w:p>
        </w:tc>
      </w:tr>
      <w:tr>
        <w:trPr>
          <w:cantSplit/>
        </w:trPr>
        <w:tc>
          <w:tcPr>
            <w:tcW w:type="dxa" w:w="1804"/>
          </w:tcPr>
          <w:p>
            <w:pPr>
              <w:spacing w:after="0"/>
              <w:jc w:val="left"/>
            </w:pPr>
            <w:r>
              <w:rPr>
                <w:sz w:val="16"/>
              </w:rPr>
              <w:t>Homerville city</w:t>
            </w:r>
          </w:p>
        </w:tc>
        <w:tc>
          <w:tcPr>
            <w:tcW w:type="dxa" w:w="1696"/>
          </w:tcPr>
          <w:p>
            <w:pPr>
              <w:spacing w:after="0"/>
              <w:jc w:val="left"/>
            </w:pPr>
            <w:r>
              <w:rPr>
                <w:sz w:val="16"/>
              </w:rPr>
              <w:t>City</w:t>
            </w:r>
          </w:p>
        </w:tc>
        <w:tc>
          <w:tcPr>
            <w:tcW w:type="dxa" w:w="3216"/>
          </w:tcPr>
          <w:p>
            <w:pPr>
              <w:spacing w:after="0"/>
              <w:jc w:val="left"/>
            </w:pPr>
            <w:r>
              <w:rPr>
                <w:sz w:val="16"/>
              </w:rPr>
              <w:t>Approved, expires 2031-08-16</w:t>
            </w:r>
          </w:p>
        </w:tc>
        <w:tc>
          <w:tcPr>
            <w:tcW w:type="dxa" w:w="2565"/>
          </w:tcPr>
          <w:p>
            <w:pPr>
              <w:spacing w:after="0"/>
              <w:jc w:val="right"/>
            </w:pPr>
            <w:r>
              <w:rPr>
                <w:sz w:val="16"/>
              </w:rPr>
              <w:t>FMA RL 0, SRL 0; any 0</w:t>
            </w:r>
          </w:p>
        </w:tc>
        <w:tc>
          <w:tcPr>
            <w:tcW w:type="dxa" w:w="1804"/>
          </w:tcPr>
          <w:p>
            <w:pPr>
              <w:spacing w:after="0"/>
              <w:jc w:val="right"/>
            </w:pPr>
            <w:r>
              <w:rPr>
                <w:sz w:val="16"/>
              </w:rPr>
              <w:t>$1,912,927.47</w:t>
            </w:r>
          </w:p>
        </w:tc>
        <w:tc>
          <w:tcPr>
            <w:tcW w:type="dxa" w:w="2239"/>
          </w:tcPr>
          <w:p>
            <w:pPr>
              <w:spacing w:after="0"/>
              <w:jc w:val="right"/>
            </w:pPr>
            <w:r>
              <w:rPr>
                <w:sz w:val="16"/>
              </w:rPr>
              <w:t>79; not yet covered</w:t>
            </w:r>
          </w:p>
        </w:tc>
        <w:tc>
          <w:tcPr>
            <w:tcW w:type="dxa" w:w="78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2026-08-17</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$1,647,443,549</w:t>
            </w:r>
          </w:p>
        </w:tc>
        <w:tc>
          <w:tcPr>
            <w:tcW w:type="dxa" w:w="1141"/>
          </w:tcPr>
          <w:p>
            <w:pPr>
              <w:spacing w:after="0"/>
              <w:jc w:val="right"/>
            </w:pPr>
            <w:r>
              <w:rPr>
                <w:sz w:val="16"/>
              </w:rPr>
              <w:t>$43,630,873</w:t>
            </w:r>
          </w:p>
        </w:tc>
        <w:tc>
          <w:tcPr>
            <w:tcW w:type="dxa" w:w="1048"/>
          </w:tcPr>
          <w:p>
            <w:pPr>
              <w:spacing w:after="0"/>
              <w:jc w:val="right"/>
            </w:pPr>
            <w:r>
              <w:rPr>
                <w:sz w:val="16"/>
              </w:rPr>
              <w:t>6,718</w:t>
            </w:r>
          </w:p>
        </w:tc>
        <w:tc>
          <w:tcPr>
            <w:tcW w:type="dxa" w:w="1037"/>
          </w:tcPr>
          <w:p>
            <w:pPr>
              <w:spacing w:after="0"/>
              <w:jc w:val="right"/>
            </w:pPr>
            <w:r>
              <w:rPr>
                <w:sz w:val="16"/>
              </w:rPr>
              <w:t>$764</w:t>
            </w:r>
          </w:p>
        </w:tc>
        <w:tc>
          <w:tcPr>
            <w:tcW w:type="dxa" w:w="1126"/>
          </w:tcPr>
          <w:p>
            <w:pPr>
              <w:spacing w:after="0"/>
              <w:jc w:val="right"/>
            </w:pPr>
            <w:r>
              <w:rPr>
                <w:sz w:val="16"/>
              </w:rPr>
              <w:t>$44,946</w:t>
            </w:r>
          </w:p>
        </w:tc>
        <w:tc>
          <w:tcPr>
            <w:tcW w:type="dxa" w:w="1193"/>
          </w:tcPr>
          <w:p>
            <w:pPr>
              <w:spacing w:after="0"/>
              <w:jc w:val="right"/>
            </w:pPr>
            <w:r>
              <w:rPr>
                <w:sz w:val="16"/>
              </w:rPr>
              <w:t>$49,575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$21,140,213</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$94,829</w:t>
            </w:r>
          </w:p>
        </w:tc>
        <w:tc>
          <w:tcPr>
            <w:tcW w:type="dxa" w:w="1193"/>
          </w:tcPr>
          <w:p>
            <w:pPr>
              <w:spacing w:after="0"/>
              <w:jc w:val="right"/>
            </w:pPr>
          </w:p>
        </w:tc>
        <w:tc>
          <w:tcPr>
            <w:tcW w:type="dxa" w:w="1305"/>
          </w:tcPr>
          <w:p>
            <w:pPr>
              <w:spacing w:after="0"/>
              <w:jc w:val="right"/>
            </w:pPr>
            <w:r>
              <w:rPr>
                <w:sz w:val="16"/>
              </w:rPr>
              <w:t>0.449%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$3,008,949,970</w:t>
            </w:r>
          </w:p>
        </w:tc>
        <w:tc>
          <w:tcPr>
            <w:tcW w:type="dxa" w:w="1141"/>
          </w:tcPr>
          <w:p>
            <w:pPr>
              <w:spacing w:after="0"/>
              <w:jc w:val="right"/>
            </w:pPr>
          </w:p>
        </w:tc>
        <w:tc>
          <w:tcPr>
            <w:tcW w:type="dxa" w:w="1048"/>
          </w:tcPr>
          <w:p>
            <w:pPr>
              <w:spacing w:after="0"/>
              <w:jc w:val="right"/>
            </w:pPr>
            <w:r>
              <w:rPr>
                <w:sz w:val="16"/>
              </w:rPr>
              <w:t>6,749</w:t>
            </w:r>
          </w:p>
        </w:tc>
        <w:tc>
          <w:tcPr>
            <w:tcW w:type="dxa" w:w="1037"/>
          </w:tcPr>
          <w:p>
            <w:pPr>
              <w:spacing w:after="0"/>
              <w:jc w:val="right"/>
            </w:pPr>
            <w:r>
              <w:rPr>
                <w:sz w:val="16"/>
              </w:rPr>
              <w:t>$50,203</w:t>
            </w:r>
          </w:p>
        </w:tc>
        <w:tc>
          <w:tcPr>
            <w:tcW w:type="dxa" w:w="1126"/>
          </w:tcPr>
          <w:p>
            <w:pPr>
              <w:spacing w:after="0"/>
              <w:jc w:val="right"/>
            </w:pPr>
          </w:p>
        </w:tc>
        <w:tc>
          <w:tcPr>
            <w:tcW w:type="dxa" w:w="1193"/>
          </w:tcPr>
          <w:p>
            <w:pPr>
              <w:spacing w:after="0"/>
              <w:jc w:val="right"/>
            </w:pPr>
            <w:r>
              <w:rPr>
                <w:sz w:val="16"/>
              </w:rPr>
              <w:t>$22,127</w:t>
            </w:r>
          </w:p>
        </w:tc>
        <w:tc>
          <w:tcPr>
            <w:tcW w:type="dxa" w:w="1305"/>
          </w:tcPr>
          <w:p>
            <w:pPr>
              <w:spacing w:after="0"/>
              <w:jc w:val="right"/>
            </w:pPr>
            <w:r>
              <w:rPr>
                <w:sz w:val="16"/>
              </w:rPr>
              <w:t>0.00167%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$1,647,443,549</w:t>
            </w:r>
          </w:p>
        </w:tc>
        <w:tc>
          <w:tcPr>
            <w:tcW w:type="dxa" w:w="1141"/>
          </w:tcPr>
          <w:p>
            <w:pPr>
              <w:spacing w:after="0"/>
              <w:jc w:val="right"/>
            </w:pPr>
            <w:r>
              <w:rPr>
                <w:sz w:val="16"/>
              </w:rPr>
              <w:t>$43,630,873</w:t>
            </w:r>
          </w:p>
        </w:tc>
        <w:tc>
          <w:tcPr>
            <w:tcW w:type="dxa" w:w="1048"/>
          </w:tcPr>
          <w:p>
            <w:pPr>
              <w:spacing w:after="0"/>
              <w:jc w:val="right"/>
            </w:pPr>
            <w:r>
              <w:rPr>
                <w:sz w:val="16"/>
              </w:rPr>
              <w:t>6,718</w:t>
            </w:r>
          </w:p>
        </w:tc>
        <w:tc>
          <w:tcPr>
            <w:tcW w:type="dxa" w:w="1037"/>
          </w:tcPr>
          <w:p>
            <w:pPr>
              <w:spacing w:after="0"/>
              <w:jc w:val="right"/>
            </w:pPr>
            <w:r>
              <w:rPr>
                <w:sz w:val="16"/>
              </w:rPr>
              <w:t>$9,053</w:t>
            </w:r>
          </w:p>
        </w:tc>
        <w:tc>
          <w:tcPr>
            <w:tcW w:type="dxa" w:w="1126"/>
          </w:tcPr>
          <w:p>
            <w:pPr>
              <w:spacing w:after="0"/>
              <w:jc w:val="right"/>
            </w:pPr>
            <w:r>
              <w:rPr>
                <w:sz w:val="16"/>
              </w:rPr>
              <w:t>$17,345</w:t>
            </w:r>
          </w:p>
        </w:tc>
        <w:tc>
          <w:tcPr>
            <w:tcW w:type="dxa" w:w="1193"/>
          </w:tcPr>
          <w:p>
            <w:pPr>
              <w:spacing w:after="0"/>
              <w:jc w:val="right"/>
            </w:pPr>
            <w:r>
              <w:rPr>
                <w:sz w:val="16"/>
              </w:rPr>
              <w:t>$242</w:t>
            </w:r>
          </w:p>
        </w:tc>
        <w:tc>
          <w:tcPr>
            <w:tcW w:type="dxa" w:w="1305"/>
          </w:tcPr>
          <w:p>
            <w:pPr>
              <w:spacing w:after="0"/>
              <w:jc w:val="right"/>
            </w:pPr>
            <w:r>
              <w:rPr>
                <w:sz w:val="16"/>
              </w:rPr>
              <w:t>0.00055%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$1,647,443,549</w:t>
            </w:r>
          </w:p>
        </w:tc>
        <w:tc>
          <w:tcPr>
            <w:tcW w:type="dxa" w:w="1141"/>
          </w:tcPr>
          <w:p>
            <w:pPr>
              <w:spacing w:after="0"/>
              <w:jc w:val="right"/>
            </w:pPr>
            <w:r>
              <w:rPr>
                <w:sz w:val="16"/>
              </w:rPr>
              <w:t>$43,630,873</w:t>
            </w:r>
          </w:p>
        </w:tc>
        <w:tc>
          <w:tcPr>
            <w:tcW w:type="dxa" w:w="1048"/>
          </w:tcPr>
          <w:p>
            <w:pPr>
              <w:spacing w:after="0"/>
              <w:jc w:val="right"/>
            </w:pPr>
            <w:r>
              <w:rPr>
                <w:sz w:val="16"/>
              </w:rPr>
              <w:t>6,718</w:t>
            </w:r>
          </w:p>
        </w:tc>
        <w:tc>
          <w:tcPr>
            <w:tcW w:type="dxa" w:w="1037"/>
          </w:tcPr>
          <w:p>
            <w:pPr>
              <w:spacing w:after="0"/>
              <w:jc w:val="right"/>
            </w:pPr>
            <w:r>
              <w:rPr>
                <w:sz w:val="16"/>
              </w:rPr>
              <w:t>$5</w:t>
            </w:r>
          </w:p>
        </w:tc>
        <w:tc>
          <w:tcPr>
            <w:tcW w:type="dxa" w:w="1126"/>
          </w:tcPr>
          <w:p>
            <w:pPr>
              <w:spacing w:after="0"/>
              <w:jc w:val="right"/>
            </w:pPr>
            <w:r>
              <w:rPr>
                <w:sz w:val="16"/>
              </w:rPr>
              <w:t>$54</w:t>
            </w:r>
          </w:p>
        </w:tc>
        <w:tc>
          <w:tcPr>
            <w:tcW w:type="dxa" w:w="1193"/>
          </w:tcPr>
          <w:p>
            <w:pPr>
              <w:spacing w:after="0"/>
              <w:jc w:val="right"/>
            </w:pPr>
            <w:r>
              <w:rPr>
                <w:sz w:val="16"/>
              </w:rPr>
              <w:t>$74,619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$1,647,443,549</w:t>
            </w:r>
          </w:p>
        </w:tc>
        <w:tc>
          <w:tcPr>
            <w:tcW w:type="dxa" w:w="1141"/>
          </w:tcPr>
          <w:p>
            <w:pPr>
              <w:spacing w:after="0"/>
              <w:jc w:val="right"/>
            </w:pPr>
            <w:r>
              <w:rPr>
                <w:sz w:val="16"/>
              </w:rPr>
              <w:t>$43,630,873</w:t>
            </w:r>
          </w:p>
        </w:tc>
        <w:tc>
          <w:tcPr>
            <w:tcW w:type="dxa" w:w="1048"/>
          </w:tcPr>
          <w:p>
            <w:pPr>
              <w:spacing w:after="0"/>
              <w:jc w:val="right"/>
            </w:pPr>
            <w:r>
              <w:rPr>
                <w:sz w:val="16"/>
              </w:rPr>
              <w:t>6,718</w:t>
            </w:r>
          </w:p>
        </w:tc>
        <w:tc>
          <w:tcPr>
            <w:tcW w:type="dxa" w:w="1037"/>
          </w:tcPr>
          <w:p>
            <w:pPr>
              <w:spacing w:after="0"/>
              <w:jc w:val="right"/>
            </w:pPr>
            <w:r>
              <w:rPr>
                <w:sz w:val="16"/>
              </w:rPr>
              <w:t>$1,177,645</w:t>
            </w:r>
          </w:p>
        </w:tc>
        <w:tc>
          <w:tcPr>
            <w:tcW w:type="dxa" w:w="1126"/>
          </w:tcPr>
          <w:p>
            <w:pPr>
              <w:spacing w:after="0"/>
              <w:jc w:val="right"/>
            </w:pPr>
            <w:r>
              <w:rPr>
                <w:sz w:val="16"/>
              </w:rPr>
              <w:t>$424,043</w:t>
            </w:r>
          </w:p>
        </w:tc>
        <w:tc>
          <w:tcPr>
            <w:tcW w:type="dxa" w:w="1193"/>
          </w:tcPr>
          <w:p>
            <w:pPr>
              <w:spacing w:after="0"/>
              <w:jc w:val="right"/>
            </w:pPr>
            <w:r>
              <w:rPr>
                <w:sz w:val="16"/>
              </w:rPr>
              <w:t>$27,869</w:t>
            </w:r>
          </w:p>
        </w:tc>
        <w:tc>
          <w:tcPr>
            <w:tcW w:type="dxa" w:w="1305"/>
          </w:tcPr>
          <w:p>
            <w:pPr>
              <w:spacing w:after="0"/>
              <w:jc w:val="right"/>
            </w:pPr>
            <w:r>
              <w:rPr>
                <w:sz w:val="16"/>
              </w:rPr>
              <w:t>0.0715%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$1,647,443,549</w:t>
            </w:r>
          </w:p>
        </w:tc>
        <w:tc>
          <w:tcPr>
            <w:tcW w:type="dxa" w:w="1141"/>
          </w:tcPr>
          <w:p>
            <w:pPr>
              <w:spacing w:after="0"/>
              <w:jc w:val="right"/>
            </w:pPr>
          </w:p>
        </w:tc>
        <w:tc>
          <w:tcPr>
            <w:tcW w:type="dxa" w:w="1048"/>
          </w:tcPr>
          <w:p>
            <w:pPr>
              <w:spacing w:after="0"/>
              <w:jc w:val="right"/>
            </w:pPr>
            <w:r>
              <w:rPr>
                <w:sz w:val="16"/>
              </w:rPr>
              <w:t>6,718</w:t>
            </w:r>
          </w:p>
        </w:tc>
        <w:tc>
          <w:tcPr>
            <w:tcW w:type="dxa" w:w="1037"/>
          </w:tcPr>
          <w:p>
            <w:pPr>
              <w:spacing w:after="0"/>
              <w:jc w:val="right"/>
            </w:pPr>
            <w:r>
              <w:rPr>
                <w:sz w:val="16"/>
              </w:rPr>
              <w:t>$33</w:t>
            </w:r>
          </w:p>
        </w:tc>
        <w:tc>
          <w:tcPr>
            <w:tcW w:type="dxa" w:w="1126"/>
          </w:tcPr>
          <w:p>
            <w:pPr>
              <w:spacing w:after="0"/>
              <w:jc w:val="right"/>
            </w:pPr>
          </w:p>
        </w:tc>
        <w:tc>
          <w:tcPr>
            <w:tcW w:type="dxa" w:w="1193"/>
          </w:tcPr>
          <w:p>
            <w:pPr>
              <w:spacing w:after="0"/>
              <w:jc w:val="right"/>
            </w:pPr>
            <w:r>
              <w:rPr>
                <w:sz w:val="16"/>
              </w:rPr>
              <w:t>$458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$1,647,038,020</w:t>
            </w:r>
          </w:p>
        </w:tc>
        <w:tc>
          <w:tcPr>
            <w:tcW w:type="dxa" w:w="1141"/>
          </w:tcPr>
          <w:p>
            <w:pPr>
              <w:spacing w:after="0"/>
              <w:jc w:val="right"/>
            </w:pPr>
            <w:r>
              <w:rPr>
                <w:sz w:val="16"/>
              </w:rPr>
              <w:t>$7,717,217</w:t>
            </w:r>
          </w:p>
        </w:tc>
        <w:tc>
          <w:tcPr>
            <w:tcW w:type="dxa" w:w="1048"/>
          </w:tcPr>
          <w:p>
            <w:pPr>
              <w:spacing w:after="0"/>
              <w:jc w:val="right"/>
            </w:pPr>
            <w:r>
              <w:rPr>
                <w:sz w:val="16"/>
              </w:rPr>
              <w:t>1,063</w:t>
            </w:r>
          </w:p>
        </w:tc>
        <w:tc>
          <w:tcPr>
            <w:tcW w:type="dxa" w:w="1037"/>
          </w:tcPr>
          <w:p>
            <w:pPr>
              <w:spacing w:after="0"/>
              <w:jc w:val="right"/>
            </w:pPr>
            <w:r>
              <w:rPr>
                <w:sz w:val="16"/>
              </w:rPr>
              <w:t>$2,075,265</w:t>
            </w:r>
          </w:p>
        </w:tc>
        <w:tc>
          <w:tcPr>
            <w:tcW w:type="dxa" w:w="1126"/>
          </w:tcPr>
          <w:p>
            <w:pPr>
              <w:spacing w:after="0"/>
              <w:jc w:val="right"/>
            </w:pPr>
            <w:r>
              <w:rPr>
                <w:sz w:val="16"/>
              </w:rPr>
              <w:t>$2,319</w:t>
            </w:r>
          </w:p>
        </w:tc>
        <w:tc>
          <w:tcPr>
            <w:tcW w:type="dxa" w:w="1193"/>
          </w:tcPr>
          <w:p>
            <w:pPr>
              <w:spacing w:after="0"/>
              <w:jc w:val="right"/>
            </w:pPr>
            <w:r>
              <w:rPr>
                <w:sz w:val="16"/>
              </w:rPr>
              <w:t>$3,973</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$5,034</w:t>
            </w:r>
          </w:p>
        </w:tc>
        <w:tc>
          <w:tcPr>
            <w:tcW w:type="dxa" w:w="1141"/>
          </w:tcPr>
          <w:p>
            <w:pPr>
              <w:spacing w:after="0"/>
              <w:jc w:val="right"/>
            </w:pPr>
          </w:p>
        </w:tc>
        <w:tc>
          <w:tcPr>
            <w:tcW w:type="dxa" w:w="1048"/>
          </w:tcPr>
          <w:p>
            <w:pPr>
              <w:spacing w:after="0"/>
              <w:jc w:val="right"/>
            </w:pPr>
            <w:r>
              <w:rPr>
                <w:sz w:val="16"/>
              </w:rPr>
              <w:t>0</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$0</w:t>
            </w:r>
          </w:p>
        </w:tc>
        <w:tc>
          <w:tcPr>
            <w:tcW w:type="dxa" w:w="1305"/>
          </w:tcPr>
          <w:p>
            <w:pPr>
              <w:spacing w:after="0"/>
              <w:jc w:val="right"/>
            </w:pPr>
            <w:r>
              <w:rPr>
                <w:sz w:val="16"/>
              </w:rPr>
              <w:t>0.000542%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$1,647,443,549</w:t>
            </w:r>
          </w:p>
        </w:tc>
        <w:tc>
          <w:tcPr>
            <w:tcW w:type="dxa" w:w="1141"/>
          </w:tcPr>
          <w:p>
            <w:pPr>
              <w:spacing w:after="0"/>
              <w:jc w:val="right"/>
            </w:pPr>
          </w:p>
        </w:tc>
        <w:tc>
          <w:tcPr>
            <w:tcW w:type="dxa" w:w="1048"/>
          </w:tcPr>
          <w:p>
            <w:pPr>
              <w:spacing w:after="0"/>
              <w:jc w:val="right"/>
            </w:pPr>
            <w:r>
              <w:rPr>
                <w:sz w:val="16"/>
              </w:rPr>
              <w:t>6,718</w:t>
            </w:r>
          </w:p>
        </w:tc>
        <w:tc>
          <w:tcPr>
            <w:tcW w:type="dxa" w:w="1037"/>
          </w:tcPr>
          <w:p>
            <w:pPr>
              <w:spacing w:after="0"/>
              <w:jc w:val="right"/>
            </w:pPr>
            <w:r>
              <w:rPr>
                <w:sz w:val="16"/>
              </w:rPr>
              <w:t>$7,407</w:t>
            </w:r>
          </w:p>
        </w:tc>
        <w:tc>
          <w:tcPr>
            <w:tcW w:type="dxa" w:w="1126"/>
          </w:tcPr>
          <w:p>
            <w:pPr>
              <w:spacing w:after="0"/>
              <w:jc w:val="right"/>
            </w:pPr>
          </w:p>
        </w:tc>
        <w:tc>
          <w:tcPr>
            <w:tcW w:type="dxa" w:w="1193"/>
          </w:tcPr>
          <w:p>
            <w:pPr>
              <w:spacing w:after="0"/>
              <w:jc w:val="right"/>
            </w:pPr>
            <w:r>
              <w:rPr>
                <w:sz w:val="16"/>
              </w:rPr>
              <w:t>$74,952</w:t>
            </w:r>
          </w:p>
        </w:tc>
        <w:tc>
          <w:tcPr>
            <w:tcW w:type="dxa" w:w="1305"/>
          </w:tcPr>
          <w:p>
            <w:pPr>
              <w:spacing w:after="0"/>
              <w:jc w:val="right"/>
            </w:pPr>
            <w:r>
              <w:rPr>
                <w:sz w:val="16"/>
              </w:rPr>
              <w:t>0.00045%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$1,647,443,549</w:t>
            </w:r>
          </w:p>
        </w:tc>
        <w:tc>
          <w:tcPr>
            <w:tcW w:type="dxa" w:w="1141"/>
          </w:tcPr>
          <w:p>
            <w:pPr>
              <w:spacing w:after="0"/>
              <w:jc w:val="right"/>
            </w:pPr>
            <w:r>
              <w:rPr>
                <w:sz w:val="16"/>
              </w:rPr>
              <w:t>$43,630,873</w:t>
            </w:r>
          </w:p>
        </w:tc>
        <w:tc>
          <w:tcPr>
            <w:tcW w:type="dxa" w:w="1048"/>
          </w:tcPr>
          <w:p>
            <w:pPr>
              <w:spacing w:after="0"/>
              <w:jc w:val="right"/>
            </w:pPr>
            <w:r>
              <w:rPr>
                <w:sz w:val="16"/>
              </w:rPr>
              <w:t>6,718</w:t>
            </w:r>
          </w:p>
        </w:tc>
        <w:tc>
          <w:tcPr>
            <w:tcW w:type="dxa" w:w="1037"/>
          </w:tcPr>
          <w:p>
            <w:pPr>
              <w:spacing w:after="0"/>
              <w:jc w:val="right"/>
            </w:pPr>
            <w:r>
              <w:rPr>
                <w:sz w:val="16"/>
              </w:rPr>
              <w:t>$28,492</w:t>
            </w:r>
          </w:p>
        </w:tc>
        <w:tc>
          <w:tcPr>
            <w:tcW w:type="dxa" w:w="1126"/>
          </w:tcPr>
          <w:p>
            <w:pPr>
              <w:spacing w:after="0"/>
              <w:jc w:val="right"/>
            </w:pPr>
            <w:r>
              <w:rPr>
                <w:sz w:val="16"/>
              </w:rPr>
              <w:t>$958</w:t>
            </w:r>
          </w:p>
        </w:tc>
        <w:tc>
          <w:tcPr>
            <w:tcW w:type="dxa" w:w="1193"/>
          </w:tcPr>
          <w:p>
            <w:pPr>
              <w:spacing w:after="0"/>
              <w:jc w:val="right"/>
            </w:pPr>
            <w:r>
              <w:rPr>
                <w:sz w:val="16"/>
              </w:rPr>
              <w:t>$22,044</w:t>
            </w:r>
          </w:p>
        </w:tc>
        <w:tc>
          <w:tcPr>
            <w:tcW w:type="dxa" w:w="1305"/>
          </w:tcPr>
          <w:p>
            <w:pPr>
              <w:spacing w:after="0"/>
              <w:jc w:val="right"/>
            </w:pPr>
            <w:r>
              <w:rPr>
                <w:sz w:val="16"/>
              </w:rPr>
              <w:t>0.00173%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$1,647,443,549</w:t>
            </w:r>
          </w:p>
        </w:tc>
        <w:tc>
          <w:tcPr>
            <w:tcW w:type="dxa" w:w="1141"/>
          </w:tcPr>
          <w:p>
            <w:pPr>
              <w:spacing w:after="0"/>
              <w:jc w:val="right"/>
            </w:pPr>
            <w:r>
              <w:rPr>
                <w:sz w:val="16"/>
              </w:rPr>
              <w:t>$43,630,873</w:t>
            </w:r>
          </w:p>
        </w:tc>
        <w:tc>
          <w:tcPr>
            <w:tcW w:type="dxa" w:w="1048"/>
          </w:tcPr>
          <w:p>
            <w:pPr>
              <w:spacing w:after="0"/>
              <w:jc w:val="right"/>
            </w:pPr>
            <w:r>
              <w:rPr>
                <w:sz w:val="16"/>
              </w:rPr>
              <w:t>6,718</w:t>
            </w:r>
          </w:p>
        </w:tc>
        <w:tc>
          <w:tcPr>
            <w:tcW w:type="dxa" w:w="1037"/>
          </w:tcPr>
          <w:p>
            <w:pPr>
              <w:spacing w:after="0"/>
              <w:jc w:val="right"/>
            </w:pPr>
            <w:r>
              <w:rPr>
                <w:sz w:val="16"/>
              </w:rPr>
              <w:t>$85,104</w:t>
            </w:r>
          </w:p>
        </w:tc>
        <w:tc>
          <w:tcPr>
            <w:tcW w:type="dxa" w:w="1126"/>
          </w:tcPr>
          <w:p>
            <w:pPr>
              <w:spacing w:after="0"/>
              <w:jc w:val="right"/>
            </w:pPr>
            <w:r>
              <w:rPr>
                <w:sz w:val="16"/>
              </w:rPr>
              <w:t>$916</w:t>
            </w:r>
          </w:p>
        </w:tc>
        <w:tc>
          <w:tcPr>
            <w:tcW w:type="dxa" w:w="1193"/>
          </w:tcPr>
          <w:p>
            <w:pPr>
              <w:spacing w:after="0"/>
              <w:jc w:val="right"/>
            </w:pPr>
            <w:r>
              <w:rPr>
                <w:sz w:val="16"/>
              </w:rPr>
              <w:t>$226,583</w:t>
            </w:r>
          </w:p>
        </w:tc>
        <w:tc>
          <w:tcPr>
            <w:tcW w:type="dxa" w:w="1305"/>
          </w:tcPr>
          <w:p>
            <w:pPr>
              <w:spacing w:after="0"/>
              <w:jc w:val="right"/>
            </w:pPr>
            <w:r>
              <w:rPr>
                <w:sz w:val="16"/>
              </w:rPr>
              <w:t>0.00517%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$247,583,434</w:t>
            </w:r>
          </w:p>
        </w:tc>
        <w:tc>
          <w:tcPr>
            <w:tcW w:type="dxa" w:w="1141"/>
          </w:tcPr>
          <w:p>
            <w:pPr>
              <w:spacing w:after="0"/>
              <w:jc w:val="right"/>
            </w:pPr>
            <w:r>
              <w:rPr>
                <w:sz w:val="16"/>
              </w:rPr>
              <w:t>$21,568,871</w:t>
            </w:r>
          </w:p>
        </w:tc>
        <w:tc>
          <w:tcPr>
            <w:tcW w:type="dxa" w:w="1048"/>
          </w:tcPr>
          <w:p>
            <w:pPr>
              <w:spacing w:after="0"/>
              <w:jc w:val="right"/>
            </w:pPr>
            <w:r>
              <w:rPr>
                <w:sz w:val="16"/>
              </w:rPr>
              <w:t>2,187</w:t>
            </w:r>
          </w:p>
        </w:tc>
        <w:tc>
          <w:tcPr>
            <w:tcW w:type="dxa" w:w="1037"/>
          </w:tcPr>
          <w:p>
            <w:pPr>
              <w:spacing w:after="0"/>
              <w:jc w:val="right"/>
            </w:pPr>
            <w:r>
              <w:rPr>
                <w:sz w:val="16"/>
              </w:rPr>
              <w:t>$31,993</w:t>
            </w:r>
          </w:p>
        </w:tc>
        <w:tc>
          <w:tcPr>
            <w:tcW w:type="dxa" w:w="1126"/>
          </w:tcPr>
          <w:p>
            <w:pPr>
              <w:spacing w:after="0"/>
              <w:jc w:val="right"/>
            </w:pPr>
            <w:r>
              <w:rPr>
                <w:sz w:val="16"/>
              </w:rPr>
              <w:t>$238</w:t>
            </w:r>
          </w:p>
        </w:tc>
        <w:tc>
          <w:tcPr>
            <w:tcW w:type="dxa" w:w="1193"/>
          </w:tcPr>
          <w:p>
            <w:pPr>
              <w:spacing w:after="0"/>
              <w:jc w:val="right"/>
            </w:pPr>
            <w:r>
              <w:rPr>
                <w:sz w:val="16"/>
              </w:rPr>
              <w:t>$4,533</w:t>
            </w:r>
          </w:p>
        </w:tc>
        <w:tc>
          <w:tcPr>
            <w:tcW w:type="dxa" w:w="1305"/>
          </w:tcPr>
          <w:p>
            <w:pPr>
              <w:spacing w:after="0"/>
              <w:jc w:val="right"/>
            </w:pPr>
            <w:r>
              <w:rPr>
                <w:sz w:val="16"/>
              </w:rPr>
              <w:t>0.0129%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$1,647,443,549</w:t>
            </w:r>
          </w:p>
        </w:tc>
        <w:tc>
          <w:tcPr>
            <w:tcW w:type="dxa" w:w="1141"/>
          </w:tcPr>
          <w:p>
            <w:pPr>
              <w:spacing w:after="0"/>
              <w:jc w:val="right"/>
            </w:pPr>
            <w:r>
              <w:rPr>
                <w:sz w:val="16"/>
              </w:rPr>
              <w:t>$43,630,873</w:t>
            </w:r>
          </w:p>
        </w:tc>
        <w:tc>
          <w:tcPr>
            <w:tcW w:type="dxa" w:w="1048"/>
          </w:tcPr>
          <w:p>
            <w:pPr>
              <w:spacing w:after="0"/>
              <w:jc w:val="right"/>
            </w:pPr>
            <w:r>
              <w:rPr>
                <w:sz w:val="16"/>
              </w:rPr>
              <w:t>6,718</w:t>
            </w:r>
          </w:p>
        </w:tc>
        <w:tc>
          <w:tcPr>
            <w:tcW w:type="dxa" w:w="1037"/>
          </w:tcPr>
          <w:p>
            <w:pPr>
              <w:spacing w:after="0"/>
              <w:jc w:val="right"/>
            </w:pPr>
            <w:r>
              <w:rPr>
                <w:sz w:val="16"/>
              </w:rPr>
              <w:t>$1,179</w:t>
            </w:r>
          </w:p>
        </w:tc>
        <w:tc>
          <w:tcPr>
            <w:tcW w:type="dxa" w:w="1126"/>
          </w:tcPr>
          <w:p>
            <w:pPr>
              <w:spacing w:after="0"/>
              <w:jc w:val="right"/>
            </w:pPr>
            <w:r>
              <w:rPr>
                <w:sz w:val="16"/>
              </w:rPr>
              <w:t>$6</w:t>
            </w:r>
          </w:p>
        </w:tc>
        <w:tc>
          <w:tcPr>
            <w:tcW w:type="dxa" w:w="1193"/>
          </w:tcPr>
          <w:p>
            <w:pPr>
              <w:spacing w:after="0"/>
              <w:jc w:val="right"/>
            </w:pPr>
            <w:r>
              <w:rPr>
                <w:sz w:val="16"/>
              </w:rPr>
              <w:t>$957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2026-08-17: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6,718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$1,647,443,549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$43,630,873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$4,052,798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$507,932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Clinch County (unincorporated area)</w:t>
            </w:r>
          </w:p>
        </w:tc>
        <w:tc>
          <w:tcPr>
            <w:tcW w:type="dxa" w:w="1499"/>
          </w:tcPr>
          <w:p>
            <w:pPr>
              <w:spacing w:after="0"/>
              <w:jc w:val="left"/>
            </w:pPr>
            <w:r>
              <w:rPr>
                <w:sz w:val="16"/>
              </w:rPr>
              <w:t>130048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Argyle town</w:t>
            </w:r>
          </w:p>
        </w:tc>
        <w:tc>
          <w:tcPr>
            <w:tcW w:type="dxa" w:w="1499"/>
          </w:tcPr>
          <w:p>
            <w:pPr>
              <w:spacing w:after="0"/>
              <w:jc w:val="left"/>
            </w:pPr>
            <w:r>
              <w:rPr>
                <w:sz w:val="16"/>
              </w:rPr>
              <w:t>130049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Du Pont town</w:t>
            </w:r>
          </w:p>
        </w:tc>
        <w:tc>
          <w:tcPr>
            <w:tcW w:type="dxa" w:w="1499"/>
          </w:tcPr>
          <w:p>
            <w:pPr>
              <w:spacing w:after="0"/>
              <w:jc w:val="left"/>
            </w:pPr>
            <w:r>
              <w:rPr>
                <w:sz w:val="16"/>
              </w:rPr>
              <w:t>130050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Fargo city</w:t>
            </w:r>
          </w:p>
        </w:tc>
        <w:tc>
          <w:tcPr>
            <w:tcW w:type="dxa" w:w="1499"/>
          </w:tcPr>
          <w:p>
            <w:pPr>
              <w:spacing w:after="0"/>
              <w:jc w:val="left"/>
            </w:pPr>
            <w:r>
              <w:rPr>
                <w:sz w:val="16"/>
              </w:rPr>
              <w:t>130478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Homerville city</w:t>
            </w:r>
          </w:p>
        </w:tc>
        <w:tc>
          <w:tcPr>
            <w:tcW w:type="dxa" w:w="1499"/>
          </w:tcPr>
          <w:p>
            <w:pPr>
              <w:spacing w:after="0"/>
              <w:jc w:val="left"/>
            </w:pPr>
            <w:r>
              <w:rPr>
                <w:sz w:val="16"/>
              </w:rPr>
              <w:t>130051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Clinch County, GA: risk-assessment baseline packet, release 2026-10 (data as of 2026-09-28; County area 13065).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Clinch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Clinch County, GA: Risk-assessment baseline packet</dc:title>
  <dc:subject>Hazard Plain release 2026-10, as of 2026-09-28. Preview: automated baseline</dc:subject>
  <dc:creator>Hazard Plain</dc:creator>
  <cp:keywords>Hazard Plain; hazard mitigation; risk assessment; 13065</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