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Clayton County, GA</w:t>
      </w:r>
    </w:p>
    <w:p>
      <w:pPr>
        <w:spacing w:after="120" w:before="0"/>
      </w:pPr>
      <w:r>
        <w:rPr>
          <w:color w:val="555555"/>
          <w:sz w:val="24"/>
        </w:rPr>
        <w:t>Risk-assessment baseline packet</w:t>
      </w:r>
    </w:p>
    <w:p>
      <w:pPr>
        <w:spacing w:after="120" w:before="0"/>
      </w:pPr>
      <w:r>
        <w:rPr>
          <w:b/>
          <w:sz w:val="18"/>
        </w:rPr>
        <w:t xml:space="preserve">County FIPS: </w:t>
      </w:r>
      <w:r>
        <w:rPr>
          <w:sz w:val="18"/>
        </w:rPr>
        <w:t>13063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2027-07-05. Plan: Clayton County (FEMA plan 107613), approved 2022-07-06.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2022-07-06: 2 new hazard declarations (2 incidents) and 35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($30,166,214 a year), Tornado ($12,655,847) and Cold Wave ($6,429,447).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13063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2027-07-05</w:t>
      </w:r>
    </w:p>
    <w:p>
      <w:pPr>
        <w:keepNext/>
        <w:spacing w:after="40" w:before="0"/>
      </w:pPr>
      <w:r>
        <w:rPr>
          <w:b/>
        </w:rPr>
        <w:t xml:space="preserve">Plan: </w:t>
      </w:r>
      <w:r>
        <w:rPr/>
        <w:t>Clayton County (FEMA plan 107613)</w:t>
      </w:r>
    </w:p>
    <w:p>
      <w:pPr>
        <w:keepNext/>
        <w:spacing w:after="40" w:before="0"/>
      </w:pPr>
      <w:r>
        <w:rPr>
          <w:b/>
        </w:rPr>
        <w:t xml:space="preserve">Approved: </w:t>
      </w:r>
      <w:r>
        <w:rPr/>
        <w:t>2022-07-06</w:t>
      </w:r>
    </w:p>
    <w:p>
      <w:pPr>
        <w:keepNext/>
        <w:spacing w:after="40" w:before="0"/>
      </w:pPr>
      <w:r>
        <w:rPr>
          <w:b/>
        </w:rPr>
        <w:t xml:space="preserve">Days to expiry: </w:t>
      </w:r>
      <w:r>
        <w:rPr/>
        <w:t>278</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EM-3616-GA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4 (44 CFR 77.2); any definition: 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8"/>
        <w:gridCol w:w="1699"/>
        <w:gridCol w:w="3222"/>
        <w:gridCol w:w="3766"/>
        <w:gridCol w:w="1264"/>
        <w:gridCol w:w="1264"/>
        <w:gridCol w:w="1090"/>
      </w:tblGrid>
      <w:tr>
        <w:trPr>
          <w:cantSplit/>
          <w:tblHeader/>
        </w:trPr>
        <w:tc>
          <w:tcPr>
            <w:tcW w:type="dxa" w:w="1808"/>
            <w:shd w:val="clear" w:color="auto" w:fill="E8E8E8"/>
          </w:tcPr>
          <w:p>
            <w:pPr>
              <w:spacing w:after="0"/>
              <w:jc w:val="left"/>
            </w:pPr>
            <w:r>
              <w:rPr>
                <w:b/>
                <w:sz w:val="16"/>
              </w:rPr>
              <w:t>Jurisdiction</w:t>
            </w:r>
          </w:p>
        </w:tc>
        <w:tc>
          <w:tcPr>
            <w:tcW w:type="dxa" w:w="1699"/>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Status</w:t>
            </w:r>
          </w:p>
        </w:tc>
        <w:tc>
          <w:tcPr>
            <w:tcW w:type="dxa" w:w="3766"/>
            <w:shd w:val="clear" w:color="auto" w:fill="E8E8E8"/>
          </w:tcPr>
          <w:p>
            <w:pPr>
              <w:spacing w:after="0"/>
              <w:jc w:val="left"/>
            </w:pPr>
            <w:r>
              <w:rPr>
                <w:b/>
                <w:sz w:val="16"/>
              </w:rPr>
              <w:t>Plan</w:t>
            </w:r>
          </w:p>
        </w:tc>
        <w:tc>
          <w:tcPr>
            <w:tcW w:type="dxa" w:w="1264"/>
            <w:shd w:val="clear" w:color="auto" w:fill="E8E8E8"/>
          </w:tcPr>
          <w:p>
            <w:pPr>
              <w:spacing w:after="0"/>
              <w:jc w:val="left"/>
            </w:pPr>
            <w:r>
              <w:rPr>
                <w:b/>
                <w:sz w:val="16"/>
              </w:rPr>
              <w:t>Approved</w:t>
            </w:r>
          </w:p>
        </w:tc>
        <w:tc>
          <w:tcPr>
            <w:tcW w:type="dxa" w:w="1264"/>
            <w:shd w:val="clear" w:color="auto" w:fill="E8E8E8"/>
          </w:tcPr>
          <w:p>
            <w:pPr>
              <w:spacing w:after="0"/>
              <w:jc w:val="left"/>
            </w:pPr>
            <w:r>
              <w:rPr>
                <w:b/>
                <w:sz w:val="16"/>
              </w:rPr>
              <w:t>Expires</w:t>
            </w:r>
          </w:p>
        </w:tc>
        <w:tc>
          <w:tcPr>
            <w:tcW w:type="dxa" w:w="10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08"/>
          </w:tcPr>
          <w:p>
            <w:pPr>
              <w:spacing w:after="0"/>
              <w:jc w:val="left"/>
            </w:pPr>
            <w:r>
              <w:rPr>
                <w:sz w:val="16"/>
              </w:rPr>
              <w:t>Clayton County (unincorporated area)</w:t>
            </w:r>
          </w:p>
        </w:tc>
        <w:tc>
          <w:tcPr>
            <w:tcW w:type="dxa" w:w="1699"/>
          </w:tcPr>
          <w:p>
            <w:pPr>
              <w:spacing w:after="0"/>
              <w:jc w:val="left"/>
            </w:pPr>
            <w:r>
              <w:rPr>
                <w:sz w:val="16"/>
              </w:rPr>
              <w:t>Unincorporated</w:t>
            </w:r>
          </w:p>
        </w:tc>
        <w:tc>
          <w:tcPr>
            <w:tcW w:type="dxa" w:w="3222"/>
          </w:tcPr>
          <w:p>
            <w:pPr>
              <w:spacing w:after="0"/>
              <w:jc w:val="left"/>
            </w:pPr>
            <w:r>
              <w:rPr>
                <w:sz w:val="16"/>
              </w:rPr>
              <w:t>Approved, expires 2027-07-05</w:t>
            </w:r>
          </w:p>
        </w:tc>
        <w:tc>
          <w:tcPr>
            <w:tcW w:type="dxa" w:w="3766"/>
          </w:tcPr>
          <w:p>
            <w:pPr>
              <w:spacing w:after="0"/>
              <w:jc w:val="left"/>
            </w:pPr>
            <w:r>
              <w:rPr>
                <w:sz w:val="16"/>
              </w:rPr>
              <w:t>Clayton County (FEMA plan 107613)</w:t>
            </w:r>
          </w:p>
        </w:tc>
        <w:tc>
          <w:tcPr>
            <w:tcW w:type="dxa" w:w="1264"/>
          </w:tcPr>
          <w:p>
            <w:pPr>
              <w:spacing w:after="0"/>
              <w:jc w:val="left"/>
            </w:pPr>
            <w:r>
              <w:rPr>
                <w:sz w:val="16"/>
              </w:rPr>
              <w:t>2022-07-06</w:t>
            </w:r>
          </w:p>
        </w:tc>
        <w:tc>
          <w:tcPr>
            <w:tcW w:type="dxa" w:w="1264"/>
          </w:tcPr>
          <w:p>
            <w:pPr>
              <w:spacing w:after="0"/>
              <w:jc w:val="left"/>
            </w:pPr>
            <w:r>
              <w:rPr>
                <w:sz w:val="16"/>
              </w:rPr>
              <w:t>2027-07-05</w:t>
            </w:r>
          </w:p>
        </w:tc>
        <w:tc>
          <w:tcPr>
            <w:tcW w:type="dxa" w:w="1090"/>
          </w:tcPr>
          <w:p>
            <w:pPr>
              <w:spacing w:after="0"/>
              <w:jc w:val="right"/>
            </w:pPr>
            <w:r>
              <w:rPr>
                <w:sz w:val="16"/>
              </w:rPr>
              <w:t>278</w:t>
            </w:r>
          </w:p>
        </w:tc>
      </w:tr>
      <w:tr>
        <w:trPr>
          <w:cantSplit/>
        </w:trPr>
        <w:tc>
          <w:tcPr>
            <w:tcW w:type="dxa" w:w="1808"/>
          </w:tcPr>
          <w:p>
            <w:pPr>
              <w:spacing w:after="0"/>
              <w:jc w:val="left"/>
            </w:pPr>
            <w:r>
              <w:rPr>
                <w:sz w:val="16"/>
              </w:rPr>
              <w:t>Forest Park city</w:t>
            </w:r>
          </w:p>
        </w:tc>
        <w:tc>
          <w:tcPr>
            <w:tcW w:type="dxa" w:w="1699"/>
          </w:tcPr>
          <w:p>
            <w:pPr>
              <w:spacing w:after="0"/>
              <w:jc w:val="left"/>
            </w:pPr>
            <w:r>
              <w:rPr>
                <w:sz w:val="16"/>
              </w:rPr>
              <w:t>City</w:t>
            </w:r>
          </w:p>
        </w:tc>
        <w:tc>
          <w:tcPr>
            <w:tcW w:type="dxa" w:w="3222"/>
          </w:tcPr>
          <w:p>
            <w:pPr>
              <w:spacing w:after="0"/>
              <w:jc w:val="left"/>
            </w:pPr>
            <w:r>
              <w:rPr>
                <w:sz w:val="16"/>
              </w:rPr>
              <w:t>Approved, expires 2027-07-05</w:t>
            </w:r>
          </w:p>
        </w:tc>
        <w:tc>
          <w:tcPr>
            <w:tcW w:type="dxa" w:w="3766"/>
          </w:tcPr>
          <w:p>
            <w:pPr>
              <w:spacing w:after="0"/>
              <w:jc w:val="left"/>
            </w:pPr>
            <w:r>
              <w:rPr>
                <w:sz w:val="16"/>
              </w:rPr>
              <w:t>Clayton County (FEMA plan 107613)</w:t>
            </w:r>
          </w:p>
        </w:tc>
        <w:tc>
          <w:tcPr>
            <w:tcW w:type="dxa" w:w="1264"/>
          </w:tcPr>
          <w:p>
            <w:pPr>
              <w:spacing w:after="0"/>
              <w:jc w:val="left"/>
            </w:pPr>
            <w:r>
              <w:rPr>
                <w:sz w:val="16"/>
              </w:rPr>
              <w:t>2022-07-06</w:t>
            </w:r>
          </w:p>
        </w:tc>
        <w:tc>
          <w:tcPr>
            <w:tcW w:type="dxa" w:w="1264"/>
          </w:tcPr>
          <w:p>
            <w:pPr>
              <w:spacing w:after="0"/>
              <w:jc w:val="left"/>
            </w:pPr>
            <w:r>
              <w:rPr>
                <w:sz w:val="16"/>
              </w:rPr>
              <w:t>2027-07-05</w:t>
            </w:r>
          </w:p>
        </w:tc>
        <w:tc>
          <w:tcPr>
            <w:tcW w:type="dxa" w:w="1090"/>
          </w:tcPr>
          <w:p>
            <w:pPr>
              <w:spacing w:after="0"/>
              <w:jc w:val="right"/>
            </w:pPr>
            <w:r>
              <w:rPr>
                <w:sz w:val="16"/>
              </w:rPr>
              <w:t>278</w:t>
            </w:r>
          </w:p>
        </w:tc>
      </w:tr>
      <w:tr>
        <w:trPr>
          <w:cantSplit/>
        </w:trPr>
        <w:tc>
          <w:tcPr>
            <w:tcW w:type="dxa" w:w="1808"/>
          </w:tcPr>
          <w:p>
            <w:pPr>
              <w:spacing w:after="0"/>
              <w:jc w:val="left"/>
            </w:pPr>
            <w:r>
              <w:rPr>
                <w:sz w:val="16"/>
              </w:rPr>
              <w:t>Jonesboro city</w:t>
            </w:r>
          </w:p>
        </w:tc>
        <w:tc>
          <w:tcPr>
            <w:tcW w:type="dxa" w:w="1699"/>
          </w:tcPr>
          <w:p>
            <w:pPr>
              <w:spacing w:after="0"/>
              <w:jc w:val="left"/>
            </w:pPr>
            <w:r>
              <w:rPr>
                <w:sz w:val="16"/>
              </w:rPr>
              <w:t>City</w:t>
            </w:r>
          </w:p>
        </w:tc>
        <w:tc>
          <w:tcPr>
            <w:tcW w:type="dxa" w:w="3222"/>
          </w:tcPr>
          <w:p>
            <w:pPr>
              <w:spacing w:after="0"/>
              <w:jc w:val="left"/>
            </w:pPr>
            <w:r>
              <w:rPr>
                <w:sz w:val="16"/>
              </w:rPr>
              <w:t>Approved, expires 2027-07-05</w:t>
            </w:r>
          </w:p>
        </w:tc>
        <w:tc>
          <w:tcPr>
            <w:tcW w:type="dxa" w:w="3766"/>
          </w:tcPr>
          <w:p>
            <w:pPr>
              <w:spacing w:after="0"/>
              <w:jc w:val="left"/>
            </w:pPr>
            <w:r>
              <w:rPr>
                <w:sz w:val="16"/>
              </w:rPr>
              <w:t>Clayton County (FEMA plan 107613)</w:t>
            </w:r>
          </w:p>
        </w:tc>
        <w:tc>
          <w:tcPr>
            <w:tcW w:type="dxa" w:w="1264"/>
          </w:tcPr>
          <w:p>
            <w:pPr>
              <w:spacing w:after="0"/>
              <w:jc w:val="left"/>
            </w:pPr>
            <w:r>
              <w:rPr>
                <w:sz w:val="16"/>
              </w:rPr>
              <w:t>2022-07-06</w:t>
            </w:r>
          </w:p>
        </w:tc>
        <w:tc>
          <w:tcPr>
            <w:tcW w:type="dxa" w:w="1264"/>
          </w:tcPr>
          <w:p>
            <w:pPr>
              <w:spacing w:after="0"/>
              <w:jc w:val="left"/>
            </w:pPr>
            <w:r>
              <w:rPr>
                <w:sz w:val="16"/>
              </w:rPr>
              <w:t>2027-07-05</w:t>
            </w:r>
          </w:p>
        </w:tc>
        <w:tc>
          <w:tcPr>
            <w:tcW w:type="dxa" w:w="1090"/>
          </w:tcPr>
          <w:p>
            <w:pPr>
              <w:spacing w:after="0"/>
              <w:jc w:val="right"/>
            </w:pPr>
            <w:r>
              <w:rPr>
                <w:sz w:val="16"/>
              </w:rPr>
              <w:t>278</w:t>
            </w:r>
          </w:p>
        </w:tc>
      </w:tr>
      <w:tr>
        <w:trPr>
          <w:cantSplit/>
        </w:trPr>
        <w:tc>
          <w:tcPr>
            <w:tcW w:type="dxa" w:w="1808"/>
          </w:tcPr>
          <w:p>
            <w:pPr>
              <w:spacing w:after="0"/>
              <w:jc w:val="left"/>
            </w:pPr>
            <w:r>
              <w:rPr>
                <w:sz w:val="16"/>
              </w:rPr>
              <w:t>Lake City city</w:t>
            </w:r>
          </w:p>
        </w:tc>
        <w:tc>
          <w:tcPr>
            <w:tcW w:type="dxa" w:w="1699"/>
          </w:tcPr>
          <w:p>
            <w:pPr>
              <w:spacing w:after="0"/>
              <w:jc w:val="left"/>
            </w:pPr>
            <w:r>
              <w:rPr>
                <w:sz w:val="16"/>
              </w:rPr>
              <w:t>City</w:t>
            </w:r>
          </w:p>
        </w:tc>
        <w:tc>
          <w:tcPr>
            <w:tcW w:type="dxa" w:w="3222"/>
          </w:tcPr>
          <w:p>
            <w:pPr>
              <w:spacing w:after="0"/>
              <w:jc w:val="left"/>
            </w:pPr>
            <w:r>
              <w:rPr>
                <w:sz w:val="16"/>
              </w:rPr>
              <w:t>Approved, expires 2027-07-05</w:t>
            </w:r>
          </w:p>
        </w:tc>
        <w:tc>
          <w:tcPr>
            <w:tcW w:type="dxa" w:w="3766"/>
          </w:tcPr>
          <w:p>
            <w:pPr>
              <w:spacing w:after="0"/>
              <w:jc w:val="left"/>
            </w:pPr>
            <w:r>
              <w:rPr>
                <w:sz w:val="16"/>
              </w:rPr>
              <w:t>Clayton County (FEMA plan 107613)</w:t>
            </w:r>
          </w:p>
        </w:tc>
        <w:tc>
          <w:tcPr>
            <w:tcW w:type="dxa" w:w="1264"/>
          </w:tcPr>
          <w:p>
            <w:pPr>
              <w:spacing w:after="0"/>
              <w:jc w:val="left"/>
            </w:pPr>
            <w:r>
              <w:rPr>
                <w:sz w:val="16"/>
              </w:rPr>
              <w:t>2022-07-06</w:t>
            </w:r>
          </w:p>
        </w:tc>
        <w:tc>
          <w:tcPr>
            <w:tcW w:type="dxa" w:w="1264"/>
          </w:tcPr>
          <w:p>
            <w:pPr>
              <w:spacing w:after="0"/>
              <w:jc w:val="left"/>
            </w:pPr>
            <w:r>
              <w:rPr>
                <w:sz w:val="16"/>
              </w:rPr>
              <w:t>2027-07-05</w:t>
            </w:r>
          </w:p>
        </w:tc>
        <w:tc>
          <w:tcPr>
            <w:tcW w:type="dxa" w:w="1090"/>
          </w:tcPr>
          <w:p>
            <w:pPr>
              <w:spacing w:after="0"/>
              <w:jc w:val="right"/>
            </w:pPr>
            <w:r>
              <w:rPr>
                <w:sz w:val="16"/>
              </w:rPr>
              <w:t>278</w:t>
            </w:r>
          </w:p>
        </w:tc>
      </w:tr>
      <w:tr>
        <w:trPr>
          <w:cantSplit/>
        </w:trPr>
        <w:tc>
          <w:tcPr>
            <w:tcW w:type="dxa" w:w="1808"/>
          </w:tcPr>
          <w:p>
            <w:pPr>
              <w:spacing w:after="0"/>
              <w:jc w:val="left"/>
            </w:pPr>
            <w:r>
              <w:rPr>
                <w:sz w:val="16"/>
              </w:rPr>
              <w:t>Lovejoy city</w:t>
            </w:r>
          </w:p>
        </w:tc>
        <w:tc>
          <w:tcPr>
            <w:tcW w:type="dxa" w:w="1699"/>
          </w:tcPr>
          <w:p>
            <w:pPr>
              <w:spacing w:after="0"/>
              <w:jc w:val="left"/>
            </w:pPr>
            <w:r>
              <w:rPr>
                <w:sz w:val="16"/>
              </w:rPr>
              <w:t>City</w:t>
            </w:r>
          </w:p>
        </w:tc>
        <w:tc>
          <w:tcPr>
            <w:tcW w:type="dxa" w:w="3222"/>
          </w:tcPr>
          <w:p>
            <w:pPr>
              <w:spacing w:after="0"/>
              <w:jc w:val="left"/>
            </w:pPr>
            <w:r>
              <w:rPr>
                <w:sz w:val="16"/>
              </w:rPr>
              <w:t>Approved, expires 2027-07-05</w:t>
            </w:r>
          </w:p>
        </w:tc>
        <w:tc>
          <w:tcPr>
            <w:tcW w:type="dxa" w:w="3766"/>
          </w:tcPr>
          <w:p>
            <w:pPr>
              <w:spacing w:after="0"/>
              <w:jc w:val="left"/>
            </w:pPr>
            <w:r>
              <w:rPr>
                <w:sz w:val="16"/>
              </w:rPr>
              <w:t>Clayton County (FEMA plan 107613)</w:t>
            </w:r>
          </w:p>
        </w:tc>
        <w:tc>
          <w:tcPr>
            <w:tcW w:type="dxa" w:w="1264"/>
          </w:tcPr>
          <w:p>
            <w:pPr>
              <w:spacing w:after="0"/>
              <w:jc w:val="left"/>
            </w:pPr>
            <w:r>
              <w:rPr>
                <w:sz w:val="16"/>
              </w:rPr>
              <w:t>2022-07-06</w:t>
            </w:r>
          </w:p>
        </w:tc>
        <w:tc>
          <w:tcPr>
            <w:tcW w:type="dxa" w:w="1264"/>
          </w:tcPr>
          <w:p>
            <w:pPr>
              <w:spacing w:after="0"/>
              <w:jc w:val="left"/>
            </w:pPr>
            <w:r>
              <w:rPr>
                <w:sz w:val="16"/>
              </w:rPr>
              <w:t>2027-07-05</w:t>
            </w:r>
          </w:p>
        </w:tc>
        <w:tc>
          <w:tcPr>
            <w:tcW w:type="dxa" w:w="1090"/>
          </w:tcPr>
          <w:p>
            <w:pPr>
              <w:spacing w:after="0"/>
              <w:jc w:val="right"/>
            </w:pPr>
            <w:r>
              <w:rPr>
                <w:sz w:val="16"/>
              </w:rPr>
              <w:t>278</w:t>
            </w:r>
          </w:p>
        </w:tc>
      </w:tr>
      <w:tr>
        <w:trPr>
          <w:cantSplit/>
        </w:trPr>
        <w:tc>
          <w:tcPr>
            <w:tcW w:type="dxa" w:w="1808"/>
          </w:tcPr>
          <w:p>
            <w:pPr>
              <w:spacing w:after="0"/>
              <w:jc w:val="left"/>
            </w:pPr>
            <w:r>
              <w:rPr>
                <w:sz w:val="16"/>
              </w:rPr>
              <w:t>Morrow city</w:t>
            </w:r>
          </w:p>
        </w:tc>
        <w:tc>
          <w:tcPr>
            <w:tcW w:type="dxa" w:w="1699"/>
          </w:tcPr>
          <w:p>
            <w:pPr>
              <w:spacing w:after="0"/>
              <w:jc w:val="left"/>
            </w:pPr>
            <w:r>
              <w:rPr>
                <w:sz w:val="16"/>
              </w:rPr>
              <w:t>City</w:t>
            </w:r>
          </w:p>
        </w:tc>
        <w:tc>
          <w:tcPr>
            <w:tcW w:type="dxa" w:w="3222"/>
          </w:tcPr>
          <w:p>
            <w:pPr>
              <w:spacing w:after="0"/>
              <w:jc w:val="left"/>
            </w:pPr>
            <w:r>
              <w:rPr>
                <w:sz w:val="16"/>
              </w:rPr>
              <w:t>Approved, expires 2027-07-05</w:t>
            </w:r>
          </w:p>
        </w:tc>
        <w:tc>
          <w:tcPr>
            <w:tcW w:type="dxa" w:w="3766"/>
          </w:tcPr>
          <w:p>
            <w:pPr>
              <w:spacing w:after="0"/>
              <w:jc w:val="left"/>
            </w:pPr>
            <w:r>
              <w:rPr>
                <w:sz w:val="16"/>
              </w:rPr>
              <w:t>Clayton County (FEMA plan 107613)</w:t>
            </w:r>
          </w:p>
        </w:tc>
        <w:tc>
          <w:tcPr>
            <w:tcW w:type="dxa" w:w="1264"/>
          </w:tcPr>
          <w:p>
            <w:pPr>
              <w:spacing w:after="0"/>
              <w:jc w:val="left"/>
            </w:pPr>
            <w:r>
              <w:rPr>
                <w:sz w:val="16"/>
              </w:rPr>
              <w:t>2022-07-06</w:t>
            </w:r>
          </w:p>
        </w:tc>
        <w:tc>
          <w:tcPr>
            <w:tcW w:type="dxa" w:w="1264"/>
          </w:tcPr>
          <w:p>
            <w:pPr>
              <w:spacing w:after="0"/>
              <w:jc w:val="left"/>
            </w:pPr>
            <w:r>
              <w:rPr>
                <w:sz w:val="16"/>
              </w:rPr>
              <w:t>2027-07-05</w:t>
            </w:r>
          </w:p>
        </w:tc>
        <w:tc>
          <w:tcPr>
            <w:tcW w:type="dxa" w:w="1090"/>
          </w:tcPr>
          <w:p>
            <w:pPr>
              <w:spacing w:after="0"/>
              <w:jc w:val="right"/>
            </w:pPr>
            <w:r>
              <w:rPr>
                <w:sz w:val="16"/>
              </w:rPr>
              <w:t>278</w:t>
            </w:r>
          </w:p>
        </w:tc>
      </w:tr>
      <w:tr>
        <w:trPr>
          <w:cantSplit/>
        </w:trPr>
        <w:tc>
          <w:tcPr>
            <w:tcW w:type="dxa" w:w="1808"/>
          </w:tcPr>
          <w:p>
            <w:pPr>
              <w:spacing w:after="0"/>
              <w:jc w:val="left"/>
            </w:pPr>
            <w:r>
              <w:rPr>
                <w:sz w:val="16"/>
              </w:rPr>
              <w:t>Riverdale city</w:t>
            </w:r>
          </w:p>
        </w:tc>
        <w:tc>
          <w:tcPr>
            <w:tcW w:type="dxa" w:w="1699"/>
          </w:tcPr>
          <w:p>
            <w:pPr>
              <w:spacing w:after="0"/>
              <w:jc w:val="left"/>
            </w:pPr>
            <w:r>
              <w:rPr>
                <w:sz w:val="16"/>
              </w:rPr>
              <w:t>City</w:t>
            </w:r>
          </w:p>
        </w:tc>
        <w:tc>
          <w:tcPr>
            <w:tcW w:type="dxa" w:w="3222"/>
          </w:tcPr>
          <w:p>
            <w:pPr>
              <w:spacing w:after="0"/>
              <w:jc w:val="left"/>
            </w:pPr>
            <w:r>
              <w:rPr>
                <w:sz w:val="16"/>
              </w:rPr>
              <w:t>Approved, expires 2027-07-05</w:t>
            </w:r>
          </w:p>
        </w:tc>
        <w:tc>
          <w:tcPr>
            <w:tcW w:type="dxa" w:w="3766"/>
          </w:tcPr>
          <w:p>
            <w:pPr>
              <w:spacing w:after="0"/>
              <w:jc w:val="left"/>
            </w:pPr>
            <w:r>
              <w:rPr>
                <w:sz w:val="16"/>
              </w:rPr>
              <w:t>Clayton County (FEMA plan 107613)</w:t>
            </w:r>
          </w:p>
        </w:tc>
        <w:tc>
          <w:tcPr>
            <w:tcW w:type="dxa" w:w="1264"/>
          </w:tcPr>
          <w:p>
            <w:pPr>
              <w:spacing w:after="0"/>
              <w:jc w:val="left"/>
            </w:pPr>
            <w:r>
              <w:rPr>
                <w:sz w:val="16"/>
              </w:rPr>
              <w:t>2022-07-06</w:t>
            </w:r>
          </w:p>
        </w:tc>
        <w:tc>
          <w:tcPr>
            <w:tcW w:type="dxa" w:w="1264"/>
          </w:tcPr>
          <w:p>
            <w:pPr>
              <w:spacing w:after="0"/>
              <w:jc w:val="left"/>
            </w:pPr>
            <w:r>
              <w:rPr>
                <w:sz w:val="16"/>
              </w:rPr>
              <w:t>2027-07-05</w:t>
            </w:r>
          </w:p>
        </w:tc>
        <w:tc>
          <w:tcPr>
            <w:tcW w:type="dxa" w:w="1090"/>
          </w:tcPr>
          <w:p>
            <w:pPr>
              <w:spacing w:after="0"/>
              <w:jc w:val="right"/>
            </w:pPr>
            <w:r>
              <w:rPr>
                <w:sz w:val="16"/>
              </w:rPr>
              <w:t>278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84"/>
        <w:gridCol w:w="1284"/>
        <w:gridCol w:w="1126"/>
        <w:gridCol w:w="1126"/>
        <w:gridCol w:w="1610"/>
        <w:gridCol w:w="1175"/>
        <w:gridCol w:w="1728"/>
        <w:gridCol w:w="3047"/>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47"/>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126"/>
          </w:tcPr>
          <w:p>
            <w:pPr>
              <w:spacing w:after="0"/>
              <w:jc w:val="right"/>
            </w:pPr>
            <w:r>
              <w:rPr>
                <w:sz w:val="16"/>
              </w:rPr>
              <w:t>$30,033,929</w:t>
            </w:r>
          </w:p>
        </w:tc>
        <w:tc>
          <w:tcPr>
            <w:tcW w:type="dxa" w:w="1126"/>
          </w:tcPr>
          <w:p>
            <w:pPr>
              <w:spacing w:after="0"/>
              <w:jc w:val="right"/>
            </w:pPr>
            <w:r>
              <w:rPr>
                <w:sz w:val="16"/>
              </w:rPr>
              <w:t>$5</w:t>
            </w:r>
          </w:p>
        </w:tc>
        <w:tc>
          <w:tcPr>
            <w:tcW w:type="dxa" w:w="1610"/>
          </w:tcPr>
          <w:p>
            <w:pPr>
              <w:spacing w:after="0"/>
              <w:jc w:val="right"/>
            </w:pPr>
            <w:r>
              <w:rPr>
                <w:sz w:val="16"/>
              </w:rPr>
              <w:t>$132,280</w:t>
            </w:r>
          </w:p>
        </w:tc>
        <w:tc>
          <w:tcPr>
            <w:tcW w:type="dxa" w:w="1175"/>
          </w:tcPr>
          <w:p>
            <w:pPr>
              <w:spacing w:after="0"/>
              <w:jc w:val="right"/>
            </w:pPr>
            <w:r>
              <w:rPr>
                <w:sz w:val="16"/>
              </w:rPr>
              <w:t>$30,166,214</w:t>
            </w:r>
          </w:p>
        </w:tc>
        <w:tc>
          <w:tcPr>
            <w:tcW w:type="dxa" w:w="1728"/>
          </w:tcPr>
          <w:p>
            <w:pPr>
              <w:spacing w:after="0"/>
              <w:jc w:val="right"/>
            </w:pPr>
            <w:r>
              <w:rPr>
                <w:sz w:val="16"/>
              </w:rPr>
              <w:t>21</w:t>
            </w:r>
          </w:p>
        </w:tc>
        <w:tc>
          <w:tcPr>
            <w:tcW w:type="dxa" w:w="3047"/>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84"/>
          </w:tcPr>
          <w:p>
            <w:pPr>
              <w:spacing w:after="0"/>
              <w:jc w:val="left"/>
            </w:pPr>
            <w:r>
              <w:rPr>
                <w:sz w:val="16"/>
              </w:rPr>
              <w:t>Relatively High</w:t>
            </w:r>
          </w:p>
        </w:tc>
        <w:tc>
          <w:tcPr>
            <w:tcW w:type="dxa" w:w="1284"/>
          </w:tcPr>
          <w:p>
            <w:pPr>
              <w:spacing w:after="0"/>
              <w:jc w:val="left"/>
            </w:pPr>
            <w:r>
              <w:rPr>
                <w:sz w:val="16"/>
              </w:rPr>
              <w:t>Relatively High</w:t>
            </w:r>
          </w:p>
        </w:tc>
        <w:tc>
          <w:tcPr>
            <w:tcW w:type="dxa" w:w="1126"/>
          </w:tcPr>
          <w:p>
            <w:pPr>
              <w:spacing w:after="0"/>
              <w:jc w:val="right"/>
            </w:pPr>
            <w:r>
              <w:rPr>
                <w:sz w:val="16"/>
              </w:rPr>
              <w:t>$6,938,279</w:t>
            </w:r>
          </w:p>
        </w:tc>
        <w:tc>
          <w:tcPr>
            <w:tcW w:type="dxa" w:w="1126"/>
          </w:tcPr>
          <w:p>
            <w:pPr>
              <w:spacing w:after="0"/>
              <w:jc w:val="right"/>
            </w:pPr>
            <w:r>
              <w:rPr>
                <w:sz w:val="16"/>
              </w:rPr>
              <w:t>$10</w:t>
            </w:r>
          </w:p>
        </w:tc>
        <w:tc>
          <w:tcPr>
            <w:tcW w:type="dxa" w:w="1610"/>
          </w:tcPr>
          <w:p>
            <w:pPr>
              <w:spacing w:after="0"/>
              <w:jc w:val="right"/>
            </w:pPr>
            <w:r>
              <w:rPr>
                <w:sz w:val="16"/>
              </w:rPr>
              <w:t>$5,717,558</w:t>
            </w:r>
          </w:p>
        </w:tc>
        <w:tc>
          <w:tcPr>
            <w:tcW w:type="dxa" w:w="1175"/>
          </w:tcPr>
          <w:p>
            <w:pPr>
              <w:spacing w:after="0"/>
              <w:jc w:val="right"/>
            </w:pPr>
            <w:r>
              <w:rPr>
                <w:sz w:val="16"/>
              </w:rPr>
              <w:t>$12,655,847</w:t>
            </w:r>
          </w:p>
        </w:tc>
        <w:tc>
          <w:tcPr>
            <w:tcW w:type="dxa" w:w="1728"/>
          </w:tcPr>
          <w:p>
            <w:pPr>
              <w:spacing w:after="0"/>
              <w:jc w:val="right"/>
            </w:pPr>
            <w:r>
              <w:rPr>
                <w:sz w:val="16"/>
              </w:rPr>
              <w:t>6</w:t>
            </w:r>
          </w:p>
        </w:tc>
        <w:tc>
          <w:tcPr>
            <w:tcW w:type="dxa" w:w="3047"/>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Cold Wave</w:t>
            </w:r>
          </w:p>
        </w:tc>
        <w:tc>
          <w:tcPr>
            <w:tcW w:type="dxa" w:w="1284"/>
          </w:tcPr>
          <w:p>
            <w:pPr>
              <w:spacing w:after="0"/>
              <w:jc w:val="left"/>
            </w:pPr>
            <w:r>
              <w:rPr>
                <w:sz w:val="16"/>
              </w:rPr>
              <w:t>Relatively High</w:t>
            </w:r>
          </w:p>
        </w:tc>
        <w:tc>
          <w:tcPr>
            <w:tcW w:type="dxa" w:w="1284"/>
          </w:tcPr>
          <w:p>
            <w:pPr>
              <w:spacing w:after="0"/>
              <w:jc w:val="left"/>
            </w:pPr>
            <w:r>
              <w:rPr>
                <w:sz w:val="16"/>
              </w:rPr>
              <w:t>Relatively High</w:t>
            </w:r>
          </w:p>
        </w:tc>
        <w:tc>
          <w:tcPr>
            <w:tcW w:type="dxa" w:w="1126"/>
          </w:tcPr>
          <w:p>
            <w:pPr>
              <w:spacing w:after="0"/>
              <w:jc w:val="right"/>
            </w:pPr>
            <w:r>
              <w:rPr>
                <w:sz w:val="16"/>
              </w:rPr>
              <w:t>$29,536</w:t>
            </w:r>
          </w:p>
        </w:tc>
        <w:tc>
          <w:tcPr>
            <w:tcW w:type="dxa" w:w="1126"/>
          </w:tcPr>
          <w:p>
            <w:pPr>
              <w:spacing w:after="0"/>
              <w:jc w:val="right"/>
            </w:pPr>
            <w:r>
              <w:rPr>
                <w:sz w:val="16"/>
              </w:rPr>
              <w:t>$107,854</w:t>
            </w:r>
          </w:p>
        </w:tc>
        <w:tc>
          <w:tcPr>
            <w:tcW w:type="dxa" w:w="1610"/>
          </w:tcPr>
          <w:p>
            <w:pPr>
              <w:spacing w:after="0"/>
              <w:jc w:val="right"/>
            </w:pPr>
            <w:r>
              <w:rPr>
                <w:sz w:val="16"/>
              </w:rPr>
              <w:t>$6,292,058</w:t>
            </w:r>
          </w:p>
        </w:tc>
        <w:tc>
          <w:tcPr>
            <w:tcW w:type="dxa" w:w="1175"/>
          </w:tcPr>
          <w:p>
            <w:pPr>
              <w:spacing w:after="0"/>
              <w:jc w:val="right"/>
            </w:pPr>
            <w:r>
              <w:rPr>
                <w:sz w:val="16"/>
              </w:rPr>
              <w:t>$6,429,447</w:t>
            </w:r>
          </w:p>
        </w:tc>
        <w:tc>
          <w:tcPr>
            <w:tcW w:type="dxa" w:w="1728"/>
          </w:tcPr>
          <w:p>
            <w:pPr>
              <w:spacing w:after="0"/>
              <w:jc w:val="right"/>
            </w:pPr>
            <w:r>
              <w:rPr>
                <w:sz w:val="16"/>
              </w:rPr>
              <w:t>14</w:t>
            </w:r>
          </w:p>
        </w:tc>
        <w:tc>
          <w:tcPr>
            <w:tcW w:type="dxa" w:w="3047"/>
          </w:tcPr>
          <w:p>
            <w:pPr>
              <w:spacing w:after="0"/>
              <w:jc w:val="left"/>
            </w:pPr>
            <w:r>
              <w:rPr>
                <w:sz w:val="16"/>
              </w:rPr>
              <w:t>Includes 1 Frost/Freeze record (outside NRI's Cold Wave definition; counted in this table and in B1-d, not in the B1-e descriptor).</w:t>
            </w:r>
          </w:p>
        </w:tc>
      </w:tr>
      <w:tr>
        <w:trPr>
          <w:cantSplit/>
        </w:trPr>
        <w:tc>
          <w:tcPr>
            <w:tcW w:type="dxa" w:w="695"/>
          </w:tcPr>
          <w:p>
            <w:pPr>
              <w:spacing w:after="0"/>
              <w:jc w:val="right"/>
            </w:pPr>
            <w:r>
              <w:rPr>
                <w:sz w:val="16"/>
              </w:rPr>
              <w:t>4</w:t>
            </w:r>
          </w:p>
        </w:tc>
        <w:tc>
          <w:tcPr>
            <w:tcW w:type="dxa" w:w="1037"/>
          </w:tcPr>
          <w:p>
            <w:pPr>
              <w:spacing w:after="0"/>
              <w:jc w:val="left"/>
            </w:pPr>
            <w:r>
              <w:rPr>
                <w:sz w:val="16"/>
              </w:rPr>
              <w:t>Earthquake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$2,129,498</w:t>
            </w:r>
          </w:p>
        </w:tc>
        <w:tc>
          <w:tcPr>
            <w:tcW w:type="dxa" w:w="1126"/>
          </w:tcPr>
          <w:p>
            <w:pPr>
              <w:spacing w:after="0"/>
              <w:jc w:val="right"/>
            </w:pPr>
            <w:r>
              <w:rPr>
                <w:sz w:val="16"/>
              </w:rPr>
              <w:t>n/a</w:t>
            </w:r>
          </w:p>
        </w:tc>
        <w:tc>
          <w:tcPr>
            <w:tcW w:type="dxa" w:w="1610"/>
          </w:tcPr>
          <w:p>
            <w:pPr>
              <w:spacing w:after="0"/>
              <w:jc w:val="right"/>
            </w:pPr>
            <w:r>
              <w:rPr>
                <w:sz w:val="16"/>
              </w:rPr>
              <w:t>$510,954</w:t>
            </w:r>
          </w:p>
        </w:tc>
        <w:tc>
          <w:tcPr>
            <w:tcW w:type="dxa" w:w="1175"/>
          </w:tcPr>
          <w:p>
            <w:pPr>
              <w:spacing w:after="0"/>
              <w:jc w:val="right"/>
            </w:pPr>
            <w:r>
              <w:rPr>
                <w:sz w:val="16"/>
              </w:rPr>
              <w:t>$2,640,452</w:t>
            </w:r>
          </w:p>
        </w:tc>
        <w:tc>
          <w:tcPr>
            <w:tcW w:type="dxa" w:w="1728"/>
          </w:tcPr>
          <w:p>
            <w:pPr>
              <w:spacing w:after="0"/>
              <w:jc w:val="right"/>
            </w:pPr>
          </w:p>
        </w:tc>
        <w:tc>
          <w:tcPr>
            <w:tcW w:type="dxa" w:w="3047"/>
          </w:tcPr>
          <w:p>
            <w:pPr>
              <w:spacing w:after="0"/>
              <w:jc w:val="left"/>
            </w:pPr>
            <w:r>
              <w:rPr>
                <w:sz w:val="16"/>
              </w:rPr>
              <w:t>Storm Events does not record earthquakes.</w:t>
            </w:r>
          </w:p>
        </w:tc>
      </w:tr>
      <w:tr>
        <w:trPr>
          <w:cantSplit/>
        </w:trPr>
        <w:tc>
          <w:tcPr>
            <w:tcW w:type="dxa" w:w="695"/>
          </w:tcPr>
          <w:p>
            <w:pPr>
              <w:spacing w:after="0"/>
              <w:jc w:val="right"/>
            </w:pPr>
            <w:r>
              <w:rPr>
                <w:sz w:val="16"/>
              </w:rPr>
              <w:t>5</w:t>
            </w:r>
          </w:p>
        </w:tc>
        <w:tc>
          <w:tcPr>
            <w:tcW w:type="dxa" w:w="1037"/>
          </w:tcPr>
          <w:p>
            <w:pPr>
              <w:spacing w:after="0"/>
              <w:jc w:val="left"/>
            </w:pPr>
            <w:r>
              <w:rPr>
                <w:sz w:val="16"/>
              </w:rPr>
              <w:t>Hail</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126"/>
          </w:tcPr>
          <w:p>
            <w:pPr>
              <w:spacing w:after="0"/>
              <w:jc w:val="right"/>
            </w:pPr>
            <w:r>
              <w:rPr>
                <w:sz w:val="16"/>
              </w:rPr>
              <w:t>$1,756,348</w:t>
            </w:r>
          </w:p>
        </w:tc>
        <w:tc>
          <w:tcPr>
            <w:tcW w:type="dxa" w:w="1126"/>
          </w:tcPr>
          <w:p>
            <w:pPr>
              <w:spacing w:after="0"/>
              <w:jc w:val="right"/>
            </w:pPr>
            <w:r>
              <w:rPr>
                <w:sz w:val="16"/>
              </w:rPr>
              <w:t>$4</w:t>
            </w:r>
          </w:p>
        </w:tc>
        <w:tc>
          <w:tcPr>
            <w:tcW w:type="dxa" w:w="1610"/>
          </w:tcPr>
          <w:p>
            <w:pPr>
              <w:spacing w:after="0"/>
              <w:jc w:val="right"/>
            </w:pPr>
            <w:r>
              <w:rPr>
                <w:sz w:val="16"/>
              </w:rPr>
              <w:t>$490,004</w:t>
            </w:r>
          </w:p>
        </w:tc>
        <w:tc>
          <w:tcPr>
            <w:tcW w:type="dxa" w:w="1175"/>
          </w:tcPr>
          <w:p>
            <w:pPr>
              <w:spacing w:after="0"/>
              <w:jc w:val="right"/>
            </w:pPr>
            <w:r>
              <w:rPr>
                <w:sz w:val="16"/>
              </w:rPr>
              <w:t>$2,246,355</w:t>
            </w:r>
          </w:p>
        </w:tc>
        <w:tc>
          <w:tcPr>
            <w:tcW w:type="dxa" w:w="1728"/>
          </w:tcPr>
          <w:p>
            <w:pPr>
              <w:spacing w:after="0"/>
              <w:jc w:val="right"/>
            </w:pPr>
            <w:r>
              <w:rPr>
                <w:sz w:val="16"/>
              </w:rPr>
              <w:t>70</w:t>
            </w:r>
          </w:p>
        </w:tc>
        <w:tc>
          <w:tcPr>
            <w:tcW w:type="dxa" w:w="3047"/>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Strong Wind</w:t>
            </w:r>
          </w:p>
        </w:tc>
        <w:tc>
          <w:tcPr>
            <w:tcW w:type="dxa" w:w="1284"/>
          </w:tcPr>
          <w:p>
            <w:pPr>
              <w:spacing w:after="0"/>
              <w:jc w:val="left"/>
            </w:pPr>
            <w:r>
              <w:rPr>
                <w:sz w:val="16"/>
              </w:rPr>
              <w:t>Relatively High</w:t>
            </w:r>
          </w:p>
        </w:tc>
        <w:tc>
          <w:tcPr>
            <w:tcW w:type="dxa" w:w="1284"/>
          </w:tcPr>
          <w:p>
            <w:pPr>
              <w:spacing w:after="0"/>
              <w:jc w:val="left"/>
            </w:pPr>
            <w:r>
              <w:rPr>
                <w:sz w:val="16"/>
              </w:rPr>
              <w:t>Relatively High</w:t>
            </w:r>
          </w:p>
        </w:tc>
        <w:tc>
          <w:tcPr>
            <w:tcW w:type="dxa" w:w="1126"/>
          </w:tcPr>
          <w:p>
            <w:pPr>
              <w:spacing w:after="0"/>
              <w:jc w:val="right"/>
            </w:pPr>
            <w:r>
              <w:rPr>
                <w:sz w:val="16"/>
              </w:rPr>
              <w:t>$686,856</w:t>
            </w:r>
          </w:p>
        </w:tc>
        <w:tc>
          <w:tcPr>
            <w:tcW w:type="dxa" w:w="1126"/>
          </w:tcPr>
          <w:p>
            <w:pPr>
              <w:spacing w:after="0"/>
              <w:jc w:val="right"/>
            </w:pPr>
            <w:r>
              <w:rPr>
                <w:sz w:val="16"/>
              </w:rPr>
              <w:t>$6</w:t>
            </w:r>
          </w:p>
        </w:tc>
        <w:tc>
          <w:tcPr>
            <w:tcW w:type="dxa" w:w="1610"/>
          </w:tcPr>
          <w:p>
            <w:pPr>
              <w:spacing w:after="0"/>
              <w:jc w:val="right"/>
            </w:pPr>
            <w:r>
              <w:rPr>
                <w:sz w:val="16"/>
              </w:rPr>
              <w:t>$1,179,609</w:t>
            </w:r>
          </w:p>
        </w:tc>
        <w:tc>
          <w:tcPr>
            <w:tcW w:type="dxa" w:w="1175"/>
          </w:tcPr>
          <w:p>
            <w:pPr>
              <w:spacing w:after="0"/>
              <w:jc w:val="right"/>
            </w:pPr>
            <w:r>
              <w:rPr>
                <w:sz w:val="16"/>
              </w:rPr>
              <w:t>$1,866,471</w:t>
            </w:r>
          </w:p>
        </w:tc>
        <w:tc>
          <w:tcPr>
            <w:tcW w:type="dxa" w:w="1728"/>
          </w:tcPr>
          <w:p>
            <w:pPr>
              <w:spacing w:after="0"/>
              <w:jc w:val="right"/>
            </w:pPr>
            <w:r>
              <w:rPr>
                <w:sz w:val="16"/>
              </w:rPr>
              <w:t>111</w:t>
            </w:r>
          </w:p>
        </w:tc>
        <w:tc>
          <w:tcPr>
            <w:tcW w:type="dxa" w:w="3047"/>
          </w:tcPr>
          <w:p>
            <w:pPr>
              <w:spacing w:after="0"/>
              <w:jc w:val="left"/>
            </w:pPr>
            <w:r>
              <w:rPr>
                <w:sz w:val="16"/>
              </w:rPr>
              <w:t>Includes 3 High Wind and 7 Strong Wind records (NOAA non-thunderstorm wind types, outside NRI's Strong Wind definition).</w:t>
            </w:r>
          </w:p>
        </w:tc>
      </w:tr>
      <w:tr>
        <w:trPr>
          <w:cantSplit/>
        </w:trPr>
        <w:tc>
          <w:tcPr>
            <w:tcW w:type="dxa" w:w="695"/>
          </w:tcPr>
          <w:p>
            <w:pPr>
              <w:spacing w:after="0"/>
              <w:jc w:val="right"/>
            </w:pPr>
            <w:r>
              <w:rPr>
                <w:sz w:val="16"/>
              </w:rPr>
              <w:t>7</w:t>
            </w:r>
          </w:p>
        </w:tc>
        <w:tc>
          <w:tcPr>
            <w:tcW w:type="dxa" w:w="1037"/>
          </w:tcPr>
          <w:p>
            <w:pPr>
              <w:spacing w:after="0"/>
              <w:jc w:val="left"/>
            </w:pPr>
            <w:r>
              <w:rPr>
                <w:sz w:val="16"/>
              </w:rPr>
              <w:t>Heat Wave</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126"/>
          </w:tcPr>
          <w:p>
            <w:pPr>
              <w:spacing w:after="0"/>
              <w:jc w:val="right"/>
            </w:pPr>
            <w:r>
              <w:rPr>
                <w:sz w:val="16"/>
              </w:rPr>
              <w:t>$89</w:t>
            </w:r>
          </w:p>
        </w:tc>
        <w:tc>
          <w:tcPr>
            <w:tcW w:type="dxa" w:w="1126"/>
          </w:tcPr>
          <w:p>
            <w:pPr>
              <w:spacing w:after="0"/>
              <w:jc w:val="right"/>
            </w:pPr>
            <w:r>
              <w:rPr>
                <w:sz w:val="16"/>
              </w:rPr>
              <w:t>$1</w:t>
            </w:r>
          </w:p>
        </w:tc>
        <w:tc>
          <w:tcPr>
            <w:tcW w:type="dxa" w:w="1610"/>
          </w:tcPr>
          <w:p>
            <w:pPr>
              <w:spacing w:after="0"/>
              <w:jc w:val="right"/>
            </w:pPr>
            <w:r>
              <w:rPr>
                <w:sz w:val="16"/>
              </w:rPr>
              <w:t>$1,803,970</w:t>
            </w:r>
          </w:p>
        </w:tc>
        <w:tc>
          <w:tcPr>
            <w:tcW w:type="dxa" w:w="1175"/>
          </w:tcPr>
          <w:p>
            <w:pPr>
              <w:spacing w:after="0"/>
              <w:jc w:val="right"/>
            </w:pPr>
            <w:r>
              <w:rPr>
                <w:sz w:val="16"/>
              </w:rPr>
              <w:t>$1,804,060</w:t>
            </w:r>
          </w:p>
        </w:tc>
        <w:tc>
          <w:tcPr>
            <w:tcW w:type="dxa" w:w="1728"/>
          </w:tcPr>
          <w:p>
            <w:pPr>
              <w:spacing w:after="0"/>
              <w:jc w:val="right"/>
            </w:pPr>
            <w:r>
              <w:rPr>
                <w:sz w:val="16"/>
              </w:rPr>
              <w:t>11</w:t>
            </w:r>
          </w:p>
        </w:tc>
        <w:tc>
          <w:tcPr>
            <w:tcW w:type="dxa" w:w="3047"/>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Lightning</w:t>
            </w:r>
          </w:p>
        </w:tc>
        <w:tc>
          <w:tcPr>
            <w:tcW w:type="dxa" w:w="1284"/>
          </w:tcPr>
          <w:p>
            <w:pPr>
              <w:spacing w:after="0"/>
              <w:jc w:val="left"/>
            </w:pPr>
            <w:r>
              <w:rPr>
                <w:sz w:val="16"/>
              </w:rPr>
              <w:t>Relatively High</w:t>
            </w:r>
          </w:p>
        </w:tc>
        <w:tc>
          <w:tcPr>
            <w:tcW w:type="dxa" w:w="1284"/>
          </w:tcPr>
          <w:p>
            <w:pPr>
              <w:spacing w:after="0"/>
              <w:jc w:val="left"/>
            </w:pPr>
            <w:r>
              <w:rPr>
                <w:sz w:val="16"/>
              </w:rPr>
              <w:t>Relatively High</w:t>
            </w:r>
          </w:p>
        </w:tc>
        <w:tc>
          <w:tcPr>
            <w:tcW w:type="dxa" w:w="1126"/>
          </w:tcPr>
          <w:p>
            <w:pPr>
              <w:spacing w:after="0"/>
              <w:jc w:val="right"/>
            </w:pPr>
            <w:r>
              <w:rPr>
                <w:sz w:val="16"/>
              </w:rPr>
              <w:t>$227,586</w:t>
            </w:r>
          </w:p>
        </w:tc>
        <w:tc>
          <w:tcPr>
            <w:tcW w:type="dxa" w:w="1126"/>
          </w:tcPr>
          <w:p>
            <w:pPr>
              <w:spacing w:after="0"/>
              <w:jc w:val="right"/>
            </w:pPr>
            <w:r>
              <w:rPr>
                <w:sz w:val="16"/>
              </w:rPr>
              <w:t>n/a</w:t>
            </w:r>
          </w:p>
        </w:tc>
        <w:tc>
          <w:tcPr>
            <w:tcW w:type="dxa" w:w="1610"/>
          </w:tcPr>
          <w:p>
            <w:pPr>
              <w:spacing w:after="0"/>
              <w:jc w:val="right"/>
            </w:pPr>
            <w:r>
              <w:rPr>
                <w:sz w:val="16"/>
              </w:rPr>
              <w:t>$908,219</w:t>
            </w:r>
          </w:p>
        </w:tc>
        <w:tc>
          <w:tcPr>
            <w:tcW w:type="dxa" w:w="1175"/>
          </w:tcPr>
          <w:p>
            <w:pPr>
              <w:spacing w:after="0"/>
              <w:jc w:val="right"/>
            </w:pPr>
            <w:r>
              <w:rPr>
                <w:sz w:val="16"/>
              </w:rPr>
              <w:t>$1,135,805</w:t>
            </w:r>
          </w:p>
        </w:tc>
        <w:tc>
          <w:tcPr>
            <w:tcW w:type="dxa" w:w="1728"/>
          </w:tcPr>
          <w:p>
            <w:pPr>
              <w:spacing w:after="0"/>
              <w:jc w:val="right"/>
            </w:pPr>
            <w:r>
              <w:rPr>
                <w:sz w:val="16"/>
              </w:rPr>
              <w:t>19</w:t>
            </w:r>
          </w:p>
        </w:tc>
        <w:tc>
          <w:tcPr>
            <w:tcW w:type="dxa" w:w="3047"/>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Ice Storm</w:t>
            </w:r>
          </w:p>
        </w:tc>
        <w:tc>
          <w:tcPr>
            <w:tcW w:type="dxa" w:w="1284"/>
          </w:tcPr>
          <w:p>
            <w:pPr>
              <w:spacing w:after="0"/>
              <w:jc w:val="left"/>
            </w:pPr>
            <w:r>
              <w:rPr>
                <w:sz w:val="16"/>
              </w:rPr>
              <w:t>Relatively High</w:t>
            </w:r>
          </w:p>
        </w:tc>
        <w:tc>
          <w:tcPr>
            <w:tcW w:type="dxa" w:w="1284"/>
          </w:tcPr>
          <w:p>
            <w:pPr>
              <w:spacing w:after="0"/>
              <w:jc w:val="left"/>
            </w:pPr>
            <w:r>
              <w:rPr>
                <w:sz w:val="16"/>
              </w:rPr>
              <w:t>Relatively High</w:t>
            </w:r>
          </w:p>
        </w:tc>
        <w:tc>
          <w:tcPr>
            <w:tcW w:type="dxa" w:w="1126"/>
          </w:tcPr>
          <w:p>
            <w:pPr>
              <w:spacing w:after="0"/>
              <w:jc w:val="right"/>
            </w:pPr>
            <w:r>
              <w:rPr>
                <w:sz w:val="16"/>
              </w:rPr>
              <w:t>$580,070</w:t>
            </w:r>
          </w:p>
        </w:tc>
        <w:tc>
          <w:tcPr>
            <w:tcW w:type="dxa" w:w="1126"/>
          </w:tcPr>
          <w:p>
            <w:pPr>
              <w:spacing w:after="0"/>
              <w:jc w:val="right"/>
            </w:pPr>
            <w:r>
              <w:rPr>
                <w:sz w:val="16"/>
              </w:rPr>
              <w:t>n/a</w:t>
            </w:r>
          </w:p>
        </w:tc>
        <w:tc>
          <w:tcPr>
            <w:tcW w:type="dxa" w:w="1610"/>
          </w:tcPr>
          <w:p>
            <w:pPr>
              <w:spacing w:after="0"/>
              <w:jc w:val="right"/>
            </w:pPr>
            <w:r>
              <w:rPr>
                <w:sz w:val="16"/>
              </w:rPr>
              <w:t>$6,743</w:t>
            </w:r>
          </w:p>
        </w:tc>
        <w:tc>
          <w:tcPr>
            <w:tcW w:type="dxa" w:w="1175"/>
          </w:tcPr>
          <w:p>
            <w:pPr>
              <w:spacing w:after="0"/>
              <w:jc w:val="right"/>
            </w:pPr>
            <w:r>
              <w:rPr>
                <w:sz w:val="16"/>
              </w:rPr>
              <w:t>$586,813</w:t>
            </w:r>
          </w:p>
        </w:tc>
        <w:tc>
          <w:tcPr>
            <w:tcW w:type="dxa" w:w="1728"/>
          </w:tcPr>
          <w:p>
            <w:pPr>
              <w:spacing w:after="0"/>
              <w:jc w:val="right"/>
            </w:pPr>
            <w:r>
              <w:rPr>
                <w:sz w:val="16"/>
              </w:rPr>
              <w:t>5</w:t>
            </w:r>
          </w:p>
        </w:tc>
        <w:tc>
          <w:tcPr>
            <w:tcW w:type="dxa" w:w="3047"/>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Hurricane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$285,850</w:t>
            </w:r>
          </w:p>
        </w:tc>
        <w:tc>
          <w:tcPr>
            <w:tcW w:type="dxa" w:w="1126"/>
          </w:tcPr>
          <w:p>
            <w:pPr>
              <w:spacing w:after="0"/>
              <w:jc w:val="right"/>
            </w:pPr>
            <w:r>
              <w:rPr>
                <w:sz w:val="16"/>
              </w:rPr>
              <w:t>$293</w:t>
            </w:r>
          </w:p>
        </w:tc>
        <w:tc>
          <w:tcPr>
            <w:tcW w:type="dxa" w:w="1610"/>
          </w:tcPr>
          <w:p>
            <w:pPr>
              <w:spacing w:after="0"/>
              <w:jc w:val="right"/>
            </w:pPr>
            <w:r>
              <w:rPr>
                <w:sz w:val="16"/>
              </w:rPr>
              <w:t>$18,706</w:t>
            </w:r>
          </w:p>
        </w:tc>
        <w:tc>
          <w:tcPr>
            <w:tcW w:type="dxa" w:w="1175"/>
          </w:tcPr>
          <w:p>
            <w:pPr>
              <w:spacing w:after="0"/>
              <w:jc w:val="right"/>
            </w:pPr>
            <w:r>
              <w:rPr>
                <w:sz w:val="16"/>
              </w:rPr>
              <w:t>$304,849</w:t>
            </w:r>
          </w:p>
        </w:tc>
        <w:tc>
          <w:tcPr>
            <w:tcW w:type="dxa" w:w="1728"/>
          </w:tcPr>
          <w:p>
            <w:pPr>
              <w:spacing w:after="0"/>
              <w:jc w:val="right"/>
            </w:pPr>
            <w:r>
              <w:rPr>
                <w:sz w:val="16"/>
              </w:rPr>
              <w:t>17</w:t>
            </w:r>
          </w:p>
        </w:tc>
        <w:tc>
          <w:tcPr>
            <w:tcW w:type="dxa" w:w="3047"/>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$21,811</w:t>
            </w:r>
          </w:p>
        </w:tc>
        <w:tc>
          <w:tcPr>
            <w:tcW w:type="dxa" w:w="1126"/>
          </w:tcPr>
          <w:p>
            <w:pPr>
              <w:spacing w:after="0"/>
              <w:jc w:val="right"/>
            </w:pPr>
            <w:r>
              <w:rPr>
                <w:sz w:val="16"/>
              </w:rPr>
              <w:t>under $1</w:t>
            </w:r>
          </w:p>
        </w:tc>
        <w:tc>
          <w:tcPr>
            <w:tcW w:type="dxa" w:w="1610"/>
          </w:tcPr>
          <w:p>
            <w:pPr>
              <w:spacing w:after="0"/>
              <w:jc w:val="right"/>
            </w:pPr>
            <w:r>
              <w:rPr>
                <w:sz w:val="16"/>
              </w:rPr>
              <w:t>$7,496</w:t>
            </w:r>
          </w:p>
        </w:tc>
        <w:tc>
          <w:tcPr>
            <w:tcW w:type="dxa" w:w="1175"/>
          </w:tcPr>
          <w:p>
            <w:pPr>
              <w:spacing w:after="0"/>
              <w:jc w:val="right"/>
            </w:pPr>
            <w:r>
              <w:rPr>
                <w:sz w:val="16"/>
              </w:rPr>
              <w:t>$29,308</w:t>
            </w:r>
          </w:p>
        </w:tc>
        <w:tc>
          <w:tcPr>
            <w:tcW w:type="dxa" w:w="1728"/>
          </w:tcPr>
          <w:p>
            <w:pPr>
              <w:spacing w:after="0"/>
              <w:jc w:val="right"/>
            </w:pPr>
            <w:r>
              <w:rPr>
                <w:sz w:val="16"/>
              </w:rPr>
              <w:t>26</w:t>
            </w:r>
          </w:p>
        </w:tc>
        <w:tc>
          <w:tcPr>
            <w:tcW w:type="dxa" w:w="3047"/>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Wildfire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126"/>
          </w:tcPr>
          <w:p>
            <w:pPr>
              <w:spacing w:after="0"/>
              <w:jc w:val="right"/>
            </w:pPr>
            <w:r>
              <w:rPr>
                <w:sz w:val="16"/>
              </w:rPr>
              <w:t>$14,879</w:t>
            </w:r>
          </w:p>
        </w:tc>
        <w:tc>
          <w:tcPr>
            <w:tcW w:type="dxa" w:w="1126"/>
          </w:tcPr>
          <w:p>
            <w:pPr>
              <w:spacing w:after="0"/>
              <w:jc w:val="right"/>
            </w:pPr>
            <w:r>
              <w:rPr>
                <w:sz w:val="16"/>
              </w:rPr>
              <w:t>under $1</w:t>
            </w:r>
          </w:p>
        </w:tc>
        <w:tc>
          <w:tcPr>
            <w:tcW w:type="dxa" w:w="1610"/>
          </w:tcPr>
          <w:p>
            <w:pPr>
              <w:spacing w:after="0"/>
              <w:jc w:val="right"/>
            </w:pPr>
            <w:r>
              <w:rPr>
                <w:sz w:val="16"/>
              </w:rPr>
              <w:t>$2,798</w:t>
            </w:r>
          </w:p>
        </w:tc>
        <w:tc>
          <w:tcPr>
            <w:tcW w:type="dxa" w:w="1175"/>
          </w:tcPr>
          <w:p>
            <w:pPr>
              <w:spacing w:after="0"/>
              <w:jc w:val="right"/>
            </w:pPr>
            <w:r>
              <w:rPr>
                <w:sz w:val="16"/>
              </w:rPr>
              <w:t>$17,677</w:t>
            </w:r>
          </w:p>
        </w:tc>
        <w:tc>
          <w:tcPr>
            <w:tcW w:type="dxa" w:w="1728"/>
          </w:tcPr>
          <w:p>
            <w:pPr>
              <w:spacing w:after="0"/>
              <w:jc w:val="right"/>
            </w:pPr>
            <w:r>
              <w:rPr>
                <w:sz w:val="16"/>
              </w:rPr>
              <w:t>0</w:t>
            </w:r>
          </w:p>
        </w:tc>
        <w:tc>
          <w:tcPr>
            <w:tcW w:type="dxa" w:w="3047"/>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126"/>
          </w:tcPr>
          <w:p>
            <w:pPr>
              <w:spacing w:after="0"/>
              <w:jc w:val="right"/>
            </w:pPr>
            <w:r>
              <w:rPr>
                <w:sz w:val="16"/>
              </w:rPr>
              <w:t>$200</w:t>
            </w:r>
          </w:p>
        </w:tc>
        <w:tc>
          <w:tcPr>
            <w:tcW w:type="dxa" w:w="1126"/>
          </w:tcPr>
          <w:p>
            <w:pPr>
              <w:spacing w:after="0"/>
              <w:jc w:val="right"/>
            </w:pPr>
            <w:r>
              <w:rPr>
                <w:sz w:val="16"/>
              </w:rPr>
              <w:t>n/a</w:t>
            </w:r>
          </w:p>
        </w:tc>
        <w:tc>
          <w:tcPr>
            <w:tcW w:type="dxa" w:w="1610"/>
          </w:tcPr>
          <w:p>
            <w:pPr>
              <w:spacing w:after="0"/>
              <w:jc w:val="right"/>
            </w:pPr>
            <w:r>
              <w:rPr>
                <w:sz w:val="16"/>
              </w:rPr>
              <w:t>$17</w:t>
            </w:r>
          </w:p>
        </w:tc>
        <w:tc>
          <w:tcPr>
            <w:tcW w:type="dxa" w:w="1175"/>
          </w:tcPr>
          <w:p>
            <w:pPr>
              <w:spacing w:after="0"/>
              <w:jc w:val="right"/>
            </w:pPr>
            <w:r>
              <w:rPr>
                <w:sz w:val="16"/>
              </w:rPr>
              <w:t>$218</w:t>
            </w:r>
          </w:p>
        </w:tc>
        <w:tc>
          <w:tcPr>
            <w:tcW w:type="dxa" w:w="1728"/>
          </w:tcPr>
          <w:p>
            <w:pPr>
              <w:spacing w:after="0"/>
              <w:jc w:val="right"/>
            </w:pPr>
            <w:r>
              <w:rPr>
                <w:sz w:val="16"/>
              </w:rPr>
              <w:t>0</w:t>
            </w:r>
          </w:p>
        </w:tc>
        <w:tc>
          <w:tcPr>
            <w:tcW w:type="dxa" w:w="3047"/>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Drought</w:t>
            </w:r>
          </w:p>
        </w:tc>
        <w:tc>
          <w:tcPr>
            <w:tcW w:type="dxa" w:w="1284"/>
          </w:tcPr>
          <w:p>
            <w:pPr>
              <w:spacing w:after="0"/>
              <w:jc w:val="left"/>
            </w:pPr>
            <w:r>
              <w:rPr>
                <w:sz w:val="16"/>
              </w:rPr>
              <w:t>No Rating</w:t>
            </w:r>
          </w:p>
        </w:tc>
        <w:tc>
          <w:tcPr>
            <w:tcW w:type="dxa" w:w="128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10"/>
          </w:tcPr>
          <w:p>
            <w:pPr>
              <w:spacing w:after="0"/>
              <w:jc w:val="right"/>
            </w:pPr>
            <w:r>
              <w:rPr>
                <w:sz w:val="16"/>
              </w:rPr>
              <w:t>n/a</w:t>
            </w:r>
          </w:p>
        </w:tc>
        <w:tc>
          <w:tcPr>
            <w:tcW w:type="dxa" w:w="1175"/>
          </w:tcPr>
          <w:p>
            <w:pPr>
              <w:spacing w:after="0"/>
              <w:jc w:val="right"/>
            </w:pPr>
            <w:r>
              <w:rPr>
                <w:sz w:val="16"/>
              </w:rPr>
              <w:t>$0</w:t>
            </w:r>
          </w:p>
        </w:tc>
        <w:tc>
          <w:tcPr>
            <w:tcW w:type="dxa" w:w="1728"/>
          </w:tcPr>
          <w:p>
            <w:pPr>
              <w:spacing w:after="0"/>
              <w:jc w:val="right"/>
            </w:pPr>
            <w:r>
              <w:rPr>
                <w:sz w:val="16"/>
              </w:rPr>
              <w:t>35</w:t>
            </w:r>
          </w:p>
        </w:tc>
        <w:tc>
          <w:tcPr>
            <w:tcW w:type="dxa" w:w="304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403.08 (Relatively Moderate, 83.8); tract 404.10 (Relatively Moderate, 80.1); tract 403.06 (Relatively Moderate, 79.8)</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403.08 (Relatively Low, 56.2); tract 404.10 (Relatively Low, 54.5); tract 403.06 (Relatively Low, 53.0)</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404.10 (Very Low, 72.4); tract 406.39 (Very Low, 69.7); tract 402.02 (Very Low, 69.6)</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403.08 (Very High, 97.2); tract 404.10 (Very High, 95.4); tract 404.17 (Relatively High, 93.0)</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406.36 (Relatively Low, 76.3); tract 406.28 (Relatively Low, 73.5); tract 406.06 (Relatively Low, 70.9)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403.08 is Census Tract 403.08).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86"/>
        <w:gridCol w:w="1668"/>
        <w:gridCol w:w="1793"/>
        <w:gridCol w:w="1654"/>
        <w:gridCol w:w="1523"/>
        <w:gridCol w:w="2115"/>
        <w:gridCol w:w="1834"/>
      </w:tblGrid>
      <w:tr>
        <w:trPr>
          <w:cantSplit/>
          <w:tblHeader/>
        </w:trPr>
        <w:tc>
          <w:tcPr>
            <w:tcW w:type="dxa" w:w="1739"/>
            <w:shd w:val="clear" w:color="auto" w:fill="E8E8E8"/>
          </w:tcPr>
          <w:p>
            <w:pPr>
              <w:spacing w:after="0"/>
              <w:jc w:val="left"/>
            </w:pPr>
            <w:r>
              <w:rPr>
                <w:b/>
                <w:sz w:val="16"/>
              </w:rPr>
              <w:t>Hazard</w:t>
            </w:r>
          </w:p>
        </w:tc>
        <w:tc>
          <w:tcPr>
            <w:tcW w:type="dxa" w:w="1786"/>
            <w:shd w:val="clear" w:color="auto" w:fill="E8E8E8"/>
          </w:tcPr>
          <w:p>
            <w:pPr>
              <w:spacing w:after="0"/>
              <w:jc w:val="left"/>
            </w:pPr>
            <w:r>
              <w:rPr>
                <w:b/>
                <w:sz w:val="16"/>
              </w:rPr>
              <w:t>Scale</w:t>
            </w:r>
          </w:p>
        </w:tc>
        <w:tc>
          <w:tcPr>
            <w:tcW w:type="dxa" w:w="166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93"/>
            <w:shd w:val="clear" w:color="auto" w:fill="E8E8E8"/>
          </w:tcPr>
          <w:p>
            <w:pPr>
              <w:spacing w:after="0"/>
              <w:jc w:val="left"/>
            </w:pPr>
            <w:r>
              <w:rPr>
                <w:b/>
                <w:sz w:val="16"/>
              </w:rPr>
              <w:t>Observed range</w:t>
            </w:r>
          </w:p>
        </w:tc>
        <w:tc>
          <w:tcPr>
            <w:tcW w:type="dxa" w:w="1654"/>
            <w:shd w:val="clear" w:color="auto" w:fill="E8E8E8"/>
          </w:tcPr>
          <w:p>
            <w:pPr>
              <w:spacing w:after="0"/>
              <w:jc w:val="left"/>
            </w:pPr>
            <w:r>
              <w:rPr>
                <w:b/>
                <w:sz w:val="16"/>
              </w:rPr>
              <w:t>Worst recorded event</w:t>
            </w:r>
          </w:p>
        </w:tc>
        <w:tc>
          <w:tcPr>
            <w:tcW w:type="dxa" w:w="1523"/>
            <w:shd w:val="clear" w:color="auto" w:fill="E8E8E8"/>
          </w:tcPr>
          <w:p>
            <w:pPr>
              <w:spacing w:after="0"/>
              <w:jc w:val="left"/>
            </w:pPr>
            <w:r>
              <w:rPr>
                <w:b/>
                <w:sz w:val="16"/>
              </w:rPr>
              <w:t>Most damaging (when different)</w:t>
            </w:r>
          </w:p>
        </w:tc>
        <w:tc>
          <w:tcPr>
            <w:tcW w:type="dxa" w:w="2115"/>
            <w:shd w:val="clear" w:color="auto" w:fill="E8E8E8"/>
          </w:tcPr>
          <w:p>
            <w:pPr>
              <w:spacing w:after="0"/>
              <w:jc w:val="left"/>
            </w:pPr>
            <w:r>
              <w:rPr>
                <w:b/>
                <w:sz w:val="16"/>
              </w:rPr>
              <w:t>How it applies to jurisdictions</w:t>
            </w:r>
          </w:p>
        </w:tc>
        <w:tc>
          <w:tcPr>
            <w:tcW w:type="dxa" w:w="1834"/>
            <w:shd w:val="clear" w:color="auto" w:fill="E8E8E8"/>
          </w:tcPr>
          <w:p>
            <w:pPr>
              <w:spacing w:after="0"/>
              <w:jc w:val="left"/>
            </w:pPr>
            <w:r>
              <w:rPr>
                <w:b/>
                <w:sz w:val="16"/>
              </w:rPr>
              <w:t>Note</w:t>
            </w:r>
          </w:p>
        </w:tc>
      </w:tr>
      <w:tr>
        <w:trPr>
          <w:cantSplit/>
        </w:trPr>
        <w:tc>
          <w:tcPr>
            <w:tcW w:type="dxa" w:w="1739"/>
          </w:tcPr>
          <w:p>
            <w:pPr>
              <w:spacing w:after="0"/>
              <w:jc w:val="left"/>
            </w:pPr>
            <w:r>
              <w:rPr>
                <w:sz w:val="16"/>
              </w:rPr>
              <w:t>Cold/Wind Chill, Extreme Cold/Wind Chill</w:t>
            </w:r>
          </w:p>
        </w:tc>
        <w:tc>
          <w:tcPr>
            <w:tcW w:type="dxa" w:w="1786"/>
          </w:tcPr>
          <w:p>
            <w:pPr>
              <w:spacing w:after="0"/>
              <w:jc w:val="left"/>
            </w:pPr>
            <w:r>
              <w:rPr>
                <w:sz w:val="16"/>
              </w:rPr>
              <w:t>wind chill</w:t>
            </w:r>
          </w:p>
        </w:tc>
        <w:tc>
          <w:tcPr>
            <w:tcW w:type="dxa" w:w="1668"/>
          </w:tcPr>
          <w:p>
            <w:pPr>
              <w:spacing w:after="0"/>
              <w:jc w:val="right"/>
            </w:pPr>
            <w:r>
              <w:rPr>
                <w:sz w:val="16"/>
              </w:rPr>
              <w:t>13 records, 1996 to 2003 (13 zone-level)</w:t>
            </w:r>
          </w:p>
        </w:tc>
        <w:tc>
          <w:tcPr>
            <w:tcW w:type="dxa" w:w="1793"/>
          </w:tcPr>
          <w:p>
            <w:pPr>
              <w:spacing w:after="0"/>
              <w:jc w:val="left"/>
            </w:pPr>
            <w:r>
              <w:rPr>
                <w:sz w:val="16"/>
              </w:rPr>
              <w:t>1 day to 31 days (median 4 days); 10 with a recorded value</w:t>
            </w:r>
          </w:p>
        </w:tc>
        <w:tc>
          <w:tcPr>
            <w:tcW w:type="dxa" w:w="1654"/>
          </w:tcPr>
          <w:p>
            <w:pPr>
              <w:spacing w:after="0"/>
              <w:jc w:val="left"/>
            </w:pPr>
            <w:r>
              <w:rPr>
                <w:sz w:val="16"/>
              </w:rPr>
              <w:t>December 2000 (1 monthly summary record), zone-level</w:t>
            </w:r>
          </w:p>
        </w:tc>
        <w:tc>
          <w:tcPr>
            <w:tcW w:type="dxa" w:w="1523"/>
          </w:tcPr>
          <w:p>
            <w:pPr>
              <w:spacing w:after="0"/>
              <w:jc w:val="left"/>
            </w:pPr>
          </w:p>
        </w:tc>
        <w:tc>
          <w:tcPr>
            <w:tcW w:type="dxa" w:w="2115"/>
          </w:tcPr>
          <w:p>
            <w:pPr>
              <w:spacing w:after="0"/>
              <w:jc w:val="left"/>
            </w:pPr>
            <w:r>
              <w:rPr>
                <w:sz w:val="16"/>
              </w:rPr>
              <w:t>Countywide (zone-level records).</w:t>
            </w:r>
          </w:p>
        </w:tc>
        <w:tc>
          <w:tcPr>
            <w:tcW w:type="dxa" w:w="1834"/>
          </w:tcPr>
          <w:p>
            <w:pPr>
              <w:spacing w:after="0"/>
              <w:jc w:val="left"/>
            </w:pPr>
            <w:r>
              <w:rPr>
                <w:sz w:val="16"/>
              </w:rPr>
              <w:t>Cold/Wind Chill records from May to September (a frost night, not a cold wave) are counted but not used for the longest run.</w:t>
            </w:r>
          </w:p>
        </w:tc>
      </w:tr>
      <w:tr>
        <w:trPr>
          <w:cantSplit/>
        </w:trPr>
        <w:tc>
          <w:tcPr>
            <w:tcW w:type="dxa" w:w="1739"/>
          </w:tcPr>
          <w:p>
            <w:pPr>
              <w:spacing w:after="0"/>
              <w:jc w:val="left"/>
            </w:pPr>
            <w:r>
              <w:rPr>
                <w:sz w:val="16"/>
              </w:rPr>
              <w:t>Frost/Freeze (outside NRI's Cold Wave definition)</w:t>
            </w:r>
          </w:p>
        </w:tc>
        <w:tc>
          <w:tcPr>
            <w:tcW w:type="dxa" w:w="1786"/>
          </w:tcPr>
          <w:p>
            <w:pPr>
              <w:spacing w:after="0"/>
              <w:jc w:val="left"/>
            </w:pPr>
            <w:r>
              <w:rPr>
                <w:sz w:val="16"/>
              </w:rPr>
              <w:t>crop damage</w:t>
            </w:r>
          </w:p>
        </w:tc>
        <w:tc>
          <w:tcPr>
            <w:tcW w:type="dxa" w:w="1668"/>
          </w:tcPr>
          <w:p>
            <w:pPr>
              <w:spacing w:after="0"/>
              <w:jc w:val="right"/>
            </w:pPr>
            <w:r>
              <w:rPr>
                <w:sz w:val="16"/>
              </w:rPr>
              <w:t>1 record, 2007 (1 zone-level)</w:t>
            </w:r>
          </w:p>
        </w:tc>
        <w:tc>
          <w:tcPr>
            <w:tcW w:type="dxa" w:w="1793"/>
          </w:tcPr>
          <w:p>
            <w:pPr>
              <w:spacing w:after="0"/>
              <w:jc w:val="left"/>
            </w:pPr>
          </w:p>
        </w:tc>
        <w:tc>
          <w:tcPr>
            <w:tcW w:type="dxa" w:w="1654"/>
          </w:tcPr>
          <w:p>
            <w:pPr>
              <w:spacing w:after="0"/>
              <w:jc w:val="left"/>
            </w:pPr>
            <w:r>
              <w:rPr>
                <w:sz w:val="16"/>
              </w:rPr>
              <w:t>Frost/Freeze, 2007-04-07, $155,000,000 crop damage (2007 dollars); NWS zone GAZ055</w:t>
            </w:r>
          </w:p>
        </w:tc>
        <w:tc>
          <w:tcPr>
            <w:tcW w:type="dxa" w:w="1523"/>
          </w:tcPr>
          <w:p>
            <w:pPr>
              <w:spacing w:after="0"/>
              <w:jc w:val="left"/>
            </w:pPr>
          </w:p>
        </w:tc>
        <w:tc>
          <w:tcPr>
            <w:tcW w:type="dxa" w:w="2115"/>
          </w:tcPr>
          <w:p>
            <w:pPr>
              <w:spacing w:after="0"/>
              <w:jc w:val="left"/>
            </w:pPr>
            <w:r>
              <w:rPr>
                <w:sz w:val="16"/>
              </w:rPr>
              <w:t>Countywide (zone-level records).</w:t>
            </w:r>
          </w:p>
        </w:tc>
        <w:tc>
          <w:tcPr>
            <w:tcW w:type="dxa" w:w="1834"/>
          </w:tcPr>
          <w:p>
            <w:pPr>
              <w:spacing w:after="0"/>
              <w:jc w:val="left"/>
            </w:pPr>
          </w:p>
        </w:tc>
      </w:tr>
      <w:tr>
        <w:trPr>
          <w:cantSplit/>
        </w:trPr>
        <w:tc>
          <w:tcPr>
            <w:tcW w:type="dxa" w:w="1739"/>
          </w:tcPr>
          <w:p>
            <w:pPr>
              <w:spacing w:after="0"/>
              <w:jc w:val="left"/>
            </w:pPr>
            <w:r>
              <w:rPr>
                <w:sz w:val="16"/>
              </w:rPr>
              <w:t>Drought</w:t>
            </w:r>
          </w:p>
        </w:tc>
        <w:tc>
          <w:tcPr>
            <w:tcW w:type="dxa" w:w="1786"/>
          </w:tcPr>
          <w:p>
            <w:pPr>
              <w:spacing w:after="0"/>
              <w:jc w:val="left"/>
            </w:pPr>
            <w:r>
              <w:rPr>
                <w:sz w:val="16"/>
              </w:rPr>
              <w:t>U.S. Drought Monitor scale (D0 to D4)</w:t>
            </w:r>
          </w:p>
        </w:tc>
        <w:tc>
          <w:tcPr>
            <w:tcW w:type="dxa" w:w="1668"/>
          </w:tcPr>
          <w:p>
            <w:pPr>
              <w:spacing w:after="0"/>
              <w:jc w:val="right"/>
            </w:pPr>
            <w:r>
              <w:rPr>
                <w:sz w:val="16"/>
              </w:rPr>
              <w:t>35 records, 1997 to 2026 (35 zone-level)</w:t>
            </w:r>
          </w:p>
        </w:tc>
        <w:tc>
          <w:tcPr>
            <w:tcW w:type="dxa" w:w="1793"/>
          </w:tcPr>
          <w:p>
            <w:pPr>
              <w:spacing w:after="0"/>
              <w:jc w:val="left"/>
            </w:pPr>
            <w:r>
              <w:rPr>
                <w:sz w:val="16"/>
              </w:rPr>
              <w:t>22 days to 214 days (median 31 days); 18 with a recorded value</w:t>
            </w:r>
          </w:p>
        </w:tc>
        <w:tc>
          <w:tcPr>
            <w:tcW w:type="dxa" w:w="1654"/>
          </w:tcPr>
          <w:p>
            <w:pPr>
              <w:spacing w:after="0"/>
              <w:jc w:val="left"/>
            </w:pPr>
            <w:r>
              <w:rPr>
                <w:sz w:val="16"/>
              </w:rPr>
              <w:t>214 days (7 months), 2016-06-01 to 2016-12-31, a run of 7 consecutive Storm Events drought records, zone-level</w:t>
            </w:r>
          </w:p>
        </w:tc>
        <w:tc>
          <w:tcPr>
            <w:tcW w:type="dxa" w:w="1523"/>
          </w:tcPr>
          <w:p>
            <w:pPr>
              <w:spacing w:after="0"/>
              <w:jc w:val="left"/>
            </w:pPr>
            <w:r>
              <w:rPr>
                <w:sz w:val="16"/>
              </w:rPr>
              <w:t>Drought, 2000-06-01, property not reported; $1,400,000 crops (zone total, 2000 dollars) (as recorded; larger than this county's annual agriculture value in the National Risk Index (the county or state extension service keeps crop loss records))</w:t>
            </w:r>
          </w:p>
        </w:tc>
        <w:tc>
          <w:tcPr>
            <w:tcW w:type="dxa" w:w="2115"/>
          </w:tcPr>
          <w:p>
            <w:pPr>
              <w:spacing w:after="0"/>
              <w:jc w:val="left"/>
            </w:pPr>
            <w:r>
              <w:rPr>
                <w:sz w:val="16"/>
              </w:rPr>
              <w:t>Countywide (zone-level records).</w:t>
            </w:r>
          </w:p>
        </w:tc>
        <w:tc>
          <w:tcPr>
            <w:tcW w:type="dxa" w:w="18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86"/>
          </w:tcPr>
          <w:p>
            <w:pPr>
              <w:spacing w:after="0"/>
              <w:jc w:val="left"/>
            </w:pPr>
            <w:r>
              <w:rPr>
                <w:sz w:val="16"/>
              </w:rPr>
              <w:t>Modified Mercalli (local data)</w:t>
            </w:r>
          </w:p>
        </w:tc>
        <w:tc>
          <w:tcPr>
            <w:tcW w:type="dxa" w:w="1668"/>
          </w:tcPr>
          <w:p>
            <w:pPr>
              <w:spacing w:after="0"/>
              <w:jc w:val="right"/>
            </w:pPr>
            <w:r>
              <w:rPr>
                <w:sz w:val="16"/>
              </w:rPr>
              <w:t>0</w:t>
            </w:r>
          </w:p>
        </w:tc>
        <w:tc>
          <w:tcPr>
            <w:tcW w:type="dxa" w:w="1793"/>
          </w:tcPr>
          <w:p>
            <w:pPr>
              <w:spacing w:after="0"/>
              <w:jc w:val="left"/>
            </w:pPr>
          </w:p>
        </w:tc>
        <w:tc>
          <w:tcPr>
            <w:tcW w:type="dxa" w:w="1654"/>
          </w:tcPr>
          <w:p>
            <w:pPr>
              <w:spacing w:after="0"/>
              <w:jc w:val="left"/>
            </w:pPr>
          </w:p>
        </w:tc>
        <w:tc>
          <w:tcPr>
            <w:tcW w:type="dxa" w:w="1523"/>
          </w:tcPr>
          <w:p>
            <w:pPr>
              <w:spacing w:after="0"/>
              <w:jc w:val="left"/>
            </w:pPr>
          </w:p>
        </w:tc>
        <w:tc>
          <w:tcPr>
            <w:tcW w:type="dxa" w:w="2115"/>
          </w:tcPr>
          <w:p>
            <w:pPr>
              <w:spacing w:after="0"/>
              <w:jc w:val="left"/>
            </w:pPr>
          </w:p>
        </w:tc>
        <w:tc>
          <w:tcPr>
            <w:tcW w:type="dxa" w:w="1834"/>
          </w:tcPr>
          <w:p>
            <w:pPr>
              <w:spacing w:after="0"/>
              <w:jc w:val="left"/>
            </w:pPr>
            <w:r>
              <w:rPr>
                <w:sz w:val="16"/>
              </w:rPr>
              <w:t>Storm Events does not record earthquakes; the USGS earthquake catalog is the source.</w:t>
            </w:r>
          </w:p>
        </w:tc>
      </w:tr>
      <w:tr>
        <w:trPr>
          <w:cantSplit/>
        </w:trPr>
        <w:tc>
          <w:tcPr>
            <w:tcW w:type="dxa" w:w="1739"/>
          </w:tcPr>
          <w:p>
            <w:pPr>
              <w:spacing w:after="0"/>
              <w:jc w:val="left"/>
            </w:pPr>
            <w:r>
              <w:rPr>
                <w:sz w:val="16"/>
              </w:rPr>
              <w:t>Hail</w:t>
            </w:r>
          </w:p>
        </w:tc>
        <w:tc>
          <w:tcPr>
            <w:tcW w:type="dxa" w:w="1786"/>
          </w:tcPr>
          <w:p>
            <w:pPr>
              <w:spacing w:after="0"/>
              <w:jc w:val="left"/>
            </w:pPr>
            <w:r>
              <w:rPr>
                <w:sz w:val="16"/>
              </w:rPr>
              <w:t>hail size (inches)</w:t>
            </w:r>
          </w:p>
        </w:tc>
        <w:tc>
          <w:tcPr>
            <w:tcW w:type="dxa" w:w="1668"/>
          </w:tcPr>
          <w:p>
            <w:pPr>
              <w:spacing w:after="0"/>
              <w:jc w:val="right"/>
            </w:pPr>
            <w:r>
              <w:rPr>
                <w:sz w:val="16"/>
              </w:rPr>
              <w:t>80 records, 1982 to 2025</w:t>
            </w:r>
          </w:p>
        </w:tc>
        <w:tc>
          <w:tcPr>
            <w:tcW w:type="dxa" w:w="1793"/>
          </w:tcPr>
          <w:p>
            <w:pPr>
              <w:spacing w:after="0"/>
              <w:jc w:val="left"/>
            </w:pPr>
            <w:r>
              <w:rPr>
                <w:sz w:val="16"/>
              </w:rPr>
              <w:t>0.75 in to 3 in (median 1 in); 80 with a recorded value</w:t>
            </w:r>
          </w:p>
        </w:tc>
        <w:tc>
          <w:tcPr>
            <w:tcW w:type="dxa" w:w="1654"/>
          </w:tcPr>
          <w:p>
            <w:pPr>
              <w:spacing w:after="0"/>
              <w:jc w:val="left"/>
            </w:pPr>
            <w:r>
              <w:rPr>
                <w:sz w:val="16"/>
              </w:rPr>
              <w:t>3 in hail, 2009-02-18</w:t>
            </w:r>
          </w:p>
        </w:tc>
        <w:tc>
          <w:tcPr>
            <w:tcW w:type="dxa" w:w="1523"/>
          </w:tcPr>
          <w:p>
            <w:pPr>
              <w:spacing w:after="0"/>
              <w:jc w:val="left"/>
            </w:pPr>
          </w:p>
        </w:tc>
        <w:tc>
          <w:tcPr>
            <w:tcW w:type="dxa" w:w="2115"/>
          </w:tcPr>
          <w:p>
            <w:pPr>
              <w:spacing w:after="0"/>
              <w:jc w:val="left"/>
            </w:pPr>
            <w:r>
              <w:rPr>
                <w:sz w:val="16"/>
              </w:rPr>
              <w:t>Event records naming jurisdictions in the plan: Jonesboro city (26 records), Lovejoy city (14 records), Riverdale city (12 records), Morrow city (10 records), Forest Park city (7 records).</w:t>
            </w:r>
          </w:p>
        </w:tc>
        <w:tc>
          <w:tcPr>
            <w:tcW w:type="dxa" w:w="1834"/>
          </w:tcPr>
          <w:p>
            <w:pPr>
              <w:spacing w:after="0"/>
              <w:jc w:val="left"/>
            </w:pPr>
          </w:p>
        </w:tc>
      </w:tr>
      <w:tr>
        <w:trPr>
          <w:cantSplit/>
        </w:trPr>
        <w:tc>
          <w:tcPr>
            <w:tcW w:type="dxa" w:w="1739"/>
          </w:tcPr>
          <w:p>
            <w:pPr>
              <w:spacing w:after="0"/>
              <w:jc w:val="left"/>
            </w:pPr>
            <w:r>
              <w:rPr>
                <w:sz w:val="16"/>
              </w:rPr>
              <w:t>Excessive Heat, Heat</w:t>
            </w:r>
          </w:p>
        </w:tc>
        <w:tc>
          <w:tcPr>
            <w:tcW w:type="dxa" w:w="1786"/>
          </w:tcPr>
          <w:p>
            <w:pPr>
              <w:spacing w:after="0"/>
              <w:jc w:val="left"/>
            </w:pPr>
            <w:r>
              <w:rPr>
                <w:sz w:val="16"/>
              </w:rPr>
              <w:t>heat index (in event narratives)</w:t>
            </w:r>
          </w:p>
        </w:tc>
        <w:tc>
          <w:tcPr>
            <w:tcW w:type="dxa" w:w="1668"/>
          </w:tcPr>
          <w:p>
            <w:pPr>
              <w:spacing w:after="0"/>
              <w:jc w:val="right"/>
            </w:pPr>
            <w:r>
              <w:rPr>
                <w:sz w:val="16"/>
              </w:rPr>
              <w:t>11 records, 1999 to 2012 (11 zone-level)</w:t>
            </w:r>
          </w:p>
        </w:tc>
        <w:tc>
          <w:tcPr>
            <w:tcW w:type="dxa" w:w="1793"/>
          </w:tcPr>
          <w:p>
            <w:pPr>
              <w:spacing w:after="0"/>
              <w:jc w:val="left"/>
            </w:pPr>
            <w:r>
              <w:rPr>
                <w:sz w:val="16"/>
              </w:rPr>
              <w:t>3 days to 33 days (median 10 days); 5 with a recorded value</w:t>
            </w:r>
          </w:p>
        </w:tc>
        <w:tc>
          <w:tcPr>
            <w:tcW w:type="dxa" w:w="1654"/>
          </w:tcPr>
          <w:p>
            <w:pPr>
              <w:spacing w:after="0"/>
              <w:jc w:val="left"/>
            </w:pPr>
            <w:r>
              <w:rPr>
                <w:sz w:val="16"/>
              </w:rPr>
              <w:t>1999-07-20 to 1999-08-21 (2 records, 1 of them a monthly summary record), zone-level</w:t>
            </w:r>
          </w:p>
        </w:tc>
        <w:tc>
          <w:tcPr>
            <w:tcW w:type="dxa" w:w="1523"/>
          </w:tcPr>
          <w:p>
            <w:pPr>
              <w:spacing w:after="0"/>
              <w:jc w:val="left"/>
            </w:pPr>
          </w:p>
        </w:tc>
        <w:tc>
          <w:tcPr>
            <w:tcW w:type="dxa" w:w="2115"/>
          </w:tcPr>
          <w:p>
            <w:pPr>
              <w:spacing w:after="0"/>
              <w:jc w:val="left"/>
            </w:pPr>
            <w:r>
              <w:rPr>
                <w:sz w:val="16"/>
              </w:rPr>
              <w:t>Countywide (zone-level records).</w:t>
            </w:r>
          </w:p>
        </w:tc>
        <w:tc>
          <w:tcPr>
            <w:tcW w:type="dxa" w:w="1834"/>
          </w:tcPr>
          <w:p>
            <w:pPr>
              <w:spacing w:after="0"/>
              <w:jc w:val="left"/>
            </w:pPr>
            <w:r>
              <w:rPr>
                <w:sz w:val="16"/>
              </w:rPr>
              <w:t>Heat records from November to March (unseasonable warmth, not a heat wave) are counted but not used for the longest run.</w:t>
            </w:r>
          </w:p>
        </w:tc>
      </w:tr>
      <w:tr>
        <w:trPr>
          <w:cantSplit/>
        </w:trPr>
        <w:tc>
          <w:tcPr>
            <w:tcW w:type="dxa" w:w="1739"/>
          </w:tcPr>
          <w:p>
            <w:pPr>
              <w:spacing w:after="0"/>
              <w:jc w:val="left"/>
            </w:pPr>
            <w:r>
              <w:rPr>
                <w:sz w:val="16"/>
              </w:rPr>
              <w:t>Hurricane, Tropical Storm, Tropical Depression</w:t>
            </w:r>
          </w:p>
        </w:tc>
        <w:tc>
          <w:tcPr>
            <w:tcW w:type="dxa" w:w="1786"/>
          </w:tcPr>
          <w:p>
            <w:pPr>
              <w:spacing w:after="0"/>
              <w:jc w:val="left"/>
            </w:pPr>
            <w:r>
              <w:rPr>
                <w:sz w:val="16"/>
              </w:rPr>
              <w:t>Saffir-Simpson</w:t>
            </w:r>
          </w:p>
        </w:tc>
        <w:tc>
          <w:tcPr>
            <w:tcW w:type="dxa" w:w="1668"/>
          </w:tcPr>
          <w:p>
            <w:pPr>
              <w:spacing w:after="0"/>
              <w:jc w:val="right"/>
            </w:pPr>
            <w:r>
              <w:rPr>
                <w:sz w:val="16"/>
              </w:rPr>
              <w:t>17 records, 2002 to 2024 (17 zone-level)</w:t>
            </w:r>
          </w:p>
        </w:tc>
        <w:tc>
          <w:tcPr>
            <w:tcW w:type="dxa" w:w="1793"/>
          </w:tcPr>
          <w:p>
            <w:pPr>
              <w:spacing w:after="0"/>
              <w:jc w:val="left"/>
            </w:pPr>
          </w:p>
        </w:tc>
        <w:tc>
          <w:tcPr>
            <w:tcW w:type="dxa" w:w="1654"/>
          </w:tcPr>
          <w:p>
            <w:pPr>
              <w:spacing w:after="0"/>
              <w:jc w:val="left"/>
            </w:pPr>
            <w:r>
              <w:rPr>
                <w:sz w:val="16"/>
              </w:rPr>
              <w:t>Strongest recorded: Tropical Storm record, 2017-09-11, $2,000,000 property; crops not reported (2017 dollars), 3 direct injuries (reported for the zone); NWS zone GAZ055</w:t>
            </w:r>
          </w:p>
        </w:tc>
        <w:tc>
          <w:tcPr>
            <w:tcW w:type="dxa" w:w="1523"/>
          </w:tcPr>
          <w:p>
            <w:pPr>
              <w:spacing w:after="0"/>
              <w:jc w:val="left"/>
            </w:pPr>
          </w:p>
        </w:tc>
        <w:tc>
          <w:tcPr>
            <w:tcW w:type="dxa" w:w="2115"/>
          </w:tcPr>
          <w:p>
            <w:pPr>
              <w:spacing w:after="0"/>
              <w:jc w:val="left"/>
            </w:pPr>
            <w:r>
              <w:rPr>
                <w:sz w:val="16"/>
              </w:rPr>
              <w:t>Countywide (zone-level records).</w:t>
            </w:r>
          </w:p>
        </w:tc>
        <w:tc>
          <w:tcPr>
            <w:tcW w:type="dxa" w:w="183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9"/>
          </w:tcPr>
          <w:p>
            <w:pPr>
              <w:spacing w:after="0"/>
              <w:jc w:val="left"/>
            </w:pPr>
            <w:r>
              <w:rPr>
                <w:sz w:val="16"/>
              </w:rPr>
              <w:t>Ice Storm</w:t>
            </w:r>
          </w:p>
        </w:tc>
        <w:tc>
          <w:tcPr>
            <w:tcW w:type="dxa" w:w="1786"/>
          </w:tcPr>
          <w:p>
            <w:pPr>
              <w:spacing w:after="0"/>
              <w:jc w:val="left"/>
            </w:pPr>
            <w:r>
              <w:rPr>
                <w:sz w:val="16"/>
              </w:rPr>
              <w:t>Sperry-Piltz ice scale (local data)</w:t>
            </w:r>
          </w:p>
        </w:tc>
        <w:tc>
          <w:tcPr>
            <w:tcW w:type="dxa" w:w="1668"/>
          </w:tcPr>
          <w:p>
            <w:pPr>
              <w:spacing w:after="0"/>
              <w:jc w:val="right"/>
            </w:pPr>
            <w:r>
              <w:rPr>
                <w:sz w:val="16"/>
              </w:rPr>
              <w:t>5 records, 2000 to 2026 (5 zone-level)</w:t>
            </w:r>
          </w:p>
        </w:tc>
        <w:tc>
          <w:tcPr>
            <w:tcW w:type="dxa" w:w="1793"/>
          </w:tcPr>
          <w:p>
            <w:pPr>
              <w:spacing w:after="0"/>
              <w:jc w:val="left"/>
            </w:pPr>
          </w:p>
        </w:tc>
        <w:tc>
          <w:tcPr>
            <w:tcW w:type="dxa" w:w="1654"/>
          </w:tcPr>
          <w:p>
            <w:pPr>
              <w:spacing w:after="0"/>
              <w:jc w:val="left"/>
            </w:pPr>
            <w:r>
              <w:rPr>
                <w:sz w:val="16"/>
              </w:rPr>
              <w:t>Ice Storm, 2000-01-22, $980,000 property; crops not reported (2000 dollars); NWS zone GAZ055</w:t>
            </w:r>
          </w:p>
        </w:tc>
        <w:tc>
          <w:tcPr>
            <w:tcW w:type="dxa" w:w="1523"/>
          </w:tcPr>
          <w:p>
            <w:pPr>
              <w:spacing w:after="0"/>
              <w:jc w:val="left"/>
            </w:pPr>
          </w:p>
        </w:tc>
        <w:tc>
          <w:tcPr>
            <w:tcW w:type="dxa" w:w="2115"/>
          </w:tcPr>
          <w:p>
            <w:pPr>
              <w:spacing w:after="0"/>
              <w:jc w:val="left"/>
            </w:pPr>
            <w:r>
              <w:rPr>
                <w:sz w:val="16"/>
              </w:rPr>
              <w:t>Countywide (zone-level records).</w:t>
            </w:r>
          </w:p>
        </w:tc>
        <w:tc>
          <w:tcPr>
            <w:tcW w:type="dxa" w:w="1834"/>
          </w:tcPr>
          <w:p>
            <w:pPr>
              <w:spacing w:after="0"/>
              <w:jc w:val="left"/>
            </w:pPr>
          </w:p>
        </w:tc>
      </w:tr>
      <w:tr>
        <w:trPr>
          <w:cantSplit/>
        </w:trPr>
        <w:tc>
          <w:tcPr>
            <w:tcW w:type="dxa" w:w="1739"/>
          </w:tcPr>
          <w:p>
            <w:pPr>
              <w:spacing w:after="0"/>
              <w:jc w:val="left"/>
            </w:pPr>
            <w:r>
              <w:rPr>
                <w:sz w:val="16"/>
              </w:rPr>
              <w:t>Flash Flood, Flood, Lakeshore Flood</w:t>
            </w:r>
          </w:p>
        </w:tc>
        <w:tc>
          <w:tcPr>
            <w:tcW w:type="dxa" w:w="1786"/>
          </w:tcPr>
          <w:p>
            <w:pPr>
              <w:spacing w:after="0"/>
              <w:jc w:val="left"/>
            </w:pPr>
            <w:r>
              <w:rPr>
                <w:sz w:val="16"/>
              </w:rPr>
              <w:t>damage and flood days (flood depth: FIRM)</w:t>
            </w:r>
          </w:p>
        </w:tc>
        <w:tc>
          <w:tcPr>
            <w:tcW w:type="dxa" w:w="1668"/>
          </w:tcPr>
          <w:p>
            <w:pPr>
              <w:spacing w:after="0"/>
              <w:jc w:val="right"/>
            </w:pPr>
            <w:r>
              <w:rPr>
                <w:sz w:val="16"/>
              </w:rPr>
              <w:t>21 records, 1997 to 2020 (3 zone-level)</w:t>
            </w:r>
          </w:p>
        </w:tc>
        <w:tc>
          <w:tcPr>
            <w:tcW w:type="dxa" w:w="1793"/>
          </w:tcPr>
          <w:p>
            <w:pPr>
              <w:spacing w:after="0"/>
              <w:jc w:val="left"/>
            </w:pPr>
          </w:p>
        </w:tc>
        <w:tc>
          <w:tcPr>
            <w:tcW w:type="dxa" w:w="1654"/>
          </w:tcPr>
          <w:p>
            <w:pPr>
              <w:spacing w:after="0"/>
              <w:jc w:val="left"/>
            </w:pPr>
            <w:r>
              <w:rPr>
                <w:sz w:val="16"/>
              </w:rPr>
              <w:t>Flash Flood, 2004-09-16, $2,500,000 property; crops not reported (2004 dollars)</w:t>
            </w:r>
          </w:p>
        </w:tc>
        <w:tc>
          <w:tcPr>
            <w:tcW w:type="dxa" w:w="1523"/>
          </w:tcPr>
          <w:p>
            <w:pPr>
              <w:spacing w:after="0"/>
              <w:jc w:val="left"/>
            </w:pPr>
          </w:p>
        </w:tc>
        <w:tc>
          <w:tcPr>
            <w:tcW w:type="dxa" w:w="2115"/>
          </w:tcPr>
          <w:p>
            <w:pPr>
              <w:spacing w:after="0"/>
              <w:jc w:val="left"/>
            </w:pPr>
            <w:r>
              <w:rPr>
                <w:sz w:val="16"/>
              </w:rPr>
              <w:t>Event records naming jurisdictions in the plan: Riverdale city (8 records), Jonesboro city (2 records), Morrow city (2 records). Zone-level records (3) apply countywide.</w:t>
            </w:r>
          </w:p>
        </w:tc>
        <w:tc>
          <w:tcPr>
            <w:tcW w:type="dxa" w:w="183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9"/>
          </w:tcPr>
          <w:p>
            <w:pPr>
              <w:spacing w:after="0"/>
              <w:jc w:val="left"/>
            </w:pPr>
            <w:r>
              <w:rPr>
                <w:sz w:val="16"/>
              </w:rPr>
              <w:t>Debris Flow</w:t>
            </w:r>
          </w:p>
        </w:tc>
        <w:tc>
          <w:tcPr>
            <w:tcW w:type="dxa" w:w="1786"/>
          </w:tcPr>
          <w:p>
            <w:pPr>
              <w:spacing w:after="0"/>
              <w:jc w:val="left"/>
            </w:pPr>
            <w:r>
              <w:rPr>
                <w:sz w:val="16"/>
              </w:rPr>
              <w:t>none (count and damage only)</w:t>
            </w:r>
          </w:p>
        </w:tc>
        <w:tc>
          <w:tcPr>
            <w:tcW w:type="dxa" w:w="1668"/>
          </w:tcPr>
          <w:p>
            <w:pPr>
              <w:spacing w:after="0"/>
              <w:jc w:val="right"/>
            </w:pPr>
            <w:r>
              <w:rPr>
                <w:sz w:val="16"/>
              </w:rPr>
              <w:t>0</w:t>
            </w:r>
          </w:p>
        </w:tc>
        <w:tc>
          <w:tcPr>
            <w:tcW w:type="dxa" w:w="1793"/>
          </w:tcPr>
          <w:p>
            <w:pPr>
              <w:spacing w:after="0"/>
              <w:jc w:val="left"/>
            </w:pPr>
          </w:p>
        </w:tc>
        <w:tc>
          <w:tcPr>
            <w:tcW w:type="dxa" w:w="1654"/>
          </w:tcPr>
          <w:p>
            <w:pPr>
              <w:spacing w:after="0"/>
              <w:jc w:val="left"/>
            </w:pPr>
          </w:p>
        </w:tc>
        <w:tc>
          <w:tcPr>
            <w:tcW w:type="dxa" w:w="1523"/>
          </w:tcPr>
          <w:p>
            <w:pPr>
              <w:spacing w:after="0"/>
              <w:jc w:val="left"/>
            </w:pPr>
          </w:p>
        </w:tc>
        <w:tc>
          <w:tcPr>
            <w:tcW w:type="dxa" w:w="2115"/>
          </w:tcPr>
          <w:p>
            <w:pPr>
              <w:spacing w:after="0"/>
              <w:jc w:val="left"/>
            </w:pPr>
          </w:p>
        </w:tc>
        <w:tc>
          <w:tcPr>
            <w:tcW w:type="dxa" w:w="1834"/>
          </w:tcPr>
          <w:p>
            <w:pPr>
              <w:spacing w:after="0"/>
              <w:jc w:val="left"/>
            </w:pPr>
          </w:p>
        </w:tc>
      </w:tr>
      <w:tr>
        <w:trPr>
          <w:cantSplit/>
        </w:trPr>
        <w:tc>
          <w:tcPr>
            <w:tcW w:type="dxa" w:w="1739"/>
          </w:tcPr>
          <w:p>
            <w:pPr>
              <w:spacing w:after="0"/>
              <w:jc w:val="left"/>
            </w:pPr>
            <w:r>
              <w:rPr>
                <w:sz w:val="16"/>
              </w:rPr>
              <w:t>Lightning</w:t>
            </w:r>
          </w:p>
        </w:tc>
        <w:tc>
          <w:tcPr>
            <w:tcW w:type="dxa" w:w="1786"/>
          </w:tcPr>
          <w:p>
            <w:pPr>
              <w:spacing w:after="0"/>
              <w:jc w:val="left"/>
            </w:pPr>
            <w:r>
              <w:rPr>
                <w:sz w:val="16"/>
              </w:rPr>
              <w:t>annualized frequency (the measure FEMA's Local Mitigation Planning Handbook names)</w:t>
            </w:r>
          </w:p>
        </w:tc>
        <w:tc>
          <w:tcPr>
            <w:tcW w:type="dxa" w:w="1668"/>
          </w:tcPr>
          <w:p>
            <w:pPr>
              <w:spacing w:after="0"/>
              <w:jc w:val="right"/>
            </w:pPr>
            <w:r>
              <w:rPr>
                <w:sz w:val="16"/>
              </w:rPr>
              <w:t>19 records, 1997 to 2010</w:t>
            </w:r>
          </w:p>
        </w:tc>
        <w:tc>
          <w:tcPr>
            <w:tcW w:type="dxa" w:w="1793"/>
          </w:tcPr>
          <w:p>
            <w:pPr>
              <w:spacing w:after="0"/>
              <w:jc w:val="left"/>
            </w:pPr>
          </w:p>
        </w:tc>
        <w:tc>
          <w:tcPr>
            <w:tcW w:type="dxa" w:w="1654"/>
          </w:tcPr>
          <w:p>
            <w:pPr>
              <w:spacing w:after="0"/>
              <w:jc w:val="left"/>
            </w:pPr>
            <w:r>
              <w:rPr>
                <w:sz w:val="16"/>
              </w:rPr>
              <w:t>Lightning, 2007-07-01, $300,000 property; $0 crops (2007 dollars)</w:t>
            </w:r>
          </w:p>
        </w:tc>
        <w:tc>
          <w:tcPr>
            <w:tcW w:type="dxa" w:w="1523"/>
          </w:tcPr>
          <w:p>
            <w:pPr>
              <w:spacing w:after="0"/>
              <w:jc w:val="left"/>
            </w:pPr>
          </w:p>
        </w:tc>
        <w:tc>
          <w:tcPr>
            <w:tcW w:type="dxa" w:w="2115"/>
          </w:tcPr>
          <w:p>
            <w:pPr>
              <w:spacing w:after="0"/>
              <w:jc w:val="left"/>
            </w:pPr>
            <w:r>
              <w:rPr>
                <w:sz w:val="16"/>
              </w:rPr>
              <w:t>Event records naming jurisdictions in the plan: Jonesboro city (8 records), Morrow city (4 records), Riverdale city (3 records), Forest Park city (2 records), Lovejoy city (1 record).</w:t>
            </w:r>
          </w:p>
        </w:tc>
        <w:tc>
          <w:tcPr>
            <w:tcW w:type="dxa" w:w="1834"/>
          </w:tcPr>
          <w:p>
            <w:pPr>
              <w:spacing w:after="0"/>
              <w:jc w:val="left"/>
            </w:pPr>
            <w:r>
              <w:rPr>
                <w:sz w:val="16"/>
              </w:rPr>
              <w:t>Storm Events lists lightning with damage or casualties.</w:t>
            </w:r>
          </w:p>
        </w:tc>
      </w:tr>
      <w:tr>
        <w:trPr>
          <w:cantSplit/>
        </w:trPr>
        <w:tc>
          <w:tcPr>
            <w:tcW w:type="dxa" w:w="1739"/>
          </w:tcPr>
          <w:p>
            <w:pPr>
              <w:spacing w:after="0"/>
              <w:jc w:val="left"/>
            </w:pPr>
            <w:r>
              <w:rPr>
                <w:sz w:val="16"/>
              </w:rPr>
              <w:t>High Wind and Strong Wind (outside NRI's Strong Wind definition)</w:t>
            </w:r>
          </w:p>
        </w:tc>
        <w:tc>
          <w:tcPr>
            <w:tcW w:type="dxa" w:w="1786"/>
          </w:tcPr>
          <w:p>
            <w:pPr>
              <w:spacing w:after="0"/>
              <w:jc w:val="left"/>
            </w:pPr>
            <w:r>
              <w:rPr>
                <w:sz w:val="16"/>
              </w:rPr>
              <w:t>wind speed (kt and mph)</w:t>
            </w:r>
          </w:p>
        </w:tc>
        <w:tc>
          <w:tcPr>
            <w:tcW w:type="dxa" w:w="1668"/>
          </w:tcPr>
          <w:p>
            <w:pPr>
              <w:spacing w:after="0"/>
              <w:jc w:val="right"/>
            </w:pPr>
            <w:r>
              <w:rPr>
                <w:sz w:val="16"/>
              </w:rPr>
              <w:t>10 records, 2001 to 2022 (10 zone-level)</w:t>
            </w:r>
          </w:p>
        </w:tc>
        <w:tc>
          <w:tcPr>
            <w:tcW w:type="dxa" w:w="1793"/>
          </w:tcPr>
          <w:p>
            <w:pPr>
              <w:spacing w:after="0"/>
              <w:jc w:val="left"/>
            </w:pPr>
            <w:r>
              <w:rPr>
                <w:sz w:val="16"/>
              </w:rPr>
              <w:t>35 kt (40 mph) to 51 kt (59 mph) (median 39 kt (45 mph)); 9 with a recorded value</w:t>
            </w:r>
          </w:p>
        </w:tc>
        <w:tc>
          <w:tcPr>
            <w:tcW w:type="dxa" w:w="1654"/>
          </w:tcPr>
          <w:p>
            <w:pPr>
              <w:spacing w:after="0"/>
              <w:jc w:val="left"/>
            </w:pPr>
            <w:r>
              <w:rPr>
                <w:sz w:val="16"/>
              </w:rPr>
              <w:t>51 kt (59 mph) estimated gust, High Wind, 2004-09-16, 1 direct injury (reported for the zone); NWS zone GAZ055</w:t>
            </w:r>
          </w:p>
        </w:tc>
        <w:tc>
          <w:tcPr>
            <w:tcW w:type="dxa" w:w="1523"/>
          </w:tcPr>
          <w:p>
            <w:pPr>
              <w:spacing w:after="0"/>
              <w:jc w:val="left"/>
            </w:pPr>
          </w:p>
        </w:tc>
        <w:tc>
          <w:tcPr>
            <w:tcW w:type="dxa" w:w="2115"/>
          </w:tcPr>
          <w:p>
            <w:pPr>
              <w:spacing w:after="0"/>
              <w:jc w:val="left"/>
            </w:pPr>
            <w:r>
              <w:rPr>
                <w:sz w:val="16"/>
              </w:rPr>
              <w:t>Countywide (zone-level records).</w:t>
            </w:r>
          </w:p>
        </w:tc>
        <w:tc>
          <w:tcPr>
            <w:tcW w:type="dxa" w:w="1834"/>
          </w:tcPr>
          <w:p>
            <w:pPr>
              <w:spacing w:after="0"/>
              <w:jc w:val="left"/>
            </w:pPr>
          </w:p>
        </w:tc>
      </w:tr>
      <w:tr>
        <w:trPr>
          <w:cantSplit/>
        </w:trPr>
        <w:tc>
          <w:tcPr>
            <w:tcW w:type="dxa" w:w="1739"/>
          </w:tcPr>
          <w:p>
            <w:pPr>
              <w:spacing w:after="0"/>
              <w:jc w:val="left"/>
            </w:pPr>
            <w:r>
              <w:rPr>
                <w:sz w:val="16"/>
              </w:rPr>
              <w:t>Thunderstorm Wind</w:t>
            </w:r>
          </w:p>
        </w:tc>
        <w:tc>
          <w:tcPr>
            <w:tcW w:type="dxa" w:w="1786"/>
          </w:tcPr>
          <w:p>
            <w:pPr>
              <w:spacing w:after="0"/>
              <w:jc w:val="left"/>
            </w:pPr>
            <w:r>
              <w:rPr>
                <w:sz w:val="16"/>
              </w:rPr>
              <w:t>wind speed (kt and mph)</w:t>
            </w:r>
          </w:p>
        </w:tc>
        <w:tc>
          <w:tcPr>
            <w:tcW w:type="dxa" w:w="1668"/>
          </w:tcPr>
          <w:p>
            <w:pPr>
              <w:spacing w:after="0"/>
              <w:jc w:val="right"/>
            </w:pPr>
            <w:r>
              <w:rPr>
                <w:sz w:val="16"/>
              </w:rPr>
              <w:t>138 records, 1970 to 2025</w:t>
            </w:r>
          </w:p>
        </w:tc>
        <w:tc>
          <w:tcPr>
            <w:tcW w:type="dxa" w:w="1793"/>
          </w:tcPr>
          <w:p>
            <w:pPr>
              <w:spacing w:after="0"/>
              <w:jc w:val="left"/>
            </w:pPr>
            <w:r>
              <w:rPr>
                <w:sz w:val="16"/>
              </w:rPr>
              <w:t>30 kt (35 mph) to 66 kt (76 mph) (median 50 kt (58 mph)); 81 with a recorded value</w:t>
            </w:r>
          </w:p>
        </w:tc>
        <w:tc>
          <w:tcPr>
            <w:tcW w:type="dxa" w:w="1654"/>
          </w:tcPr>
          <w:p>
            <w:pPr>
              <w:spacing w:after="0"/>
              <w:jc w:val="left"/>
            </w:pPr>
            <w:r>
              <w:rPr>
                <w:sz w:val="16"/>
              </w:rPr>
              <w:t>66 kt (76 mph) measured gust, Thunderstorm Wind, 2021-04-24</w:t>
            </w:r>
          </w:p>
        </w:tc>
        <w:tc>
          <w:tcPr>
            <w:tcW w:type="dxa" w:w="1523"/>
          </w:tcPr>
          <w:p>
            <w:pPr>
              <w:spacing w:after="0"/>
              <w:jc w:val="left"/>
            </w:pPr>
            <w:r>
              <w:rPr>
                <w:sz w:val="16"/>
              </w:rPr>
              <w:t>Thunderstorm Wind, 2000-07-23, $4,000,000 property; crops not reported (2000 dollars)</w:t>
            </w:r>
          </w:p>
        </w:tc>
        <w:tc>
          <w:tcPr>
            <w:tcW w:type="dxa" w:w="2115"/>
          </w:tcPr>
          <w:p>
            <w:pPr>
              <w:spacing w:after="0"/>
              <w:jc w:val="left"/>
            </w:pPr>
            <w:r>
              <w:rPr>
                <w:sz w:val="16"/>
              </w:rPr>
              <w:t>Event records naming jurisdictions in the plan: Jonesboro city (27 records), Riverdale city (18 records), Forest Park city (10 records), Lovejoy city (10 records), Morrow city (7 records), Lake City city (5 records).</w:t>
            </w:r>
          </w:p>
        </w:tc>
        <w:tc>
          <w:tcPr>
            <w:tcW w:type="dxa" w:w="1834"/>
          </w:tcPr>
          <w:p>
            <w:pPr>
              <w:spacing w:after="0"/>
              <w:jc w:val="left"/>
            </w:pPr>
          </w:p>
        </w:tc>
      </w:tr>
      <w:tr>
        <w:trPr>
          <w:cantSplit/>
        </w:trPr>
        <w:tc>
          <w:tcPr>
            <w:tcW w:type="dxa" w:w="1739"/>
          </w:tcPr>
          <w:p>
            <w:pPr>
              <w:spacing w:after="0"/>
              <w:jc w:val="left"/>
            </w:pPr>
            <w:r>
              <w:rPr>
                <w:sz w:val="16"/>
              </w:rPr>
              <w:t>Tornado</w:t>
            </w:r>
          </w:p>
        </w:tc>
        <w:tc>
          <w:tcPr>
            <w:tcW w:type="dxa" w:w="1786"/>
          </w:tcPr>
          <w:p>
            <w:pPr>
              <w:spacing w:after="0"/>
              <w:jc w:val="left"/>
            </w:pPr>
            <w:r>
              <w:rPr>
                <w:sz w:val="16"/>
              </w:rPr>
              <w:t>Enhanced Fujita (Fujita before Feb 2007)</w:t>
            </w:r>
          </w:p>
        </w:tc>
        <w:tc>
          <w:tcPr>
            <w:tcW w:type="dxa" w:w="1668"/>
          </w:tcPr>
          <w:p>
            <w:pPr>
              <w:spacing w:after="0"/>
              <w:jc w:val="right"/>
            </w:pPr>
            <w:r>
              <w:rPr>
                <w:sz w:val="16"/>
              </w:rPr>
              <w:t>13 records, 1967 to 2021</w:t>
            </w:r>
          </w:p>
        </w:tc>
        <w:tc>
          <w:tcPr>
            <w:tcW w:type="dxa" w:w="1793"/>
          </w:tcPr>
          <w:p>
            <w:pPr>
              <w:spacing w:after="0"/>
              <w:jc w:val="left"/>
            </w:pPr>
            <w:r>
              <w:rPr>
                <w:sz w:val="16"/>
              </w:rPr>
              <w:t>F/EF0 to F/EF2 (median F/EF1); 13 with a recorded value</w:t>
            </w:r>
          </w:p>
        </w:tc>
        <w:tc>
          <w:tcPr>
            <w:tcW w:type="dxa" w:w="1654"/>
          </w:tcPr>
          <w:p>
            <w:pPr>
              <w:spacing w:after="0"/>
              <w:jc w:val="left"/>
            </w:pPr>
            <w:r>
              <w:rPr>
                <w:sz w:val="16"/>
              </w:rPr>
              <w:t>F2 tornado, 1973-03-31, 27.4 mi path length (whole path, pre-1996), 500 yd wide, $250,000,000 property; crops not recorded (1973 dollars)</w:t>
            </w:r>
          </w:p>
        </w:tc>
        <w:tc>
          <w:tcPr>
            <w:tcW w:type="dxa" w:w="1523"/>
          </w:tcPr>
          <w:p>
            <w:pPr>
              <w:spacing w:after="0"/>
              <w:jc w:val="left"/>
            </w:pPr>
          </w:p>
        </w:tc>
        <w:tc>
          <w:tcPr>
            <w:tcW w:type="dxa" w:w="2115"/>
          </w:tcPr>
          <w:p>
            <w:pPr>
              <w:spacing w:after="0"/>
              <w:jc w:val="left"/>
            </w:pPr>
            <w:r>
              <w:rPr>
                <w:sz w:val="16"/>
              </w:rPr>
              <w:t>Event records naming jurisdictions in the plan: Morrow city (2 records), Riverdale city (2 records), Forest Park city (1 record), Lake City city (1 record), Lovejoy city (1 record).</w:t>
            </w:r>
          </w:p>
        </w:tc>
        <w:tc>
          <w:tcPr>
            <w:tcW w:type="dxa" w:w="183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9"/>
          </w:tcPr>
          <w:p>
            <w:pPr>
              <w:spacing w:after="0"/>
              <w:jc w:val="left"/>
            </w:pPr>
            <w:r>
              <w:rPr>
                <w:sz w:val="16"/>
              </w:rPr>
              <w:t>Wildfire</w:t>
            </w:r>
          </w:p>
        </w:tc>
        <w:tc>
          <w:tcPr>
            <w:tcW w:type="dxa" w:w="1786"/>
          </w:tcPr>
          <w:p>
            <w:pPr>
              <w:spacing w:after="0"/>
              <w:jc w:val="left"/>
            </w:pPr>
            <w:r>
              <w:rPr>
                <w:sz w:val="16"/>
              </w:rPr>
              <w:t>acres burned (local data)</w:t>
            </w:r>
          </w:p>
        </w:tc>
        <w:tc>
          <w:tcPr>
            <w:tcW w:type="dxa" w:w="1668"/>
          </w:tcPr>
          <w:p>
            <w:pPr>
              <w:spacing w:after="0"/>
              <w:jc w:val="right"/>
            </w:pPr>
            <w:r>
              <w:rPr>
                <w:sz w:val="16"/>
              </w:rPr>
              <w:t>0</w:t>
            </w:r>
          </w:p>
        </w:tc>
        <w:tc>
          <w:tcPr>
            <w:tcW w:type="dxa" w:w="1793"/>
          </w:tcPr>
          <w:p>
            <w:pPr>
              <w:spacing w:after="0"/>
              <w:jc w:val="left"/>
            </w:pPr>
          </w:p>
        </w:tc>
        <w:tc>
          <w:tcPr>
            <w:tcW w:type="dxa" w:w="1654"/>
          </w:tcPr>
          <w:p>
            <w:pPr>
              <w:spacing w:after="0"/>
              <w:jc w:val="left"/>
            </w:pPr>
          </w:p>
        </w:tc>
        <w:tc>
          <w:tcPr>
            <w:tcW w:type="dxa" w:w="1523"/>
          </w:tcPr>
          <w:p>
            <w:pPr>
              <w:spacing w:after="0"/>
              <w:jc w:val="left"/>
            </w:pPr>
          </w:p>
        </w:tc>
        <w:tc>
          <w:tcPr>
            <w:tcW w:type="dxa" w:w="2115"/>
          </w:tcPr>
          <w:p>
            <w:pPr>
              <w:spacing w:after="0"/>
              <w:jc w:val="left"/>
            </w:pPr>
          </w:p>
        </w:tc>
        <w:tc>
          <w:tcPr>
            <w:tcW w:type="dxa" w:w="1834"/>
          </w:tcPr>
          <w:p>
            <w:pPr>
              <w:spacing w:after="0"/>
              <w:jc w:val="left"/>
            </w:pPr>
          </w:p>
        </w:tc>
      </w:tr>
      <w:tr>
        <w:trPr>
          <w:cantSplit/>
        </w:trPr>
        <w:tc>
          <w:tcPr>
            <w:tcW w:type="dxa" w:w="1739"/>
          </w:tcPr>
          <w:p>
            <w:pPr>
              <w:spacing w:after="0"/>
              <w:jc w:val="left"/>
            </w:pPr>
            <w:r>
              <w:rPr>
                <w:sz w:val="16"/>
              </w:rPr>
              <w:t>Winter Storm, Heavy Snow, Blizzard, Lake-Effect Snow, Winter Weather, Sleet</w:t>
            </w:r>
          </w:p>
        </w:tc>
        <w:tc>
          <w:tcPr>
            <w:tcW w:type="dxa" w:w="1786"/>
          </w:tcPr>
          <w:p>
            <w:pPr>
              <w:spacing w:after="0"/>
              <w:jc w:val="left"/>
            </w:pPr>
            <w:r>
              <w:rPr>
                <w:sz w:val="16"/>
              </w:rPr>
              <w:t>none in data (snowfall: local data)</w:t>
            </w:r>
          </w:p>
        </w:tc>
        <w:tc>
          <w:tcPr>
            <w:tcW w:type="dxa" w:w="1668"/>
          </w:tcPr>
          <w:p>
            <w:pPr>
              <w:spacing w:after="0"/>
              <w:jc w:val="right"/>
            </w:pPr>
            <w:r>
              <w:rPr>
                <w:sz w:val="16"/>
              </w:rPr>
              <w:t>26 records, 1996 to 2026 (26 zone-level)</w:t>
            </w:r>
          </w:p>
        </w:tc>
        <w:tc>
          <w:tcPr>
            <w:tcW w:type="dxa" w:w="1793"/>
          </w:tcPr>
          <w:p>
            <w:pPr>
              <w:spacing w:after="0"/>
              <w:jc w:val="left"/>
            </w:pPr>
          </w:p>
        </w:tc>
        <w:tc>
          <w:tcPr>
            <w:tcW w:type="dxa" w:w="1654"/>
          </w:tcPr>
          <w:p>
            <w:pPr>
              <w:spacing w:after="0"/>
              <w:jc w:val="left"/>
            </w:pPr>
            <w:r>
              <w:rPr>
                <w:sz w:val="16"/>
              </w:rPr>
              <w:t>Winter Storm, 2005-01-28, $300,000 property; crops not reported (2005 dollars); NWS zone GAZ055</w:t>
            </w:r>
          </w:p>
        </w:tc>
        <w:tc>
          <w:tcPr>
            <w:tcW w:type="dxa" w:w="1523"/>
          </w:tcPr>
          <w:p>
            <w:pPr>
              <w:spacing w:after="0"/>
              <w:jc w:val="left"/>
            </w:pPr>
          </w:p>
        </w:tc>
        <w:tc>
          <w:tcPr>
            <w:tcW w:type="dxa" w:w="2115"/>
          </w:tcPr>
          <w:p>
            <w:pPr>
              <w:spacing w:after="0"/>
              <w:jc w:val="left"/>
            </w:pPr>
            <w:r>
              <w:rPr>
                <w:sz w:val="16"/>
              </w:rPr>
              <w:t>Countywide (zone-level records).</w:t>
            </w:r>
          </w:p>
        </w:tc>
        <w:tc>
          <w:tcPr>
            <w:tcW w:type="dxa" w:w="183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15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5"/>
        <w:gridCol w:w="1065"/>
        <w:gridCol w:w="1065"/>
        <w:gridCol w:w="1431"/>
        <w:gridCol w:w="1982"/>
        <w:gridCol w:w="2348"/>
        <w:gridCol w:w="2807"/>
        <w:gridCol w:w="1431"/>
        <w:gridCol w:w="918"/>
      </w:tblGrid>
      <w:tr>
        <w:trPr>
          <w:cantSplit/>
          <w:tblHeader/>
        </w:trPr>
        <w:tc>
          <w:tcPr>
            <w:tcW w:type="dxa" w:w="1065"/>
            <w:shd w:val="clear" w:color="auto" w:fill="E8E8E8"/>
          </w:tcPr>
          <w:p>
            <w:pPr>
              <w:spacing w:after="0"/>
              <w:jc w:val="left"/>
            </w:pPr>
            <w:r>
              <w:rPr>
                <w:b/>
                <w:sz w:val="16"/>
              </w:rPr>
              <w:t>Declared</w:t>
            </w:r>
          </w:p>
        </w:tc>
        <w:tc>
          <w:tcPr>
            <w:tcW w:type="dxa" w:w="1065"/>
            <w:shd w:val="clear" w:color="auto" w:fill="E8E8E8"/>
          </w:tcPr>
          <w:p>
            <w:pPr>
              <w:spacing w:after="0"/>
              <w:jc w:val="left"/>
            </w:pPr>
            <w:r>
              <w:rPr>
                <w:b/>
                <w:sz w:val="16"/>
              </w:rPr>
              <w:t>Incident began</w:t>
            </w:r>
          </w:p>
        </w:tc>
        <w:tc>
          <w:tcPr>
            <w:tcW w:type="dxa" w:w="1065"/>
            <w:shd w:val="clear" w:color="auto" w:fill="E8E8E8"/>
          </w:tcPr>
          <w:p>
            <w:pPr>
              <w:spacing w:after="0"/>
              <w:jc w:val="left"/>
            </w:pPr>
            <w:r>
              <w:rPr>
                <w:b/>
                <w:sz w:val="16"/>
              </w:rPr>
              <w:t>FEMA number</w:t>
            </w:r>
          </w:p>
        </w:tc>
        <w:tc>
          <w:tcPr>
            <w:tcW w:type="dxa" w:w="1431"/>
            <w:shd w:val="clear" w:color="auto" w:fill="E8E8E8"/>
          </w:tcPr>
          <w:p>
            <w:pPr>
              <w:spacing w:after="0"/>
              <w:jc w:val="left"/>
            </w:pPr>
            <w:r>
              <w:rPr>
                <w:b/>
                <w:sz w:val="16"/>
              </w:rPr>
              <w:t>Type</w:t>
            </w:r>
          </w:p>
        </w:tc>
        <w:tc>
          <w:tcPr>
            <w:tcW w:type="dxa" w:w="1982"/>
            <w:shd w:val="clear" w:color="auto" w:fill="E8E8E8"/>
          </w:tcPr>
          <w:p>
            <w:pPr>
              <w:spacing w:after="0"/>
              <w:jc w:val="left"/>
            </w:pPr>
            <w:r>
              <w:rPr>
                <w:b/>
                <w:sz w:val="16"/>
              </w:rPr>
              <w:t>Title</w:t>
            </w:r>
          </w:p>
        </w:tc>
        <w:tc>
          <w:tcPr>
            <w:tcW w:type="dxa" w:w="2348"/>
            <w:shd w:val="clear" w:color="auto" w:fill="E8E8E8"/>
          </w:tcPr>
          <w:p>
            <w:pPr>
              <w:spacing w:after="0"/>
              <w:jc w:val="left"/>
            </w:pPr>
            <w:r>
              <w:rPr>
                <w:b/>
                <w:sz w:val="16"/>
              </w:rPr>
              <w:t>Mapped hazard</w:t>
            </w:r>
          </w:p>
        </w:tc>
        <w:tc>
          <w:tcPr>
            <w:tcW w:type="dxa" w:w="28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1"/>
            <w:shd w:val="clear" w:color="auto" w:fill="E8E8E8"/>
          </w:tcPr>
          <w:p>
            <w:pPr>
              <w:spacing w:after="0"/>
              <w:jc w:val="left"/>
            </w:pPr>
            <w:r>
              <w:rPr>
                <w:b/>
                <w:sz w:val="16"/>
              </w:rPr>
              <w:t>Flags</w:t>
            </w:r>
          </w:p>
        </w:tc>
        <w:tc>
          <w:tcPr>
            <w:tcW w:type="dxa" w:w="918"/>
            <w:shd w:val="clear" w:color="auto" w:fill="E8E8E8"/>
          </w:tcPr>
          <w:p>
            <w:pPr>
              <w:spacing w:after="0"/>
              <w:jc w:val="left"/>
            </w:pPr>
            <w:r>
              <w:rPr>
                <w:b/>
                <w:sz w:val="16"/>
              </w:rPr>
              <w:t>Notes</w:t>
            </w:r>
          </w:p>
        </w:tc>
      </w:tr>
      <w:tr>
        <w:trPr>
          <w:cantSplit/>
        </w:trPr>
        <w:tc>
          <w:tcPr>
            <w:tcW w:type="dxa" w:w="1065"/>
          </w:tcPr>
          <w:p>
            <w:pPr>
              <w:spacing w:after="0"/>
              <w:jc w:val="left"/>
            </w:pPr>
            <w:r>
              <w:rPr>
                <w:sz w:val="16"/>
              </w:rPr>
              <w:t>2026-01-24</w:t>
            </w:r>
          </w:p>
        </w:tc>
        <w:tc>
          <w:tcPr>
            <w:tcW w:type="dxa" w:w="1065"/>
          </w:tcPr>
          <w:p>
            <w:pPr>
              <w:spacing w:after="0"/>
              <w:jc w:val="left"/>
            </w:pPr>
            <w:r>
              <w:rPr>
                <w:sz w:val="16"/>
              </w:rPr>
              <w:t>2026-01-22</w:t>
            </w:r>
          </w:p>
        </w:tc>
        <w:tc>
          <w:tcPr>
            <w:tcW w:type="dxa" w:w="1065"/>
          </w:tcPr>
          <w:p>
            <w:pPr>
              <w:spacing w:after="0"/>
              <w:jc w:val="left"/>
            </w:pPr>
            <w:r>
              <w:rPr>
                <w:sz w:val="16"/>
              </w:rPr>
              <w:t>EM-3642-GA</w:t>
            </w:r>
          </w:p>
        </w:tc>
        <w:tc>
          <w:tcPr>
            <w:tcW w:type="dxa" w:w="1431"/>
          </w:tcPr>
          <w:p>
            <w:pPr>
              <w:spacing w:after="0"/>
              <w:jc w:val="left"/>
            </w:pPr>
            <w:r>
              <w:rPr>
                <w:sz w:val="16"/>
              </w:rPr>
              <w:t>Emergency</w:t>
            </w:r>
          </w:p>
        </w:tc>
        <w:tc>
          <w:tcPr>
            <w:tcW w:type="dxa" w:w="1982"/>
          </w:tcPr>
          <w:p>
            <w:pPr>
              <w:spacing w:after="0"/>
              <w:jc w:val="left"/>
            </w:pPr>
            <w:r>
              <w:rPr>
                <w:sz w:val="16"/>
              </w:rPr>
              <w:t>Severe Winter Storm</w:t>
            </w:r>
          </w:p>
        </w:tc>
        <w:tc>
          <w:tcPr>
            <w:tcW w:type="dxa" w:w="2348"/>
          </w:tcPr>
          <w:p>
            <w:pPr>
              <w:spacing w:after="0"/>
              <w:jc w:val="left"/>
            </w:pPr>
            <w:r>
              <w:rPr>
                <w:sz w:val="16"/>
              </w:rPr>
              <w:t>Winter Weather</w:t>
            </w:r>
          </w:p>
        </w:tc>
        <w:tc>
          <w:tcPr>
            <w:tcW w:type="dxa" w:w="2807"/>
          </w:tcPr>
          <w:p>
            <w:pPr>
              <w:spacing w:after="0"/>
              <w:jc w:val="right"/>
            </w:pPr>
            <w:r>
              <w:rPr>
                <w:sz w:val="16"/>
              </w:rPr>
              <w:t>no Public Assistance recorded</w:t>
            </w:r>
          </w:p>
        </w:tc>
        <w:tc>
          <w:tcPr>
            <w:tcW w:type="dxa" w:w="1431"/>
          </w:tcPr>
          <w:p>
            <w:pPr>
              <w:spacing w:after="0"/>
              <w:jc w:val="left"/>
            </w:pPr>
            <w:r>
              <w:rPr>
                <w:sz w:val="16"/>
              </w:rPr>
              <w:t>new since last plan; within last 5 years</w:t>
            </w:r>
          </w:p>
        </w:tc>
        <w:tc>
          <w:tcPr>
            <w:tcW w:type="dxa" w:w="918"/>
          </w:tcPr>
          <w:p>
            <w:pPr>
              <w:spacing w:after="0"/>
              <w:jc w:val="left"/>
            </w:pPr>
          </w:p>
        </w:tc>
      </w:tr>
      <w:tr>
        <w:trPr>
          <w:cantSplit/>
        </w:trPr>
        <w:tc>
          <w:tcPr>
            <w:tcW w:type="dxa" w:w="1065"/>
          </w:tcPr>
          <w:p>
            <w:pPr>
              <w:spacing w:after="0"/>
              <w:jc w:val="left"/>
            </w:pPr>
            <w:r>
              <w:rPr>
                <w:sz w:val="16"/>
              </w:rPr>
              <w:t>2024-09-26</w:t>
            </w:r>
          </w:p>
        </w:tc>
        <w:tc>
          <w:tcPr>
            <w:tcW w:type="dxa" w:w="1065"/>
          </w:tcPr>
          <w:p>
            <w:pPr>
              <w:spacing w:after="0"/>
              <w:jc w:val="left"/>
            </w:pPr>
            <w:r>
              <w:rPr>
                <w:sz w:val="16"/>
              </w:rPr>
              <w:t>2024-09-24</w:t>
            </w:r>
          </w:p>
        </w:tc>
        <w:tc>
          <w:tcPr>
            <w:tcW w:type="dxa" w:w="1065"/>
          </w:tcPr>
          <w:p>
            <w:pPr>
              <w:spacing w:after="0"/>
              <w:jc w:val="left"/>
            </w:pPr>
            <w:r>
              <w:rPr>
                <w:sz w:val="16"/>
              </w:rPr>
              <w:t>EM-3616-GA</w:t>
            </w:r>
          </w:p>
        </w:tc>
        <w:tc>
          <w:tcPr>
            <w:tcW w:type="dxa" w:w="1431"/>
          </w:tcPr>
          <w:p>
            <w:pPr>
              <w:spacing w:after="0"/>
              <w:jc w:val="left"/>
            </w:pPr>
            <w:r>
              <w:rPr>
                <w:sz w:val="16"/>
              </w:rPr>
              <w:t>Emergency</w:t>
            </w:r>
          </w:p>
        </w:tc>
        <w:tc>
          <w:tcPr>
            <w:tcW w:type="dxa" w:w="1982"/>
          </w:tcPr>
          <w:p>
            <w:pPr>
              <w:spacing w:after="0"/>
              <w:jc w:val="left"/>
            </w:pPr>
            <w:r>
              <w:rPr>
                <w:sz w:val="16"/>
              </w:rPr>
              <w:t>Hurricane Helene</w:t>
            </w:r>
          </w:p>
        </w:tc>
        <w:tc>
          <w:tcPr>
            <w:tcW w:type="dxa" w:w="2348"/>
          </w:tcPr>
          <w:p>
            <w:pPr>
              <w:spacing w:after="0"/>
              <w:jc w:val="left"/>
            </w:pPr>
            <w:r>
              <w:rPr>
                <w:sz w:val="16"/>
              </w:rPr>
              <w:t>Hurricane</w:t>
            </w:r>
          </w:p>
        </w:tc>
        <w:tc>
          <w:tcPr>
            <w:tcW w:type="dxa" w:w="2807"/>
          </w:tcPr>
          <w:p>
            <w:pPr>
              <w:spacing w:after="0"/>
              <w:jc w:val="right"/>
            </w:pPr>
            <w:r>
              <w:rPr>
                <w:sz w:val="16"/>
              </w:rPr>
              <w:t>no Public Assistance recorded</w:t>
            </w:r>
          </w:p>
        </w:tc>
        <w:tc>
          <w:tcPr>
            <w:tcW w:type="dxa" w:w="1431"/>
          </w:tcPr>
          <w:p>
            <w:pPr>
              <w:spacing w:after="0"/>
              <w:jc w:val="left"/>
            </w:pPr>
            <w:r>
              <w:rPr>
                <w:sz w:val="16"/>
              </w:rPr>
              <w:t>new since last plan; within last 5 years</w:t>
            </w:r>
          </w:p>
        </w:tc>
        <w:tc>
          <w:tcPr>
            <w:tcW w:type="dxa" w:w="918"/>
          </w:tcPr>
          <w:p>
            <w:pPr>
              <w:spacing w:after="0"/>
              <w:jc w:val="left"/>
            </w:pPr>
          </w:p>
        </w:tc>
      </w:tr>
      <w:tr>
        <w:trPr>
          <w:cantSplit/>
        </w:trPr>
        <w:tc>
          <w:tcPr>
            <w:tcW w:type="dxa" w:w="1065"/>
          </w:tcPr>
          <w:p>
            <w:pPr>
              <w:spacing w:after="0"/>
              <w:jc w:val="left"/>
            </w:pPr>
            <w:r>
              <w:rPr>
                <w:sz w:val="16"/>
              </w:rPr>
              <w:t>2020-03-29</w:t>
            </w:r>
          </w:p>
        </w:tc>
        <w:tc>
          <w:tcPr>
            <w:tcW w:type="dxa" w:w="1065"/>
          </w:tcPr>
          <w:p>
            <w:pPr>
              <w:spacing w:after="0"/>
              <w:jc w:val="left"/>
            </w:pPr>
            <w:r>
              <w:rPr>
                <w:sz w:val="16"/>
              </w:rPr>
              <w:t>2020-01-20</w:t>
            </w:r>
          </w:p>
        </w:tc>
        <w:tc>
          <w:tcPr>
            <w:tcW w:type="dxa" w:w="1065"/>
          </w:tcPr>
          <w:p>
            <w:pPr>
              <w:spacing w:after="0"/>
              <w:jc w:val="left"/>
            </w:pPr>
            <w:r>
              <w:rPr>
                <w:sz w:val="16"/>
              </w:rPr>
              <w:t>DR-4501-GA</w:t>
            </w:r>
          </w:p>
        </w:tc>
        <w:tc>
          <w:tcPr>
            <w:tcW w:type="dxa" w:w="1431"/>
          </w:tcPr>
          <w:p>
            <w:pPr>
              <w:spacing w:after="0"/>
              <w:jc w:val="left"/>
            </w:pPr>
            <w:r>
              <w:rPr>
                <w:sz w:val="16"/>
              </w:rPr>
              <w:t>Major disaster</w:t>
            </w:r>
          </w:p>
        </w:tc>
        <w:tc>
          <w:tcPr>
            <w:tcW w:type="dxa" w:w="1982"/>
          </w:tcPr>
          <w:p>
            <w:pPr>
              <w:spacing w:after="0"/>
              <w:jc w:val="left"/>
            </w:pPr>
            <w:r>
              <w:rPr>
                <w:sz w:val="16"/>
              </w:rPr>
              <w:t>COVID-19 Pandemic</w:t>
            </w:r>
          </w:p>
        </w:tc>
        <w:tc>
          <w:tcPr>
            <w:tcW w:type="dxa" w:w="2348"/>
          </w:tcPr>
          <w:p>
            <w:pPr>
              <w:spacing w:after="0"/>
              <w:jc w:val="left"/>
            </w:pPr>
            <w:r>
              <w:rPr>
                <w:sz w:val="16"/>
              </w:rPr>
              <w:t>Non-natural, not counted</w:t>
            </w:r>
          </w:p>
        </w:tc>
        <w:tc>
          <w:tcPr>
            <w:tcW w:type="dxa" w:w="2807"/>
          </w:tcPr>
          <w:p>
            <w:pPr>
              <w:spacing w:after="0"/>
              <w:jc w:val="right"/>
            </w:pPr>
            <w:r>
              <w:rPr>
                <w:sz w:val="16"/>
              </w:rPr>
              <w:t>$994,698.36</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2020-03-13</w:t>
            </w:r>
          </w:p>
        </w:tc>
        <w:tc>
          <w:tcPr>
            <w:tcW w:type="dxa" w:w="1065"/>
          </w:tcPr>
          <w:p>
            <w:pPr>
              <w:spacing w:after="0"/>
              <w:jc w:val="left"/>
            </w:pPr>
            <w:r>
              <w:rPr>
                <w:sz w:val="16"/>
              </w:rPr>
              <w:t>2020-01-20</w:t>
            </w:r>
          </w:p>
        </w:tc>
        <w:tc>
          <w:tcPr>
            <w:tcW w:type="dxa" w:w="1065"/>
          </w:tcPr>
          <w:p>
            <w:pPr>
              <w:spacing w:after="0"/>
              <w:jc w:val="left"/>
            </w:pPr>
            <w:r>
              <w:rPr>
                <w:sz w:val="16"/>
              </w:rPr>
              <w:t>EM-3464-GA</w:t>
            </w:r>
          </w:p>
        </w:tc>
        <w:tc>
          <w:tcPr>
            <w:tcW w:type="dxa" w:w="1431"/>
          </w:tcPr>
          <w:p>
            <w:pPr>
              <w:spacing w:after="0"/>
              <w:jc w:val="left"/>
            </w:pPr>
            <w:r>
              <w:rPr>
                <w:sz w:val="16"/>
              </w:rPr>
              <w:t>Emergency</w:t>
            </w:r>
          </w:p>
        </w:tc>
        <w:tc>
          <w:tcPr>
            <w:tcW w:type="dxa" w:w="1982"/>
          </w:tcPr>
          <w:p>
            <w:pPr>
              <w:spacing w:after="0"/>
              <w:jc w:val="left"/>
            </w:pPr>
            <w:r>
              <w:rPr>
                <w:sz w:val="16"/>
              </w:rPr>
              <w:t>COVID-19</w:t>
            </w:r>
          </w:p>
        </w:tc>
        <w:tc>
          <w:tcPr>
            <w:tcW w:type="dxa" w:w="2348"/>
          </w:tcPr>
          <w:p>
            <w:pPr>
              <w:spacing w:after="0"/>
              <w:jc w:val="left"/>
            </w:pPr>
            <w:r>
              <w:rPr>
                <w:sz w:val="16"/>
              </w:rPr>
              <w:t>Non-natural, not counted</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r>
              <w:rPr>
                <w:sz w:val="16"/>
              </w:rPr>
              <w:t>same incident as DR-4501</w:t>
            </w:r>
          </w:p>
        </w:tc>
      </w:tr>
      <w:tr>
        <w:trPr>
          <w:cantSplit/>
        </w:trPr>
        <w:tc>
          <w:tcPr>
            <w:tcW w:type="dxa" w:w="1065"/>
          </w:tcPr>
          <w:p>
            <w:pPr>
              <w:spacing w:after="0"/>
              <w:jc w:val="left"/>
            </w:pPr>
            <w:r>
              <w:rPr>
                <w:sz w:val="16"/>
              </w:rPr>
              <w:t>2017-09-15</w:t>
            </w:r>
          </w:p>
        </w:tc>
        <w:tc>
          <w:tcPr>
            <w:tcW w:type="dxa" w:w="1065"/>
          </w:tcPr>
          <w:p>
            <w:pPr>
              <w:spacing w:after="0"/>
              <w:jc w:val="left"/>
            </w:pPr>
            <w:r>
              <w:rPr>
                <w:sz w:val="16"/>
              </w:rPr>
              <w:t>2017-09-07</w:t>
            </w:r>
          </w:p>
        </w:tc>
        <w:tc>
          <w:tcPr>
            <w:tcW w:type="dxa" w:w="1065"/>
          </w:tcPr>
          <w:p>
            <w:pPr>
              <w:spacing w:after="0"/>
              <w:jc w:val="left"/>
            </w:pPr>
            <w:r>
              <w:rPr>
                <w:sz w:val="16"/>
              </w:rPr>
              <w:t>DR-4338-GA</w:t>
            </w:r>
          </w:p>
        </w:tc>
        <w:tc>
          <w:tcPr>
            <w:tcW w:type="dxa" w:w="1431"/>
          </w:tcPr>
          <w:p>
            <w:pPr>
              <w:spacing w:after="0"/>
              <w:jc w:val="left"/>
            </w:pPr>
            <w:r>
              <w:rPr>
                <w:sz w:val="16"/>
              </w:rPr>
              <w:t>Major disaster</w:t>
            </w:r>
          </w:p>
        </w:tc>
        <w:tc>
          <w:tcPr>
            <w:tcW w:type="dxa" w:w="1982"/>
          </w:tcPr>
          <w:p>
            <w:pPr>
              <w:spacing w:after="0"/>
              <w:jc w:val="left"/>
            </w:pPr>
            <w:r>
              <w:rPr>
                <w:sz w:val="16"/>
              </w:rPr>
              <w:t>Hurricane Irma</w:t>
            </w:r>
          </w:p>
        </w:tc>
        <w:tc>
          <w:tcPr>
            <w:tcW w:type="dxa" w:w="2348"/>
          </w:tcPr>
          <w:p>
            <w:pPr>
              <w:spacing w:after="0"/>
              <w:jc w:val="left"/>
            </w:pPr>
            <w:r>
              <w:rPr>
                <w:sz w:val="16"/>
              </w:rPr>
              <w:t>Hurricane</w:t>
            </w:r>
          </w:p>
        </w:tc>
        <w:tc>
          <w:tcPr>
            <w:tcW w:type="dxa" w:w="2807"/>
          </w:tcPr>
          <w:p>
            <w:pPr>
              <w:spacing w:after="0"/>
              <w:jc w:val="right"/>
            </w:pPr>
            <w:r>
              <w:rPr>
                <w:sz w:val="16"/>
              </w:rPr>
              <w:t>$383,104.88</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2017-09-08</w:t>
            </w:r>
          </w:p>
        </w:tc>
        <w:tc>
          <w:tcPr>
            <w:tcW w:type="dxa" w:w="1065"/>
          </w:tcPr>
          <w:p>
            <w:pPr>
              <w:spacing w:after="0"/>
              <w:jc w:val="left"/>
            </w:pPr>
            <w:r>
              <w:rPr>
                <w:sz w:val="16"/>
              </w:rPr>
              <w:t>2017-09-07</w:t>
            </w:r>
          </w:p>
        </w:tc>
        <w:tc>
          <w:tcPr>
            <w:tcW w:type="dxa" w:w="1065"/>
          </w:tcPr>
          <w:p>
            <w:pPr>
              <w:spacing w:after="0"/>
              <w:jc w:val="left"/>
            </w:pPr>
            <w:r>
              <w:rPr>
                <w:sz w:val="16"/>
              </w:rPr>
              <w:t>EM-3387-GA</w:t>
            </w:r>
          </w:p>
        </w:tc>
        <w:tc>
          <w:tcPr>
            <w:tcW w:type="dxa" w:w="1431"/>
          </w:tcPr>
          <w:p>
            <w:pPr>
              <w:spacing w:after="0"/>
              <w:jc w:val="left"/>
            </w:pPr>
            <w:r>
              <w:rPr>
                <w:sz w:val="16"/>
              </w:rPr>
              <w:t>Emergency</w:t>
            </w:r>
          </w:p>
        </w:tc>
        <w:tc>
          <w:tcPr>
            <w:tcW w:type="dxa" w:w="1982"/>
          </w:tcPr>
          <w:p>
            <w:pPr>
              <w:spacing w:after="0"/>
              <w:jc w:val="left"/>
            </w:pPr>
            <w:r>
              <w:rPr>
                <w:sz w:val="16"/>
              </w:rPr>
              <w:t>Hurricane Irma</w:t>
            </w:r>
          </w:p>
        </w:tc>
        <w:tc>
          <w:tcPr>
            <w:tcW w:type="dxa" w:w="2348"/>
          </w:tcPr>
          <w:p>
            <w:pPr>
              <w:spacing w:after="0"/>
              <w:jc w:val="left"/>
            </w:pPr>
            <w:r>
              <w:rPr>
                <w:sz w:val="16"/>
              </w:rPr>
              <w:t>Hurricane</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r>
              <w:rPr>
                <w:sz w:val="16"/>
              </w:rPr>
              <w:t>same incident as DR-4338</w:t>
            </w:r>
          </w:p>
        </w:tc>
      </w:tr>
      <w:tr>
        <w:trPr>
          <w:cantSplit/>
        </w:trPr>
        <w:tc>
          <w:tcPr>
            <w:tcW w:type="dxa" w:w="1065"/>
          </w:tcPr>
          <w:p>
            <w:pPr>
              <w:spacing w:after="0"/>
              <w:jc w:val="left"/>
            </w:pPr>
            <w:r>
              <w:rPr>
                <w:sz w:val="16"/>
              </w:rPr>
              <w:t>2014-02-11</w:t>
            </w:r>
          </w:p>
        </w:tc>
        <w:tc>
          <w:tcPr>
            <w:tcW w:type="dxa" w:w="1065"/>
          </w:tcPr>
          <w:p>
            <w:pPr>
              <w:spacing w:after="0"/>
              <w:jc w:val="left"/>
            </w:pPr>
            <w:r>
              <w:rPr>
                <w:sz w:val="16"/>
              </w:rPr>
              <w:t>2014-02-10</w:t>
            </w:r>
          </w:p>
        </w:tc>
        <w:tc>
          <w:tcPr>
            <w:tcW w:type="dxa" w:w="1065"/>
          </w:tcPr>
          <w:p>
            <w:pPr>
              <w:spacing w:after="0"/>
              <w:jc w:val="left"/>
            </w:pPr>
            <w:r>
              <w:rPr>
                <w:sz w:val="16"/>
              </w:rPr>
              <w:t>EM-3368-GA</w:t>
            </w:r>
          </w:p>
        </w:tc>
        <w:tc>
          <w:tcPr>
            <w:tcW w:type="dxa" w:w="1431"/>
          </w:tcPr>
          <w:p>
            <w:pPr>
              <w:spacing w:after="0"/>
              <w:jc w:val="left"/>
            </w:pPr>
            <w:r>
              <w:rPr>
                <w:sz w:val="16"/>
              </w:rPr>
              <w:t>Emergency</w:t>
            </w:r>
          </w:p>
        </w:tc>
        <w:tc>
          <w:tcPr>
            <w:tcW w:type="dxa" w:w="1982"/>
          </w:tcPr>
          <w:p>
            <w:pPr>
              <w:spacing w:after="0"/>
              <w:jc w:val="left"/>
            </w:pPr>
            <w:r>
              <w:rPr>
                <w:sz w:val="16"/>
              </w:rPr>
              <w:t>Severe Winter Storm</w:t>
            </w:r>
          </w:p>
        </w:tc>
        <w:tc>
          <w:tcPr>
            <w:tcW w:type="dxa" w:w="2348"/>
          </w:tcPr>
          <w:p>
            <w:pPr>
              <w:spacing w:after="0"/>
              <w:jc w:val="left"/>
            </w:pPr>
            <w:r>
              <w:rPr>
                <w:sz w:val="16"/>
              </w:rPr>
              <w:t>Ice Storm</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2005-09-05</w:t>
            </w:r>
          </w:p>
        </w:tc>
        <w:tc>
          <w:tcPr>
            <w:tcW w:type="dxa" w:w="1065"/>
          </w:tcPr>
          <w:p>
            <w:pPr>
              <w:spacing w:after="0"/>
              <w:jc w:val="left"/>
            </w:pPr>
            <w:r>
              <w:rPr>
                <w:sz w:val="16"/>
              </w:rPr>
              <w:t>2005-08-27</w:t>
            </w:r>
          </w:p>
        </w:tc>
        <w:tc>
          <w:tcPr>
            <w:tcW w:type="dxa" w:w="1065"/>
          </w:tcPr>
          <w:p>
            <w:pPr>
              <w:spacing w:after="0"/>
              <w:jc w:val="left"/>
            </w:pPr>
            <w:r>
              <w:rPr>
                <w:sz w:val="16"/>
              </w:rPr>
              <w:t>EM-3218-GA</w:t>
            </w:r>
          </w:p>
        </w:tc>
        <w:tc>
          <w:tcPr>
            <w:tcW w:type="dxa" w:w="1431"/>
          </w:tcPr>
          <w:p>
            <w:pPr>
              <w:spacing w:after="0"/>
              <w:jc w:val="left"/>
            </w:pPr>
            <w:r>
              <w:rPr>
                <w:sz w:val="16"/>
              </w:rPr>
              <w:t>Emergency</w:t>
            </w:r>
          </w:p>
        </w:tc>
        <w:tc>
          <w:tcPr>
            <w:tcW w:type="dxa" w:w="1982"/>
          </w:tcPr>
          <w:p>
            <w:pPr>
              <w:spacing w:after="0"/>
              <w:jc w:val="left"/>
            </w:pPr>
            <w:r>
              <w:rPr>
                <w:sz w:val="16"/>
              </w:rPr>
              <w:t>Hurricane Katrina Evacuation</w:t>
            </w:r>
          </w:p>
        </w:tc>
        <w:tc>
          <w:tcPr>
            <w:tcW w:type="dxa" w:w="2348"/>
          </w:tcPr>
          <w:p>
            <w:pPr>
              <w:spacing w:after="0"/>
              <w:jc w:val="left"/>
            </w:pPr>
            <w:r>
              <w:rPr>
                <w:sz w:val="16"/>
              </w:rPr>
              <w:t>Hurricane: evacuation support, not a local hazard event; not counted</w:t>
            </w:r>
          </w:p>
        </w:tc>
        <w:tc>
          <w:tcPr>
            <w:tcW w:type="dxa" w:w="2807"/>
          </w:tcPr>
          <w:p>
            <w:pPr>
              <w:spacing w:after="0"/>
              <w:jc w:val="right"/>
            </w:pPr>
            <w:r>
              <w:rPr>
                <w:sz w:val="16"/>
              </w:rPr>
              <w:t>$1,048.09</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2004-09-18</w:t>
            </w:r>
          </w:p>
        </w:tc>
        <w:tc>
          <w:tcPr>
            <w:tcW w:type="dxa" w:w="1065"/>
          </w:tcPr>
          <w:p>
            <w:pPr>
              <w:spacing w:after="0"/>
              <w:jc w:val="left"/>
            </w:pPr>
            <w:r>
              <w:rPr>
                <w:sz w:val="16"/>
              </w:rPr>
              <w:t>2004-09-14</w:t>
            </w:r>
          </w:p>
        </w:tc>
        <w:tc>
          <w:tcPr>
            <w:tcW w:type="dxa" w:w="1065"/>
          </w:tcPr>
          <w:p>
            <w:pPr>
              <w:spacing w:after="0"/>
              <w:jc w:val="left"/>
            </w:pPr>
            <w:r>
              <w:rPr>
                <w:sz w:val="16"/>
              </w:rPr>
              <w:t>DR-1554-GA</w:t>
            </w:r>
          </w:p>
        </w:tc>
        <w:tc>
          <w:tcPr>
            <w:tcW w:type="dxa" w:w="1431"/>
          </w:tcPr>
          <w:p>
            <w:pPr>
              <w:spacing w:after="0"/>
              <w:jc w:val="left"/>
            </w:pPr>
            <w:r>
              <w:rPr>
                <w:sz w:val="16"/>
              </w:rPr>
              <w:t>Major disaster</w:t>
            </w:r>
          </w:p>
        </w:tc>
        <w:tc>
          <w:tcPr>
            <w:tcW w:type="dxa" w:w="1982"/>
          </w:tcPr>
          <w:p>
            <w:pPr>
              <w:spacing w:after="0"/>
              <w:jc w:val="left"/>
            </w:pPr>
            <w:r>
              <w:rPr>
                <w:sz w:val="16"/>
              </w:rPr>
              <w:t>Hurricane Ivan</w:t>
            </w:r>
          </w:p>
        </w:tc>
        <w:tc>
          <w:tcPr>
            <w:tcW w:type="dxa" w:w="2348"/>
          </w:tcPr>
          <w:p>
            <w:pPr>
              <w:spacing w:after="0"/>
              <w:jc w:val="left"/>
            </w:pPr>
            <w:r>
              <w:rPr>
                <w:sz w:val="16"/>
              </w:rPr>
              <w:t>Hurricane</w:t>
            </w:r>
          </w:p>
        </w:tc>
        <w:tc>
          <w:tcPr>
            <w:tcW w:type="dxa" w:w="2807"/>
          </w:tcPr>
          <w:p>
            <w:pPr>
              <w:spacing w:after="0"/>
              <w:jc w:val="right"/>
            </w:pPr>
            <w:r>
              <w:rPr>
                <w:sz w:val="16"/>
              </w:rPr>
              <w:t>PA not declared for this county</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1998-03-11</w:t>
            </w:r>
          </w:p>
        </w:tc>
        <w:tc>
          <w:tcPr>
            <w:tcW w:type="dxa" w:w="1065"/>
          </w:tcPr>
          <w:p>
            <w:pPr>
              <w:spacing w:after="0"/>
              <w:jc w:val="left"/>
            </w:pPr>
            <w:r>
              <w:rPr>
                <w:sz w:val="16"/>
              </w:rPr>
              <w:t>1998-02-14</w:t>
            </w:r>
          </w:p>
        </w:tc>
        <w:tc>
          <w:tcPr>
            <w:tcW w:type="dxa" w:w="1065"/>
          </w:tcPr>
          <w:p>
            <w:pPr>
              <w:spacing w:after="0"/>
              <w:jc w:val="left"/>
            </w:pPr>
            <w:r>
              <w:rPr>
                <w:sz w:val="16"/>
              </w:rPr>
              <w:t>DR-1209-GA</w:t>
            </w:r>
          </w:p>
        </w:tc>
        <w:tc>
          <w:tcPr>
            <w:tcW w:type="dxa" w:w="1431"/>
          </w:tcPr>
          <w:p>
            <w:pPr>
              <w:spacing w:after="0"/>
              <w:jc w:val="left"/>
            </w:pPr>
            <w:r>
              <w:rPr>
                <w:sz w:val="16"/>
              </w:rPr>
              <w:t>Major disaster</w:t>
            </w:r>
          </w:p>
        </w:tc>
        <w:tc>
          <w:tcPr>
            <w:tcW w:type="dxa" w:w="1982"/>
          </w:tcPr>
          <w:p>
            <w:pPr>
              <w:spacing w:after="0"/>
              <w:jc w:val="left"/>
            </w:pPr>
            <w:r>
              <w:rPr>
                <w:sz w:val="16"/>
              </w:rPr>
              <w:t>Severe Storms and Flooding</w:t>
            </w:r>
          </w:p>
        </w:tc>
        <w:tc>
          <w:tcPr>
            <w:tcW w:type="dxa" w:w="2348"/>
          </w:tcPr>
          <w:p>
            <w:pPr>
              <w:spacing w:after="0"/>
              <w:jc w:val="left"/>
            </w:pPr>
            <w:r>
              <w:rPr>
                <w:sz w:val="16"/>
              </w:rPr>
              <w:t>Inland Flooding</w:t>
            </w:r>
          </w:p>
        </w:tc>
        <w:tc>
          <w:tcPr>
            <w:tcW w:type="dxa" w:w="2807"/>
          </w:tcPr>
          <w:p>
            <w:pPr>
              <w:spacing w:after="0"/>
              <w:jc w:val="right"/>
            </w:pPr>
            <w:r>
              <w:rPr>
                <w:sz w:val="16"/>
              </w:rPr>
              <w:t>PA not declared for this county</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1995-10-10</w:t>
            </w:r>
          </w:p>
        </w:tc>
        <w:tc>
          <w:tcPr>
            <w:tcW w:type="dxa" w:w="1065"/>
          </w:tcPr>
          <w:p>
            <w:pPr>
              <w:spacing w:after="0"/>
              <w:jc w:val="left"/>
            </w:pPr>
            <w:r>
              <w:rPr>
                <w:sz w:val="16"/>
              </w:rPr>
              <w:t>1995-10-04</w:t>
            </w:r>
          </w:p>
        </w:tc>
        <w:tc>
          <w:tcPr>
            <w:tcW w:type="dxa" w:w="1065"/>
          </w:tcPr>
          <w:p>
            <w:pPr>
              <w:spacing w:after="0"/>
              <w:jc w:val="left"/>
            </w:pPr>
            <w:r>
              <w:rPr>
                <w:sz w:val="16"/>
              </w:rPr>
              <w:t>DR-1071-GA</w:t>
            </w:r>
          </w:p>
        </w:tc>
        <w:tc>
          <w:tcPr>
            <w:tcW w:type="dxa" w:w="1431"/>
          </w:tcPr>
          <w:p>
            <w:pPr>
              <w:spacing w:after="0"/>
              <w:jc w:val="left"/>
            </w:pPr>
            <w:r>
              <w:rPr>
                <w:sz w:val="16"/>
              </w:rPr>
              <w:t>Major disaster</w:t>
            </w:r>
          </w:p>
        </w:tc>
        <w:tc>
          <w:tcPr>
            <w:tcW w:type="dxa" w:w="1982"/>
          </w:tcPr>
          <w:p>
            <w:pPr>
              <w:spacing w:after="0"/>
              <w:jc w:val="left"/>
            </w:pPr>
            <w:r>
              <w:rPr>
                <w:sz w:val="16"/>
              </w:rPr>
              <w:t>Hurricane Opal</w:t>
            </w:r>
          </w:p>
        </w:tc>
        <w:tc>
          <w:tcPr>
            <w:tcW w:type="dxa" w:w="2348"/>
          </w:tcPr>
          <w:p>
            <w:pPr>
              <w:spacing w:after="0"/>
              <w:jc w:val="left"/>
            </w:pPr>
            <w:r>
              <w:rPr>
                <w:sz w:val="16"/>
              </w:rPr>
              <w:t>Hurricane</w:t>
            </w:r>
          </w:p>
        </w:tc>
        <w:tc>
          <w:tcPr>
            <w:tcW w:type="dxa" w:w="2807"/>
          </w:tcPr>
          <w:p>
            <w:pPr>
              <w:spacing w:after="0"/>
              <w:jc w:val="right"/>
            </w:pPr>
            <w:r>
              <w:rPr>
                <w:sz w:val="16"/>
              </w:rPr>
              <w:t>PA not declared for this county</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1994-07-07</w:t>
            </w:r>
          </w:p>
        </w:tc>
        <w:tc>
          <w:tcPr>
            <w:tcW w:type="dxa" w:w="1065"/>
          </w:tcPr>
          <w:p>
            <w:pPr>
              <w:spacing w:after="0"/>
              <w:jc w:val="left"/>
            </w:pPr>
            <w:r>
              <w:rPr>
                <w:sz w:val="16"/>
              </w:rPr>
              <w:t>1994-07-03</w:t>
            </w:r>
          </w:p>
        </w:tc>
        <w:tc>
          <w:tcPr>
            <w:tcW w:type="dxa" w:w="1065"/>
          </w:tcPr>
          <w:p>
            <w:pPr>
              <w:spacing w:after="0"/>
              <w:jc w:val="left"/>
            </w:pPr>
            <w:r>
              <w:rPr>
                <w:sz w:val="16"/>
              </w:rPr>
              <w:t>DR-1033-GA</w:t>
            </w:r>
          </w:p>
        </w:tc>
        <w:tc>
          <w:tcPr>
            <w:tcW w:type="dxa" w:w="1431"/>
          </w:tcPr>
          <w:p>
            <w:pPr>
              <w:spacing w:after="0"/>
              <w:jc w:val="left"/>
            </w:pPr>
            <w:r>
              <w:rPr>
                <w:sz w:val="16"/>
              </w:rPr>
              <w:t>Major disaster</w:t>
            </w:r>
          </w:p>
        </w:tc>
        <w:tc>
          <w:tcPr>
            <w:tcW w:type="dxa" w:w="1982"/>
          </w:tcPr>
          <w:p>
            <w:pPr>
              <w:spacing w:after="0"/>
              <w:jc w:val="left"/>
            </w:pPr>
            <w:r>
              <w:rPr>
                <w:sz w:val="16"/>
              </w:rPr>
              <w:t>Tornadoes, Flooding Torrential Rain(Trop Storm Alberto)</w:t>
            </w:r>
          </w:p>
        </w:tc>
        <w:tc>
          <w:tcPr>
            <w:tcW w:type="dxa" w:w="2348"/>
          </w:tcPr>
          <w:p>
            <w:pPr>
              <w:spacing w:after="0"/>
              <w:jc w:val="left"/>
            </w:pPr>
            <w:r>
              <w:rPr>
                <w:sz w:val="16"/>
              </w:rPr>
              <w:t>Tornado (primary); also designated: Hurricane, Inland Flooding</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1993-03-15</w:t>
            </w:r>
          </w:p>
        </w:tc>
        <w:tc>
          <w:tcPr>
            <w:tcW w:type="dxa" w:w="1065"/>
          </w:tcPr>
          <w:p>
            <w:pPr>
              <w:spacing w:after="0"/>
              <w:jc w:val="left"/>
            </w:pPr>
            <w:r>
              <w:rPr>
                <w:sz w:val="16"/>
              </w:rPr>
              <w:t>1993-03-13</w:t>
            </w:r>
          </w:p>
        </w:tc>
        <w:tc>
          <w:tcPr>
            <w:tcW w:type="dxa" w:w="1065"/>
          </w:tcPr>
          <w:p>
            <w:pPr>
              <w:spacing w:after="0"/>
              <w:jc w:val="left"/>
            </w:pPr>
            <w:r>
              <w:rPr>
                <w:sz w:val="16"/>
              </w:rPr>
              <w:t>EM-3097-GA</w:t>
            </w:r>
          </w:p>
        </w:tc>
        <w:tc>
          <w:tcPr>
            <w:tcW w:type="dxa" w:w="1431"/>
          </w:tcPr>
          <w:p>
            <w:pPr>
              <w:spacing w:after="0"/>
              <w:jc w:val="left"/>
            </w:pPr>
            <w:r>
              <w:rPr>
                <w:sz w:val="16"/>
              </w:rPr>
              <w:t>Emergency</w:t>
            </w:r>
          </w:p>
        </w:tc>
        <w:tc>
          <w:tcPr>
            <w:tcW w:type="dxa" w:w="1982"/>
          </w:tcPr>
          <w:p>
            <w:pPr>
              <w:spacing w:after="0"/>
              <w:jc w:val="left"/>
            </w:pPr>
            <w:r>
              <w:rPr>
                <w:sz w:val="16"/>
              </w:rPr>
              <w:t>Severe Snowfall, Winter Storm</w:t>
            </w:r>
          </w:p>
        </w:tc>
        <w:tc>
          <w:tcPr>
            <w:tcW w:type="dxa" w:w="2348"/>
          </w:tcPr>
          <w:p>
            <w:pPr>
              <w:spacing w:after="0"/>
              <w:jc w:val="left"/>
            </w:pPr>
            <w:r>
              <w:rPr>
                <w:sz w:val="16"/>
              </w:rPr>
              <w:t>Winter Weather</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1977-07-20</w:t>
            </w:r>
          </w:p>
        </w:tc>
        <w:tc>
          <w:tcPr>
            <w:tcW w:type="dxa" w:w="1065"/>
          </w:tcPr>
          <w:p>
            <w:pPr>
              <w:spacing w:after="0"/>
              <w:jc w:val="left"/>
            </w:pPr>
            <w:r>
              <w:rPr>
                <w:sz w:val="16"/>
              </w:rPr>
              <w:t>1977-07-20</w:t>
            </w:r>
          </w:p>
        </w:tc>
        <w:tc>
          <w:tcPr>
            <w:tcW w:type="dxa" w:w="1065"/>
          </w:tcPr>
          <w:p>
            <w:pPr>
              <w:spacing w:after="0"/>
              <w:jc w:val="left"/>
            </w:pPr>
            <w:r>
              <w:rPr>
                <w:sz w:val="16"/>
              </w:rPr>
              <w:t>EM-3044-GA</w:t>
            </w:r>
          </w:p>
        </w:tc>
        <w:tc>
          <w:tcPr>
            <w:tcW w:type="dxa" w:w="1431"/>
          </w:tcPr>
          <w:p>
            <w:pPr>
              <w:spacing w:after="0"/>
              <w:jc w:val="left"/>
            </w:pPr>
            <w:r>
              <w:rPr>
                <w:sz w:val="16"/>
              </w:rPr>
              <w:t>Emergency</w:t>
            </w:r>
          </w:p>
        </w:tc>
        <w:tc>
          <w:tcPr>
            <w:tcW w:type="dxa" w:w="1982"/>
          </w:tcPr>
          <w:p>
            <w:pPr>
              <w:spacing w:after="0"/>
              <w:jc w:val="left"/>
            </w:pPr>
            <w:r>
              <w:rPr>
                <w:sz w:val="16"/>
              </w:rPr>
              <w:t>Drought</w:t>
            </w:r>
          </w:p>
        </w:tc>
        <w:tc>
          <w:tcPr>
            <w:tcW w:type="dxa" w:w="2348"/>
          </w:tcPr>
          <w:p>
            <w:pPr>
              <w:spacing w:after="0"/>
              <w:jc w:val="left"/>
            </w:pPr>
            <w:r>
              <w:rPr>
                <w:sz w:val="16"/>
              </w:rPr>
              <w:t>Drought</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1973-04-04</w:t>
            </w:r>
          </w:p>
        </w:tc>
        <w:tc>
          <w:tcPr>
            <w:tcW w:type="dxa" w:w="1065"/>
          </w:tcPr>
          <w:p>
            <w:pPr>
              <w:spacing w:after="0"/>
              <w:jc w:val="left"/>
            </w:pPr>
            <w:r>
              <w:rPr>
                <w:sz w:val="16"/>
              </w:rPr>
              <w:t>1973-04-04</w:t>
            </w:r>
          </w:p>
        </w:tc>
        <w:tc>
          <w:tcPr>
            <w:tcW w:type="dxa" w:w="1065"/>
          </w:tcPr>
          <w:p>
            <w:pPr>
              <w:spacing w:after="0"/>
              <w:jc w:val="left"/>
            </w:pPr>
            <w:r>
              <w:rPr>
                <w:sz w:val="16"/>
              </w:rPr>
              <w:t>DR-370-GA</w:t>
            </w:r>
          </w:p>
        </w:tc>
        <w:tc>
          <w:tcPr>
            <w:tcW w:type="dxa" w:w="1431"/>
          </w:tcPr>
          <w:p>
            <w:pPr>
              <w:spacing w:after="0"/>
              <w:jc w:val="left"/>
            </w:pPr>
            <w:r>
              <w:rPr>
                <w:sz w:val="16"/>
              </w:rPr>
              <w:t>Major disaster</w:t>
            </w:r>
          </w:p>
        </w:tc>
        <w:tc>
          <w:tcPr>
            <w:tcW w:type="dxa" w:w="1982"/>
          </w:tcPr>
          <w:p>
            <w:pPr>
              <w:spacing w:after="0"/>
              <w:jc w:val="left"/>
            </w:pPr>
            <w:r>
              <w:rPr>
                <w:sz w:val="16"/>
              </w:rPr>
              <w:t>Tornadoes &amp; Flooding</w:t>
            </w:r>
          </w:p>
        </w:tc>
        <w:tc>
          <w:tcPr>
            <w:tcW w:type="dxa" w:w="2348"/>
          </w:tcPr>
          <w:p>
            <w:pPr>
              <w:spacing w:after="0"/>
              <w:jc w:val="left"/>
            </w:pPr>
            <w:r>
              <w:rPr>
                <w:sz w:val="16"/>
              </w:rPr>
              <w:t>Tornado (primary); also designated: Inland Flooding</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35</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80</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17</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5</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5</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21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19</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148</w:t>
            </w:r>
          </w:p>
        </w:tc>
        <w:tc>
          <w:tcPr>
            <w:tcW w:type="dxa" w:w="1117"/>
          </w:tcPr>
          <w:p>
            <w:pPr>
              <w:spacing w:after="0"/>
              <w:jc w:val="right"/>
            </w:pPr>
            <w:r>
              <w:rPr>
                <w:sz w:val="16"/>
              </w:rPr>
              <w:t>25</w:t>
            </w:r>
          </w:p>
        </w:tc>
        <w:tc>
          <w:tcPr>
            <w:tcW w:type="dxa" w:w="1940"/>
          </w:tcPr>
          <w:p>
            <w:pPr>
              <w:spacing w:after="0"/>
              <w:jc w:val="right"/>
            </w:pPr>
            <w:r>
              <w:rPr>
                <w:sz w:val="16"/>
              </w:rPr>
              <w:t>2</w:t>
            </w:r>
          </w:p>
        </w:tc>
        <w:tc>
          <w:tcPr>
            <w:tcW w:type="dxa" w:w="775"/>
          </w:tcPr>
          <w:p>
            <w:pPr>
              <w:spacing w:after="0"/>
              <w:jc w:val="right"/>
            </w:pPr>
            <w:r>
              <w:rPr>
                <w:sz w:val="16"/>
              </w:rPr>
              <w:t>27</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3 High Wind and 7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26</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2</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99"/>
        <w:gridCol w:w="2113"/>
        <w:gridCol w:w="1957"/>
        <w:gridCol w:w="949"/>
        <w:gridCol w:w="2567"/>
        <w:gridCol w:w="1133"/>
        <w:gridCol w:w="2858"/>
      </w:tblGrid>
      <w:tr>
        <w:trPr>
          <w:cantSplit/>
          <w:tblHeader/>
        </w:trPr>
        <w:tc>
          <w:tcPr>
            <w:tcW w:type="dxa" w:w="1037"/>
            <w:shd w:val="clear" w:color="auto" w:fill="E8E8E8"/>
          </w:tcPr>
          <w:p>
            <w:pPr>
              <w:spacing w:after="0"/>
              <w:jc w:val="left"/>
            </w:pPr>
            <w:r>
              <w:rPr>
                <w:b/>
                <w:sz w:val="16"/>
              </w:rPr>
              <w:t>Date</w:t>
            </w:r>
          </w:p>
        </w:tc>
        <w:tc>
          <w:tcPr>
            <w:tcW w:type="dxa" w:w="1499"/>
            <w:shd w:val="clear" w:color="auto" w:fill="E8E8E8"/>
          </w:tcPr>
          <w:p>
            <w:pPr>
              <w:spacing w:after="0"/>
              <w:jc w:val="left"/>
            </w:pPr>
            <w:r>
              <w:rPr>
                <w:b/>
                <w:sz w:val="16"/>
              </w:rPr>
              <w:t>Event type</w:t>
            </w:r>
          </w:p>
        </w:tc>
        <w:tc>
          <w:tcPr>
            <w:tcW w:type="dxa" w:w="2113"/>
            <w:shd w:val="clear" w:color="auto" w:fill="E8E8E8"/>
          </w:tcPr>
          <w:p>
            <w:pPr>
              <w:spacing w:after="0"/>
              <w:jc w:val="left"/>
            </w:pPr>
            <w:r>
              <w:rPr>
                <w:b/>
                <w:sz w:val="16"/>
              </w:rPr>
              <w:t>Magnitude or extent</w:t>
            </w:r>
          </w:p>
        </w:tc>
        <w:tc>
          <w:tcPr>
            <w:tcW w:type="dxa" w:w="1957"/>
            <w:shd w:val="clear" w:color="auto" w:fill="E8E8E8"/>
          </w:tcPr>
          <w:p>
            <w:pPr>
              <w:spacing w:after="0"/>
              <w:jc w:val="left"/>
            </w:pPr>
            <w:r>
              <w:rPr>
                <w:b/>
                <w:sz w:val="16"/>
              </w:rPr>
              <w:t>Damage</w:t>
            </w:r>
          </w:p>
          <w:p>
            <w:pPr>
              <w:spacing w:after="0"/>
              <w:jc w:val="left"/>
            </w:pPr>
            <w:r>
              <w:rPr>
                <w:i/>
                <w:color w:val="555555"/>
                <w:sz w:val="14"/>
              </w:rPr>
              <w:t>nominal dollars</w:t>
            </w:r>
          </w:p>
        </w:tc>
        <w:tc>
          <w:tcPr>
            <w:tcW w:type="dxa" w:w="94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7"/>
            <w:shd w:val="clear" w:color="auto" w:fill="E8E8E8"/>
          </w:tcPr>
          <w:p>
            <w:pPr>
              <w:spacing w:after="0"/>
              <w:jc w:val="left"/>
            </w:pPr>
            <w:r>
              <w:rPr>
                <w:b/>
                <w:sz w:val="16"/>
              </w:rPr>
              <w:t>Location</w:t>
            </w:r>
          </w:p>
        </w:tc>
        <w:tc>
          <w:tcPr>
            <w:tcW w:type="dxa" w:w="1133"/>
            <w:shd w:val="clear" w:color="auto" w:fill="E8E8E8"/>
          </w:tcPr>
          <w:p>
            <w:pPr>
              <w:spacing w:after="0"/>
              <w:jc w:val="left"/>
            </w:pPr>
            <w:r>
              <w:rPr>
                <w:b/>
                <w:sz w:val="16"/>
              </w:rPr>
              <w:t>Flags</w:t>
            </w:r>
          </w:p>
        </w:tc>
        <w:tc>
          <w:tcPr>
            <w:tcW w:type="dxa" w:w="28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2024-01-09</w:t>
            </w:r>
          </w:p>
        </w:tc>
        <w:tc>
          <w:tcPr>
            <w:tcW w:type="dxa" w:w="1499"/>
          </w:tcPr>
          <w:p>
            <w:pPr>
              <w:spacing w:after="0"/>
              <w:jc w:val="left"/>
            </w:pPr>
            <w:r>
              <w:rPr>
                <w:sz w:val="16"/>
              </w:rPr>
              <w:t>Thunderstorm Wind</w:t>
            </w:r>
          </w:p>
        </w:tc>
        <w:tc>
          <w:tcPr>
            <w:tcW w:type="dxa" w:w="2113"/>
          </w:tcPr>
          <w:p>
            <w:pPr>
              <w:spacing w:after="0"/>
              <w:jc w:val="left"/>
            </w:pPr>
            <w:r>
              <w:rPr>
                <w:sz w:val="16"/>
              </w:rPr>
              <w:t>43 kt (49 mph) estimated gust</w:t>
            </w:r>
          </w:p>
        </w:tc>
        <w:tc>
          <w:tcPr>
            <w:tcW w:type="dxa" w:w="1957"/>
          </w:tcPr>
          <w:p>
            <w:pPr>
              <w:spacing w:after="0"/>
              <w:jc w:val="left"/>
            </w:pPr>
            <w:r>
              <w:rPr>
                <w:sz w:val="16"/>
              </w:rPr>
              <w:t>$1,000 property; crops not reported (2024 dollars)</w:t>
            </w:r>
          </w:p>
        </w:tc>
        <w:tc>
          <w:tcPr>
            <w:tcW w:type="dxa" w:w="949"/>
          </w:tcPr>
          <w:p>
            <w:pPr>
              <w:spacing w:after="0"/>
              <w:jc w:val="right"/>
            </w:pPr>
            <w:r>
              <w:rPr>
                <w:sz w:val="16"/>
              </w:rPr>
              <w:t>1, 0</w:t>
            </w:r>
          </w:p>
        </w:tc>
        <w:tc>
          <w:tcPr>
            <w:tcW w:type="dxa" w:w="2567"/>
          </w:tcPr>
          <w:p>
            <w:pPr>
              <w:spacing w:after="0"/>
              <w:jc w:val="left"/>
            </w:pPr>
            <w:r>
              <w:rPr>
                <w:sz w:val="16"/>
              </w:rPr>
              <w:t>JONESBORO ARPT</w:t>
            </w:r>
          </w:p>
        </w:tc>
        <w:tc>
          <w:tcPr>
            <w:tcW w:type="dxa" w:w="1133"/>
          </w:tcPr>
          <w:p>
            <w:pPr>
              <w:spacing w:after="0"/>
              <w:jc w:val="left"/>
            </w:pPr>
            <w:r>
              <w:rPr>
                <w:sz w:val="16"/>
              </w:rPr>
              <w:t>new since last plan; within last 5 years</w:t>
            </w:r>
          </w:p>
        </w:tc>
        <w:tc>
          <w:tcPr>
            <w:tcW w:type="dxa" w:w="2858"/>
          </w:tcPr>
          <w:p>
            <w:pPr>
              <w:spacing w:after="0"/>
              <w:jc w:val="left"/>
            </w:pPr>
            <w:r>
              <w:rPr>
                <w:sz w:val="16"/>
              </w:rPr>
              <w:t>deaths or injuries recorded</w:t>
            </w:r>
          </w:p>
        </w:tc>
      </w:tr>
      <w:tr>
        <w:trPr>
          <w:cantSplit/>
        </w:trPr>
        <w:tc>
          <w:tcPr>
            <w:tcW w:type="dxa" w:w="1037"/>
          </w:tcPr>
          <w:p>
            <w:pPr>
              <w:spacing w:after="0"/>
              <w:jc w:val="left"/>
            </w:pPr>
            <w:r>
              <w:rPr>
                <w:sz w:val="16"/>
              </w:rPr>
              <w:t>2021-04-24</w:t>
            </w:r>
          </w:p>
        </w:tc>
        <w:tc>
          <w:tcPr>
            <w:tcW w:type="dxa" w:w="1499"/>
          </w:tcPr>
          <w:p>
            <w:pPr>
              <w:spacing w:after="0"/>
              <w:jc w:val="left"/>
            </w:pPr>
            <w:r>
              <w:rPr>
                <w:sz w:val="16"/>
              </w:rPr>
              <w:t>Thunderstorm Wind</w:t>
            </w:r>
          </w:p>
        </w:tc>
        <w:tc>
          <w:tcPr>
            <w:tcW w:type="dxa" w:w="2113"/>
          </w:tcPr>
          <w:p>
            <w:pPr>
              <w:spacing w:after="0"/>
              <w:jc w:val="left"/>
            </w:pPr>
            <w:r>
              <w:rPr>
                <w:sz w:val="16"/>
              </w:rPr>
              <w:t>66 kt (76 mph) measured gust</w:t>
            </w:r>
          </w:p>
        </w:tc>
        <w:tc>
          <w:tcPr>
            <w:tcW w:type="dxa" w:w="1957"/>
          </w:tcPr>
          <w:p>
            <w:pPr>
              <w:spacing w:after="0"/>
              <w:jc w:val="left"/>
            </w:pPr>
            <w:r>
              <w:rPr>
                <w:sz w:val="16"/>
              </w:rPr>
              <w:t>damage not reported</w:t>
            </w:r>
          </w:p>
        </w:tc>
        <w:tc>
          <w:tcPr>
            <w:tcW w:type="dxa" w:w="949"/>
          </w:tcPr>
          <w:p>
            <w:pPr>
              <w:spacing w:after="0"/>
              <w:jc w:val="right"/>
            </w:pPr>
            <w:r>
              <w:rPr>
                <w:sz w:val="16"/>
              </w:rPr>
              <w:t>0, 0</w:t>
            </w:r>
          </w:p>
        </w:tc>
        <w:tc>
          <w:tcPr>
            <w:tcW w:type="dxa" w:w="2567"/>
          </w:tcPr>
          <w:p>
            <w:pPr>
              <w:spacing w:after="0"/>
              <w:jc w:val="left"/>
            </w:pPr>
            <w:r>
              <w:rPr>
                <w:sz w:val="16"/>
              </w:rPr>
              <w:t>ATLANTA HARTSFIELD I</w:t>
            </w:r>
          </w:p>
        </w:tc>
        <w:tc>
          <w:tcPr>
            <w:tcW w:type="dxa" w:w="1133"/>
          </w:tcPr>
          <w:p>
            <w:pPr>
              <w:spacing w:after="0"/>
              <w:jc w:val="left"/>
            </w:pPr>
          </w:p>
        </w:tc>
        <w:tc>
          <w:tcPr>
            <w:tcW w:type="dxa" w:w="2858"/>
          </w:tcPr>
          <w:p>
            <w:pPr>
              <w:spacing w:after="0"/>
              <w:jc w:val="left"/>
            </w:pPr>
            <w:r>
              <w:rPr>
                <w:sz w:val="16"/>
              </w:rPr>
              <w:t>B1-c worst recorded: Thunderstorm Wind</w:t>
            </w:r>
          </w:p>
        </w:tc>
      </w:tr>
      <w:tr>
        <w:trPr>
          <w:cantSplit/>
        </w:trPr>
        <w:tc>
          <w:tcPr>
            <w:tcW w:type="dxa" w:w="1037"/>
          </w:tcPr>
          <w:p>
            <w:pPr>
              <w:spacing w:after="0"/>
              <w:jc w:val="left"/>
            </w:pPr>
            <w:r>
              <w:rPr>
                <w:sz w:val="16"/>
              </w:rPr>
              <w:t>2021-03-01</w:t>
            </w:r>
          </w:p>
        </w:tc>
        <w:tc>
          <w:tcPr>
            <w:tcW w:type="dxa" w:w="1499"/>
          </w:tcPr>
          <w:p>
            <w:pPr>
              <w:spacing w:after="0"/>
              <w:jc w:val="left"/>
            </w:pPr>
            <w:r>
              <w:rPr>
                <w:sz w:val="16"/>
              </w:rPr>
              <w:t>Thunderstorm Wind</w:t>
            </w:r>
          </w:p>
        </w:tc>
        <w:tc>
          <w:tcPr>
            <w:tcW w:type="dxa" w:w="2113"/>
          </w:tcPr>
          <w:p>
            <w:pPr>
              <w:spacing w:after="0"/>
              <w:jc w:val="left"/>
            </w:pPr>
            <w:r>
              <w:rPr>
                <w:sz w:val="16"/>
              </w:rPr>
              <w:t>45 kt (52 mph) estimated gust</w:t>
            </w:r>
          </w:p>
        </w:tc>
        <w:tc>
          <w:tcPr>
            <w:tcW w:type="dxa" w:w="1957"/>
          </w:tcPr>
          <w:p>
            <w:pPr>
              <w:spacing w:after="0"/>
              <w:jc w:val="left"/>
            </w:pPr>
            <w:r>
              <w:rPr>
                <w:sz w:val="16"/>
              </w:rPr>
              <w:t>$15,000 property; crops not reported (2021 dollars)</w:t>
            </w:r>
          </w:p>
        </w:tc>
        <w:tc>
          <w:tcPr>
            <w:tcW w:type="dxa" w:w="949"/>
          </w:tcPr>
          <w:p>
            <w:pPr>
              <w:spacing w:after="0"/>
              <w:jc w:val="right"/>
            </w:pPr>
            <w:r>
              <w:rPr>
                <w:sz w:val="16"/>
              </w:rPr>
              <w:t>1, 0</w:t>
            </w:r>
          </w:p>
        </w:tc>
        <w:tc>
          <w:tcPr>
            <w:tcW w:type="dxa" w:w="2567"/>
          </w:tcPr>
          <w:p>
            <w:pPr>
              <w:spacing w:after="0"/>
              <w:jc w:val="left"/>
            </w:pPr>
            <w:r>
              <w:rPr>
                <w:sz w:val="16"/>
              </w:rPr>
              <w:t>RIVERDALE</w:t>
            </w:r>
          </w:p>
        </w:tc>
        <w:tc>
          <w:tcPr>
            <w:tcW w:type="dxa" w:w="1133"/>
          </w:tcPr>
          <w:p>
            <w:pPr>
              <w:spacing w:after="0"/>
              <w:jc w:val="left"/>
            </w:pPr>
          </w:p>
        </w:tc>
        <w:tc>
          <w:tcPr>
            <w:tcW w:type="dxa" w:w="2858"/>
          </w:tcPr>
          <w:p>
            <w:pPr>
              <w:spacing w:after="0"/>
              <w:jc w:val="left"/>
            </w:pPr>
            <w:r>
              <w:rPr>
                <w:sz w:val="16"/>
              </w:rPr>
              <w:t>deaths or injuries recorded</w:t>
            </w:r>
          </w:p>
        </w:tc>
      </w:tr>
      <w:tr>
        <w:trPr>
          <w:cantSplit/>
        </w:trPr>
        <w:tc>
          <w:tcPr>
            <w:tcW w:type="dxa" w:w="1037"/>
          </w:tcPr>
          <w:p>
            <w:pPr>
              <w:spacing w:after="0"/>
              <w:jc w:val="left"/>
            </w:pPr>
            <w:r>
              <w:rPr>
                <w:sz w:val="16"/>
              </w:rPr>
              <w:t>2009-02-18</w:t>
            </w:r>
          </w:p>
        </w:tc>
        <w:tc>
          <w:tcPr>
            <w:tcW w:type="dxa" w:w="1499"/>
          </w:tcPr>
          <w:p>
            <w:pPr>
              <w:spacing w:after="0"/>
              <w:jc w:val="left"/>
            </w:pPr>
            <w:r>
              <w:rPr>
                <w:sz w:val="16"/>
              </w:rPr>
              <w:t>Hail</w:t>
            </w:r>
          </w:p>
        </w:tc>
        <w:tc>
          <w:tcPr>
            <w:tcW w:type="dxa" w:w="2113"/>
          </w:tcPr>
          <w:p>
            <w:pPr>
              <w:spacing w:after="0"/>
              <w:jc w:val="left"/>
            </w:pPr>
            <w:r>
              <w:rPr>
                <w:sz w:val="16"/>
              </w:rPr>
              <w:t>3 in</w:t>
            </w:r>
          </w:p>
        </w:tc>
        <w:tc>
          <w:tcPr>
            <w:tcW w:type="dxa" w:w="1957"/>
          </w:tcPr>
          <w:p>
            <w:pPr>
              <w:spacing w:after="0"/>
              <w:jc w:val="left"/>
            </w:pPr>
            <w:r>
              <w:rPr>
                <w:sz w:val="16"/>
              </w:rPr>
              <w:t>$6,000,000 property; $0 crops (2009 dollars)</w:t>
            </w:r>
          </w:p>
        </w:tc>
        <w:tc>
          <w:tcPr>
            <w:tcW w:type="dxa" w:w="949"/>
          </w:tcPr>
          <w:p>
            <w:pPr>
              <w:spacing w:after="0"/>
              <w:jc w:val="right"/>
            </w:pPr>
            <w:r>
              <w:rPr>
                <w:sz w:val="16"/>
              </w:rPr>
              <w:t>0, 0</w:t>
            </w:r>
          </w:p>
        </w:tc>
        <w:tc>
          <w:tcPr>
            <w:tcW w:type="dxa" w:w="2567"/>
          </w:tcPr>
          <w:p>
            <w:pPr>
              <w:spacing w:after="0"/>
              <w:jc w:val="left"/>
            </w:pPr>
            <w:r>
              <w:rPr>
                <w:sz w:val="16"/>
              </w:rPr>
              <w:t>JONESBORO to LOVEJOY</w:t>
            </w:r>
          </w:p>
        </w:tc>
        <w:tc>
          <w:tcPr>
            <w:tcW w:type="dxa" w:w="1133"/>
          </w:tcPr>
          <w:p>
            <w:pPr>
              <w:spacing w:after="0"/>
              <w:jc w:val="left"/>
            </w:pPr>
          </w:p>
        </w:tc>
        <w:tc>
          <w:tcPr>
            <w:tcW w:type="dxa" w:w="2858"/>
          </w:tcPr>
          <w:p>
            <w:pPr>
              <w:spacing w:after="0"/>
              <w:jc w:val="left"/>
            </w:pPr>
            <w:r>
              <w:rPr>
                <w:sz w:val="16"/>
              </w:rPr>
              <w:t>B1-c worst recorded: Hail</w:t>
            </w:r>
          </w:p>
        </w:tc>
      </w:tr>
      <w:tr>
        <w:trPr>
          <w:cantSplit/>
        </w:trPr>
        <w:tc>
          <w:tcPr>
            <w:tcW w:type="dxa" w:w="1037"/>
          </w:tcPr>
          <w:p>
            <w:pPr>
              <w:spacing w:after="0"/>
              <w:jc w:val="left"/>
            </w:pPr>
            <w:r>
              <w:rPr>
                <w:sz w:val="16"/>
              </w:rPr>
              <w:t>2007-07-01</w:t>
            </w:r>
          </w:p>
        </w:tc>
        <w:tc>
          <w:tcPr>
            <w:tcW w:type="dxa" w:w="1499"/>
          </w:tcPr>
          <w:p>
            <w:pPr>
              <w:spacing w:after="0"/>
              <w:jc w:val="left"/>
            </w:pPr>
            <w:r>
              <w:rPr>
                <w:sz w:val="16"/>
              </w:rPr>
              <w:t>Lightning</w:t>
            </w:r>
          </w:p>
        </w:tc>
        <w:tc>
          <w:tcPr>
            <w:tcW w:type="dxa" w:w="2113"/>
          </w:tcPr>
          <w:p>
            <w:pPr>
              <w:spacing w:after="0"/>
              <w:jc w:val="left"/>
            </w:pPr>
          </w:p>
        </w:tc>
        <w:tc>
          <w:tcPr>
            <w:tcW w:type="dxa" w:w="1957"/>
          </w:tcPr>
          <w:p>
            <w:pPr>
              <w:spacing w:after="0"/>
              <w:jc w:val="left"/>
            </w:pPr>
            <w:r>
              <w:rPr>
                <w:sz w:val="16"/>
              </w:rPr>
              <w:t>$300,000 property; $0 crops (2007 dollars)</w:t>
            </w:r>
          </w:p>
        </w:tc>
        <w:tc>
          <w:tcPr>
            <w:tcW w:type="dxa" w:w="949"/>
          </w:tcPr>
          <w:p>
            <w:pPr>
              <w:spacing w:after="0"/>
              <w:jc w:val="right"/>
            </w:pPr>
            <w:r>
              <w:rPr>
                <w:sz w:val="16"/>
              </w:rPr>
              <w:t>0, 0</w:t>
            </w:r>
          </w:p>
        </w:tc>
        <w:tc>
          <w:tcPr>
            <w:tcW w:type="dxa" w:w="2567"/>
          </w:tcPr>
          <w:p>
            <w:pPr>
              <w:spacing w:after="0"/>
              <w:jc w:val="left"/>
            </w:pPr>
            <w:r>
              <w:rPr>
                <w:sz w:val="16"/>
              </w:rPr>
              <w:t>JONESBORO</w:t>
            </w:r>
          </w:p>
        </w:tc>
        <w:tc>
          <w:tcPr>
            <w:tcW w:type="dxa" w:w="1133"/>
          </w:tcPr>
          <w:p>
            <w:pPr>
              <w:spacing w:after="0"/>
              <w:jc w:val="left"/>
            </w:pPr>
          </w:p>
        </w:tc>
        <w:tc>
          <w:tcPr>
            <w:tcW w:type="dxa" w:w="2858"/>
          </w:tcPr>
          <w:p>
            <w:pPr>
              <w:spacing w:after="0"/>
              <w:jc w:val="left"/>
            </w:pPr>
            <w:r>
              <w:rPr>
                <w:sz w:val="16"/>
              </w:rPr>
              <w:t>B1-c worst recorded: Lightning</w:t>
            </w:r>
          </w:p>
        </w:tc>
      </w:tr>
      <w:tr>
        <w:trPr>
          <w:cantSplit/>
        </w:trPr>
        <w:tc>
          <w:tcPr>
            <w:tcW w:type="dxa" w:w="1037"/>
          </w:tcPr>
          <w:p>
            <w:pPr>
              <w:spacing w:after="0"/>
              <w:jc w:val="left"/>
            </w:pPr>
            <w:r>
              <w:rPr>
                <w:sz w:val="16"/>
              </w:rPr>
              <w:t>2007-04-07</w:t>
            </w:r>
          </w:p>
        </w:tc>
        <w:tc>
          <w:tcPr>
            <w:tcW w:type="dxa" w:w="1499"/>
          </w:tcPr>
          <w:p>
            <w:pPr>
              <w:spacing w:after="0"/>
              <w:jc w:val="left"/>
            </w:pPr>
            <w:r>
              <w:rPr>
                <w:sz w:val="16"/>
              </w:rPr>
              <w:t>Frost/Freeze</w:t>
            </w:r>
          </w:p>
        </w:tc>
        <w:tc>
          <w:tcPr>
            <w:tcW w:type="dxa" w:w="2113"/>
          </w:tcPr>
          <w:p>
            <w:pPr>
              <w:spacing w:after="0"/>
              <w:jc w:val="left"/>
            </w:pPr>
          </w:p>
        </w:tc>
        <w:tc>
          <w:tcPr>
            <w:tcW w:type="dxa" w:w="1957"/>
          </w:tcPr>
          <w:p>
            <w:pPr>
              <w:spacing w:after="0"/>
              <w:jc w:val="left"/>
            </w:pPr>
            <w:r>
              <w:rPr>
                <w:sz w:val="16"/>
              </w:rPr>
              <w:t>$0 property; $155,000,000 crops (zone total, 2007 dollars) (as recorded; larger than this county's annual agriculture value in the National Risk Index (the county or state extension service keeps crop loss records))</w:t>
            </w:r>
          </w:p>
        </w:tc>
        <w:tc>
          <w:tcPr>
            <w:tcW w:type="dxa" w:w="949"/>
          </w:tcPr>
          <w:p>
            <w:pPr>
              <w:spacing w:after="0"/>
              <w:jc w:val="right"/>
            </w:pPr>
            <w:r>
              <w:rPr>
                <w:sz w:val="16"/>
              </w:rPr>
              <w:t>0, 0</w:t>
            </w:r>
          </w:p>
        </w:tc>
        <w:tc>
          <w:tcPr>
            <w:tcW w:type="dxa" w:w="2567"/>
          </w:tcPr>
          <w:p>
            <w:pPr>
              <w:spacing w:after="0"/>
              <w:jc w:val="left"/>
            </w:pPr>
            <w:r>
              <w:rPr>
                <w:sz w:val="16"/>
              </w:rPr>
              <w:t>NWS zone GAZ055 (CLAYTON), zone-level</w:t>
            </w:r>
          </w:p>
        </w:tc>
        <w:tc>
          <w:tcPr>
            <w:tcW w:type="dxa" w:w="1133"/>
          </w:tcPr>
          <w:p>
            <w:pPr>
              <w:spacing w:after="0"/>
              <w:jc w:val="left"/>
            </w:pPr>
          </w:p>
        </w:tc>
        <w:tc>
          <w:tcPr>
            <w:tcW w:type="dxa" w:w="2858"/>
          </w:tcPr>
          <w:p>
            <w:pPr>
              <w:spacing w:after="0"/>
              <w:jc w:val="left"/>
            </w:pPr>
            <w:r>
              <w:rPr>
                <w:sz w:val="16"/>
              </w:rPr>
              <w:t>B1-c worst recorded: Frost/Freeze</w:t>
            </w:r>
          </w:p>
        </w:tc>
      </w:tr>
      <w:tr>
        <w:trPr>
          <w:cantSplit/>
        </w:trPr>
        <w:tc>
          <w:tcPr>
            <w:tcW w:type="dxa" w:w="1037"/>
          </w:tcPr>
          <w:p>
            <w:pPr>
              <w:spacing w:after="0"/>
              <w:jc w:val="left"/>
            </w:pPr>
            <w:r>
              <w:rPr>
                <w:sz w:val="16"/>
              </w:rPr>
              <w:t>2004-09-16</w:t>
            </w:r>
          </w:p>
        </w:tc>
        <w:tc>
          <w:tcPr>
            <w:tcW w:type="dxa" w:w="1499"/>
          </w:tcPr>
          <w:p>
            <w:pPr>
              <w:spacing w:after="0"/>
              <w:jc w:val="left"/>
            </w:pPr>
            <w:r>
              <w:rPr>
                <w:sz w:val="16"/>
              </w:rPr>
              <w:t>Flash Flood</w:t>
            </w:r>
          </w:p>
        </w:tc>
        <w:tc>
          <w:tcPr>
            <w:tcW w:type="dxa" w:w="2113"/>
          </w:tcPr>
          <w:p>
            <w:pPr>
              <w:spacing w:after="0"/>
              <w:jc w:val="left"/>
            </w:pPr>
          </w:p>
        </w:tc>
        <w:tc>
          <w:tcPr>
            <w:tcW w:type="dxa" w:w="1957"/>
          </w:tcPr>
          <w:p>
            <w:pPr>
              <w:spacing w:after="0"/>
              <w:jc w:val="left"/>
            </w:pPr>
            <w:r>
              <w:rPr>
                <w:sz w:val="16"/>
              </w:rPr>
              <w:t>$2,500,000 property; crops not reported (2004 dollars)</w:t>
            </w:r>
          </w:p>
        </w:tc>
        <w:tc>
          <w:tcPr>
            <w:tcW w:type="dxa" w:w="949"/>
          </w:tcPr>
          <w:p>
            <w:pPr>
              <w:spacing w:after="0"/>
              <w:jc w:val="right"/>
            </w:pPr>
            <w:r>
              <w:rPr>
                <w:sz w:val="16"/>
              </w:rPr>
              <w:t>0, 0</w:t>
            </w:r>
          </w:p>
        </w:tc>
        <w:tc>
          <w:tcPr>
            <w:tcW w:type="dxa" w:w="2567"/>
          </w:tcPr>
          <w:p>
            <w:pPr>
              <w:spacing w:after="0"/>
              <w:jc w:val="left"/>
            </w:pPr>
            <w:r>
              <w:rPr>
                <w:sz w:val="16"/>
              </w:rPr>
              <w:t>NORTH PORTION</w:t>
            </w:r>
          </w:p>
        </w:tc>
        <w:tc>
          <w:tcPr>
            <w:tcW w:type="dxa" w:w="1133"/>
          </w:tcPr>
          <w:p>
            <w:pPr>
              <w:spacing w:after="0"/>
              <w:jc w:val="left"/>
            </w:pPr>
          </w:p>
        </w:tc>
        <w:tc>
          <w:tcPr>
            <w:tcW w:type="dxa" w:w="28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2004-09-16</w:t>
            </w:r>
          </w:p>
        </w:tc>
        <w:tc>
          <w:tcPr>
            <w:tcW w:type="dxa" w:w="1499"/>
          </w:tcPr>
          <w:p>
            <w:pPr>
              <w:spacing w:after="0"/>
              <w:jc w:val="left"/>
            </w:pPr>
            <w:r>
              <w:rPr>
                <w:sz w:val="16"/>
              </w:rPr>
              <w:t>High Wind</w:t>
            </w:r>
          </w:p>
        </w:tc>
        <w:tc>
          <w:tcPr>
            <w:tcW w:type="dxa" w:w="2113"/>
          </w:tcPr>
          <w:p>
            <w:pPr>
              <w:spacing w:after="0"/>
              <w:jc w:val="left"/>
            </w:pPr>
            <w:r>
              <w:rPr>
                <w:sz w:val="16"/>
              </w:rPr>
              <w:t>51 kt (59 mph) estimated gust</w:t>
            </w:r>
          </w:p>
        </w:tc>
        <w:tc>
          <w:tcPr>
            <w:tcW w:type="dxa" w:w="1957"/>
          </w:tcPr>
          <w:p>
            <w:pPr>
              <w:spacing w:after="0"/>
              <w:jc w:val="left"/>
            </w:pPr>
            <w:r>
              <w:rPr>
                <w:sz w:val="16"/>
              </w:rPr>
              <w:t>$250,000 property; crops not reported (zone total, 2004 dollars)</w:t>
            </w:r>
          </w:p>
        </w:tc>
        <w:tc>
          <w:tcPr>
            <w:tcW w:type="dxa" w:w="949"/>
          </w:tcPr>
          <w:p>
            <w:pPr>
              <w:spacing w:after="0"/>
              <w:jc w:val="right"/>
            </w:pPr>
            <w:r>
              <w:rPr>
                <w:sz w:val="16"/>
              </w:rPr>
              <w:t>0, 1</w:t>
            </w:r>
          </w:p>
        </w:tc>
        <w:tc>
          <w:tcPr>
            <w:tcW w:type="dxa" w:w="2567"/>
          </w:tcPr>
          <w:p>
            <w:pPr>
              <w:spacing w:after="0"/>
              <w:jc w:val="left"/>
            </w:pPr>
            <w:r>
              <w:rPr>
                <w:sz w:val="16"/>
              </w:rPr>
              <w:t>NWS zone GAZ055 (CLAYTON), zone-level</w:t>
            </w:r>
          </w:p>
        </w:tc>
        <w:tc>
          <w:tcPr>
            <w:tcW w:type="dxa" w:w="1133"/>
          </w:tcPr>
          <w:p>
            <w:pPr>
              <w:spacing w:after="0"/>
              <w:jc w:val="left"/>
            </w:pPr>
          </w:p>
        </w:tc>
        <w:tc>
          <w:tcPr>
            <w:tcW w:type="dxa" w:w="2858"/>
          </w:tcPr>
          <w:p>
            <w:pPr>
              <w:spacing w:after="0"/>
              <w:jc w:val="left"/>
            </w:pPr>
            <w:r>
              <w:rPr>
                <w:sz w:val="16"/>
              </w:rPr>
              <w:t>B1-c worst recorded: High Wind and Strong Wind</w:t>
            </w:r>
          </w:p>
        </w:tc>
      </w:tr>
      <w:tr>
        <w:trPr>
          <w:cantSplit/>
        </w:trPr>
        <w:tc>
          <w:tcPr>
            <w:tcW w:type="dxa" w:w="1037"/>
          </w:tcPr>
          <w:p>
            <w:pPr>
              <w:spacing w:after="0"/>
              <w:jc w:val="left"/>
            </w:pPr>
            <w:r>
              <w:rPr>
                <w:sz w:val="16"/>
              </w:rPr>
              <w:t>2001-01-19</w:t>
            </w:r>
          </w:p>
        </w:tc>
        <w:tc>
          <w:tcPr>
            <w:tcW w:type="dxa" w:w="1499"/>
          </w:tcPr>
          <w:p>
            <w:pPr>
              <w:spacing w:after="0"/>
              <w:jc w:val="left"/>
            </w:pPr>
            <w:r>
              <w:rPr>
                <w:sz w:val="16"/>
              </w:rPr>
              <w:t>Tornado</w:t>
            </w:r>
          </w:p>
        </w:tc>
        <w:tc>
          <w:tcPr>
            <w:tcW w:type="dxa" w:w="2113"/>
          </w:tcPr>
          <w:p>
            <w:pPr>
              <w:spacing w:after="0"/>
              <w:jc w:val="left"/>
            </w:pPr>
            <w:r>
              <w:rPr>
                <w:sz w:val="16"/>
              </w:rPr>
              <w:t>F0, 0.1 mi within this county, 100 yd wide</w:t>
            </w:r>
          </w:p>
        </w:tc>
        <w:tc>
          <w:tcPr>
            <w:tcW w:type="dxa" w:w="1957"/>
          </w:tcPr>
          <w:p>
            <w:pPr>
              <w:spacing w:after="0"/>
              <w:jc w:val="left"/>
            </w:pPr>
            <w:r>
              <w:rPr>
                <w:sz w:val="16"/>
              </w:rPr>
              <w:t>$2,500,000 property; crops not reported (2001 dollars)</w:t>
            </w:r>
          </w:p>
        </w:tc>
        <w:tc>
          <w:tcPr>
            <w:tcW w:type="dxa" w:w="949"/>
          </w:tcPr>
          <w:p>
            <w:pPr>
              <w:spacing w:after="0"/>
              <w:jc w:val="right"/>
            </w:pPr>
            <w:r>
              <w:rPr>
                <w:sz w:val="16"/>
              </w:rPr>
              <w:t>0, 8</w:t>
            </w:r>
          </w:p>
        </w:tc>
        <w:tc>
          <w:tcPr>
            <w:tcW w:type="dxa" w:w="2567"/>
          </w:tcPr>
          <w:p>
            <w:pPr>
              <w:spacing w:after="0"/>
              <w:jc w:val="left"/>
            </w:pPr>
            <w:r>
              <w:rPr>
                <w:sz w:val="16"/>
              </w:rPr>
              <w:t>FOREST PARK</w:t>
            </w:r>
          </w:p>
        </w:tc>
        <w:tc>
          <w:tcPr>
            <w:tcW w:type="dxa" w:w="1133"/>
          </w:tcPr>
          <w:p>
            <w:pPr>
              <w:spacing w:after="0"/>
              <w:jc w:val="left"/>
            </w:pPr>
          </w:p>
        </w:tc>
        <w:tc>
          <w:tcPr>
            <w:tcW w:type="dxa" w:w="2858"/>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499"/>
          </w:tcPr>
          <w:p>
            <w:pPr>
              <w:spacing w:after="0"/>
              <w:jc w:val="left"/>
            </w:pPr>
            <w:r>
              <w:rPr>
                <w:sz w:val="16"/>
              </w:rPr>
              <w:t>Extreme Cold/Wind Chill</w:t>
            </w:r>
          </w:p>
        </w:tc>
        <w:tc>
          <w:tcPr>
            <w:tcW w:type="dxa" w:w="2113"/>
          </w:tcPr>
          <w:p>
            <w:pPr>
              <w:spacing w:after="0"/>
              <w:jc w:val="left"/>
            </w:pPr>
          </w:p>
        </w:tc>
        <w:tc>
          <w:tcPr>
            <w:tcW w:type="dxa" w:w="1957"/>
          </w:tcPr>
          <w:p>
            <w:pPr>
              <w:spacing w:after="0"/>
              <w:jc w:val="left"/>
            </w:pPr>
            <w:r>
              <w:rPr>
                <w:sz w:val="16"/>
              </w:rPr>
              <w:t>damage not reported</w:t>
            </w:r>
          </w:p>
        </w:tc>
        <w:tc>
          <w:tcPr>
            <w:tcW w:type="dxa" w:w="949"/>
          </w:tcPr>
          <w:p>
            <w:pPr>
              <w:spacing w:after="0"/>
              <w:jc w:val="right"/>
            </w:pPr>
            <w:r>
              <w:rPr>
                <w:sz w:val="16"/>
              </w:rPr>
              <w:t>0, 0</w:t>
            </w:r>
          </w:p>
        </w:tc>
        <w:tc>
          <w:tcPr>
            <w:tcW w:type="dxa" w:w="2567"/>
          </w:tcPr>
          <w:p>
            <w:pPr>
              <w:spacing w:after="0"/>
              <w:jc w:val="left"/>
            </w:pPr>
            <w:r>
              <w:rPr>
                <w:sz w:val="16"/>
              </w:rPr>
              <w:t>NWS zone GAZ055 (CLAYTON), zone-level</w:t>
            </w:r>
          </w:p>
        </w:tc>
        <w:tc>
          <w:tcPr>
            <w:tcW w:type="dxa" w:w="1133"/>
          </w:tcPr>
          <w:p>
            <w:pPr>
              <w:spacing w:after="0"/>
              <w:jc w:val="left"/>
            </w:pPr>
          </w:p>
        </w:tc>
        <w:tc>
          <w:tcPr>
            <w:tcW w:type="dxa" w:w="28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499"/>
          </w:tcPr>
          <w:p>
            <w:pPr>
              <w:spacing w:after="0"/>
              <w:jc w:val="left"/>
            </w:pPr>
            <w:r>
              <w:rPr>
                <w:sz w:val="16"/>
              </w:rPr>
              <w:t>Heat</w:t>
            </w:r>
          </w:p>
        </w:tc>
        <w:tc>
          <w:tcPr>
            <w:tcW w:type="dxa" w:w="2113"/>
          </w:tcPr>
          <w:p>
            <w:pPr>
              <w:spacing w:after="0"/>
              <w:jc w:val="left"/>
            </w:pPr>
          </w:p>
        </w:tc>
        <w:tc>
          <w:tcPr>
            <w:tcW w:type="dxa" w:w="1957"/>
          </w:tcPr>
          <w:p>
            <w:pPr>
              <w:spacing w:after="0"/>
              <w:jc w:val="left"/>
            </w:pPr>
            <w:r>
              <w:rPr>
                <w:sz w:val="16"/>
              </w:rPr>
              <w:t>damage not reported</w:t>
            </w:r>
          </w:p>
        </w:tc>
        <w:tc>
          <w:tcPr>
            <w:tcW w:type="dxa" w:w="949"/>
          </w:tcPr>
          <w:p>
            <w:pPr>
              <w:spacing w:after="0"/>
              <w:jc w:val="right"/>
            </w:pPr>
            <w:r>
              <w:rPr>
                <w:sz w:val="16"/>
              </w:rPr>
              <w:t>0, 0</w:t>
            </w:r>
          </w:p>
        </w:tc>
        <w:tc>
          <w:tcPr>
            <w:tcW w:type="dxa" w:w="2567"/>
          </w:tcPr>
          <w:p>
            <w:pPr>
              <w:spacing w:after="0"/>
              <w:jc w:val="left"/>
            </w:pPr>
            <w:r>
              <w:rPr>
                <w:sz w:val="16"/>
              </w:rPr>
              <w:t>NWS zone GAZ055 (CLAYTON), zone-level</w:t>
            </w:r>
          </w:p>
        </w:tc>
        <w:tc>
          <w:tcPr>
            <w:tcW w:type="dxa" w:w="1133"/>
          </w:tcPr>
          <w:p>
            <w:pPr>
              <w:spacing w:after="0"/>
              <w:jc w:val="left"/>
            </w:pPr>
          </w:p>
        </w:tc>
        <w:tc>
          <w:tcPr>
            <w:tcW w:type="dxa" w:w="2858"/>
          </w:tcPr>
          <w:p>
            <w:pPr>
              <w:spacing w:after="0"/>
              <w:jc w:val="left"/>
            </w:pPr>
            <w:r>
              <w:rPr>
                <w:sz w:val="16"/>
              </w:rPr>
              <w:t>B1-c worst recorded: Excessive Heat, Heat</w:t>
            </w:r>
          </w:p>
        </w:tc>
      </w:tr>
      <w:tr>
        <w:trPr>
          <w:cantSplit/>
        </w:trPr>
        <w:tc>
          <w:tcPr>
            <w:tcW w:type="dxa" w:w="1037"/>
          </w:tcPr>
          <w:p>
            <w:pPr>
              <w:spacing w:after="0"/>
              <w:jc w:val="left"/>
            </w:pPr>
            <w:r>
              <w:rPr>
                <w:sz w:val="16"/>
              </w:rPr>
              <w:t>1973-03-31</w:t>
            </w:r>
          </w:p>
        </w:tc>
        <w:tc>
          <w:tcPr>
            <w:tcW w:type="dxa" w:w="1499"/>
          </w:tcPr>
          <w:p>
            <w:pPr>
              <w:spacing w:after="0"/>
              <w:jc w:val="left"/>
            </w:pPr>
            <w:r>
              <w:rPr>
                <w:sz w:val="16"/>
              </w:rPr>
              <w:t>Tornado</w:t>
            </w:r>
          </w:p>
        </w:tc>
        <w:tc>
          <w:tcPr>
            <w:tcW w:type="dxa" w:w="2113"/>
          </w:tcPr>
          <w:p>
            <w:pPr>
              <w:spacing w:after="0"/>
              <w:jc w:val="left"/>
            </w:pPr>
            <w:r>
              <w:rPr>
                <w:sz w:val="16"/>
              </w:rPr>
              <w:t>F2, 27.4 mi path length (whole path, pre-1996), 500 yd wide</w:t>
            </w:r>
          </w:p>
        </w:tc>
        <w:tc>
          <w:tcPr>
            <w:tcW w:type="dxa" w:w="1957"/>
          </w:tcPr>
          <w:p>
            <w:pPr>
              <w:spacing w:after="0"/>
              <w:jc w:val="left"/>
            </w:pPr>
            <w:r>
              <w:rPr>
                <w:sz w:val="16"/>
              </w:rPr>
              <w:t>$250,000,000 property; crops not recorded (1973 dollars)</w:t>
            </w:r>
          </w:p>
        </w:tc>
        <w:tc>
          <w:tcPr>
            <w:tcW w:type="dxa" w:w="949"/>
          </w:tcPr>
          <w:p>
            <w:pPr>
              <w:spacing w:after="0"/>
              <w:jc w:val="right"/>
            </w:pPr>
            <w:r>
              <w:rPr>
                <w:sz w:val="16"/>
              </w:rPr>
              <w:t>0, 0</w:t>
            </w:r>
          </w:p>
        </w:tc>
        <w:tc>
          <w:tcPr>
            <w:tcW w:type="dxa" w:w="2567"/>
          </w:tcPr>
          <w:p>
            <w:pPr>
              <w:spacing w:after="0"/>
              <w:jc w:val="left"/>
            </w:pPr>
            <w:r>
              <w:rPr>
                <w:sz w:val="16"/>
              </w:rPr>
              <w:t>location not recorded</w:t>
            </w:r>
          </w:p>
        </w:tc>
        <w:tc>
          <w:tcPr>
            <w:tcW w:type="dxa" w:w="1133"/>
          </w:tcPr>
          <w:p>
            <w:pPr>
              <w:spacing w:after="0"/>
              <w:jc w:val="left"/>
            </w:pPr>
          </w:p>
        </w:tc>
        <w:tc>
          <w:tcPr>
            <w:tcW w:type="dxa" w:w="285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0.843</w:t>
            </w:r>
          </w:p>
        </w:tc>
        <w:tc>
          <w:tcPr>
            <w:tcW w:type="dxa" w:w="1280"/>
          </w:tcPr>
          <w:p>
            <w:pPr>
              <w:spacing w:after="0"/>
              <w:jc w:val="left"/>
            </w:pPr>
            <w:r>
              <w:rPr>
                <w:sz w:val="16"/>
              </w:rPr>
              <w:t>event-days per year</w:t>
            </w:r>
          </w:p>
        </w:tc>
        <w:tc>
          <w:tcPr>
            <w:tcW w:type="dxa" w:w="1583"/>
          </w:tcPr>
          <w:p>
            <w:pPr>
              <w:spacing w:after="0"/>
              <w:jc w:val="left"/>
            </w:pPr>
            <w:r>
              <w:rPr>
                <w:sz w:val="16"/>
              </w:rPr>
              <w:t>about 0.843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16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39.2</w:t>
            </w:r>
          </w:p>
        </w:tc>
        <w:tc>
          <w:tcPr>
            <w:tcW w:type="dxa" w:w="1280"/>
          </w:tcPr>
          <w:p>
            <w:pPr>
              <w:spacing w:after="0"/>
              <w:jc w:val="left"/>
            </w:pPr>
            <w:r>
              <w:rPr>
                <w:sz w:val="16"/>
              </w:rPr>
              <w:t>event-days per year</w:t>
            </w:r>
          </w:p>
        </w:tc>
        <w:tc>
          <w:tcPr>
            <w:tcW w:type="dxa" w:w="1583"/>
          </w:tcPr>
          <w:p>
            <w:pPr>
              <w:spacing w:after="0"/>
              <w:jc w:val="left"/>
            </w:pPr>
            <w:r>
              <w:rPr>
                <w:sz w:val="16"/>
              </w:rPr>
              <w:t>about 39.2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12 of 30 years, 1996 to 2025 (40%)</w:t>
            </w:r>
          </w:p>
        </w:tc>
        <w:tc>
          <w:tcPr>
            <w:tcW w:type="dxa" w:w="1524"/>
          </w:tcPr>
          <w:p>
            <w:pPr>
              <w:spacing w:after="0"/>
              <w:jc w:val="right"/>
            </w:pPr>
            <w:r>
              <w:rPr>
                <w:sz w:val="16"/>
              </w:rPr>
              <w:t>1,379</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0.00172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0.172%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5.47</w:t>
            </w:r>
          </w:p>
        </w:tc>
        <w:tc>
          <w:tcPr>
            <w:tcW w:type="dxa" w:w="1280"/>
          </w:tcPr>
          <w:p>
            <w:pPr>
              <w:spacing w:after="0"/>
              <w:jc w:val="left"/>
            </w:pPr>
            <w:r>
              <w:rPr>
                <w:sz w:val="16"/>
              </w:rPr>
              <w:t>events per year</w:t>
            </w:r>
          </w:p>
        </w:tc>
        <w:tc>
          <w:tcPr>
            <w:tcW w:type="dxa" w:w="1583"/>
          </w:tcPr>
          <w:p>
            <w:pPr>
              <w:spacing w:after="0"/>
              <w:jc w:val="left"/>
            </w:pPr>
            <w:r>
              <w:rPr>
                <w:sz w:val="16"/>
              </w:rPr>
              <w:t>about 5.47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207.6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2.63</w:t>
            </w:r>
          </w:p>
        </w:tc>
        <w:tc>
          <w:tcPr>
            <w:tcW w:type="dxa" w:w="1280"/>
          </w:tcPr>
          <w:p>
            <w:pPr>
              <w:spacing w:after="0"/>
              <w:jc w:val="left"/>
            </w:pPr>
            <w:r>
              <w:rPr>
                <w:sz w:val="16"/>
              </w:rPr>
              <w:t>event-days per year</w:t>
            </w:r>
          </w:p>
        </w:tc>
        <w:tc>
          <w:tcPr>
            <w:tcW w:type="dxa" w:w="1583"/>
          </w:tcPr>
          <w:p>
            <w:pPr>
              <w:spacing w:after="0"/>
              <w:jc w:val="left"/>
            </w:pPr>
            <w:r>
              <w:rPr>
                <w:sz w:val="16"/>
              </w:rPr>
              <w:t>about 2.63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48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0.0486</w:t>
            </w:r>
          </w:p>
        </w:tc>
        <w:tc>
          <w:tcPr>
            <w:tcW w:type="dxa" w:w="1280"/>
          </w:tcPr>
          <w:p>
            <w:pPr>
              <w:spacing w:after="0"/>
              <w:jc w:val="left"/>
            </w:pPr>
            <w:r>
              <w:rPr>
                <w:sz w:val="16"/>
              </w:rPr>
              <w:t>events per year</w:t>
            </w:r>
          </w:p>
        </w:tc>
        <w:tc>
          <w:tcPr>
            <w:tcW w:type="dxa" w:w="1583"/>
          </w:tcPr>
          <w:p>
            <w:pPr>
              <w:spacing w:after="0"/>
              <w:jc w:val="left"/>
            </w:pPr>
            <w:r>
              <w:rPr>
                <w:sz w:val="16"/>
              </w:rPr>
              <w:t>about 1 in 21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14</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1.26</w:t>
            </w:r>
          </w:p>
        </w:tc>
        <w:tc>
          <w:tcPr>
            <w:tcW w:type="dxa" w:w="1280"/>
          </w:tcPr>
          <w:p>
            <w:pPr>
              <w:spacing w:after="0"/>
              <w:jc w:val="left"/>
            </w:pPr>
            <w:r>
              <w:rPr>
                <w:sz w:val="16"/>
              </w:rPr>
              <w:t>event-days per year</w:t>
            </w:r>
          </w:p>
        </w:tc>
        <w:tc>
          <w:tcPr>
            <w:tcW w:type="dxa" w:w="1583"/>
          </w:tcPr>
          <w:p>
            <w:pPr>
              <w:spacing w:after="0"/>
              <w:jc w:val="left"/>
            </w:pPr>
            <w:r>
              <w:rPr>
                <w:sz w:val="16"/>
              </w:rPr>
              <w:t>about 1.26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85</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0.5</w:t>
            </w:r>
          </w:p>
        </w:tc>
        <w:tc>
          <w:tcPr>
            <w:tcW w:type="dxa" w:w="1280"/>
          </w:tcPr>
          <w:p>
            <w:pPr>
              <w:spacing w:after="0"/>
              <w:jc w:val="left"/>
            </w:pPr>
            <w:r>
              <w:rPr>
                <w:sz w:val="16"/>
              </w:rPr>
              <w:t>event-days per year</w:t>
            </w:r>
          </w:p>
        </w:tc>
        <w:tc>
          <w:tcPr>
            <w:tcW w:type="dxa" w:w="1583"/>
          </w:tcPr>
          <w:p>
            <w:pPr>
              <w:spacing w:after="0"/>
              <w:jc w:val="left"/>
            </w:pPr>
            <w:r>
              <w:rPr>
                <w:sz w:val="16"/>
              </w:rPr>
              <w:t>about 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14</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0.062</w:t>
            </w:r>
          </w:p>
        </w:tc>
        <w:tc>
          <w:tcPr>
            <w:tcW w:type="dxa" w:w="1280"/>
          </w:tcPr>
          <w:p>
            <w:pPr>
              <w:spacing w:after="0"/>
              <w:jc w:val="left"/>
            </w:pPr>
            <w:r>
              <w:rPr>
                <w:sz w:val="16"/>
              </w:rPr>
              <w:t>events per year (modeled)</w:t>
            </w:r>
          </w:p>
        </w:tc>
        <w:tc>
          <w:tcPr>
            <w:tcW w:type="dxa" w:w="1583"/>
          </w:tcPr>
          <w:p>
            <w:pPr>
              <w:spacing w:after="0"/>
              <w:jc w:val="left"/>
            </w:pPr>
            <w:r>
              <w:rPr>
                <w:sz w:val="16"/>
              </w:rPr>
              <w:t>about 1 in 16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64</w:t>
            </w:r>
          </w:p>
        </w:tc>
        <w:tc>
          <w:tcPr>
            <w:tcW w:type="dxa" w:w="1280"/>
          </w:tcPr>
          <w:p>
            <w:pPr>
              <w:spacing w:after="0"/>
              <w:jc w:val="left"/>
            </w:pPr>
            <w:r>
              <w:rPr>
                <w:sz w:val="16"/>
              </w:rPr>
              <w:t>days per year with a strike</w:t>
            </w:r>
          </w:p>
        </w:tc>
        <w:tc>
          <w:tcPr>
            <w:tcW w:type="dxa" w:w="1583"/>
          </w:tcPr>
          <w:p>
            <w:pPr>
              <w:spacing w:after="0"/>
              <w:jc w:val="left"/>
            </w:pPr>
            <w:r>
              <w:rPr>
                <w:sz w:val="16"/>
              </w:rPr>
              <w:t>about 64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2.67</w:t>
            </w:r>
          </w:p>
        </w:tc>
        <w:tc>
          <w:tcPr>
            <w:tcW w:type="dxa" w:w="1280"/>
          </w:tcPr>
          <w:p>
            <w:pPr>
              <w:spacing w:after="0"/>
              <w:jc w:val="left"/>
            </w:pPr>
            <w:r>
              <w:rPr>
                <w:sz w:val="16"/>
              </w:rPr>
              <w:t>events per year</w:t>
            </w:r>
          </w:p>
        </w:tc>
        <w:tc>
          <w:tcPr>
            <w:tcW w:type="dxa" w:w="1583"/>
          </w:tcPr>
          <w:p>
            <w:pPr>
              <w:spacing w:after="0"/>
              <w:jc w:val="left"/>
            </w:pPr>
            <w:r>
              <w:rPr>
                <w:sz w:val="16"/>
              </w:rPr>
              <w:t>about 2.67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102</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0.0945</w:t>
            </w:r>
          </w:p>
        </w:tc>
        <w:tc>
          <w:tcPr>
            <w:tcW w:type="dxa" w:w="1280"/>
          </w:tcPr>
          <w:p>
            <w:pPr>
              <w:spacing w:after="0"/>
              <w:jc w:val="left"/>
            </w:pPr>
            <w:r>
              <w:rPr>
                <w:sz w:val="16"/>
              </w:rPr>
              <w:t>events per year</w:t>
            </w:r>
          </w:p>
        </w:tc>
        <w:tc>
          <w:tcPr>
            <w:tcW w:type="dxa" w:w="1583"/>
          </w:tcPr>
          <w:p>
            <w:pPr>
              <w:spacing w:after="0"/>
              <w:jc w:val="left"/>
            </w:pPr>
            <w:r>
              <w:rPr>
                <w:sz w:val="16"/>
              </w:rPr>
              <w:t>about 1 in 11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0.0000499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0.00499%</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1.58</w:t>
            </w:r>
          </w:p>
        </w:tc>
        <w:tc>
          <w:tcPr>
            <w:tcW w:type="dxa" w:w="1280"/>
          </w:tcPr>
          <w:p>
            <w:pPr>
              <w:spacing w:after="0"/>
              <w:jc w:val="left"/>
            </w:pPr>
            <w:r>
              <w:rPr>
                <w:sz w:val="16"/>
              </w:rPr>
              <w:t>event-days per year</w:t>
            </w:r>
          </w:p>
        </w:tc>
        <w:tc>
          <w:tcPr>
            <w:tcW w:type="dxa" w:w="1583"/>
          </w:tcPr>
          <w:p>
            <w:pPr>
              <w:spacing w:after="0"/>
              <w:jc w:val="left"/>
            </w:pPr>
            <w:r>
              <w:rPr>
                <w:sz w:val="16"/>
              </w:rPr>
              <w:t>about 1.58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16 of 30 years, 1996 to 2025 (53.3%)</w:t>
            </w:r>
          </w:p>
        </w:tc>
        <w:tc>
          <w:tcPr>
            <w:tcW w:type="dxa" w:w="1524"/>
          </w:tcPr>
          <w:p>
            <w:pPr>
              <w:spacing w:after="0"/>
              <w:jc w:val="right"/>
            </w:pPr>
            <w:r>
              <w:rPr>
                <w:sz w:val="16"/>
              </w:rPr>
              <w:t>30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70 of 70</w:t>
            </w:r>
          </w:p>
        </w:tc>
        <w:tc>
          <w:tcPr>
            <w:tcW w:type="dxa" w:w="976"/>
          </w:tcPr>
          <w:p>
            <w:pPr>
              <w:spacing w:after="0"/>
              <w:jc w:val="right"/>
            </w:pPr>
            <w:r>
              <w:rPr>
                <w:sz w:val="16"/>
              </w:rPr>
              <w:t>16.4</w:t>
            </w:r>
          </w:p>
        </w:tc>
        <w:tc>
          <w:tcPr>
            <w:tcW w:type="dxa" w:w="1023"/>
          </w:tcPr>
          <w:p>
            <w:pPr>
              <w:spacing w:after="0"/>
              <w:jc w:val="right"/>
            </w:pPr>
            <w:r>
              <w:rPr>
                <w:sz w:val="16"/>
              </w:rPr>
              <w:t>66.4</w:t>
            </w:r>
          </w:p>
        </w:tc>
        <w:tc>
          <w:tcPr>
            <w:tcW w:type="dxa" w:w="976"/>
          </w:tcPr>
          <w:p>
            <w:pPr>
              <w:spacing w:after="0"/>
              <w:jc w:val="right"/>
            </w:pPr>
            <w:r>
              <w:rPr>
                <w:sz w:val="16"/>
              </w:rPr>
              <w:t>85.7</w:t>
            </w:r>
          </w:p>
        </w:tc>
        <w:tc>
          <w:tcPr>
            <w:tcW w:type="dxa" w:w="8283"/>
          </w:tcPr>
          <w:p>
            <w:pPr>
              <w:spacing w:after="0"/>
              <w:jc w:val="left"/>
            </w:pPr>
            <w:r>
              <w:rPr>
                <w:sz w:val="16"/>
              </w:rPr>
              <w:t>Relatively High 8, Relatively Moderate 56, Relatively Low 5, Very Low 1</w:t>
            </w:r>
          </w:p>
        </w:tc>
      </w:tr>
      <w:tr>
        <w:trPr>
          <w:cantSplit/>
        </w:trPr>
        <w:tc>
          <w:tcPr>
            <w:tcW w:type="dxa" w:w="1561"/>
          </w:tcPr>
          <w:p>
            <w:pPr>
              <w:spacing w:after="0"/>
              <w:jc w:val="left"/>
            </w:pPr>
            <w:r>
              <w:rPr>
                <w:sz w:val="16"/>
              </w:rPr>
              <w:t>Drought</w:t>
            </w:r>
          </w:p>
        </w:tc>
        <w:tc>
          <w:tcPr>
            <w:tcW w:type="dxa" w:w="1292"/>
          </w:tcPr>
          <w:p>
            <w:pPr>
              <w:spacing w:after="0"/>
              <w:jc w:val="right"/>
            </w:pPr>
            <w:r>
              <w:rPr>
                <w:sz w:val="16"/>
              </w:rPr>
              <w:t>0 of 70</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 Rating 70</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70 of 70</w:t>
            </w:r>
          </w:p>
        </w:tc>
        <w:tc>
          <w:tcPr>
            <w:tcW w:type="dxa" w:w="976"/>
          </w:tcPr>
          <w:p>
            <w:pPr>
              <w:spacing w:after="0"/>
              <w:jc w:val="right"/>
            </w:pPr>
            <w:r>
              <w:rPr>
                <w:sz w:val="16"/>
              </w:rPr>
              <w:t>18.7</w:t>
            </w:r>
          </w:p>
        </w:tc>
        <w:tc>
          <w:tcPr>
            <w:tcW w:type="dxa" w:w="1023"/>
          </w:tcPr>
          <w:p>
            <w:pPr>
              <w:spacing w:after="0"/>
              <w:jc w:val="right"/>
            </w:pPr>
            <w:r>
              <w:rPr>
                <w:sz w:val="16"/>
              </w:rPr>
              <w:t>44.9</w:t>
            </w:r>
          </w:p>
        </w:tc>
        <w:tc>
          <w:tcPr>
            <w:tcW w:type="dxa" w:w="976"/>
          </w:tcPr>
          <w:p>
            <w:pPr>
              <w:spacing w:after="0"/>
              <w:jc w:val="right"/>
            </w:pPr>
            <w:r>
              <w:rPr>
                <w:sz w:val="16"/>
              </w:rPr>
              <w:t>83.8</w:t>
            </w:r>
          </w:p>
        </w:tc>
        <w:tc>
          <w:tcPr>
            <w:tcW w:type="dxa" w:w="8283"/>
          </w:tcPr>
          <w:p>
            <w:pPr>
              <w:spacing w:after="0"/>
              <w:jc w:val="left"/>
            </w:pPr>
            <w:r>
              <w:rPr>
                <w:sz w:val="16"/>
              </w:rPr>
              <w:t>Relatively Moderate 3, Relatively Low 38, Very Low 29</w:t>
            </w:r>
          </w:p>
        </w:tc>
      </w:tr>
      <w:tr>
        <w:trPr>
          <w:cantSplit/>
        </w:trPr>
        <w:tc>
          <w:tcPr>
            <w:tcW w:type="dxa" w:w="1561"/>
          </w:tcPr>
          <w:p>
            <w:pPr>
              <w:spacing w:after="0"/>
              <w:jc w:val="left"/>
            </w:pPr>
            <w:r>
              <w:rPr>
                <w:sz w:val="16"/>
              </w:rPr>
              <w:t>Hail</w:t>
            </w:r>
          </w:p>
        </w:tc>
        <w:tc>
          <w:tcPr>
            <w:tcW w:type="dxa" w:w="1292"/>
          </w:tcPr>
          <w:p>
            <w:pPr>
              <w:spacing w:after="0"/>
              <w:jc w:val="right"/>
            </w:pPr>
            <w:r>
              <w:rPr>
                <w:sz w:val="16"/>
              </w:rPr>
              <w:t>70 of 70</w:t>
            </w:r>
          </w:p>
        </w:tc>
        <w:tc>
          <w:tcPr>
            <w:tcW w:type="dxa" w:w="976"/>
          </w:tcPr>
          <w:p>
            <w:pPr>
              <w:spacing w:after="0"/>
              <w:jc w:val="right"/>
            </w:pPr>
            <w:r>
              <w:rPr>
                <w:sz w:val="16"/>
              </w:rPr>
              <w:t>50.7</w:t>
            </w:r>
          </w:p>
        </w:tc>
        <w:tc>
          <w:tcPr>
            <w:tcW w:type="dxa" w:w="1023"/>
          </w:tcPr>
          <w:p>
            <w:pPr>
              <w:spacing w:after="0"/>
              <w:jc w:val="right"/>
            </w:pPr>
            <w:r>
              <w:rPr>
                <w:sz w:val="16"/>
              </w:rPr>
              <w:t>75.6</w:t>
            </w:r>
          </w:p>
        </w:tc>
        <w:tc>
          <w:tcPr>
            <w:tcW w:type="dxa" w:w="976"/>
          </w:tcPr>
          <w:p>
            <w:pPr>
              <w:spacing w:after="0"/>
              <w:jc w:val="right"/>
            </w:pPr>
            <w:r>
              <w:rPr>
                <w:sz w:val="16"/>
              </w:rPr>
              <w:t>93.6</w:t>
            </w:r>
          </w:p>
        </w:tc>
        <w:tc>
          <w:tcPr>
            <w:tcW w:type="dxa" w:w="8283"/>
          </w:tcPr>
          <w:p>
            <w:pPr>
              <w:spacing w:after="0"/>
              <w:jc w:val="left"/>
            </w:pPr>
            <w:r>
              <w:rPr>
                <w:sz w:val="16"/>
              </w:rPr>
              <w:t>Relatively High 4, Relatively Moderate 47, Relatively Low 19</w:t>
            </w:r>
          </w:p>
        </w:tc>
      </w:tr>
      <w:tr>
        <w:trPr>
          <w:cantSplit/>
        </w:trPr>
        <w:tc>
          <w:tcPr>
            <w:tcW w:type="dxa" w:w="1561"/>
          </w:tcPr>
          <w:p>
            <w:pPr>
              <w:spacing w:after="0"/>
              <w:jc w:val="left"/>
            </w:pPr>
            <w:r>
              <w:rPr>
                <w:sz w:val="16"/>
              </w:rPr>
              <w:t>Heat Wave</w:t>
            </w:r>
          </w:p>
        </w:tc>
        <w:tc>
          <w:tcPr>
            <w:tcW w:type="dxa" w:w="1292"/>
          </w:tcPr>
          <w:p>
            <w:pPr>
              <w:spacing w:after="0"/>
              <w:jc w:val="right"/>
            </w:pPr>
            <w:r>
              <w:rPr>
                <w:sz w:val="16"/>
              </w:rPr>
              <w:t>70 of 70</w:t>
            </w:r>
          </w:p>
        </w:tc>
        <w:tc>
          <w:tcPr>
            <w:tcW w:type="dxa" w:w="976"/>
          </w:tcPr>
          <w:p>
            <w:pPr>
              <w:spacing w:after="0"/>
              <w:jc w:val="right"/>
            </w:pPr>
            <w:r>
              <w:rPr>
                <w:sz w:val="16"/>
              </w:rPr>
              <w:t>1.5</w:t>
            </w:r>
          </w:p>
        </w:tc>
        <w:tc>
          <w:tcPr>
            <w:tcW w:type="dxa" w:w="1023"/>
          </w:tcPr>
          <w:p>
            <w:pPr>
              <w:spacing w:after="0"/>
              <w:jc w:val="right"/>
            </w:pPr>
            <w:r>
              <w:rPr>
                <w:sz w:val="16"/>
              </w:rPr>
              <w:t>38.2</w:t>
            </w:r>
          </w:p>
        </w:tc>
        <w:tc>
          <w:tcPr>
            <w:tcW w:type="dxa" w:w="976"/>
          </w:tcPr>
          <w:p>
            <w:pPr>
              <w:spacing w:after="0"/>
              <w:jc w:val="right"/>
            </w:pPr>
            <w:r>
              <w:rPr>
                <w:sz w:val="16"/>
              </w:rPr>
              <w:t>67.9</w:t>
            </w:r>
          </w:p>
        </w:tc>
        <w:tc>
          <w:tcPr>
            <w:tcW w:type="dxa" w:w="8283"/>
          </w:tcPr>
          <w:p>
            <w:pPr>
              <w:spacing w:after="0"/>
              <w:jc w:val="left"/>
            </w:pPr>
            <w:r>
              <w:rPr>
                <w:sz w:val="16"/>
              </w:rPr>
              <w:t>Relatively Moderate 7, Relatively Low 58, Very Low 5</w:t>
            </w:r>
          </w:p>
        </w:tc>
      </w:tr>
      <w:tr>
        <w:trPr>
          <w:cantSplit/>
        </w:trPr>
        <w:tc>
          <w:tcPr>
            <w:tcW w:type="dxa" w:w="1561"/>
          </w:tcPr>
          <w:p>
            <w:pPr>
              <w:spacing w:after="0"/>
              <w:jc w:val="left"/>
            </w:pPr>
            <w:r>
              <w:rPr>
                <w:sz w:val="16"/>
              </w:rPr>
              <w:t>Hurricane</w:t>
            </w:r>
          </w:p>
        </w:tc>
        <w:tc>
          <w:tcPr>
            <w:tcW w:type="dxa" w:w="1292"/>
          </w:tcPr>
          <w:p>
            <w:pPr>
              <w:spacing w:after="0"/>
              <w:jc w:val="right"/>
            </w:pPr>
            <w:r>
              <w:rPr>
                <w:sz w:val="16"/>
              </w:rPr>
              <w:t>70 of 70</w:t>
            </w:r>
          </w:p>
        </w:tc>
        <w:tc>
          <w:tcPr>
            <w:tcW w:type="dxa" w:w="976"/>
          </w:tcPr>
          <w:p>
            <w:pPr>
              <w:spacing w:after="0"/>
              <w:jc w:val="right"/>
            </w:pPr>
            <w:r>
              <w:rPr>
                <w:sz w:val="16"/>
              </w:rPr>
              <w:t>31.5</w:t>
            </w:r>
          </w:p>
        </w:tc>
        <w:tc>
          <w:tcPr>
            <w:tcW w:type="dxa" w:w="1023"/>
          </w:tcPr>
          <w:p>
            <w:pPr>
              <w:spacing w:after="0"/>
              <w:jc w:val="right"/>
            </w:pPr>
            <w:r>
              <w:rPr>
                <w:sz w:val="16"/>
              </w:rPr>
              <w:t>45.3</w:t>
            </w:r>
          </w:p>
        </w:tc>
        <w:tc>
          <w:tcPr>
            <w:tcW w:type="dxa" w:w="976"/>
          </w:tcPr>
          <w:p>
            <w:pPr>
              <w:spacing w:after="0"/>
              <w:jc w:val="right"/>
            </w:pPr>
            <w:r>
              <w:rPr>
                <w:sz w:val="16"/>
              </w:rPr>
              <w:t>56.2</w:t>
            </w:r>
          </w:p>
        </w:tc>
        <w:tc>
          <w:tcPr>
            <w:tcW w:type="dxa" w:w="8283"/>
          </w:tcPr>
          <w:p>
            <w:pPr>
              <w:spacing w:after="0"/>
              <w:jc w:val="left"/>
            </w:pPr>
            <w:r>
              <w:rPr>
                <w:sz w:val="16"/>
              </w:rPr>
              <w:t>Relatively Low 7, Very Low 63</w:t>
            </w:r>
          </w:p>
        </w:tc>
      </w:tr>
      <w:tr>
        <w:trPr>
          <w:cantSplit/>
        </w:trPr>
        <w:tc>
          <w:tcPr>
            <w:tcW w:type="dxa" w:w="1561"/>
          </w:tcPr>
          <w:p>
            <w:pPr>
              <w:spacing w:after="0"/>
              <w:jc w:val="left"/>
            </w:pPr>
            <w:r>
              <w:rPr>
                <w:sz w:val="16"/>
              </w:rPr>
              <w:t>Ice Storm</w:t>
            </w:r>
          </w:p>
        </w:tc>
        <w:tc>
          <w:tcPr>
            <w:tcW w:type="dxa" w:w="1292"/>
          </w:tcPr>
          <w:p>
            <w:pPr>
              <w:spacing w:after="0"/>
              <w:jc w:val="right"/>
            </w:pPr>
            <w:r>
              <w:rPr>
                <w:sz w:val="16"/>
              </w:rPr>
              <w:t>70 of 70</w:t>
            </w:r>
          </w:p>
        </w:tc>
        <w:tc>
          <w:tcPr>
            <w:tcW w:type="dxa" w:w="976"/>
          </w:tcPr>
          <w:p>
            <w:pPr>
              <w:spacing w:after="0"/>
              <w:jc w:val="right"/>
            </w:pPr>
            <w:r>
              <w:rPr>
                <w:sz w:val="16"/>
              </w:rPr>
              <w:t>19.1</w:t>
            </w:r>
          </w:p>
        </w:tc>
        <w:tc>
          <w:tcPr>
            <w:tcW w:type="dxa" w:w="1023"/>
          </w:tcPr>
          <w:p>
            <w:pPr>
              <w:spacing w:after="0"/>
              <w:jc w:val="right"/>
            </w:pPr>
            <w:r>
              <w:rPr>
                <w:sz w:val="16"/>
              </w:rPr>
              <w:t>59.8</w:t>
            </w:r>
          </w:p>
        </w:tc>
        <w:tc>
          <w:tcPr>
            <w:tcW w:type="dxa" w:w="976"/>
          </w:tcPr>
          <w:p>
            <w:pPr>
              <w:spacing w:after="0"/>
              <w:jc w:val="right"/>
            </w:pPr>
            <w:r>
              <w:rPr>
                <w:sz w:val="16"/>
              </w:rPr>
              <w:t>92.4</w:t>
            </w:r>
          </w:p>
        </w:tc>
        <w:tc>
          <w:tcPr>
            <w:tcW w:type="dxa" w:w="8283"/>
          </w:tcPr>
          <w:p>
            <w:pPr>
              <w:spacing w:after="0"/>
              <w:jc w:val="left"/>
            </w:pPr>
            <w:r>
              <w:rPr>
                <w:sz w:val="16"/>
              </w:rPr>
              <w:t>Relatively High 2, Relatively Moderate 19, Relatively Low 46, Very Low 3</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70 of 70</w:t>
            </w:r>
          </w:p>
        </w:tc>
        <w:tc>
          <w:tcPr>
            <w:tcW w:type="dxa" w:w="976"/>
          </w:tcPr>
          <w:p>
            <w:pPr>
              <w:spacing w:after="0"/>
              <w:jc w:val="right"/>
            </w:pPr>
            <w:r>
              <w:rPr>
                <w:sz w:val="16"/>
              </w:rPr>
              <w:t>1.0</w:t>
            </w:r>
          </w:p>
        </w:tc>
        <w:tc>
          <w:tcPr>
            <w:tcW w:type="dxa" w:w="1023"/>
          </w:tcPr>
          <w:p>
            <w:pPr>
              <w:spacing w:after="0"/>
              <w:jc w:val="right"/>
            </w:pPr>
            <w:r>
              <w:rPr>
                <w:sz w:val="16"/>
              </w:rPr>
              <w:t>28.4</w:t>
            </w:r>
          </w:p>
        </w:tc>
        <w:tc>
          <w:tcPr>
            <w:tcW w:type="dxa" w:w="976"/>
          </w:tcPr>
          <w:p>
            <w:pPr>
              <w:spacing w:after="0"/>
              <w:jc w:val="right"/>
            </w:pPr>
            <w:r>
              <w:rPr>
                <w:sz w:val="16"/>
              </w:rPr>
              <w:t>89.8</w:t>
            </w:r>
          </w:p>
        </w:tc>
        <w:tc>
          <w:tcPr>
            <w:tcW w:type="dxa" w:w="8283"/>
          </w:tcPr>
          <w:p>
            <w:pPr>
              <w:spacing w:after="0"/>
              <w:jc w:val="left"/>
            </w:pPr>
            <w:r>
              <w:rPr>
                <w:sz w:val="16"/>
              </w:rPr>
              <w:t>Relatively High 4, Relatively Moderate 16, Relatively Low 33, Very Low 17</w:t>
            </w:r>
          </w:p>
        </w:tc>
      </w:tr>
      <w:tr>
        <w:trPr>
          <w:cantSplit/>
        </w:trPr>
        <w:tc>
          <w:tcPr>
            <w:tcW w:type="dxa" w:w="1561"/>
          </w:tcPr>
          <w:p>
            <w:pPr>
              <w:spacing w:after="0"/>
              <w:jc w:val="left"/>
            </w:pPr>
            <w:r>
              <w:rPr>
                <w:sz w:val="16"/>
              </w:rPr>
              <w:t>Landslide</w:t>
            </w:r>
          </w:p>
        </w:tc>
        <w:tc>
          <w:tcPr>
            <w:tcW w:type="dxa" w:w="1292"/>
          </w:tcPr>
          <w:p>
            <w:pPr>
              <w:spacing w:after="0"/>
              <w:jc w:val="right"/>
            </w:pPr>
            <w:r>
              <w:rPr>
                <w:sz w:val="16"/>
              </w:rPr>
              <w:t>70 of 70</w:t>
            </w:r>
          </w:p>
        </w:tc>
        <w:tc>
          <w:tcPr>
            <w:tcW w:type="dxa" w:w="976"/>
          </w:tcPr>
          <w:p>
            <w:pPr>
              <w:spacing w:after="0"/>
              <w:jc w:val="right"/>
            </w:pPr>
            <w:r>
              <w:rPr>
                <w:sz w:val="16"/>
              </w:rPr>
              <w:t>15.4</w:t>
            </w:r>
          </w:p>
        </w:tc>
        <w:tc>
          <w:tcPr>
            <w:tcW w:type="dxa" w:w="1023"/>
          </w:tcPr>
          <w:p>
            <w:pPr>
              <w:spacing w:after="0"/>
              <w:jc w:val="right"/>
            </w:pPr>
            <w:r>
              <w:rPr>
                <w:sz w:val="16"/>
              </w:rPr>
              <w:t>41.3</w:t>
            </w:r>
          </w:p>
        </w:tc>
        <w:tc>
          <w:tcPr>
            <w:tcW w:type="dxa" w:w="976"/>
          </w:tcPr>
          <w:p>
            <w:pPr>
              <w:spacing w:after="0"/>
              <w:jc w:val="right"/>
            </w:pPr>
            <w:r>
              <w:rPr>
                <w:sz w:val="16"/>
              </w:rPr>
              <w:t>72.4</w:t>
            </w:r>
          </w:p>
        </w:tc>
        <w:tc>
          <w:tcPr>
            <w:tcW w:type="dxa" w:w="8283"/>
          </w:tcPr>
          <w:p>
            <w:pPr>
              <w:spacing w:after="0"/>
              <w:jc w:val="left"/>
            </w:pPr>
            <w:r>
              <w:rPr>
                <w:sz w:val="16"/>
              </w:rPr>
              <w:t>Very Low 70</w:t>
            </w:r>
          </w:p>
        </w:tc>
      </w:tr>
      <w:tr>
        <w:trPr>
          <w:cantSplit/>
        </w:trPr>
        <w:tc>
          <w:tcPr>
            <w:tcW w:type="dxa" w:w="1561"/>
          </w:tcPr>
          <w:p>
            <w:pPr>
              <w:spacing w:after="0"/>
              <w:jc w:val="left"/>
            </w:pPr>
            <w:r>
              <w:rPr>
                <w:sz w:val="16"/>
              </w:rPr>
              <w:t>Lightning</w:t>
            </w:r>
          </w:p>
        </w:tc>
        <w:tc>
          <w:tcPr>
            <w:tcW w:type="dxa" w:w="1292"/>
          </w:tcPr>
          <w:p>
            <w:pPr>
              <w:spacing w:after="0"/>
              <w:jc w:val="right"/>
            </w:pPr>
            <w:r>
              <w:rPr>
                <w:sz w:val="16"/>
              </w:rPr>
              <w:t>70 of 70</w:t>
            </w:r>
          </w:p>
        </w:tc>
        <w:tc>
          <w:tcPr>
            <w:tcW w:type="dxa" w:w="976"/>
          </w:tcPr>
          <w:p>
            <w:pPr>
              <w:spacing w:after="0"/>
              <w:jc w:val="right"/>
            </w:pPr>
            <w:r>
              <w:rPr>
                <w:sz w:val="16"/>
              </w:rPr>
              <w:t>27.1</w:t>
            </w:r>
          </w:p>
        </w:tc>
        <w:tc>
          <w:tcPr>
            <w:tcW w:type="dxa" w:w="1023"/>
          </w:tcPr>
          <w:p>
            <w:pPr>
              <w:spacing w:after="0"/>
              <w:jc w:val="right"/>
            </w:pPr>
            <w:r>
              <w:rPr>
                <w:sz w:val="16"/>
              </w:rPr>
              <w:t>61.9</w:t>
            </w:r>
          </w:p>
        </w:tc>
        <w:tc>
          <w:tcPr>
            <w:tcW w:type="dxa" w:w="976"/>
          </w:tcPr>
          <w:p>
            <w:pPr>
              <w:spacing w:after="0"/>
              <w:jc w:val="right"/>
            </w:pPr>
            <w:r>
              <w:rPr>
                <w:sz w:val="16"/>
              </w:rPr>
              <w:t>87.0</w:t>
            </w:r>
          </w:p>
        </w:tc>
        <w:tc>
          <w:tcPr>
            <w:tcW w:type="dxa" w:w="8283"/>
          </w:tcPr>
          <w:p>
            <w:pPr>
              <w:spacing w:after="0"/>
              <w:jc w:val="left"/>
            </w:pPr>
            <w:r>
              <w:rPr>
                <w:sz w:val="16"/>
              </w:rPr>
              <w:t>Relatively High 9, Relatively Moderate 48, Relatively Low 13</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70 of 70</w:t>
            </w:r>
          </w:p>
        </w:tc>
        <w:tc>
          <w:tcPr>
            <w:tcW w:type="dxa" w:w="976"/>
          </w:tcPr>
          <w:p>
            <w:pPr>
              <w:spacing w:after="0"/>
              <w:jc w:val="right"/>
            </w:pPr>
            <w:r>
              <w:rPr>
                <w:sz w:val="16"/>
              </w:rPr>
              <w:t>34.6</w:t>
            </w:r>
          </w:p>
        </w:tc>
        <w:tc>
          <w:tcPr>
            <w:tcW w:type="dxa" w:w="1023"/>
          </w:tcPr>
          <w:p>
            <w:pPr>
              <w:spacing w:after="0"/>
              <w:jc w:val="right"/>
            </w:pPr>
            <w:r>
              <w:rPr>
                <w:sz w:val="16"/>
              </w:rPr>
              <w:t>62.2</w:t>
            </w:r>
          </w:p>
        </w:tc>
        <w:tc>
          <w:tcPr>
            <w:tcW w:type="dxa" w:w="976"/>
          </w:tcPr>
          <w:p>
            <w:pPr>
              <w:spacing w:after="0"/>
              <w:jc w:val="right"/>
            </w:pPr>
            <w:r>
              <w:rPr>
                <w:sz w:val="16"/>
              </w:rPr>
              <w:t>87.2</w:t>
            </w:r>
          </w:p>
        </w:tc>
        <w:tc>
          <w:tcPr>
            <w:tcW w:type="dxa" w:w="8283"/>
          </w:tcPr>
          <w:p>
            <w:pPr>
              <w:spacing w:after="0"/>
              <w:jc w:val="left"/>
            </w:pPr>
            <w:r>
              <w:rPr>
                <w:sz w:val="16"/>
              </w:rPr>
              <w:t>Relatively High 4, Relatively Moderate 50, Relatively Low 16</w:t>
            </w:r>
          </w:p>
        </w:tc>
      </w:tr>
      <w:tr>
        <w:trPr>
          <w:cantSplit/>
        </w:trPr>
        <w:tc>
          <w:tcPr>
            <w:tcW w:type="dxa" w:w="1561"/>
          </w:tcPr>
          <w:p>
            <w:pPr>
              <w:spacing w:after="0"/>
              <w:jc w:val="left"/>
            </w:pPr>
            <w:r>
              <w:rPr>
                <w:sz w:val="16"/>
              </w:rPr>
              <w:t>Tornado</w:t>
            </w:r>
          </w:p>
        </w:tc>
        <w:tc>
          <w:tcPr>
            <w:tcW w:type="dxa" w:w="1292"/>
          </w:tcPr>
          <w:p>
            <w:pPr>
              <w:spacing w:after="0"/>
              <w:jc w:val="right"/>
            </w:pPr>
            <w:r>
              <w:rPr>
                <w:sz w:val="16"/>
              </w:rPr>
              <w:t>70 of 70</w:t>
            </w:r>
          </w:p>
        </w:tc>
        <w:tc>
          <w:tcPr>
            <w:tcW w:type="dxa" w:w="976"/>
          </w:tcPr>
          <w:p>
            <w:pPr>
              <w:spacing w:after="0"/>
              <w:jc w:val="right"/>
            </w:pPr>
            <w:r>
              <w:rPr>
                <w:sz w:val="16"/>
              </w:rPr>
              <w:t>47.2</w:t>
            </w:r>
          </w:p>
        </w:tc>
        <w:tc>
          <w:tcPr>
            <w:tcW w:type="dxa" w:w="1023"/>
          </w:tcPr>
          <w:p>
            <w:pPr>
              <w:spacing w:after="0"/>
              <w:jc w:val="right"/>
            </w:pPr>
            <w:r>
              <w:rPr>
                <w:sz w:val="16"/>
              </w:rPr>
              <w:t>70.2</w:t>
            </w:r>
          </w:p>
        </w:tc>
        <w:tc>
          <w:tcPr>
            <w:tcW w:type="dxa" w:w="976"/>
          </w:tcPr>
          <w:p>
            <w:pPr>
              <w:spacing w:after="0"/>
              <w:jc w:val="right"/>
            </w:pPr>
            <w:r>
              <w:rPr>
                <w:sz w:val="16"/>
              </w:rPr>
              <w:t>97.2</w:t>
            </w:r>
          </w:p>
        </w:tc>
        <w:tc>
          <w:tcPr>
            <w:tcW w:type="dxa" w:w="8283"/>
          </w:tcPr>
          <w:p>
            <w:pPr>
              <w:spacing w:after="0"/>
              <w:jc w:val="left"/>
            </w:pPr>
            <w:r>
              <w:rPr>
                <w:sz w:val="16"/>
              </w:rPr>
              <w:t>Very High 2, Relatively High 26, Relatively Moderate 37, Relatively Low 5</w:t>
            </w:r>
          </w:p>
        </w:tc>
      </w:tr>
      <w:tr>
        <w:trPr>
          <w:cantSplit/>
        </w:trPr>
        <w:tc>
          <w:tcPr>
            <w:tcW w:type="dxa" w:w="1561"/>
          </w:tcPr>
          <w:p>
            <w:pPr>
              <w:spacing w:after="0"/>
              <w:jc w:val="left"/>
            </w:pPr>
            <w:r>
              <w:rPr>
                <w:sz w:val="16"/>
              </w:rPr>
              <w:t>Wildfire</w:t>
            </w:r>
          </w:p>
        </w:tc>
        <w:tc>
          <w:tcPr>
            <w:tcW w:type="dxa" w:w="1292"/>
          </w:tcPr>
          <w:p>
            <w:pPr>
              <w:spacing w:after="0"/>
              <w:jc w:val="right"/>
            </w:pPr>
            <w:r>
              <w:rPr>
                <w:sz w:val="16"/>
              </w:rPr>
              <w:t>69 of 70</w:t>
            </w:r>
          </w:p>
        </w:tc>
        <w:tc>
          <w:tcPr>
            <w:tcW w:type="dxa" w:w="976"/>
          </w:tcPr>
          <w:p>
            <w:pPr>
              <w:spacing w:after="0"/>
              <w:jc w:val="right"/>
            </w:pPr>
            <w:r>
              <w:rPr>
                <w:sz w:val="16"/>
              </w:rPr>
              <w:t>22.8</w:t>
            </w:r>
          </w:p>
        </w:tc>
        <w:tc>
          <w:tcPr>
            <w:tcW w:type="dxa" w:w="1023"/>
          </w:tcPr>
          <w:p>
            <w:pPr>
              <w:spacing w:after="0"/>
              <w:jc w:val="right"/>
            </w:pPr>
            <w:r>
              <w:rPr>
                <w:sz w:val="16"/>
              </w:rPr>
              <w:t>40.8</w:t>
            </w:r>
          </w:p>
        </w:tc>
        <w:tc>
          <w:tcPr>
            <w:tcW w:type="dxa" w:w="976"/>
          </w:tcPr>
          <w:p>
            <w:pPr>
              <w:spacing w:after="0"/>
              <w:jc w:val="right"/>
            </w:pPr>
            <w:r>
              <w:rPr>
                <w:sz w:val="16"/>
              </w:rPr>
              <w:t>76.3</w:t>
            </w:r>
          </w:p>
        </w:tc>
        <w:tc>
          <w:tcPr>
            <w:tcW w:type="dxa" w:w="8283"/>
          </w:tcPr>
          <w:p>
            <w:pPr>
              <w:spacing w:after="0"/>
              <w:jc w:val="left"/>
            </w:pPr>
            <w:r>
              <w:rPr>
                <w:sz w:val="16"/>
              </w:rPr>
              <w:t>Relatively Low 3, Very Low 66, No Rating 1</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70 of 70</w:t>
            </w:r>
          </w:p>
        </w:tc>
        <w:tc>
          <w:tcPr>
            <w:tcW w:type="dxa" w:w="976"/>
          </w:tcPr>
          <w:p>
            <w:pPr>
              <w:spacing w:after="0"/>
              <w:jc w:val="right"/>
            </w:pPr>
            <w:r>
              <w:rPr>
                <w:sz w:val="16"/>
              </w:rPr>
              <w:t>16.4</w:t>
            </w:r>
          </w:p>
        </w:tc>
        <w:tc>
          <w:tcPr>
            <w:tcW w:type="dxa" w:w="1023"/>
          </w:tcPr>
          <w:p>
            <w:pPr>
              <w:spacing w:after="0"/>
              <w:jc w:val="right"/>
            </w:pPr>
            <w:r>
              <w:rPr>
                <w:sz w:val="16"/>
              </w:rPr>
              <w:t>22.4</w:t>
            </w:r>
          </w:p>
        </w:tc>
        <w:tc>
          <w:tcPr>
            <w:tcW w:type="dxa" w:w="976"/>
          </w:tcPr>
          <w:p>
            <w:pPr>
              <w:spacing w:after="0"/>
              <w:jc w:val="right"/>
            </w:pPr>
            <w:r>
              <w:rPr>
                <w:sz w:val="16"/>
              </w:rPr>
              <w:t>41.1</w:t>
            </w:r>
          </w:p>
        </w:tc>
        <w:tc>
          <w:tcPr>
            <w:tcW w:type="dxa" w:w="8283"/>
          </w:tcPr>
          <w:p>
            <w:pPr>
              <w:spacing w:after="0"/>
              <w:jc w:val="left"/>
            </w:pPr>
            <w:r>
              <w:rPr>
                <w:sz w:val="16"/>
              </w:rPr>
              <w:t>Relatively Low 61, Very Low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259"/>
        <w:gridCol w:w="1888"/>
        <w:gridCol w:w="2370"/>
        <w:gridCol w:w="2059"/>
        <w:gridCol w:w="265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59"/>
            <w:shd w:val="clear" w:color="auto" w:fill="E8E8E8"/>
          </w:tcPr>
          <w:p>
            <w:pPr>
              <w:spacing w:after="0"/>
              <w:jc w:val="left"/>
            </w:pPr>
            <w:r>
              <w:rPr>
                <w:b/>
                <w:sz w:val="16"/>
              </w:rPr>
              <w:t>Plan status</w:t>
            </w:r>
          </w:p>
        </w:tc>
        <w:tc>
          <w:tcPr>
            <w:tcW w:type="dxa" w:w="18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5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58"/>
            <w:shd w:val="clear" w:color="auto" w:fill="E8E8E8"/>
          </w:tcPr>
          <w:p>
            <w:pPr>
              <w:spacing w:after="0"/>
              <w:jc w:val="left"/>
            </w:pPr>
            <w:r>
              <w:rPr>
                <w:b/>
                <w:sz w:val="16"/>
              </w:rPr>
              <w:t>Notes</w:t>
            </w:r>
          </w:p>
        </w:tc>
      </w:tr>
      <w:tr>
        <w:trPr>
          <w:cantSplit/>
        </w:trPr>
        <w:tc>
          <w:tcPr>
            <w:tcW w:type="dxa" w:w="1483"/>
          </w:tcPr>
          <w:p>
            <w:pPr>
              <w:spacing w:after="0"/>
              <w:jc w:val="left"/>
            </w:pPr>
            <w:r>
              <w:rPr>
                <w:sz w:val="16"/>
              </w:rPr>
              <w:t>Clayton County (unincorporated area)</w:t>
            </w:r>
          </w:p>
        </w:tc>
        <w:tc>
          <w:tcPr>
            <w:tcW w:type="dxa" w:w="1394"/>
          </w:tcPr>
          <w:p>
            <w:pPr>
              <w:spacing w:after="0"/>
              <w:jc w:val="left"/>
            </w:pPr>
            <w:r>
              <w:rPr>
                <w:sz w:val="16"/>
              </w:rPr>
              <w:t>Unincorporated</w:t>
            </w:r>
          </w:p>
        </w:tc>
        <w:tc>
          <w:tcPr>
            <w:tcW w:type="dxa" w:w="2259"/>
          </w:tcPr>
          <w:p>
            <w:pPr>
              <w:spacing w:after="0"/>
              <w:jc w:val="left"/>
            </w:pPr>
            <w:r>
              <w:rPr>
                <w:sz w:val="16"/>
              </w:rPr>
              <w:t>Approved, expires 2027-07-05</w:t>
            </w:r>
          </w:p>
        </w:tc>
        <w:tc>
          <w:tcPr>
            <w:tcW w:type="dxa" w:w="1888"/>
          </w:tcPr>
          <w:p>
            <w:pPr>
              <w:spacing w:after="0"/>
              <w:jc w:val="right"/>
            </w:pPr>
            <w:r>
              <w:rPr>
                <w:sz w:val="16"/>
              </w:rPr>
              <w:t>FMA RL 1, SRL 4; any 22</w:t>
            </w:r>
          </w:p>
        </w:tc>
        <w:tc>
          <w:tcPr>
            <w:tcW w:type="dxa" w:w="2370"/>
          </w:tcPr>
          <w:p>
            <w:pPr>
              <w:spacing w:after="0"/>
              <w:jc w:val="right"/>
            </w:pPr>
            <w:r>
              <w:rPr>
                <w:sz w:val="16"/>
              </w:rPr>
              <w:t>$530,318.92</w:t>
            </w:r>
          </w:p>
        </w:tc>
        <w:tc>
          <w:tcPr>
            <w:tcW w:type="dxa" w:w="2059"/>
          </w:tcPr>
          <w:p>
            <w:pPr>
              <w:spacing w:after="0"/>
              <w:jc w:val="right"/>
            </w:pPr>
            <w:r>
              <w:rPr>
                <w:sz w:val="16"/>
              </w:rPr>
              <w:t>0 total; 0 since its plan</w:t>
            </w:r>
          </w:p>
        </w:tc>
        <w:tc>
          <w:tcPr>
            <w:tcW w:type="dxa" w:w="2658"/>
          </w:tcPr>
          <w:p>
            <w:pPr>
              <w:spacing w:after="0"/>
              <w:jc w:val="left"/>
            </w:pPr>
            <w:r>
              <w:rPr>
                <w:sz w:val="16"/>
              </w:rPr>
              <w:t>Includes $279,598.57 for declarations not counted as hazard incidents (DR-4501-GA, EM-3218-GA).</w:t>
            </w:r>
          </w:p>
        </w:tc>
      </w:tr>
      <w:tr>
        <w:trPr>
          <w:cantSplit/>
        </w:trPr>
        <w:tc>
          <w:tcPr>
            <w:tcW w:type="dxa" w:w="1483"/>
          </w:tcPr>
          <w:p>
            <w:pPr>
              <w:spacing w:after="0"/>
              <w:jc w:val="left"/>
            </w:pPr>
            <w:r>
              <w:rPr>
                <w:sz w:val="16"/>
              </w:rPr>
              <w:t>Forest Park city</w:t>
            </w:r>
          </w:p>
        </w:tc>
        <w:tc>
          <w:tcPr>
            <w:tcW w:type="dxa" w:w="1394"/>
          </w:tcPr>
          <w:p>
            <w:pPr>
              <w:spacing w:after="0"/>
              <w:jc w:val="left"/>
            </w:pPr>
            <w:r>
              <w:rPr>
                <w:sz w:val="16"/>
              </w:rPr>
              <w:t>City</w:t>
            </w:r>
          </w:p>
        </w:tc>
        <w:tc>
          <w:tcPr>
            <w:tcW w:type="dxa" w:w="2259"/>
          </w:tcPr>
          <w:p>
            <w:pPr>
              <w:spacing w:after="0"/>
              <w:jc w:val="left"/>
            </w:pPr>
            <w:r>
              <w:rPr>
                <w:sz w:val="16"/>
              </w:rPr>
              <w:t>Approved, expires 2027-07-05</w:t>
            </w:r>
          </w:p>
        </w:tc>
        <w:tc>
          <w:tcPr>
            <w:tcW w:type="dxa" w:w="1888"/>
          </w:tcPr>
          <w:p>
            <w:pPr>
              <w:spacing w:after="0"/>
              <w:jc w:val="right"/>
            </w:pPr>
            <w:r>
              <w:rPr>
                <w:sz w:val="16"/>
              </w:rPr>
              <w:t>FMA RL 0, SRL 0; any 0</w:t>
            </w:r>
          </w:p>
        </w:tc>
        <w:tc>
          <w:tcPr>
            <w:tcW w:type="dxa" w:w="2370"/>
          </w:tcPr>
          <w:p>
            <w:pPr>
              <w:spacing w:after="0"/>
              <w:jc w:val="right"/>
            </w:pPr>
            <w:r>
              <w:rPr>
                <w:sz w:val="16"/>
              </w:rPr>
              <w:t>$30,511.69</w:t>
            </w:r>
          </w:p>
        </w:tc>
        <w:tc>
          <w:tcPr>
            <w:tcW w:type="dxa" w:w="2059"/>
          </w:tcPr>
          <w:p>
            <w:pPr>
              <w:spacing w:after="0"/>
              <w:jc w:val="right"/>
            </w:pPr>
            <w:r>
              <w:rPr>
                <w:sz w:val="16"/>
              </w:rPr>
              <w:t>20 total; 2 since its plan</w:t>
            </w:r>
          </w:p>
        </w:tc>
        <w:tc>
          <w:tcPr>
            <w:tcW w:type="dxa" w:w="2658"/>
          </w:tcPr>
          <w:p>
            <w:pPr>
              <w:spacing w:after="0"/>
              <w:jc w:val="left"/>
            </w:pPr>
          </w:p>
        </w:tc>
      </w:tr>
      <w:tr>
        <w:trPr>
          <w:cantSplit/>
        </w:trPr>
        <w:tc>
          <w:tcPr>
            <w:tcW w:type="dxa" w:w="1483"/>
          </w:tcPr>
          <w:p>
            <w:pPr>
              <w:spacing w:after="0"/>
              <w:jc w:val="left"/>
            </w:pPr>
            <w:r>
              <w:rPr>
                <w:sz w:val="16"/>
              </w:rPr>
              <w:t>Jonesboro city</w:t>
            </w:r>
          </w:p>
        </w:tc>
        <w:tc>
          <w:tcPr>
            <w:tcW w:type="dxa" w:w="1394"/>
          </w:tcPr>
          <w:p>
            <w:pPr>
              <w:spacing w:after="0"/>
              <w:jc w:val="left"/>
            </w:pPr>
            <w:r>
              <w:rPr>
                <w:sz w:val="16"/>
              </w:rPr>
              <w:t>City</w:t>
            </w:r>
          </w:p>
        </w:tc>
        <w:tc>
          <w:tcPr>
            <w:tcW w:type="dxa" w:w="2259"/>
          </w:tcPr>
          <w:p>
            <w:pPr>
              <w:spacing w:after="0"/>
              <w:jc w:val="left"/>
            </w:pPr>
            <w:r>
              <w:rPr>
                <w:sz w:val="16"/>
              </w:rPr>
              <w:t>Approved, expires 2027-07-05</w:t>
            </w:r>
          </w:p>
        </w:tc>
        <w:tc>
          <w:tcPr>
            <w:tcW w:type="dxa" w:w="1888"/>
          </w:tcPr>
          <w:p>
            <w:pPr>
              <w:spacing w:after="0"/>
              <w:jc w:val="right"/>
            </w:pPr>
            <w:r>
              <w:rPr>
                <w:sz w:val="16"/>
              </w:rPr>
              <w:t>FMA RL 0, SRL 0; any 0</w:t>
            </w:r>
          </w:p>
        </w:tc>
        <w:tc>
          <w:tcPr>
            <w:tcW w:type="dxa" w:w="2370"/>
          </w:tcPr>
          <w:p>
            <w:pPr>
              <w:spacing w:after="0"/>
              <w:jc w:val="right"/>
            </w:pPr>
            <w:r>
              <w:rPr>
                <w:sz w:val="16"/>
              </w:rPr>
              <w:t>no Public Assistance recorded</w:t>
            </w:r>
          </w:p>
        </w:tc>
        <w:tc>
          <w:tcPr>
            <w:tcW w:type="dxa" w:w="2059"/>
          </w:tcPr>
          <w:p>
            <w:pPr>
              <w:spacing w:after="0"/>
              <w:jc w:val="right"/>
            </w:pPr>
            <w:r>
              <w:rPr>
                <w:sz w:val="16"/>
              </w:rPr>
              <w:t>63 total; 1 since its plan</w:t>
            </w:r>
          </w:p>
        </w:tc>
        <w:tc>
          <w:tcPr>
            <w:tcW w:type="dxa" w:w="2658"/>
          </w:tcPr>
          <w:p>
            <w:pPr>
              <w:spacing w:after="0"/>
              <w:jc w:val="left"/>
            </w:pPr>
          </w:p>
        </w:tc>
      </w:tr>
      <w:tr>
        <w:trPr>
          <w:cantSplit/>
        </w:trPr>
        <w:tc>
          <w:tcPr>
            <w:tcW w:type="dxa" w:w="1483"/>
          </w:tcPr>
          <w:p>
            <w:pPr>
              <w:spacing w:after="0"/>
              <w:jc w:val="left"/>
            </w:pPr>
            <w:r>
              <w:rPr>
                <w:sz w:val="16"/>
              </w:rPr>
              <w:t>Lake City city</w:t>
            </w:r>
          </w:p>
        </w:tc>
        <w:tc>
          <w:tcPr>
            <w:tcW w:type="dxa" w:w="1394"/>
          </w:tcPr>
          <w:p>
            <w:pPr>
              <w:spacing w:after="0"/>
              <w:jc w:val="left"/>
            </w:pPr>
            <w:r>
              <w:rPr>
                <w:sz w:val="16"/>
              </w:rPr>
              <w:t>City</w:t>
            </w:r>
          </w:p>
        </w:tc>
        <w:tc>
          <w:tcPr>
            <w:tcW w:type="dxa" w:w="2259"/>
          </w:tcPr>
          <w:p>
            <w:pPr>
              <w:spacing w:after="0"/>
              <w:jc w:val="left"/>
            </w:pPr>
            <w:r>
              <w:rPr>
                <w:sz w:val="16"/>
              </w:rPr>
              <w:t>Approved, expires 2027-07-05</w:t>
            </w:r>
          </w:p>
        </w:tc>
        <w:tc>
          <w:tcPr>
            <w:tcW w:type="dxa" w:w="1888"/>
          </w:tcPr>
          <w:p>
            <w:pPr>
              <w:spacing w:after="0"/>
              <w:jc w:val="right"/>
            </w:pPr>
            <w:r>
              <w:rPr>
                <w:sz w:val="16"/>
              </w:rPr>
              <w:t>FMA RL 0, SRL 0; any 0</w:t>
            </w:r>
          </w:p>
        </w:tc>
        <w:tc>
          <w:tcPr>
            <w:tcW w:type="dxa" w:w="2370"/>
          </w:tcPr>
          <w:p>
            <w:pPr>
              <w:spacing w:after="0"/>
              <w:jc w:val="right"/>
            </w:pPr>
            <w:r>
              <w:rPr>
                <w:sz w:val="16"/>
              </w:rPr>
              <w:t>no Public Assistance recorded</w:t>
            </w:r>
          </w:p>
        </w:tc>
        <w:tc>
          <w:tcPr>
            <w:tcW w:type="dxa" w:w="2059"/>
          </w:tcPr>
          <w:p>
            <w:pPr>
              <w:spacing w:after="0"/>
              <w:jc w:val="right"/>
            </w:pPr>
            <w:r>
              <w:rPr>
                <w:sz w:val="16"/>
              </w:rPr>
              <w:t>6 total; 1 since its plan</w:t>
            </w:r>
          </w:p>
        </w:tc>
        <w:tc>
          <w:tcPr>
            <w:tcW w:type="dxa" w:w="2658"/>
          </w:tcPr>
          <w:p>
            <w:pPr>
              <w:spacing w:after="0"/>
              <w:jc w:val="left"/>
            </w:pPr>
          </w:p>
        </w:tc>
      </w:tr>
      <w:tr>
        <w:trPr>
          <w:cantSplit/>
        </w:trPr>
        <w:tc>
          <w:tcPr>
            <w:tcW w:type="dxa" w:w="1483"/>
          </w:tcPr>
          <w:p>
            <w:pPr>
              <w:spacing w:after="0"/>
              <w:jc w:val="left"/>
            </w:pPr>
            <w:r>
              <w:rPr>
                <w:sz w:val="16"/>
              </w:rPr>
              <w:t>Lovejoy city</w:t>
            </w:r>
          </w:p>
        </w:tc>
        <w:tc>
          <w:tcPr>
            <w:tcW w:type="dxa" w:w="1394"/>
          </w:tcPr>
          <w:p>
            <w:pPr>
              <w:spacing w:after="0"/>
              <w:jc w:val="left"/>
            </w:pPr>
            <w:r>
              <w:rPr>
                <w:sz w:val="16"/>
              </w:rPr>
              <w:t>City</w:t>
            </w:r>
          </w:p>
        </w:tc>
        <w:tc>
          <w:tcPr>
            <w:tcW w:type="dxa" w:w="2259"/>
          </w:tcPr>
          <w:p>
            <w:pPr>
              <w:spacing w:after="0"/>
              <w:jc w:val="left"/>
            </w:pPr>
            <w:r>
              <w:rPr>
                <w:sz w:val="16"/>
              </w:rPr>
              <w:t>Approved, expires 2027-07-05</w:t>
            </w:r>
          </w:p>
        </w:tc>
        <w:tc>
          <w:tcPr>
            <w:tcW w:type="dxa" w:w="1888"/>
          </w:tcPr>
          <w:p>
            <w:pPr>
              <w:spacing w:after="0"/>
              <w:jc w:val="right"/>
            </w:pPr>
            <w:r>
              <w:rPr>
                <w:sz w:val="16"/>
              </w:rPr>
              <w:t>FMA RL 0, SRL 0; any 0</w:t>
            </w:r>
          </w:p>
        </w:tc>
        <w:tc>
          <w:tcPr>
            <w:tcW w:type="dxa" w:w="2370"/>
          </w:tcPr>
          <w:p>
            <w:pPr>
              <w:spacing w:after="0"/>
              <w:jc w:val="right"/>
            </w:pPr>
            <w:r>
              <w:rPr>
                <w:sz w:val="16"/>
              </w:rPr>
              <w:t>$14,875</w:t>
            </w:r>
          </w:p>
        </w:tc>
        <w:tc>
          <w:tcPr>
            <w:tcW w:type="dxa" w:w="2059"/>
          </w:tcPr>
          <w:p>
            <w:pPr>
              <w:spacing w:after="0"/>
              <w:jc w:val="right"/>
            </w:pPr>
            <w:r>
              <w:rPr>
                <w:sz w:val="16"/>
              </w:rPr>
              <w:t>26 total; 0 since its plan</w:t>
            </w:r>
          </w:p>
        </w:tc>
        <w:tc>
          <w:tcPr>
            <w:tcW w:type="dxa" w:w="2658"/>
          </w:tcPr>
          <w:p>
            <w:pPr>
              <w:spacing w:after="0"/>
              <w:jc w:val="left"/>
            </w:pPr>
          </w:p>
        </w:tc>
      </w:tr>
      <w:tr>
        <w:trPr>
          <w:cantSplit/>
        </w:trPr>
        <w:tc>
          <w:tcPr>
            <w:tcW w:type="dxa" w:w="1483"/>
          </w:tcPr>
          <w:p>
            <w:pPr>
              <w:spacing w:after="0"/>
              <w:jc w:val="left"/>
            </w:pPr>
            <w:r>
              <w:rPr>
                <w:sz w:val="16"/>
              </w:rPr>
              <w:t>Morrow city</w:t>
            </w:r>
          </w:p>
        </w:tc>
        <w:tc>
          <w:tcPr>
            <w:tcW w:type="dxa" w:w="1394"/>
          </w:tcPr>
          <w:p>
            <w:pPr>
              <w:spacing w:after="0"/>
              <w:jc w:val="left"/>
            </w:pPr>
            <w:r>
              <w:rPr>
                <w:sz w:val="16"/>
              </w:rPr>
              <w:t>City</w:t>
            </w:r>
          </w:p>
        </w:tc>
        <w:tc>
          <w:tcPr>
            <w:tcW w:type="dxa" w:w="2259"/>
          </w:tcPr>
          <w:p>
            <w:pPr>
              <w:spacing w:after="0"/>
              <w:jc w:val="left"/>
            </w:pPr>
            <w:r>
              <w:rPr>
                <w:sz w:val="16"/>
              </w:rPr>
              <w:t>Approved, expires 2027-07-05</w:t>
            </w:r>
          </w:p>
        </w:tc>
        <w:tc>
          <w:tcPr>
            <w:tcW w:type="dxa" w:w="1888"/>
          </w:tcPr>
          <w:p>
            <w:pPr>
              <w:spacing w:after="0"/>
              <w:jc w:val="right"/>
            </w:pPr>
            <w:r>
              <w:rPr>
                <w:sz w:val="16"/>
              </w:rPr>
              <w:t>FMA RL 0, SRL 0; any 2</w:t>
            </w:r>
          </w:p>
        </w:tc>
        <w:tc>
          <w:tcPr>
            <w:tcW w:type="dxa" w:w="2370"/>
          </w:tcPr>
          <w:p>
            <w:pPr>
              <w:spacing w:after="0"/>
              <w:jc w:val="right"/>
            </w:pPr>
            <w:r>
              <w:rPr>
                <w:sz w:val="16"/>
              </w:rPr>
              <w:t>no Public Assistance recorded</w:t>
            </w:r>
          </w:p>
        </w:tc>
        <w:tc>
          <w:tcPr>
            <w:tcW w:type="dxa" w:w="2059"/>
          </w:tcPr>
          <w:p>
            <w:pPr>
              <w:spacing w:after="0"/>
              <w:jc w:val="right"/>
            </w:pPr>
            <w:r>
              <w:rPr>
                <w:sz w:val="16"/>
              </w:rPr>
              <w:t>25 total; 1 since its plan</w:t>
            </w:r>
          </w:p>
        </w:tc>
        <w:tc>
          <w:tcPr>
            <w:tcW w:type="dxa" w:w="2658"/>
          </w:tcPr>
          <w:p>
            <w:pPr>
              <w:spacing w:after="0"/>
              <w:jc w:val="left"/>
            </w:pPr>
          </w:p>
        </w:tc>
      </w:tr>
      <w:tr>
        <w:trPr>
          <w:cantSplit/>
        </w:trPr>
        <w:tc>
          <w:tcPr>
            <w:tcW w:type="dxa" w:w="1483"/>
          </w:tcPr>
          <w:p>
            <w:pPr>
              <w:spacing w:after="0"/>
              <w:jc w:val="left"/>
            </w:pPr>
            <w:r>
              <w:rPr>
                <w:sz w:val="16"/>
              </w:rPr>
              <w:t>Riverdale city</w:t>
            </w:r>
          </w:p>
        </w:tc>
        <w:tc>
          <w:tcPr>
            <w:tcW w:type="dxa" w:w="1394"/>
          </w:tcPr>
          <w:p>
            <w:pPr>
              <w:spacing w:after="0"/>
              <w:jc w:val="left"/>
            </w:pPr>
            <w:r>
              <w:rPr>
                <w:sz w:val="16"/>
              </w:rPr>
              <w:t>City</w:t>
            </w:r>
          </w:p>
        </w:tc>
        <w:tc>
          <w:tcPr>
            <w:tcW w:type="dxa" w:w="2259"/>
          </w:tcPr>
          <w:p>
            <w:pPr>
              <w:spacing w:after="0"/>
              <w:jc w:val="left"/>
            </w:pPr>
            <w:r>
              <w:rPr>
                <w:sz w:val="16"/>
              </w:rPr>
              <w:t>Approved, expires 2027-07-05</w:t>
            </w:r>
          </w:p>
        </w:tc>
        <w:tc>
          <w:tcPr>
            <w:tcW w:type="dxa" w:w="1888"/>
          </w:tcPr>
          <w:p>
            <w:pPr>
              <w:spacing w:after="0"/>
              <w:jc w:val="right"/>
            </w:pPr>
            <w:r>
              <w:rPr>
                <w:sz w:val="16"/>
              </w:rPr>
              <w:t>FMA RL 0, SRL 0; any 3</w:t>
            </w:r>
          </w:p>
        </w:tc>
        <w:tc>
          <w:tcPr>
            <w:tcW w:type="dxa" w:w="2370"/>
          </w:tcPr>
          <w:p>
            <w:pPr>
              <w:spacing w:after="0"/>
              <w:jc w:val="right"/>
            </w:pPr>
            <w:r>
              <w:rPr>
                <w:sz w:val="16"/>
              </w:rPr>
              <w:t>no Public Assistance recorded</w:t>
            </w:r>
          </w:p>
        </w:tc>
        <w:tc>
          <w:tcPr>
            <w:tcW w:type="dxa" w:w="2059"/>
          </w:tcPr>
          <w:p>
            <w:pPr>
              <w:spacing w:after="0"/>
              <w:jc w:val="right"/>
            </w:pPr>
            <w:r>
              <w:rPr>
                <w:sz w:val="16"/>
              </w:rPr>
              <w:t>43 total; 2 since its plan</w:t>
            </w:r>
          </w:p>
        </w:tc>
        <w:tc>
          <w:tcPr>
            <w:tcW w:type="dxa" w:w="265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126"/>
        <w:gridCol w:w="1126"/>
        <w:gridCol w:w="1120"/>
        <w:gridCol w:w="1050"/>
        <w:gridCol w:w="1186"/>
        <w:gridCol w:w="1086"/>
        <w:gridCol w:w="1250"/>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2022-07-06</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$50,054,025,185</w:t>
            </w:r>
          </w:p>
        </w:tc>
        <w:tc>
          <w:tcPr>
            <w:tcW w:type="dxa" w:w="1133"/>
          </w:tcPr>
          <w:p>
            <w:pPr>
              <w:spacing w:after="0"/>
              <w:jc w:val="right"/>
            </w:pPr>
            <w:r>
              <w:rPr>
                <w:sz w:val="16"/>
              </w:rPr>
              <w:t>$314,205</w:t>
            </w:r>
          </w:p>
        </w:tc>
        <w:tc>
          <w:tcPr>
            <w:tcW w:type="dxa" w:w="1043"/>
          </w:tcPr>
          <w:p>
            <w:pPr>
              <w:spacing w:after="0"/>
              <w:jc w:val="right"/>
            </w:pPr>
            <w:r>
              <w:rPr>
                <w:sz w:val="16"/>
              </w:rPr>
              <w:t>297,436</w:t>
            </w:r>
          </w:p>
        </w:tc>
        <w:tc>
          <w:tcPr>
            <w:tcW w:type="dxa" w:w="1126"/>
          </w:tcPr>
          <w:p>
            <w:pPr>
              <w:spacing w:after="0"/>
              <w:jc w:val="right"/>
            </w:pPr>
            <w:r>
              <w:rPr>
                <w:sz w:val="16"/>
              </w:rPr>
              <w:t>$29,536</w:t>
            </w:r>
          </w:p>
        </w:tc>
        <w:tc>
          <w:tcPr>
            <w:tcW w:type="dxa" w:w="1126"/>
          </w:tcPr>
          <w:p>
            <w:pPr>
              <w:spacing w:after="0"/>
              <w:jc w:val="right"/>
            </w:pPr>
            <w:r>
              <w:rPr>
                <w:sz w:val="16"/>
              </w:rPr>
              <w:t>$107,854</w:t>
            </w:r>
          </w:p>
        </w:tc>
        <w:tc>
          <w:tcPr>
            <w:tcW w:type="dxa" w:w="1120"/>
          </w:tcPr>
          <w:p>
            <w:pPr>
              <w:spacing w:after="0"/>
              <w:jc w:val="right"/>
            </w:pPr>
            <w:r>
              <w:rPr>
                <w:sz w:val="16"/>
              </w:rPr>
              <w:t>$6,292,058</w:t>
            </w:r>
          </w:p>
        </w:tc>
        <w:tc>
          <w:tcPr>
            <w:tcW w:type="dxa" w:w="1050"/>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20"/>
          </w:tcPr>
          <w:p>
            <w:pPr>
              <w:spacing w:after="0"/>
              <w:jc w:val="right"/>
            </w:pPr>
            <w:r>
              <w:rPr>
                <w:sz w:val="16"/>
              </w:rPr>
              <w:t>n/a</w:t>
            </w:r>
          </w:p>
        </w:tc>
        <w:tc>
          <w:tcPr>
            <w:tcW w:type="dxa" w:w="1050"/>
          </w:tcPr>
          <w:p>
            <w:pPr>
              <w:spacing w:after="0"/>
              <w:jc w:val="right"/>
            </w:pP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$89,226,980,602</w:t>
            </w:r>
          </w:p>
        </w:tc>
        <w:tc>
          <w:tcPr>
            <w:tcW w:type="dxa" w:w="1133"/>
          </w:tcPr>
          <w:p>
            <w:pPr>
              <w:spacing w:after="0"/>
              <w:jc w:val="right"/>
            </w:pPr>
            <w:r>
              <w:rPr>
                <w:sz w:val="16"/>
              </w:rPr>
              <w:t>n/a</w:t>
            </w:r>
          </w:p>
        </w:tc>
        <w:tc>
          <w:tcPr>
            <w:tcW w:type="dxa" w:w="1043"/>
          </w:tcPr>
          <w:p>
            <w:pPr>
              <w:spacing w:after="0"/>
              <w:jc w:val="right"/>
            </w:pPr>
            <w:r>
              <w:rPr>
                <w:sz w:val="16"/>
              </w:rPr>
              <w:t>297,595</w:t>
            </w:r>
          </w:p>
        </w:tc>
        <w:tc>
          <w:tcPr>
            <w:tcW w:type="dxa" w:w="1126"/>
          </w:tcPr>
          <w:p>
            <w:pPr>
              <w:spacing w:after="0"/>
              <w:jc w:val="right"/>
            </w:pPr>
            <w:r>
              <w:rPr>
                <w:sz w:val="16"/>
              </w:rPr>
              <w:t>$2,129,498</w:t>
            </w:r>
          </w:p>
        </w:tc>
        <w:tc>
          <w:tcPr>
            <w:tcW w:type="dxa" w:w="1126"/>
          </w:tcPr>
          <w:p>
            <w:pPr>
              <w:spacing w:after="0"/>
              <w:jc w:val="right"/>
            </w:pPr>
            <w:r>
              <w:rPr>
                <w:sz w:val="16"/>
              </w:rPr>
              <w:t>n/a</w:t>
            </w:r>
          </w:p>
        </w:tc>
        <w:tc>
          <w:tcPr>
            <w:tcW w:type="dxa" w:w="1120"/>
          </w:tcPr>
          <w:p>
            <w:pPr>
              <w:spacing w:after="0"/>
              <w:jc w:val="right"/>
            </w:pPr>
            <w:r>
              <w:rPr>
                <w:sz w:val="16"/>
              </w:rPr>
              <w:t>$510,954</w:t>
            </w:r>
          </w:p>
        </w:tc>
        <w:tc>
          <w:tcPr>
            <w:tcW w:type="dxa" w:w="1050"/>
          </w:tcPr>
          <w:p>
            <w:pPr>
              <w:spacing w:after="0"/>
              <w:jc w:val="right"/>
            </w:pPr>
            <w:r>
              <w:rPr>
                <w:sz w:val="16"/>
              </w:rPr>
              <w:t>0.00239%</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$50,054,033,253</w:t>
            </w:r>
          </w:p>
        </w:tc>
        <w:tc>
          <w:tcPr>
            <w:tcW w:type="dxa" w:w="1133"/>
          </w:tcPr>
          <w:p>
            <w:pPr>
              <w:spacing w:after="0"/>
              <w:jc w:val="right"/>
            </w:pPr>
            <w:r>
              <w:rPr>
                <w:sz w:val="16"/>
              </w:rPr>
              <w:t>$314,205</w:t>
            </w:r>
          </w:p>
        </w:tc>
        <w:tc>
          <w:tcPr>
            <w:tcW w:type="dxa" w:w="1043"/>
          </w:tcPr>
          <w:p>
            <w:pPr>
              <w:spacing w:after="0"/>
              <w:jc w:val="right"/>
            </w:pPr>
            <w:r>
              <w:rPr>
                <w:sz w:val="16"/>
              </w:rPr>
              <w:t>297,436</w:t>
            </w:r>
          </w:p>
        </w:tc>
        <w:tc>
          <w:tcPr>
            <w:tcW w:type="dxa" w:w="1126"/>
          </w:tcPr>
          <w:p>
            <w:pPr>
              <w:spacing w:after="0"/>
              <w:jc w:val="right"/>
            </w:pPr>
            <w:r>
              <w:rPr>
                <w:sz w:val="16"/>
              </w:rPr>
              <w:t>$1,756,348</w:t>
            </w:r>
          </w:p>
        </w:tc>
        <w:tc>
          <w:tcPr>
            <w:tcW w:type="dxa" w:w="1126"/>
          </w:tcPr>
          <w:p>
            <w:pPr>
              <w:spacing w:after="0"/>
              <w:jc w:val="right"/>
            </w:pPr>
            <w:r>
              <w:rPr>
                <w:sz w:val="16"/>
              </w:rPr>
              <w:t>$4</w:t>
            </w:r>
          </w:p>
        </w:tc>
        <w:tc>
          <w:tcPr>
            <w:tcW w:type="dxa" w:w="1120"/>
          </w:tcPr>
          <w:p>
            <w:pPr>
              <w:spacing w:after="0"/>
              <w:jc w:val="right"/>
            </w:pPr>
            <w:r>
              <w:rPr>
                <w:sz w:val="16"/>
              </w:rPr>
              <w:t>$490,004</w:t>
            </w:r>
          </w:p>
        </w:tc>
        <w:tc>
          <w:tcPr>
            <w:tcW w:type="dxa" w:w="1050"/>
          </w:tcPr>
          <w:p>
            <w:pPr>
              <w:spacing w:after="0"/>
              <w:jc w:val="right"/>
            </w:pPr>
            <w:r>
              <w:rPr>
                <w:sz w:val="16"/>
              </w:rPr>
              <w:t>0.00351%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$50,054,025,185</w:t>
            </w:r>
          </w:p>
        </w:tc>
        <w:tc>
          <w:tcPr>
            <w:tcW w:type="dxa" w:w="1133"/>
          </w:tcPr>
          <w:p>
            <w:pPr>
              <w:spacing w:after="0"/>
              <w:jc w:val="right"/>
            </w:pPr>
            <w:r>
              <w:rPr>
                <w:sz w:val="16"/>
              </w:rPr>
              <w:t>$314,205</w:t>
            </w:r>
          </w:p>
        </w:tc>
        <w:tc>
          <w:tcPr>
            <w:tcW w:type="dxa" w:w="1043"/>
          </w:tcPr>
          <w:p>
            <w:pPr>
              <w:spacing w:after="0"/>
              <w:jc w:val="right"/>
            </w:pPr>
            <w:r>
              <w:rPr>
                <w:sz w:val="16"/>
              </w:rPr>
              <w:t>297,436</w:t>
            </w:r>
          </w:p>
        </w:tc>
        <w:tc>
          <w:tcPr>
            <w:tcW w:type="dxa" w:w="1126"/>
          </w:tcPr>
          <w:p>
            <w:pPr>
              <w:spacing w:after="0"/>
              <w:jc w:val="right"/>
            </w:pPr>
            <w:r>
              <w:rPr>
                <w:sz w:val="16"/>
              </w:rPr>
              <w:t>$89</w:t>
            </w:r>
          </w:p>
        </w:tc>
        <w:tc>
          <w:tcPr>
            <w:tcW w:type="dxa" w:w="1126"/>
          </w:tcPr>
          <w:p>
            <w:pPr>
              <w:spacing w:after="0"/>
              <w:jc w:val="right"/>
            </w:pPr>
            <w:r>
              <w:rPr>
                <w:sz w:val="16"/>
              </w:rPr>
              <w:t>$1</w:t>
            </w:r>
          </w:p>
        </w:tc>
        <w:tc>
          <w:tcPr>
            <w:tcW w:type="dxa" w:w="1120"/>
          </w:tcPr>
          <w:p>
            <w:pPr>
              <w:spacing w:after="0"/>
              <w:jc w:val="right"/>
            </w:pPr>
            <w:r>
              <w:rPr>
                <w:sz w:val="16"/>
              </w:rPr>
              <w:t>$1,803,970</w:t>
            </w:r>
          </w:p>
        </w:tc>
        <w:tc>
          <w:tcPr>
            <w:tcW w:type="dxa" w:w="1050"/>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$50,050,191,379</w:t>
            </w:r>
          </w:p>
        </w:tc>
        <w:tc>
          <w:tcPr>
            <w:tcW w:type="dxa" w:w="1133"/>
          </w:tcPr>
          <w:p>
            <w:pPr>
              <w:spacing w:after="0"/>
              <w:jc w:val="right"/>
            </w:pPr>
            <w:r>
              <w:rPr>
                <w:sz w:val="16"/>
              </w:rPr>
              <w:t>$314,205</w:t>
            </w:r>
          </w:p>
        </w:tc>
        <w:tc>
          <w:tcPr>
            <w:tcW w:type="dxa" w:w="1043"/>
          </w:tcPr>
          <w:p>
            <w:pPr>
              <w:spacing w:after="0"/>
              <w:jc w:val="right"/>
            </w:pPr>
            <w:r>
              <w:rPr>
                <w:sz w:val="16"/>
              </w:rPr>
              <w:t>297,378</w:t>
            </w:r>
          </w:p>
        </w:tc>
        <w:tc>
          <w:tcPr>
            <w:tcW w:type="dxa" w:w="1126"/>
          </w:tcPr>
          <w:p>
            <w:pPr>
              <w:spacing w:after="0"/>
              <w:jc w:val="right"/>
            </w:pPr>
            <w:r>
              <w:rPr>
                <w:sz w:val="16"/>
              </w:rPr>
              <w:t>$285,850</w:t>
            </w:r>
          </w:p>
        </w:tc>
        <w:tc>
          <w:tcPr>
            <w:tcW w:type="dxa" w:w="1126"/>
          </w:tcPr>
          <w:p>
            <w:pPr>
              <w:spacing w:after="0"/>
              <w:jc w:val="right"/>
            </w:pPr>
            <w:r>
              <w:rPr>
                <w:sz w:val="16"/>
              </w:rPr>
              <w:t>$293</w:t>
            </w:r>
          </w:p>
        </w:tc>
        <w:tc>
          <w:tcPr>
            <w:tcW w:type="dxa" w:w="1120"/>
          </w:tcPr>
          <w:p>
            <w:pPr>
              <w:spacing w:after="0"/>
              <w:jc w:val="right"/>
            </w:pPr>
            <w:r>
              <w:rPr>
                <w:sz w:val="16"/>
              </w:rPr>
              <w:t>$18,706</w:t>
            </w:r>
          </w:p>
        </w:tc>
        <w:tc>
          <w:tcPr>
            <w:tcW w:type="dxa" w:w="1050"/>
          </w:tcPr>
          <w:p>
            <w:pPr>
              <w:spacing w:after="0"/>
              <w:jc w:val="right"/>
            </w:pPr>
            <w:r>
              <w:rPr>
                <w:sz w:val="16"/>
              </w:rPr>
              <w:t>0.000571%</w:t>
            </w:r>
          </w:p>
        </w:tc>
        <w:tc>
          <w:tcPr>
            <w:tcW w:type="dxa" w:w="1186"/>
          </w:tcPr>
          <w:p>
            <w:pPr>
              <w:spacing w:after="0"/>
              <w:jc w:val="right"/>
            </w:pPr>
          </w:p>
        </w:tc>
        <w:tc>
          <w:tcPr>
            <w:tcW w:type="dxa" w:w="1086"/>
          </w:tcPr>
          <w:p>
            <w:pPr>
              <w:spacing w:after="0"/>
              <w:jc w:val="right"/>
            </w:pPr>
            <w:r>
              <w:rPr>
                <w:sz w:val="16"/>
              </w:rPr>
              <w:t>$1,000</w:t>
            </w:r>
          </w:p>
        </w:tc>
        <w:tc>
          <w:tcPr>
            <w:tcW w:type="dxa" w:w="1250"/>
          </w:tcPr>
          <w:p>
            <w:pPr>
              <w:spacing w:after="0"/>
              <w:jc w:val="right"/>
            </w:pPr>
            <w:r>
              <w:rPr>
                <w:sz w:val="16"/>
              </w:rPr>
              <w:t>no Public Assistance recorded (1 declaration)</w:t>
            </w: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$50,049,040,022</w:t>
            </w:r>
          </w:p>
        </w:tc>
        <w:tc>
          <w:tcPr>
            <w:tcW w:type="dxa" w:w="1133"/>
          </w:tcPr>
          <w:p>
            <w:pPr>
              <w:spacing w:after="0"/>
              <w:jc w:val="right"/>
            </w:pPr>
            <w:r>
              <w:rPr>
                <w:sz w:val="16"/>
              </w:rPr>
              <w:t>n/a</w:t>
            </w:r>
          </w:p>
        </w:tc>
        <w:tc>
          <w:tcPr>
            <w:tcW w:type="dxa" w:w="1043"/>
          </w:tcPr>
          <w:p>
            <w:pPr>
              <w:spacing w:after="0"/>
              <w:jc w:val="right"/>
            </w:pPr>
            <w:r>
              <w:rPr>
                <w:sz w:val="16"/>
              </w:rPr>
              <w:t>297,389</w:t>
            </w:r>
          </w:p>
        </w:tc>
        <w:tc>
          <w:tcPr>
            <w:tcW w:type="dxa" w:w="1126"/>
          </w:tcPr>
          <w:p>
            <w:pPr>
              <w:spacing w:after="0"/>
              <w:jc w:val="right"/>
            </w:pPr>
            <w:r>
              <w:rPr>
                <w:sz w:val="16"/>
              </w:rPr>
              <w:t>$580,070</w:t>
            </w:r>
          </w:p>
        </w:tc>
        <w:tc>
          <w:tcPr>
            <w:tcW w:type="dxa" w:w="1126"/>
          </w:tcPr>
          <w:p>
            <w:pPr>
              <w:spacing w:after="0"/>
              <w:jc w:val="right"/>
            </w:pPr>
            <w:r>
              <w:rPr>
                <w:sz w:val="16"/>
              </w:rPr>
              <w:t>n/a</w:t>
            </w:r>
          </w:p>
        </w:tc>
        <w:tc>
          <w:tcPr>
            <w:tcW w:type="dxa" w:w="1120"/>
          </w:tcPr>
          <w:p>
            <w:pPr>
              <w:spacing w:after="0"/>
              <w:jc w:val="right"/>
            </w:pPr>
            <w:r>
              <w:rPr>
                <w:sz w:val="16"/>
              </w:rPr>
              <w:t>$6,743</w:t>
            </w:r>
          </w:p>
        </w:tc>
        <w:tc>
          <w:tcPr>
            <w:tcW w:type="dxa" w:w="1050"/>
          </w:tcPr>
          <w:p>
            <w:pPr>
              <w:spacing w:after="0"/>
              <w:jc w:val="right"/>
            </w:pPr>
            <w:r>
              <w:rPr>
                <w:sz w:val="16"/>
              </w:rPr>
              <w:t>0.00116%</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$49,958,117,677</w:t>
            </w:r>
          </w:p>
        </w:tc>
        <w:tc>
          <w:tcPr>
            <w:tcW w:type="dxa" w:w="1133"/>
          </w:tcPr>
          <w:p>
            <w:pPr>
              <w:spacing w:after="0"/>
              <w:jc w:val="right"/>
            </w:pPr>
            <w:r>
              <w:rPr>
                <w:sz w:val="16"/>
              </w:rPr>
              <w:t>$15,042</w:t>
            </w:r>
          </w:p>
        </w:tc>
        <w:tc>
          <w:tcPr>
            <w:tcW w:type="dxa" w:w="1043"/>
          </w:tcPr>
          <w:p>
            <w:pPr>
              <w:spacing w:after="0"/>
              <w:jc w:val="right"/>
            </w:pPr>
            <w:r>
              <w:rPr>
                <w:sz w:val="16"/>
              </w:rPr>
              <w:t>5,184</w:t>
            </w:r>
          </w:p>
        </w:tc>
        <w:tc>
          <w:tcPr>
            <w:tcW w:type="dxa" w:w="1126"/>
          </w:tcPr>
          <w:p>
            <w:pPr>
              <w:spacing w:after="0"/>
              <w:jc w:val="right"/>
            </w:pPr>
            <w:r>
              <w:rPr>
                <w:sz w:val="16"/>
              </w:rPr>
              <w:t>$30,033,929</w:t>
            </w:r>
          </w:p>
        </w:tc>
        <w:tc>
          <w:tcPr>
            <w:tcW w:type="dxa" w:w="1126"/>
          </w:tcPr>
          <w:p>
            <w:pPr>
              <w:spacing w:after="0"/>
              <w:jc w:val="right"/>
            </w:pPr>
            <w:r>
              <w:rPr>
                <w:sz w:val="16"/>
              </w:rPr>
              <w:t>$5</w:t>
            </w:r>
          </w:p>
        </w:tc>
        <w:tc>
          <w:tcPr>
            <w:tcW w:type="dxa" w:w="1120"/>
          </w:tcPr>
          <w:p>
            <w:pPr>
              <w:spacing w:after="0"/>
              <w:jc w:val="right"/>
            </w:pPr>
            <w:r>
              <w:rPr>
                <w:sz w:val="16"/>
              </w:rPr>
              <w:t>$132,280</w:t>
            </w:r>
          </w:p>
        </w:tc>
        <w:tc>
          <w:tcPr>
            <w:tcW w:type="dxa" w:w="1050"/>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$640,645,740</w:t>
            </w:r>
          </w:p>
        </w:tc>
        <w:tc>
          <w:tcPr>
            <w:tcW w:type="dxa" w:w="1133"/>
          </w:tcPr>
          <w:p>
            <w:pPr>
              <w:spacing w:after="0"/>
              <w:jc w:val="right"/>
            </w:pPr>
            <w:r>
              <w:rPr>
                <w:sz w:val="16"/>
              </w:rPr>
              <w:t>n/a</w:t>
            </w:r>
          </w:p>
        </w:tc>
        <w:tc>
          <w:tcPr>
            <w:tcW w:type="dxa" w:w="1043"/>
          </w:tcPr>
          <w:p>
            <w:pPr>
              <w:spacing w:after="0"/>
              <w:jc w:val="right"/>
            </w:pPr>
            <w:r>
              <w:rPr>
                <w:sz w:val="16"/>
              </w:rPr>
              <w:t>4,122</w:t>
            </w:r>
          </w:p>
        </w:tc>
        <w:tc>
          <w:tcPr>
            <w:tcW w:type="dxa" w:w="1126"/>
          </w:tcPr>
          <w:p>
            <w:pPr>
              <w:spacing w:after="0"/>
              <w:jc w:val="right"/>
            </w:pPr>
            <w:r>
              <w:rPr>
                <w:sz w:val="16"/>
              </w:rPr>
              <w:t>$200</w:t>
            </w:r>
          </w:p>
        </w:tc>
        <w:tc>
          <w:tcPr>
            <w:tcW w:type="dxa" w:w="1126"/>
          </w:tcPr>
          <w:p>
            <w:pPr>
              <w:spacing w:after="0"/>
              <w:jc w:val="right"/>
            </w:pPr>
            <w:r>
              <w:rPr>
                <w:sz w:val="16"/>
              </w:rPr>
              <w:t>n/a</w:t>
            </w:r>
          </w:p>
        </w:tc>
        <w:tc>
          <w:tcPr>
            <w:tcW w:type="dxa" w:w="1120"/>
          </w:tcPr>
          <w:p>
            <w:pPr>
              <w:spacing w:after="0"/>
              <w:jc w:val="right"/>
            </w:pPr>
            <w:r>
              <w:rPr>
                <w:sz w:val="16"/>
              </w:rPr>
              <w:t>$17</w:t>
            </w:r>
          </w:p>
        </w:tc>
        <w:tc>
          <w:tcPr>
            <w:tcW w:type="dxa" w:w="1050"/>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$50,054,033,253</w:t>
            </w:r>
          </w:p>
        </w:tc>
        <w:tc>
          <w:tcPr>
            <w:tcW w:type="dxa" w:w="1133"/>
          </w:tcPr>
          <w:p>
            <w:pPr>
              <w:spacing w:after="0"/>
              <w:jc w:val="right"/>
            </w:pPr>
            <w:r>
              <w:rPr>
                <w:sz w:val="16"/>
              </w:rPr>
              <w:t>n/a</w:t>
            </w:r>
          </w:p>
        </w:tc>
        <w:tc>
          <w:tcPr>
            <w:tcW w:type="dxa" w:w="1043"/>
          </w:tcPr>
          <w:p>
            <w:pPr>
              <w:spacing w:after="0"/>
              <w:jc w:val="right"/>
            </w:pPr>
            <w:r>
              <w:rPr>
                <w:sz w:val="16"/>
              </w:rPr>
              <w:t>297,436</w:t>
            </w:r>
          </w:p>
        </w:tc>
        <w:tc>
          <w:tcPr>
            <w:tcW w:type="dxa" w:w="1126"/>
          </w:tcPr>
          <w:p>
            <w:pPr>
              <w:spacing w:after="0"/>
              <w:jc w:val="right"/>
            </w:pPr>
            <w:r>
              <w:rPr>
                <w:sz w:val="16"/>
              </w:rPr>
              <w:t>$227,586</w:t>
            </w:r>
          </w:p>
        </w:tc>
        <w:tc>
          <w:tcPr>
            <w:tcW w:type="dxa" w:w="1126"/>
          </w:tcPr>
          <w:p>
            <w:pPr>
              <w:spacing w:after="0"/>
              <w:jc w:val="right"/>
            </w:pPr>
            <w:r>
              <w:rPr>
                <w:sz w:val="16"/>
              </w:rPr>
              <w:t>n/a</w:t>
            </w:r>
          </w:p>
        </w:tc>
        <w:tc>
          <w:tcPr>
            <w:tcW w:type="dxa" w:w="1120"/>
          </w:tcPr>
          <w:p>
            <w:pPr>
              <w:spacing w:after="0"/>
              <w:jc w:val="right"/>
            </w:pPr>
            <w:r>
              <w:rPr>
                <w:sz w:val="16"/>
              </w:rPr>
              <w:t>$908,219</w:t>
            </w:r>
          </w:p>
        </w:tc>
        <w:tc>
          <w:tcPr>
            <w:tcW w:type="dxa" w:w="1050"/>
          </w:tcPr>
          <w:p>
            <w:pPr>
              <w:spacing w:after="0"/>
              <w:jc w:val="right"/>
            </w:pPr>
            <w:r>
              <w:rPr>
                <w:sz w:val="16"/>
              </w:rPr>
              <w:t>0.000455%</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$50,054,033,253</w:t>
            </w:r>
          </w:p>
        </w:tc>
        <w:tc>
          <w:tcPr>
            <w:tcW w:type="dxa" w:w="1133"/>
          </w:tcPr>
          <w:p>
            <w:pPr>
              <w:spacing w:after="0"/>
              <w:jc w:val="right"/>
            </w:pPr>
            <w:r>
              <w:rPr>
                <w:sz w:val="16"/>
              </w:rPr>
              <w:t>$314,205</w:t>
            </w:r>
          </w:p>
        </w:tc>
        <w:tc>
          <w:tcPr>
            <w:tcW w:type="dxa" w:w="1043"/>
          </w:tcPr>
          <w:p>
            <w:pPr>
              <w:spacing w:after="0"/>
              <w:jc w:val="right"/>
            </w:pPr>
            <w:r>
              <w:rPr>
                <w:sz w:val="16"/>
              </w:rPr>
              <w:t>297,436</w:t>
            </w:r>
          </w:p>
        </w:tc>
        <w:tc>
          <w:tcPr>
            <w:tcW w:type="dxa" w:w="1126"/>
          </w:tcPr>
          <w:p>
            <w:pPr>
              <w:spacing w:after="0"/>
              <w:jc w:val="right"/>
            </w:pPr>
            <w:r>
              <w:rPr>
                <w:sz w:val="16"/>
              </w:rPr>
              <w:t>$686,856</w:t>
            </w:r>
          </w:p>
        </w:tc>
        <w:tc>
          <w:tcPr>
            <w:tcW w:type="dxa" w:w="1126"/>
          </w:tcPr>
          <w:p>
            <w:pPr>
              <w:spacing w:after="0"/>
              <w:jc w:val="right"/>
            </w:pPr>
            <w:r>
              <w:rPr>
                <w:sz w:val="16"/>
              </w:rPr>
              <w:t>$6</w:t>
            </w:r>
          </w:p>
        </w:tc>
        <w:tc>
          <w:tcPr>
            <w:tcW w:type="dxa" w:w="1120"/>
          </w:tcPr>
          <w:p>
            <w:pPr>
              <w:spacing w:after="0"/>
              <w:jc w:val="right"/>
            </w:pPr>
            <w:r>
              <w:rPr>
                <w:sz w:val="16"/>
              </w:rPr>
              <w:t>$1,179,609</w:t>
            </w:r>
          </w:p>
        </w:tc>
        <w:tc>
          <w:tcPr>
            <w:tcW w:type="dxa" w:w="1050"/>
          </w:tcPr>
          <w:p>
            <w:pPr>
              <w:spacing w:after="0"/>
              <w:jc w:val="right"/>
            </w:pPr>
            <w:r>
              <w:rPr>
                <w:sz w:val="16"/>
              </w:rPr>
              <w:t>0.00137%</w:t>
            </w:r>
          </w:p>
        </w:tc>
        <w:tc>
          <w:tcPr>
            <w:tcW w:type="dxa" w:w="1186"/>
          </w:tcPr>
          <w:p>
            <w:pPr>
              <w:spacing w:after="0"/>
              <w:jc w:val="right"/>
            </w:pPr>
            <w:r>
              <w:rPr>
                <w:sz w:val="16"/>
              </w:rPr>
              <w:t>$28,000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$50,054,033,253</w:t>
            </w:r>
          </w:p>
        </w:tc>
        <w:tc>
          <w:tcPr>
            <w:tcW w:type="dxa" w:w="1133"/>
          </w:tcPr>
          <w:p>
            <w:pPr>
              <w:spacing w:after="0"/>
              <w:jc w:val="right"/>
            </w:pPr>
            <w:r>
              <w:rPr>
                <w:sz w:val="16"/>
              </w:rPr>
              <w:t>$314,205</w:t>
            </w:r>
          </w:p>
        </w:tc>
        <w:tc>
          <w:tcPr>
            <w:tcW w:type="dxa" w:w="1043"/>
          </w:tcPr>
          <w:p>
            <w:pPr>
              <w:spacing w:after="0"/>
              <w:jc w:val="right"/>
            </w:pPr>
            <w:r>
              <w:rPr>
                <w:sz w:val="16"/>
              </w:rPr>
              <w:t>297,436</w:t>
            </w:r>
          </w:p>
        </w:tc>
        <w:tc>
          <w:tcPr>
            <w:tcW w:type="dxa" w:w="1126"/>
          </w:tcPr>
          <w:p>
            <w:pPr>
              <w:spacing w:after="0"/>
              <w:jc w:val="right"/>
            </w:pPr>
            <w:r>
              <w:rPr>
                <w:sz w:val="16"/>
              </w:rPr>
              <w:t>$6,938,279</w:t>
            </w:r>
          </w:p>
        </w:tc>
        <w:tc>
          <w:tcPr>
            <w:tcW w:type="dxa" w:w="1126"/>
          </w:tcPr>
          <w:p>
            <w:pPr>
              <w:spacing w:after="0"/>
              <w:jc w:val="right"/>
            </w:pPr>
            <w:r>
              <w:rPr>
                <w:sz w:val="16"/>
              </w:rPr>
              <w:t>$10</w:t>
            </w:r>
          </w:p>
        </w:tc>
        <w:tc>
          <w:tcPr>
            <w:tcW w:type="dxa" w:w="1120"/>
          </w:tcPr>
          <w:p>
            <w:pPr>
              <w:spacing w:after="0"/>
              <w:jc w:val="right"/>
            </w:pPr>
            <w:r>
              <w:rPr>
                <w:sz w:val="16"/>
              </w:rPr>
              <w:t>$5,717,558</w:t>
            </w:r>
          </w:p>
        </w:tc>
        <w:tc>
          <w:tcPr>
            <w:tcW w:type="dxa" w:w="1050"/>
          </w:tcPr>
          <w:p>
            <w:pPr>
              <w:spacing w:after="0"/>
              <w:jc w:val="right"/>
            </w:pPr>
            <w:r>
              <w:rPr>
                <w:sz w:val="16"/>
              </w:rPr>
              <w:t>0.0139%</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$7,465,992,312</w:t>
            </w:r>
          </w:p>
        </w:tc>
        <w:tc>
          <w:tcPr>
            <w:tcW w:type="dxa" w:w="1133"/>
          </w:tcPr>
          <w:p>
            <w:pPr>
              <w:spacing w:after="0"/>
              <w:jc w:val="right"/>
            </w:pPr>
            <w:r>
              <w:rPr>
                <w:sz w:val="16"/>
              </w:rPr>
              <w:t>$85,216</w:t>
            </w:r>
          </w:p>
        </w:tc>
        <w:tc>
          <w:tcPr>
            <w:tcW w:type="dxa" w:w="1043"/>
          </w:tcPr>
          <w:p>
            <w:pPr>
              <w:spacing w:after="0"/>
              <w:jc w:val="right"/>
            </w:pPr>
            <w:r>
              <w:rPr>
                <w:sz w:val="16"/>
              </w:rPr>
              <w:t>51,088</w:t>
            </w:r>
          </w:p>
        </w:tc>
        <w:tc>
          <w:tcPr>
            <w:tcW w:type="dxa" w:w="1126"/>
          </w:tcPr>
          <w:p>
            <w:pPr>
              <w:spacing w:after="0"/>
              <w:jc w:val="right"/>
            </w:pPr>
            <w:r>
              <w:rPr>
                <w:sz w:val="16"/>
              </w:rPr>
              <w:t>$14,879</w:t>
            </w:r>
          </w:p>
        </w:tc>
        <w:tc>
          <w:tcPr>
            <w:tcW w:type="dxa" w:w="1126"/>
          </w:tcPr>
          <w:p>
            <w:pPr>
              <w:spacing w:after="0"/>
              <w:jc w:val="right"/>
            </w:pPr>
            <w:r>
              <w:rPr>
                <w:sz w:val="16"/>
              </w:rPr>
              <w:t>under $1</w:t>
            </w:r>
          </w:p>
        </w:tc>
        <w:tc>
          <w:tcPr>
            <w:tcW w:type="dxa" w:w="1120"/>
          </w:tcPr>
          <w:p>
            <w:pPr>
              <w:spacing w:after="0"/>
              <w:jc w:val="right"/>
            </w:pPr>
            <w:r>
              <w:rPr>
                <w:sz w:val="16"/>
              </w:rPr>
              <w:t>$2,798</w:t>
            </w:r>
          </w:p>
        </w:tc>
        <w:tc>
          <w:tcPr>
            <w:tcW w:type="dxa" w:w="1050"/>
          </w:tcPr>
          <w:p>
            <w:pPr>
              <w:spacing w:after="0"/>
              <w:jc w:val="right"/>
            </w:pPr>
            <w:r>
              <w:rPr>
                <w:sz w:val="16"/>
              </w:rPr>
              <w:t>0.000199%</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$50,054,025,185</w:t>
            </w:r>
          </w:p>
        </w:tc>
        <w:tc>
          <w:tcPr>
            <w:tcW w:type="dxa" w:w="1133"/>
          </w:tcPr>
          <w:p>
            <w:pPr>
              <w:spacing w:after="0"/>
              <w:jc w:val="right"/>
            </w:pPr>
            <w:r>
              <w:rPr>
                <w:sz w:val="16"/>
              </w:rPr>
              <w:t>$314,205</w:t>
            </w:r>
          </w:p>
        </w:tc>
        <w:tc>
          <w:tcPr>
            <w:tcW w:type="dxa" w:w="1043"/>
          </w:tcPr>
          <w:p>
            <w:pPr>
              <w:spacing w:after="0"/>
              <w:jc w:val="right"/>
            </w:pPr>
            <w:r>
              <w:rPr>
                <w:sz w:val="16"/>
              </w:rPr>
              <w:t>297,436</w:t>
            </w:r>
          </w:p>
        </w:tc>
        <w:tc>
          <w:tcPr>
            <w:tcW w:type="dxa" w:w="1126"/>
          </w:tcPr>
          <w:p>
            <w:pPr>
              <w:spacing w:after="0"/>
              <w:jc w:val="right"/>
            </w:pPr>
            <w:r>
              <w:rPr>
                <w:sz w:val="16"/>
              </w:rPr>
              <w:t>$21,811</w:t>
            </w:r>
          </w:p>
        </w:tc>
        <w:tc>
          <w:tcPr>
            <w:tcW w:type="dxa" w:w="1126"/>
          </w:tcPr>
          <w:p>
            <w:pPr>
              <w:spacing w:after="0"/>
              <w:jc w:val="right"/>
            </w:pPr>
            <w:r>
              <w:rPr>
                <w:sz w:val="16"/>
              </w:rPr>
              <w:t>under $1</w:t>
            </w:r>
          </w:p>
        </w:tc>
        <w:tc>
          <w:tcPr>
            <w:tcW w:type="dxa" w:w="1120"/>
          </w:tcPr>
          <w:p>
            <w:pPr>
              <w:spacing w:after="0"/>
              <w:jc w:val="right"/>
            </w:pPr>
            <w:r>
              <w:rPr>
                <w:sz w:val="16"/>
              </w:rPr>
              <w:t>$7,496</w:t>
            </w:r>
          </w:p>
        </w:tc>
        <w:tc>
          <w:tcPr>
            <w:tcW w:type="dxa" w:w="1050"/>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r>
              <w:rPr>
                <w:sz w:val="16"/>
              </w:rPr>
              <w:t>no Public Assistance recorded (1 declaration)</w:t>
            </w: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2022-07-06 (Storm Events through 2026-06-30): 27 county-coded records, 14 with a damage value recorded (including $0), $28,000; 8 zone-level records, 6 with a damage value recorded (including $0), $1,000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297,436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$50,054,033,253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$314,205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$42,813,105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$17,070,413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27</w:t>
            </w:r>
          </w:p>
        </w:tc>
        <w:tc>
          <w:tcPr>
            <w:tcW w:type="dxa" w:w="1336"/>
          </w:tcPr>
          <w:p>
            <w:pPr>
              <w:spacing w:after="0"/>
              <w:jc w:val="right"/>
            </w:pPr>
            <w:r>
              <w:rPr>
                <w:sz w:val="16"/>
              </w:rPr>
              <w:t>2</w:t>
            </w:r>
          </w:p>
        </w:tc>
        <w:tc>
          <w:tcPr>
            <w:tcW w:type="dxa" w:w="1336"/>
          </w:tcPr>
          <w:p>
            <w:pPr>
              <w:spacing w:after="0"/>
              <w:jc w:val="right"/>
            </w:pPr>
            <w:r>
              <w:rPr>
                <w:sz w:val="16"/>
              </w:rPr>
              <w:t>27</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Clayton County (unincorporated area)</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22</w:t>
            </w:r>
          </w:p>
        </w:tc>
        <w:tc>
          <w:tcPr>
            <w:tcW w:type="dxa" w:w="1336"/>
          </w:tcPr>
          <w:p>
            <w:pPr>
              <w:spacing w:after="0"/>
              <w:jc w:val="right"/>
            </w:pPr>
            <w:r>
              <w:rPr>
                <w:sz w:val="16"/>
              </w:rPr>
              <w:t>2</w:t>
            </w:r>
          </w:p>
        </w:tc>
        <w:tc>
          <w:tcPr>
            <w:tcW w:type="dxa" w:w="1336"/>
          </w:tcPr>
          <w:p>
            <w:pPr>
              <w:spacing w:after="0"/>
              <w:jc w:val="right"/>
            </w:pPr>
            <w:r>
              <w:rPr>
                <w:sz w:val="16"/>
              </w:rPr>
              <w:t>22</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Morrow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Riverdale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Clayton County (unincorporated area)</w:t>
            </w:r>
          </w:p>
        </w:tc>
        <w:tc>
          <w:tcPr>
            <w:tcW w:type="dxa" w:w="1604"/>
          </w:tcPr>
          <w:p>
            <w:pPr>
              <w:spacing w:after="0"/>
              <w:jc w:val="left"/>
            </w:pPr>
            <w:r>
              <w:rPr>
                <w:sz w:val="16"/>
              </w:rPr>
              <w:t>130041</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22</w:t>
            </w:r>
          </w:p>
        </w:tc>
        <w:tc>
          <w:tcPr>
            <w:tcW w:type="dxa" w:w="1441"/>
          </w:tcPr>
          <w:p>
            <w:pPr>
              <w:spacing w:after="0"/>
              <w:jc w:val="right"/>
            </w:pPr>
            <w:r>
              <w:rPr>
                <w:sz w:val="16"/>
              </w:rPr>
              <w:t>2</w:t>
            </w:r>
          </w:p>
        </w:tc>
        <w:tc>
          <w:tcPr>
            <w:tcW w:type="dxa" w:w="1441"/>
          </w:tcPr>
          <w:p>
            <w:pPr>
              <w:spacing w:after="0"/>
              <w:jc w:val="right"/>
            </w:pPr>
            <w:r>
              <w:rPr>
                <w:sz w:val="16"/>
              </w:rPr>
              <w:t>22</w:t>
            </w:r>
          </w:p>
        </w:tc>
        <w:tc>
          <w:tcPr>
            <w:tcW w:type="dxa" w:w="1441"/>
          </w:tcPr>
          <w:p>
            <w:pPr>
              <w:spacing w:after="0"/>
              <w:jc w:val="right"/>
            </w:pPr>
            <w:r>
              <w:rPr>
                <w:sz w:val="16"/>
              </w:rPr>
              <w:t>0</w:t>
            </w:r>
          </w:p>
        </w:tc>
        <w:tc>
          <w:tcPr>
            <w:tcW w:type="dxa" w:w="1604"/>
          </w:tcPr>
          <w:p>
            <w:pPr>
              <w:spacing w:after="0"/>
              <w:jc w:val="right"/>
            </w:pPr>
            <w:r>
              <w:rPr>
                <w:sz w:val="16"/>
              </w:rPr>
              <w:t>5</w:t>
            </w:r>
          </w:p>
        </w:tc>
      </w:tr>
      <w:tr>
        <w:trPr>
          <w:cantSplit/>
        </w:trPr>
        <w:tc>
          <w:tcPr>
            <w:tcW w:type="dxa" w:w="2256"/>
          </w:tcPr>
          <w:p>
            <w:pPr>
              <w:spacing w:after="0"/>
              <w:jc w:val="left"/>
            </w:pPr>
            <w:r>
              <w:rPr>
                <w:sz w:val="16"/>
              </w:rPr>
              <w:t>Forest Park city</w:t>
            </w:r>
          </w:p>
        </w:tc>
        <w:tc>
          <w:tcPr>
            <w:tcW w:type="dxa" w:w="1604"/>
          </w:tcPr>
          <w:p>
            <w:pPr>
              <w:spacing w:after="0"/>
              <w:jc w:val="left"/>
            </w:pPr>
            <w:r>
              <w:rPr>
                <w:sz w:val="16"/>
              </w:rPr>
              <w:t>130042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Jonesboro city</w:t>
            </w:r>
          </w:p>
        </w:tc>
        <w:tc>
          <w:tcPr>
            <w:tcW w:type="dxa" w:w="1604"/>
          </w:tcPr>
          <w:p>
            <w:pPr>
              <w:spacing w:after="0"/>
              <w:jc w:val="left"/>
            </w:pPr>
            <w:r>
              <w:rPr>
                <w:sz w:val="16"/>
              </w:rPr>
              <w:t>130043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Lake City city</w:t>
            </w:r>
          </w:p>
        </w:tc>
        <w:tc>
          <w:tcPr>
            <w:tcW w:type="dxa" w:w="1604"/>
          </w:tcPr>
          <w:p>
            <w:pPr>
              <w:spacing w:after="0"/>
              <w:jc w:val="left"/>
            </w:pPr>
            <w:r>
              <w:rPr>
                <w:sz w:val="16"/>
              </w:rPr>
              <w:t>130044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Lovejoy city</w:t>
            </w:r>
          </w:p>
        </w:tc>
        <w:tc>
          <w:tcPr>
            <w:tcW w:type="dxa" w:w="1604"/>
          </w:tcPr>
          <w:p>
            <w:pPr>
              <w:spacing w:after="0"/>
              <w:jc w:val="left"/>
            </w:pPr>
            <w:r>
              <w:rPr>
                <w:sz w:val="16"/>
              </w:rPr>
              <w:t>130658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Morrow city</w:t>
            </w:r>
          </w:p>
        </w:tc>
        <w:tc>
          <w:tcPr>
            <w:tcW w:type="dxa" w:w="1604"/>
          </w:tcPr>
          <w:p>
            <w:pPr>
              <w:spacing w:after="0"/>
              <w:jc w:val="left"/>
            </w:pPr>
            <w:r>
              <w:rPr>
                <w:sz w:val="16"/>
              </w:rPr>
              <w:t>130045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Riverdale city</w:t>
            </w:r>
          </w:p>
        </w:tc>
        <w:tc>
          <w:tcPr>
            <w:tcW w:type="dxa" w:w="1604"/>
          </w:tcPr>
          <w:p>
            <w:pPr>
              <w:spacing w:after="0"/>
              <w:jc w:val="left"/>
            </w:pPr>
            <w:r>
              <w:rPr>
                <w:sz w:val="16"/>
              </w:rPr>
              <w:t>130047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24</w:t>
            </w:r>
          </w:p>
        </w:tc>
        <w:tc>
          <w:tcPr>
            <w:tcW w:type="dxa" w:w="1496"/>
          </w:tcPr>
          <w:p>
            <w:pPr>
              <w:spacing w:after="0"/>
              <w:jc w:val="right"/>
            </w:pPr>
            <w:r>
              <w:rPr>
                <w:sz w:val="16"/>
              </w:rPr>
              <w:t>2</w:t>
            </w:r>
          </w:p>
        </w:tc>
        <w:tc>
          <w:tcPr>
            <w:tcW w:type="dxa" w:w="1496"/>
          </w:tcPr>
          <w:p>
            <w:pPr>
              <w:spacing w:after="0"/>
              <w:jc w:val="right"/>
            </w:pPr>
            <w:r>
              <w:rPr>
                <w:sz w:val="16"/>
              </w:rPr>
              <w:t>24</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Clayton County, GA: risk-assessment baseline packet, release 2026-10 (data as of 2026-09-30; County FIPS 13063). Automated baseline. </w:t>
      </w:r>
      <w:hyperlink r:id="rId16">
        <w:r>
          <w:rPr>
            <w:color w:val="1F4E99"/>
            <w:sz w:val="17"/>
            <w:u w:val="single"/>
          </w:rPr>
          <w:t>https://hazardplain.org/ga/13063/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Clayton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063/"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Clayton County, GA: Risk-assessment baseline packet</dc:title>
  <dc:subject>Hazard Plain release 2026-10, as of 2026-09-30. Automated baseline</dc:subject>
  <dc:creator>Hazard Plain</dc:creator>
  <cp:keywords>Hazard Plain; hazard mitigation; risk assessment; 13063</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