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Camden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2031-08-05</w:t>
      </w:r>
    </w:p>
    <w:p>
      <w:pPr>
        <w:keepNext/>
        <w:spacing w:after="40" w:before="0"/>
      </w:pPr>
      <w:r>
        <w:rPr>
          <w:b/>
        </w:rPr>
        <w:t xml:space="preserve">Plan: </w:t>
      </w:r>
      <w:r>
        <w:rPr/>
        <w:t>Camden County (FEMA plan 111796)</w:t>
      </w:r>
    </w:p>
    <w:p>
      <w:pPr>
        <w:keepNext/>
        <w:spacing w:after="40" w:before="0"/>
      </w:pPr>
      <w:r>
        <w:rPr>
          <w:b/>
        </w:rPr>
        <w:t xml:space="preserve">Approved: </w:t>
      </w:r>
      <w:r>
        <w:rPr/>
        <w:t>2026-08-06</w:t>
      </w:r>
    </w:p>
    <w:p>
      <w:pPr>
        <w:keepNext/>
        <w:spacing w:after="40" w:before="0"/>
      </w:pPr>
      <w:r>
        <w:rPr>
          <w:b/>
        </w:rPr>
        <w:t xml:space="preserve">Expires: </w:t>
      </w:r>
      <w:r>
        <w:rPr/>
        <w:t>2031-08-05</w:t>
      </w:r>
    </w:p>
    <w:p>
      <w:pPr>
        <w:keepNext/>
        <w:spacing w:after="40" w:before="0"/>
      </w:pPr>
      <w:r>
        <w:rPr>
          <w:b/>
        </w:rPr>
        <w:t xml:space="preserve">As of: </w:t>
      </w:r>
      <w:r>
        <w:rPr/>
        <w:t>2026-09-28</w:t>
      </w:r>
    </w:p>
    <w:p>
      <w:pPr>
        <w:keepNext/>
        <w:spacing w:after="40" w:before="0"/>
      </w:pPr>
      <w:r>
        <w:rPr>
          <w:b/>
        </w:rPr>
        <w:t xml:space="preserve">Days: </w:t>
      </w:r>
      <w:r>
        <w:rPr/>
        <w:t>1,772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3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Camden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2031-08-05</w:t>
            </w:r>
          </w:p>
        </w:tc>
        <w:tc>
          <w:tcPr>
            <w:tcW w:type="dxa" w:w="3236"/>
          </w:tcPr>
          <w:p>
            <w:pPr>
              <w:spacing w:after="0"/>
              <w:jc w:val="left"/>
            </w:pPr>
            <w:r>
              <w:rPr>
                <w:sz w:val="16"/>
              </w:rPr>
              <w:t>Camden County (FEMA plan 111796)</w:t>
            </w:r>
          </w:p>
        </w:tc>
        <w:tc>
          <w:tcPr>
            <w:tcW w:type="dxa" w:w="1118"/>
          </w:tcPr>
          <w:p>
            <w:pPr>
              <w:spacing w:after="0"/>
              <w:jc w:val="left"/>
            </w:pPr>
            <w:r>
              <w:rPr>
                <w:sz w:val="16"/>
              </w:rPr>
              <w:t>2026-08-06</w:t>
            </w:r>
          </w:p>
        </w:tc>
        <w:tc>
          <w:tcPr>
            <w:tcW w:type="dxa" w:w="1118"/>
          </w:tcPr>
          <w:p>
            <w:pPr>
              <w:spacing w:after="0"/>
              <w:jc w:val="left"/>
            </w:pPr>
            <w:r>
              <w:rPr>
                <w:sz w:val="16"/>
              </w:rPr>
              <w:t>2031-08-05</w:t>
            </w:r>
          </w:p>
        </w:tc>
        <w:tc>
          <w:tcPr>
            <w:tcW w:type="dxa" w:w="964"/>
          </w:tcPr>
          <w:p>
            <w:pPr>
              <w:spacing w:after="0"/>
              <w:jc w:val="right"/>
            </w:pPr>
            <w:r>
              <w:rPr>
                <w:sz w:val="16"/>
              </w:rPr>
              <w:t>1,772</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Kingsland city</w:t>
            </w:r>
          </w:p>
        </w:tc>
        <w:tc>
          <w:tcPr>
            <w:tcW w:type="dxa" w:w="1503"/>
          </w:tcPr>
          <w:p>
            <w:pPr>
              <w:spacing w:after="0"/>
              <w:jc w:val="left"/>
            </w:pPr>
            <w:r>
              <w:rPr>
                <w:sz w:val="16"/>
              </w:rPr>
              <w:t>City</w:t>
            </w:r>
          </w:p>
        </w:tc>
        <w:tc>
          <w:tcPr>
            <w:tcW w:type="dxa" w:w="2851"/>
          </w:tcPr>
          <w:p>
            <w:pPr>
              <w:spacing w:after="0"/>
              <w:jc w:val="left"/>
            </w:pPr>
            <w:r>
              <w:rPr>
                <w:sz w:val="16"/>
              </w:rPr>
              <w:t>Approved, expires 2031-08-05</w:t>
            </w:r>
          </w:p>
        </w:tc>
        <w:tc>
          <w:tcPr>
            <w:tcW w:type="dxa" w:w="3236"/>
          </w:tcPr>
          <w:p>
            <w:pPr>
              <w:spacing w:after="0"/>
              <w:jc w:val="left"/>
            </w:pPr>
            <w:r>
              <w:rPr>
                <w:sz w:val="16"/>
              </w:rPr>
              <w:t>Camden County (FEMA plan 111796)</w:t>
            </w:r>
          </w:p>
        </w:tc>
        <w:tc>
          <w:tcPr>
            <w:tcW w:type="dxa" w:w="1118"/>
          </w:tcPr>
          <w:p>
            <w:pPr>
              <w:spacing w:after="0"/>
              <w:jc w:val="left"/>
            </w:pPr>
            <w:r>
              <w:rPr>
                <w:sz w:val="16"/>
              </w:rPr>
              <w:t>2026-08-06</w:t>
            </w:r>
          </w:p>
        </w:tc>
        <w:tc>
          <w:tcPr>
            <w:tcW w:type="dxa" w:w="1118"/>
          </w:tcPr>
          <w:p>
            <w:pPr>
              <w:spacing w:after="0"/>
              <w:jc w:val="left"/>
            </w:pPr>
            <w:r>
              <w:rPr>
                <w:sz w:val="16"/>
              </w:rPr>
              <w:t>2031-08-05</w:t>
            </w:r>
          </w:p>
        </w:tc>
        <w:tc>
          <w:tcPr>
            <w:tcW w:type="dxa" w:w="964"/>
          </w:tcPr>
          <w:p>
            <w:pPr>
              <w:spacing w:after="0"/>
              <w:jc w:val="right"/>
            </w:pPr>
            <w:r>
              <w:rPr>
                <w:sz w:val="16"/>
              </w:rPr>
              <w:t>1,772</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St. Marys city</w:t>
            </w:r>
          </w:p>
        </w:tc>
        <w:tc>
          <w:tcPr>
            <w:tcW w:type="dxa" w:w="1503"/>
          </w:tcPr>
          <w:p>
            <w:pPr>
              <w:spacing w:after="0"/>
              <w:jc w:val="left"/>
            </w:pPr>
            <w:r>
              <w:rPr>
                <w:sz w:val="16"/>
              </w:rPr>
              <w:t>City</w:t>
            </w:r>
          </w:p>
        </w:tc>
        <w:tc>
          <w:tcPr>
            <w:tcW w:type="dxa" w:w="2851"/>
          </w:tcPr>
          <w:p>
            <w:pPr>
              <w:spacing w:after="0"/>
              <w:jc w:val="left"/>
            </w:pPr>
            <w:r>
              <w:rPr>
                <w:sz w:val="16"/>
              </w:rPr>
              <w:t>Approved, expires 2031-08-05</w:t>
            </w:r>
          </w:p>
        </w:tc>
        <w:tc>
          <w:tcPr>
            <w:tcW w:type="dxa" w:w="3236"/>
          </w:tcPr>
          <w:p>
            <w:pPr>
              <w:spacing w:after="0"/>
              <w:jc w:val="left"/>
            </w:pPr>
            <w:r>
              <w:rPr>
                <w:sz w:val="16"/>
              </w:rPr>
              <w:t>Camden County (FEMA plan 111796)</w:t>
            </w:r>
          </w:p>
        </w:tc>
        <w:tc>
          <w:tcPr>
            <w:tcW w:type="dxa" w:w="1118"/>
          </w:tcPr>
          <w:p>
            <w:pPr>
              <w:spacing w:after="0"/>
              <w:jc w:val="left"/>
            </w:pPr>
            <w:r>
              <w:rPr>
                <w:sz w:val="16"/>
              </w:rPr>
              <w:t>2026-08-06</w:t>
            </w:r>
          </w:p>
        </w:tc>
        <w:tc>
          <w:tcPr>
            <w:tcW w:type="dxa" w:w="1118"/>
          </w:tcPr>
          <w:p>
            <w:pPr>
              <w:spacing w:after="0"/>
              <w:jc w:val="left"/>
            </w:pPr>
            <w:r>
              <w:rPr>
                <w:sz w:val="16"/>
              </w:rPr>
              <w:t>2031-08-05</w:t>
            </w:r>
          </w:p>
        </w:tc>
        <w:tc>
          <w:tcPr>
            <w:tcW w:type="dxa" w:w="964"/>
          </w:tcPr>
          <w:p>
            <w:pPr>
              <w:spacing w:after="0"/>
              <w:jc w:val="right"/>
            </w:pPr>
            <w:r>
              <w:rPr>
                <w:sz w:val="16"/>
              </w:rPr>
              <w:t>1,772</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Woodbine city</w:t>
            </w:r>
          </w:p>
        </w:tc>
        <w:tc>
          <w:tcPr>
            <w:tcW w:type="dxa" w:w="1503"/>
          </w:tcPr>
          <w:p>
            <w:pPr>
              <w:spacing w:after="0"/>
              <w:jc w:val="left"/>
            </w:pPr>
            <w:r>
              <w:rPr>
                <w:sz w:val="16"/>
              </w:rPr>
              <w:t>City</w:t>
            </w:r>
          </w:p>
        </w:tc>
        <w:tc>
          <w:tcPr>
            <w:tcW w:type="dxa" w:w="2851"/>
          </w:tcPr>
          <w:p>
            <w:pPr>
              <w:spacing w:after="0"/>
              <w:jc w:val="left"/>
            </w:pPr>
            <w:r>
              <w:rPr>
                <w:sz w:val="16"/>
              </w:rPr>
              <w:t>Approved, expires 2031-08-05</w:t>
            </w:r>
          </w:p>
        </w:tc>
        <w:tc>
          <w:tcPr>
            <w:tcW w:type="dxa" w:w="3236"/>
          </w:tcPr>
          <w:p>
            <w:pPr>
              <w:spacing w:after="0"/>
              <w:jc w:val="left"/>
            </w:pPr>
            <w:r>
              <w:rPr>
                <w:sz w:val="16"/>
              </w:rPr>
              <w:t>Camden County (FEMA plan 111796)</w:t>
            </w:r>
          </w:p>
        </w:tc>
        <w:tc>
          <w:tcPr>
            <w:tcW w:type="dxa" w:w="1118"/>
          </w:tcPr>
          <w:p>
            <w:pPr>
              <w:spacing w:after="0"/>
              <w:jc w:val="left"/>
            </w:pPr>
            <w:r>
              <w:rPr>
                <w:sz w:val="16"/>
              </w:rPr>
              <w:t>2026-08-06</w:t>
            </w:r>
          </w:p>
        </w:tc>
        <w:tc>
          <w:tcPr>
            <w:tcW w:type="dxa" w:w="1118"/>
          </w:tcPr>
          <w:p>
            <w:pPr>
              <w:spacing w:after="0"/>
              <w:jc w:val="left"/>
            </w:pPr>
            <w:r>
              <w:rPr>
                <w:sz w:val="16"/>
              </w:rPr>
              <w:t>2031-08-05</w:t>
            </w:r>
          </w:p>
        </w:tc>
        <w:tc>
          <w:tcPr>
            <w:tcW w:type="dxa" w:w="964"/>
          </w:tcPr>
          <w:p>
            <w:pPr>
              <w:spacing w:after="0"/>
              <w:jc w:val="right"/>
            </w:pPr>
            <w:r>
              <w:rPr>
                <w:sz w:val="16"/>
              </w:rPr>
              <w:t>1,772</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95"/>
        <w:gridCol w:w="1295"/>
        <w:gridCol w:w="1037"/>
        <w:gridCol w:w="1126"/>
        <w:gridCol w:w="1308"/>
        <w:gridCol w:w="1166"/>
        <w:gridCol w:w="1229"/>
        <w:gridCol w:w="2244"/>
        <w:gridCol w:w="169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5"/>
            <w:shd w:val="clear" w:color="auto" w:fill="E8E8E8"/>
          </w:tcPr>
          <w:p>
            <w:pPr>
              <w:spacing w:after="0"/>
              <w:jc w:val="left"/>
            </w:pPr>
            <w:r>
              <w:rPr>
                <w:b/>
                <w:sz w:val="16"/>
              </w:rPr>
              <w:t>NRI risk rating</w:t>
            </w:r>
          </w:p>
        </w:tc>
        <w:tc>
          <w:tcPr>
            <w:tcW w:type="dxa" w:w="12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Hurricane</w:t>
            </w:r>
          </w:p>
        </w:tc>
        <w:tc>
          <w:tcPr>
            <w:tcW w:type="dxa" w:w="1295"/>
          </w:tcPr>
          <w:p>
            <w:pPr>
              <w:spacing w:after="0"/>
              <w:jc w:val="left"/>
            </w:pPr>
            <w:r>
              <w:rPr>
                <w:sz w:val="16"/>
              </w:rPr>
              <w:t>Relatively Moderate</w:t>
            </w:r>
          </w:p>
        </w:tc>
        <w:tc>
          <w:tcPr>
            <w:tcW w:type="dxa" w:w="1295"/>
          </w:tcPr>
          <w:p>
            <w:pPr>
              <w:spacing w:after="0"/>
              <w:jc w:val="left"/>
            </w:pPr>
            <w:r>
              <w:rPr>
                <w:sz w:val="16"/>
              </w:rPr>
              <w:t>Relatively High</w:t>
            </w:r>
          </w:p>
        </w:tc>
        <w:tc>
          <w:tcPr>
            <w:tcW w:type="dxa" w:w="1037"/>
          </w:tcPr>
          <w:p>
            <w:pPr>
              <w:spacing w:after="0"/>
              <w:jc w:val="right"/>
            </w:pPr>
            <w:r>
              <w:rPr>
                <w:sz w:val="16"/>
              </w:rPr>
              <w:t>$9,813,261</w:t>
            </w:r>
          </w:p>
        </w:tc>
        <w:tc>
          <w:tcPr>
            <w:tcW w:type="dxa" w:w="1126"/>
          </w:tcPr>
          <w:p>
            <w:pPr>
              <w:spacing w:after="0"/>
              <w:jc w:val="right"/>
            </w:pPr>
            <w:r>
              <w:rPr>
                <w:sz w:val="16"/>
              </w:rPr>
              <w:t>$11,104</w:t>
            </w:r>
          </w:p>
        </w:tc>
        <w:tc>
          <w:tcPr>
            <w:tcW w:type="dxa" w:w="1308"/>
          </w:tcPr>
          <w:p>
            <w:pPr>
              <w:spacing w:after="0"/>
              <w:jc w:val="right"/>
            </w:pPr>
            <w:r>
              <w:rPr>
                <w:sz w:val="16"/>
              </w:rPr>
              <w:t>$482,494</w:t>
            </w:r>
          </w:p>
        </w:tc>
        <w:tc>
          <w:tcPr>
            <w:tcW w:type="dxa" w:w="1166"/>
          </w:tcPr>
          <w:p>
            <w:pPr>
              <w:spacing w:after="0"/>
              <w:jc w:val="right"/>
            </w:pPr>
            <w:r>
              <w:rPr>
                <w:sz w:val="16"/>
              </w:rPr>
              <w:t>$10,306,859</w:t>
            </w:r>
          </w:p>
        </w:tc>
        <w:tc>
          <w:tcPr>
            <w:tcW w:type="dxa" w:w="1229"/>
          </w:tcPr>
          <w:p>
            <w:pPr>
              <w:spacing w:after="0"/>
              <w:jc w:val="right"/>
            </w:pPr>
            <w:r>
              <w:rPr>
                <w:sz w:val="16"/>
              </w:rPr>
              <w:t>15</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$4,711,984</w:t>
            </w:r>
          </w:p>
        </w:tc>
        <w:tc>
          <w:tcPr>
            <w:tcW w:type="dxa" w:w="1126"/>
          </w:tcPr>
          <w:p>
            <w:pPr>
              <w:spacing w:after="0"/>
              <w:jc w:val="right"/>
            </w:pPr>
            <w:r>
              <w:rPr>
                <w:sz w:val="16"/>
              </w:rPr>
              <w:t>$67</w:t>
            </w:r>
          </w:p>
        </w:tc>
        <w:tc>
          <w:tcPr>
            <w:tcW w:type="dxa" w:w="1308"/>
          </w:tcPr>
          <w:p>
            <w:pPr>
              <w:spacing w:after="0"/>
              <w:jc w:val="right"/>
            </w:pPr>
            <w:r>
              <w:rPr>
                <w:sz w:val="16"/>
              </w:rPr>
              <w:t>$8,107</w:t>
            </w:r>
          </w:p>
        </w:tc>
        <w:tc>
          <w:tcPr>
            <w:tcW w:type="dxa" w:w="1166"/>
          </w:tcPr>
          <w:p>
            <w:pPr>
              <w:spacing w:after="0"/>
              <w:jc w:val="right"/>
            </w:pPr>
            <w:r>
              <w:rPr>
                <w:sz w:val="16"/>
              </w:rPr>
              <w:t>$4,720,158</w:t>
            </w:r>
          </w:p>
        </w:tc>
        <w:tc>
          <w:tcPr>
            <w:tcW w:type="dxa" w:w="1229"/>
          </w:tcPr>
          <w:p>
            <w:pPr>
              <w:spacing w:after="0"/>
              <w:jc w:val="right"/>
            </w:pPr>
            <w:r>
              <w:rPr>
                <w:sz w:val="16"/>
              </w:rPr>
              <w:t>16</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$373,874</w:t>
            </w:r>
          </w:p>
        </w:tc>
        <w:tc>
          <w:tcPr>
            <w:tcW w:type="dxa" w:w="1126"/>
          </w:tcPr>
          <w:p>
            <w:pPr>
              <w:spacing w:after="0"/>
              <w:jc w:val="right"/>
            </w:pPr>
            <w:r>
              <w:rPr>
                <w:sz w:val="16"/>
              </w:rPr>
              <w:t>$22</w:t>
            </w:r>
          </w:p>
        </w:tc>
        <w:tc>
          <w:tcPr>
            <w:tcW w:type="dxa" w:w="1308"/>
          </w:tcPr>
          <w:p>
            <w:pPr>
              <w:spacing w:after="0"/>
              <w:jc w:val="right"/>
            </w:pPr>
            <w:r>
              <w:rPr>
                <w:sz w:val="16"/>
              </w:rPr>
              <w:t>$1,037,984</w:t>
            </w:r>
          </w:p>
        </w:tc>
        <w:tc>
          <w:tcPr>
            <w:tcW w:type="dxa" w:w="1166"/>
          </w:tcPr>
          <w:p>
            <w:pPr>
              <w:spacing w:after="0"/>
              <w:jc w:val="right"/>
            </w:pPr>
            <w:r>
              <w:rPr>
                <w:sz w:val="16"/>
              </w:rPr>
              <w:t>$1,411,879</w:t>
            </w:r>
          </w:p>
        </w:tc>
        <w:tc>
          <w:tcPr>
            <w:tcW w:type="dxa" w:w="1229"/>
          </w:tcPr>
          <w:p>
            <w:pPr>
              <w:spacing w:after="0"/>
              <w:jc w:val="right"/>
            </w:pPr>
            <w:r>
              <w:rPr>
                <w:sz w:val="16"/>
              </w:rPr>
              <w:t>17</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Coastal Flooding</w:t>
            </w:r>
          </w:p>
        </w:tc>
        <w:tc>
          <w:tcPr>
            <w:tcW w:type="dxa" w:w="1295"/>
          </w:tcPr>
          <w:p>
            <w:pPr>
              <w:spacing w:after="0"/>
              <w:jc w:val="left"/>
            </w:pPr>
            <w:r>
              <w:rPr>
                <w:sz w:val="16"/>
              </w:rPr>
              <w:t>Relatively Moderate</w:t>
            </w:r>
          </w:p>
        </w:tc>
        <w:tc>
          <w:tcPr>
            <w:tcW w:type="dxa" w:w="1295"/>
          </w:tcPr>
          <w:p>
            <w:pPr>
              <w:spacing w:after="0"/>
              <w:jc w:val="left"/>
            </w:pPr>
            <w:r>
              <w:rPr>
                <w:sz w:val="16"/>
              </w:rPr>
              <w:t>Relatively Moderate</w:t>
            </w:r>
          </w:p>
        </w:tc>
        <w:tc>
          <w:tcPr>
            <w:tcW w:type="dxa" w:w="1037"/>
          </w:tcPr>
          <w:p>
            <w:pPr>
              <w:spacing w:after="0"/>
              <w:jc w:val="right"/>
            </w:pPr>
            <w:r>
              <w:rPr>
                <w:sz w:val="16"/>
              </w:rPr>
              <w:t>$1,192,457</w:t>
            </w:r>
          </w:p>
        </w:tc>
        <w:tc>
          <w:tcPr>
            <w:tcW w:type="dxa" w:w="1126"/>
          </w:tcPr>
          <w:p>
            <w:pPr>
              <w:spacing w:after="0"/>
              <w:jc w:val="right"/>
            </w:pPr>
          </w:p>
        </w:tc>
        <w:tc>
          <w:tcPr>
            <w:tcW w:type="dxa" w:w="1308"/>
          </w:tcPr>
          <w:p>
            <w:pPr>
              <w:spacing w:after="0"/>
              <w:jc w:val="right"/>
            </w:pPr>
            <w:r>
              <w:rPr>
                <w:sz w:val="16"/>
              </w:rPr>
              <w:t>$204,405</w:t>
            </w:r>
          </w:p>
        </w:tc>
        <w:tc>
          <w:tcPr>
            <w:tcW w:type="dxa" w:w="1166"/>
          </w:tcPr>
          <w:p>
            <w:pPr>
              <w:spacing w:after="0"/>
              <w:jc w:val="right"/>
            </w:pPr>
            <w:r>
              <w:rPr>
                <w:sz w:val="16"/>
              </w:rPr>
              <w:t>$1,396,862</w:t>
            </w:r>
          </w:p>
        </w:tc>
        <w:tc>
          <w:tcPr>
            <w:tcW w:type="dxa" w:w="1229"/>
          </w:tcPr>
          <w:p>
            <w:pPr>
              <w:spacing w:after="0"/>
              <w:jc w:val="right"/>
            </w:pPr>
            <w:r>
              <w:rPr>
                <w:sz w:val="16"/>
              </w:rPr>
              <w:t>14</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Wildfire</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$670,535</w:t>
            </w:r>
          </w:p>
        </w:tc>
        <w:tc>
          <w:tcPr>
            <w:tcW w:type="dxa" w:w="1126"/>
          </w:tcPr>
          <w:p>
            <w:pPr>
              <w:spacing w:after="0"/>
              <w:jc w:val="right"/>
            </w:pPr>
            <w:r>
              <w:rPr>
                <w:sz w:val="16"/>
              </w:rPr>
              <w:t>$8</w:t>
            </w:r>
          </w:p>
        </w:tc>
        <w:tc>
          <w:tcPr>
            <w:tcW w:type="dxa" w:w="1308"/>
          </w:tcPr>
          <w:p>
            <w:pPr>
              <w:spacing w:after="0"/>
              <w:jc w:val="right"/>
            </w:pPr>
            <w:r>
              <w:rPr>
                <w:sz w:val="16"/>
              </w:rPr>
              <w:t>$78,313</w:t>
            </w:r>
          </w:p>
        </w:tc>
        <w:tc>
          <w:tcPr>
            <w:tcW w:type="dxa" w:w="1166"/>
          </w:tcPr>
          <w:p>
            <w:pPr>
              <w:spacing w:after="0"/>
              <w:jc w:val="right"/>
            </w:pPr>
            <w:r>
              <w:rPr>
                <w:sz w:val="16"/>
              </w:rPr>
              <w:t>$748,856</w:t>
            </w:r>
          </w:p>
        </w:tc>
        <w:tc>
          <w:tcPr>
            <w:tcW w:type="dxa" w:w="1229"/>
          </w:tcPr>
          <w:p>
            <w:pPr>
              <w:spacing w:after="0"/>
              <w:jc w:val="right"/>
            </w:pPr>
            <w:r>
              <w:rPr>
                <w:sz w:val="16"/>
              </w:rPr>
              <w:t>4</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$1</w:t>
            </w:r>
          </w:p>
        </w:tc>
        <w:tc>
          <w:tcPr>
            <w:tcW w:type="dxa" w:w="1308"/>
          </w:tcPr>
          <w:p>
            <w:pPr>
              <w:spacing w:after="0"/>
              <w:jc w:val="right"/>
            </w:pPr>
            <w:r>
              <w:rPr>
                <w:sz w:val="16"/>
              </w:rPr>
              <w:t>$627,569</w:t>
            </w:r>
          </w:p>
        </w:tc>
        <w:tc>
          <w:tcPr>
            <w:tcW w:type="dxa" w:w="1166"/>
          </w:tcPr>
          <w:p>
            <w:pPr>
              <w:spacing w:after="0"/>
              <w:jc w:val="right"/>
            </w:pPr>
            <w:r>
              <w:rPr>
                <w:sz w:val="16"/>
              </w:rPr>
              <w:t>$627,603</w:t>
            </w:r>
          </w:p>
        </w:tc>
        <w:tc>
          <w:tcPr>
            <w:tcW w:type="dxa" w:w="1229"/>
          </w:tcPr>
          <w:p>
            <w:pPr>
              <w:spacing w:after="0"/>
              <w:jc w:val="right"/>
            </w:pPr>
            <w:r>
              <w:rPr>
                <w:sz w:val="16"/>
              </w:rPr>
              <w:t>0</w:t>
            </w:r>
          </w:p>
        </w:tc>
        <w:tc>
          <w:tcPr>
            <w:tcW w:type="dxa" w:w="2244"/>
          </w:tcPr>
          <w:p>
            <w:pPr>
              <w:spacing w:after="0"/>
              <w:jc w:val="left"/>
            </w:pPr>
          </w:p>
        </w:tc>
        <w:tc>
          <w:tcPr>
            <w:tcW w:type="dxa" w:w="169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295"/>
          </w:tcPr>
          <w:p>
            <w:pPr>
              <w:spacing w:after="0"/>
              <w:jc w:val="left"/>
            </w:pPr>
            <w:r>
              <w:rPr>
                <w:sz w:val="16"/>
              </w:rPr>
              <w:t>Very Low</w:t>
            </w:r>
          </w:p>
        </w:tc>
        <w:tc>
          <w:tcPr>
            <w:tcW w:type="dxa" w:w="1295"/>
          </w:tcPr>
          <w:p>
            <w:pPr>
              <w:spacing w:after="0"/>
              <w:jc w:val="left"/>
            </w:pPr>
            <w:r>
              <w:rPr>
                <w:sz w:val="16"/>
              </w:rPr>
              <w:t>Relatively Low</w:t>
            </w:r>
          </w:p>
        </w:tc>
        <w:tc>
          <w:tcPr>
            <w:tcW w:type="dxa" w:w="1037"/>
          </w:tcPr>
          <w:p>
            <w:pPr>
              <w:spacing w:after="0"/>
              <w:jc w:val="right"/>
            </w:pPr>
            <w:r>
              <w:rPr>
                <w:sz w:val="16"/>
              </w:rPr>
              <w:t>$289,541</w:t>
            </w:r>
          </w:p>
        </w:tc>
        <w:tc>
          <w:tcPr>
            <w:tcW w:type="dxa" w:w="1126"/>
          </w:tcPr>
          <w:p>
            <w:pPr>
              <w:spacing w:after="0"/>
              <w:jc w:val="right"/>
            </w:pPr>
          </w:p>
        </w:tc>
        <w:tc>
          <w:tcPr>
            <w:tcW w:type="dxa" w:w="1308"/>
          </w:tcPr>
          <w:p>
            <w:pPr>
              <w:spacing w:after="0"/>
              <w:jc w:val="right"/>
            </w:pPr>
            <w:r>
              <w:rPr>
                <w:sz w:val="16"/>
              </w:rPr>
              <w:t>$123,886</w:t>
            </w:r>
          </w:p>
        </w:tc>
        <w:tc>
          <w:tcPr>
            <w:tcW w:type="dxa" w:w="1166"/>
          </w:tcPr>
          <w:p>
            <w:pPr>
              <w:spacing w:after="0"/>
              <w:jc w:val="right"/>
            </w:pPr>
            <w:r>
              <w:rPr>
                <w:sz w:val="16"/>
              </w:rPr>
              <w:t>$413,428</w:t>
            </w:r>
          </w:p>
        </w:tc>
        <w:tc>
          <w:tcPr>
            <w:tcW w:type="dxa" w:w="1229"/>
          </w:tcPr>
          <w:p>
            <w:pPr>
              <w:spacing w:after="0"/>
              <w:jc w:val="right"/>
            </w:pPr>
          </w:p>
        </w:tc>
        <w:tc>
          <w:tcPr>
            <w:tcW w:type="dxa" w:w="2244"/>
          </w:tcPr>
          <w:p>
            <w:pPr>
              <w:spacing w:after="0"/>
              <w:jc w:val="left"/>
            </w:pPr>
          </w:p>
        </w:tc>
        <w:tc>
          <w:tcPr>
            <w:tcW w:type="dxa" w:w="169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$27,294</w:t>
            </w:r>
          </w:p>
        </w:tc>
        <w:tc>
          <w:tcPr>
            <w:tcW w:type="dxa" w:w="1126"/>
          </w:tcPr>
          <w:p>
            <w:pPr>
              <w:spacing w:after="0"/>
              <w:jc w:val="right"/>
            </w:pPr>
            <w:r>
              <w:rPr>
                <w:sz w:val="16"/>
              </w:rPr>
              <w:t>$60</w:t>
            </w:r>
          </w:p>
        </w:tc>
        <w:tc>
          <w:tcPr>
            <w:tcW w:type="dxa" w:w="1308"/>
          </w:tcPr>
          <w:p>
            <w:pPr>
              <w:spacing w:after="0"/>
              <w:jc w:val="right"/>
            </w:pPr>
            <w:r>
              <w:rPr>
                <w:sz w:val="16"/>
              </w:rPr>
              <w:t>$344,758</w:t>
            </w:r>
          </w:p>
        </w:tc>
        <w:tc>
          <w:tcPr>
            <w:tcW w:type="dxa" w:w="1166"/>
          </w:tcPr>
          <w:p>
            <w:pPr>
              <w:spacing w:after="0"/>
              <w:jc w:val="right"/>
            </w:pPr>
            <w:r>
              <w:rPr>
                <w:sz w:val="16"/>
              </w:rPr>
              <w:t>$372,113</w:t>
            </w:r>
          </w:p>
        </w:tc>
        <w:tc>
          <w:tcPr>
            <w:tcW w:type="dxa" w:w="1229"/>
          </w:tcPr>
          <w:p>
            <w:pPr>
              <w:spacing w:after="0"/>
              <w:jc w:val="right"/>
            </w:pPr>
            <w:r>
              <w:rPr>
                <w:sz w:val="16"/>
              </w:rPr>
              <w:t>245</w:t>
            </w:r>
          </w:p>
        </w:tc>
        <w:tc>
          <w:tcPr>
            <w:tcW w:type="dxa" w:w="2244"/>
          </w:tcPr>
          <w:p>
            <w:pPr>
              <w:spacing w:after="0"/>
              <w:jc w:val="left"/>
            </w:pPr>
          </w:p>
        </w:tc>
        <w:tc>
          <w:tcPr>
            <w:tcW w:type="dxa" w:w="1691"/>
          </w:tcPr>
          <w:p>
            <w:pPr>
              <w:spacing w:after="0"/>
              <w:jc w:val="left"/>
            </w:pPr>
            <w:r>
              <w:rPr>
                <w:sz w:val="16"/>
              </w:rPr>
              <w:t>Includes 2 Strong Wind records,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$14,940</w:t>
            </w:r>
          </w:p>
        </w:tc>
        <w:tc>
          <w:tcPr>
            <w:tcW w:type="dxa" w:w="1126"/>
          </w:tcPr>
          <w:p>
            <w:pPr>
              <w:spacing w:after="0"/>
              <w:jc w:val="right"/>
            </w:pPr>
          </w:p>
        </w:tc>
        <w:tc>
          <w:tcPr>
            <w:tcW w:type="dxa" w:w="1308"/>
          </w:tcPr>
          <w:p>
            <w:pPr>
              <w:spacing w:after="0"/>
              <w:jc w:val="right"/>
            </w:pPr>
            <w:r>
              <w:rPr>
                <w:sz w:val="16"/>
              </w:rPr>
              <w:t>$270,417</w:t>
            </w:r>
          </w:p>
        </w:tc>
        <w:tc>
          <w:tcPr>
            <w:tcW w:type="dxa" w:w="1166"/>
          </w:tcPr>
          <w:p>
            <w:pPr>
              <w:spacing w:after="0"/>
              <w:jc w:val="right"/>
            </w:pPr>
            <w:r>
              <w:rPr>
                <w:sz w:val="16"/>
              </w:rPr>
              <w:t>$285,356</w:t>
            </w:r>
          </w:p>
        </w:tc>
        <w:tc>
          <w:tcPr>
            <w:tcW w:type="dxa" w:w="1229"/>
          </w:tcPr>
          <w:p>
            <w:pPr>
              <w:spacing w:after="0"/>
              <w:jc w:val="right"/>
            </w:pPr>
            <w:r>
              <w:rPr>
                <w:sz w:val="16"/>
              </w:rPr>
              <w:t>13</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$75,864</w:t>
            </w:r>
          </w:p>
        </w:tc>
        <w:tc>
          <w:tcPr>
            <w:tcW w:type="dxa" w:w="1126"/>
          </w:tcPr>
          <w:p>
            <w:pPr>
              <w:spacing w:after="0"/>
              <w:jc w:val="right"/>
            </w:pPr>
            <w:r>
              <w:rPr>
                <w:sz w:val="16"/>
              </w:rPr>
              <w:t>$23</w:t>
            </w:r>
          </w:p>
        </w:tc>
        <w:tc>
          <w:tcPr>
            <w:tcW w:type="dxa" w:w="1308"/>
          </w:tcPr>
          <w:p>
            <w:pPr>
              <w:spacing w:after="0"/>
              <w:jc w:val="right"/>
            </w:pPr>
            <w:r>
              <w:rPr>
                <w:sz w:val="16"/>
              </w:rPr>
              <w:t>$2,079</w:t>
            </w:r>
          </w:p>
        </w:tc>
        <w:tc>
          <w:tcPr>
            <w:tcW w:type="dxa" w:w="1166"/>
          </w:tcPr>
          <w:p>
            <w:pPr>
              <w:spacing w:after="0"/>
              <w:jc w:val="right"/>
            </w:pPr>
            <w:r>
              <w:rPr>
                <w:sz w:val="16"/>
              </w:rPr>
              <w:t>$77,965</w:t>
            </w:r>
          </w:p>
        </w:tc>
        <w:tc>
          <w:tcPr>
            <w:tcW w:type="dxa" w:w="1229"/>
          </w:tcPr>
          <w:p>
            <w:pPr>
              <w:spacing w:after="0"/>
              <w:jc w:val="right"/>
            </w:pPr>
            <w:r>
              <w:rPr>
                <w:sz w:val="16"/>
              </w:rPr>
              <w:t>87</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295"/>
          </w:tcPr>
          <w:p>
            <w:pPr>
              <w:spacing w:after="0"/>
              <w:jc w:val="left"/>
            </w:pPr>
            <w:r>
              <w:rPr>
                <w:sz w:val="16"/>
              </w:rPr>
              <w:t>Relatively Low</w:t>
            </w:r>
          </w:p>
        </w:tc>
        <w:tc>
          <w:tcPr>
            <w:tcW w:type="dxa" w:w="1295"/>
          </w:tcPr>
          <w:p>
            <w:pPr>
              <w:spacing w:after="0"/>
              <w:jc w:val="left"/>
            </w:pPr>
            <w:r>
              <w:rPr>
                <w:sz w:val="16"/>
              </w:rPr>
              <w:t>Relatively Low</w:t>
            </w:r>
          </w:p>
        </w:tc>
        <w:tc>
          <w:tcPr>
            <w:tcW w:type="dxa" w:w="1037"/>
          </w:tcPr>
          <w:p>
            <w:pPr>
              <w:spacing w:after="0"/>
              <w:jc w:val="right"/>
            </w:pPr>
            <w:r>
              <w:rPr>
                <w:sz w:val="16"/>
              </w:rPr>
              <w:t>$68,222</w:t>
            </w:r>
          </w:p>
        </w:tc>
        <w:tc>
          <w:tcPr>
            <w:tcW w:type="dxa" w:w="1126"/>
          </w:tcPr>
          <w:p>
            <w:pPr>
              <w:spacing w:after="0"/>
              <w:jc w:val="right"/>
            </w:pPr>
          </w:p>
        </w:tc>
        <w:tc>
          <w:tcPr>
            <w:tcW w:type="dxa" w:w="1308"/>
          </w:tcPr>
          <w:p>
            <w:pPr>
              <w:spacing w:after="0"/>
              <w:jc w:val="right"/>
            </w:pPr>
            <w:r>
              <w:rPr>
                <w:sz w:val="16"/>
              </w:rPr>
              <w:t>$7,608</w:t>
            </w:r>
          </w:p>
        </w:tc>
        <w:tc>
          <w:tcPr>
            <w:tcW w:type="dxa" w:w="1166"/>
          </w:tcPr>
          <w:p>
            <w:pPr>
              <w:spacing w:after="0"/>
              <w:jc w:val="right"/>
            </w:pPr>
            <w:r>
              <w:rPr>
                <w:sz w:val="16"/>
              </w:rPr>
              <w:t>$75,830</w:t>
            </w:r>
          </w:p>
        </w:tc>
        <w:tc>
          <w:tcPr>
            <w:tcW w:type="dxa" w:w="1229"/>
          </w:tcPr>
          <w:p>
            <w:pPr>
              <w:spacing w:after="0"/>
              <w:jc w:val="right"/>
            </w:pPr>
            <w:r>
              <w:rPr>
                <w:sz w:val="16"/>
              </w:rPr>
              <w:t>0</w:t>
            </w:r>
          </w:p>
        </w:tc>
        <w:tc>
          <w:tcPr>
            <w:tcW w:type="dxa" w:w="2244"/>
          </w:tcPr>
          <w:p>
            <w:pPr>
              <w:spacing w:after="0"/>
              <w:jc w:val="left"/>
            </w:pPr>
          </w:p>
        </w:tc>
        <w:tc>
          <w:tcPr>
            <w:tcW w:type="dxa" w:w="169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Cold Wave</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$5,813</w:t>
            </w:r>
          </w:p>
        </w:tc>
        <w:tc>
          <w:tcPr>
            <w:tcW w:type="dxa" w:w="1126"/>
          </w:tcPr>
          <w:p>
            <w:pPr>
              <w:spacing w:after="0"/>
              <w:jc w:val="right"/>
            </w:pPr>
            <w:r>
              <w:rPr>
                <w:sz w:val="16"/>
              </w:rPr>
              <w:t>$1,231</w:t>
            </w:r>
          </w:p>
        </w:tc>
        <w:tc>
          <w:tcPr>
            <w:tcW w:type="dxa" w:w="1308"/>
          </w:tcPr>
          <w:p>
            <w:pPr>
              <w:spacing w:after="0"/>
              <w:jc w:val="right"/>
            </w:pPr>
            <w:r>
              <w:rPr>
                <w:sz w:val="16"/>
              </w:rPr>
              <w:t>$58,167</w:t>
            </w:r>
          </w:p>
        </w:tc>
        <w:tc>
          <w:tcPr>
            <w:tcW w:type="dxa" w:w="1166"/>
          </w:tcPr>
          <w:p>
            <w:pPr>
              <w:spacing w:after="0"/>
              <w:jc w:val="right"/>
            </w:pPr>
            <w:r>
              <w:rPr>
                <w:sz w:val="16"/>
              </w:rPr>
              <w:t>$65,211</w:t>
            </w:r>
          </w:p>
        </w:tc>
        <w:tc>
          <w:tcPr>
            <w:tcW w:type="dxa" w:w="1229"/>
          </w:tcPr>
          <w:p>
            <w:pPr>
              <w:spacing w:after="0"/>
              <w:jc w:val="right"/>
            </w:pPr>
            <w:r>
              <w:rPr>
                <w:sz w:val="16"/>
              </w:rPr>
              <w:t>0</w:t>
            </w:r>
          </w:p>
        </w:tc>
        <w:tc>
          <w:tcPr>
            <w:tcW w:type="dxa" w:w="2244"/>
          </w:tcPr>
          <w:p>
            <w:pPr>
              <w:spacing w:after="0"/>
              <w:jc w:val="left"/>
            </w:pPr>
          </w:p>
        </w:tc>
        <w:tc>
          <w:tcPr>
            <w:tcW w:type="dxa" w:w="1691"/>
          </w:tcPr>
          <w:p>
            <w:pPr>
              <w:spacing w:after="0"/>
              <w:jc w:val="left"/>
            </w:pPr>
            <w:r>
              <w:rPr>
                <w:sz w:val="16"/>
              </w:rPr>
              <w:t>Declared 1 time; no Storm Events record of this type.</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$2,553</w:t>
            </w:r>
          </w:p>
        </w:tc>
        <w:tc>
          <w:tcPr>
            <w:tcW w:type="dxa" w:w="1126"/>
          </w:tcPr>
          <w:p>
            <w:pPr>
              <w:spacing w:after="0"/>
              <w:jc w:val="right"/>
            </w:pPr>
            <w:r>
              <w:rPr>
                <w:sz w:val="16"/>
              </w:rPr>
              <w:t>under $1</w:t>
            </w:r>
          </w:p>
        </w:tc>
        <w:tc>
          <w:tcPr>
            <w:tcW w:type="dxa" w:w="1308"/>
          </w:tcPr>
          <w:p>
            <w:pPr>
              <w:spacing w:after="0"/>
              <w:jc w:val="right"/>
            </w:pPr>
            <w:r>
              <w:rPr>
                <w:sz w:val="16"/>
              </w:rPr>
              <w:t>$7,752</w:t>
            </w:r>
          </w:p>
        </w:tc>
        <w:tc>
          <w:tcPr>
            <w:tcW w:type="dxa" w:w="1166"/>
          </w:tcPr>
          <w:p>
            <w:pPr>
              <w:spacing w:after="0"/>
              <w:jc w:val="right"/>
            </w:pPr>
            <w:r>
              <w:rPr>
                <w:sz w:val="16"/>
              </w:rPr>
              <w:t>$10,305</w:t>
            </w:r>
          </w:p>
        </w:tc>
        <w:tc>
          <w:tcPr>
            <w:tcW w:type="dxa" w:w="1229"/>
          </w:tcPr>
          <w:p>
            <w:pPr>
              <w:spacing w:after="0"/>
              <w:jc w:val="right"/>
            </w:pPr>
            <w:r>
              <w:rPr>
                <w:sz w:val="16"/>
              </w:rPr>
              <w:t>2</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95"/>
          </w:tcPr>
          <w:p>
            <w:pPr>
              <w:spacing w:after="0"/>
              <w:jc w:val="left"/>
            </w:pPr>
            <w:r>
              <w:rPr>
                <w:sz w:val="16"/>
              </w:rPr>
              <w:t>Very Low</w:t>
            </w:r>
          </w:p>
        </w:tc>
        <w:tc>
          <w:tcPr>
            <w:tcW w:type="dxa" w:w="1295"/>
          </w:tcPr>
          <w:p>
            <w:pPr>
              <w:spacing w:after="0"/>
              <w:jc w:val="left"/>
            </w:pPr>
            <w:r>
              <w:rPr>
                <w:sz w:val="16"/>
              </w:rPr>
              <w:t>Very Low</w:t>
            </w:r>
          </w:p>
        </w:tc>
        <w:tc>
          <w:tcPr>
            <w:tcW w:type="dxa" w:w="1037"/>
          </w:tcPr>
          <w:p>
            <w:pPr>
              <w:spacing w:after="0"/>
              <w:jc w:val="right"/>
            </w:pPr>
            <w:r>
              <w:rPr>
                <w:sz w:val="16"/>
              </w:rPr>
              <w:t>$45</w:t>
            </w:r>
          </w:p>
        </w:tc>
        <w:tc>
          <w:tcPr>
            <w:tcW w:type="dxa" w:w="1126"/>
          </w:tcPr>
          <w:p>
            <w:pPr>
              <w:spacing w:after="0"/>
              <w:jc w:val="right"/>
            </w:pPr>
          </w:p>
        </w:tc>
        <w:tc>
          <w:tcPr>
            <w:tcW w:type="dxa" w:w="1308"/>
          </w:tcPr>
          <w:p>
            <w:pPr>
              <w:spacing w:after="0"/>
              <w:jc w:val="right"/>
            </w:pPr>
            <w:r>
              <w:rPr>
                <w:sz w:val="16"/>
              </w:rPr>
              <w:t>$2</w:t>
            </w:r>
          </w:p>
        </w:tc>
        <w:tc>
          <w:tcPr>
            <w:tcW w:type="dxa" w:w="1166"/>
          </w:tcPr>
          <w:p>
            <w:pPr>
              <w:spacing w:after="0"/>
              <w:jc w:val="right"/>
            </w:pPr>
            <w:r>
              <w:rPr>
                <w:sz w:val="16"/>
              </w:rPr>
              <w:t>$47</w:t>
            </w:r>
          </w:p>
        </w:tc>
        <w:tc>
          <w:tcPr>
            <w:tcW w:type="dxa" w:w="1229"/>
          </w:tcPr>
          <w:p>
            <w:pPr>
              <w:spacing w:after="0"/>
              <w:jc w:val="right"/>
            </w:pPr>
            <w:r>
              <w:rPr>
                <w:sz w:val="16"/>
              </w:rPr>
              <w:t>0</w:t>
            </w:r>
          </w:p>
        </w:tc>
        <w:tc>
          <w:tcPr>
            <w:tcW w:type="dxa" w:w="2244"/>
          </w:tcPr>
          <w:p>
            <w:pPr>
              <w:spacing w:after="0"/>
              <w:jc w:val="left"/>
            </w:pPr>
          </w:p>
        </w:tc>
        <w:tc>
          <w:tcPr>
            <w:tcW w:type="dxa" w:w="16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15</w:t>
            </w:r>
          </w:p>
        </w:tc>
        <w:tc>
          <w:tcPr>
            <w:tcW w:type="dxa" w:w="1037"/>
          </w:tcPr>
          <w:p>
            <w:pPr>
              <w:spacing w:after="0"/>
              <w:jc w:val="left"/>
            </w:pPr>
            <w:r>
              <w:rPr>
                <w:sz w:val="16"/>
              </w:rPr>
              <w:t>Drought</w:t>
            </w:r>
          </w:p>
        </w:tc>
        <w:tc>
          <w:tcPr>
            <w:tcW w:type="dxa" w:w="1295"/>
          </w:tcPr>
          <w:p>
            <w:pPr>
              <w:spacing w:after="0"/>
              <w:jc w:val="left"/>
            </w:pPr>
            <w:r>
              <w:rPr>
                <w:sz w:val="16"/>
              </w:rPr>
              <w:t>No Rating</w:t>
            </w:r>
          </w:p>
        </w:tc>
        <w:tc>
          <w:tcPr>
            <w:tcW w:type="dxa" w:w="129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8"/>
          </w:tcPr>
          <w:p>
            <w:pPr>
              <w:spacing w:after="0"/>
              <w:jc w:val="right"/>
            </w:pPr>
          </w:p>
        </w:tc>
        <w:tc>
          <w:tcPr>
            <w:tcW w:type="dxa" w:w="1166"/>
          </w:tcPr>
          <w:p>
            <w:pPr>
              <w:spacing w:after="0"/>
              <w:jc w:val="right"/>
            </w:pPr>
            <w:r>
              <w:rPr>
                <w:sz w:val="16"/>
              </w:rPr>
              <w:t>$0</w:t>
            </w:r>
          </w:p>
        </w:tc>
        <w:tc>
          <w:tcPr>
            <w:tcW w:type="dxa" w:w="1229"/>
          </w:tcPr>
          <w:p>
            <w:pPr>
              <w:spacing w:after="0"/>
              <w:jc w:val="right"/>
            </w:pPr>
            <w:r>
              <w:rPr>
                <w:sz w:val="16"/>
              </w:rPr>
              <w:t>7</w:t>
            </w:r>
          </w:p>
        </w:tc>
        <w:tc>
          <w:tcPr>
            <w:tcW w:type="dxa" w:w="2244"/>
          </w:tcPr>
          <w:p>
            <w:pPr>
              <w:spacing w:after="0"/>
              <w:jc w:val="left"/>
            </w:pPr>
          </w:p>
        </w:tc>
        <w:tc>
          <w:tcPr>
            <w:tcW w:type="dxa" w:w="169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95"/>
          </w:tcPr>
          <w:p>
            <w:pPr>
              <w:spacing w:after="0"/>
              <w:jc w:val="left"/>
            </w:pPr>
            <w:r>
              <w:rPr>
                <w:sz w:val="16"/>
              </w:rPr>
              <w:t>Not Applicable</w:t>
            </w:r>
          </w:p>
        </w:tc>
        <w:tc>
          <w:tcPr>
            <w:tcW w:type="dxa" w:w="12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66"/>
          </w:tcPr>
          <w:p>
            <w:pPr>
              <w:spacing w:after="0"/>
              <w:jc w:val="right"/>
            </w:pPr>
          </w:p>
        </w:tc>
        <w:tc>
          <w:tcPr>
            <w:tcW w:type="dxa" w:w="1229"/>
          </w:tcPr>
          <w:p>
            <w:pPr>
              <w:spacing w:after="0"/>
              <w:jc w:val="right"/>
            </w:pPr>
            <w:r>
              <w:rPr>
                <w:sz w:val="16"/>
              </w:rPr>
              <w:t>0</w:t>
            </w:r>
          </w:p>
        </w:tc>
        <w:tc>
          <w:tcPr>
            <w:tcW w:type="dxa" w:w="2244"/>
          </w:tcPr>
          <w:p>
            <w:pPr>
              <w:spacing w:after="0"/>
              <w:jc w:val="left"/>
            </w:pPr>
            <w:r>
              <w:rPr>
                <w:sz w:val="16"/>
              </w:rPr>
              <w:t>NRI rates avalanche Not Applicable for this county, and no federal declaration for this county names it.</w:t>
            </w:r>
          </w:p>
        </w:tc>
        <w:tc>
          <w:tcPr>
            <w:tcW w:type="dxa" w:w="169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95"/>
          </w:tcPr>
          <w:p>
            <w:pPr>
              <w:spacing w:after="0"/>
              <w:jc w:val="left"/>
            </w:pPr>
            <w:r>
              <w:rPr>
                <w:sz w:val="16"/>
              </w:rPr>
              <w:t>Insufficient Data</w:t>
            </w:r>
          </w:p>
        </w:tc>
        <w:tc>
          <w:tcPr>
            <w:tcW w:type="dxa" w:w="1295"/>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66"/>
          </w:tcPr>
          <w:p>
            <w:pPr>
              <w:spacing w:after="0"/>
              <w:jc w:val="right"/>
            </w:pPr>
          </w:p>
        </w:tc>
        <w:tc>
          <w:tcPr>
            <w:tcW w:type="dxa" w:w="1229"/>
          </w:tcPr>
          <w:p>
            <w:pPr>
              <w:spacing w:after="0"/>
              <w:jc w:val="right"/>
            </w:pPr>
            <w:r>
              <w:rPr>
                <w:sz w:val="16"/>
              </w:rPr>
              <w:t>0</w:t>
            </w:r>
          </w:p>
        </w:tc>
        <w:tc>
          <w:tcPr>
            <w:tcW w:type="dxa" w:w="2244"/>
          </w:tcPr>
          <w:p>
            <w:pPr>
              <w:spacing w:after="0"/>
              <w:jc w:val="left"/>
            </w:pPr>
          </w:p>
        </w:tc>
        <w:tc>
          <w:tcPr>
            <w:tcW w:type="dxa" w:w="16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95"/>
          </w:tcPr>
          <w:p>
            <w:pPr>
              <w:spacing w:after="0"/>
              <w:jc w:val="left"/>
            </w:pPr>
            <w:r>
              <w:rPr>
                <w:sz w:val="16"/>
              </w:rPr>
              <w:t>Not Applicable</w:t>
            </w:r>
          </w:p>
        </w:tc>
        <w:tc>
          <w:tcPr>
            <w:tcW w:type="dxa" w:w="12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66"/>
          </w:tcPr>
          <w:p>
            <w:pPr>
              <w:spacing w:after="0"/>
              <w:jc w:val="right"/>
            </w:pPr>
          </w:p>
        </w:tc>
        <w:tc>
          <w:tcPr>
            <w:tcW w:type="dxa" w:w="1229"/>
          </w:tcPr>
          <w:p>
            <w:pPr>
              <w:spacing w:after="0"/>
              <w:jc w:val="right"/>
            </w:pPr>
            <w:r>
              <w:rPr>
                <w:sz w:val="16"/>
              </w:rPr>
              <w:t>0</w:t>
            </w:r>
          </w:p>
        </w:tc>
        <w:tc>
          <w:tcPr>
            <w:tcW w:type="dxa" w:w="2244"/>
          </w:tcPr>
          <w:p>
            <w:pPr>
              <w:spacing w:after="0"/>
              <w:jc w:val="left"/>
            </w:pPr>
            <w:r>
              <w:rPr>
                <w:sz w:val="16"/>
              </w:rPr>
              <w:t>NRI rates volcanic activity Not Applicable for this county, and no federal declaration for this county names it.</w:t>
            </w:r>
          </w:p>
        </w:tc>
        <w:tc>
          <w:tcPr>
            <w:tcW w:type="dxa" w:w="169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4"/>
        <w:gridCol w:w="1771"/>
        <w:gridCol w:w="1604"/>
        <w:gridCol w:w="1388"/>
        <w:gridCol w:w="1894"/>
        <w:gridCol w:w="1662"/>
        <w:gridCol w:w="1680"/>
        <w:gridCol w:w="2318"/>
      </w:tblGrid>
      <w:tr>
        <w:trPr>
          <w:cantSplit/>
          <w:tblHeader/>
        </w:trPr>
        <w:tc>
          <w:tcPr>
            <w:tcW w:type="dxa" w:w="17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Scale</w:t>
            </w:r>
          </w:p>
        </w:tc>
        <w:tc>
          <w:tcPr>
            <w:tcW w:type="dxa" w:w="1604"/>
            <w:shd w:val="clear" w:color="auto" w:fill="E8E8E8"/>
          </w:tcPr>
          <w:p>
            <w:pPr>
              <w:spacing w:after="0"/>
              <w:jc w:val="right"/>
            </w:pPr>
            <w:r>
              <w:rPr>
                <w:b/>
                <w:sz w:val="16"/>
              </w:rPr>
              <w:t>Records</w:t>
            </w:r>
          </w:p>
          <w:p>
            <w:pPr>
              <w:spacing w:after="0"/>
              <w:jc w:val="right"/>
            </w:pPr>
            <w:r>
              <w:rPr>
                <w:i/>
                <w:color w:val="555555"/>
                <w:sz w:val="14"/>
              </w:rPr>
              <w:t>count, years</w:t>
            </w:r>
          </w:p>
        </w:tc>
        <w:tc>
          <w:tcPr>
            <w:tcW w:type="dxa" w:w="1388"/>
            <w:shd w:val="clear" w:color="auto" w:fill="E8E8E8"/>
          </w:tcPr>
          <w:p>
            <w:pPr>
              <w:spacing w:after="0"/>
              <w:jc w:val="left"/>
            </w:pPr>
            <w:r>
              <w:rPr>
                <w:b/>
                <w:sz w:val="16"/>
              </w:rPr>
              <w:t>Observed range</w:t>
            </w:r>
          </w:p>
        </w:tc>
        <w:tc>
          <w:tcPr>
            <w:tcW w:type="dxa" w:w="1894"/>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680"/>
            <w:shd w:val="clear" w:color="auto" w:fill="E8E8E8"/>
          </w:tcPr>
          <w:p>
            <w:pPr>
              <w:spacing w:after="0"/>
              <w:jc w:val="left"/>
            </w:pPr>
            <w:r>
              <w:rPr>
                <w:b/>
                <w:sz w:val="16"/>
              </w:rPr>
              <w:t>How it applies to members</w:t>
            </w:r>
          </w:p>
        </w:tc>
        <w:tc>
          <w:tcPr>
            <w:tcW w:type="dxa" w:w="2318"/>
            <w:shd w:val="clear" w:color="auto" w:fill="E8E8E8"/>
          </w:tcPr>
          <w:p>
            <w:pPr>
              <w:spacing w:after="0"/>
              <w:jc w:val="left"/>
            </w:pPr>
            <w:r>
              <w:rPr>
                <w:b/>
                <w:sz w:val="16"/>
              </w:rPr>
              <w:t>Note</w:t>
            </w:r>
          </w:p>
        </w:tc>
      </w:tr>
      <w:tr>
        <w:trPr>
          <w:cantSplit/>
        </w:trPr>
        <w:tc>
          <w:tcPr>
            <w:tcW w:type="dxa" w:w="1794"/>
          </w:tcPr>
          <w:p>
            <w:pPr>
              <w:spacing w:after="0"/>
              <w:jc w:val="left"/>
            </w:pPr>
            <w:r>
              <w:rPr>
                <w:sz w:val="16"/>
              </w:rPr>
              <w:t>Avalanche</w:t>
            </w:r>
          </w:p>
        </w:tc>
        <w:tc>
          <w:tcPr>
            <w:tcW w:type="dxa" w:w="1771"/>
          </w:tcPr>
          <w:p>
            <w:pPr>
              <w:spacing w:after="0"/>
              <w:jc w:val="left"/>
            </w:pPr>
            <w:r>
              <w:rPr>
                <w:sz w:val="16"/>
              </w:rPr>
              <w:t>none (count and damage)</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Physical measure: in event narratives only; local data required.</w:t>
            </w:r>
          </w:p>
        </w:tc>
      </w:tr>
      <w:tr>
        <w:trPr>
          <w:cantSplit/>
        </w:trPr>
        <w:tc>
          <w:tcPr>
            <w:tcW w:type="dxa" w:w="1794"/>
          </w:tcPr>
          <w:p>
            <w:pPr>
              <w:spacing w:after="0"/>
              <w:jc w:val="left"/>
            </w:pPr>
            <w:r>
              <w:rPr>
                <w:sz w:val="16"/>
              </w:rPr>
              <w:t>Coastal Flood, Storm Surge/Tide</w:t>
            </w:r>
          </w:p>
        </w:tc>
        <w:tc>
          <w:tcPr>
            <w:tcW w:type="dxa" w:w="1771"/>
          </w:tcPr>
          <w:p>
            <w:pPr>
              <w:spacing w:after="0"/>
              <w:jc w:val="left"/>
            </w:pPr>
            <w:r>
              <w:rPr>
                <w:sz w:val="16"/>
              </w:rPr>
              <w:t>none in data (FIRM for depth)</w:t>
            </w:r>
          </w:p>
        </w:tc>
        <w:tc>
          <w:tcPr>
            <w:tcW w:type="dxa" w:w="1604"/>
          </w:tcPr>
          <w:p>
            <w:pPr>
              <w:spacing w:after="0"/>
              <w:jc w:val="right"/>
            </w:pPr>
            <w:r>
              <w:rPr>
                <w:sz w:val="16"/>
              </w:rPr>
              <w:t>14, 2015 to 2025 (14 zone-level)</w:t>
            </w:r>
          </w:p>
        </w:tc>
        <w:tc>
          <w:tcPr>
            <w:tcW w:type="dxa" w:w="1388"/>
          </w:tcPr>
          <w:p>
            <w:pPr>
              <w:spacing w:after="0"/>
              <w:jc w:val="left"/>
            </w:pPr>
          </w:p>
        </w:tc>
        <w:tc>
          <w:tcPr>
            <w:tcW w:type="dxa" w:w="1894"/>
          </w:tcPr>
          <w:p>
            <w:pPr>
              <w:spacing w:after="0"/>
              <w:jc w:val="left"/>
            </w:pPr>
            <w:r>
              <w:rPr>
                <w:sz w:val="16"/>
              </w:rPr>
              <w:t>No damage reported in 14 records.</w:t>
            </w:r>
          </w:p>
        </w:tc>
        <w:tc>
          <w:tcPr>
            <w:tcW w:type="dxa" w:w="1662"/>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8"/>
          </w:tcPr>
          <w:p>
            <w:pPr>
              <w:spacing w:after="0"/>
              <w:jc w:val="left"/>
            </w:pPr>
            <w:r>
              <w:rPr>
                <w:sz w:val="16"/>
              </w:rPr>
              <w:t>Flood depth: see the FEMA Flood Insurance Rate Map.</w:t>
            </w:r>
          </w:p>
        </w:tc>
      </w:tr>
      <w:tr>
        <w:trPr>
          <w:cantSplit/>
        </w:trPr>
        <w:tc>
          <w:tcPr>
            <w:tcW w:type="dxa" w:w="1794"/>
          </w:tcPr>
          <w:p>
            <w:pPr>
              <w:spacing w:after="0"/>
              <w:jc w:val="left"/>
            </w:pPr>
            <w:r>
              <w:rPr>
                <w:sz w:val="16"/>
              </w:rPr>
              <w:t>Cold/Wind Chill, Extreme Cold/Wind Chill</w:t>
            </w:r>
          </w:p>
        </w:tc>
        <w:tc>
          <w:tcPr>
            <w:tcW w:type="dxa" w:w="1771"/>
          </w:tcPr>
          <w:p>
            <w:pPr>
              <w:spacing w:after="0"/>
              <w:jc w:val="left"/>
            </w:pPr>
            <w:r>
              <w:rPr>
                <w:sz w:val="16"/>
              </w:rPr>
              <w:t>wind chill</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Wind chill: in event narratives only; local data required.</w:t>
            </w:r>
          </w:p>
        </w:tc>
      </w:tr>
      <w:tr>
        <w:trPr>
          <w:cantSplit/>
        </w:trPr>
        <w:tc>
          <w:tcPr>
            <w:tcW w:type="dxa" w:w="1794"/>
          </w:tcPr>
          <w:p>
            <w:pPr>
              <w:spacing w:after="0"/>
              <w:jc w:val="left"/>
            </w:pPr>
            <w:r>
              <w:rPr>
                <w:sz w:val="16"/>
              </w:rPr>
              <w:t>Frost/Freeze (outside NRI Cold Wave definition)</w:t>
            </w:r>
          </w:p>
        </w:tc>
        <w:tc>
          <w:tcPr>
            <w:tcW w:type="dxa" w:w="1771"/>
          </w:tcPr>
          <w:p>
            <w:pPr>
              <w:spacing w:after="0"/>
              <w:jc w:val="left"/>
            </w:pPr>
            <w:r>
              <w:rPr>
                <w:sz w:val="16"/>
              </w:rPr>
              <w:t>crop damage</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Temperature: in event narratives only; local data required.</w:t>
            </w:r>
          </w:p>
        </w:tc>
      </w:tr>
      <w:tr>
        <w:trPr>
          <w:cantSplit/>
        </w:trPr>
        <w:tc>
          <w:tcPr>
            <w:tcW w:type="dxa" w:w="1794"/>
          </w:tcPr>
          <w:p>
            <w:pPr>
              <w:spacing w:after="0"/>
              <w:jc w:val="left"/>
            </w:pPr>
            <w:r>
              <w:rPr>
                <w:sz w:val="16"/>
              </w:rPr>
              <w:t>Drought</w:t>
            </w:r>
          </w:p>
        </w:tc>
        <w:tc>
          <w:tcPr>
            <w:tcW w:type="dxa" w:w="1771"/>
          </w:tcPr>
          <w:p>
            <w:pPr>
              <w:spacing w:after="0"/>
              <w:jc w:val="left"/>
            </w:pPr>
            <w:r>
              <w:rPr>
                <w:sz w:val="16"/>
              </w:rPr>
              <w:t>US Drought Monitor D-scale</w:t>
            </w:r>
          </w:p>
        </w:tc>
        <w:tc>
          <w:tcPr>
            <w:tcW w:type="dxa" w:w="1604"/>
          </w:tcPr>
          <w:p>
            <w:pPr>
              <w:spacing w:after="0"/>
              <w:jc w:val="right"/>
            </w:pPr>
            <w:r>
              <w:rPr>
                <w:sz w:val="16"/>
              </w:rPr>
              <w:t>7, 2006 to 2026 (7 zone-level)</w:t>
            </w:r>
          </w:p>
        </w:tc>
        <w:tc>
          <w:tcPr>
            <w:tcW w:type="dxa" w:w="1388"/>
          </w:tcPr>
          <w:p>
            <w:pPr>
              <w:spacing w:after="0"/>
              <w:jc w:val="left"/>
            </w:pPr>
            <w:r>
              <w:rPr>
                <w:sz w:val="16"/>
              </w:rPr>
              <w:t>15 days to 120 days (median 16 days); 3 with a recorded value</w:t>
            </w:r>
          </w:p>
        </w:tc>
        <w:tc>
          <w:tcPr>
            <w:tcW w:type="dxa" w:w="1894"/>
          </w:tcPr>
          <w:p>
            <w:pPr>
              <w:spacing w:after="0"/>
              <w:jc w:val="left"/>
            </w:pPr>
            <w:r>
              <w:rPr>
                <w:sz w:val="16"/>
              </w:rPr>
              <w:t>120 days (about 3.9 months), 2026-02-10 to 2026-06-09, a run of 5 consecutive Storm Events drought records, zone-level</w:t>
            </w:r>
          </w:p>
        </w:tc>
        <w:tc>
          <w:tcPr>
            <w:tcW w:type="dxa" w:w="1662"/>
          </w:tcPr>
          <w:p>
            <w:pPr>
              <w:spacing w:after="0"/>
              <w:jc w:val="left"/>
            </w:pPr>
            <w:r>
              <w:rPr>
                <w:sz w:val="16"/>
              </w:rPr>
              <w:t>Drought, 2006-12-01, $0 property; $20,000 crops, reported for the zone (2006 dollars)</w:t>
            </w:r>
          </w:p>
        </w:tc>
        <w:tc>
          <w:tcPr>
            <w:tcW w:type="dxa" w:w="1680"/>
          </w:tcPr>
          <w:p>
            <w:pPr>
              <w:spacing w:after="0"/>
              <w:jc w:val="left"/>
            </w:pPr>
            <w:r>
              <w:rPr>
                <w:sz w:val="16"/>
              </w:rPr>
              <w:t>Zone-level records: applies countywide; national data do not locate these events within the county.</w:t>
            </w:r>
          </w:p>
        </w:tc>
        <w:tc>
          <w:tcPr>
            <w:tcW w:type="dxa" w:w="23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4"/>
          </w:tcPr>
          <w:p>
            <w:pPr>
              <w:spacing w:after="0"/>
              <w:jc w:val="left"/>
            </w:pPr>
            <w:r>
              <w:rPr>
                <w:sz w:val="16"/>
              </w:rPr>
              <w:t>Earthquake</w:t>
            </w:r>
          </w:p>
        </w:tc>
        <w:tc>
          <w:tcPr>
            <w:tcW w:type="dxa" w:w="1771"/>
          </w:tcPr>
          <w:p>
            <w:pPr>
              <w:spacing w:after="0"/>
              <w:jc w:val="left"/>
            </w:pPr>
            <w:r>
              <w:rPr>
                <w:sz w:val="16"/>
              </w:rPr>
              <w:t>Modified Mercalli (local data)</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No Storm Events record; local data required (e.g., USGS).</w:t>
            </w:r>
          </w:p>
        </w:tc>
      </w:tr>
      <w:tr>
        <w:trPr>
          <w:cantSplit/>
        </w:trPr>
        <w:tc>
          <w:tcPr>
            <w:tcW w:type="dxa" w:w="1794"/>
          </w:tcPr>
          <w:p>
            <w:pPr>
              <w:spacing w:after="0"/>
              <w:jc w:val="left"/>
            </w:pPr>
            <w:r>
              <w:rPr>
                <w:sz w:val="16"/>
              </w:rPr>
              <w:t>Hail</w:t>
            </w:r>
          </w:p>
        </w:tc>
        <w:tc>
          <w:tcPr>
            <w:tcW w:type="dxa" w:w="1771"/>
          </w:tcPr>
          <w:p>
            <w:pPr>
              <w:spacing w:after="0"/>
              <w:jc w:val="left"/>
            </w:pPr>
            <w:r>
              <w:rPr>
                <w:sz w:val="16"/>
              </w:rPr>
              <w:t>hail size (inches)</w:t>
            </w:r>
          </w:p>
        </w:tc>
        <w:tc>
          <w:tcPr>
            <w:tcW w:type="dxa" w:w="1604"/>
          </w:tcPr>
          <w:p>
            <w:pPr>
              <w:spacing w:after="0"/>
              <w:jc w:val="right"/>
            </w:pPr>
            <w:r>
              <w:rPr>
                <w:sz w:val="16"/>
              </w:rPr>
              <w:t>95, 1961 to 2025</w:t>
            </w:r>
          </w:p>
        </w:tc>
        <w:tc>
          <w:tcPr>
            <w:tcW w:type="dxa" w:w="1388"/>
          </w:tcPr>
          <w:p>
            <w:pPr>
              <w:spacing w:after="0"/>
              <w:jc w:val="left"/>
            </w:pPr>
            <w:r>
              <w:rPr>
                <w:sz w:val="16"/>
              </w:rPr>
              <w:t>0.75 in to 2 in (median 0.88 in); 95 with a recorded value</w:t>
            </w:r>
          </w:p>
        </w:tc>
        <w:tc>
          <w:tcPr>
            <w:tcW w:type="dxa" w:w="1894"/>
          </w:tcPr>
          <w:p>
            <w:pPr>
              <w:spacing w:after="0"/>
              <w:jc w:val="left"/>
            </w:pPr>
            <w:r>
              <w:rPr>
                <w:sz w:val="16"/>
              </w:rPr>
              <w:t>2 in hail, 2000-04-24</w:t>
            </w:r>
          </w:p>
        </w:tc>
        <w:tc>
          <w:tcPr>
            <w:tcW w:type="dxa" w:w="1662"/>
          </w:tcPr>
          <w:p>
            <w:pPr>
              <w:spacing w:after="0"/>
              <w:jc w:val="left"/>
            </w:pPr>
            <w:r>
              <w:rPr>
                <w:sz w:val="16"/>
              </w:rPr>
              <w:t>Hail, 1994-09-09, $500 property; $5,000 crops (1994 dollars)</w:t>
            </w:r>
          </w:p>
        </w:tc>
        <w:tc>
          <w:tcPr>
            <w:tcW w:type="dxa" w:w="1680"/>
          </w:tcPr>
          <w:p>
            <w:pPr>
              <w:spacing w:after="0"/>
              <w:jc w:val="left"/>
            </w:pPr>
            <w:r>
              <w:rPr>
                <w:sz w:val="16"/>
              </w:rPr>
              <w:t>Event records naming member places: Kingsland city (25 records), St. Marys city (22 records), Woodbine city (8 records).</w:t>
            </w:r>
          </w:p>
        </w:tc>
        <w:tc>
          <w:tcPr>
            <w:tcW w:type="dxa" w:w="2318"/>
          </w:tcPr>
          <w:p>
            <w:pPr>
              <w:spacing w:after="0"/>
              <w:jc w:val="left"/>
            </w:pPr>
          </w:p>
        </w:tc>
      </w:tr>
      <w:tr>
        <w:trPr>
          <w:cantSplit/>
        </w:trPr>
        <w:tc>
          <w:tcPr>
            <w:tcW w:type="dxa" w:w="1794"/>
          </w:tcPr>
          <w:p>
            <w:pPr>
              <w:spacing w:after="0"/>
              <w:jc w:val="left"/>
            </w:pPr>
            <w:r>
              <w:rPr>
                <w:sz w:val="16"/>
              </w:rPr>
              <w:t>Excessive Heat, Heat</w:t>
            </w:r>
          </w:p>
        </w:tc>
        <w:tc>
          <w:tcPr>
            <w:tcW w:type="dxa" w:w="1771"/>
          </w:tcPr>
          <w:p>
            <w:pPr>
              <w:spacing w:after="0"/>
              <w:jc w:val="left"/>
            </w:pPr>
            <w:r>
              <w:rPr>
                <w:sz w:val="16"/>
              </w:rPr>
              <w:t>heat index (narratives)</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Heat index: in event narratives only; local data required.</w:t>
            </w:r>
          </w:p>
        </w:tc>
      </w:tr>
      <w:tr>
        <w:trPr>
          <w:cantSplit/>
        </w:trPr>
        <w:tc>
          <w:tcPr>
            <w:tcW w:type="dxa" w:w="1794"/>
          </w:tcPr>
          <w:p>
            <w:pPr>
              <w:spacing w:after="0"/>
              <w:jc w:val="left"/>
            </w:pPr>
            <w:r>
              <w:rPr>
                <w:sz w:val="16"/>
              </w:rPr>
              <w:t>Hurricane, Tropical Storm, Tropical Depression</w:t>
            </w:r>
          </w:p>
        </w:tc>
        <w:tc>
          <w:tcPr>
            <w:tcW w:type="dxa" w:w="1771"/>
          </w:tcPr>
          <w:p>
            <w:pPr>
              <w:spacing w:after="0"/>
              <w:jc w:val="left"/>
            </w:pPr>
            <w:r>
              <w:rPr>
                <w:sz w:val="16"/>
              </w:rPr>
              <w:t>Saffir-Simpson</w:t>
            </w:r>
          </w:p>
        </w:tc>
        <w:tc>
          <w:tcPr>
            <w:tcW w:type="dxa" w:w="1604"/>
          </w:tcPr>
          <w:p>
            <w:pPr>
              <w:spacing w:after="0"/>
              <w:jc w:val="right"/>
            </w:pPr>
            <w:r>
              <w:rPr>
                <w:sz w:val="16"/>
              </w:rPr>
              <w:t>15, 2004 to 2024 (15 zone-level)</w:t>
            </w:r>
          </w:p>
        </w:tc>
        <w:tc>
          <w:tcPr>
            <w:tcW w:type="dxa" w:w="1388"/>
          </w:tcPr>
          <w:p>
            <w:pPr>
              <w:spacing w:after="0"/>
              <w:jc w:val="left"/>
            </w:pPr>
          </w:p>
        </w:tc>
        <w:tc>
          <w:tcPr>
            <w:tcW w:type="dxa" w:w="1894"/>
          </w:tcPr>
          <w:p>
            <w:pPr>
              <w:spacing w:after="0"/>
              <w:jc w:val="left"/>
            </w:pPr>
            <w:r>
              <w:rPr>
                <w:sz w:val="16"/>
              </w:rPr>
              <w:t>Strongest recorded (records with damage, a wind speed or direct casualties first, then storm type, category and wind): Tropical Storm record, 2012-05-27 to 2012-05-28, $2,300,000 property; crops not reported, reported for the zone (2012 dollars); NWS zone GAZ166 (COASTAL CAMDEN), zone-level: may include parts of neighboring counties</w:t>
            </w:r>
          </w:p>
        </w:tc>
        <w:tc>
          <w:tcPr>
            <w:tcW w:type="dxa" w:w="1662"/>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4"/>
          </w:tcPr>
          <w:p>
            <w:pPr>
              <w:spacing w:after="0"/>
              <w:jc w:val="left"/>
            </w:pPr>
            <w:r>
              <w:rPr>
                <w:sz w:val="16"/>
              </w:rPr>
              <w:t>Ice Storm</w:t>
            </w:r>
          </w:p>
        </w:tc>
        <w:tc>
          <w:tcPr>
            <w:tcW w:type="dxa" w:w="1771"/>
          </w:tcPr>
          <w:p>
            <w:pPr>
              <w:spacing w:after="0"/>
              <w:jc w:val="left"/>
            </w:pPr>
            <w:r>
              <w:rPr>
                <w:sz w:val="16"/>
              </w:rPr>
              <w:t>Sperry-Piltz (local data)</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Ice thickness: in event narratives only; local data required.</w:t>
            </w:r>
          </w:p>
        </w:tc>
      </w:tr>
      <w:tr>
        <w:trPr>
          <w:cantSplit/>
        </w:trPr>
        <w:tc>
          <w:tcPr>
            <w:tcW w:type="dxa" w:w="1794"/>
          </w:tcPr>
          <w:p>
            <w:pPr>
              <w:spacing w:after="0"/>
              <w:jc w:val="left"/>
            </w:pPr>
            <w:r>
              <w:rPr>
                <w:sz w:val="16"/>
              </w:rPr>
              <w:t>Flash Flood, Flood, Lakeshore Flood</w:t>
            </w:r>
          </w:p>
        </w:tc>
        <w:tc>
          <w:tcPr>
            <w:tcW w:type="dxa" w:w="1771"/>
          </w:tcPr>
          <w:p>
            <w:pPr>
              <w:spacing w:after="0"/>
              <w:jc w:val="left"/>
            </w:pPr>
            <w:r>
              <w:rPr>
                <w:sz w:val="16"/>
              </w:rPr>
              <w:t>damage and flood days (FIRM for depth)</w:t>
            </w:r>
          </w:p>
        </w:tc>
        <w:tc>
          <w:tcPr>
            <w:tcW w:type="dxa" w:w="1604"/>
          </w:tcPr>
          <w:p>
            <w:pPr>
              <w:spacing w:after="0"/>
              <w:jc w:val="right"/>
            </w:pPr>
            <w:r>
              <w:rPr>
                <w:sz w:val="16"/>
              </w:rPr>
              <w:t>16, 1996 to 2026 (3 zone-level)</w:t>
            </w:r>
          </w:p>
        </w:tc>
        <w:tc>
          <w:tcPr>
            <w:tcW w:type="dxa" w:w="1388"/>
          </w:tcPr>
          <w:p>
            <w:pPr>
              <w:spacing w:after="0"/>
              <w:jc w:val="left"/>
            </w:pPr>
          </w:p>
        </w:tc>
        <w:tc>
          <w:tcPr>
            <w:tcW w:type="dxa" w:w="1894"/>
          </w:tcPr>
          <w:p>
            <w:pPr>
              <w:spacing w:after="0"/>
              <w:jc w:val="left"/>
            </w:pPr>
            <w:r>
              <w:rPr>
                <w:sz w:val="16"/>
              </w:rPr>
              <w:t>Flood, 2012-07-01, $800,000 property; $0 crops (2012 dollars)</w:t>
            </w:r>
          </w:p>
        </w:tc>
        <w:tc>
          <w:tcPr>
            <w:tcW w:type="dxa" w:w="1662"/>
          </w:tcPr>
          <w:p>
            <w:pPr>
              <w:spacing w:after="0"/>
              <w:jc w:val="left"/>
            </w:pPr>
          </w:p>
        </w:tc>
        <w:tc>
          <w:tcPr>
            <w:tcW w:type="dxa" w:w="1680"/>
          </w:tcPr>
          <w:p>
            <w:pPr>
              <w:spacing w:after="0"/>
              <w:jc w:val="left"/>
            </w:pPr>
            <w:r>
              <w:rPr>
                <w:sz w:val="16"/>
              </w:rPr>
              <w:t>Event records naming member places: St. Marys city (3 records), Kingsland city (2 records), Woodbine city (1 record). Zone-level records (3) apply countywide.</w:t>
            </w:r>
          </w:p>
        </w:tc>
        <w:tc>
          <w:tcPr>
            <w:tcW w:type="dxa" w:w="23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4"/>
          </w:tcPr>
          <w:p>
            <w:pPr>
              <w:spacing w:after="0"/>
              <w:jc w:val="left"/>
            </w:pPr>
            <w:r>
              <w:rPr>
                <w:sz w:val="16"/>
              </w:rPr>
              <w:t>Debris Flow</w:t>
            </w:r>
          </w:p>
        </w:tc>
        <w:tc>
          <w:tcPr>
            <w:tcW w:type="dxa" w:w="1771"/>
          </w:tcPr>
          <w:p>
            <w:pPr>
              <w:spacing w:after="0"/>
              <w:jc w:val="left"/>
            </w:pPr>
            <w:r>
              <w:rPr>
                <w:sz w:val="16"/>
              </w:rPr>
              <w:t>none (count and damage)</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Physical measure: in event narratives only; local data required.</w:t>
            </w:r>
          </w:p>
        </w:tc>
      </w:tr>
      <w:tr>
        <w:trPr>
          <w:cantSplit/>
        </w:trPr>
        <w:tc>
          <w:tcPr>
            <w:tcW w:type="dxa" w:w="1794"/>
          </w:tcPr>
          <w:p>
            <w:pPr>
              <w:spacing w:after="0"/>
              <w:jc w:val="left"/>
            </w:pPr>
            <w:r>
              <w:rPr>
                <w:sz w:val="16"/>
              </w:rPr>
              <w:t>Lightning</w:t>
            </w:r>
          </w:p>
        </w:tc>
        <w:tc>
          <w:tcPr>
            <w:tcW w:type="dxa" w:w="1771"/>
          </w:tcPr>
          <w:p>
            <w:pPr>
              <w:spacing w:after="0"/>
              <w:jc w:val="left"/>
            </w:pPr>
            <w:r>
              <w:rPr>
                <w:sz w:val="16"/>
              </w:rPr>
              <w:t>annualized frequency (the measure FEMA's Local Mitigation Planning Handbook names)</w:t>
            </w:r>
          </w:p>
        </w:tc>
        <w:tc>
          <w:tcPr>
            <w:tcW w:type="dxa" w:w="1604"/>
          </w:tcPr>
          <w:p>
            <w:pPr>
              <w:spacing w:after="0"/>
              <w:jc w:val="right"/>
            </w:pPr>
            <w:r>
              <w:rPr>
                <w:sz w:val="16"/>
              </w:rPr>
              <w:t>13, 1996 to 2026</w:t>
            </w:r>
          </w:p>
        </w:tc>
        <w:tc>
          <w:tcPr>
            <w:tcW w:type="dxa" w:w="1388"/>
          </w:tcPr>
          <w:p>
            <w:pPr>
              <w:spacing w:after="0"/>
              <w:jc w:val="left"/>
            </w:pPr>
          </w:p>
        </w:tc>
        <w:tc>
          <w:tcPr>
            <w:tcW w:type="dxa" w:w="1894"/>
          </w:tcPr>
          <w:p>
            <w:pPr>
              <w:spacing w:after="0"/>
              <w:jc w:val="left"/>
            </w:pPr>
            <w:r>
              <w:rPr>
                <w:sz w:val="16"/>
              </w:rPr>
              <w:t>Lightning, 2009-08-04, $200,000 property; $0 crops (2009 dollars)</w:t>
            </w:r>
          </w:p>
        </w:tc>
        <w:tc>
          <w:tcPr>
            <w:tcW w:type="dxa" w:w="1662"/>
          </w:tcPr>
          <w:p>
            <w:pPr>
              <w:spacing w:after="0"/>
              <w:jc w:val="left"/>
            </w:pPr>
          </w:p>
        </w:tc>
        <w:tc>
          <w:tcPr>
            <w:tcW w:type="dxa" w:w="1680"/>
          </w:tcPr>
          <w:p>
            <w:pPr>
              <w:spacing w:after="0"/>
              <w:jc w:val="left"/>
            </w:pPr>
            <w:r>
              <w:rPr>
                <w:sz w:val="16"/>
              </w:rPr>
              <w:t>Event records naming member places: Kingsland city (3 records), St. Marys city (3 records).</w:t>
            </w:r>
          </w:p>
        </w:tc>
        <w:tc>
          <w:tcPr>
            <w:tcW w:type="dxa" w:w="2318"/>
          </w:tcPr>
          <w:p>
            <w:pPr>
              <w:spacing w:after="0"/>
              <w:jc w:val="left"/>
            </w:pPr>
            <w:r>
              <w:rPr>
                <w:sz w:val="16"/>
              </w:rPr>
              <w:t>Storm Events lists lightning with damage or casualties; physical measure in event narratives only; local data required.</w:t>
            </w:r>
          </w:p>
        </w:tc>
      </w:tr>
      <w:tr>
        <w:trPr>
          <w:cantSplit/>
        </w:trPr>
        <w:tc>
          <w:tcPr>
            <w:tcW w:type="dxa" w:w="1794"/>
          </w:tcPr>
          <w:p>
            <w:pPr>
              <w:spacing w:after="0"/>
              <w:jc w:val="left"/>
            </w:pPr>
            <w:r>
              <w:rPr>
                <w:sz w:val="16"/>
              </w:rPr>
              <w:t>High Wind and Strong Wind (outside NRI Strong Wind definition)</w:t>
            </w:r>
          </w:p>
        </w:tc>
        <w:tc>
          <w:tcPr>
            <w:tcW w:type="dxa" w:w="1771"/>
          </w:tcPr>
          <w:p>
            <w:pPr>
              <w:spacing w:after="0"/>
              <w:jc w:val="left"/>
            </w:pPr>
            <w:r>
              <w:rPr>
                <w:sz w:val="16"/>
              </w:rPr>
              <w:t>wind speed (kt and mph)</w:t>
            </w:r>
          </w:p>
        </w:tc>
        <w:tc>
          <w:tcPr>
            <w:tcW w:type="dxa" w:w="1604"/>
          </w:tcPr>
          <w:p>
            <w:pPr>
              <w:spacing w:after="0"/>
              <w:jc w:val="right"/>
            </w:pPr>
            <w:r>
              <w:rPr>
                <w:sz w:val="16"/>
              </w:rPr>
              <w:t>2, 2007 to 2013 (2 zone-level)</w:t>
            </w:r>
          </w:p>
        </w:tc>
        <w:tc>
          <w:tcPr>
            <w:tcW w:type="dxa" w:w="1388"/>
          </w:tcPr>
          <w:p>
            <w:pPr>
              <w:spacing w:after="0"/>
              <w:jc w:val="left"/>
            </w:pPr>
            <w:r>
              <w:rPr>
                <w:sz w:val="16"/>
              </w:rPr>
              <w:t>30 kt (35 mph) to 39 kt (45 mph) (median 34.5 kt (40 mph)); 2 with a recorded value</w:t>
            </w:r>
          </w:p>
        </w:tc>
        <w:tc>
          <w:tcPr>
            <w:tcW w:type="dxa" w:w="1894"/>
          </w:tcPr>
          <w:p>
            <w:pPr>
              <w:spacing w:after="0"/>
              <w:jc w:val="left"/>
            </w:pPr>
            <w:r>
              <w:rPr>
                <w:sz w:val="16"/>
              </w:rPr>
              <w:t>39 kt (45 mph) estimated gust, Strong Wind, 2007-04-15; NWS zone GAZ165 (INLAND CAMDEN), zone-level: may include parts of neighboring counties</w:t>
            </w:r>
          </w:p>
        </w:tc>
        <w:tc>
          <w:tcPr>
            <w:tcW w:type="dxa" w:w="1662"/>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8"/>
          </w:tcPr>
          <w:p>
            <w:pPr>
              <w:spacing w:after="0"/>
              <w:jc w:val="left"/>
            </w:pPr>
          </w:p>
        </w:tc>
      </w:tr>
      <w:tr>
        <w:trPr>
          <w:cantSplit/>
        </w:trPr>
        <w:tc>
          <w:tcPr>
            <w:tcW w:type="dxa" w:w="1794"/>
          </w:tcPr>
          <w:p>
            <w:pPr>
              <w:spacing w:after="0"/>
              <w:jc w:val="left"/>
            </w:pPr>
            <w:r>
              <w:rPr>
                <w:sz w:val="16"/>
              </w:rPr>
              <w:t>Thunderstorm Wind</w:t>
            </w:r>
          </w:p>
        </w:tc>
        <w:tc>
          <w:tcPr>
            <w:tcW w:type="dxa" w:w="1771"/>
          </w:tcPr>
          <w:p>
            <w:pPr>
              <w:spacing w:after="0"/>
              <w:jc w:val="left"/>
            </w:pPr>
            <w:r>
              <w:rPr>
                <w:sz w:val="16"/>
              </w:rPr>
              <w:t>wind speed (kt and mph)</w:t>
            </w:r>
          </w:p>
        </w:tc>
        <w:tc>
          <w:tcPr>
            <w:tcW w:type="dxa" w:w="1604"/>
          </w:tcPr>
          <w:p>
            <w:pPr>
              <w:spacing w:after="0"/>
              <w:jc w:val="right"/>
            </w:pPr>
            <w:r>
              <w:rPr>
                <w:sz w:val="16"/>
              </w:rPr>
              <w:t>264, 1978 to 2025</w:t>
            </w:r>
          </w:p>
        </w:tc>
        <w:tc>
          <w:tcPr>
            <w:tcW w:type="dxa" w:w="1388"/>
          </w:tcPr>
          <w:p>
            <w:pPr>
              <w:spacing w:after="0"/>
              <w:jc w:val="left"/>
            </w:pPr>
            <w:r>
              <w:rPr>
                <w:sz w:val="16"/>
              </w:rPr>
              <w:t>39 kt (45 mph) to 60 kt (69 mph) (median 50 kt (58 mph)); 186 with a recorded value</w:t>
            </w:r>
          </w:p>
        </w:tc>
        <w:tc>
          <w:tcPr>
            <w:tcW w:type="dxa" w:w="1894"/>
          </w:tcPr>
          <w:p>
            <w:pPr>
              <w:spacing w:after="0"/>
              <w:jc w:val="left"/>
            </w:pPr>
            <w:r>
              <w:rPr>
                <w:sz w:val="16"/>
              </w:rPr>
              <w:t>60 kt (69 mph) estimated gust, Thunderstorm Wind, 2003-08-11; same speed and measurement basis also recorded on 2003-03-13, 2003-08-11</w:t>
            </w:r>
          </w:p>
        </w:tc>
        <w:tc>
          <w:tcPr>
            <w:tcW w:type="dxa" w:w="1662"/>
          </w:tcPr>
          <w:p>
            <w:pPr>
              <w:spacing w:after="0"/>
              <w:jc w:val="left"/>
            </w:pPr>
            <w:r>
              <w:rPr>
                <w:sz w:val="16"/>
              </w:rPr>
              <w:t>Thunderstorm Wind, 1993-03-31, $50,000 property; crops not recorded (1993 dollars)</w:t>
            </w:r>
          </w:p>
        </w:tc>
        <w:tc>
          <w:tcPr>
            <w:tcW w:type="dxa" w:w="1680"/>
          </w:tcPr>
          <w:p>
            <w:pPr>
              <w:spacing w:after="0"/>
              <w:jc w:val="left"/>
            </w:pPr>
            <w:r>
              <w:rPr>
                <w:sz w:val="16"/>
              </w:rPr>
              <w:t>Event records naming member places: Kingsland city (56 records), St. Marys city (36 records), Woodbine city (36 records).</w:t>
            </w:r>
          </w:p>
        </w:tc>
        <w:tc>
          <w:tcPr>
            <w:tcW w:type="dxa" w:w="2318"/>
          </w:tcPr>
          <w:p>
            <w:pPr>
              <w:spacing w:after="0"/>
              <w:jc w:val="left"/>
            </w:pPr>
            <w:r>
              <w:rPr>
                <w:sz w:val="16"/>
              </w:rPr>
              <w:t>Speeds under 20 kt (likely entry errors) are left out of the observed range.</w:t>
            </w:r>
          </w:p>
        </w:tc>
      </w:tr>
      <w:tr>
        <w:trPr>
          <w:cantSplit/>
        </w:trPr>
        <w:tc>
          <w:tcPr>
            <w:tcW w:type="dxa" w:w="1794"/>
          </w:tcPr>
          <w:p>
            <w:pPr>
              <w:spacing w:after="0"/>
              <w:jc w:val="left"/>
            </w:pPr>
            <w:r>
              <w:rPr>
                <w:sz w:val="16"/>
              </w:rPr>
              <w:t>Tornado</w:t>
            </w:r>
          </w:p>
        </w:tc>
        <w:tc>
          <w:tcPr>
            <w:tcW w:type="dxa" w:w="1771"/>
          </w:tcPr>
          <w:p>
            <w:pPr>
              <w:spacing w:after="0"/>
              <w:jc w:val="left"/>
            </w:pPr>
            <w:r>
              <w:rPr>
                <w:sz w:val="16"/>
              </w:rPr>
              <w:t>Enhanced Fujita (F before Feb 2007)</w:t>
            </w:r>
          </w:p>
        </w:tc>
        <w:tc>
          <w:tcPr>
            <w:tcW w:type="dxa" w:w="1604"/>
          </w:tcPr>
          <w:p>
            <w:pPr>
              <w:spacing w:after="0"/>
              <w:jc w:val="right"/>
            </w:pPr>
            <w:r>
              <w:rPr>
                <w:sz w:val="16"/>
              </w:rPr>
              <w:t>25, 1976 to 2023</w:t>
            </w:r>
          </w:p>
        </w:tc>
        <w:tc>
          <w:tcPr>
            <w:tcW w:type="dxa" w:w="1388"/>
          </w:tcPr>
          <w:p>
            <w:pPr>
              <w:spacing w:after="0"/>
              <w:jc w:val="left"/>
            </w:pPr>
            <w:r>
              <w:rPr>
                <w:sz w:val="16"/>
              </w:rPr>
              <w:t>F/EF0 to F/EF3 (median F/EF0); 25 with a recorded value</w:t>
            </w:r>
          </w:p>
        </w:tc>
        <w:tc>
          <w:tcPr>
            <w:tcW w:type="dxa" w:w="1894"/>
          </w:tcPr>
          <w:p>
            <w:pPr>
              <w:spacing w:after="0"/>
              <w:jc w:val="left"/>
            </w:pPr>
            <w:r>
              <w:rPr>
                <w:sz w:val="16"/>
              </w:rPr>
              <w:t>EF3 tornado, 2018-12-02, 7.09 mi within this county, 900 yd wide, $0 property; $0 crops (2018 dollars), 4 direct injuries</w:t>
            </w:r>
          </w:p>
        </w:tc>
        <w:tc>
          <w:tcPr>
            <w:tcW w:type="dxa" w:w="1662"/>
          </w:tcPr>
          <w:p>
            <w:pPr>
              <w:spacing w:after="0"/>
              <w:jc w:val="left"/>
            </w:pPr>
            <w:r>
              <w:rPr>
                <w:sz w:val="16"/>
              </w:rPr>
              <w:t>Tornado, 1994-10-02, $5,000,000 property; crops not recorded (1994 dollars)</w:t>
            </w:r>
          </w:p>
        </w:tc>
        <w:tc>
          <w:tcPr>
            <w:tcW w:type="dxa" w:w="1680"/>
          </w:tcPr>
          <w:p>
            <w:pPr>
              <w:spacing w:after="0"/>
              <w:jc w:val="left"/>
            </w:pPr>
            <w:r>
              <w:rPr>
                <w:sz w:val="16"/>
              </w:rPr>
              <w:t>Event records naming member places: St. Marys city (7 records), Kingsland city (1 record), Woodbine city (1 record).</w:t>
            </w:r>
          </w:p>
        </w:tc>
        <w:tc>
          <w:tcPr>
            <w:tcW w:type="dxa" w:w="23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4"/>
          </w:tcPr>
          <w:p>
            <w:pPr>
              <w:spacing w:after="0"/>
              <w:jc w:val="left"/>
            </w:pPr>
            <w:r>
              <w:rPr>
                <w:sz w:val="16"/>
              </w:rPr>
              <w:t>Tsunami</w:t>
            </w:r>
          </w:p>
        </w:tc>
        <w:tc>
          <w:tcPr>
            <w:tcW w:type="dxa" w:w="1771"/>
          </w:tcPr>
          <w:p>
            <w:pPr>
              <w:spacing w:after="0"/>
              <w:jc w:val="left"/>
            </w:pPr>
            <w:r>
              <w:rPr>
                <w:sz w:val="16"/>
              </w:rPr>
              <w:t>none (count and damage)</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Physical measure: in event narratives only; local data required.</w:t>
            </w:r>
          </w:p>
        </w:tc>
      </w:tr>
      <w:tr>
        <w:trPr>
          <w:cantSplit/>
        </w:trPr>
        <w:tc>
          <w:tcPr>
            <w:tcW w:type="dxa" w:w="1794"/>
          </w:tcPr>
          <w:p>
            <w:pPr>
              <w:spacing w:after="0"/>
              <w:jc w:val="left"/>
            </w:pPr>
            <w:r>
              <w:rPr>
                <w:sz w:val="16"/>
              </w:rPr>
              <w:t>Volcanic Ash, Volcanic Ashfall</w:t>
            </w:r>
          </w:p>
        </w:tc>
        <w:tc>
          <w:tcPr>
            <w:tcW w:type="dxa" w:w="1771"/>
          </w:tcPr>
          <w:p>
            <w:pPr>
              <w:spacing w:after="0"/>
              <w:jc w:val="left"/>
            </w:pPr>
            <w:r>
              <w:rPr>
                <w:sz w:val="16"/>
              </w:rPr>
              <w:t>Volcanic Explosivity Index (local data)</w:t>
            </w:r>
          </w:p>
        </w:tc>
        <w:tc>
          <w:tcPr>
            <w:tcW w:type="dxa" w:w="1604"/>
          </w:tcPr>
          <w:p>
            <w:pPr>
              <w:spacing w:after="0"/>
              <w:jc w:val="right"/>
            </w:pPr>
            <w:r>
              <w:rPr>
                <w:sz w:val="16"/>
              </w:rPr>
              <w:t>0</w:t>
            </w:r>
          </w:p>
        </w:tc>
        <w:tc>
          <w:tcPr>
            <w:tcW w:type="dxa" w:w="1388"/>
          </w:tcPr>
          <w:p>
            <w:pPr>
              <w:spacing w:after="0"/>
              <w:jc w:val="left"/>
            </w:pPr>
          </w:p>
        </w:tc>
        <w:tc>
          <w:tcPr>
            <w:tcW w:type="dxa" w:w="1894"/>
          </w:tcPr>
          <w:p>
            <w:pPr>
              <w:spacing w:after="0"/>
              <w:jc w:val="left"/>
            </w:pPr>
          </w:p>
        </w:tc>
        <w:tc>
          <w:tcPr>
            <w:tcW w:type="dxa" w:w="1662"/>
          </w:tcPr>
          <w:p>
            <w:pPr>
              <w:spacing w:after="0"/>
              <w:jc w:val="left"/>
            </w:pPr>
          </w:p>
        </w:tc>
        <w:tc>
          <w:tcPr>
            <w:tcW w:type="dxa" w:w="1680"/>
          </w:tcPr>
          <w:p>
            <w:pPr>
              <w:spacing w:after="0"/>
              <w:jc w:val="left"/>
            </w:pPr>
          </w:p>
        </w:tc>
        <w:tc>
          <w:tcPr>
            <w:tcW w:type="dxa" w:w="2318"/>
          </w:tcPr>
          <w:p>
            <w:pPr>
              <w:spacing w:after="0"/>
              <w:jc w:val="left"/>
            </w:pPr>
            <w:r>
              <w:rPr>
                <w:sz w:val="16"/>
              </w:rPr>
              <w:t>Physical measure: in event narratives only; local data required.</w:t>
            </w:r>
          </w:p>
        </w:tc>
      </w:tr>
      <w:tr>
        <w:trPr>
          <w:cantSplit/>
        </w:trPr>
        <w:tc>
          <w:tcPr>
            <w:tcW w:type="dxa" w:w="1794"/>
          </w:tcPr>
          <w:p>
            <w:pPr>
              <w:spacing w:after="0"/>
              <w:jc w:val="left"/>
            </w:pPr>
            <w:r>
              <w:rPr>
                <w:sz w:val="16"/>
              </w:rPr>
              <w:t>Wildfire</w:t>
            </w:r>
          </w:p>
        </w:tc>
        <w:tc>
          <w:tcPr>
            <w:tcW w:type="dxa" w:w="1771"/>
          </w:tcPr>
          <w:p>
            <w:pPr>
              <w:spacing w:after="0"/>
              <w:jc w:val="left"/>
            </w:pPr>
            <w:r>
              <w:rPr>
                <w:sz w:val="16"/>
              </w:rPr>
              <w:t>acres burned (local data)</w:t>
            </w:r>
          </w:p>
        </w:tc>
        <w:tc>
          <w:tcPr>
            <w:tcW w:type="dxa" w:w="1604"/>
          </w:tcPr>
          <w:p>
            <w:pPr>
              <w:spacing w:after="0"/>
              <w:jc w:val="right"/>
            </w:pPr>
            <w:r>
              <w:rPr>
                <w:sz w:val="16"/>
              </w:rPr>
              <w:t>4, 2008 to 2012 (4 zone-level)</w:t>
            </w:r>
          </w:p>
        </w:tc>
        <w:tc>
          <w:tcPr>
            <w:tcW w:type="dxa" w:w="1388"/>
          </w:tcPr>
          <w:p>
            <w:pPr>
              <w:spacing w:after="0"/>
              <w:jc w:val="left"/>
            </w:pPr>
          </w:p>
        </w:tc>
        <w:tc>
          <w:tcPr>
            <w:tcW w:type="dxa" w:w="1894"/>
          </w:tcPr>
          <w:p>
            <w:pPr>
              <w:spacing w:after="0"/>
              <w:jc w:val="left"/>
            </w:pPr>
            <w:r>
              <w:rPr>
                <w:sz w:val="16"/>
              </w:rPr>
              <w:t>No damage reported in 4 records.</w:t>
            </w:r>
          </w:p>
        </w:tc>
        <w:tc>
          <w:tcPr>
            <w:tcW w:type="dxa" w:w="1662"/>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8"/>
          </w:tcPr>
          <w:p>
            <w:pPr>
              <w:spacing w:after="0"/>
              <w:jc w:val="left"/>
            </w:pPr>
            <w:r>
              <w:rPr>
                <w:sz w:val="16"/>
              </w:rPr>
              <w:t>Acres burned: in event narratives only; local data required.</w:t>
            </w:r>
          </w:p>
        </w:tc>
      </w:tr>
      <w:tr>
        <w:trPr>
          <w:cantSplit/>
        </w:trPr>
        <w:tc>
          <w:tcPr>
            <w:tcW w:type="dxa" w:w="1794"/>
          </w:tcPr>
          <w:p>
            <w:pPr>
              <w:spacing w:after="0"/>
              <w:jc w:val="left"/>
            </w:pPr>
            <w:r>
              <w:rPr>
                <w:sz w:val="16"/>
              </w:rPr>
              <w:t>Winter Storm, Heavy Snow, Blizzard, Lake-Effect Snow, Winter Weather, Sleet</w:t>
            </w:r>
          </w:p>
        </w:tc>
        <w:tc>
          <w:tcPr>
            <w:tcW w:type="dxa" w:w="1771"/>
          </w:tcPr>
          <w:p>
            <w:pPr>
              <w:spacing w:after="0"/>
              <w:jc w:val="left"/>
            </w:pPr>
            <w:r>
              <w:rPr>
                <w:sz w:val="16"/>
              </w:rPr>
              <w:t>none in data (snowfall local)</w:t>
            </w:r>
          </w:p>
        </w:tc>
        <w:tc>
          <w:tcPr>
            <w:tcW w:type="dxa" w:w="1604"/>
          </w:tcPr>
          <w:p>
            <w:pPr>
              <w:spacing w:after="0"/>
              <w:jc w:val="right"/>
            </w:pPr>
            <w:r>
              <w:rPr>
                <w:sz w:val="16"/>
              </w:rPr>
              <w:t>2, 2018 to 2025 (2 zone-level)</w:t>
            </w:r>
          </w:p>
        </w:tc>
        <w:tc>
          <w:tcPr>
            <w:tcW w:type="dxa" w:w="1388"/>
          </w:tcPr>
          <w:p>
            <w:pPr>
              <w:spacing w:after="0"/>
              <w:jc w:val="left"/>
            </w:pPr>
          </w:p>
        </w:tc>
        <w:tc>
          <w:tcPr>
            <w:tcW w:type="dxa" w:w="1894"/>
          </w:tcPr>
          <w:p>
            <w:pPr>
              <w:spacing w:after="0"/>
              <w:jc w:val="left"/>
            </w:pPr>
            <w:r>
              <w:rPr>
                <w:sz w:val="16"/>
              </w:rPr>
              <w:t>No damage reported in 2 records.</w:t>
            </w:r>
          </w:p>
        </w:tc>
        <w:tc>
          <w:tcPr>
            <w:tcW w:type="dxa" w:w="1662"/>
          </w:tcPr>
          <w:p>
            <w:pPr>
              <w:spacing w:after="0"/>
              <w:jc w:val="left"/>
            </w:pPr>
          </w:p>
        </w:tc>
        <w:tc>
          <w:tcPr>
            <w:tcW w:type="dxa" w:w="1680"/>
          </w:tcPr>
          <w:p>
            <w:pPr>
              <w:spacing w:after="0"/>
              <w:jc w:val="left"/>
            </w:pPr>
            <w:r>
              <w:rPr>
                <w:sz w:val="16"/>
              </w:rPr>
              <w:t>Zone-level records: applies countywide; national data do not locate these events within the county.</w:t>
            </w:r>
          </w:p>
        </w:tc>
        <w:tc>
          <w:tcPr>
            <w:tcW w:type="dxa" w:w="23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2"/>
        <w:gridCol w:w="1152"/>
        <w:gridCol w:w="1152"/>
        <w:gridCol w:w="1549"/>
        <w:gridCol w:w="2938"/>
        <w:gridCol w:w="2765"/>
        <w:gridCol w:w="1589"/>
        <w:gridCol w:w="820"/>
        <w:gridCol w:w="994"/>
      </w:tblGrid>
      <w:tr>
        <w:trPr>
          <w:cantSplit/>
          <w:tblHeader/>
        </w:trPr>
        <w:tc>
          <w:tcPr>
            <w:tcW w:type="dxa" w:w="1152"/>
            <w:shd w:val="clear" w:color="auto" w:fill="E8E8E8"/>
          </w:tcPr>
          <w:p>
            <w:pPr>
              <w:spacing w:after="0"/>
              <w:jc w:val="left"/>
            </w:pPr>
            <w:r>
              <w:rPr>
                <w:b/>
                <w:sz w:val="16"/>
              </w:rPr>
              <w:t>Declared</w:t>
            </w:r>
          </w:p>
        </w:tc>
        <w:tc>
          <w:tcPr>
            <w:tcW w:type="dxa" w:w="1152"/>
            <w:shd w:val="clear" w:color="auto" w:fill="E8E8E8"/>
          </w:tcPr>
          <w:p>
            <w:pPr>
              <w:spacing w:after="0"/>
              <w:jc w:val="left"/>
            </w:pPr>
            <w:r>
              <w:rPr>
                <w:b/>
                <w:sz w:val="16"/>
              </w:rPr>
              <w:t>Incident began</w:t>
            </w:r>
          </w:p>
        </w:tc>
        <w:tc>
          <w:tcPr>
            <w:tcW w:type="dxa" w:w="1152"/>
            <w:shd w:val="clear" w:color="auto" w:fill="E8E8E8"/>
          </w:tcPr>
          <w:p>
            <w:pPr>
              <w:spacing w:after="0"/>
              <w:jc w:val="left"/>
            </w:pPr>
            <w:r>
              <w:rPr>
                <w:b/>
                <w:sz w:val="16"/>
              </w:rPr>
              <w:t>FEMA number</w:t>
            </w:r>
          </w:p>
        </w:tc>
        <w:tc>
          <w:tcPr>
            <w:tcW w:type="dxa" w:w="1549"/>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Title</w:t>
            </w:r>
          </w:p>
        </w:tc>
        <w:tc>
          <w:tcPr>
            <w:tcW w:type="dxa" w:w="2765"/>
            <w:shd w:val="clear" w:color="auto" w:fill="E8E8E8"/>
          </w:tcPr>
          <w:p>
            <w:pPr>
              <w:spacing w:after="0"/>
              <w:jc w:val="left"/>
            </w:pPr>
            <w:r>
              <w:rPr>
                <w:b/>
                <w:sz w:val="16"/>
              </w:rPr>
              <w:t>Mapped hazard</w:t>
            </w:r>
          </w:p>
        </w:tc>
        <w:tc>
          <w:tcPr>
            <w:tcW w:type="dxa" w:w="15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0"/>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152"/>
          </w:tcPr>
          <w:p>
            <w:pPr>
              <w:spacing w:after="0"/>
              <w:jc w:val="left"/>
            </w:pPr>
            <w:r>
              <w:rPr>
                <w:sz w:val="16"/>
              </w:rPr>
              <w:t>2024-09-30</w:t>
            </w:r>
          </w:p>
        </w:tc>
        <w:tc>
          <w:tcPr>
            <w:tcW w:type="dxa" w:w="1152"/>
          </w:tcPr>
          <w:p>
            <w:pPr>
              <w:spacing w:after="0"/>
              <w:jc w:val="left"/>
            </w:pPr>
            <w:r>
              <w:rPr>
                <w:sz w:val="16"/>
              </w:rPr>
              <w:t>2024-09-24</w:t>
            </w:r>
          </w:p>
        </w:tc>
        <w:tc>
          <w:tcPr>
            <w:tcW w:type="dxa" w:w="1152"/>
          </w:tcPr>
          <w:p>
            <w:pPr>
              <w:spacing w:after="0"/>
              <w:jc w:val="left"/>
            </w:pPr>
            <w:r>
              <w:rPr>
                <w:sz w:val="16"/>
              </w:rPr>
              <w:t>DR-4830-GA</w:t>
            </w:r>
          </w:p>
        </w:tc>
        <w:tc>
          <w:tcPr>
            <w:tcW w:type="dxa" w:w="1549"/>
          </w:tcPr>
          <w:p>
            <w:pPr>
              <w:spacing w:after="0"/>
              <w:jc w:val="left"/>
            </w:pPr>
            <w:r>
              <w:rPr>
                <w:sz w:val="16"/>
              </w:rPr>
              <w:t>Major disaster</w:t>
            </w:r>
          </w:p>
        </w:tc>
        <w:tc>
          <w:tcPr>
            <w:tcW w:type="dxa" w:w="2938"/>
          </w:tcPr>
          <w:p>
            <w:pPr>
              <w:spacing w:after="0"/>
              <w:jc w:val="left"/>
            </w:pPr>
            <w:r>
              <w:rPr>
                <w:sz w:val="16"/>
              </w:rPr>
              <w:t>HURRICANE HELENE</w:t>
            </w:r>
          </w:p>
        </w:tc>
        <w:tc>
          <w:tcPr>
            <w:tcW w:type="dxa" w:w="2765"/>
          </w:tcPr>
          <w:p>
            <w:pPr>
              <w:spacing w:after="0"/>
              <w:jc w:val="left"/>
            </w:pPr>
            <w:r>
              <w:rPr>
                <w:sz w:val="16"/>
              </w:rPr>
              <w:t>Hurricane</w:t>
            </w:r>
          </w:p>
        </w:tc>
        <w:tc>
          <w:tcPr>
            <w:tcW w:type="dxa" w:w="1589"/>
          </w:tcPr>
          <w:p>
            <w:pPr>
              <w:spacing w:after="0"/>
              <w:jc w:val="right"/>
            </w:pPr>
            <w:r>
              <w:rPr>
                <w:sz w:val="16"/>
              </w:rPr>
              <w:t>$880,590.76</w:t>
            </w:r>
          </w:p>
        </w:tc>
        <w:tc>
          <w:tcPr>
            <w:tcW w:type="dxa" w:w="820"/>
          </w:tcPr>
          <w:p>
            <w:pPr>
              <w:spacing w:after="0"/>
              <w:jc w:val="left"/>
            </w:pPr>
            <w:r>
              <w:rPr>
                <w:sz w:val="16"/>
              </w:rPr>
              <w:t>within last 5 years</w:t>
            </w:r>
          </w:p>
        </w:tc>
        <w:tc>
          <w:tcPr>
            <w:tcW w:type="dxa" w:w="994"/>
          </w:tcPr>
          <w:p>
            <w:pPr>
              <w:spacing w:after="0"/>
              <w:jc w:val="left"/>
            </w:pPr>
          </w:p>
        </w:tc>
      </w:tr>
      <w:tr>
        <w:trPr>
          <w:cantSplit/>
        </w:trPr>
        <w:tc>
          <w:tcPr>
            <w:tcW w:type="dxa" w:w="1152"/>
          </w:tcPr>
          <w:p>
            <w:pPr>
              <w:spacing w:after="0"/>
              <w:jc w:val="left"/>
            </w:pPr>
            <w:r>
              <w:rPr>
                <w:sz w:val="16"/>
              </w:rPr>
              <w:t>2024-09-26</w:t>
            </w:r>
          </w:p>
        </w:tc>
        <w:tc>
          <w:tcPr>
            <w:tcW w:type="dxa" w:w="1152"/>
          </w:tcPr>
          <w:p>
            <w:pPr>
              <w:spacing w:after="0"/>
              <w:jc w:val="left"/>
            </w:pPr>
            <w:r>
              <w:rPr>
                <w:sz w:val="16"/>
              </w:rPr>
              <w:t>2024-09-24</w:t>
            </w:r>
          </w:p>
        </w:tc>
        <w:tc>
          <w:tcPr>
            <w:tcW w:type="dxa" w:w="1152"/>
          </w:tcPr>
          <w:p>
            <w:pPr>
              <w:spacing w:after="0"/>
              <w:jc w:val="left"/>
            </w:pPr>
            <w:r>
              <w:rPr>
                <w:sz w:val="16"/>
              </w:rPr>
              <w:t>EM-3616-GA</w:t>
            </w:r>
          </w:p>
        </w:tc>
        <w:tc>
          <w:tcPr>
            <w:tcW w:type="dxa" w:w="1549"/>
          </w:tcPr>
          <w:p>
            <w:pPr>
              <w:spacing w:after="0"/>
              <w:jc w:val="left"/>
            </w:pPr>
            <w:r>
              <w:rPr>
                <w:sz w:val="16"/>
              </w:rPr>
              <w:t>Emergency</w:t>
            </w:r>
          </w:p>
        </w:tc>
        <w:tc>
          <w:tcPr>
            <w:tcW w:type="dxa" w:w="2938"/>
          </w:tcPr>
          <w:p>
            <w:pPr>
              <w:spacing w:after="0"/>
              <w:jc w:val="left"/>
            </w:pPr>
            <w:r>
              <w:rPr>
                <w:sz w:val="16"/>
              </w:rPr>
              <w:t>HURRICANE HELENE</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820"/>
          </w:tcPr>
          <w:p>
            <w:pPr>
              <w:spacing w:after="0"/>
              <w:jc w:val="left"/>
            </w:pPr>
            <w:r>
              <w:rPr>
                <w:sz w:val="16"/>
              </w:rPr>
              <w:t>within last 5 years</w:t>
            </w:r>
          </w:p>
        </w:tc>
        <w:tc>
          <w:tcPr>
            <w:tcW w:type="dxa" w:w="994"/>
          </w:tcPr>
          <w:p>
            <w:pPr>
              <w:spacing w:after="0"/>
              <w:jc w:val="left"/>
            </w:pPr>
            <w:r>
              <w:rPr>
                <w:sz w:val="16"/>
              </w:rPr>
              <w:t>same incident as DR-4830</w:t>
            </w:r>
          </w:p>
        </w:tc>
      </w:tr>
      <w:tr>
        <w:trPr>
          <w:cantSplit/>
        </w:trPr>
        <w:tc>
          <w:tcPr>
            <w:tcW w:type="dxa" w:w="1152"/>
          </w:tcPr>
          <w:p>
            <w:pPr>
              <w:spacing w:after="0"/>
              <w:jc w:val="left"/>
            </w:pPr>
            <w:r>
              <w:rPr>
                <w:sz w:val="16"/>
              </w:rPr>
              <w:t>2024-09-24</w:t>
            </w:r>
          </w:p>
        </w:tc>
        <w:tc>
          <w:tcPr>
            <w:tcW w:type="dxa" w:w="1152"/>
          </w:tcPr>
          <w:p>
            <w:pPr>
              <w:spacing w:after="0"/>
              <w:jc w:val="left"/>
            </w:pPr>
            <w:r>
              <w:rPr>
                <w:sz w:val="16"/>
              </w:rPr>
              <w:t>2024-08-04</w:t>
            </w:r>
          </w:p>
        </w:tc>
        <w:tc>
          <w:tcPr>
            <w:tcW w:type="dxa" w:w="1152"/>
          </w:tcPr>
          <w:p>
            <w:pPr>
              <w:spacing w:after="0"/>
              <w:jc w:val="left"/>
            </w:pPr>
            <w:r>
              <w:rPr>
                <w:sz w:val="16"/>
              </w:rPr>
              <w:t>DR-4821-GA</w:t>
            </w:r>
          </w:p>
        </w:tc>
        <w:tc>
          <w:tcPr>
            <w:tcW w:type="dxa" w:w="1549"/>
          </w:tcPr>
          <w:p>
            <w:pPr>
              <w:spacing w:after="0"/>
              <w:jc w:val="left"/>
            </w:pPr>
            <w:r>
              <w:rPr>
                <w:sz w:val="16"/>
              </w:rPr>
              <w:t>Major disaster</w:t>
            </w:r>
          </w:p>
        </w:tc>
        <w:tc>
          <w:tcPr>
            <w:tcW w:type="dxa" w:w="2938"/>
          </w:tcPr>
          <w:p>
            <w:pPr>
              <w:spacing w:after="0"/>
              <w:jc w:val="left"/>
            </w:pPr>
            <w:r>
              <w:rPr>
                <w:sz w:val="16"/>
              </w:rPr>
              <w:t>TROPICAL STORM DEBBY</w:t>
            </w:r>
          </w:p>
        </w:tc>
        <w:tc>
          <w:tcPr>
            <w:tcW w:type="dxa" w:w="2765"/>
          </w:tcPr>
          <w:p>
            <w:pPr>
              <w:spacing w:after="0"/>
              <w:jc w:val="left"/>
            </w:pPr>
            <w:r>
              <w:rPr>
                <w:sz w:val="16"/>
              </w:rPr>
              <w:t>Hurricane</w:t>
            </w:r>
          </w:p>
        </w:tc>
        <w:tc>
          <w:tcPr>
            <w:tcW w:type="dxa" w:w="1589"/>
          </w:tcPr>
          <w:p>
            <w:pPr>
              <w:spacing w:after="0"/>
              <w:jc w:val="right"/>
            </w:pPr>
            <w:r>
              <w:rPr>
                <w:sz w:val="16"/>
              </w:rPr>
              <w:t>$109,859.97</w:t>
            </w:r>
          </w:p>
        </w:tc>
        <w:tc>
          <w:tcPr>
            <w:tcW w:type="dxa" w:w="820"/>
          </w:tcPr>
          <w:p>
            <w:pPr>
              <w:spacing w:after="0"/>
              <w:jc w:val="left"/>
            </w:pPr>
            <w:r>
              <w:rPr>
                <w:sz w:val="16"/>
              </w:rPr>
              <w:t>within last 5 years</w:t>
            </w:r>
          </w:p>
        </w:tc>
        <w:tc>
          <w:tcPr>
            <w:tcW w:type="dxa" w:w="994"/>
          </w:tcPr>
          <w:p>
            <w:pPr>
              <w:spacing w:after="0"/>
              <w:jc w:val="left"/>
            </w:pPr>
          </w:p>
        </w:tc>
      </w:tr>
      <w:tr>
        <w:trPr>
          <w:cantSplit/>
        </w:trPr>
        <w:tc>
          <w:tcPr>
            <w:tcW w:type="dxa" w:w="1152"/>
          </w:tcPr>
          <w:p>
            <w:pPr>
              <w:spacing w:after="0"/>
              <w:jc w:val="left"/>
            </w:pPr>
            <w:r>
              <w:rPr>
                <w:sz w:val="16"/>
              </w:rPr>
              <w:t>2024-08-05</w:t>
            </w:r>
          </w:p>
        </w:tc>
        <w:tc>
          <w:tcPr>
            <w:tcW w:type="dxa" w:w="1152"/>
          </w:tcPr>
          <w:p>
            <w:pPr>
              <w:spacing w:after="0"/>
              <w:jc w:val="left"/>
            </w:pPr>
            <w:r>
              <w:rPr>
                <w:sz w:val="16"/>
              </w:rPr>
              <w:t>2024-08-04</w:t>
            </w:r>
          </w:p>
        </w:tc>
        <w:tc>
          <w:tcPr>
            <w:tcW w:type="dxa" w:w="1152"/>
          </w:tcPr>
          <w:p>
            <w:pPr>
              <w:spacing w:after="0"/>
              <w:jc w:val="left"/>
            </w:pPr>
            <w:r>
              <w:rPr>
                <w:sz w:val="16"/>
              </w:rPr>
              <w:t>EM-3607-GA</w:t>
            </w:r>
          </w:p>
        </w:tc>
        <w:tc>
          <w:tcPr>
            <w:tcW w:type="dxa" w:w="1549"/>
          </w:tcPr>
          <w:p>
            <w:pPr>
              <w:spacing w:after="0"/>
              <w:jc w:val="left"/>
            </w:pPr>
            <w:r>
              <w:rPr>
                <w:sz w:val="16"/>
              </w:rPr>
              <w:t>Emergency</w:t>
            </w:r>
          </w:p>
        </w:tc>
        <w:tc>
          <w:tcPr>
            <w:tcW w:type="dxa" w:w="2938"/>
          </w:tcPr>
          <w:p>
            <w:pPr>
              <w:spacing w:after="0"/>
              <w:jc w:val="left"/>
            </w:pPr>
            <w:r>
              <w:rPr>
                <w:sz w:val="16"/>
              </w:rPr>
              <w:t>HURRICANE DEBBY</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820"/>
          </w:tcPr>
          <w:p>
            <w:pPr>
              <w:spacing w:after="0"/>
              <w:jc w:val="left"/>
            </w:pPr>
            <w:r>
              <w:rPr>
                <w:sz w:val="16"/>
              </w:rPr>
              <w:t>within last 5 years</w:t>
            </w:r>
          </w:p>
        </w:tc>
        <w:tc>
          <w:tcPr>
            <w:tcW w:type="dxa" w:w="994"/>
          </w:tcPr>
          <w:p>
            <w:pPr>
              <w:spacing w:after="0"/>
              <w:jc w:val="left"/>
            </w:pPr>
            <w:r>
              <w:rPr>
                <w:sz w:val="16"/>
              </w:rPr>
              <w:t>same incident as DR-4821</w:t>
            </w:r>
          </w:p>
        </w:tc>
      </w:tr>
      <w:tr>
        <w:trPr>
          <w:cantSplit/>
        </w:trPr>
        <w:tc>
          <w:tcPr>
            <w:tcW w:type="dxa" w:w="1152"/>
          </w:tcPr>
          <w:p>
            <w:pPr>
              <w:spacing w:after="0"/>
              <w:jc w:val="left"/>
            </w:pPr>
            <w:r>
              <w:rPr>
                <w:sz w:val="16"/>
              </w:rPr>
              <w:t>2023-09-07</w:t>
            </w:r>
          </w:p>
        </w:tc>
        <w:tc>
          <w:tcPr>
            <w:tcW w:type="dxa" w:w="1152"/>
          </w:tcPr>
          <w:p>
            <w:pPr>
              <w:spacing w:after="0"/>
              <w:jc w:val="left"/>
            </w:pPr>
            <w:r>
              <w:rPr>
                <w:sz w:val="16"/>
              </w:rPr>
              <w:t>2023-08-30</w:t>
            </w:r>
          </w:p>
        </w:tc>
        <w:tc>
          <w:tcPr>
            <w:tcW w:type="dxa" w:w="1152"/>
          </w:tcPr>
          <w:p>
            <w:pPr>
              <w:spacing w:after="0"/>
              <w:jc w:val="left"/>
            </w:pPr>
            <w:r>
              <w:rPr>
                <w:sz w:val="16"/>
              </w:rPr>
              <w:t>DR-4738-GA</w:t>
            </w:r>
          </w:p>
        </w:tc>
        <w:tc>
          <w:tcPr>
            <w:tcW w:type="dxa" w:w="1549"/>
          </w:tcPr>
          <w:p>
            <w:pPr>
              <w:spacing w:after="0"/>
              <w:jc w:val="left"/>
            </w:pPr>
            <w:r>
              <w:rPr>
                <w:sz w:val="16"/>
              </w:rPr>
              <w:t>Major disaster</w:t>
            </w:r>
          </w:p>
        </w:tc>
        <w:tc>
          <w:tcPr>
            <w:tcW w:type="dxa" w:w="2938"/>
          </w:tcPr>
          <w:p>
            <w:pPr>
              <w:spacing w:after="0"/>
              <w:jc w:val="left"/>
            </w:pPr>
            <w:r>
              <w:rPr>
                <w:sz w:val="16"/>
              </w:rPr>
              <w:t>HURRICANE IDALIA</w:t>
            </w:r>
          </w:p>
        </w:tc>
        <w:tc>
          <w:tcPr>
            <w:tcW w:type="dxa" w:w="2765"/>
          </w:tcPr>
          <w:p>
            <w:pPr>
              <w:spacing w:after="0"/>
              <w:jc w:val="left"/>
            </w:pPr>
            <w:r>
              <w:rPr>
                <w:sz w:val="16"/>
              </w:rPr>
              <w:t>Hurricane (primary); also designated: Inland Flooding, Strong Wind, Tornado</w:t>
            </w:r>
          </w:p>
        </w:tc>
        <w:tc>
          <w:tcPr>
            <w:tcW w:type="dxa" w:w="1589"/>
          </w:tcPr>
          <w:p>
            <w:pPr>
              <w:spacing w:after="0"/>
              <w:jc w:val="right"/>
            </w:pPr>
            <w:r>
              <w:rPr>
                <w:sz w:val="16"/>
              </w:rPr>
              <w:t>$32,249.55</w:t>
            </w:r>
          </w:p>
        </w:tc>
        <w:tc>
          <w:tcPr>
            <w:tcW w:type="dxa" w:w="820"/>
          </w:tcPr>
          <w:p>
            <w:pPr>
              <w:spacing w:after="0"/>
              <w:jc w:val="left"/>
            </w:pPr>
            <w:r>
              <w:rPr>
                <w:sz w:val="16"/>
              </w:rPr>
              <w:t>within last 5 years</w:t>
            </w:r>
          </w:p>
        </w:tc>
        <w:tc>
          <w:tcPr>
            <w:tcW w:type="dxa" w:w="994"/>
          </w:tcPr>
          <w:p>
            <w:pPr>
              <w:spacing w:after="0"/>
              <w:jc w:val="left"/>
            </w:pPr>
          </w:p>
        </w:tc>
      </w:tr>
      <w:tr>
        <w:trPr>
          <w:cantSplit/>
        </w:trPr>
        <w:tc>
          <w:tcPr>
            <w:tcW w:type="dxa" w:w="1152"/>
          </w:tcPr>
          <w:p>
            <w:pPr>
              <w:spacing w:after="0"/>
              <w:jc w:val="left"/>
            </w:pPr>
            <w:r>
              <w:rPr>
                <w:sz w:val="16"/>
              </w:rPr>
              <w:t>2020-03-29</w:t>
            </w:r>
          </w:p>
        </w:tc>
        <w:tc>
          <w:tcPr>
            <w:tcW w:type="dxa" w:w="1152"/>
          </w:tcPr>
          <w:p>
            <w:pPr>
              <w:spacing w:after="0"/>
              <w:jc w:val="left"/>
            </w:pPr>
            <w:r>
              <w:rPr>
                <w:sz w:val="16"/>
              </w:rPr>
              <w:t>2020-01-20</w:t>
            </w:r>
          </w:p>
        </w:tc>
        <w:tc>
          <w:tcPr>
            <w:tcW w:type="dxa" w:w="1152"/>
          </w:tcPr>
          <w:p>
            <w:pPr>
              <w:spacing w:after="0"/>
              <w:jc w:val="left"/>
            </w:pPr>
            <w:r>
              <w:rPr>
                <w:sz w:val="16"/>
              </w:rPr>
              <w:t>DR-4501-GA</w:t>
            </w:r>
          </w:p>
        </w:tc>
        <w:tc>
          <w:tcPr>
            <w:tcW w:type="dxa" w:w="1549"/>
          </w:tcPr>
          <w:p>
            <w:pPr>
              <w:spacing w:after="0"/>
              <w:jc w:val="left"/>
            </w:pPr>
            <w:r>
              <w:rPr>
                <w:sz w:val="16"/>
              </w:rPr>
              <w:t>Major disaster</w:t>
            </w:r>
          </w:p>
        </w:tc>
        <w:tc>
          <w:tcPr>
            <w:tcW w:type="dxa" w:w="2938"/>
          </w:tcPr>
          <w:p>
            <w:pPr>
              <w:spacing w:after="0"/>
              <w:jc w:val="left"/>
            </w:pPr>
            <w:r>
              <w:rPr>
                <w:sz w:val="16"/>
              </w:rPr>
              <w:t>COVID-19 PANDEMIC</w:t>
            </w:r>
          </w:p>
        </w:tc>
        <w:tc>
          <w:tcPr>
            <w:tcW w:type="dxa" w:w="2765"/>
          </w:tcPr>
          <w:p>
            <w:pPr>
              <w:spacing w:after="0"/>
              <w:jc w:val="left"/>
            </w:pPr>
            <w:r>
              <w:rPr>
                <w:sz w:val="16"/>
              </w:rPr>
              <w:t>Non-natural, not counted</w:t>
            </w:r>
          </w:p>
        </w:tc>
        <w:tc>
          <w:tcPr>
            <w:tcW w:type="dxa" w:w="1589"/>
          </w:tcPr>
          <w:p>
            <w:pPr>
              <w:spacing w:after="0"/>
              <w:jc w:val="right"/>
            </w:pPr>
            <w:r>
              <w:rPr>
                <w:sz w:val="16"/>
              </w:rPr>
              <w:t>$159,637.66</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2020-03-13</w:t>
            </w:r>
          </w:p>
        </w:tc>
        <w:tc>
          <w:tcPr>
            <w:tcW w:type="dxa" w:w="1152"/>
          </w:tcPr>
          <w:p>
            <w:pPr>
              <w:spacing w:after="0"/>
              <w:jc w:val="left"/>
            </w:pPr>
            <w:r>
              <w:rPr>
                <w:sz w:val="16"/>
              </w:rPr>
              <w:t>2020-01-20</w:t>
            </w:r>
          </w:p>
        </w:tc>
        <w:tc>
          <w:tcPr>
            <w:tcW w:type="dxa" w:w="1152"/>
          </w:tcPr>
          <w:p>
            <w:pPr>
              <w:spacing w:after="0"/>
              <w:jc w:val="left"/>
            </w:pPr>
            <w:r>
              <w:rPr>
                <w:sz w:val="16"/>
              </w:rPr>
              <w:t>EM-3464-GA</w:t>
            </w:r>
          </w:p>
        </w:tc>
        <w:tc>
          <w:tcPr>
            <w:tcW w:type="dxa" w:w="1549"/>
          </w:tcPr>
          <w:p>
            <w:pPr>
              <w:spacing w:after="0"/>
              <w:jc w:val="left"/>
            </w:pPr>
            <w:r>
              <w:rPr>
                <w:sz w:val="16"/>
              </w:rPr>
              <w:t>Emergency</w:t>
            </w:r>
          </w:p>
        </w:tc>
        <w:tc>
          <w:tcPr>
            <w:tcW w:type="dxa" w:w="2938"/>
          </w:tcPr>
          <w:p>
            <w:pPr>
              <w:spacing w:after="0"/>
              <w:jc w:val="left"/>
            </w:pPr>
            <w:r>
              <w:rPr>
                <w:sz w:val="16"/>
              </w:rPr>
              <w:t>COVID-19</w:t>
            </w:r>
          </w:p>
        </w:tc>
        <w:tc>
          <w:tcPr>
            <w:tcW w:type="dxa" w:w="2765"/>
          </w:tcPr>
          <w:p>
            <w:pPr>
              <w:spacing w:after="0"/>
              <w:jc w:val="left"/>
            </w:pPr>
            <w:r>
              <w:rPr>
                <w:sz w:val="16"/>
              </w:rPr>
              <w:t>Non-natural, not counted</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r>
              <w:rPr>
                <w:sz w:val="16"/>
              </w:rPr>
              <w:t>same incident as DR-4501</w:t>
            </w:r>
          </w:p>
        </w:tc>
      </w:tr>
      <w:tr>
        <w:trPr>
          <w:cantSplit/>
        </w:trPr>
        <w:tc>
          <w:tcPr>
            <w:tcW w:type="dxa" w:w="1152"/>
          </w:tcPr>
          <w:p>
            <w:pPr>
              <w:spacing w:after="0"/>
              <w:jc w:val="left"/>
            </w:pPr>
            <w:r>
              <w:rPr>
                <w:sz w:val="16"/>
              </w:rPr>
              <w:t>2019-09-01</w:t>
            </w:r>
          </w:p>
        </w:tc>
        <w:tc>
          <w:tcPr>
            <w:tcW w:type="dxa" w:w="1152"/>
          </w:tcPr>
          <w:p>
            <w:pPr>
              <w:spacing w:after="0"/>
              <w:jc w:val="left"/>
            </w:pPr>
            <w:r>
              <w:rPr>
                <w:sz w:val="16"/>
              </w:rPr>
              <w:t>2019-08-29</w:t>
            </w:r>
          </w:p>
        </w:tc>
        <w:tc>
          <w:tcPr>
            <w:tcW w:type="dxa" w:w="1152"/>
          </w:tcPr>
          <w:p>
            <w:pPr>
              <w:spacing w:after="0"/>
              <w:jc w:val="left"/>
            </w:pPr>
            <w:r>
              <w:rPr>
                <w:sz w:val="16"/>
              </w:rPr>
              <w:t>EM-3422-GA</w:t>
            </w:r>
          </w:p>
        </w:tc>
        <w:tc>
          <w:tcPr>
            <w:tcW w:type="dxa" w:w="1549"/>
          </w:tcPr>
          <w:p>
            <w:pPr>
              <w:spacing w:after="0"/>
              <w:jc w:val="left"/>
            </w:pPr>
            <w:r>
              <w:rPr>
                <w:sz w:val="16"/>
              </w:rPr>
              <w:t>Emergency</w:t>
            </w:r>
          </w:p>
        </w:tc>
        <w:tc>
          <w:tcPr>
            <w:tcW w:type="dxa" w:w="2938"/>
          </w:tcPr>
          <w:p>
            <w:pPr>
              <w:spacing w:after="0"/>
              <w:jc w:val="left"/>
            </w:pPr>
            <w:r>
              <w:rPr>
                <w:sz w:val="16"/>
              </w:rPr>
              <w:t>HURRICANE DORIAN</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2018-10-10</w:t>
            </w:r>
          </w:p>
        </w:tc>
        <w:tc>
          <w:tcPr>
            <w:tcW w:type="dxa" w:w="1152"/>
          </w:tcPr>
          <w:p>
            <w:pPr>
              <w:spacing w:after="0"/>
              <w:jc w:val="left"/>
            </w:pPr>
            <w:r>
              <w:rPr>
                <w:sz w:val="16"/>
              </w:rPr>
              <w:t>2018-10-09</w:t>
            </w:r>
          </w:p>
        </w:tc>
        <w:tc>
          <w:tcPr>
            <w:tcW w:type="dxa" w:w="1152"/>
          </w:tcPr>
          <w:p>
            <w:pPr>
              <w:spacing w:after="0"/>
              <w:jc w:val="left"/>
            </w:pPr>
            <w:r>
              <w:rPr>
                <w:sz w:val="16"/>
              </w:rPr>
              <w:t>EM-3406-GA</w:t>
            </w:r>
          </w:p>
        </w:tc>
        <w:tc>
          <w:tcPr>
            <w:tcW w:type="dxa" w:w="1549"/>
          </w:tcPr>
          <w:p>
            <w:pPr>
              <w:spacing w:after="0"/>
              <w:jc w:val="left"/>
            </w:pPr>
            <w:r>
              <w:rPr>
                <w:sz w:val="16"/>
              </w:rPr>
              <w:t>Emergency</w:t>
            </w:r>
          </w:p>
        </w:tc>
        <w:tc>
          <w:tcPr>
            <w:tcW w:type="dxa" w:w="2938"/>
          </w:tcPr>
          <w:p>
            <w:pPr>
              <w:spacing w:after="0"/>
              <w:jc w:val="left"/>
            </w:pPr>
            <w:r>
              <w:rPr>
                <w:sz w:val="16"/>
              </w:rPr>
              <w:t>HURRICANE MICHAEL</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2017-09-15</w:t>
            </w:r>
          </w:p>
        </w:tc>
        <w:tc>
          <w:tcPr>
            <w:tcW w:type="dxa" w:w="1152"/>
          </w:tcPr>
          <w:p>
            <w:pPr>
              <w:spacing w:after="0"/>
              <w:jc w:val="left"/>
            </w:pPr>
            <w:r>
              <w:rPr>
                <w:sz w:val="16"/>
              </w:rPr>
              <w:t>2017-09-07</w:t>
            </w:r>
          </w:p>
        </w:tc>
        <w:tc>
          <w:tcPr>
            <w:tcW w:type="dxa" w:w="1152"/>
          </w:tcPr>
          <w:p>
            <w:pPr>
              <w:spacing w:after="0"/>
              <w:jc w:val="left"/>
            </w:pPr>
            <w:r>
              <w:rPr>
                <w:sz w:val="16"/>
              </w:rPr>
              <w:t>DR-4338-GA</w:t>
            </w:r>
          </w:p>
        </w:tc>
        <w:tc>
          <w:tcPr>
            <w:tcW w:type="dxa" w:w="1549"/>
          </w:tcPr>
          <w:p>
            <w:pPr>
              <w:spacing w:after="0"/>
              <w:jc w:val="left"/>
            </w:pPr>
            <w:r>
              <w:rPr>
                <w:sz w:val="16"/>
              </w:rPr>
              <w:t>Major disaster</w:t>
            </w:r>
          </w:p>
        </w:tc>
        <w:tc>
          <w:tcPr>
            <w:tcW w:type="dxa" w:w="2938"/>
          </w:tcPr>
          <w:p>
            <w:pPr>
              <w:spacing w:after="0"/>
              <w:jc w:val="left"/>
            </w:pPr>
            <w:r>
              <w:rPr>
                <w:sz w:val="16"/>
              </w:rPr>
              <w:t>HURRICANE IRMA</w:t>
            </w:r>
          </w:p>
        </w:tc>
        <w:tc>
          <w:tcPr>
            <w:tcW w:type="dxa" w:w="2765"/>
          </w:tcPr>
          <w:p>
            <w:pPr>
              <w:spacing w:after="0"/>
              <w:jc w:val="left"/>
            </w:pPr>
            <w:r>
              <w:rPr>
                <w:sz w:val="16"/>
              </w:rPr>
              <w:t>Hurricane</w:t>
            </w:r>
          </w:p>
        </w:tc>
        <w:tc>
          <w:tcPr>
            <w:tcW w:type="dxa" w:w="1589"/>
          </w:tcPr>
          <w:p>
            <w:pPr>
              <w:spacing w:after="0"/>
              <w:jc w:val="right"/>
            </w:pPr>
            <w:r>
              <w:rPr>
                <w:sz w:val="16"/>
              </w:rPr>
              <w:t>$2,621,660.68</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2017-09-08</w:t>
            </w:r>
          </w:p>
        </w:tc>
        <w:tc>
          <w:tcPr>
            <w:tcW w:type="dxa" w:w="1152"/>
          </w:tcPr>
          <w:p>
            <w:pPr>
              <w:spacing w:after="0"/>
              <w:jc w:val="left"/>
            </w:pPr>
            <w:r>
              <w:rPr>
                <w:sz w:val="16"/>
              </w:rPr>
              <w:t>2017-09-07</w:t>
            </w:r>
          </w:p>
        </w:tc>
        <w:tc>
          <w:tcPr>
            <w:tcW w:type="dxa" w:w="1152"/>
          </w:tcPr>
          <w:p>
            <w:pPr>
              <w:spacing w:after="0"/>
              <w:jc w:val="left"/>
            </w:pPr>
            <w:r>
              <w:rPr>
                <w:sz w:val="16"/>
              </w:rPr>
              <w:t>EM-3387-GA</w:t>
            </w:r>
          </w:p>
        </w:tc>
        <w:tc>
          <w:tcPr>
            <w:tcW w:type="dxa" w:w="1549"/>
          </w:tcPr>
          <w:p>
            <w:pPr>
              <w:spacing w:after="0"/>
              <w:jc w:val="left"/>
            </w:pPr>
            <w:r>
              <w:rPr>
                <w:sz w:val="16"/>
              </w:rPr>
              <w:t>Emergency</w:t>
            </w:r>
          </w:p>
        </w:tc>
        <w:tc>
          <w:tcPr>
            <w:tcW w:type="dxa" w:w="2938"/>
          </w:tcPr>
          <w:p>
            <w:pPr>
              <w:spacing w:after="0"/>
              <w:jc w:val="left"/>
            </w:pPr>
            <w:r>
              <w:rPr>
                <w:sz w:val="16"/>
              </w:rPr>
              <w:t>HURRICANE IRMA</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r>
              <w:rPr>
                <w:sz w:val="16"/>
              </w:rPr>
              <w:t>same incident as DR-4338</w:t>
            </w:r>
          </w:p>
        </w:tc>
      </w:tr>
      <w:tr>
        <w:trPr>
          <w:cantSplit/>
        </w:trPr>
        <w:tc>
          <w:tcPr>
            <w:tcW w:type="dxa" w:w="1152"/>
          </w:tcPr>
          <w:p>
            <w:pPr>
              <w:spacing w:after="0"/>
              <w:jc w:val="left"/>
            </w:pPr>
            <w:r>
              <w:rPr>
                <w:sz w:val="16"/>
              </w:rPr>
              <w:t>2016-10-08</w:t>
            </w:r>
          </w:p>
        </w:tc>
        <w:tc>
          <w:tcPr>
            <w:tcW w:type="dxa" w:w="1152"/>
          </w:tcPr>
          <w:p>
            <w:pPr>
              <w:spacing w:after="0"/>
              <w:jc w:val="left"/>
            </w:pPr>
            <w:r>
              <w:rPr>
                <w:sz w:val="16"/>
              </w:rPr>
              <w:t>2016-10-04</w:t>
            </w:r>
          </w:p>
        </w:tc>
        <w:tc>
          <w:tcPr>
            <w:tcW w:type="dxa" w:w="1152"/>
          </w:tcPr>
          <w:p>
            <w:pPr>
              <w:spacing w:after="0"/>
              <w:jc w:val="left"/>
            </w:pPr>
            <w:r>
              <w:rPr>
                <w:sz w:val="16"/>
              </w:rPr>
              <w:t>DR-4284-GA</w:t>
            </w:r>
          </w:p>
        </w:tc>
        <w:tc>
          <w:tcPr>
            <w:tcW w:type="dxa" w:w="1549"/>
          </w:tcPr>
          <w:p>
            <w:pPr>
              <w:spacing w:after="0"/>
              <w:jc w:val="left"/>
            </w:pPr>
            <w:r>
              <w:rPr>
                <w:sz w:val="16"/>
              </w:rPr>
              <w:t>Major disaster</w:t>
            </w:r>
          </w:p>
        </w:tc>
        <w:tc>
          <w:tcPr>
            <w:tcW w:type="dxa" w:w="2938"/>
          </w:tcPr>
          <w:p>
            <w:pPr>
              <w:spacing w:after="0"/>
              <w:jc w:val="left"/>
            </w:pPr>
            <w:r>
              <w:rPr>
                <w:sz w:val="16"/>
              </w:rPr>
              <w:t>HURRICANE MATTHEW</w:t>
            </w:r>
          </w:p>
        </w:tc>
        <w:tc>
          <w:tcPr>
            <w:tcW w:type="dxa" w:w="2765"/>
          </w:tcPr>
          <w:p>
            <w:pPr>
              <w:spacing w:after="0"/>
              <w:jc w:val="left"/>
            </w:pPr>
            <w:r>
              <w:rPr>
                <w:sz w:val="16"/>
              </w:rPr>
              <w:t>Hurricane</w:t>
            </w:r>
          </w:p>
        </w:tc>
        <w:tc>
          <w:tcPr>
            <w:tcW w:type="dxa" w:w="1589"/>
          </w:tcPr>
          <w:p>
            <w:pPr>
              <w:spacing w:after="0"/>
              <w:jc w:val="right"/>
            </w:pPr>
            <w:r>
              <w:rPr>
                <w:sz w:val="16"/>
              </w:rPr>
              <w:t>$734,787.93</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2016-10-06</w:t>
            </w:r>
          </w:p>
        </w:tc>
        <w:tc>
          <w:tcPr>
            <w:tcW w:type="dxa" w:w="1152"/>
          </w:tcPr>
          <w:p>
            <w:pPr>
              <w:spacing w:after="0"/>
              <w:jc w:val="left"/>
            </w:pPr>
            <w:r>
              <w:rPr>
                <w:sz w:val="16"/>
              </w:rPr>
              <w:t>2016-10-04</w:t>
            </w:r>
          </w:p>
        </w:tc>
        <w:tc>
          <w:tcPr>
            <w:tcW w:type="dxa" w:w="1152"/>
          </w:tcPr>
          <w:p>
            <w:pPr>
              <w:spacing w:after="0"/>
              <w:jc w:val="left"/>
            </w:pPr>
            <w:r>
              <w:rPr>
                <w:sz w:val="16"/>
              </w:rPr>
              <w:t>EM-3379-GA</w:t>
            </w:r>
          </w:p>
        </w:tc>
        <w:tc>
          <w:tcPr>
            <w:tcW w:type="dxa" w:w="1549"/>
          </w:tcPr>
          <w:p>
            <w:pPr>
              <w:spacing w:after="0"/>
              <w:jc w:val="left"/>
            </w:pPr>
            <w:r>
              <w:rPr>
                <w:sz w:val="16"/>
              </w:rPr>
              <w:t>Emergency</w:t>
            </w:r>
          </w:p>
        </w:tc>
        <w:tc>
          <w:tcPr>
            <w:tcW w:type="dxa" w:w="2938"/>
          </w:tcPr>
          <w:p>
            <w:pPr>
              <w:spacing w:after="0"/>
              <w:jc w:val="left"/>
            </w:pPr>
            <w:r>
              <w:rPr>
                <w:sz w:val="16"/>
              </w:rPr>
              <w:t>HURRICANE MATTHEW</w:t>
            </w:r>
          </w:p>
        </w:tc>
        <w:tc>
          <w:tcPr>
            <w:tcW w:type="dxa" w:w="2765"/>
          </w:tcPr>
          <w:p>
            <w:pPr>
              <w:spacing w:after="0"/>
              <w:jc w:val="left"/>
            </w:pPr>
            <w:r>
              <w:rPr>
                <w:sz w:val="16"/>
              </w:rPr>
              <w:t>Hurricane</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r>
              <w:rPr>
                <w:sz w:val="16"/>
              </w:rPr>
              <w:t>same incident as DR-4284</w:t>
            </w:r>
          </w:p>
        </w:tc>
      </w:tr>
      <w:tr>
        <w:trPr>
          <w:cantSplit/>
        </w:trPr>
        <w:tc>
          <w:tcPr>
            <w:tcW w:type="dxa" w:w="1152"/>
          </w:tcPr>
          <w:p>
            <w:pPr>
              <w:spacing w:after="0"/>
              <w:jc w:val="left"/>
            </w:pPr>
            <w:r>
              <w:rPr>
                <w:sz w:val="16"/>
              </w:rPr>
              <w:t>2009-04-23</w:t>
            </w:r>
          </w:p>
        </w:tc>
        <w:tc>
          <w:tcPr>
            <w:tcW w:type="dxa" w:w="1152"/>
          </w:tcPr>
          <w:p>
            <w:pPr>
              <w:spacing w:after="0"/>
              <w:jc w:val="left"/>
            </w:pPr>
            <w:r>
              <w:rPr>
                <w:sz w:val="16"/>
              </w:rPr>
              <w:t>2009-03-26</w:t>
            </w:r>
          </w:p>
        </w:tc>
        <w:tc>
          <w:tcPr>
            <w:tcW w:type="dxa" w:w="1152"/>
          </w:tcPr>
          <w:p>
            <w:pPr>
              <w:spacing w:after="0"/>
              <w:jc w:val="left"/>
            </w:pPr>
            <w:r>
              <w:rPr>
                <w:sz w:val="16"/>
              </w:rPr>
              <w:t>DR-1833-GA</w:t>
            </w:r>
          </w:p>
        </w:tc>
        <w:tc>
          <w:tcPr>
            <w:tcW w:type="dxa" w:w="1549"/>
          </w:tcPr>
          <w:p>
            <w:pPr>
              <w:spacing w:after="0"/>
              <w:jc w:val="left"/>
            </w:pPr>
            <w:r>
              <w:rPr>
                <w:sz w:val="16"/>
              </w:rPr>
              <w:t>Major disaster</w:t>
            </w:r>
          </w:p>
        </w:tc>
        <w:tc>
          <w:tcPr>
            <w:tcW w:type="dxa" w:w="2938"/>
          </w:tcPr>
          <w:p>
            <w:pPr>
              <w:spacing w:after="0"/>
              <w:jc w:val="left"/>
            </w:pPr>
            <w:r>
              <w:rPr>
                <w:sz w:val="16"/>
              </w:rPr>
              <w:t>SEVERE STORMS, FLOODING, TORNADOES, AND STRAIGHT-LINE WINDS</w:t>
            </w:r>
          </w:p>
        </w:tc>
        <w:tc>
          <w:tcPr>
            <w:tcW w:type="dxa" w:w="2765"/>
          </w:tcPr>
          <w:p>
            <w:pPr>
              <w:spacing w:after="0"/>
              <w:jc w:val="left"/>
            </w:pPr>
            <w:r>
              <w:rPr>
                <w:sz w:val="16"/>
              </w:rPr>
              <w:t>Inland Flooding; Strong Wind; Tornado</w:t>
            </w:r>
          </w:p>
        </w:tc>
        <w:tc>
          <w:tcPr>
            <w:tcW w:type="dxa" w:w="1589"/>
          </w:tcPr>
          <w:p>
            <w:pPr>
              <w:spacing w:after="0"/>
              <w:jc w:val="right"/>
            </w:pPr>
            <w:r>
              <w:rPr>
                <w:sz w:val="16"/>
              </w:rPr>
              <w:t>PA not declared for this county</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2005-09-05</w:t>
            </w:r>
          </w:p>
        </w:tc>
        <w:tc>
          <w:tcPr>
            <w:tcW w:type="dxa" w:w="1152"/>
          </w:tcPr>
          <w:p>
            <w:pPr>
              <w:spacing w:after="0"/>
              <w:jc w:val="left"/>
            </w:pPr>
            <w:r>
              <w:rPr>
                <w:sz w:val="16"/>
              </w:rPr>
              <w:t>2005-08-27</w:t>
            </w:r>
          </w:p>
        </w:tc>
        <w:tc>
          <w:tcPr>
            <w:tcW w:type="dxa" w:w="1152"/>
          </w:tcPr>
          <w:p>
            <w:pPr>
              <w:spacing w:after="0"/>
              <w:jc w:val="left"/>
            </w:pPr>
            <w:r>
              <w:rPr>
                <w:sz w:val="16"/>
              </w:rPr>
              <w:t>EM-3218-GA</w:t>
            </w:r>
          </w:p>
        </w:tc>
        <w:tc>
          <w:tcPr>
            <w:tcW w:type="dxa" w:w="1549"/>
          </w:tcPr>
          <w:p>
            <w:pPr>
              <w:spacing w:after="0"/>
              <w:jc w:val="left"/>
            </w:pPr>
            <w:r>
              <w:rPr>
                <w:sz w:val="16"/>
              </w:rPr>
              <w:t>Emergency</w:t>
            </w:r>
          </w:p>
        </w:tc>
        <w:tc>
          <w:tcPr>
            <w:tcW w:type="dxa" w:w="2938"/>
          </w:tcPr>
          <w:p>
            <w:pPr>
              <w:spacing w:after="0"/>
              <w:jc w:val="left"/>
            </w:pPr>
            <w:r>
              <w:rPr>
                <w:sz w:val="16"/>
              </w:rPr>
              <w:t>HURRICANE KATRINA EVACUATION</w:t>
            </w:r>
          </w:p>
        </w:tc>
        <w:tc>
          <w:tcPr>
            <w:tcW w:type="dxa" w:w="2765"/>
          </w:tcPr>
          <w:p>
            <w:pPr>
              <w:spacing w:after="0"/>
              <w:jc w:val="left"/>
            </w:pPr>
            <w:r>
              <w:rPr>
                <w:sz w:val="16"/>
              </w:rPr>
              <w:t>Hurricane: evacuation support, not a local hazard event; not counted</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2004-09-24</w:t>
            </w:r>
          </w:p>
        </w:tc>
        <w:tc>
          <w:tcPr>
            <w:tcW w:type="dxa" w:w="1152"/>
          </w:tcPr>
          <w:p>
            <w:pPr>
              <w:spacing w:after="0"/>
              <w:jc w:val="left"/>
            </w:pPr>
            <w:r>
              <w:rPr>
                <w:sz w:val="16"/>
              </w:rPr>
              <w:t>2004-09-03</w:t>
            </w:r>
          </w:p>
        </w:tc>
        <w:tc>
          <w:tcPr>
            <w:tcW w:type="dxa" w:w="1152"/>
          </w:tcPr>
          <w:p>
            <w:pPr>
              <w:spacing w:after="0"/>
              <w:jc w:val="left"/>
            </w:pPr>
            <w:r>
              <w:rPr>
                <w:sz w:val="16"/>
              </w:rPr>
              <w:t>DR-1560-GA</w:t>
            </w:r>
          </w:p>
        </w:tc>
        <w:tc>
          <w:tcPr>
            <w:tcW w:type="dxa" w:w="1549"/>
          </w:tcPr>
          <w:p>
            <w:pPr>
              <w:spacing w:after="0"/>
              <w:jc w:val="left"/>
            </w:pPr>
            <w:r>
              <w:rPr>
                <w:sz w:val="16"/>
              </w:rPr>
              <w:t>Major disaster</w:t>
            </w:r>
          </w:p>
        </w:tc>
        <w:tc>
          <w:tcPr>
            <w:tcW w:type="dxa" w:w="2938"/>
          </w:tcPr>
          <w:p>
            <w:pPr>
              <w:spacing w:after="0"/>
              <w:jc w:val="left"/>
            </w:pPr>
            <w:r>
              <w:rPr>
                <w:sz w:val="16"/>
              </w:rPr>
              <w:t>TROPICAL STORM FRANCES</w:t>
            </w:r>
          </w:p>
        </w:tc>
        <w:tc>
          <w:tcPr>
            <w:tcW w:type="dxa" w:w="2765"/>
          </w:tcPr>
          <w:p>
            <w:pPr>
              <w:spacing w:after="0"/>
              <w:jc w:val="left"/>
            </w:pPr>
            <w:r>
              <w:rPr>
                <w:sz w:val="16"/>
              </w:rPr>
              <w:t>Hurricane</w:t>
            </w:r>
          </w:p>
        </w:tc>
        <w:tc>
          <w:tcPr>
            <w:tcW w:type="dxa" w:w="1589"/>
          </w:tcPr>
          <w:p>
            <w:pPr>
              <w:spacing w:after="0"/>
              <w:jc w:val="right"/>
            </w:pPr>
            <w:r>
              <w:rPr>
                <w:sz w:val="16"/>
              </w:rPr>
              <w:t>$1,006,848.34</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1999-09-14</w:t>
            </w:r>
          </w:p>
        </w:tc>
        <w:tc>
          <w:tcPr>
            <w:tcW w:type="dxa" w:w="1152"/>
          </w:tcPr>
          <w:p>
            <w:pPr>
              <w:spacing w:after="0"/>
              <w:jc w:val="left"/>
            </w:pPr>
            <w:r>
              <w:rPr>
                <w:sz w:val="16"/>
              </w:rPr>
              <w:t>1999-09-14</w:t>
            </w:r>
          </w:p>
        </w:tc>
        <w:tc>
          <w:tcPr>
            <w:tcW w:type="dxa" w:w="1152"/>
          </w:tcPr>
          <w:p>
            <w:pPr>
              <w:spacing w:after="0"/>
              <w:jc w:val="left"/>
            </w:pPr>
            <w:r>
              <w:rPr>
                <w:sz w:val="16"/>
              </w:rPr>
              <w:t>EM-3144-GA</w:t>
            </w:r>
          </w:p>
        </w:tc>
        <w:tc>
          <w:tcPr>
            <w:tcW w:type="dxa" w:w="1549"/>
          </w:tcPr>
          <w:p>
            <w:pPr>
              <w:spacing w:after="0"/>
              <w:jc w:val="left"/>
            </w:pPr>
            <w:r>
              <w:rPr>
                <w:sz w:val="16"/>
              </w:rPr>
              <w:t>Emergency</w:t>
            </w:r>
          </w:p>
        </w:tc>
        <w:tc>
          <w:tcPr>
            <w:tcW w:type="dxa" w:w="2938"/>
          </w:tcPr>
          <w:p>
            <w:pPr>
              <w:spacing w:after="0"/>
              <w:jc w:val="left"/>
            </w:pPr>
            <w:r>
              <w:rPr>
                <w:sz w:val="16"/>
              </w:rPr>
              <w:t>HURRICANE FLOYD EMERGENCY DECLARATIONS</w:t>
            </w:r>
          </w:p>
        </w:tc>
        <w:tc>
          <w:tcPr>
            <w:tcW w:type="dxa" w:w="2765"/>
          </w:tcPr>
          <w:p>
            <w:pPr>
              <w:spacing w:after="0"/>
              <w:jc w:val="left"/>
            </w:pPr>
            <w:r>
              <w:rPr>
                <w:sz w:val="16"/>
              </w:rPr>
              <w:t>Hurricane</w:t>
            </w:r>
          </w:p>
        </w:tc>
        <w:tc>
          <w:tcPr>
            <w:tcW w:type="dxa" w:w="1589"/>
          </w:tcPr>
          <w:p>
            <w:pPr>
              <w:spacing w:after="0"/>
              <w:jc w:val="right"/>
            </w:pPr>
            <w:r>
              <w:rPr>
                <w:sz w:val="16"/>
              </w:rPr>
              <w:t>$88,347.22</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1994-10-19</w:t>
            </w:r>
          </w:p>
        </w:tc>
        <w:tc>
          <w:tcPr>
            <w:tcW w:type="dxa" w:w="1152"/>
          </w:tcPr>
          <w:p>
            <w:pPr>
              <w:spacing w:after="0"/>
              <w:jc w:val="left"/>
            </w:pPr>
            <w:r>
              <w:rPr>
                <w:sz w:val="16"/>
              </w:rPr>
              <w:t>1994-10-01</w:t>
            </w:r>
          </w:p>
        </w:tc>
        <w:tc>
          <w:tcPr>
            <w:tcW w:type="dxa" w:w="1152"/>
          </w:tcPr>
          <w:p>
            <w:pPr>
              <w:spacing w:after="0"/>
              <w:jc w:val="left"/>
            </w:pPr>
            <w:r>
              <w:rPr>
                <w:sz w:val="16"/>
              </w:rPr>
              <w:t>DR-1042-GA</w:t>
            </w:r>
          </w:p>
        </w:tc>
        <w:tc>
          <w:tcPr>
            <w:tcW w:type="dxa" w:w="1549"/>
          </w:tcPr>
          <w:p>
            <w:pPr>
              <w:spacing w:after="0"/>
              <w:jc w:val="left"/>
            </w:pPr>
            <w:r>
              <w:rPr>
                <w:sz w:val="16"/>
              </w:rPr>
              <w:t>Major disaster</w:t>
            </w:r>
          </w:p>
        </w:tc>
        <w:tc>
          <w:tcPr>
            <w:tcW w:type="dxa" w:w="2938"/>
          </w:tcPr>
          <w:p>
            <w:pPr>
              <w:spacing w:after="0"/>
              <w:jc w:val="left"/>
            </w:pPr>
            <w:r>
              <w:rPr>
                <w:sz w:val="16"/>
              </w:rPr>
              <w:t>HEAVY RAINS, TORNADOS, FLOODING, HIGH WINDS</w:t>
            </w:r>
          </w:p>
        </w:tc>
        <w:tc>
          <w:tcPr>
            <w:tcW w:type="dxa" w:w="2765"/>
          </w:tcPr>
          <w:p>
            <w:pPr>
              <w:spacing w:after="0"/>
              <w:jc w:val="left"/>
            </w:pPr>
            <w:r>
              <w:rPr>
                <w:sz w:val="16"/>
              </w:rPr>
              <w:t>Inland Flooding; Strong Wind; Tornado</w:t>
            </w:r>
          </w:p>
        </w:tc>
        <w:tc>
          <w:tcPr>
            <w:tcW w:type="dxa" w:w="1589"/>
          </w:tcPr>
          <w:p>
            <w:pPr>
              <w:spacing w:after="0"/>
              <w:jc w:val="right"/>
            </w:pPr>
            <w:r>
              <w:rPr>
                <w:sz w:val="16"/>
              </w:rPr>
              <w:t>PA not declared for this county</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1993-03-15</w:t>
            </w:r>
          </w:p>
        </w:tc>
        <w:tc>
          <w:tcPr>
            <w:tcW w:type="dxa" w:w="1152"/>
          </w:tcPr>
          <w:p>
            <w:pPr>
              <w:spacing w:after="0"/>
              <w:jc w:val="left"/>
            </w:pPr>
            <w:r>
              <w:rPr>
                <w:sz w:val="16"/>
              </w:rPr>
              <w:t>1993-03-13</w:t>
            </w:r>
          </w:p>
        </w:tc>
        <w:tc>
          <w:tcPr>
            <w:tcW w:type="dxa" w:w="1152"/>
          </w:tcPr>
          <w:p>
            <w:pPr>
              <w:spacing w:after="0"/>
              <w:jc w:val="left"/>
            </w:pPr>
            <w:r>
              <w:rPr>
                <w:sz w:val="16"/>
              </w:rPr>
              <w:t>EM-3097-GA</w:t>
            </w:r>
          </w:p>
        </w:tc>
        <w:tc>
          <w:tcPr>
            <w:tcW w:type="dxa" w:w="1549"/>
          </w:tcPr>
          <w:p>
            <w:pPr>
              <w:spacing w:after="0"/>
              <w:jc w:val="left"/>
            </w:pPr>
            <w:r>
              <w:rPr>
                <w:sz w:val="16"/>
              </w:rPr>
              <w:t>Emergency</w:t>
            </w:r>
          </w:p>
        </w:tc>
        <w:tc>
          <w:tcPr>
            <w:tcW w:type="dxa" w:w="2938"/>
          </w:tcPr>
          <w:p>
            <w:pPr>
              <w:spacing w:after="0"/>
              <w:jc w:val="left"/>
            </w:pPr>
            <w:r>
              <w:rPr>
                <w:sz w:val="16"/>
              </w:rPr>
              <w:t>SEVERE SNOWFALL, WINTER STORM</w:t>
            </w:r>
          </w:p>
        </w:tc>
        <w:tc>
          <w:tcPr>
            <w:tcW w:type="dxa" w:w="2765"/>
          </w:tcPr>
          <w:p>
            <w:pPr>
              <w:spacing w:after="0"/>
              <w:jc w:val="left"/>
            </w:pPr>
            <w:r>
              <w:rPr>
                <w:sz w:val="16"/>
              </w:rPr>
              <w:t>Winter Weather</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1977-07-20</w:t>
            </w:r>
          </w:p>
        </w:tc>
        <w:tc>
          <w:tcPr>
            <w:tcW w:type="dxa" w:w="1152"/>
          </w:tcPr>
          <w:p>
            <w:pPr>
              <w:spacing w:after="0"/>
              <w:jc w:val="left"/>
            </w:pPr>
            <w:r>
              <w:rPr>
                <w:sz w:val="16"/>
              </w:rPr>
              <w:t>1977-07-20</w:t>
            </w:r>
          </w:p>
        </w:tc>
        <w:tc>
          <w:tcPr>
            <w:tcW w:type="dxa" w:w="1152"/>
          </w:tcPr>
          <w:p>
            <w:pPr>
              <w:spacing w:after="0"/>
              <w:jc w:val="left"/>
            </w:pPr>
            <w:r>
              <w:rPr>
                <w:sz w:val="16"/>
              </w:rPr>
              <w:t>EM-3044-GA</w:t>
            </w:r>
          </w:p>
        </w:tc>
        <w:tc>
          <w:tcPr>
            <w:tcW w:type="dxa" w:w="1549"/>
          </w:tcPr>
          <w:p>
            <w:pPr>
              <w:spacing w:after="0"/>
              <w:jc w:val="left"/>
            </w:pPr>
            <w:r>
              <w:rPr>
                <w:sz w:val="16"/>
              </w:rPr>
              <w:t>Emergency</w:t>
            </w:r>
          </w:p>
        </w:tc>
        <w:tc>
          <w:tcPr>
            <w:tcW w:type="dxa" w:w="2938"/>
          </w:tcPr>
          <w:p>
            <w:pPr>
              <w:spacing w:after="0"/>
              <w:jc w:val="left"/>
            </w:pPr>
            <w:r>
              <w:rPr>
                <w:sz w:val="16"/>
              </w:rPr>
              <w:t>DROUGHT</w:t>
            </w:r>
          </w:p>
        </w:tc>
        <w:tc>
          <w:tcPr>
            <w:tcW w:type="dxa" w:w="2765"/>
          </w:tcPr>
          <w:p>
            <w:pPr>
              <w:spacing w:after="0"/>
              <w:jc w:val="left"/>
            </w:pPr>
            <w:r>
              <w:rPr>
                <w:sz w:val="16"/>
              </w:rPr>
              <w:t>Drought</w:t>
            </w:r>
          </w:p>
        </w:tc>
        <w:tc>
          <w:tcPr>
            <w:tcW w:type="dxa" w:w="1589"/>
          </w:tcPr>
          <w:p>
            <w:pPr>
              <w:spacing w:after="0"/>
              <w:jc w:val="right"/>
            </w:pPr>
            <w:r>
              <w:rPr>
                <w:sz w:val="16"/>
              </w:rPr>
              <w:t>none found</w:t>
            </w:r>
          </w:p>
        </w:tc>
        <w:tc>
          <w:tcPr>
            <w:tcW w:type="dxa" w:w="820"/>
          </w:tcPr>
          <w:p>
            <w:pPr>
              <w:spacing w:after="0"/>
              <w:jc w:val="left"/>
            </w:pPr>
          </w:p>
        </w:tc>
        <w:tc>
          <w:tcPr>
            <w:tcW w:type="dxa" w:w="994"/>
          </w:tcPr>
          <w:p>
            <w:pPr>
              <w:spacing w:after="0"/>
              <w:jc w:val="left"/>
            </w:pPr>
          </w:p>
        </w:tc>
      </w:tr>
      <w:tr>
        <w:trPr>
          <w:cantSplit/>
        </w:trPr>
        <w:tc>
          <w:tcPr>
            <w:tcW w:type="dxa" w:w="1152"/>
          </w:tcPr>
          <w:p>
            <w:pPr>
              <w:spacing w:after="0"/>
              <w:jc w:val="left"/>
            </w:pPr>
            <w:r>
              <w:rPr>
                <w:sz w:val="16"/>
              </w:rPr>
              <w:t>1977-06-02</w:t>
            </w:r>
          </w:p>
        </w:tc>
        <w:tc>
          <w:tcPr>
            <w:tcW w:type="dxa" w:w="1152"/>
          </w:tcPr>
          <w:p>
            <w:pPr>
              <w:spacing w:after="0"/>
              <w:jc w:val="left"/>
            </w:pPr>
            <w:r>
              <w:rPr>
                <w:sz w:val="16"/>
              </w:rPr>
              <w:t>1977-06-02</w:t>
            </w:r>
          </w:p>
        </w:tc>
        <w:tc>
          <w:tcPr>
            <w:tcW w:type="dxa" w:w="1152"/>
          </w:tcPr>
          <w:p>
            <w:pPr>
              <w:spacing w:after="0"/>
              <w:jc w:val="left"/>
            </w:pPr>
            <w:r>
              <w:rPr>
                <w:sz w:val="16"/>
              </w:rPr>
              <w:t>DR-536-GA</w:t>
            </w:r>
          </w:p>
        </w:tc>
        <w:tc>
          <w:tcPr>
            <w:tcW w:type="dxa" w:w="1549"/>
          </w:tcPr>
          <w:p>
            <w:pPr>
              <w:spacing w:after="0"/>
              <w:jc w:val="left"/>
            </w:pPr>
            <w:r>
              <w:rPr>
                <w:sz w:val="16"/>
              </w:rPr>
              <w:t>Major disaster</w:t>
            </w:r>
          </w:p>
        </w:tc>
        <w:tc>
          <w:tcPr>
            <w:tcW w:type="dxa" w:w="2938"/>
          </w:tcPr>
          <w:p>
            <w:pPr>
              <w:spacing w:after="0"/>
              <w:jc w:val="left"/>
            </w:pPr>
            <w:r>
              <w:rPr>
                <w:sz w:val="16"/>
              </w:rPr>
              <w:t>SHRIMP LOSS DUE TO COLD WEATHER</w:t>
            </w:r>
          </w:p>
        </w:tc>
        <w:tc>
          <w:tcPr>
            <w:tcW w:type="dxa" w:w="2765"/>
          </w:tcPr>
          <w:p>
            <w:pPr>
              <w:spacing w:after="0"/>
              <w:jc w:val="left"/>
            </w:pPr>
            <w:r>
              <w:rPr>
                <w:sz w:val="16"/>
              </w:rPr>
              <w:t>Cold Wave</w:t>
            </w:r>
          </w:p>
        </w:tc>
        <w:tc>
          <w:tcPr>
            <w:tcW w:type="dxa" w:w="1589"/>
          </w:tcPr>
          <w:p>
            <w:pPr>
              <w:spacing w:after="0"/>
              <w:jc w:val="right"/>
            </w:pPr>
            <w:r>
              <w:rPr>
                <w:sz w:val="16"/>
              </w:rPr>
              <w:t>PA not declared for this county</w:t>
            </w:r>
          </w:p>
        </w:tc>
        <w:tc>
          <w:tcPr>
            <w:tcW w:type="dxa" w:w="820"/>
          </w:tcPr>
          <w:p>
            <w:pPr>
              <w:spacing w:after="0"/>
              <w:jc w:val="left"/>
            </w:pPr>
          </w:p>
        </w:tc>
        <w:tc>
          <w:tcPr>
            <w:tcW w:type="dxa" w:w="9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7"/>
        <w:gridCol w:w="2793"/>
        <w:gridCol w:w="1066"/>
        <w:gridCol w:w="1759"/>
        <w:gridCol w:w="1588"/>
        <w:gridCol w:w="21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7"/>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9"/>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Flags</w:t>
            </w:r>
          </w:p>
        </w:tc>
        <w:tc>
          <w:tcPr>
            <w:tcW w:type="dxa" w:w="21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215"/>
          </w:tcPr>
          <w:p>
            <w:pPr>
              <w:spacing w:after="0"/>
              <w:jc w:val="left"/>
            </w:pPr>
            <w:r>
              <w:rPr>
                <w:sz w:val="16"/>
              </w:rPr>
              <w:t>Drought</w:t>
            </w:r>
          </w:p>
        </w:tc>
        <w:tc>
          <w:tcPr>
            <w:tcW w:type="dxa" w:w="2507"/>
          </w:tcPr>
          <w:p>
            <w:pPr>
              <w:spacing w:after="0"/>
              <w:jc w:val="left"/>
            </w:pPr>
          </w:p>
        </w:tc>
        <w:tc>
          <w:tcPr>
            <w:tcW w:type="dxa" w:w="2793"/>
          </w:tcPr>
          <w:p>
            <w:pPr>
              <w:spacing w:after="0"/>
              <w:jc w:val="left"/>
            </w:pPr>
            <w:r>
              <w:rPr>
                <w:sz w:val="16"/>
              </w:rPr>
              <w:t>$0 property; $0 crops, reported for the zone (2026 dollars)</w:t>
            </w:r>
          </w:p>
        </w:tc>
        <w:tc>
          <w:tcPr>
            <w:tcW w:type="dxa" w:w="1066"/>
          </w:tcPr>
          <w:p>
            <w:pPr>
              <w:spacing w:after="0"/>
              <w:jc w:val="right"/>
            </w:pPr>
            <w:r>
              <w:rPr>
                <w:sz w:val="16"/>
              </w:rPr>
              <w:t>0, 0</w:t>
            </w:r>
          </w:p>
        </w:tc>
        <w:tc>
          <w:tcPr>
            <w:tcW w:type="dxa" w:w="1759"/>
          </w:tcPr>
          <w:p>
            <w:pPr>
              <w:spacing w:after="0"/>
              <w:jc w:val="left"/>
            </w:pPr>
            <w:r>
              <w:rPr>
                <w:sz w:val="16"/>
              </w:rPr>
              <w:t>NWS zone GAZ166 (COASTAL CAMDEN), zone-level: may include parts of neighboring counties</w:t>
            </w:r>
          </w:p>
        </w:tc>
        <w:tc>
          <w:tcPr>
            <w:tcW w:type="dxa" w:w="1588"/>
          </w:tcPr>
          <w:p>
            <w:pPr>
              <w:spacing w:after="0"/>
              <w:jc w:val="left"/>
            </w:pPr>
            <w:r>
              <w:rPr>
                <w:sz w:val="16"/>
              </w:rPr>
              <w:t>during plan review, check whether your last plan included it; within last 5 years</w:t>
            </w:r>
          </w:p>
        </w:tc>
        <w:tc>
          <w:tcPr>
            <w:tcW w:type="dxa" w:w="2147"/>
          </w:tcPr>
          <w:p>
            <w:pPr>
              <w:spacing w:after="0"/>
              <w:jc w:val="left"/>
            </w:pPr>
            <w:r>
              <w:rPr>
                <w:sz w:val="16"/>
              </w:rPr>
              <w:t>B1-c worst recorded: Drought</w:t>
            </w:r>
          </w:p>
        </w:tc>
      </w:tr>
      <w:tr>
        <w:trPr>
          <w:cantSplit/>
        </w:trPr>
        <w:tc>
          <w:tcPr>
            <w:tcW w:type="dxa" w:w="1037"/>
          </w:tcPr>
          <w:p>
            <w:pPr>
              <w:spacing w:after="0"/>
              <w:jc w:val="left"/>
            </w:pPr>
            <w:r>
              <w:rPr>
                <w:sz w:val="16"/>
              </w:rPr>
              <w:t>2021-07-07</w:t>
            </w:r>
          </w:p>
        </w:tc>
        <w:tc>
          <w:tcPr>
            <w:tcW w:type="dxa" w:w="1215"/>
          </w:tcPr>
          <w:p>
            <w:pPr>
              <w:spacing w:after="0"/>
              <w:jc w:val="left"/>
            </w:pPr>
            <w:r>
              <w:rPr>
                <w:sz w:val="16"/>
              </w:rPr>
              <w:t>Tornado</w:t>
            </w:r>
          </w:p>
        </w:tc>
        <w:tc>
          <w:tcPr>
            <w:tcW w:type="dxa" w:w="2507"/>
          </w:tcPr>
          <w:p>
            <w:pPr>
              <w:spacing w:after="0"/>
              <w:jc w:val="left"/>
            </w:pPr>
            <w:r>
              <w:rPr>
                <w:sz w:val="16"/>
              </w:rPr>
              <w:t>EF1, 7.61 mi within this county, 200 yd wide</w:t>
            </w:r>
          </w:p>
        </w:tc>
        <w:tc>
          <w:tcPr>
            <w:tcW w:type="dxa" w:w="2793"/>
          </w:tcPr>
          <w:p>
            <w:pPr>
              <w:spacing w:after="0"/>
              <w:jc w:val="left"/>
            </w:pPr>
            <w:r>
              <w:rPr>
                <w:sz w:val="16"/>
              </w:rPr>
              <w:t>$0 property; $0 crops (2021 dollars)</w:t>
            </w:r>
          </w:p>
        </w:tc>
        <w:tc>
          <w:tcPr>
            <w:tcW w:type="dxa" w:w="1066"/>
          </w:tcPr>
          <w:p>
            <w:pPr>
              <w:spacing w:after="0"/>
              <w:jc w:val="right"/>
            </w:pPr>
            <w:r>
              <w:rPr>
                <w:sz w:val="16"/>
              </w:rPr>
              <w:t>0, 17</w:t>
            </w:r>
          </w:p>
        </w:tc>
        <w:tc>
          <w:tcPr>
            <w:tcW w:type="dxa" w:w="1759"/>
          </w:tcPr>
          <w:p>
            <w:pPr>
              <w:spacing w:after="0"/>
              <w:jc w:val="left"/>
            </w:pPr>
            <w:r>
              <w:rPr>
                <w:sz w:val="16"/>
              </w:rPr>
              <w:t>ST MARYS to HARRIETS BLUFF</w:t>
            </w:r>
          </w:p>
        </w:tc>
        <w:tc>
          <w:tcPr>
            <w:tcW w:type="dxa" w:w="1588"/>
          </w:tcPr>
          <w:p>
            <w:pPr>
              <w:spacing w:after="0"/>
              <w:jc w:val="left"/>
            </w:pPr>
          </w:p>
        </w:tc>
        <w:tc>
          <w:tcPr>
            <w:tcW w:type="dxa" w:w="2147"/>
          </w:tcPr>
          <w:p>
            <w:pPr>
              <w:spacing w:after="0"/>
              <w:jc w:val="left"/>
            </w:pPr>
            <w:r>
              <w:rPr>
                <w:sz w:val="16"/>
              </w:rPr>
              <w:t>deaths or injuries recorded</w:t>
            </w:r>
          </w:p>
        </w:tc>
      </w:tr>
      <w:tr>
        <w:trPr>
          <w:cantSplit/>
        </w:trPr>
        <w:tc>
          <w:tcPr>
            <w:tcW w:type="dxa" w:w="1037"/>
          </w:tcPr>
          <w:p>
            <w:pPr>
              <w:spacing w:after="0"/>
              <w:jc w:val="left"/>
            </w:pPr>
            <w:r>
              <w:rPr>
                <w:sz w:val="16"/>
              </w:rPr>
              <w:t>2018-12-02</w:t>
            </w:r>
          </w:p>
        </w:tc>
        <w:tc>
          <w:tcPr>
            <w:tcW w:type="dxa" w:w="1215"/>
          </w:tcPr>
          <w:p>
            <w:pPr>
              <w:spacing w:after="0"/>
              <w:jc w:val="left"/>
            </w:pPr>
            <w:r>
              <w:rPr>
                <w:sz w:val="16"/>
              </w:rPr>
              <w:t>Tornado</w:t>
            </w:r>
          </w:p>
        </w:tc>
        <w:tc>
          <w:tcPr>
            <w:tcW w:type="dxa" w:w="2507"/>
          </w:tcPr>
          <w:p>
            <w:pPr>
              <w:spacing w:after="0"/>
              <w:jc w:val="left"/>
            </w:pPr>
            <w:r>
              <w:rPr>
                <w:sz w:val="16"/>
              </w:rPr>
              <w:t>EF3, 7.09 mi within this county, 900 yd wide</w:t>
            </w:r>
          </w:p>
        </w:tc>
        <w:tc>
          <w:tcPr>
            <w:tcW w:type="dxa" w:w="2793"/>
          </w:tcPr>
          <w:p>
            <w:pPr>
              <w:spacing w:after="0"/>
              <w:jc w:val="left"/>
            </w:pPr>
            <w:r>
              <w:rPr>
                <w:sz w:val="16"/>
              </w:rPr>
              <w:t>$0 property; $0 crops (2018 dollars)</w:t>
            </w:r>
          </w:p>
        </w:tc>
        <w:tc>
          <w:tcPr>
            <w:tcW w:type="dxa" w:w="1066"/>
          </w:tcPr>
          <w:p>
            <w:pPr>
              <w:spacing w:after="0"/>
              <w:jc w:val="right"/>
            </w:pPr>
            <w:r>
              <w:rPr>
                <w:sz w:val="16"/>
              </w:rPr>
              <w:t>0, 4</w:t>
            </w:r>
          </w:p>
        </w:tc>
        <w:tc>
          <w:tcPr>
            <w:tcW w:type="dxa" w:w="1759"/>
          </w:tcPr>
          <w:p>
            <w:pPr>
              <w:spacing w:after="0"/>
              <w:jc w:val="left"/>
            </w:pPr>
            <w:r>
              <w:rPr>
                <w:sz w:val="16"/>
              </w:rPr>
              <w:t>ST MARYS ARPT</w:t>
            </w:r>
          </w:p>
        </w:tc>
        <w:tc>
          <w:tcPr>
            <w:tcW w:type="dxa" w:w="1588"/>
          </w:tcPr>
          <w:p>
            <w:pPr>
              <w:spacing w:after="0"/>
              <w:jc w:val="left"/>
            </w:pPr>
          </w:p>
        </w:tc>
        <w:tc>
          <w:tcPr>
            <w:tcW w:type="dxa" w:w="2147"/>
          </w:tcPr>
          <w:p>
            <w:pPr>
              <w:spacing w:after="0"/>
              <w:jc w:val="left"/>
            </w:pPr>
            <w:r>
              <w:rPr>
                <w:sz w:val="16"/>
              </w:rPr>
              <w:t>deaths or injuries recorded</w:t>
            </w:r>
          </w:p>
        </w:tc>
      </w:tr>
      <w:tr>
        <w:trPr>
          <w:cantSplit/>
        </w:trPr>
        <w:tc>
          <w:tcPr>
            <w:tcW w:type="dxa" w:w="1037"/>
          </w:tcPr>
          <w:p>
            <w:pPr>
              <w:spacing w:after="0"/>
              <w:jc w:val="left"/>
            </w:pPr>
            <w:r>
              <w:rPr>
                <w:sz w:val="16"/>
              </w:rPr>
              <w:t>2013-11-27</w:t>
            </w:r>
          </w:p>
        </w:tc>
        <w:tc>
          <w:tcPr>
            <w:tcW w:type="dxa" w:w="1215"/>
          </w:tcPr>
          <w:p>
            <w:pPr>
              <w:spacing w:after="0"/>
              <w:jc w:val="left"/>
            </w:pPr>
            <w:r>
              <w:rPr>
                <w:sz w:val="16"/>
              </w:rPr>
              <w:t>Strong Wind</w:t>
            </w:r>
          </w:p>
        </w:tc>
        <w:tc>
          <w:tcPr>
            <w:tcW w:type="dxa" w:w="2507"/>
          </w:tcPr>
          <w:p>
            <w:pPr>
              <w:spacing w:after="0"/>
              <w:jc w:val="left"/>
            </w:pPr>
            <w:r>
              <w:rPr>
                <w:sz w:val="16"/>
              </w:rPr>
              <w:t>30 kt (35 mph) estimated gust</w:t>
            </w:r>
          </w:p>
        </w:tc>
        <w:tc>
          <w:tcPr>
            <w:tcW w:type="dxa" w:w="2793"/>
          </w:tcPr>
          <w:p>
            <w:pPr>
              <w:spacing w:after="0"/>
              <w:jc w:val="left"/>
            </w:pPr>
            <w:r>
              <w:rPr>
                <w:sz w:val="16"/>
              </w:rPr>
              <w:t>$0 property; $0 crops, reported for the zone (2013 dollars)</w:t>
            </w:r>
          </w:p>
        </w:tc>
        <w:tc>
          <w:tcPr>
            <w:tcW w:type="dxa" w:w="1066"/>
          </w:tcPr>
          <w:p>
            <w:pPr>
              <w:spacing w:after="0"/>
              <w:jc w:val="right"/>
            </w:pPr>
            <w:r>
              <w:rPr>
                <w:sz w:val="16"/>
              </w:rPr>
              <w:t>2, 0</w:t>
            </w:r>
          </w:p>
        </w:tc>
        <w:tc>
          <w:tcPr>
            <w:tcW w:type="dxa" w:w="1759"/>
          </w:tcPr>
          <w:p>
            <w:pPr>
              <w:spacing w:after="0"/>
              <w:jc w:val="left"/>
            </w:pPr>
            <w:r>
              <w:rPr>
                <w:sz w:val="16"/>
              </w:rPr>
              <w:t>NWS zone GAZ166 (COASTAL CAMDEN), zone-level: may include parts of neighboring counties</w:t>
            </w:r>
          </w:p>
        </w:tc>
        <w:tc>
          <w:tcPr>
            <w:tcW w:type="dxa" w:w="1588"/>
          </w:tcPr>
          <w:p>
            <w:pPr>
              <w:spacing w:after="0"/>
              <w:jc w:val="left"/>
            </w:pPr>
          </w:p>
        </w:tc>
        <w:tc>
          <w:tcPr>
            <w:tcW w:type="dxa" w:w="214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Flood</w:t>
            </w:r>
          </w:p>
        </w:tc>
        <w:tc>
          <w:tcPr>
            <w:tcW w:type="dxa" w:w="2507"/>
          </w:tcPr>
          <w:p>
            <w:pPr>
              <w:spacing w:after="0"/>
              <w:jc w:val="left"/>
            </w:pPr>
          </w:p>
        </w:tc>
        <w:tc>
          <w:tcPr>
            <w:tcW w:type="dxa" w:w="2793"/>
          </w:tcPr>
          <w:p>
            <w:pPr>
              <w:spacing w:after="0"/>
              <w:jc w:val="left"/>
            </w:pPr>
            <w:r>
              <w:rPr>
                <w:sz w:val="16"/>
              </w:rPr>
              <w:t>$800,000 property; $0 crops (2012 dollars)</w:t>
            </w:r>
          </w:p>
        </w:tc>
        <w:tc>
          <w:tcPr>
            <w:tcW w:type="dxa" w:w="1066"/>
          </w:tcPr>
          <w:p>
            <w:pPr>
              <w:spacing w:after="0"/>
              <w:jc w:val="right"/>
            </w:pPr>
            <w:r>
              <w:rPr>
                <w:sz w:val="16"/>
              </w:rPr>
              <w:t>0, 0</w:t>
            </w:r>
          </w:p>
        </w:tc>
        <w:tc>
          <w:tcPr>
            <w:tcW w:type="dxa" w:w="1759"/>
          </w:tcPr>
          <w:p>
            <w:pPr>
              <w:spacing w:after="0"/>
              <w:jc w:val="left"/>
            </w:pPr>
            <w:r>
              <w:rPr>
                <w:sz w:val="16"/>
              </w:rPr>
              <w:t>GREENVILLE to BURNT FORT</w:t>
            </w:r>
          </w:p>
        </w:tc>
        <w:tc>
          <w:tcPr>
            <w:tcW w:type="dxa" w:w="1588"/>
          </w:tcPr>
          <w:p>
            <w:pPr>
              <w:spacing w:after="0"/>
              <w:jc w:val="left"/>
            </w:pPr>
          </w:p>
        </w:tc>
        <w:tc>
          <w:tcPr>
            <w:tcW w:type="dxa" w:w="21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2012-05-27</w:t>
            </w:r>
          </w:p>
        </w:tc>
        <w:tc>
          <w:tcPr>
            <w:tcW w:type="dxa" w:w="1215"/>
          </w:tcPr>
          <w:p>
            <w:pPr>
              <w:spacing w:after="0"/>
              <w:jc w:val="left"/>
            </w:pPr>
            <w:r>
              <w:rPr>
                <w:sz w:val="16"/>
              </w:rPr>
              <w:t>Tropical Storm</w:t>
            </w:r>
          </w:p>
        </w:tc>
        <w:tc>
          <w:tcPr>
            <w:tcW w:type="dxa" w:w="2507"/>
          </w:tcPr>
          <w:p>
            <w:pPr>
              <w:spacing w:after="0"/>
              <w:jc w:val="left"/>
            </w:pPr>
          </w:p>
        </w:tc>
        <w:tc>
          <w:tcPr>
            <w:tcW w:type="dxa" w:w="2793"/>
          </w:tcPr>
          <w:p>
            <w:pPr>
              <w:spacing w:after="0"/>
              <w:jc w:val="left"/>
            </w:pPr>
            <w:r>
              <w:rPr>
                <w:sz w:val="16"/>
              </w:rPr>
              <w:t>$2,300,000 property; crops not reported, reported for the zone (2012 dollars)</w:t>
            </w:r>
          </w:p>
        </w:tc>
        <w:tc>
          <w:tcPr>
            <w:tcW w:type="dxa" w:w="1066"/>
          </w:tcPr>
          <w:p>
            <w:pPr>
              <w:spacing w:after="0"/>
              <w:jc w:val="right"/>
            </w:pPr>
            <w:r>
              <w:rPr>
                <w:sz w:val="16"/>
              </w:rPr>
              <w:t>0, 0</w:t>
            </w:r>
          </w:p>
        </w:tc>
        <w:tc>
          <w:tcPr>
            <w:tcW w:type="dxa" w:w="1759"/>
          </w:tcPr>
          <w:p>
            <w:pPr>
              <w:spacing w:after="0"/>
              <w:jc w:val="left"/>
            </w:pPr>
            <w:r>
              <w:rPr>
                <w:sz w:val="16"/>
              </w:rPr>
              <w:t>NWS zone GAZ166 (COASTAL CAMDEN), zone-level: may include parts of neighboring counties</w:t>
            </w:r>
          </w:p>
        </w:tc>
        <w:tc>
          <w:tcPr>
            <w:tcW w:type="dxa" w:w="1588"/>
          </w:tcPr>
          <w:p>
            <w:pPr>
              <w:spacing w:after="0"/>
              <w:jc w:val="left"/>
            </w:pPr>
          </w:p>
        </w:tc>
        <w:tc>
          <w:tcPr>
            <w:tcW w:type="dxa" w:w="21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2009-08-04</w:t>
            </w:r>
          </w:p>
        </w:tc>
        <w:tc>
          <w:tcPr>
            <w:tcW w:type="dxa" w:w="1215"/>
          </w:tcPr>
          <w:p>
            <w:pPr>
              <w:spacing w:after="0"/>
              <w:jc w:val="left"/>
            </w:pPr>
            <w:r>
              <w:rPr>
                <w:sz w:val="16"/>
              </w:rPr>
              <w:t>Lightning</w:t>
            </w:r>
          </w:p>
        </w:tc>
        <w:tc>
          <w:tcPr>
            <w:tcW w:type="dxa" w:w="2507"/>
          </w:tcPr>
          <w:p>
            <w:pPr>
              <w:spacing w:after="0"/>
              <w:jc w:val="left"/>
            </w:pPr>
          </w:p>
        </w:tc>
        <w:tc>
          <w:tcPr>
            <w:tcW w:type="dxa" w:w="2793"/>
          </w:tcPr>
          <w:p>
            <w:pPr>
              <w:spacing w:after="0"/>
              <w:jc w:val="left"/>
            </w:pPr>
            <w:r>
              <w:rPr>
                <w:sz w:val="16"/>
              </w:rPr>
              <w:t>$200,000 property; $0 crops (2009 dollars)</w:t>
            </w:r>
          </w:p>
        </w:tc>
        <w:tc>
          <w:tcPr>
            <w:tcW w:type="dxa" w:w="1066"/>
          </w:tcPr>
          <w:p>
            <w:pPr>
              <w:spacing w:after="0"/>
              <w:jc w:val="right"/>
            </w:pPr>
            <w:r>
              <w:rPr>
                <w:sz w:val="16"/>
              </w:rPr>
              <w:t>0, 0</w:t>
            </w:r>
          </w:p>
        </w:tc>
        <w:tc>
          <w:tcPr>
            <w:tcW w:type="dxa" w:w="1759"/>
          </w:tcPr>
          <w:p>
            <w:pPr>
              <w:spacing w:after="0"/>
              <w:jc w:val="left"/>
            </w:pPr>
            <w:r>
              <w:rPr>
                <w:sz w:val="16"/>
              </w:rPr>
              <w:t>ST MARYS</w:t>
            </w:r>
          </w:p>
        </w:tc>
        <w:tc>
          <w:tcPr>
            <w:tcW w:type="dxa" w:w="1588"/>
          </w:tcPr>
          <w:p>
            <w:pPr>
              <w:spacing w:after="0"/>
              <w:jc w:val="left"/>
            </w:pPr>
          </w:p>
        </w:tc>
        <w:tc>
          <w:tcPr>
            <w:tcW w:type="dxa" w:w="2147"/>
          </w:tcPr>
          <w:p>
            <w:pPr>
              <w:spacing w:after="0"/>
              <w:jc w:val="left"/>
            </w:pPr>
            <w:r>
              <w:rPr>
                <w:sz w:val="16"/>
              </w:rPr>
              <w:t>B1-c worst recorded: Lightning</w:t>
            </w:r>
          </w:p>
        </w:tc>
      </w:tr>
      <w:tr>
        <w:trPr>
          <w:cantSplit/>
        </w:trPr>
        <w:tc>
          <w:tcPr>
            <w:tcW w:type="dxa" w:w="1037"/>
          </w:tcPr>
          <w:p>
            <w:pPr>
              <w:spacing w:after="0"/>
              <w:jc w:val="left"/>
            </w:pPr>
            <w:r>
              <w:rPr>
                <w:sz w:val="16"/>
              </w:rPr>
              <w:t>2007-04-15</w:t>
            </w:r>
          </w:p>
        </w:tc>
        <w:tc>
          <w:tcPr>
            <w:tcW w:type="dxa" w:w="1215"/>
          </w:tcPr>
          <w:p>
            <w:pPr>
              <w:spacing w:after="0"/>
              <w:jc w:val="left"/>
            </w:pPr>
            <w:r>
              <w:rPr>
                <w:sz w:val="16"/>
              </w:rPr>
              <w:t>Strong Wind</w:t>
            </w:r>
          </w:p>
        </w:tc>
        <w:tc>
          <w:tcPr>
            <w:tcW w:type="dxa" w:w="2507"/>
          </w:tcPr>
          <w:p>
            <w:pPr>
              <w:spacing w:after="0"/>
              <w:jc w:val="left"/>
            </w:pPr>
            <w:r>
              <w:rPr>
                <w:sz w:val="16"/>
              </w:rPr>
              <w:t>39 kt (45 mph) estimated gust</w:t>
            </w:r>
          </w:p>
        </w:tc>
        <w:tc>
          <w:tcPr>
            <w:tcW w:type="dxa" w:w="2793"/>
          </w:tcPr>
          <w:p>
            <w:pPr>
              <w:spacing w:after="0"/>
              <w:jc w:val="left"/>
            </w:pPr>
            <w:r>
              <w:rPr>
                <w:sz w:val="16"/>
              </w:rPr>
              <w:t>$20,000 property; $0 crops, reported for the zone (2007 dollars)</w:t>
            </w:r>
          </w:p>
        </w:tc>
        <w:tc>
          <w:tcPr>
            <w:tcW w:type="dxa" w:w="1066"/>
          </w:tcPr>
          <w:p>
            <w:pPr>
              <w:spacing w:after="0"/>
              <w:jc w:val="right"/>
            </w:pPr>
            <w:r>
              <w:rPr>
                <w:sz w:val="16"/>
              </w:rPr>
              <w:t>0, 0</w:t>
            </w:r>
          </w:p>
        </w:tc>
        <w:tc>
          <w:tcPr>
            <w:tcW w:type="dxa" w:w="1759"/>
          </w:tcPr>
          <w:p>
            <w:pPr>
              <w:spacing w:after="0"/>
              <w:jc w:val="left"/>
            </w:pPr>
            <w:r>
              <w:rPr>
                <w:sz w:val="16"/>
              </w:rPr>
              <w:t>NWS zone GAZ165 (INLAND CAMDEN), zone-level: may include parts of neighboring counties</w:t>
            </w:r>
          </w:p>
        </w:tc>
        <w:tc>
          <w:tcPr>
            <w:tcW w:type="dxa" w:w="1588"/>
          </w:tcPr>
          <w:p>
            <w:pPr>
              <w:spacing w:after="0"/>
              <w:jc w:val="left"/>
            </w:pPr>
          </w:p>
        </w:tc>
        <w:tc>
          <w:tcPr>
            <w:tcW w:type="dxa" w:w="21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2003-08-11</w:t>
            </w:r>
          </w:p>
        </w:tc>
        <w:tc>
          <w:tcPr>
            <w:tcW w:type="dxa" w:w="1215"/>
          </w:tcPr>
          <w:p>
            <w:pPr>
              <w:spacing w:after="0"/>
              <w:jc w:val="left"/>
            </w:pPr>
            <w:r>
              <w:rPr>
                <w:sz w:val="16"/>
              </w:rPr>
              <w:t>Thunderstorm Wind</w:t>
            </w:r>
          </w:p>
        </w:tc>
        <w:tc>
          <w:tcPr>
            <w:tcW w:type="dxa" w:w="2507"/>
          </w:tcPr>
          <w:p>
            <w:pPr>
              <w:spacing w:after="0"/>
              <w:jc w:val="left"/>
            </w:pPr>
            <w:r>
              <w:rPr>
                <w:sz w:val="16"/>
              </w:rPr>
              <w:t>60 kt (69 mph) estimated gust</w:t>
            </w:r>
          </w:p>
        </w:tc>
        <w:tc>
          <w:tcPr>
            <w:tcW w:type="dxa" w:w="2793"/>
          </w:tcPr>
          <w:p>
            <w:pPr>
              <w:spacing w:after="0"/>
              <w:jc w:val="left"/>
            </w:pPr>
            <w:r>
              <w:rPr>
                <w:sz w:val="16"/>
              </w:rPr>
              <w:t>damage not reported</w:t>
            </w:r>
          </w:p>
        </w:tc>
        <w:tc>
          <w:tcPr>
            <w:tcW w:type="dxa" w:w="1066"/>
          </w:tcPr>
          <w:p>
            <w:pPr>
              <w:spacing w:after="0"/>
              <w:jc w:val="right"/>
            </w:pPr>
            <w:r>
              <w:rPr>
                <w:sz w:val="16"/>
              </w:rPr>
              <w:t>0, 0</w:t>
            </w:r>
          </w:p>
        </w:tc>
        <w:tc>
          <w:tcPr>
            <w:tcW w:type="dxa" w:w="1759"/>
          </w:tcPr>
          <w:p>
            <w:pPr>
              <w:spacing w:after="0"/>
              <w:jc w:val="left"/>
            </w:pPr>
            <w:r>
              <w:rPr>
                <w:sz w:val="16"/>
              </w:rPr>
              <w:t>KINGSLAND</w:t>
            </w:r>
          </w:p>
        </w:tc>
        <w:tc>
          <w:tcPr>
            <w:tcW w:type="dxa" w:w="1588"/>
          </w:tcPr>
          <w:p>
            <w:pPr>
              <w:spacing w:after="0"/>
              <w:jc w:val="left"/>
            </w:pPr>
          </w:p>
        </w:tc>
        <w:tc>
          <w:tcPr>
            <w:tcW w:type="dxa" w:w="2147"/>
          </w:tcPr>
          <w:p>
            <w:pPr>
              <w:spacing w:after="0"/>
              <w:jc w:val="left"/>
            </w:pPr>
            <w:r>
              <w:rPr>
                <w:sz w:val="16"/>
              </w:rPr>
              <w:t>B1-c worst recorded: Thunderstorm Wind</w:t>
            </w:r>
          </w:p>
        </w:tc>
      </w:tr>
      <w:tr>
        <w:trPr>
          <w:cantSplit/>
        </w:trPr>
        <w:tc>
          <w:tcPr>
            <w:tcW w:type="dxa" w:w="1037"/>
          </w:tcPr>
          <w:p>
            <w:pPr>
              <w:spacing w:after="0"/>
              <w:jc w:val="left"/>
            </w:pPr>
            <w:r>
              <w:rPr>
                <w:sz w:val="16"/>
              </w:rPr>
              <w:t>2000-04-24</w:t>
            </w:r>
          </w:p>
        </w:tc>
        <w:tc>
          <w:tcPr>
            <w:tcW w:type="dxa" w:w="1215"/>
          </w:tcPr>
          <w:p>
            <w:pPr>
              <w:spacing w:after="0"/>
              <w:jc w:val="left"/>
            </w:pPr>
            <w:r>
              <w:rPr>
                <w:sz w:val="16"/>
              </w:rPr>
              <w:t>Hail</w:t>
            </w:r>
          </w:p>
        </w:tc>
        <w:tc>
          <w:tcPr>
            <w:tcW w:type="dxa" w:w="2507"/>
          </w:tcPr>
          <w:p>
            <w:pPr>
              <w:spacing w:after="0"/>
              <w:jc w:val="left"/>
            </w:pPr>
            <w:r>
              <w:rPr>
                <w:sz w:val="16"/>
              </w:rPr>
              <w:t>2 in</w:t>
            </w:r>
          </w:p>
        </w:tc>
        <w:tc>
          <w:tcPr>
            <w:tcW w:type="dxa" w:w="2793"/>
          </w:tcPr>
          <w:p>
            <w:pPr>
              <w:spacing w:after="0"/>
              <w:jc w:val="left"/>
            </w:pPr>
            <w:r>
              <w:rPr>
                <w:sz w:val="16"/>
              </w:rPr>
              <w:t>damage not reported</w:t>
            </w:r>
          </w:p>
        </w:tc>
        <w:tc>
          <w:tcPr>
            <w:tcW w:type="dxa" w:w="1066"/>
          </w:tcPr>
          <w:p>
            <w:pPr>
              <w:spacing w:after="0"/>
              <w:jc w:val="right"/>
            </w:pPr>
            <w:r>
              <w:rPr>
                <w:sz w:val="16"/>
              </w:rPr>
              <w:t>0, 0</w:t>
            </w:r>
          </w:p>
        </w:tc>
        <w:tc>
          <w:tcPr>
            <w:tcW w:type="dxa" w:w="1759"/>
          </w:tcPr>
          <w:p>
            <w:pPr>
              <w:spacing w:after="0"/>
              <w:jc w:val="left"/>
            </w:pPr>
            <w:r>
              <w:rPr>
                <w:sz w:val="16"/>
              </w:rPr>
              <w:t>ST MARYS</w:t>
            </w:r>
          </w:p>
        </w:tc>
        <w:tc>
          <w:tcPr>
            <w:tcW w:type="dxa" w:w="1588"/>
          </w:tcPr>
          <w:p>
            <w:pPr>
              <w:spacing w:after="0"/>
              <w:jc w:val="left"/>
            </w:pPr>
          </w:p>
        </w:tc>
        <w:tc>
          <w:tcPr>
            <w:tcW w:type="dxa" w:w="2147"/>
          </w:tcPr>
          <w:p>
            <w:pPr>
              <w:spacing w:after="0"/>
              <w:jc w:val="left"/>
            </w:pPr>
            <w:r>
              <w:rPr>
                <w:sz w:val="16"/>
              </w:rPr>
              <w:t>B1-c worst recorded: Hail</w:t>
            </w:r>
          </w:p>
        </w:tc>
      </w:tr>
      <w:tr>
        <w:trPr>
          <w:cantSplit/>
        </w:trPr>
        <w:tc>
          <w:tcPr>
            <w:tcW w:type="dxa" w:w="1037"/>
          </w:tcPr>
          <w:p>
            <w:pPr>
              <w:spacing w:after="0"/>
              <w:jc w:val="left"/>
            </w:pPr>
            <w:r>
              <w:rPr>
                <w:sz w:val="16"/>
              </w:rPr>
              <w:t>1994-10-02</w:t>
            </w:r>
          </w:p>
        </w:tc>
        <w:tc>
          <w:tcPr>
            <w:tcW w:type="dxa" w:w="1215"/>
          </w:tcPr>
          <w:p>
            <w:pPr>
              <w:spacing w:after="0"/>
              <w:jc w:val="left"/>
            </w:pPr>
            <w:r>
              <w:rPr>
                <w:sz w:val="16"/>
              </w:rPr>
              <w:t>Tornado</w:t>
            </w:r>
          </w:p>
        </w:tc>
        <w:tc>
          <w:tcPr>
            <w:tcW w:type="dxa" w:w="2507"/>
          </w:tcPr>
          <w:p>
            <w:pPr>
              <w:spacing w:after="0"/>
              <w:jc w:val="left"/>
            </w:pPr>
            <w:r>
              <w:rPr>
                <w:sz w:val="16"/>
              </w:rPr>
              <w:t>F2, 0.25 mi path length (records before 1996 may include the whole path; rating and listing come from the county where the tornado began), 300 yd wide</w:t>
            </w:r>
          </w:p>
        </w:tc>
        <w:tc>
          <w:tcPr>
            <w:tcW w:type="dxa" w:w="2793"/>
          </w:tcPr>
          <w:p>
            <w:pPr>
              <w:spacing w:after="0"/>
              <w:jc w:val="left"/>
            </w:pPr>
            <w:r>
              <w:rPr>
                <w:sz w:val="16"/>
              </w:rPr>
              <w:t>$5,000,000 property; crops not recorded (1994 dollars)</w:t>
            </w:r>
          </w:p>
        </w:tc>
        <w:tc>
          <w:tcPr>
            <w:tcW w:type="dxa" w:w="1066"/>
          </w:tcPr>
          <w:p>
            <w:pPr>
              <w:spacing w:after="0"/>
              <w:jc w:val="right"/>
            </w:pPr>
            <w:r>
              <w:rPr>
                <w:sz w:val="16"/>
              </w:rPr>
              <w:t>0, 1</w:t>
            </w:r>
          </w:p>
        </w:tc>
        <w:tc>
          <w:tcPr>
            <w:tcW w:type="dxa" w:w="1759"/>
          </w:tcPr>
          <w:p>
            <w:pPr>
              <w:spacing w:after="0"/>
              <w:jc w:val="left"/>
            </w:pPr>
            <w:r>
              <w:rPr>
                <w:sz w:val="16"/>
              </w:rPr>
              <w:t>St. Mary</w:t>
            </w:r>
          </w:p>
        </w:tc>
        <w:tc>
          <w:tcPr>
            <w:tcW w:type="dxa" w:w="1588"/>
          </w:tcPr>
          <w:p>
            <w:pPr>
              <w:spacing w:after="0"/>
              <w:jc w:val="left"/>
            </w:pPr>
          </w:p>
        </w:tc>
        <w:tc>
          <w:tcPr>
            <w:tcW w:type="dxa" w:w="2147"/>
          </w:tcPr>
          <w:p>
            <w:pPr>
              <w:spacing w:after="0"/>
              <w:jc w:val="left"/>
            </w:pPr>
            <w:r>
              <w:rPr>
                <w:sz w:val="16"/>
              </w:rPr>
              <w:t>B1-c most damaging: Tornado</w:t>
            </w:r>
          </w:p>
        </w:tc>
      </w:tr>
      <w:tr>
        <w:trPr>
          <w:cantSplit/>
        </w:trPr>
        <w:tc>
          <w:tcPr>
            <w:tcW w:type="dxa" w:w="1037"/>
          </w:tcPr>
          <w:p>
            <w:pPr>
              <w:spacing w:after="0"/>
              <w:jc w:val="left"/>
            </w:pPr>
            <w:r>
              <w:rPr>
                <w:sz w:val="16"/>
              </w:rPr>
              <w:t>1993-03-31</w:t>
            </w:r>
          </w:p>
        </w:tc>
        <w:tc>
          <w:tcPr>
            <w:tcW w:type="dxa" w:w="1215"/>
          </w:tcPr>
          <w:p>
            <w:pPr>
              <w:spacing w:after="0"/>
              <w:jc w:val="left"/>
            </w:pPr>
            <w:r>
              <w:rPr>
                <w:sz w:val="16"/>
              </w:rPr>
              <w:t>Thunderstorm Wind</w:t>
            </w:r>
          </w:p>
        </w:tc>
        <w:tc>
          <w:tcPr>
            <w:tcW w:type="dxa" w:w="2507"/>
          </w:tcPr>
          <w:p>
            <w:pPr>
              <w:spacing w:after="0"/>
              <w:jc w:val="left"/>
            </w:pPr>
            <w:r>
              <w:rPr>
                <w:sz w:val="16"/>
              </w:rPr>
              <w:t>speed not recorded</w:t>
            </w:r>
          </w:p>
        </w:tc>
        <w:tc>
          <w:tcPr>
            <w:tcW w:type="dxa" w:w="2793"/>
          </w:tcPr>
          <w:p>
            <w:pPr>
              <w:spacing w:after="0"/>
              <w:jc w:val="left"/>
            </w:pPr>
            <w:r>
              <w:rPr>
                <w:sz w:val="16"/>
              </w:rPr>
              <w:t>$50,000 property; crops not recorded (1993 dollars)</w:t>
            </w:r>
          </w:p>
        </w:tc>
        <w:tc>
          <w:tcPr>
            <w:tcW w:type="dxa" w:w="1066"/>
          </w:tcPr>
          <w:p>
            <w:pPr>
              <w:spacing w:after="0"/>
              <w:jc w:val="right"/>
            </w:pPr>
            <w:r>
              <w:rPr>
                <w:sz w:val="16"/>
              </w:rPr>
              <w:t>0, 0</w:t>
            </w:r>
          </w:p>
        </w:tc>
        <w:tc>
          <w:tcPr>
            <w:tcW w:type="dxa" w:w="1759"/>
          </w:tcPr>
          <w:p>
            <w:pPr>
              <w:spacing w:after="0"/>
              <w:jc w:val="left"/>
            </w:pPr>
            <w:r>
              <w:rPr>
                <w:sz w:val="16"/>
              </w:rPr>
              <w:t>Woodbine</w:t>
            </w:r>
          </w:p>
        </w:tc>
        <w:tc>
          <w:tcPr>
            <w:tcW w:type="dxa" w:w="1588"/>
          </w:tcPr>
          <w:p>
            <w:pPr>
              <w:spacing w:after="0"/>
              <w:jc w:val="left"/>
            </w:pPr>
          </w:p>
        </w:tc>
        <w:tc>
          <w:tcPr>
            <w:tcW w:type="dxa" w:w="2147"/>
          </w:tcPr>
          <w:p>
            <w:pPr>
              <w:spacing w:after="0"/>
              <w:jc w:val="left"/>
            </w:pPr>
            <w:r>
              <w:rPr>
                <w:sz w:val="16"/>
              </w:rPr>
              <w:t>B1-c most damaging: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6"/>
        <w:gridCol w:w="1591"/>
        <w:gridCol w:w="1037"/>
        <w:gridCol w:w="1743"/>
        <w:gridCol w:w="1527"/>
        <w:gridCol w:w="1527"/>
        <w:gridCol w:w="1037"/>
        <w:gridCol w:w="1895"/>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6"/>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6"/>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p>
        </w:tc>
        <w:tc>
          <w:tcPr>
            <w:tcW w:type="dxa" w:w="1527"/>
          </w:tcPr>
          <w:p>
            <w:pPr>
              <w:spacing w:after="0"/>
              <w:jc w:val="left"/>
            </w:pPr>
            <w:r>
              <w:rPr>
                <w:sz w:val="16"/>
              </w:rPr>
              <w:t>1994 to 2023 (30 years)</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r>
              <w:rPr>
                <w:sz w:val="16"/>
              </w:rPr>
              <w:t>3.57</w:t>
            </w:r>
          </w:p>
        </w:tc>
        <w:tc>
          <w:tcPr>
            <w:tcW w:type="dxa" w:w="1466"/>
          </w:tcPr>
          <w:p>
            <w:pPr>
              <w:spacing w:after="0"/>
              <w:jc w:val="left"/>
            </w:pPr>
            <w:r>
              <w:rPr>
                <w:sz w:val="16"/>
              </w:rPr>
              <w:t>events per year at a location (modeled)</w:t>
            </w:r>
          </w:p>
        </w:tc>
        <w:tc>
          <w:tcPr>
            <w:tcW w:type="dxa" w:w="1591"/>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2"/>
          </w:tcPr>
          <w:p>
            <w:pPr>
              <w:spacing w:after="0"/>
              <w:jc w:val="right"/>
            </w:pPr>
            <w:r>
              <w:rPr>
                <w:sz w:val="16"/>
              </w:rPr>
              <w:t>1.36</w:t>
            </w:r>
          </w:p>
        </w:tc>
        <w:tc>
          <w:tcPr>
            <w:tcW w:type="dxa" w:w="1466"/>
          </w:tcPr>
          <w:p>
            <w:pPr>
              <w:spacing w:after="0"/>
              <w:jc w:val="left"/>
            </w:pPr>
            <w:r>
              <w:rPr>
                <w:sz w:val="16"/>
              </w:rPr>
              <w:t>event-days per year</w:t>
            </w:r>
          </w:p>
        </w:tc>
        <w:tc>
          <w:tcPr>
            <w:tcW w:type="dxa" w:w="1591"/>
          </w:tcPr>
          <w:p>
            <w:pPr>
              <w:spacing w:after="0"/>
              <w:jc w:val="left"/>
            </w:pPr>
            <w:r>
              <w:rPr>
                <w:sz w:val="16"/>
              </w:rPr>
              <w:t>about 1.36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21.6</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22.6</w:t>
            </w:r>
          </w:p>
        </w:tc>
        <w:tc>
          <w:tcPr>
            <w:tcW w:type="dxa" w:w="1466"/>
          </w:tcPr>
          <w:p>
            <w:pPr>
              <w:spacing w:after="0"/>
              <w:jc w:val="left"/>
            </w:pPr>
            <w:r>
              <w:rPr>
                <w:sz w:val="16"/>
              </w:rPr>
              <w:t>event-days per year</w:t>
            </w:r>
          </w:p>
        </w:tc>
        <w:tc>
          <w:tcPr>
            <w:tcW w:type="dxa" w:w="1591"/>
          </w:tcPr>
          <w:p>
            <w:pPr>
              <w:spacing w:after="0"/>
              <w:jc w:val="left"/>
            </w:pPr>
            <w:r>
              <w:rPr>
                <w:sz w:val="16"/>
              </w:rPr>
              <w:t>about 22.6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7"/>
          </w:tcPr>
          <w:p>
            <w:pPr>
              <w:spacing w:after="0"/>
              <w:jc w:val="right"/>
            </w:pPr>
            <w:r>
              <w:rPr>
                <w:sz w:val="16"/>
              </w:rPr>
              <w:t>700</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r>
              <w:rPr>
                <w:sz w:val="16"/>
              </w:rPr>
              <w:t>NRI gives about 22.6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0.00133</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1.7</w:t>
            </w:r>
          </w:p>
        </w:tc>
        <w:tc>
          <w:tcPr>
            <w:tcW w:type="dxa" w:w="1466"/>
          </w:tcPr>
          <w:p>
            <w:pPr>
              <w:spacing w:after="0"/>
              <w:jc w:val="left"/>
            </w:pPr>
            <w:r>
              <w:rPr>
                <w:sz w:val="16"/>
              </w:rPr>
              <w:t>events per year</w:t>
            </w:r>
          </w:p>
        </w:tc>
        <w:tc>
          <w:tcPr>
            <w:tcW w:type="dxa" w:w="1591"/>
          </w:tcPr>
          <w:p>
            <w:pPr>
              <w:spacing w:after="0"/>
              <w:jc w:val="left"/>
            </w:pPr>
            <w:r>
              <w:rPr>
                <w:sz w:val="16"/>
              </w:rPr>
              <w:t>about 1.7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68.4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4.96</w:t>
            </w:r>
          </w:p>
        </w:tc>
        <w:tc>
          <w:tcPr>
            <w:tcW w:type="dxa" w:w="1466"/>
          </w:tcPr>
          <w:p>
            <w:pPr>
              <w:spacing w:after="0"/>
              <w:jc w:val="left"/>
            </w:pPr>
            <w:r>
              <w:rPr>
                <w:sz w:val="16"/>
              </w:rPr>
              <w:t>event-days per year</w:t>
            </w:r>
          </w:p>
        </w:tc>
        <w:tc>
          <w:tcPr>
            <w:tcW w:type="dxa" w:w="1591"/>
          </w:tcPr>
          <w:p>
            <w:pPr>
              <w:spacing w:after="0"/>
              <w:jc w:val="left"/>
            </w:pPr>
            <w:r>
              <w:rPr>
                <w:sz w:val="16"/>
              </w:rPr>
              <w:t>about 4.96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72.4</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0.315</w:t>
            </w:r>
          </w:p>
        </w:tc>
        <w:tc>
          <w:tcPr>
            <w:tcW w:type="dxa" w:w="1466"/>
          </w:tcPr>
          <w:p>
            <w:pPr>
              <w:spacing w:after="0"/>
              <w:jc w:val="left"/>
            </w:pPr>
            <w:r>
              <w:rPr>
                <w:sz w:val="16"/>
              </w:rPr>
              <w:t>events per year</w:t>
            </w:r>
          </w:p>
        </w:tc>
        <w:tc>
          <w:tcPr>
            <w:tcW w:type="dxa" w:w="159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113</w:t>
            </w: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0.279</w:t>
            </w:r>
          </w:p>
        </w:tc>
        <w:tc>
          <w:tcPr>
            <w:tcW w:type="dxa" w:w="1466"/>
          </w:tcPr>
          <w:p>
            <w:pPr>
              <w:spacing w:after="0"/>
              <w:jc w:val="left"/>
            </w:pPr>
            <w:r>
              <w:rPr>
                <w:sz w:val="16"/>
              </w:rPr>
              <w:t>event-days per year</w:t>
            </w:r>
          </w:p>
        </w:tc>
        <w:tc>
          <w:tcPr>
            <w:tcW w:type="dxa" w:w="1591"/>
          </w:tcPr>
          <w:p>
            <w:pPr>
              <w:spacing w:after="0"/>
              <w:jc w:val="left"/>
            </w:pPr>
            <w:r>
              <w:rPr>
                <w:sz w:val="16"/>
              </w:rPr>
              <w:t>about 0.279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17</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0.393</w:t>
            </w:r>
          </w:p>
        </w:tc>
        <w:tc>
          <w:tcPr>
            <w:tcW w:type="dxa" w:w="1466"/>
          </w:tcPr>
          <w:p>
            <w:pPr>
              <w:spacing w:after="0"/>
              <w:jc w:val="left"/>
            </w:pPr>
            <w:r>
              <w:rPr>
                <w:sz w:val="16"/>
              </w:rPr>
              <w:t>event-days per year</w:t>
            </w:r>
          </w:p>
        </w:tc>
        <w:tc>
          <w:tcPr>
            <w:tcW w:type="dxa" w:w="1591"/>
          </w:tcPr>
          <w:p>
            <w:pPr>
              <w:spacing w:after="0"/>
              <w:jc w:val="left"/>
            </w:pPr>
            <w:r>
              <w:rPr>
                <w:sz w:val="16"/>
              </w:rPr>
              <w:t>about 0.393 days per year</w:t>
            </w:r>
          </w:p>
        </w:tc>
        <w:tc>
          <w:tcPr>
            <w:tcW w:type="dxa" w:w="1037"/>
          </w:tcPr>
          <w:p>
            <w:pPr>
              <w:spacing w:after="0"/>
              <w:jc w:val="left"/>
            </w:pPr>
            <w:r>
              <w:rPr>
                <w:sz w:val="16"/>
              </w:rPr>
              <w:t>Likely</w:t>
            </w:r>
          </w:p>
        </w:tc>
        <w:tc>
          <w:tcPr>
            <w:tcW w:type="dxa" w:w="1743"/>
          </w:tcPr>
          <w:p>
            <w:pPr>
              <w:spacing w:after="0"/>
              <w:jc w:val="left"/>
            </w:pPr>
            <w:r>
              <w:rPr>
                <w:sz w:val="16"/>
              </w:rPr>
              <w:t>event-days in 11 of 30 years, 1996 to 2025 (36.7%)</w:t>
            </w:r>
          </w:p>
        </w:tc>
        <w:tc>
          <w:tcPr>
            <w:tcW w:type="dxa" w:w="1527"/>
          </w:tcPr>
          <w:p>
            <w:pPr>
              <w:spacing w:after="0"/>
              <w:jc w:val="right"/>
            </w:pPr>
            <w:r>
              <w:rPr>
                <w:sz w:val="16"/>
              </w:rPr>
              <w:t>11</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0.0843</w:t>
            </w:r>
          </w:p>
        </w:tc>
        <w:tc>
          <w:tcPr>
            <w:tcW w:type="dxa" w:w="1466"/>
          </w:tcPr>
          <w:p>
            <w:pPr>
              <w:spacing w:after="0"/>
              <w:jc w:val="left"/>
            </w:pPr>
            <w:r>
              <w:rPr>
                <w:sz w:val="16"/>
              </w:rPr>
              <w:t>events per year (modeled)</w:t>
            </w:r>
          </w:p>
        </w:tc>
        <w:tc>
          <w:tcPr>
            <w:tcW w:type="dxa" w:w="1591"/>
          </w:tcPr>
          <w:p>
            <w:pPr>
              <w:spacing w:after="0"/>
              <w:jc w:val="left"/>
            </w:pPr>
            <w:r>
              <w:rPr>
                <w:sz w:val="16"/>
              </w:rPr>
              <w:t>about 1 in 12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68.7</w:t>
            </w:r>
          </w:p>
        </w:tc>
        <w:tc>
          <w:tcPr>
            <w:tcW w:type="dxa" w:w="1466"/>
          </w:tcPr>
          <w:p>
            <w:pPr>
              <w:spacing w:after="0"/>
              <w:jc w:val="left"/>
            </w:pPr>
            <w:r>
              <w:rPr>
                <w:sz w:val="16"/>
              </w:rPr>
              <w:t>days per year with a strike</w:t>
            </w:r>
          </w:p>
        </w:tc>
        <w:tc>
          <w:tcPr>
            <w:tcW w:type="dxa" w:w="1591"/>
          </w:tcPr>
          <w:p>
            <w:pPr>
              <w:spacing w:after="0"/>
              <w:jc w:val="left"/>
            </w:pPr>
            <w:r>
              <w:rPr>
                <w:sz w:val="16"/>
              </w:rPr>
              <w:t>about 68.7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0.821</w:t>
            </w:r>
          </w:p>
        </w:tc>
        <w:tc>
          <w:tcPr>
            <w:tcW w:type="dxa" w:w="1466"/>
          </w:tcPr>
          <w:p>
            <w:pPr>
              <w:spacing w:after="0"/>
              <w:jc w:val="left"/>
            </w:pPr>
            <w:r>
              <w:rPr>
                <w:sz w:val="16"/>
              </w:rPr>
              <w:t>events per year</w:t>
            </w:r>
          </w:p>
        </w:tc>
        <w:tc>
          <w:tcPr>
            <w:tcW w:type="dxa" w:w="1591"/>
          </w:tcPr>
          <w:p>
            <w:pPr>
              <w:spacing w:after="0"/>
              <w:jc w:val="left"/>
            </w:pPr>
            <w:r>
              <w:rPr>
                <w:sz w:val="16"/>
              </w:rPr>
              <w:t>about 0.82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28</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0.304</w:t>
            </w:r>
          </w:p>
        </w:tc>
        <w:tc>
          <w:tcPr>
            <w:tcW w:type="dxa" w:w="1466"/>
          </w:tcPr>
          <w:p>
            <w:pPr>
              <w:spacing w:after="0"/>
              <w:jc w:val="left"/>
            </w:pPr>
            <w:r>
              <w:rPr>
                <w:sz w:val="16"/>
              </w:rPr>
              <w:t>events per year</w:t>
            </w:r>
          </w:p>
        </w:tc>
        <w:tc>
          <w:tcPr>
            <w:tcW w:type="dxa" w:w="159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6"/>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6"/>
          </w:tcPr>
          <w:p>
            <w:pPr>
              <w:spacing w:after="0"/>
              <w:jc w:val="left"/>
            </w:pPr>
            <w:r>
              <w:rPr>
                <w:sz w:val="16"/>
              </w:rPr>
              <w:t>annual probability</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0.00303</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0.303%</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0.257</w:t>
            </w:r>
          </w:p>
        </w:tc>
        <w:tc>
          <w:tcPr>
            <w:tcW w:type="dxa" w:w="1466"/>
          </w:tcPr>
          <w:p>
            <w:pPr>
              <w:spacing w:after="0"/>
              <w:jc w:val="left"/>
            </w:pPr>
            <w:r>
              <w:rPr>
                <w:sz w:val="16"/>
              </w:rPr>
              <w:t>event-days per year</w:t>
            </w:r>
          </w:p>
        </w:tc>
        <w:tc>
          <w:tcPr>
            <w:tcW w:type="dxa" w:w="1591"/>
          </w:tcPr>
          <w:p>
            <w:pPr>
              <w:spacing w:after="0"/>
              <w:jc w:val="left"/>
            </w:pPr>
            <w:r>
              <w:rPr>
                <w:sz w:val="16"/>
              </w:rPr>
              <w:t>about 0.257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7"/>
          </w:tcPr>
          <w:p>
            <w:pPr>
              <w:spacing w:after="0"/>
              <w:jc w:val="right"/>
            </w:pPr>
            <w:r>
              <w:rPr>
                <w:sz w:val="16"/>
              </w:rPr>
              <w:t>4.09</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172</w:t>
            </w:r>
          </w:p>
        </w:tc>
        <w:tc>
          <w:tcPr>
            <w:tcW w:type="dxa" w:w="1476"/>
          </w:tcPr>
          <w:p>
            <w:pPr>
              <w:spacing w:after="0"/>
              <w:jc w:val="right"/>
            </w:pPr>
            <w:r>
              <w:rPr>
                <w:sz w:val="16"/>
              </w:rPr>
              <w:t>30</w:t>
            </w:r>
          </w:p>
        </w:tc>
        <w:tc>
          <w:tcPr>
            <w:tcW w:type="dxa" w:w="1476"/>
          </w:tcPr>
          <w:p>
            <w:pPr>
              <w:spacing w:after="0"/>
              <w:jc w:val="right"/>
            </w:pPr>
            <w:r>
              <w:rPr>
                <w:sz w:val="16"/>
              </w:rPr>
              <w:t>5.73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16</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16 of 16</w:t>
            </w:r>
          </w:p>
        </w:tc>
        <w:tc>
          <w:tcPr>
            <w:tcW w:type="dxa" w:w="876"/>
          </w:tcPr>
          <w:p>
            <w:pPr>
              <w:spacing w:after="0"/>
              <w:jc w:val="right"/>
            </w:pPr>
            <w:r>
              <w:rPr>
                <w:sz w:val="16"/>
              </w:rPr>
              <w:t>69.0</w:t>
            </w:r>
          </w:p>
        </w:tc>
        <w:tc>
          <w:tcPr>
            <w:tcW w:type="dxa" w:w="680"/>
          </w:tcPr>
          <w:p>
            <w:pPr>
              <w:spacing w:after="0"/>
              <w:jc w:val="right"/>
            </w:pPr>
            <w:r>
              <w:rPr>
                <w:sz w:val="16"/>
              </w:rPr>
              <w:t>92.9</w:t>
            </w:r>
          </w:p>
        </w:tc>
        <w:tc>
          <w:tcPr>
            <w:tcW w:type="dxa" w:w="648"/>
          </w:tcPr>
          <w:p>
            <w:pPr>
              <w:spacing w:after="0"/>
              <w:jc w:val="right"/>
            </w:pPr>
            <w:r>
              <w:rPr>
                <w:sz w:val="16"/>
              </w:rPr>
              <w:t>98.7</w:t>
            </w:r>
          </w:p>
        </w:tc>
        <w:tc>
          <w:tcPr>
            <w:tcW w:type="dxa" w:w="3529"/>
          </w:tcPr>
          <w:p>
            <w:pPr>
              <w:spacing w:after="0"/>
              <w:jc w:val="left"/>
            </w:pPr>
            <w:r>
              <w:rPr>
                <w:sz w:val="16"/>
              </w:rPr>
              <w:t>Relatively High 5, Relatively Moderate 7, Relatively Low 2, Very Low 2</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16 of 16</w:t>
            </w:r>
          </w:p>
        </w:tc>
        <w:tc>
          <w:tcPr>
            <w:tcW w:type="dxa" w:w="876"/>
          </w:tcPr>
          <w:p>
            <w:pPr>
              <w:spacing w:after="0"/>
              <w:jc w:val="right"/>
            </w:pPr>
            <w:r>
              <w:rPr>
                <w:sz w:val="16"/>
              </w:rPr>
              <w:t>17.6</w:t>
            </w:r>
          </w:p>
        </w:tc>
        <w:tc>
          <w:tcPr>
            <w:tcW w:type="dxa" w:w="680"/>
          </w:tcPr>
          <w:p>
            <w:pPr>
              <w:spacing w:after="0"/>
              <w:jc w:val="right"/>
            </w:pPr>
            <w:r>
              <w:rPr>
                <w:sz w:val="16"/>
              </w:rPr>
              <w:t>20.1</w:t>
            </w:r>
          </w:p>
        </w:tc>
        <w:tc>
          <w:tcPr>
            <w:tcW w:type="dxa" w:w="648"/>
          </w:tcPr>
          <w:p>
            <w:pPr>
              <w:spacing w:after="0"/>
              <w:jc w:val="right"/>
            </w:pPr>
            <w:r>
              <w:rPr>
                <w:sz w:val="16"/>
              </w:rPr>
              <w:t>21.8</w:t>
            </w:r>
          </w:p>
        </w:tc>
        <w:tc>
          <w:tcPr>
            <w:tcW w:type="dxa" w:w="3529"/>
          </w:tcPr>
          <w:p>
            <w:pPr>
              <w:spacing w:after="0"/>
              <w:jc w:val="left"/>
            </w:pPr>
            <w:r>
              <w:rPr>
                <w:sz w:val="16"/>
              </w:rPr>
              <w:t>Relatively Low 10, Very Low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 Rating 16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16 of 16</w:t>
            </w:r>
          </w:p>
        </w:tc>
        <w:tc>
          <w:tcPr>
            <w:tcW w:type="dxa" w:w="876"/>
          </w:tcPr>
          <w:p>
            <w:pPr>
              <w:spacing w:after="0"/>
              <w:jc w:val="right"/>
            </w:pPr>
            <w:r>
              <w:rPr>
                <w:sz w:val="16"/>
              </w:rPr>
              <w:t>15.7</w:t>
            </w:r>
          </w:p>
        </w:tc>
        <w:tc>
          <w:tcPr>
            <w:tcW w:type="dxa" w:w="680"/>
          </w:tcPr>
          <w:p>
            <w:pPr>
              <w:spacing w:after="0"/>
              <w:jc w:val="right"/>
            </w:pPr>
            <w:r>
              <w:rPr>
                <w:sz w:val="16"/>
              </w:rPr>
              <w:t>47.3</w:t>
            </w:r>
          </w:p>
        </w:tc>
        <w:tc>
          <w:tcPr>
            <w:tcW w:type="dxa" w:w="648"/>
          </w:tcPr>
          <w:p>
            <w:pPr>
              <w:spacing w:after="0"/>
              <w:jc w:val="right"/>
            </w:pPr>
            <w:r>
              <w:rPr>
                <w:sz w:val="16"/>
              </w:rPr>
              <w:t>67.3</w:t>
            </w:r>
          </w:p>
        </w:tc>
        <w:tc>
          <w:tcPr>
            <w:tcW w:type="dxa" w:w="3529"/>
          </w:tcPr>
          <w:p>
            <w:pPr>
              <w:spacing w:after="0"/>
              <w:jc w:val="left"/>
            </w:pPr>
            <w:r>
              <w:rPr>
                <w:sz w:val="16"/>
              </w:rPr>
              <w:t>Relatively Low 9, Very Low 7</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16 of 16</w:t>
            </w:r>
          </w:p>
        </w:tc>
        <w:tc>
          <w:tcPr>
            <w:tcW w:type="dxa" w:w="876"/>
          </w:tcPr>
          <w:p>
            <w:pPr>
              <w:spacing w:after="0"/>
              <w:jc w:val="right"/>
            </w:pPr>
            <w:r>
              <w:rPr>
                <w:sz w:val="16"/>
              </w:rPr>
              <w:t>28.2</w:t>
            </w:r>
          </w:p>
        </w:tc>
        <w:tc>
          <w:tcPr>
            <w:tcW w:type="dxa" w:w="680"/>
          </w:tcPr>
          <w:p>
            <w:pPr>
              <w:spacing w:after="0"/>
              <w:jc w:val="right"/>
            </w:pPr>
            <w:r>
              <w:rPr>
                <w:sz w:val="16"/>
              </w:rPr>
              <w:t>43.7</w:t>
            </w:r>
          </w:p>
        </w:tc>
        <w:tc>
          <w:tcPr>
            <w:tcW w:type="dxa" w:w="648"/>
          </w:tcPr>
          <w:p>
            <w:pPr>
              <w:spacing w:after="0"/>
              <w:jc w:val="right"/>
            </w:pPr>
            <w:r>
              <w:rPr>
                <w:sz w:val="16"/>
              </w:rPr>
              <w:t>50.3</w:t>
            </w:r>
          </w:p>
        </w:tc>
        <w:tc>
          <w:tcPr>
            <w:tcW w:type="dxa" w:w="3529"/>
          </w:tcPr>
          <w:p>
            <w:pPr>
              <w:spacing w:after="0"/>
              <w:jc w:val="left"/>
            </w:pPr>
            <w:r>
              <w:rPr>
                <w:sz w:val="16"/>
              </w:rPr>
              <w:t>Relatively Low 12, Very Low 4</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16 of 16</w:t>
            </w:r>
          </w:p>
        </w:tc>
        <w:tc>
          <w:tcPr>
            <w:tcW w:type="dxa" w:w="876"/>
          </w:tcPr>
          <w:p>
            <w:pPr>
              <w:spacing w:after="0"/>
              <w:jc w:val="right"/>
            </w:pPr>
            <w:r>
              <w:rPr>
                <w:sz w:val="16"/>
              </w:rPr>
              <w:t>25.3</w:t>
            </w:r>
          </w:p>
        </w:tc>
        <w:tc>
          <w:tcPr>
            <w:tcW w:type="dxa" w:w="680"/>
          </w:tcPr>
          <w:p>
            <w:pPr>
              <w:spacing w:after="0"/>
              <w:jc w:val="right"/>
            </w:pPr>
            <w:r>
              <w:rPr>
                <w:sz w:val="16"/>
              </w:rPr>
              <w:t>50.8</w:t>
            </w:r>
          </w:p>
        </w:tc>
        <w:tc>
          <w:tcPr>
            <w:tcW w:type="dxa" w:w="648"/>
          </w:tcPr>
          <w:p>
            <w:pPr>
              <w:spacing w:after="0"/>
              <w:jc w:val="right"/>
            </w:pPr>
            <w:r>
              <w:rPr>
                <w:sz w:val="16"/>
              </w:rPr>
              <w:t>67.2</w:t>
            </w:r>
          </w:p>
        </w:tc>
        <w:tc>
          <w:tcPr>
            <w:tcW w:type="dxa" w:w="3529"/>
          </w:tcPr>
          <w:p>
            <w:pPr>
              <w:spacing w:after="0"/>
              <w:jc w:val="left"/>
            </w:pPr>
            <w:r>
              <w:rPr>
                <w:sz w:val="16"/>
              </w:rPr>
              <w:t>Relatively Moderate 6, Relatively Low 10</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16 of 16</w:t>
            </w:r>
          </w:p>
        </w:tc>
        <w:tc>
          <w:tcPr>
            <w:tcW w:type="dxa" w:w="876"/>
          </w:tcPr>
          <w:p>
            <w:pPr>
              <w:spacing w:after="0"/>
              <w:jc w:val="right"/>
            </w:pPr>
            <w:r>
              <w:rPr>
                <w:sz w:val="16"/>
              </w:rPr>
              <w:t>84.8</w:t>
            </w:r>
          </w:p>
        </w:tc>
        <w:tc>
          <w:tcPr>
            <w:tcW w:type="dxa" w:w="680"/>
          </w:tcPr>
          <w:p>
            <w:pPr>
              <w:spacing w:after="0"/>
              <w:jc w:val="right"/>
            </w:pPr>
            <w:r>
              <w:rPr>
                <w:sz w:val="16"/>
              </w:rPr>
              <w:t>92.8</w:t>
            </w:r>
          </w:p>
        </w:tc>
        <w:tc>
          <w:tcPr>
            <w:tcW w:type="dxa" w:w="648"/>
          </w:tcPr>
          <w:p>
            <w:pPr>
              <w:spacing w:after="0"/>
              <w:jc w:val="right"/>
            </w:pPr>
            <w:r>
              <w:rPr>
                <w:sz w:val="16"/>
              </w:rPr>
              <w:t>95.0</w:t>
            </w:r>
          </w:p>
        </w:tc>
        <w:tc>
          <w:tcPr>
            <w:tcW w:type="dxa" w:w="3529"/>
          </w:tcPr>
          <w:p>
            <w:pPr>
              <w:spacing w:after="0"/>
              <w:jc w:val="left"/>
            </w:pPr>
            <w:r>
              <w:rPr>
                <w:sz w:val="16"/>
              </w:rPr>
              <w:t>Relatively High 11, Relatively Moderate 5</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16 of 16</w:t>
            </w:r>
          </w:p>
        </w:tc>
        <w:tc>
          <w:tcPr>
            <w:tcW w:type="dxa" w:w="876"/>
          </w:tcPr>
          <w:p>
            <w:pPr>
              <w:spacing w:after="0"/>
              <w:jc w:val="right"/>
            </w:pPr>
            <w:r>
              <w:rPr>
                <w:sz w:val="16"/>
              </w:rPr>
              <w:t>25.2</w:t>
            </w:r>
          </w:p>
        </w:tc>
        <w:tc>
          <w:tcPr>
            <w:tcW w:type="dxa" w:w="680"/>
          </w:tcPr>
          <w:p>
            <w:pPr>
              <w:spacing w:after="0"/>
              <w:jc w:val="right"/>
            </w:pPr>
            <w:r>
              <w:rPr>
                <w:sz w:val="16"/>
              </w:rPr>
              <w:t>52.4</w:t>
            </w:r>
          </w:p>
        </w:tc>
        <w:tc>
          <w:tcPr>
            <w:tcW w:type="dxa" w:w="648"/>
          </w:tcPr>
          <w:p>
            <w:pPr>
              <w:spacing w:after="0"/>
              <w:jc w:val="right"/>
            </w:pPr>
            <w:r>
              <w:rPr>
                <w:sz w:val="16"/>
              </w:rPr>
              <w:t>61.6</w:t>
            </w:r>
          </w:p>
        </w:tc>
        <w:tc>
          <w:tcPr>
            <w:tcW w:type="dxa" w:w="3529"/>
          </w:tcPr>
          <w:p>
            <w:pPr>
              <w:spacing w:after="0"/>
              <w:jc w:val="left"/>
            </w:pPr>
            <w:r>
              <w:rPr>
                <w:sz w:val="16"/>
              </w:rPr>
              <w:t>Relatively Low 13, Very Low 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16 of 16</w:t>
            </w:r>
          </w:p>
        </w:tc>
        <w:tc>
          <w:tcPr>
            <w:tcW w:type="dxa" w:w="876"/>
          </w:tcPr>
          <w:p>
            <w:pPr>
              <w:spacing w:after="0"/>
              <w:jc w:val="right"/>
            </w:pPr>
            <w:r>
              <w:rPr>
                <w:sz w:val="16"/>
              </w:rPr>
              <w:t>3.0</w:t>
            </w:r>
          </w:p>
        </w:tc>
        <w:tc>
          <w:tcPr>
            <w:tcW w:type="dxa" w:w="680"/>
          </w:tcPr>
          <w:p>
            <w:pPr>
              <w:spacing w:after="0"/>
              <w:jc w:val="right"/>
            </w:pPr>
            <w:r>
              <w:rPr>
                <w:sz w:val="16"/>
              </w:rPr>
              <w:t>17.2</w:t>
            </w:r>
          </w:p>
        </w:tc>
        <w:tc>
          <w:tcPr>
            <w:tcW w:type="dxa" w:w="648"/>
          </w:tcPr>
          <w:p>
            <w:pPr>
              <w:spacing w:after="0"/>
              <w:jc w:val="right"/>
            </w:pPr>
            <w:r>
              <w:rPr>
                <w:sz w:val="16"/>
              </w:rPr>
              <w:t>41.0</w:t>
            </w:r>
          </w:p>
        </w:tc>
        <w:tc>
          <w:tcPr>
            <w:tcW w:type="dxa" w:w="3529"/>
          </w:tcPr>
          <w:p>
            <w:pPr>
              <w:spacing w:after="0"/>
              <w:jc w:val="left"/>
            </w:pPr>
            <w:r>
              <w:rPr>
                <w:sz w:val="16"/>
              </w:rPr>
              <w:t>Relatively Low 10, Very Low 6</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16 of 16</w:t>
            </w:r>
          </w:p>
        </w:tc>
        <w:tc>
          <w:tcPr>
            <w:tcW w:type="dxa" w:w="876"/>
          </w:tcPr>
          <w:p>
            <w:pPr>
              <w:spacing w:after="0"/>
              <w:jc w:val="right"/>
            </w:pPr>
            <w:r>
              <w:rPr>
                <w:sz w:val="16"/>
              </w:rPr>
              <w:t>11.9</w:t>
            </w:r>
          </w:p>
        </w:tc>
        <w:tc>
          <w:tcPr>
            <w:tcW w:type="dxa" w:w="680"/>
          </w:tcPr>
          <w:p>
            <w:pPr>
              <w:spacing w:after="0"/>
              <w:jc w:val="right"/>
            </w:pPr>
            <w:r>
              <w:rPr>
                <w:sz w:val="16"/>
              </w:rPr>
              <w:t>28.9</w:t>
            </w:r>
          </w:p>
        </w:tc>
        <w:tc>
          <w:tcPr>
            <w:tcW w:type="dxa" w:w="648"/>
          </w:tcPr>
          <w:p>
            <w:pPr>
              <w:spacing w:after="0"/>
              <w:jc w:val="right"/>
            </w:pPr>
            <w:r>
              <w:rPr>
                <w:sz w:val="16"/>
              </w:rPr>
              <w:t>70.8</w:t>
            </w:r>
          </w:p>
        </w:tc>
        <w:tc>
          <w:tcPr>
            <w:tcW w:type="dxa" w:w="3529"/>
          </w:tcPr>
          <w:p>
            <w:pPr>
              <w:spacing w:after="0"/>
              <w:jc w:val="left"/>
            </w:pPr>
            <w:r>
              <w:rPr>
                <w:sz w:val="16"/>
              </w:rPr>
              <w:t>Very Low 16</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16 of 16</w:t>
            </w:r>
          </w:p>
        </w:tc>
        <w:tc>
          <w:tcPr>
            <w:tcW w:type="dxa" w:w="876"/>
          </w:tcPr>
          <w:p>
            <w:pPr>
              <w:spacing w:after="0"/>
              <w:jc w:val="right"/>
            </w:pPr>
            <w:r>
              <w:rPr>
                <w:sz w:val="16"/>
              </w:rPr>
              <w:t>37.2</w:t>
            </w:r>
          </w:p>
        </w:tc>
        <w:tc>
          <w:tcPr>
            <w:tcW w:type="dxa" w:w="680"/>
          </w:tcPr>
          <w:p>
            <w:pPr>
              <w:spacing w:after="0"/>
              <w:jc w:val="right"/>
            </w:pPr>
            <w:r>
              <w:rPr>
                <w:sz w:val="16"/>
              </w:rPr>
              <w:t>65.3</w:t>
            </w:r>
          </w:p>
        </w:tc>
        <w:tc>
          <w:tcPr>
            <w:tcW w:type="dxa" w:w="648"/>
          </w:tcPr>
          <w:p>
            <w:pPr>
              <w:spacing w:after="0"/>
              <w:jc w:val="right"/>
            </w:pPr>
            <w:r>
              <w:rPr>
                <w:sz w:val="16"/>
              </w:rPr>
              <w:t>79.6</w:t>
            </w:r>
          </w:p>
        </w:tc>
        <w:tc>
          <w:tcPr>
            <w:tcW w:type="dxa" w:w="3529"/>
          </w:tcPr>
          <w:p>
            <w:pPr>
              <w:spacing w:after="0"/>
              <w:jc w:val="left"/>
            </w:pPr>
            <w:r>
              <w:rPr>
                <w:sz w:val="16"/>
              </w:rPr>
              <w:t>Relatively High 2, Relatively Moderate 11, Relatively Low 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16 of 16</w:t>
            </w:r>
          </w:p>
        </w:tc>
        <w:tc>
          <w:tcPr>
            <w:tcW w:type="dxa" w:w="876"/>
          </w:tcPr>
          <w:p>
            <w:pPr>
              <w:spacing w:after="0"/>
              <w:jc w:val="right"/>
            </w:pPr>
            <w:r>
              <w:rPr>
                <w:sz w:val="16"/>
              </w:rPr>
              <w:t>33.1</w:t>
            </w:r>
          </w:p>
        </w:tc>
        <w:tc>
          <w:tcPr>
            <w:tcW w:type="dxa" w:w="680"/>
          </w:tcPr>
          <w:p>
            <w:pPr>
              <w:spacing w:after="0"/>
              <w:jc w:val="right"/>
            </w:pPr>
            <w:r>
              <w:rPr>
                <w:sz w:val="16"/>
              </w:rPr>
              <w:t>58.9</w:t>
            </w:r>
          </w:p>
        </w:tc>
        <w:tc>
          <w:tcPr>
            <w:tcW w:type="dxa" w:w="648"/>
          </w:tcPr>
          <w:p>
            <w:pPr>
              <w:spacing w:after="0"/>
              <w:jc w:val="right"/>
            </w:pPr>
            <w:r>
              <w:rPr>
                <w:sz w:val="16"/>
              </w:rPr>
              <w:t>73.5</w:t>
            </w:r>
          </w:p>
        </w:tc>
        <w:tc>
          <w:tcPr>
            <w:tcW w:type="dxa" w:w="3529"/>
          </w:tcPr>
          <w:p>
            <w:pPr>
              <w:spacing w:after="0"/>
              <w:jc w:val="left"/>
            </w:pPr>
            <w:r>
              <w:rPr>
                <w:sz w:val="16"/>
              </w:rPr>
              <w:t>Relatively Moderate 10, Relatively Low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16 of 16</w:t>
            </w:r>
          </w:p>
        </w:tc>
        <w:tc>
          <w:tcPr>
            <w:tcW w:type="dxa" w:w="876"/>
          </w:tcPr>
          <w:p>
            <w:pPr>
              <w:spacing w:after="0"/>
              <w:jc w:val="right"/>
            </w:pPr>
            <w:r>
              <w:rPr>
                <w:sz w:val="16"/>
              </w:rPr>
              <w:t>37.7</w:t>
            </w:r>
          </w:p>
        </w:tc>
        <w:tc>
          <w:tcPr>
            <w:tcW w:type="dxa" w:w="680"/>
          </w:tcPr>
          <w:p>
            <w:pPr>
              <w:spacing w:after="0"/>
              <w:jc w:val="right"/>
            </w:pPr>
            <w:r>
              <w:rPr>
                <w:sz w:val="16"/>
              </w:rPr>
              <w:t>56.7</w:t>
            </w:r>
          </w:p>
        </w:tc>
        <w:tc>
          <w:tcPr>
            <w:tcW w:type="dxa" w:w="648"/>
          </w:tcPr>
          <w:p>
            <w:pPr>
              <w:spacing w:after="0"/>
              <w:jc w:val="right"/>
            </w:pPr>
            <w:r>
              <w:rPr>
                <w:sz w:val="16"/>
              </w:rPr>
              <w:t>66.8</w:t>
            </w:r>
          </w:p>
        </w:tc>
        <w:tc>
          <w:tcPr>
            <w:tcW w:type="dxa" w:w="3529"/>
          </w:tcPr>
          <w:p>
            <w:pPr>
              <w:spacing w:after="0"/>
              <w:jc w:val="left"/>
            </w:pPr>
            <w:r>
              <w:rPr>
                <w:sz w:val="16"/>
              </w:rPr>
              <w:t>Relatively Moderate 10, Relatively Low 6</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Insufficient Data 16</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16</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16 of 16</w:t>
            </w:r>
          </w:p>
        </w:tc>
        <w:tc>
          <w:tcPr>
            <w:tcW w:type="dxa" w:w="876"/>
          </w:tcPr>
          <w:p>
            <w:pPr>
              <w:spacing w:after="0"/>
              <w:jc w:val="right"/>
            </w:pPr>
            <w:r>
              <w:rPr>
                <w:sz w:val="16"/>
              </w:rPr>
              <w:t>79.6</w:t>
            </w:r>
          </w:p>
        </w:tc>
        <w:tc>
          <w:tcPr>
            <w:tcW w:type="dxa" w:w="680"/>
          </w:tcPr>
          <w:p>
            <w:pPr>
              <w:spacing w:after="0"/>
              <w:jc w:val="right"/>
            </w:pPr>
            <w:r>
              <w:rPr>
                <w:sz w:val="16"/>
              </w:rPr>
              <w:t>89.1</w:t>
            </w:r>
          </w:p>
        </w:tc>
        <w:tc>
          <w:tcPr>
            <w:tcW w:type="dxa" w:w="648"/>
          </w:tcPr>
          <w:p>
            <w:pPr>
              <w:spacing w:after="0"/>
              <w:jc w:val="right"/>
            </w:pPr>
            <w:r>
              <w:rPr>
                <w:sz w:val="16"/>
              </w:rPr>
              <w:t>95.8</w:t>
            </w:r>
          </w:p>
        </w:tc>
        <w:tc>
          <w:tcPr>
            <w:tcW w:type="dxa" w:w="3529"/>
          </w:tcPr>
          <w:p>
            <w:pPr>
              <w:spacing w:after="0"/>
              <w:jc w:val="left"/>
            </w:pPr>
            <w:r>
              <w:rPr>
                <w:sz w:val="16"/>
              </w:rPr>
              <w:t>Relatively Moderate 9, Relatively Low 7</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16 of 16</w:t>
            </w:r>
          </w:p>
        </w:tc>
        <w:tc>
          <w:tcPr>
            <w:tcW w:type="dxa" w:w="876"/>
          </w:tcPr>
          <w:p>
            <w:pPr>
              <w:spacing w:after="0"/>
              <w:jc w:val="right"/>
            </w:pPr>
            <w:r>
              <w:rPr>
                <w:sz w:val="16"/>
              </w:rPr>
              <w:t>20.4</w:t>
            </w:r>
          </w:p>
        </w:tc>
        <w:tc>
          <w:tcPr>
            <w:tcW w:type="dxa" w:w="680"/>
          </w:tcPr>
          <w:p>
            <w:pPr>
              <w:spacing w:after="0"/>
              <w:jc w:val="right"/>
            </w:pPr>
            <w:r>
              <w:rPr>
                <w:sz w:val="16"/>
              </w:rPr>
              <w:t>27.1</w:t>
            </w:r>
          </w:p>
        </w:tc>
        <w:tc>
          <w:tcPr>
            <w:tcW w:type="dxa" w:w="648"/>
          </w:tcPr>
          <w:p>
            <w:pPr>
              <w:spacing w:after="0"/>
              <w:jc w:val="right"/>
            </w:pPr>
            <w:r>
              <w:rPr>
                <w:sz w:val="16"/>
              </w:rPr>
              <w:t>32.4</w:t>
            </w:r>
          </w:p>
        </w:tc>
        <w:tc>
          <w:tcPr>
            <w:tcW w:type="dxa" w:w="3529"/>
          </w:tcPr>
          <w:p>
            <w:pPr>
              <w:spacing w:after="0"/>
              <w:jc w:val="left"/>
            </w:pPr>
            <w:r>
              <w:rPr>
                <w:sz w:val="16"/>
              </w:rPr>
              <w:t>Relatively Low 16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6"/>
        <w:gridCol w:w="1453"/>
        <w:gridCol w:w="2756"/>
        <w:gridCol w:w="2198"/>
        <w:gridCol w:w="1546"/>
        <w:gridCol w:w="1918"/>
        <w:gridCol w:w="2694"/>
      </w:tblGrid>
      <w:tr>
        <w:trPr>
          <w:cantSplit/>
          <w:tblHeader/>
        </w:trPr>
        <w:tc>
          <w:tcPr>
            <w:tcW w:type="dxa" w:w="1546"/>
            <w:shd w:val="clear" w:color="auto" w:fill="E8E8E8"/>
          </w:tcPr>
          <w:p>
            <w:pPr>
              <w:spacing w:after="0"/>
              <w:jc w:val="left"/>
            </w:pPr>
            <w:r>
              <w:rPr>
                <w:b/>
                <w:sz w:val="16"/>
              </w:rPr>
              <w:t>Member</w:t>
            </w:r>
          </w:p>
        </w:tc>
        <w:tc>
          <w:tcPr>
            <w:tcW w:type="dxa" w:w="1453"/>
            <w:shd w:val="clear" w:color="auto" w:fill="E8E8E8"/>
          </w:tcPr>
          <w:p>
            <w:pPr>
              <w:spacing w:after="0"/>
              <w:jc w:val="left"/>
            </w:pPr>
            <w:r>
              <w:rPr>
                <w:b/>
                <w:sz w:val="16"/>
              </w:rPr>
              <w:t>Type</w:t>
            </w:r>
          </w:p>
        </w:tc>
        <w:tc>
          <w:tcPr>
            <w:tcW w:type="dxa" w:w="2756"/>
            <w:shd w:val="clear" w:color="auto" w:fill="E8E8E8"/>
          </w:tcPr>
          <w:p>
            <w:pPr>
              <w:spacing w:after="0"/>
              <w:jc w:val="left"/>
            </w:pPr>
            <w:r>
              <w:rPr>
                <w:b/>
                <w:sz w:val="16"/>
              </w:rPr>
              <w:t>Plan status</w:t>
            </w:r>
          </w:p>
        </w:tc>
        <w:tc>
          <w:tcPr>
            <w:tcW w:type="dxa" w:w="21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1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94"/>
            <w:shd w:val="clear" w:color="auto" w:fill="E8E8E8"/>
          </w:tcPr>
          <w:p>
            <w:pPr>
              <w:spacing w:after="0"/>
              <w:jc w:val="left"/>
            </w:pPr>
            <w:r>
              <w:rPr>
                <w:b/>
                <w:sz w:val="16"/>
              </w:rPr>
              <w:t>Notes</w:t>
            </w:r>
          </w:p>
        </w:tc>
      </w:tr>
      <w:tr>
        <w:trPr>
          <w:cantSplit/>
        </w:trPr>
        <w:tc>
          <w:tcPr>
            <w:tcW w:type="dxa" w:w="1546"/>
          </w:tcPr>
          <w:p>
            <w:pPr>
              <w:spacing w:after="0"/>
              <w:jc w:val="left"/>
            </w:pPr>
            <w:r>
              <w:rPr>
                <w:sz w:val="16"/>
              </w:rPr>
              <w:t>Camden County (unincorporated area)</w:t>
            </w:r>
          </w:p>
        </w:tc>
        <w:tc>
          <w:tcPr>
            <w:tcW w:type="dxa" w:w="1453"/>
          </w:tcPr>
          <w:p>
            <w:pPr>
              <w:spacing w:after="0"/>
              <w:jc w:val="left"/>
            </w:pPr>
            <w:r>
              <w:rPr>
                <w:sz w:val="16"/>
              </w:rPr>
              <w:t>Unincorporated</w:t>
            </w:r>
          </w:p>
        </w:tc>
        <w:tc>
          <w:tcPr>
            <w:tcW w:type="dxa" w:w="2756"/>
          </w:tcPr>
          <w:p>
            <w:pPr>
              <w:spacing w:after="0"/>
              <w:jc w:val="left"/>
            </w:pPr>
            <w:r>
              <w:rPr>
                <w:sz w:val="16"/>
              </w:rPr>
              <w:t>Approved, expires 2031-08-05</w:t>
            </w:r>
          </w:p>
        </w:tc>
        <w:tc>
          <w:tcPr>
            <w:tcW w:type="dxa" w:w="2198"/>
          </w:tcPr>
          <w:p>
            <w:pPr>
              <w:spacing w:after="0"/>
              <w:jc w:val="right"/>
            </w:pPr>
            <w:r>
              <w:rPr>
                <w:sz w:val="16"/>
              </w:rPr>
              <w:t>FMA RL 5, SRL 1; any 11</w:t>
            </w:r>
          </w:p>
        </w:tc>
        <w:tc>
          <w:tcPr>
            <w:tcW w:type="dxa" w:w="1546"/>
          </w:tcPr>
          <w:p>
            <w:pPr>
              <w:spacing w:after="0"/>
              <w:jc w:val="right"/>
            </w:pPr>
            <w:r>
              <w:rPr>
                <w:sz w:val="16"/>
              </w:rPr>
              <w:t>$3,025,949.15</w:t>
            </w:r>
          </w:p>
        </w:tc>
        <w:tc>
          <w:tcPr>
            <w:tcW w:type="dxa" w:w="1918"/>
          </w:tcPr>
          <w:p>
            <w:pPr>
              <w:spacing w:after="0"/>
              <w:jc w:val="right"/>
            </w:pPr>
            <w:r>
              <w:rPr>
                <w:sz w:val="16"/>
              </w:rPr>
              <w:t>0; not yet covered</w:t>
            </w:r>
          </w:p>
        </w:tc>
        <w:tc>
          <w:tcPr>
            <w:tcW w:type="dxa" w:w="2694"/>
          </w:tcPr>
          <w:p>
            <w:pPr>
              <w:spacing w:after="0"/>
              <w:jc w:val="left"/>
            </w:pPr>
            <w:r>
              <w:rPr>
                <w:sz w:val="16"/>
              </w:rPr>
              <w:t>Includes $132,235.66 for declarations not counted as hazard incidents (DR-4501-GA).</w:t>
            </w:r>
          </w:p>
        </w:tc>
      </w:tr>
      <w:tr>
        <w:trPr>
          <w:cantSplit/>
        </w:trPr>
        <w:tc>
          <w:tcPr>
            <w:tcW w:type="dxa" w:w="1546"/>
          </w:tcPr>
          <w:p>
            <w:pPr>
              <w:spacing w:after="0"/>
              <w:jc w:val="left"/>
            </w:pPr>
            <w:r>
              <w:rPr>
                <w:sz w:val="16"/>
              </w:rPr>
              <w:t>Kingsland city</w:t>
            </w:r>
          </w:p>
        </w:tc>
        <w:tc>
          <w:tcPr>
            <w:tcW w:type="dxa" w:w="1453"/>
          </w:tcPr>
          <w:p>
            <w:pPr>
              <w:spacing w:after="0"/>
              <w:jc w:val="left"/>
            </w:pPr>
            <w:r>
              <w:rPr>
                <w:sz w:val="16"/>
              </w:rPr>
              <w:t>City</w:t>
            </w:r>
          </w:p>
        </w:tc>
        <w:tc>
          <w:tcPr>
            <w:tcW w:type="dxa" w:w="2756"/>
          </w:tcPr>
          <w:p>
            <w:pPr>
              <w:spacing w:after="0"/>
              <w:jc w:val="left"/>
            </w:pPr>
            <w:r>
              <w:rPr>
                <w:sz w:val="16"/>
              </w:rPr>
              <w:t>Approved, expires 2031-08-05</w:t>
            </w:r>
          </w:p>
        </w:tc>
        <w:tc>
          <w:tcPr>
            <w:tcW w:type="dxa" w:w="2198"/>
          </w:tcPr>
          <w:p>
            <w:pPr>
              <w:spacing w:after="0"/>
              <w:jc w:val="right"/>
            </w:pPr>
            <w:r>
              <w:rPr>
                <w:sz w:val="16"/>
              </w:rPr>
              <w:t>FMA RL 4, SRL 2; any 6</w:t>
            </w:r>
          </w:p>
        </w:tc>
        <w:tc>
          <w:tcPr>
            <w:tcW w:type="dxa" w:w="1546"/>
          </w:tcPr>
          <w:p>
            <w:pPr>
              <w:spacing w:after="0"/>
              <w:jc w:val="right"/>
            </w:pPr>
            <w:r>
              <w:rPr>
                <w:sz w:val="16"/>
              </w:rPr>
              <w:t>$562,690.37</w:t>
            </w:r>
          </w:p>
        </w:tc>
        <w:tc>
          <w:tcPr>
            <w:tcW w:type="dxa" w:w="1918"/>
          </w:tcPr>
          <w:p>
            <w:pPr>
              <w:spacing w:after="0"/>
              <w:jc w:val="right"/>
            </w:pPr>
            <w:r>
              <w:rPr>
                <w:sz w:val="16"/>
              </w:rPr>
              <w:t>87; not yet covered</w:t>
            </w:r>
          </w:p>
        </w:tc>
        <w:tc>
          <w:tcPr>
            <w:tcW w:type="dxa" w:w="2694"/>
          </w:tcPr>
          <w:p>
            <w:pPr>
              <w:spacing w:after="0"/>
              <w:jc w:val="left"/>
            </w:pPr>
            <w:r>
              <w:rPr>
                <w:sz w:val="16"/>
              </w:rPr>
              <w:t>Includes $23,641.56 for declarations not counted as hazard incidents (DR-4501-GA).</w:t>
            </w:r>
          </w:p>
        </w:tc>
      </w:tr>
      <w:tr>
        <w:trPr>
          <w:cantSplit/>
        </w:trPr>
        <w:tc>
          <w:tcPr>
            <w:tcW w:type="dxa" w:w="1546"/>
          </w:tcPr>
          <w:p>
            <w:pPr>
              <w:spacing w:after="0"/>
              <w:jc w:val="left"/>
            </w:pPr>
            <w:r>
              <w:rPr>
                <w:sz w:val="16"/>
              </w:rPr>
              <w:t>St. Marys city</w:t>
            </w:r>
          </w:p>
        </w:tc>
        <w:tc>
          <w:tcPr>
            <w:tcW w:type="dxa" w:w="1453"/>
          </w:tcPr>
          <w:p>
            <w:pPr>
              <w:spacing w:after="0"/>
              <w:jc w:val="left"/>
            </w:pPr>
            <w:r>
              <w:rPr>
                <w:sz w:val="16"/>
              </w:rPr>
              <w:t>City</w:t>
            </w:r>
          </w:p>
        </w:tc>
        <w:tc>
          <w:tcPr>
            <w:tcW w:type="dxa" w:w="2756"/>
          </w:tcPr>
          <w:p>
            <w:pPr>
              <w:spacing w:after="0"/>
              <w:jc w:val="left"/>
            </w:pPr>
            <w:r>
              <w:rPr>
                <w:sz w:val="16"/>
              </w:rPr>
              <w:t>Approved, expires 2031-08-05</w:t>
            </w:r>
          </w:p>
        </w:tc>
        <w:tc>
          <w:tcPr>
            <w:tcW w:type="dxa" w:w="2198"/>
          </w:tcPr>
          <w:p>
            <w:pPr>
              <w:spacing w:after="0"/>
              <w:jc w:val="right"/>
            </w:pPr>
            <w:r>
              <w:rPr>
                <w:sz w:val="16"/>
              </w:rPr>
              <w:t>FMA RL 0, SRL 0; any 7</w:t>
            </w:r>
          </w:p>
        </w:tc>
        <w:tc>
          <w:tcPr>
            <w:tcW w:type="dxa" w:w="1546"/>
          </w:tcPr>
          <w:p>
            <w:pPr>
              <w:spacing w:after="0"/>
              <w:jc w:val="right"/>
            </w:pPr>
            <w:r>
              <w:rPr>
                <w:sz w:val="16"/>
              </w:rPr>
              <w:t>$1,907,225.11</w:t>
            </w:r>
          </w:p>
        </w:tc>
        <w:tc>
          <w:tcPr>
            <w:tcW w:type="dxa" w:w="1918"/>
          </w:tcPr>
          <w:p>
            <w:pPr>
              <w:spacing w:after="0"/>
              <w:jc w:val="right"/>
            </w:pPr>
            <w:r>
              <w:rPr>
                <w:sz w:val="16"/>
              </w:rPr>
              <w:t>71; not yet covered</w:t>
            </w:r>
          </w:p>
        </w:tc>
        <w:tc>
          <w:tcPr>
            <w:tcW w:type="dxa" w:w="2694"/>
          </w:tcPr>
          <w:p>
            <w:pPr>
              <w:spacing w:after="0"/>
              <w:jc w:val="left"/>
            </w:pPr>
          </w:p>
        </w:tc>
      </w:tr>
      <w:tr>
        <w:trPr>
          <w:cantSplit/>
        </w:trPr>
        <w:tc>
          <w:tcPr>
            <w:tcW w:type="dxa" w:w="1546"/>
          </w:tcPr>
          <w:p>
            <w:pPr>
              <w:spacing w:after="0"/>
              <w:jc w:val="left"/>
            </w:pPr>
            <w:r>
              <w:rPr>
                <w:sz w:val="16"/>
              </w:rPr>
              <w:t>Woodbine city</w:t>
            </w:r>
          </w:p>
        </w:tc>
        <w:tc>
          <w:tcPr>
            <w:tcW w:type="dxa" w:w="1453"/>
          </w:tcPr>
          <w:p>
            <w:pPr>
              <w:spacing w:after="0"/>
              <w:jc w:val="left"/>
            </w:pPr>
            <w:r>
              <w:rPr>
                <w:sz w:val="16"/>
              </w:rPr>
              <w:t>City</w:t>
            </w:r>
          </w:p>
        </w:tc>
        <w:tc>
          <w:tcPr>
            <w:tcW w:type="dxa" w:w="2756"/>
          </w:tcPr>
          <w:p>
            <w:pPr>
              <w:spacing w:after="0"/>
              <w:jc w:val="left"/>
            </w:pPr>
            <w:r>
              <w:rPr>
                <w:sz w:val="16"/>
              </w:rPr>
              <w:t>Approved, expires 2031-08-05</w:t>
            </w:r>
          </w:p>
        </w:tc>
        <w:tc>
          <w:tcPr>
            <w:tcW w:type="dxa" w:w="2198"/>
          </w:tcPr>
          <w:p>
            <w:pPr>
              <w:spacing w:after="0"/>
              <w:jc w:val="right"/>
            </w:pPr>
            <w:r>
              <w:rPr>
                <w:sz w:val="16"/>
              </w:rPr>
              <w:t>FMA RL 0, SRL 0; any 1</w:t>
            </w:r>
          </w:p>
        </w:tc>
        <w:tc>
          <w:tcPr>
            <w:tcW w:type="dxa" w:w="1546"/>
          </w:tcPr>
          <w:p>
            <w:pPr>
              <w:spacing w:after="0"/>
              <w:jc w:val="right"/>
            </w:pPr>
            <w:r>
              <w:rPr>
                <w:sz w:val="16"/>
              </w:rPr>
              <w:t>$77,301.13</w:t>
            </w:r>
          </w:p>
        </w:tc>
        <w:tc>
          <w:tcPr>
            <w:tcW w:type="dxa" w:w="1918"/>
          </w:tcPr>
          <w:p>
            <w:pPr>
              <w:spacing w:after="0"/>
              <w:jc w:val="right"/>
            </w:pPr>
            <w:r>
              <w:rPr>
                <w:sz w:val="16"/>
              </w:rPr>
              <w:t>46; not yet covered</w:t>
            </w:r>
          </w:p>
        </w:tc>
        <w:tc>
          <w:tcPr>
            <w:tcW w:type="dxa" w:w="26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2026-08-06</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$1,736,188,067</w:t>
            </w:r>
          </w:p>
        </w:tc>
        <w:tc>
          <w:tcPr>
            <w:tcW w:type="dxa" w:w="1144"/>
          </w:tcPr>
          <w:p>
            <w:pPr>
              <w:spacing w:after="0"/>
              <w:jc w:val="right"/>
            </w:pPr>
          </w:p>
        </w:tc>
        <w:tc>
          <w:tcPr>
            <w:tcW w:type="dxa" w:w="1051"/>
          </w:tcPr>
          <w:p>
            <w:pPr>
              <w:spacing w:after="0"/>
              <w:jc w:val="right"/>
            </w:pPr>
            <w:r>
              <w:rPr>
                <w:sz w:val="16"/>
              </w:rPr>
              <w:t>9,608</w:t>
            </w:r>
          </w:p>
        </w:tc>
        <w:tc>
          <w:tcPr>
            <w:tcW w:type="dxa" w:w="1037"/>
          </w:tcPr>
          <w:p>
            <w:pPr>
              <w:spacing w:after="0"/>
              <w:jc w:val="right"/>
            </w:pPr>
            <w:r>
              <w:rPr>
                <w:sz w:val="16"/>
              </w:rPr>
              <w:t>$1,192,457</w:t>
            </w:r>
          </w:p>
        </w:tc>
        <w:tc>
          <w:tcPr>
            <w:tcW w:type="dxa" w:w="1126"/>
          </w:tcPr>
          <w:p>
            <w:pPr>
              <w:spacing w:after="0"/>
              <w:jc w:val="right"/>
            </w:pPr>
          </w:p>
        </w:tc>
        <w:tc>
          <w:tcPr>
            <w:tcW w:type="dxa" w:w="1209"/>
          </w:tcPr>
          <w:p>
            <w:pPr>
              <w:spacing w:after="0"/>
              <w:jc w:val="right"/>
            </w:pPr>
            <w:r>
              <w:rPr>
                <w:sz w:val="16"/>
              </w:rPr>
              <w:t>$204,405</w:t>
            </w:r>
          </w:p>
        </w:tc>
        <w:tc>
          <w:tcPr>
            <w:tcW w:type="dxa" w:w="1066"/>
          </w:tcPr>
          <w:p>
            <w:pPr>
              <w:spacing w:after="0"/>
              <w:jc w:val="right"/>
            </w:pPr>
            <w:r>
              <w:rPr>
                <w:sz w:val="16"/>
              </w:rPr>
              <w:t>0.0687%</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$9,691,387,958</w:t>
            </w:r>
          </w:p>
        </w:tc>
        <w:tc>
          <w:tcPr>
            <w:tcW w:type="dxa" w:w="1144"/>
          </w:tcPr>
          <w:p>
            <w:pPr>
              <w:spacing w:after="0"/>
              <w:jc w:val="right"/>
            </w:pPr>
            <w:r>
              <w:rPr>
                <w:sz w:val="16"/>
              </w:rPr>
              <w:t>$956,934</w:t>
            </w:r>
          </w:p>
        </w:tc>
        <w:tc>
          <w:tcPr>
            <w:tcW w:type="dxa" w:w="1051"/>
          </w:tcPr>
          <w:p>
            <w:pPr>
              <w:spacing w:after="0"/>
              <w:jc w:val="right"/>
            </w:pPr>
            <w:r>
              <w:rPr>
                <w:sz w:val="16"/>
              </w:rPr>
              <w:t>54,619</w:t>
            </w:r>
          </w:p>
        </w:tc>
        <w:tc>
          <w:tcPr>
            <w:tcW w:type="dxa" w:w="1037"/>
          </w:tcPr>
          <w:p>
            <w:pPr>
              <w:spacing w:after="0"/>
              <w:jc w:val="right"/>
            </w:pPr>
            <w:r>
              <w:rPr>
                <w:sz w:val="16"/>
              </w:rPr>
              <w:t>$5,813</w:t>
            </w:r>
          </w:p>
        </w:tc>
        <w:tc>
          <w:tcPr>
            <w:tcW w:type="dxa" w:w="1126"/>
          </w:tcPr>
          <w:p>
            <w:pPr>
              <w:spacing w:after="0"/>
              <w:jc w:val="right"/>
            </w:pPr>
            <w:r>
              <w:rPr>
                <w:sz w:val="16"/>
              </w:rPr>
              <w:t>$1,231</w:t>
            </w:r>
          </w:p>
        </w:tc>
        <w:tc>
          <w:tcPr>
            <w:tcW w:type="dxa" w:w="1209"/>
          </w:tcPr>
          <w:p>
            <w:pPr>
              <w:spacing w:after="0"/>
              <w:jc w:val="right"/>
            </w:pPr>
            <w:r>
              <w:rPr>
                <w:sz w:val="16"/>
              </w:rPr>
              <w:t>$58,167</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$16,446,187,461</w:t>
            </w:r>
          </w:p>
        </w:tc>
        <w:tc>
          <w:tcPr>
            <w:tcW w:type="dxa" w:w="1144"/>
          </w:tcPr>
          <w:p>
            <w:pPr>
              <w:spacing w:after="0"/>
              <w:jc w:val="right"/>
            </w:pPr>
          </w:p>
        </w:tc>
        <w:tc>
          <w:tcPr>
            <w:tcW w:type="dxa" w:w="1051"/>
          </w:tcPr>
          <w:p>
            <w:pPr>
              <w:spacing w:after="0"/>
              <w:jc w:val="right"/>
            </w:pPr>
            <w:r>
              <w:rPr>
                <w:sz w:val="16"/>
              </w:rPr>
              <w:t>54,768</w:t>
            </w:r>
          </w:p>
        </w:tc>
        <w:tc>
          <w:tcPr>
            <w:tcW w:type="dxa" w:w="1037"/>
          </w:tcPr>
          <w:p>
            <w:pPr>
              <w:spacing w:after="0"/>
              <w:jc w:val="right"/>
            </w:pPr>
            <w:r>
              <w:rPr>
                <w:sz w:val="16"/>
              </w:rPr>
              <w:t>$289,541</w:t>
            </w:r>
          </w:p>
        </w:tc>
        <w:tc>
          <w:tcPr>
            <w:tcW w:type="dxa" w:w="1126"/>
          </w:tcPr>
          <w:p>
            <w:pPr>
              <w:spacing w:after="0"/>
              <w:jc w:val="right"/>
            </w:pPr>
          </w:p>
        </w:tc>
        <w:tc>
          <w:tcPr>
            <w:tcW w:type="dxa" w:w="1209"/>
          </w:tcPr>
          <w:p>
            <w:pPr>
              <w:spacing w:after="0"/>
              <w:jc w:val="right"/>
            </w:pPr>
            <w:r>
              <w:rPr>
                <w:sz w:val="16"/>
              </w:rPr>
              <w:t>$123,886</w:t>
            </w:r>
          </w:p>
        </w:tc>
        <w:tc>
          <w:tcPr>
            <w:tcW w:type="dxa" w:w="1066"/>
          </w:tcPr>
          <w:p>
            <w:pPr>
              <w:spacing w:after="0"/>
              <w:jc w:val="right"/>
            </w:pPr>
            <w:r>
              <w:rPr>
                <w:sz w:val="16"/>
              </w:rPr>
              <w:t>0.00176%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$9,691,387,958</w:t>
            </w:r>
          </w:p>
        </w:tc>
        <w:tc>
          <w:tcPr>
            <w:tcW w:type="dxa" w:w="1144"/>
          </w:tcPr>
          <w:p>
            <w:pPr>
              <w:spacing w:after="0"/>
              <w:jc w:val="right"/>
            </w:pPr>
            <w:r>
              <w:rPr>
                <w:sz w:val="16"/>
              </w:rPr>
              <w:t>$956,934</w:t>
            </w:r>
          </w:p>
        </w:tc>
        <w:tc>
          <w:tcPr>
            <w:tcW w:type="dxa" w:w="1051"/>
          </w:tcPr>
          <w:p>
            <w:pPr>
              <w:spacing w:after="0"/>
              <w:jc w:val="right"/>
            </w:pPr>
            <w:r>
              <w:rPr>
                <w:sz w:val="16"/>
              </w:rPr>
              <w:t>54,619</w:t>
            </w:r>
          </w:p>
        </w:tc>
        <w:tc>
          <w:tcPr>
            <w:tcW w:type="dxa" w:w="1037"/>
          </w:tcPr>
          <w:p>
            <w:pPr>
              <w:spacing w:after="0"/>
              <w:jc w:val="right"/>
            </w:pPr>
            <w:r>
              <w:rPr>
                <w:sz w:val="16"/>
              </w:rPr>
              <w:t>$75,864</w:t>
            </w:r>
          </w:p>
        </w:tc>
        <w:tc>
          <w:tcPr>
            <w:tcW w:type="dxa" w:w="1126"/>
          </w:tcPr>
          <w:p>
            <w:pPr>
              <w:spacing w:after="0"/>
              <w:jc w:val="right"/>
            </w:pPr>
            <w:r>
              <w:rPr>
                <w:sz w:val="16"/>
              </w:rPr>
              <w:t>$23</w:t>
            </w:r>
          </w:p>
        </w:tc>
        <w:tc>
          <w:tcPr>
            <w:tcW w:type="dxa" w:w="1209"/>
          </w:tcPr>
          <w:p>
            <w:pPr>
              <w:spacing w:after="0"/>
              <w:jc w:val="right"/>
            </w:pPr>
            <w:r>
              <w:rPr>
                <w:sz w:val="16"/>
              </w:rPr>
              <w:t>$2,079</w:t>
            </w:r>
          </w:p>
        </w:tc>
        <w:tc>
          <w:tcPr>
            <w:tcW w:type="dxa" w:w="1066"/>
          </w:tcPr>
          <w:p>
            <w:pPr>
              <w:spacing w:after="0"/>
              <w:jc w:val="right"/>
            </w:pPr>
            <w:r>
              <w:rPr>
                <w:sz w:val="16"/>
              </w:rPr>
              <w:t>0.000783%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$9,691,387,958</w:t>
            </w:r>
          </w:p>
        </w:tc>
        <w:tc>
          <w:tcPr>
            <w:tcW w:type="dxa" w:w="1144"/>
          </w:tcPr>
          <w:p>
            <w:pPr>
              <w:spacing w:after="0"/>
              <w:jc w:val="right"/>
            </w:pPr>
            <w:r>
              <w:rPr>
                <w:sz w:val="16"/>
              </w:rPr>
              <w:t>$956,934</w:t>
            </w:r>
          </w:p>
        </w:tc>
        <w:tc>
          <w:tcPr>
            <w:tcW w:type="dxa" w:w="1051"/>
          </w:tcPr>
          <w:p>
            <w:pPr>
              <w:spacing w:after="0"/>
              <w:jc w:val="right"/>
            </w:pPr>
            <w:r>
              <w:rPr>
                <w:sz w:val="16"/>
              </w:rPr>
              <w:t>54,619</w:t>
            </w:r>
          </w:p>
        </w:tc>
        <w:tc>
          <w:tcPr>
            <w:tcW w:type="dxa" w:w="1037"/>
          </w:tcPr>
          <w:p>
            <w:pPr>
              <w:spacing w:after="0"/>
              <w:jc w:val="right"/>
            </w:pPr>
            <w:r>
              <w:rPr>
                <w:sz w:val="16"/>
              </w:rPr>
              <w:t>$33</w:t>
            </w:r>
          </w:p>
        </w:tc>
        <w:tc>
          <w:tcPr>
            <w:tcW w:type="dxa" w:w="1126"/>
          </w:tcPr>
          <w:p>
            <w:pPr>
              <w:spacing w:after="0"/>
              <w:jc w:val="right"/>
            </w:pPr>
            <w:r>
              <w:rPr>
                <w:sz w:val="16"/>
              </w:rPr>
              <w:t>$1</w:t>
            </w:r>
          </w:p>
        </w:tc>
        <w:tc>
          <w:tcPr>
            <w:tcW w:type="dxa" w:w="1209"/>
          </w:tcPr>
          <w:p>
            <w:pPr>
              <w:spacing w:after="0"/>
              <w:jc w:val="right"/>
            </w:pPr>
            <w:r>
              <w:rPr>
                <w:sz w:val="16"/>
              </w:rPr>
              <w:t>$627,569</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$9,691,077,817</w:t>
            </w:r>
          </w:p>
        </w:tc>
        <w:tc>
          <w:tcPr>
            <w:tcW w:type="dxa" w:w="1144"/>
          </w:tcPr>
          <w:p>
            <w:pPr>
              <w:spacing w:after="0"/>
              <w:jc w:val="right"/>
            </w:pPr>
            <w:r>
              <w:rPr>
                <w:sz w:val="16"/>
              </w:rPr>
              <w:t>$956,934</w:t>
            </w:r>
          </w:p>
        </w:tc>
        <w:tc>
          <w:tcPr>
            <w:tcW w:type="dxa" w:w="1051"/>
          </w:tcPr>
          <w:p>
            <w:pPr>
              <w:spacing w:after="0"/>
              <w:jc w:val="right"/>
            </w:pPr>
            <w:r>
              <w:rPr>
                <w:sz w:val="16"/>
              </w:rPr>
              <w:t>54,618</w:t>
            </w:r>
          </w:p>
        </w:tc>
        <w:tc>
          <w:tcPr>
            <w:tcW w:type="dxa" w:w="1037"/>
          </w:tcPr>
          <w:p>
            <w:pPr>
              <w:spacing w:after="0"/>
              <w:jc w:val="right"/>
            </w:pPr>
            <w:r>
              <w:rPr>
                <w:sz w:val="16"/>
              </w:rPr>
              <w:t>$9,813,261</w:t>
            </w:r>
          </w:p>
        </w:tc>
        <w:tc>
          <w:tcPr>
            <w:tcW w:type="dxa" w:w="1126"/>
          </w:tcPr>
          <w:p>
            <w:pPr>
              <w:spacing w:after="0"/>
              <w:jc w:val="right"/>
            </w:pPr>
            <w:r>
              <w:rPr>
                <w:sz w:val="16"/>
              </w:rPr>
              <w:t>$11,104</w:t>
            </w:r>
          </w:p>
        </w:tc>
        <w:tc>
          <w:tcPr>
            <w:tcW w:type="dxa" w:w="1209"/>
          </w:tcPr>
          <w:p>
            <w:pPr>
              <w:spacing w:after="0"/>
              <w:jc w:val="right"/>
            </w:pPr>
            <w:r>
              <w:rPr>
                <w:sz w:val="16"/>
              </w:rPr>
              <w:t>$482,494</w:t>
            </w:r>
          </w:p>
        </w:tc>
        <w:tc>
          <w:tcPr>
            <w:tcW w:type="dxa" w:w="1066"/>
          </w:tcPr>
          <w:p>
            <w:pPr>
              <w:spacing w:after="0"/>
              <w:jc w:val="right"/>
            </w:pPr>
            <w:r>
              <w:rPr>
                <w:sz w:val="16"/>
              </w:rPr>
              <w:t>0.101%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$9,689,197,472</w:t>
            </w:r>
          </w:p>
        </w:tc>
        <w:tc>
          <w:tcPr>
            <w:tcW w:type="dxa" w:w="1144"/>
          </w:tcPr>
          <w:p>
            <w:pPr>
              <w:spacing w:after="0"/>
              <w:jc w:val="right"/>
            </w:pPr>
          </w:p>
        </w:tc>
        <w:tc>
          <w:tcPr>
            <w:tcW w:type="dxa" w:w="1051"/>
          </w:tcPr>
          <w:p>
            <w:pPr>
              <w:spacing w:after="0"/>
              <w:jc w:val="right"/>
            </w:pPr>
            <w:r>
              <w:rPr>
                <w:sz w:val="16"/>
              </w:rPr>
              <w:t>54,606</w:t>
            </w:r>
          </w:p>
        </w:tc>
        <w:tc>
          <w:tcPr>
            <w:tcW w:type="dxa" w:w="1037"/>
          </w:tcPr>
          <w:p>
            <w:pPr>
              <w:spacing w:after="0"/>
              <w:jc w:val="right"/>
            </w:pPr>
            <w:r>
              <w:rPr>
                <w:sz w:val="16"/>
              </w:rPr>
              <w:t>$68,222</w:t>
            </w:r>
          </w:p>
        </w:tc>
        <w:tc>
          <w:tcPr>
            <w:tcW w:type="dxa" w:w="1126"/>
          </w:tcPr>
          <w:p>
            <w:pPr>
              <w:spacing w:after="0"/>
              <w:jc w:val="right"/>
            </w:pPr>
          </w:p>
        </w:tc>
        <w:tc>
          <w:tcPr>
            <w:tcW w:type="dxa" w:w="1209"/>
          </w:tcPr>
          <w:p>
            <w:pPr>
              <w:spacing w:after="0"/>
              <w:jc w:val="right"/>
            </w:pPr>
            <w:r>
              <w:rPr>
                <w:sz w:val="16"/>
              </w:rPr>
              <w:t>$7,608</w:t>
            </w:r>
          </w:p>
        </w:tc>
        <w:tc>
          <w:tcPr>
            <w:tcW w:type="dxa" w:w="1066"/>
          </w:tcPr>
          <w:p>
            <w:pPr>
              <w:spacing w:after="0"/>
              <w:jc w:val="right"/>
            </w:pPr>
            <w:r>
              <w:rPr>
                <w:sz w:val="16"/>
              </w:rPr>
              <w:t>0.000704%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$9,679,752,997</w:t>
            </w:r>
          </w:p>
        </w:tc>
        <w:tc>
          <w:tcPr>
            <w:tcW w:type="dxa" w:w="1144"/>
          </w:tcPr>
          <w:p>
            <w:pPr>
              <w:spacing w:after="0"/>
              <w:jc w:val="right"/>
            </w:pPr>
            <w:r>
              <w:rPr>
                <w:sz w:val="16"/>
              </w:rPr>
              <w:t>$67,212</w:t>
            </w:r>
          </w:p>
        </w:tc>
        <w:tc>
          <w:tcPr>
            <w:tcW w:type="dxa" w:w="1051"/>
          </w:tcPr>
          <w:p>
            <w:pPr>
              <w:spacing w:after="0"/>
              <w:jc w:val="right"/>
            </w:pPr>
            <w:r>
              <w:rPr>
                <w:sz w:val="16"/>
              </w:rPr>
              <w:t>4,100</w:t>
            </w:r>
          </w:p>
        </w:tc>
        <w:tc>
          <w:tcPr>
            <w:tcW w:type="dxa" w:w="1037"/>
          </w:tcPr>
          <w:p>
            <w:pPr>
              <w:spacing w:after="0"/>
              <w:jc w:val="right"/>
            </w:pPr>
            <w:r>
              <w:rPr>
                <w:sz w:val="16"/>
              </w:rPr>
              <w:t>$4,711,984</w:t>
            </w:r>
          </w:p>
        </w:tc>
        <w:tc>
          <w:tcPr>
            <w:tcW w:type="dxa" w:w="1126"/>
          </w:tcPr>
          <w:p>
            <w:pPr>
              <w:spacing w:after="0"/>
              <w:jc w:val="right"/>
            </w:pPr>
            <w:r>
              <w:rPr>
                <w:sz w:val="16"/>
              </w:rPr>
              <w:t>$67</w:t>
            </w:r>
          </w:p>
        </w:tc>
        <w:tc>
          <w:tcPr>
            <w:tcW w:type="dxa" w:w="1209"/>
          </w:tcPr>
          <w:p>
            <w:pPr>
              <w:spacing w:after="0"/>
              <w:jc w:val="right"/>
            </w:pPr>
            <w:r>
              <w:rPr>
                <w:sz w:val="16"/>
              </w:rPr>
              <w:t>$8,107</w:t>
            </w:r>
          </w:p>
        </w:tc>
        <w:tc>
          <w:tcPr>
            <w:tcW w:type="dxa" w:w="1066"/>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$10,823,925</w:t>
            </w:r>
          </w:p>
        </w:tc>
        <w:tc>
          <w:tcPr>
            <w:tcW w:type="dxa" w:w="1144"/>
          </w:tcPr>
          <w:p>
            <w:pPr>
              <w:spacing w:after="0"/>
              <w:jc w:val="right"/>
            </w:pPr>
          </w:p>
        </w:tc>
        <w:tc>
          <w:tcPr>
            <w:tcW w:type="dxa" w:w="1051"/>
          </w:tcPr>
          <w:p>
            <w:pPr>
              <w:spacing w:after="0"/>
              <w:jc w:val="right"/>
            </w:pPr>
            <w:r>
              <w:rPr>
                <w:sz w:val="16"/>
              </w:rPr>
              <w:t>57</w:t>
            </w:r>
          </w:p>
        </w:tc>
        <w:tc>
          <w:tcPr>
            <w:tcW w:type="dxa" w:w="1037"/>
          </w:tcPr>
          <w:p>
            <w:pPr>
              <w:spacing w:after="0"/>
              <w:jc w:val="right"/>
            </w:pPr>
            <w:r>
              <w:rPr>
                <w:sz w:val="16"/>
              </w:rPr>
              <w:t>$45</w:t>
            </w:r>
          </w:p>
        </w:tc>
        <w:tc>
          <w:tcPr>
            <w:tcW w:type="dxa" w:w="1126"/>
          </w:tcPr>
          <w:p>
            <w:pPr>
              <w:spacing w:after="0"/>
              <w:jc w:val="right"/>
            </w:pPr>
          </w:p>
        </w:tc>
        <w:tc>
          <w:tcPr>
            <w:tcW w:type="dxa" w:w="1209"/>
          </w:tcPr>
          <w:p>
            <w:pPr>
              <w:spacing w:after="0"/>
              <w:jc w:val="right"/>
            </w:pPr>
            <w:r>
              <w:rPr>
                <w:sz w:val="16"/>
              </w:rPr>
              <w:t>$2</w:t>
            </w:r>
          </w:p>
        </w:tc>
        <w:tc>
          <w:tcPr>
            <w:tcW w:type="dxa" w:w="1066"/>
          </w:tcPr>
          <w:p>
            <w:pPr>
              <w:spacing w:after="0"/>
              <w:jc w:val="right"/>
            </w:pPr>
            <w:r>
              <w:rPr>
                <w:sz w:val="16"/>
              </w:rPr>
              <w:t>0.000416%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$9,691,387,958</w:t>
            </w:r>
          </w:p>
        </w:tc>
        <w:tc>
          <w:tcPr>
            <w:tcW w:type="dxa" w:w="1144"/>
          </w:tcPr>
          <w:p>
            <w:pPr>
              <w:spacing w:after="0"/>
              <w:jc w:val="right"/>
            </w:pPr>
          </w:p>
        </w:tc>
        <w:tc>
          <w:tcPr>
            <w:tcW w:type="dxa" w:w="1051"/>
          </w:tcPr>
          <w:p>
            <w:pPr>
              <w:spacing w:after="0"/>
              <w:jc w:val="right"/>
            </w:pPr>
            <w:r>
              <w:rPr>
                <w:sz w:val="16"/>
              </w:rPr>
              <w:t>54,619</w:t>
            </w:r>
          </w:p>
        </w:tc>
        <w:tc>
          <w:tcPr>
            <w:tcW w:type="dxa" w:w="1037"/>
          </w:tcPr>
          <w:p>
            <w:pPr>
              <w:spacing w:after="0"/>
              <w:jc w:val="right"/>
            </w:pPr>
            <w:r>
              <w:rPr>
                <w:sz w:val="16"/>
              </w:rPr>
              <w:t>$14,940</w:t>
            </w:r>
          </w:p>
        </w:tc>
        <w:tc>
          <w:tcPr>
            <w:tcW w:type="dxa" w:w="1126"/>
          </w:tcPr>
          <w:p>
            <w:pPr>
              <w:spacing w:after="0"/>
              <w:jc w:val="right"/>
            </w:pPr>
          </w:p>
        </w:tc>
        <w:tc>
          <w:tcPr>
            <w:tcW w:type="dxa" w:w="1209"/>
          </w:tcPr>
          <w:p>
            <w:pPr>
              <w:spacing w:after="0"/>
              <w:jc w:val="right"/>
            </w:pPr>
            <w:r>
              <w:rPr>
                <w:sz w:val="16"/>
              </w:rPr>
              <w:t>$270,417</w:t>
            </w:r>
          </w:p>
        </w:tc>
        <w:tc>
          <w:tcPr>
            <w:tcW w:type="dxa" w:w="1066"/>
          </w:tcPr>
          <w:p>
            <w:pPr>
              <w:spacing w:after="0"/>
              <w:jc w:val="right"/>
            </w:pPr>
            <w:r>
              <w:rPr>
                <w:sz w:val="16"/>
              </w:rPr>
              <w:t>0.000154%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$9,691,387,958</w:t>
            </w:r>
          </w:p>
        </w:tc>
        <w:tc>
          <w:tcPr>
            <w:tcW w:type="dxa" w:w="1144"/>
          </w:tcPr>
          <w:p>
            <w:pPr>
              <w:spacing w:after="0"/>
              <w:jc w:val="right"/>
            </w:pPr>
            <w:r>
              <w:rPr>
                <w:sz w:val="16"/>
              </w:rPr>
              <w:t>$956,934</w:t>
            </w:r>
          </w:p>
        </w:tc>
        <w:tc>
          <w:tcPr>
            <w:tcW w:type="dxa" w:w="1051"/>
          </w:tcPr>
          <w:p>
            <w:pPr>
              <w:spacing w:after="0"/>
              <w:jc w:val="right"/>
            </w:pPr>
            <w:r>
              <w:rPr>
                <w:sz w:val="16"/>
              </w:rPr>
              <w:t>54,619</w:t>
            </w:r>
          </w:p>
        </w:tc>
        <w:tc>
          <w:tcPr>
            <w:tcW w:type="dxa" w:w="1037"/>
          </w:tcPr>
          <w:p>
            <w:pPr>
              <w:spacing w:after="0"/>
              <w:jc w:val="right"/>
            </w:pPr>
            <w:r>
              <w:rPr>
                <w:sz w:val="16"/>
              </w:rPr>
              <w:t>$27,294</w:t>
            </w:r>
          </w:p>
        </w:tc>
        <w:tc>
          <w:tcPr>
            <w:tcW w:type="dxa" w:w="1126"/>
          </w:tcPr>
          <w:p>
            <w:pPr>
              <w:spacing w:after="0"/>
              <w:jc w:val="right"/>
            </w:pPr>
            <w:r>
              <w:rPr>
                <w:sz w:val="16"/>
              </w:rPr>
              <w:t>$60</w:t>
            </w:r>
          </w:p>
        </w:tc>
        <w:tc>
          <w:tcPr>
            <w:tcW w:type="dxa" w:w="1209"/>
          </w:tcPr>
          <w:p>
            <w:pPr>
              <w:spacing w:after="0"/>
              <w:jc w:val="right"/>
            </w:pPr>
            <w:r>
              <w:rPr>
                <w:sz w:val="16"/>
              </w:rPr>
              <w:t>$344,758</w:t>
            </w:r>
          </w:p>
        </w:tc>
        <w:tc>
          <w:tcPr>
            <w:tcW w:type="dxa" w:w="1066"/>
          </w:tcPr>
          <w:p>
            <w:pPr>
              <w:spacing w:after="0"/>
              <w:jc w:val="right"/>
            </w:pPr>
            <w:r>
              <w:rPr>
                <w:sz w:val="16"/>
              </w:rPr>
              <w:t>0.000282%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$9,691,387,958</w:t>
            </w:r>
          </w:p>
        </w:tc>
        <w:tc>
          <w:tcPr>
            <w:tcW w:type="dxa" w:w="1144"/>
          </w:tcPr>
          <w:p>
            <w:pPr>
              <w:spacing w:after="0"/>
              <w:jc w:val="right"/>
            </w:pPr>
            <w:r>
              <w:rPr>
                <w:sz w:val="16"/>
              </w:rPr>
              <w:t>$956,934</w:t>
            </w:r>
          </w:p>
        </w:tc>
        <w:tc>
          <w:tcPr>
            <w:tcW w:type="dxa" w:w="1051"/>
          </w:tcPr>
          <w:p>
            <w:pPr>
              <w:spacing w:after="0"/>
              <w:jc w:val="right"/>
            </w:pPr>
            <w:r>
              <w:rPr>
                <w:sz w:val="16"/>
              </w:rPr>
              <w:t>54,619</w:t>
            </w:r>
          </w:p>
        </w:tc>
        <w:tc>
          <w:tcPr>
            <w:tcW w:type="dxa" w:w="1037"/>
          </w:tcPr>
          <w:p>
            <w:pPr>
              <w:spacing w:after="0"/>
              <w:jc w:val="right"/>
            </w:pPr>
            <w:r>
              <w:rPr>
                <w:sz w:val="16"/>
              </w:rPr>
              <w:t>$373,874</w:t>
            </w:r>
          </w:p>
        </w:tc>
        <w:tc>
          <w:tcPr>
            <w:tcW w:type="dxa" w:w="1126"/>
          </w:tcPr>
          <w:p>
            <w:pPr>
              <w:spacing w:after="0"/>
              <w:jc w:val="right"/>
            </w:pPr>
            <w:r>
              <w:rPr>
                <w:sz w:val="16"/>
              </w:rPr>
              <w:t>$22</w:t>
            </w:r>
          </w:p>
        </w:tc>
        <w:tc>
          <w:tcPr>
            <w:tcW w:type="dxa" w:w="1209"/>
          </w:tcPr>
          <w:p>
            <w:pPr>
              <w:spacing w:after="0"/>
              <w:jc w:val="right"/>
            </w:pPr>
            <w:r>
              <w:rPr>
                <w:sz w:val="16"/>
              </w:rPr>
              <w:t>$1,037,984</w:t>
            </w:r>
          </w:p>
        </w:tc>
        <w:tc>
          <w:tcPr>
            <w:tcW w:type="dxa" w:w="1066"/>
          </w:tcPr>
          <w:p>
            <w:pPr>
              <w:spacing w:after="0"/>
              <w:jc w:val="right"/>
            </w:pPr>
            <w:r>
              <w:rPr>
                <w:sz w:val="16"/>
              </w:rPr>
              <w:t>0.00386%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$2,138,340,700</w:t>
            </w:r>
          </w:p>
        </w:tc>
        <w:tc>
          <w:tcPr>
            <w:tcW w:type="dxa" w:w="1144"/>
          </w:tcPr>
          <w:p>
            <w:pPr>
              <w:spacing w:after="0"/>
              <w:jc w:val="right"/>
            </w:pPr>
            <w:r>
              <w:rPr>
                <w:sz w:val="16"/>
              </w:rPr>
              <w:t>$592,892</w:t>
            </w:r>
          </w:p>
        </w:tc>
        <w:tc>
          <w:tcPr>
            <w:tcW w:type="dxa" w:w="1051"/>
          </w:tcPr>
          <w:p>
            <w:pPr>
              <w:spacing w:after="0"/>
              <w:jc w:val="right"/>
            </w:pPr>
            <w:r>
              <w:rPr>
                <w:sz w:val="16"/>
              </w:rPr>
              <w:t>16,877</w:t>
            </w:r>
          </w:p>
        </w:tc>
        <w:tc>
          <w:tcPr>
            <w:tcW w:type="dxa" w:w="1037"/>
          </w:tcPr>
          <w:p>
            <w:pPr>
              <w:spacing w:after="0"/>
              <w:jc w:val="right"/>
            </w:pPr>
            <w:r>
              <w:rPr>
                <w:sz w:val="16"/>
              </w:rPr>
              <w:t>$670,535</w:t>
            </w:r>
          </w:p>
        </w:tc>
        <w:tc>
          <w:tcPr>
            <w:tcW w:type="dxa" w:w="1126"/>
          </w:tcPr>
          <w:p>
            <w:pPr>
              <w:spacing w:after="0"/>
              <w:jc w:val="right"/>
            </w:pPr>
            <w:r>
              <w:rPr>
                <w:sz w:val="16"/>
              </w:rPr>
              <w:t>$8</w:t>
            </w:r>
          </w:p>
        </w:tc>
        <w:tc>
          <w:tcPr>
            <w:tcW w:type="dxa" w:w="1209"/>
          </w:tcPr>
          <w:p>
            <w:pPr>
              <w:spacing w:after="0"/>
              <w:jc w:val="right"/>
            </w:pPr>
            <w:r>
              <w:rPr>
                <w:sz w:val="16"/>
              </w:rPr>
              <w:t>$78,313</w:t>
            </w:r>
          </w:p>
        </w:tc>
        <w:tc>
          <w:tcPr>
            <w:tcW w:type="dxa" w:w="1066"/>
          </w:tcPr>
          <w:p>
            <w:pPr>
              <w:spacing w:after="0"/>
              <w:jc w:val="right"/>
            </w:pPr>
            <w:r>
              <w:rPr>
                <w:sz w:val="16"/>
              </w:rPr>
              <w:t>0.0314%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$9,691,387,958</w:t>
            </w:r>
          </w:p>
        </w:tc>
        <w:tc>
          <w:tcPr>
            <w:tcW w:type="dxa" w:w="1144"/>
          </w:tcPr>
          <w:p>
            <w:pPr>
              <w:spacing w:after="0"/>
              <w:jc w:val="right"/>
            </w:pPr>
            <w:r>
              <w:rPr>
                <w:sz w:val="16"/>
              </w:rPr>
              <w:t>$956,934</w:t>
            </w:r>
          </w:p>
        </w:tc>
        <w:tc>
          <w:tcPr>
            <w:tcW w:type="dxa" w:w="1051"/>
          </w:tcPr>
          <w:p>
            <w:pPr>
              <w:spacing w:after="0"/>
              <w:jc w:val="right"/>
            </w:pPr>
            <w:r>
              <w:rPr>
                <w:sz w:val="16"/>
              </w:rPr>
              <w:t>54,619</w:t>
            </w:r>
          </w:p>
        </w:tc>
        <w:tc>
          <w:tcPr>
            <w:tcW w:type="dxa" w:w="1037"/>
          </w:tcPr>
          <w:p>
            <w:pPr>
              <w:spacing w:after="0"/>
              <w:jc w:val="right"/>
            </w:pPr>
            <w:r>
              <w:rPr>
                <w:sz w:val="16"/>
              </w:rPr>
              <w:t>$2,553</w:t>
            </w:r>
          </w:p>
        </w:tc>
        <w:tc>
          <w:tcPr>
            <w:tcW w:type="dxa" w:w="1126"/>
          </w:tcPr>
          <w:p>
            <w:pPr>
              <w:spacing w:after="0"/>
              <w:jc w:val="right"/>
            </w:pPr>
            <w:r>
              <w:rPr>
                <w:sz w:val="16"/>
              </w:rPr>
              <w:t>under $1</w:t>
            </w:r>
          </w:p>
        </w:tc>
        <w:tc>
          <w:tcPr>
            <w:tcW w:type="dxa" w:w="1209"/>
          </w:tcPr>
          <w:p>
            <w:pPr>
              <w:spacing w:after="0"/>
              <w:jc w:val="right"/>
            </w:pPr>
            <w:r>
              <w:rPr>
                <w:sz w:val="16"/>
              </w:rPr>
              <w:t>$7,752</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bl>
    <w:p>
      <w:pPr>
        <w:spacing w:after="40" w:before="60"/>
      </w:pPr>
      <w:r>
        <w:rPr>
          <w:sz w:val="15"/>
        </w:rPr>
        <w:t>Totals since 2026-08-06: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54,619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$9,691,387,958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$956,934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$17,258,932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$3,253,541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9</w:t>
            </w:r>
          </w:p>
        </w:tc>
        <w:tc>
          <w:tcPr>
            <w:tcW w:type="dxa" w:w="1572"/>
          </w:tcPr>
          <w:p>
            <w:pPr>
              <w:spacing w:after="0"/>
              <w:jc w:val="right"/>
            </w:pPr>
            <w:r>
              <w:rPr>
                <w:sz w:val="16"/>
              </w:rPr>
              <w:t>3</w:t>
            </w:r>
          </w:p>
        </w:tc>
        <w:tc>
          <w:tcPr>
            <w:tcW w:type="dxa" w:w="1572"/>
          </w:tcPr>
          <w:p>
            <w:pPr>
              <w:spacing w:after="0"/>
              <w:jc w:val="right"/>
            </w:pPr>
            <w:r>
              <w:rPr>
                <w:sz w:val="16"/>
              </w:rPr>
              <w:t>21</w:t>
            </w:r>
          </w:p>
        </w:tc>
        <w:tc>
          <w:tcPr>
            <w:tcW w:type="dxa" w:w="1572"/>
          </w:tcPr>
          <w:p>
            <w:pPr>
              <w:spacing w:after="0"/>
              <w:jc w:val="right"/>
            </w:pPr>
            <w:r>
              <w:rPr>
                <w:sz w:val="16"/>
              </w:rPr>
              <w:t>3</w:t>
            </w:r>
          </w:p>
        </w:tc>
        <w:tc>
          <w:tcPr>
            <w:tcW w:type="dxa" w:w="1572"/>
          </w:tcPr>
          <w:p>
            <w:pPr>
              <w:spacing w:after="0"/>
              <w:jc w:val="right"/>
            </w:pPr>
            <w:r>
              <w:rPr>
                <w:sz w:val="16"/>
              </w:rPr>
              <w:t>25</w:t>
            </w:r>
          </w:p>
        </w:tc>
        <w:tc>
          <w:tcPr>
            <w:tcW w:type="dxa" w:w="1572"/>
          </w:tcPr>
          <w:p>
            <w:pPr>
              <w:spacing w:after="0"/>
              <w:jc w:val="right"/>
            </w:pPr>
            <w:r>
              <w:rPr>
                <w:sz w:val="16"/>
              </w:rPr>
              <w:t>2</w:t>
            </w:r>
          </w:p>
        </w:tc>
        <w:tc>
          <w:tcPr>
            <w:tcW w:type="dxa" w:w="1749"/>
          </w:tcPr>
          <w:p>
            <w:pPr>
              <w:spacing w:after="0"/>
              <w:jc w:val="right"/>
            </w:pPr>
            <w:r>
              <w:rPr>
                <w:sz w:val="16"/>
              </w:rPr>
              <w:t>11</w:t>
            </w:r>
          </w:p>
        </w:tc>
      </w:tr>
      <w:tr>
        <w:trPr>
          <w:cantSplit/>
        </w:trPr>
        <w:tc>
          <w:tcPr>
            <w:tcW w:type="dxa" w:w="2934"/>
          </w:tcPr>
          <w:p>
            <w:pPr>
              <w:spacing w:after="0"/>
              <w:jc w:val="left"/>
            </w:pPr>
            <w:r>
              <w:rPr>
                <w:sz w:val="16"/>
              </w:rPr>
              <w:t>ST. MARYS,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KINGSLAND, CITY OF</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WOODBINE,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CAMDEN COUNTY*</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2</w:t>
            </w:r>
          </w:p>
        </w:tc>
        <w:tc>
          <w:tcPr>
            <w:tcW w:type="dxa" w:w="1749"/>
          </w:tcPr>
          <w:p>
            <w:pPr>
              <w:spacing w:after="0"/>
              <w:jc w:val="right"/>
            </w:pPr>
            <w:r>
              <w:rPr>
                <w:sz w:val="16"/>
              </w:rPr>
              <w:t>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Camden County (unincorporated area)</w:t>
            </w:r>
          </w:p>
        </w:tc>
        <w:tc>
          <w:tcPr>
            <w:tcW w:type="dxa" w:w="1499"/>
          </w:tcPr>
          <w:p>
            <w:pPr>
              <w:spacing w:after="0"/>
              <w:jc w:val="left"/>
            </w:pPr>
            <w:r>
              <w:rPr>
                <w:sz w:val="16"/>
              </w:rPr>
              <w:t>130262</w:t>
            </w:r>
          </w:p>
        </w:tc>
        <w:tc>
          <w:tcPr>
            <w:tcW w:type="dxa" w:w="1347"/>
          </w:tcPr>
          <w:p>
            <w:pPr>
              <w:spacing w:after="0"/>
              <w:jc w:val="right"/>
            </w:pPr>
            <w:r>
              <w:rPr>
                <w:sz w:val="16"/>
              </w:rPr>
              <w:t>5</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1</w:t>
            </w:r>
          </w:p>
        </w:tc>
        <w:tc>
          <w:tcPr>
            <w:tcW w:type="dxa" w:w="1347"/>
          </w:tcPr>
          <w:p>
            <w:pPr>
              <w:spacing w:after="0"/>
              <w:jc w:val="right"/>
            </w:pPr>
            <w:r>
              <w:rPr>
                <w:sz w:val="16"/>
              </w:rPr>
              <w:t>11</w:t>
            </w:r>
          </w:p>
        </w:tc>
        <w:tc>
          <w:tcPr>
            <w:tcW w:type="dxa" w:w="1347"/>
          </w:tcPr>
          <w:p>
            <w:pPr>
              <w:spacing w:after="0"/>
              <w:jc w:val="right"/>
            </w:pPr>
            <w:r>
              <w:rPr>
                <w:sz w:val="16"/>
              </w:rPr>
              <w:t>2</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Kingsland city</w:t>
            </w:r>
          </w:p>
        </w:tc>
        <w:tc>
          <w:tcPr>
            <w:tcW w:type="dxa" w:w="1499"/>
          </w:tcPr>
          <w:p>
            <w:pPr>
              <w:spacing w:after="0"/>
              <w:jc w:val="left"/>
            </w:pPr>
            <w:r>
              <w:rPr>
                <w:sz w:val="16"/>
              </w:rPr>
              <w:t>130238</w:t>
            </w:r>
          </w:p>
        </w:tc>
        <w:tc>
          <w:tcPr>
            <w:tcW w:type="dxa" w:w="1347"/>
          </w:tcPr>
          <w:p>
            <w:pPr>
              <w:spacing w:after="0"/>
              <w:jc w:val="right"/>
            </w:pPr>
            <w:r>
              <w:rPr>
                <w:sz w:val="16"/>
              </w:rPr>
              <w:t>4</w:t>
            </w:r>
          </w:p>
        </w:tc>
        <w:tc>
          <w:tcPr>
            <w:tcW w:type="dxa" w:w="1347"/>
          </w:tcPr>
          <w:p>
            <w:pPr>
              <w:spacing w:after="0"/>
              <w:jc w:val="right"/>
            </w:pPr>
            <w:r>
              <w:rPr>
                <w:sz w:val="16"/>
              </w:rPr>
              <w:t>2</w:t>
            </w:r>
          </w:p>
        </w:tc>
        <w:tc>
          <w:tcPr>
            <w:tcW w:type="dxa" w:w="1347"/>
          </w:tcPr>
          <w:p>
            <w:pPr>
              <w:spacing w:after="0"/>
              <w:jc w:val="right"/>
            </w:pPr>
            <w:r>
              <w:rPr>
                <w:sz w:val="16"/>
              </w:rPr>
              <w:t>4</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St. Marys city</w:t>
            </w:r>
          </w:p>
        </w:tc>
        <w:tc>
          <w:tcPr>
            <w:tcW w:type="dxa" w:w="1499"/>
          </w:tcPr>
          <w:p>
            <w:pPr>
              <w:spacing w:after="0"/>
              <w:jc w:val="left"/>
            </w:pPr>
            <w:r>
              <w:rPr>
                <w:sz w:val="16"/>
              </w:rPr>
              <w:t>130027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Woodbine city</w:t>
            </w:r>
          </w:p>
        </w:tc>
        <w:tc>
          <w:tcPr>
            <w:tcW w:type="dxa" w:w="1499"/>
          </w:tcPr>
          <w:p>
            <w:pPr>
              <w:spacing w:after="0"/>
              <w:jc w:val="left"/>
            </w:pPr>
            <w:r>
              <w:rPr>
                <w:sz w:val="16"/>
              </w:rPr>
              <w:t>130241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Camden County, GA: risk-assessment baseline packet, release 2026-10 (data as of 2026-09-28; County area 13039).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Camden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Camden County, GA: Risk-assessment baseline packet</dc:title>
  <dc:subject>Hazard Plain release 2026-10, as of 2026-09-28. Preview: automated baseline</dc:subject>
  <dc:creator>Hazard Plain</dc:creator>
  <cp:keywords>Hazard Plain; hazard mitigation; risk assessment; 13039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