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Burke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2030-09-29</w:t>
      </w:r>
    </w:p>
    <w:p>
      <w:pPr>
        <w:keepNext/>
        <w:spacing w:after="40" w:before="0"/>
      </w:pPr>
      <w:r>
        <w:rPr>
          <w:b/>
        </w:rPr>
        <w:t xml:space="preserve">Plan: </w:t>
      </w:r>
      <w:r>
        <w:rPr/>
        <w:t>Burke County (FEMA plan 110659)</w:t>
      </w:r>
    </w:p>
    <w:p>
      <w:pPr>
        <w:keepNext/>
        <w:spacing w:after="40" w:before="0"/>
      </w:pPr>
      <w:r>
        <w:rPr>
          <w:b/>
        </w:rPr>
        <w:t xml:space="preserve">Approved: </w:t>
      </w:r>
      <w:r>
        <w:rPr/>
        <w:t>2025-09-30</w:t>
      </w:r>
    </w:p>
    <w:p>
      <w:pPr>
        <w:keepNext/>
        <w:spacing w:after="40" w:before="0"/>
      </w:pPr>
      <w:r>
        <w:rPr>
          <w:b/>
        </w:rPr>
        <w:t xml:space="preserve">Expires: </w:t>
      </w:r>
      <w:r>
        <w:rPr/>
        <w:t>2030-09-29</w:t>
      </w:r>
    </w:p>
    <w:p>
      <w:pPr>
        <w:keepNext/>
        <w:spacing w:after="40" w:before="0"/>
      </w:pPr>
      <w:r>
        <w:rPr>
          <w:b/>
        </w:rPr>
        <w:t xml:space="preserve">As of: </w:t>
      </w:r>
      <w:r>
        <w:rPr/>
        <w:t>2026-09-28</w:t>
      </w:r>
    </w:p>
    <w:p>
      <w:pPr>
        <w:keepNext/>
        <w:spacing w:after="40" w:before="0"/>
      </w:pPr>
      <w:r>
        <w:rPr>
          <w:b/>
        </w:rPr>
        <w:t xml:space="preserve">Days: </w:t>
      </w:r>
      <w:r>
        <w:rPr/>
        <w:t>1,462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514"/>
        <w:gridCol w:w="2871"/>
        <w:gridCol w:w="3162"/>
        <w:gridCol w:w="1126"/>
        <w:gridCol w:w="1126"/>
        <w:gridCol w:w="971"/>
        <w:gridCol w:w="1029"/>
        <w:gridCol w:w="704"/>
      </w:tblGrid>
      <w:tr>
        <w:trPr>
          <w:cantSplit/>
          <w:tblHeader/>
        </w:trPr>
        <w:tc>
          <w:tcPr>
            <w:tcW w:type="dxa" w:w="1611"/>
            <w:shd w:val="clear" w:color="auto" w:fill="E8E8E8"/>
          </w:tcPr>
          <w:p>
            <w:pPr>
              <w:spacing w:after="0"/>
              <w:jc w:val="left"/>
            </w:pPr>
            <w:r>
              <w:rPr>
                <w:b/>
                <w:sz w:val="16"/>
              </w:rPr>
              <w:t>Jurisdiction</w:t>
            </w:r>
          </w:p>
        </w:tc>
        <w:tc>
          <w:tcPr>
            <w:tcW w:type="dxa" w:w="1514"/>
            <w:shd w:val="clear" w:color="auto" w:fill="E8E8E8"/>
          </w:tcPr>
          <w:p>
            <w:pPr>
              <w:spacing w:after="0"/>
              <w:jc w:val="left"/>
            </w:pPr>
            <w:r>
              <w:rPr>
                <w:b/>
                <w:sz w:val="16"/>
              </w:rPr>
              <w:t>Type</w:t>
            </w:r>
          </w:p>
        </w:tc>
        <w:tc>
          <w:tcPr>
            <w:tcW w:type="dxa" w:w="2871"/>
            <w:shd w:val="clear" w:color="auto" w:fill="E8E8E8"/>
          </w:tcPr>
          <w:p>
            <w:pPr>
              <w:spacing w:after="0"/>
              <w:jc w:val="left"/>
            </w:pPr>
            <w:r>
              <w:rPr>
                <w:b/>
                <w:sz w:val="16"/>
              </w:rPr>
              <w:t>Status</w:t>
            </w:r>
          </w:p>
        </w:tc>
        <w:tc>
          <w:tcPr>
            <w:tcW w:type="dxa" w:w="3162"/>
            <w:shd w:val="clear" w:color="auto" w:fill="E8E8E8"/>
          </w:tcPr>
          <w:p>
            <w:pPr>
              <w:spacing w:after="0"/>
              <w:jc w:val="left"/>
            </w:pPr>
            <w:r>
              <w:rPr>
                <w:b/>
                <w:sz w:val="16"/>
              </w:rPr>
              <w:t>Plan</w:t>
            </w:r>
          </w:p>
        </w:tc>
        <w:tc>
          <w:tcPr>
            <w:tcW w:type="dxa" w:w="1126"/>
            <w:shd w:val="clear" w:color="auto" w:fill="E8E8E8"/>
          </w:tcPr>
          <w:p>
            <w:pPr>
              <w:spacing w:after="0"/>
              <w:jc w:val="left"/>
            </w:pPr>
            <w:r>
              <w:rPr>
                <w:b/>
                <w:sz w:val="16"/>
              </w:rPr>
              <w:t>Approved</w:t>
            </w:r>
          </w:p>
        </w:tc>
        <w:tc>
          <w:tcPr>
            <w:tcW w:type="dxa" w:w="1126"/>
            <w:shd w:val="clear" w:color="auto" w:fill="E8E8E8"/>
          </w:tcPr>
          <w:p>
            <w:pPr>
              <w:spacing w:after="0"/>
              <w:jc w:val="left"/>
            </w:pPr>
            <w:r>
              <w:rPr>
                <w:b/>
                <w:sz w:val="16"/>
              </w:rPr>
              <w:t>Expires</w:t>
            </w:r>
          </w:p>
        </w:tc>
        <w:tc>
          <w:tcPr>
            <w:tcW w:type="dxa" w:w="9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9"/>
            <w:shd w:val="clear" w:color="auto" w:fill="E8E8E8"/>
          </w:tcPr>
          <w:p>
            <w:pPr>
              <w:spacing w:after="0"/>
              <w:jc w:val="left"/>
            </w:pPr>
            <w:r>
              <w:rPr>
                <w:b/>
                <w:sz w:val="16"/>
              </w:rPr>
              <w:t>Update underway</w:t>
            </w:r>
          </w:p>
        </w:tc>
        <w:tc>
          <w:tcPr>
            <w:tcW w:type="dxa" w:w="704"/>
            <w:shd w:val="clear" w:color="auto" w:fill="E8E8E8"/>
          </w:tcPr>
          <w:p>
            <w:pPr>
              <w:spacing w:after="0"/>
              <w:jc w:val="left"/>
            </w:pPr>
            <w:r>
              <w:rPr>
                <w:b/>
                <w:sz w:val="16"/>
              </w:rPr>
              <w:t>Notes</w:t>
            </w:r>
          </w:p>
        </w:tc>
      </w:tr>
      <w:tr>
        <w:trPr>
          <w:cantSplit/>
        </w:trPr>
        <w:tc>
          <w:tcPr>
            <w:tcW w:type="dxa" w:w="1611"/>
          </w:tcPr>
          <w:p>
            <w:pPr>
              <w:spacing w:after="0"/>
              <w:jc w:val="left"/>
            </w:pPr>
            <w:r>
              <w:rPr>
                <w:sz w:val="16"/>
              </w:rPr>
              <w:t>Burke County (unincorporated area)</w:t>
            </w:r>
          </w:p>
        </w:tc>
        <w:tc>
          <w:tcPr>
            <w:tcW w:type="dxa" w:w="1514"/>
          </w:tcPr>
          <w:p>
            <w:pPr>
              <w:spacing w:after="0"/>
              <w:jc w:val="left"/>
            </w:pPr>
            <w:r>
              <w:rPr>
                <w:sz w:val="16"/>
              </w:rPr>
              <w:t>Unincorporated</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Girard town</w:t>
            </w:r>
          </w:p>
        </w:tc>
        <w:tc>
          <w:tcPr>
            <w:tcW w:type="dxa" w:w="1514"/>
          </w:tcPr>
          <w:p>
            <w:pPr>
              <w:spacing w:after="0"/>
              <w:jc w:val="left"/>
            </w:pPr>
            <w:r>
              <w:rPr>
                <w:sz w:val="16"/>
              </w:rPr>
              <w:t>Town</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Keysville city</w:t>
            </w:r>
          </w:p>
        </w:tc>
        <w:tc>
          <w:tcPr>
            <w:tcW w:type="dxa" w:w="1514"/>
          </w:tcPr>
          <w:p>
            <w:pPr>
              <w:spacing w:after="0"/>
              <w:jc w:val="left"/>
            </w:pPr>
            <w:r>
              <w:rPr>
                <w:sz w:val="16"/>
              </w:rPr>
              <w:t>Town</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Midville city</w:t>
            </w:r>
          </w:p>
        </w:tc>
        <w:tc>
          <w:tcPr>
            <w:tcW w:type="dxa" w:w="1514"/>
          </w:tcPr>
          <w:p>
            <w:pPr>
              <w:spacing w:after="0"/>
              <w:jc w:val="left"/>
            </w:pPr>
            <w:r>
              <w:rPr>
                <w:sz w:val="16"/>
              </w:rPr>
              <w:t>City</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Sardis city</w:t>
            </w:r>
          </w:p>
        </w:tc>
        <w:tc>
          <w:tcPr>
            <w:tcW w:type="dxa" w:w="1514"/>
          </w:tcPr>
          <w:p>
            <w:pPr>
              <w:spacing w:after="0"/>
              <w:jc w:val="left"/>
            </w:pPr>
            <w:r>
              <w:rPr>
                <w:sz w:val="16"/>
              </w:rPr>
              <w:t>Town</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Vidette city</w:t>
            </w:r>
          </w:p>
        </w:tc>
        <w:tc>
          <w:tcPr>
            <w:tcW w:type="dxa" w:w="1514"/>
          </w:tcPr>
          <w:p>
            <w:pPr>
              <w:spacing w:after="0"/>
              <w:jc w:val="left"/>
            </w:pPr>
            <w:r>
              <w:rPr>
                <w:sz w:val="16"/>
              </w:rPr>
              <w:t>City</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r>
        <w:trPr>
          <w:cantSplit/>
        </w:trPr>
        <w:tc>
          <w:tcPr>
            <w:tcW w:type="dxa" w:w="1611"/>
          </w:tcPr>
          <w:p>
            <w:pPr>
              <w:spacing w:after="0"/>
              <w:jc w:val="left"/>
            </w:pPr>
            <w:r>
              <w:rPr>
                <w:sz w:val="16"/>
              </w:rPr>
              <w:t>Waynesboro city</w:t>
            </w:r>
          </w:p>
        </w:tc>
        <w:tc>
          <w:tcPr>
            <w:tcW w:type="dxa" w:w="1514"/>
          </w:tcPr>
          <w:p>
            <w:pPr>
              <w:spacing w:after="0"/>
              <w:jc w:val="left"/>
            </w:pPr>
            <w:r>
              <w:rPr>
                <w:sz w:val="16"/>
              </w:rPr>
              <w:t>City</w:t>
            </w:r>
          </w:p>
        </w:tc>
        <w:tc>
          <w:tcPr>
            <w:tcW w:type="dxa" w:w="2871"/>
          </w:tcPr>
          <w:p>
            <w:pPr>
              <w:spacing w:after="0"/>
              <w:jc w:val="left"/>
            </w:pPr>
            <w:r>
              <w:rPr>
                <w:sz w:val="16"/>
              </w:rPr>
              <w:t>Approved, expires 2030-09-29</w:t>
            </w:r>
          </w:p>
        </w:tc>
        <w:tc>
          <w:tcPr>
            <w:tcW w:type="dxa" w:w="3162"/>
          </w:tcPr>
          <w:p>
            <w:pPr>
              <w:spacing w:after="0"/>
              <w:jc w:val="left"/>
            </w:pPr>
            <w:r>
              <w:rPr>
                <w:sz w:val="16"/>
              </w:rPr>
              <w:t>Burke County (FEMA plan 110659)</w:t>
            </w:r>
          </w:p>
        </w:tc>
        <w:tc>
          <w:tcPr>
            <w:tcW w:type="dxa" w:w="1126"/>
          </w:tcPr>
          <w:p>
            <w:pPr>
              <w:spacing w:after="0"/>
              <w:jc w:val="left"/>
            </w:pPr>
            <w:r>
              <w:rPr>
                <w:sz w:val="16"/>
              </w:rPr>
              <w:t>2025-09-30</w:t>
            </w:r>
          </w:p>
        </w:tc>
        <w:tc>
          <w:tcPr>
            <w:tcW w:type="dxa" w:w="1126"/>
          </w:tcPr>
          <w:p>
            <w:pPr>
              <w:spacing w:after="0"/>
              <w:jc w:val="left"/>
            </w:pPr>
            <w:r>
              <w:rPr>
                <w:sz w:val="16"/>
              </w:rPr>
              <w:t>2030-09-29</w:t>
            </w:r>
          </w:p>
        </w:tc>
        <w:tc>
          <w:tcPr>
            <w:tcW w:type="dxa" w:w="971"/>
          </w:tcPr>
          <w:p>
            <w:pPr>
              <w:spacing w:after="0"/>
              <w:jc w:val="right"/>
            </w:pPr>
            <w:r>
              <w:rPr>
                <w:sz w:val="16"/>
              </w:rPr>
              <w:t>1,462</w:t>
            </w:r>
          </w:p>
        </w:tc>
        <w:tc>
          <w:tcPr>
            <w:tcW w:type="dxa" w:w="1029"/>
          </w:tcPr>
          <w:p>
            <w:pPr>
              <w:spacing w:after="0"/>
              <w:jc w:val="left"/>
            </w:pPr>
          </w:p>
        </w:tc>
        <w:tc>
          <w:tcPr>
            <w:tcW w:type="dxa" w:w="70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$2,878,804</w:t>
            </w:r>
          </w:p>
        </w:tc>
        <w:tc>
          <w:tcPr>
            <w:tcW w:type="dxa" w:w="1126"/>
          </w:tcPr>
          <w:p>
            <w:pPr>
              <w:spacing w:after="0"/>
              <w:jc w:val="right"/>
            </w:pPr>
            <w:r>
              <w:rPr>
                <w:sz w:val="16"/>
              </w:rPr>
              <w:t>$3,441</w:t>
            </w:r>
          </w:p>
        </w:tc>
        <w:tc>
          <w:tcPr>
            <w:tcW w:type="dxa" w:w="1297"/>
          </w:tcPr>
          <w:p>
            <w:pPr>
              <w:spacing w:after="0"/>
              <w:jc w:val="right"/>
            </w:pPr>
            <w:r>
              <w:rPr>
                <w:sz w:val="16"/>
              </w:rPr>
              <w:t>$1,399</w:t>
            </w:r>
          </w:p>
        </w:tc>
        <w:tc>
          <w:tcPr>
            <w:tcW w:type="dxa" w:w="1111"/>
          </w:tcPr>
          <w:p>
            <w:pPr>
              <w:spacing w:after="0"/>
              <w:jc w:val="right"/>
            </w:pPr>
            <w:r>
              <w:rPr>
                <w:sz w:val="16"/>
              </w:rPr>
              <w:t>$2,883,644</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$1,014,033</w:t>
            </w:r>
          </w:p>
        </w:tc>
        <w:tc>
          <w:tcPr>
            <w:tcW w:type="dxa" w:w="1126"/>
          </w:tcPr>
          <w:p>
            <w:pPr>
              <w:spacing w:after="0"/>
              <w:jc w:val="right"/>
            </w:pPr>
            <w:r>
              <w:rPr>
                <w:sz w:val="16"/>
              </w:rPr>
              <w:t>$699,798</w:t>
            </w:r>
          </w:p>
        </w:tc>
        <w:tc>
          <w:tcPr>
            <w:tcW w:type="dxa" w:w="1297"/>
          </w:tcPr>
          <w:p>
            <w:pPr>
              <w:spacing w:after="0"/>
              <w:jc w:val="right"/>
            </w:pPr>
            <w:r>
              <w:rPr>
                <w:sz w:val="16"/>
              </w:rPr>
              <w:t>$39,415</w:t>
            </w:r>
          </w:p>
        </w:tc>
        <w:tc>
          <w:tcPr>
            <w:tcW w:type="dxa" w:w="1111"/>
          </w:tcPr>
          <w:p>
            <w:pPr>
              <w:spacing w:after="0"/>
              <w:jc w:val="right"/>
            </w:pPr>
            <w:r>
              <w:rPr>
                <w:sz w:val="16"/>
              </w:rPr>
              <w:t>$1,753,246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$437,872</w:t>
            </w:r>
          </w:p>
        </w:tc>
        <w:tc>
          <w:tcPr>
            <w:tcW w:type="dxa" w:w="1126"/>
          </w:tcPr>
          <w:p>
            <w:pPr>
              <w:spacing w:after="0"/>
              <w:jc w:val="right"/>
            </w:pPr>
            <w:r>
              <w:rPr>
                <w:sz w:val="16"/>
              </w:rPr>
              <w:t>$4,316</w:t>
            </w:r>
          </w:p>
        </w:tc>
        <w:tc>
          <w:tcPr>
            <w:tcW w:type="dxa" w:w="1297"/>
          </w:tcPr>
          <w:p>
            <w:pPr>
              <w:spacing w:after="0"/>
              <w:jc w:val="right"/>
            </w:pPr>
            <w:r>
              <w:rPr>
                <w:sz w:val="16"/>
              </w:rPr>
              <w:t>$888,383</w:t>
            </w:r>
          </w:p>
        </w:tc>
        <w:tc>
          <w:tcPr>
            <w:tcW w:type="dxa" w:w="1111"/>
          </w:tcPr>
          <w:p>
            <w:pPr>
              <w:spacing w:after="0"/>
              <w:jc w:val="right"/>
            </w:pPr>
            <w:r>
              <w:rPr>
                <w:sz w:val="16"/>
              </w:rPr>
              <w:t>$1,330,571</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$674,356</w:t>
            </w:r>
          </w:p>
        </w:tc>
        <w:tc>
          <w:tcPr>
            <w:tcW w:type="dxa" w:w="1126"/>
          </w:tcPr>
          <w:p>
            <w:pPr>
              <w:spacing w:after="0"/>
              <w:jc w:val="right"/>
            </w:pPr>
          </w:p>
        </w:tc>
        <w:tc>
          <w:tcPr>
            <w:tcW w:type="dxa" w:w="1297"/>
          </w:tcPr>
          <w:p>
            <w:pPr>
              <w:spacing w:after="0"/>
              <w:jc w:val="right"/>
            </w:pPr>
            <w:r>
              <w:rPr>
                <w:sz w:val="16"/>
              </w:rPr>
              <w:t>$290,313</w:t>
            </w:r>
          </w:p>
        </w:tc>
        <w:tc>
          <w:tcPr>
            <w:tcW w:type="dxa" w:w="1111"/>
          </w:tcPr>
          <w:p>
            <w:pPr>
              <w:spacing w:after="0"/>
              <w:jc w:val="right"/>
            </w:pPr>
            <w:r>
              <w:rPr>
                <w:sz w:val="16"/>
              </w:rPr>
              <w:t>$964,668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$764,234</w:t>
            </w:r>
          </w:p>
        </w:tc>
        <w:tc>
          <w:tcPr>
            <w:tcW w:type="dxa" w:w="1297"/>
          </w:tcPr>
          <w:p>
            <w:pPr>
              <w:spacing w:after="0"/>
              <w:jc w:val="right"/>
            </w:pPr>
          </w:p>
        </w:tc>
        <w:tc>
          <w:tcPr>
            <w:tcW w:type="dxa" w:w="1111"/>
          </w:tcPr>
          <w:p>
            <w:pPr>
              <w:spacing w:after="0"/>
              <w:jc w:val="right"/>
            </w:pPr>
            <w:r>
              <w:rPr>
                <w:sz w:val="16"/>
              </w:rPr>
              <w:t>$764,234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w:t>
            </w:r>
          </w:p>
        </w:tc>
        <w:tc>
          <w:tcPr>
            <w:tcW w:type="dxa" w:w="1126"/>
          </w:tcPr>
          <w:p>
            <w:pPr>
              <w:spacing w:after="0"/>
              <w:jc w:val="right"/>
            </w:pPr>
            <w:r>
              <w:rPr>
                <w:sz w:val="16"/>
              </w:rPr>
              <w:t>$201</w:t>
            </w:r>
          </w:p>
        </w:tc>
        <w:tc>
          <w:tcPr>
            <w:tcW w:type="dxa" w:w="1297"/>
          </w:tcPr>
          <w:p>
            <w:pPr>
              <w:spacing w:after="0"/>
              <w:jc w:val="right"/>
            </w:pPr>
            <w:r>
              <w:rPr>
                <w:sz w:val="16"/>
              </w:rPr>
              <w:t>$586,578</w:t>
            </w:r>
          </w:p>
        </w:tc>
        <w:tc>
          <w:tcPr>
            <w:tcW w:type="dxa" w:w="1111"/>
          </w:tcPr>
          <w:p>
            <w:pPr>
              <w:spacing w:after="0"/>
              <w:jc w:val="right"/>
            </w:pPr>
            <w:r>
              <w:rPr>
                <w:sz w:val="16"/>
              </w:rPr>
              <w:t>$586,797</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$98,391</w:t>
            </w:r>
          </w:p>
        </w:tc>
        <w:tc>
          <w:tcPr>
            <w:tcW w:type="dxa" w:w="1126"/>
          </w:tcPr>
          <w:p>
            <w:pPr>
              <w:spacing w:after="0"/>
              <w:jc w:val="right"/>
            </w:pPr>
            <w:r>
              <w:rPr>
                <w:sz w:val="16"/>
              </w:rPr>
              <w:t>$6,764</w:t>
            </w:r>
          </w:p>
        </w:tc>
        <w:tc>
          <w:tcPr>
            <w:tcW w:type="dxa" w:w="1297"/>
          </w:tcPr>
          <w:p>
            <w:pPr>
              <w:spacing w:after="0"/>
              <w:jc w:val="right"/>
            </w:pPr>
            <w:r>
              <w:rPr>
                <w:sz w:val="16"/>
              </w:rPr>
              <w:t>$168,458</w:t>
            </w:r>
          </w:p>
        </w:tc>
        <w:tc>
          <w:tcPr>
            <w:tcW w:type="dxa" w:w="1111"/>
          </w:tcPr>
          <w:p>
            <w:pPr>
              <w:spacing w:after="0"/>
              <w:jc w:val="right"/>
            </w:pPr>
            <w:r>
              <w:rPr>
                <w:sz w:val="16"/>
              </w:rPr>
              <w:t>$273,614</w:t>
            </w:r>
          </w:p>
        </w:tc>
        <w:tc>
          <w:tcPr>
            <w:tcW w:type="dxa" w:w="1199"/>
          </w:tcPr>
          <w:p>
            <w:pPr>
              <w:spacing w:after="0"/>
              <w:jc w:val="right"/>
            </w:pPr>
            <w:r>
              <w:rPr>
                <w:sz w:val="16"/>
              </w:rPr>
              <w:t>207</w:t>
            </w:r>
          </w:p>
        </w:tc>
        <w:tc>
          <w:tcPr>
            <w:tcW w:type="dxa" w:w="2172"/>
          </w:tcPr>
          <w:p>
            <w:pPr>
              <w:spacing w:after="0"/>
              <w:jc w:val="left"/>
            </w:pPr>
          </w:p>
        </w:tc>
        <w:tc>
          <w:tcPr>
            <w:tcW w:type="dxa" w:w="2080"/>
          </w:tcPr>
          <w:p>
            <w:pPr>
              <w:spacing w:after="0"/>
              <w:jc w:val="left"/>
            </w:pPr>
            <w:r>
              <w:rPr>
                <w:sz w:val="16"/>
              </w:rPr>
              <w:t>Includes 3 High Wind records and 5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$845</w:t>
            </w:r>
          </w:p>
        </w:tc>
        <w:tc>
          <w:tcPr>
            <w:tcW w:type="dxa" w:w="1126"/>
          </w:tcPr>
          <w:p>
            <w:pPr>
              <w:spacing w:after="0"/>
              <w:jc w:val="right"/>
            </w:pPr>
            <w:r>
              <w:rPr>
                <w:sz w:val="16"/>
              </w:rPr>
              <w:t>$39,073</w:t>
            </w:r>
          </w:p>
        </w:tc>
        <w:tc>
          <w:tcPr>
            <w:tcW w:type="dxa" w:w="1297"/>
          </w:tcPr>
          <w:p>
            <w:pPr>
              <w:spacing w:after="0"/>
              <w:jc w:val="right"/>
            </w:pPr>
            <w:r>
              <w:rPr>
                <w:sz w:val="16"/>
              </w:rPr>
              <w:t>$213,352</w:t>
            </w:r>
          </w:p>
        </w:tc>
        <w:tc>
          <w:tcPr>
            <w:tcW w:type="dxa" w:w="1111"/>
          </w:tcPr>
          <w:p>
            <w:pPr>
              <w:spacing w:after="0"/>
              <w:jc w:val="right"/>
            </w:pPr>
            <w:r>
              <w:rPr>
                <w:sz w:val="16"/>
              </w:rPr>
              <w:t>$253,270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$41,387</w:t>
            </w:r>
          </w:p>
        </w:tc>
        <w:tc>
          <w:tcPr>
            <w:tcW w:type="dxa" w:w="1126"/>
          </w:tcPr>
          <w:p>
            <w:pPr>
              <w:spacing w:after="0"/>
              <w:jc w:val="right"/>
            </w:pPr>
            <w:r>
              <w:rPr>
                <w:sz w:val="16"/>
              </w:rPr>
              <w:t>$18,563</w:t>
            </w:r>
          </w:p>
        </w:tc>
        <w:tc>
          <w:tcPr>
            <w:tcW w:type="dxa" w:w="1297"/>
          </w:tcPr>
          <w:p>
            <w:pPr>
              <w:spacing w:after="0"/>
              <w:jc w:val="right"/>
            </w:pPr>
            <w:r>
              <w:rPr>
                <w:sz w:val="16"/>
              </w:rPr>
              <w:t>$94,675</w:t>
            </w:r>
          </w:p>
        </w:tc>
        <w:tc>
          <w:tcPr>
            <w:tcW w:type="dxa" w:w="1111"/>
          </w:tcPr>
          <w:p>
            <w:pPr>
              <w:spacing w:after="0"/>
              <w:jc w:val="right"/>
            </w:pPr>
            <w:r>
              <w:rPr>
                <w:sz w:val="16"/>
              </w:rPr>
              <w:t>$154,625</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$101,928</w:t>
            </w:r>
          </w:p>
        </w:tc>
        <w:tc>
          <w:tcPr>
            <w:tcW w:type="dxa" w:w="1126"/>
          </w:tcPr>
          <w:p>
            <w:pPr>
              <w:spacing w:after="0"/>
              <w:jc w:val="right"/>
            </w:pPr>
          </w:p>
        </w:tc>
        <w:tc>
          <w:tcPr>
            <w:tcW w:type="dxa" w:w="1297"/>
          </w:tcPr>
          <w:p>
            <w:pPr>
              <w:spacing w:after="0"/>
              <w:jc w:val="right"/>
            </w:pPr>
            <w:r>
              <w:rPr>
                <w:sz w:val="16"/>
              </w:rPr>
              <w:t>$39,368</w:t>
            </w:r>
          </w:p>
        </w:tc>
        <w:tc>
          <w:tcPr>
            <w:tcW w:type="dxa" w:w="1111"/>
          </w:tcPr>
          <w:p>
            <w:pPr>
              <w:spacing w:after="0"/>
              <w:jc w:val="right"/>
            </w:pPr>
            <w:r>
              <w:rPr>
                <w:sz w:val="16"/>
              </w:rPr>
              <w:t>$141,296</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$14,188</w:t>
            </w:r>
          </w:p>
        </w:tc>
        <w:tc>
          <w:tcPr>
            <w:tcW w:type="dxa" w:w="1126"/>
          </w:tcPr>
          <w:p>
            <w:pPr>
              <w:spacing w:after="0"/>
              <w:jc w:val="right"/>
            </w:pPr>
          </w:p>
        </w:tc>
        <w:tc>
          <w:tcPr>
            <w:tcW w:type="dxa" w:w="1297"/>
          </w:tcPr>
          <w:p>
            <w:pPr>
              <w:spacing w:after="0"/>
              <w:jc w:val="right"/>
            </w:pPr>
            <w:r>
              <w:rPr>
                <w:sz w:val="16"/>
              </w:rPr>
              <w:t>$77,611</w:t>
            </w:r>
          </w:p>
        </w:tc>
        <w:tc>
          <w:tcPr>
            <w:tcW w:type="dxa" w:w="1111"/>
          </w:tcPr>
          <w:p>
            <w:pPr>
              <w:spacing w:after="0"/>
              <w:jc w:val="right"/>
            </w:pPr>
            <w:r>
              <w:rPr>
                <w:sz w:val="16"/>
              </w:rPr>
              <w:t>$91,799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$57,347</w:t>
            </w:r>
          </w:p>
        </w:tc>
        <w:tc>
          <w:tcPr>
            <w:tcW w:type="dxa" w:w="1126"/>
          </w:tcPr>
          <w:p>
            <w:pPr>
              <w:spacing w:after="0"/>
              <w:jc w:val="right"/>
            </w:pPr>
            <w:r>
              <w:rPr>
                <w:sz w:val="16"/>
              </w:rPr>
              <w:t>$178</w:t>
            </w:r>
          </w:p>
        </w:tc>
        <w:tc>
          <w:tcPr>
            <w:tcW w:type="dxa" w:w="1297"/>
          </w:tcPr>
          <w:p>
            <w:pPr>
              <w:spacing w:after="0"/>
              <w:jc w:val="right"/>
            </w:pPr>
            <w:r>
              <w:rPr>
                <w:sz w:val="16"/>
              </w:rPr>
              <w:t>$7,584</w:t>
            </w:r>
          </w:p>
        </w:tc>
        <w:tc>
          <w:tcPr>
            <w:tcW w:type="dxa" w:w="1111"/>
          </w:tcPr>
          <w:p>
            <w:pPr>
              <w:spacing w:after="0"/>
              <w:jc w:val="right"/>
            </w:pPr>
            <w:r>
              <w:rPr>
                <w:sz w:val="16"/>
              </w:rPr>
              <w:t>$65,109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$8,309</w:t>
            </w:r>
          </w:p>
        </w:tc>
        <w:tc>
          <w:tcPr>
            <w:tcW w:type="dxa" w:w="1126"/>
          </w:tcPr>
          <w:p>
            <w:pPr>
              <w:spacing w:after="0"/>
              <w:jc w:val="right"/>
            </w:pPr>
            <w:r>
              <w:rPr>
                <w:sz w:val="16"/>
              </w:rPr>
              <w:t>$100</w:t>
            </w:r>
          </w:p>
        </w:tc>
        <w:tc>
          <w:tcPr>
            <w:tcW w:type="dxa" w:w="1297"/>
          </w:tcPr>
          <w:p>
            <w:pPr>
              <w:spacing w:after="0"/>
              <w:jc w:val="right"/>
            </w:pPr>
            <w:r>
              <w:rPr>
                <w:sz w:val="16"/>
              </w:rPr>
              <w:t>$2,743</w:t>
            </w:r>
          </w:p>
        </w:tc>
        <w:tc>
          <w:tcPr>
            <w:tcW w:type="dxa" w:w="1111"/>
          </w:tcPr>
          <w:p>
            <w:pPr>
              <w:spacing w:after="0"/>
              <w:jc w:val="right"/>
            </w:pPr>
            <w:r>
              <w:rPr>
                <w:sz w:val="16"/>
              </w:rPr>
              <w:t>$11,151</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$288</w:t>
            </w:r>
          </w:p>
        </w:tc>
        <w:tc>
          <w:tcPr>
            <w:tcW w:type="dxa" w:w="1126"/>
          </w:tcPr>
          <w:p>
            <w:pPr>
              <w:spacing w:after="0"/>
              <w:jc w:val="right"/>
            </w:pPr>
          </w:p>
        </w:tc>
        <w:tc>
          <w:tcPr>
            <w:tcW w:type="dxa" w:w="1297"/>
          </w:tcPr>
          <w:p>
            <w:pPr>
              <w:spacing w:after="0"/>
              <w:jc w:val="right"/>
            </w:pPr>
            <w:r>
              <w:rPr>
                <w:sz w:val="16"/>
              </w:rPr>
              <w:t>$11</w:t>
            </w:r>
          </w:p>
        </w:tc>
        <w:tc>
          <w:tcPr>
            <w:tcW w:type="dxa" w:w="1111"/>
          </w:tcPr>
          <w:p>
            <w:pPr>
              <w:spacing w:after="0"/>
              <w:jc w:val="right"/>
            </w:pPr>
            <w:r>
              <w:rPr>
                <w:sz w:val="16"/>
              </w:rPr>
              <w:t>$299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12"/>
        <w:gridCol w:w="1293"/>
        <w:gridCol w:w="1445"/>
        <w:gridCol w:w="1889"/>
        <w:gridCol w:w="1668"/>
        <w:gridCol w:w="1739"/>
        <w:gridCol w:w="2408"/>
      </w:tblGrid>
      <w:tr>
        <w:trPr>
          <w:cantSplit/>
          <w:tblHeader/>
        </w:trPr>
        <w:tc>
          <w:tcPr>
            <w:tcW w:type="dxa" w:w="1857"/>
            <w:shd w:val="clear" w:color="auto" w:fill="E8E8E8"/>
          </w:tcPr>
          <w:p>
            <w:pPr>
              <w:spacing w:after="0"/>
              <w:jc w:val="left"/>
            </w:pPr>
            <w:r>
              <w:rPr>
                <w:b/>
                <w:sz w:val="16"/>
              </w:rPr>
              <w:t>Hazard</w:t>
            </w:r>
          </w:p>
        </w:tc>
        <w:tc>
          <w:tcPr>
            <w:tcW w:type="dxa" w:w="1812"/>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445"/>
            <w:shd w:val="clear" w:color="auto" w:fill="E8E8E8"/>
          </w:tcPr>
          <w:p>
            <w:pPr>
              <w:spacing w:after="0"/>
              <w:jc w:val="left"/>
            </w:pPr>
            <w:r>
              <w:rPr>
                <w:b/>
                <w:sz w:val="16"/>
              </w:rPr>
              <w:t>Observed range</w:t>
            </w:r>
          </w:p>
        </w:tc>
        <w:tc>
          <w:tcPr>
            <w:tcW w:type="dxa" w:w="1889"/>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739"/>
            <w:shd w:val="clear" w:color="auto" w:fill="E8E8E8"/>
          </w:tcPr>
          <w:p>
            <w:pPr>
              <w:spacing w:after="0"/>
              <w:jc w:val="left"/>
            </w:pPr>
            <w:r>
              <w:rPr>
                <w:b/>
                <w:sz w:val="16"/>
              </w:rPr>
              <w:t>How it applies to members</w:t>
            </w:r>
          </w:p>
        </w:tc>
        <w:tc>
          <w:tcPr>
            <w:tcW w:type="dxa" w:w="2408"/>
            <w:shd w:val="clear" w:color="auto" w:fill="E8E8E8"/>
          </w:tcPr>
          <w:p>
            <w:pPr>
              <w:spacing w:after="0"/>
              <w:jc w:val="left"/>
            </w:pPr>
            <w:r>
              <w:rPr>
                <w:b/>
                <w:sz w:val="16"/>
              </w:rPr>
              <w:t>Note</w:t>
            </w:r>
          </w:p>
        </w:tc>
      </w:tr>
      <w:tr>
        <w:trPr>
          <w:cantSplit/>
        </w:trPr>
        <w:tc>
          <w:tcPr>
            <w:tcW w:type="dxa" w:w="1857"/>
          </w:tcPr>
          <w:p>
            <w:pPr>
              <w:spacing w:after="0"/>
              <w:jc w:val="left"/>
            </w:pPr>
            <w:r>
              <w:rPr>
                <w:sz w:val="16"/>
              </w:rPr>
              <w:t>Avalanche</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Coastal Flood, Storm Surge/Tide</w:t>
            </w:r>
          </w:p>
        </w:tc>
        <w:tc>
          <w:tcPr>
            <w:tcW w:type="dxa" w:w="1812"/>
          </w:tcPr>
          <w:p>
            <w:pPr>
              <w:spacing w:after="0"/>
              <w:jc w:val="left"/>
            </w:pPr>
            <w:r>
              <w:rPr>
                <w:sz w:val="16"/>
              </w:rPr>
              <w:t>none in data (FIRM for depth)</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Flood depth: see the FEMA Flood Insurance Rate Map.</w:t>
            </w:r>
          </w:p>
        </w:tc>
      </w:tr>
      <w:tr>
        <w:trPr>
          <w:cantSplit/>
        </w:trPr>
        <w:tc>
          <w:tcPr>
            <w:tcW w:type="dxa" w:w="1857"/>
          </w:tcPr>
          <w:p>
            <w:pPr>
              <w:spacing w:after="0"/>
              <w:jc w:val="left"/>
            </w:pPr>
            <w:r>
              <w:rPr>
                <w:sz w:val="16"/>
              </w:rPr>
              <w:t>Cold/Wind Chill, Extreme Cold/Wind Chill</w:t>
            </w:r>
          </w:p>
        </w:tc>
        <w:tc>
          <w:tcPr>
            <w:tcW w:type="dxa" w:w="1812"/>
          </w:tcPr>
          <w:p>
            <w:pPr>
              <w:spacing w:after="0"/>
              <w:jc w:val="left"/>
            </w:pPr>
            <w:r>
              <w:rPr>
                <w:sz w:val="16"/>
              </w:rPr>
              <w:t>wind chill</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Wind chill: in event narratives only; local data required.</w:t>
            </w:r>
          </w:p>
        </w:tc>
      </w:tr>
      <w:tr>
        <w:trPr>
          <w:cantSplit/>
        </w:trPr>
        <w:tc>
          <w:tcPr>
            <w:tcW w:type="dxa" w:w="1857"/>
          </w:tcPr>
          <w:p>
            <w:pPr>
              <w:spacing w:after="0"/>
              <w:jc w:val="left"/>
            </w:pPr>
            <w:r>
              <w:rPr>
                <w:sz w:val="16"/>
              </w:rPr>
              <w:t>Frost/Freeze (outside NRI Cold Wave definition)</w:t>
            </w:r>
          </w:p>
        </w:tc>
        <w:tc>
          <w:tcPr>
            <w:tcW w:type="dxa" w:w="1812"/>
          </w:tcPr>
          <w:p>
            <w:pPr>
              <w:spacing w:after="0"/>
              <w:jc w:val="left"/>
            </w:pPr>
            <w:r>
              <w:rPr>
                <w:sz w:val="16"/>
              </w:rPr>
              <w:t>crop damage</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Temperature: in event narratives only; local data required.</w:t>
            </w:r>
          </w:p>
        </w:tc>
      </w:tr>
      <w:tr>
        <w:trPr>
          <w:cantSplit/>
        </w:trPr>
        <w:tc>
          <w:tcPr>
            <w:tcW w:type="dxa" w:w="1857"/>
          </w:tcPr>
          <w:p>
            <w:pPr>
              <w:spacing w:after="0"/>
              <w:jc w:val="left"/>
            </w:pPr>
            <w:r>
              <w:rPr>
                <w:sz w:val="16"/>
              </w:rPr>
              <w:t>Drought</w:t>
            </w:r>
          </w:p>
        </w:tc>
        <w:tc>
          <w:tcPr>
            <w:tcW w:type="dxa" w:w="1812"/>
          </w:tcPr>
          <w:p>
            <w:pPr>
              <w:spacing w:after="0"/>
              <w:jc w:val="left"/>
            </w:pPr>
            <w:r>
              <w:rPr>
                <w:sz w:val="16"/>
              </w:rPr>
              <w:t>US Drought Monitor D-scale</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12"/>
          </w:tcPr>
          <w:p>
            <w:pPr>
              <w:spacing w:after="0"/>
              <w:jc w:val="left"/>
            </w:pPr>
            <w:r>
              <w:rPr>
                <w:sz w:val="16"/>
              </w:rPr>
              <w:t>Modified Mercalli (local data)</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No Storm Events record; local data required (e.g., USGS).</w:t>
            </w:r>
          </w:p>
        </w:tc>
      </w:tr>
      <w:tr>
        <w:trPr>
          <w:cantSplit/>
        </w:trPr>
        <w:tc>
          <w:tcPr>
            <w:tcW w:type="dxa" w:w="1857"/>
          </w:tcPr>
          <w:p>
            <w:pPr>
              <w:spacing w:after="0"/>
              <w:jc w:val="left"/>
            </w:pPr>
            <w:r>
              <w:rPr>
                <w:sz w:val="16"/>
              </w:rPr>
              <w:t>Hail</w:t>
            </w:r>
          </w:p>
        </w:tc>
        <w:tc>
          <w:tcPr>
            <w:tcW w:type="dxa" w:w="1812"/>
          </w:tcPr>
          <w:p>
            <w:pPr>
              <w:spacing w:after="0"/>
              <w:jc w:val="left"/>
            </w:pPr>
            <w:r>
              <w:rPr>
                <w:sz w:val="16"/>
              </w:rPr>
              <w:t>hail size (inches)</w:t>
            </w:r>
          </w:p>
        </w:tc>
        <w:tc>
          <w:tcPr>
            <w:tcW w:type="dxa" w:w="1293"/>
          </w:tcPr>
          <w:p>
            <w:pPr>
              <w:spacing w:after="0"/>
              <w:jc w:val="right"/>
            </w:pPr>
            <w:r>
              <w:rPr>
                <w:sz w:val="16"/>
              </w:rPr>
              <w:t>72, 1971 to 2023</w:t>
            </w:r>
          </w:p>
        </w:tc>
        <w:tc>
          <w:tcPr>
            <w:tcW w:type="dxa" w:w="1445"/>
          </w:tcPr>
          <w:p>
            <w:pPr>
              <w:spacing w:after="0"/>
              <w:jc w:val="left"/>
            </w:pPr>
            <w:r>
              <w:rPr>
                <w:sz w:val="16"/>
              </w:rPr>
              <w:t>0.25 in to 1.75 in (median 1 in); 72 with a recorded value</w:t>
            </w:r>
          </w:p>
        </w:tc>
        <w:tc>
          <w:tcPr>
            <w:tcW w:type="dxa" w:w="1889"/>
          </w:tcPr>
          <w:p>
            <w:pPr>
              <w:spacing w:after="0"/>
              <w:jc w:val="left"/>
            </w:pPr>
            <w:r>
              <w:rPr>
                <w:sz w:val="16"/>
              </w:rPr>
              <w:t>1.75 in hail, 2016-05-03; same size also recorded on 1989-06-22, 1996-01-02, 1998-04-22, 2006-05-14, 2008-03-15, 2008-05-20</w:t>
            </w:r>
          </w:p>
        </w:tc>
        <w:tc>
          <w:tcPr>
            <w:tcW w:type="dxa" w:w="1668"/>
          </w:tcPr>
          <w:p>
            <w:pPr>
              <w:spacing w:after="0"/>
              <w:jc w:val="left"/>
            </w:pPr>
            <w:r>
              <w:rPr>
                <w:sz w:val="16"/>
              </w:rPr>
              <w:t>Hail, 2008-03-15, $60,000 property; $0 crops (2008 dollars)</w:t>
            </w:r>
          </w:p>
        </w:tc>
        <w:tc>
          <w:tcPr>
            <w:tcW w:type="dxa" w:w="1739"/>
          </w:tcPr>
          <w:p>
            <w:pPr>
              <w:spacing w:after="0"/>
              <w:jc w:val="left"/>
            </w:pPr>
            <w:r>
              <w:rPr>
                <w:sz w:val="16"/>
              </w:rPr>
              <w:t>Event records naming member places: Waynesboro city (23 records), Keysville city (7 records), Girard town (5 records), Midville city (4 records), Sardis city (3 records), Vidette city (1 record).</w:t>
            </w:r>
          </w:p>
        </w:tc>
        <w:tc>
          <w:tcPr>
            <w:tcW w:type="dxa" w:w="2408"/>
          </w:tcPr>
          <w:p>
            <w:pPr>
              <w:spacing w:after="0"/>
              <w:jc w:val="left"/>
            </w:pPr>
          </w:p>
        </w:tc>
      </w:tr>
      <w:tr>
        <w:trPr>
          <w:cantSplit/>
        </w:trPr>
        <w:tc>
          <w:tcPr>
            <w:tcW w:type="dxa" w:w="1857"/>
          </w:tcPr>
          <w:p>
            <w:pPr>
              <w:spacing w:after="0"/>
              <w:jc w:val="left"/>
            </w:pPr>
            <w:r>
              <w:rPr>
                <w:sz w:val="16"/>
              </w:rPr>
              <w:t>Excessive Heat, Heat</w:t>
            </w:r>
          </w:p>
        </w:tc>
        <w:tc>
          <w:tcPr>
            <w:tcW w:type="dxa" w:w="1812"/>
          </w:tcPr>
          <w:p>
            <w:pPr>
              <w:spacing w:after="0"/>
              <w:jc w:val="left"/>
            </w:pPr>
            <w:r>
              <w:rPr>
                <w:sz w:val="16"/>
              </w:rPr>
              <w:t>heat index (narratives)</w:t>
            </w:r>
          </w:p>
        </w:tc>
        <w:tc>
          <w:tcPr>
            <w:tcW w:type="dxa" w:w="1293"/>
          </w:tcPr>
          <w:p>
            <w:pPr>
              <w:spacing w:after="0"/>
              <w:jc w:val="right"/>
            </w:pPr>
            <w:r>
              <w:rPr>
                <w:sz w:val="16"/>
              </w:rPr>
              <w:t>1, 2007 to 2007 (1 zone-level)</w:t>
            </w:r>
          </w:p>
        </w:tc>
        <w:tc>
          <w:tcPr>
            <w:tcW w:type="dxa" w:w="1445"/>
          </w:tcPr>
          <w:p>
            <w:pPr>
              <w:spacing w:after="0"/>
              <w:jc w:val="left"/>
            </w:pPr>
            <w:r>
              <w:rPr>
                <w:sz w:val="16"/>
              </w:rPr>
              <w:t>1 day; 1 with a recorded value</w:t>
            </w:r>
          </w:p>
        </w:tc>
        <w:tc>
          <w:tcPr>
            <w:tcW w:type="dxa" w:w="1889"/>
          </w:tcPr>
          <w:p>
            <w:pPr>
              <w:spacing w:after="0"/>
              <w:jc w:val="left"/>
            </w:pPr>
            <w:r>
              <w:rPr>
                <w:sz w:val="16"/>
              </w:rPr>
              <w:t>1 consecutive day, 2007-08-11, 1 direct death, zone-level</w:t>
            </w:r>
          </w:p>
        </w:tc>
        <w:tc>
          <w:tcPr>
            <w:tcW w:type="dxa" w:w="1668"/>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Heat index: in event narratives only; local data required.</w:t>
            </w:r>
          </w:p>
        </w:tc>
      </w:tr>
      <w:tr>
        <w:trPr>
          <w:cantSplit/>
        </w:trPr>
        <w:tc>
          <w:tcPr>
            <w:tcW w:type="dxa" w:w="1857"/>
          </w:tcPr>
          <w:p>
            <w:pPr>
              <w:spacing w:after="0"/>
              <w:jc w:val="left"/>
            </w:pPr>
            <w:r>
              <w:rPr>
                <w:sz w:val="16"/>
              </w:rPr>
              <w:t>Hurricane, Tropical Storm, Tropical Depression</w:t>
            </w:r>
          </w:p>
        </w:tc>
        <w:tc>
          <w:tcPr>
            <w:tcW w:type="dxa" w:w="1812"/>
          </w:tcPr>
          <w:p>
            <w:pPr>
              <w:spacing w:after="0"/>
              <w:jc w:val="left"/>
            </w:pPr>
            <w:r>
              <w:rPr>
                <w:sz w:val="16"/>
              </w:rPr>
              <w:t>Saffir-Simpson</w:t>
            </w:r>
          </w:p>
        </w:tc>
        <w:tc>
          <w:tcPr>
            <w:tcW w:type="dxa" w:w="1293"/>
          </w:tcPr>
          <w:p>
            <w:pPr>
              <w:spacing w:after="0"/>
              <w:jc w:val="right"/>
            </w:pPr>
            <w:r>
              <w:rPr>
                <w:sz w:val="16"/>
              </w:rPr>
              <w:t>4, 2012 to 2024 (4 zone-level)</w:t>
            </w:r>
          </w:p>
        </w:tc>
        <w:tc>
          <w:tcPr>
            <w:tcW w:type="dxa" w:w="1445"/>
          </w:tcPr>
          <w:p>
            <w:pPr>
              <w:spacing w:after="0"/>
              <w:jc w:val="left"/>
            </w:pPr>
          </w:p>
        </w:tc>
        <w:tc>
          <w:tcPr>
            <w:tcW w:type="dxa" w:w="1889"/>
          </w:tcPr>
          <w:p>
            <w:pPr>
              <w:spacing w:after="0"/>
              <w:jc w:val="left"/>
            </w:pPr>
            <w:r>
              <w:rPr>
                <w:sz w:val="16"/>
              </w:rPr>
              <w:t>Strongest recorded (records with damage, a wind speed or direct casualties first, then storm type, category and wind): Tropical Storm record, 2024-09-27, $1,400,000 property; $17,000,000 crops, reported for the zone (2024 dollars); NWS zone GAZ077 (BURKE), zone-level: may include parts of neighboring counties</w:t>
            </w:r>
          </w:p>
        </w:tc>
        <w:tc>
          <w:tcPr>
            <w:tcW w:type="dxa" w:w="1668"/>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7"/>
          </w:tcPr>
          <w:p>
            <w:pPr>
              <w:spacing w:after="0"/>
              <w:jc w:val="left"/>
            </w:pPr>
            <w:r>
              <w:rPr>
                <w:sz w:val="16"/>
              </w:rPr>
              <w:t>Ice Storm</w:t>
            </w:r>
          </w:p>
        </w:tc>
        <w:tc>
          <w:tcPr>
            <w:tcW w:type="dxa" w:w="1812"/>
          </w:tcPr>
          <w:p>
            <w:pPr>
              <w:spacing w:after="0"/>
              <w:jc w:val="left"/>
            </w:pPr>
            <w:r>
              <w:rPr>
                <w:sz w:val="16"/>
              </w:rPr>
              <w:t>Sperry-Piltz (local data)</w:t>
            </w:r>
          </w:p>
        </w:tc>
        <w:tc>
          <w:tcPr>
            <w:tcW w:type="dxa" w:w="1293"/>
          </w:tcPr>
          <w:p>
            <w:pPr>
              <w:spacing w:after="0"/>
              <w:jc w:val="right"/>
            </w:pPr>
            <w:r>
              <w:rPr>
                <w:sz w:val="16"/>
              </w:rPr>
              <w:t>5, 2002 to 2014 (5 zone-level)</w:t>
            </w:r>
          </w:p>
        </w:tc>
        <w:tc>
          <w:tcPr>
            <w:tcW w:type="dxa" w:w="1445"/>
          </w:tcPr>
          <w:p>
            <w:pPr>
              <w:spacing w:after="0"/>
              <w:jc w:val="left"/>
            </w:pPr>
          </w:p>
        </w:tc>
        <w:tc>
          <w:tcPr>
            <w:tcW w:type="dxa" w:w="1889"/>
          </w:tcPr>
          <w:p>
            <w:pPr>
              <w:spacing w:after="0"/>
              <w:jc w:val="left"/>
            </w:pPr>
            <w:r>
              <w:rPr>
                <w:sz w:val="16"/>
              </w:rPr>
              <w:t>No damage reported in 5 records.</w:t>
            </w:r>
          </w:p>
        </w:tc>
        <w:tc>
          <w:tcPr>
            <w:tcW w:type="dxa" w:w="1668"/>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Ice thickness: in event narratives only; local data required.</w:t>
            </w:r>
          </w:p>
        </w:tc>
      </w:tr>
      <w:tr>
        <w:trPr>
          <w:cantSplit/>
        </w:trPr>
        <w:tc>
          <w:tcPr>
            <w:tcW w:type="dxa" w:w="1857"/>
          </w:tcPr>
          <w:p>
            <w:pPr>
              <w:spacing w:after="0"/>
              <w:jc w:val="left"/>
            </w:pPr>
            <w:r>
              <w:rPr>
                <w:sz w:val="16"/>
              </w:rPr>
              <w:t>Flash Flood, Flood, Lakeshore Flood</w:t>
            </w:r>
          </w:p>
        </w:tc>
        <w:tc>
          <w:tcPr>
            <w:tcW w:type="dxa" w:w="1812"/>
          </w:tcPr>
          <w:p>
            <w:pPr>
              <w:spacing w:after="0"/>
              <w:jc w:val="left"/>
            </w:pPr>
            <w:r>
              <w:rPr>
                <w:sz w:val="16"/>
              </w:rPr>
              <w:t>damage and flood days (FIRM for depth)</w:t>
            </w:r>
          </w:p>
        </w:tc>
        <w:tc>
          <w:tcPr>
            <w:tcW w:type="dxa" w:w="1293"/>
          </w:tcPr>
          <w:p>
            <w:pPr>
              <w:spacing w:after="0"/>
              <w:jc w:val="right"/>
            </w:pPr>
            <w:r>
              <w:rPr>
                <w:sz w:val="16"/>
              </w:rPr>
              <w:t>25, 2003 to 2026</w:t>
            </w:r>
          </w:p>
        </w:tc>
        <w:tc>
          <w:tcPr>
            <w:tcW w:type="dxa" w:w="1445"/>
          </w:tcPr>
          <w:p>
            <w:pPr>
              <w:spacing w:after="0"/>
              <w:jc w:val="left"/>
            </w:pPr>
          </w:p>
        </w:tc>
        <w:tc>
          <w:tcPr>
            <w:tcW w:type="dxa" w:w="1889"/>
          </w:tcPr>
          <w:p>
            <w:pPr>
              <w:spacing w:after="0"/>
              <w:jc w:val="left"/>
            </w:pPr>
            <w:r>
              <w:rPr>
                <w:sz w:val="16"/>
              </w:rPr>
              <w:t>Flash Flood, 2022-10-12, $75,000 property; $100 crops (2022 dollars)</w:t>
            </w:r>
          </w:p>
        </w:tc>
        <w:tc>
          <w:tcPr>
            <w:tcW w:type="dxa" w:w="1668"/>
          </w:tcPr>
          <w:p>
            <w:pPr>
              <w:spacing w:after="0"/>
              <w:jc w:val="left"/>
            </w:pPr>
          </w:p>
        </w:tc>
        <w:tc>
          <w:tcPr>
            <w:tcW w:type="dxa" w:w="1739"/>
          </w:tcPr>
          <w:p>
            <w:pPr>
              <w:spacing w:after="0"/>
              <w:jc w:val="left"/>
            </w:pPr>
            <w:r>
              <w:rPr>
                <w:sz w:val="16"/>
              </w:rPr>
              <w:t>Event records naming member places: Waynesboro city (6 records), Midville city (2 records), Girard town (1 record), Sardis city (1 record).</w:t>
            </w:r>
          </w:p>
        </w:tc>
        <w:tc>
          <w:tcPr>
            <w:tcW w:type="dxa" w:w="24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7"/>
          </w:tcPr>
          <w:p>
            <w:pPr>
              <w:spacing w:after="0"/>
              <w:jc w:val="left"/>
            </w:pPr>
            <w:r>
              <w:rPr>
                <w:sz w:val="16"/>
              </w:rPr>
              <w:t>Debris Flow</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Lightning</w:t>
            </w:r>
          </w:p>
        </w:tc>
        <w:tc>
          <w:tcPr>
            <w:tcW w:type="dxa" w:w="1812"/>
          </w:tcPr>
          <w:p>
            <w:pPr>
              <w:spacing w:after="0"/>
              <w:jc w:val="left"/>
            </w:pPr>
            <w:r>
              <w:rPr>
                <w:sz w:val="16"/>
              </w:rPr>
              <w:t>annualized frequency (the measure FEMA's Local Mitigation Planning Handbook names)</w:t>
            </w:r>
          </w:p>
        </w:tc>
        <w:tc>
          <w:tcPr>
            <w:tcW w:type="dxa" w:w="1293"/>
          </w:tcPr>
          <w:p>
            <w:pPr>
              <w:spacing w:after="0"/>
              <w:jc w:val="right"/>
            </w:pPr>
            <w:r>
              <w:rPr>
                <w:sz w:val="16"/>
              </w:rPr>
              <w:t>2, 2012 to 2020</w:t>
            </w:r>
          </w:p>
        </w:tc>
        <w:tc>
          <w:tcPr>
            <w:tcW w:type="dxa" w:w="1445"/>
          </w:tcPr>
          <w:p>
            <w:pPr>
              <w:spacing w:after="0"/>
              <w:jc w:val="left"/>
            </w:pPr>
          </w:p>
        </w:tc>
        <w:tc>
          <w:tcPr>
            <w:tcW w:type="dxa" w:w="1889"/>
          </w:tcPr>
          <w:p>
            <w:pPr>
              <w:spacing w:after="0"/>
              <w:jc w:val="left"/>
            </w:pPr>
            <w:r>
              <w:rPr>
                <w:sz w:val="16"/>
              </w:rPr>
              <w:t>Lightning, 2012-07-01, $40,000 property; $0 crops (2012 dollars)</w:t>
            </w:r>
          </w:p>
        </w:tc>
        <w:tc>
          <w:tcPr>
            <w:tcW w:type="dxa" w:w="1668"/>
          </w:tcPr>
          <w:p>
            <w:pPr>
              <w:spacing w:after="0"/>
              <w:jc w:val="left"/>
            </w:pPr>
          </w:p>
        </w:tc>
        <w:tc>
          <w:tcPr>
            <w:tcW w:type="dxa" w:w="1739"/>
          </w:tcPr>
          <w:p>
            <w:pPr>
              <w:spacing w:after="0"/>
              <w:jc w:val="left"/>
            </w:pPr>
            <w:r>
              <w:rPr>
                <w:sz w:val="16"/>
              </w:rPr>
              <w:t>Event records naming member places: Waynesboro city (2 records).</w:t>
            </w:r>
          </w:p>
        </w:tc>
        <w:tc>
          <w:tcPr>
            <w:tcW w:type="dxa" w:w="2408"/>
          </w:tcPr>
          <w:p>
            <w:pPr>
              <w:spacing w:after="0"/>
              <w:jc w:val="left"/>
            </w:pPr>
            <w:r>
              <w:rPr>
                <w:sz w:val="16"/>
              </w:rPr>
              <w:t>Storm Events lists lightning with damage or casualties; physical measure in event narratives only; local data required.</w:t>
            </w:r>
          </w:p>
        </w:tc>
      </w:tr>
      <w:tr>
        <w:trPr>
          <w:cantSplit/>
        </w:trPr>
        <w:tc>
          <w:tcPr>
            <w:tcW w:type="dxa" w:w="1857"/>
          </w:tcPr>
          <w:p>
            <w:pPr>
              <w:spacing w:after="0"/>
              <w:jc w:val="left"/>
            </w:pPr>
            <w:r>
              <w:rPr>
                <w:sz w:val="16"/>
              </w:rPr>
              <w:t>High Wind and Strong Wind (outside NRI Strong Wind definition)</w:t>
            </w:r>
          </w:p>
        </w:tc>
        <w:tc>
          <w:tcPr>
            <w:tcW w:type="dxa" w:w="1812"/>
          </w:tcPr>
          <w:p>
            <w:pPr>
              <w:spacing w:after="0"/>
              <w:jc w:val="left"/>
            </w:pPr>
            <w:r>
              <w:rPr>
                <w:sz w:val="16"/>
              </w:rPr>
              <w:t>wind speed (kt and mph)</w:t>
            </w:r>
          </w:p>
        </w:tc>
        <w:tc>
          <w:tcPr>
            <w:tcW w:type="dxa" w:w="1293"/>
          </w:tcPr>
          <w:p>
            <w:pPr>
              <w:spacing w:after="0"/>
              <w:jc w:val="right"/>
            </w:pPr>
            <w:r>
              <w:rPr>
                <w:sz w:val="16"/>
              </w:rPr>
              <w:t>8, 2008 to 2024 (8 zone-level)</w:t>
            </w:r>
          </w:p>
        </w:tc>
        <w:tc>
          <w:tcPr>
            <w:tcW w:type="dxa" w:w="1445"/>
          </w:tcPr>
          <w:p>
            <w:pPr>
              <w:spacing w:after="0"/>
              <w:jc w:val="left"/>
            </w:pPr>
            <w:r>
              <w:rPr>
                <w:sz w:val="16"/>
              </w:rPr>
              <w:t>43 kt (49 mph) to 50 kt (58 mph) (median 46.5 kt (54 mph)); 8 with a recorded value</w:t>
            </w:r>
          </w:p>
        </w:tc>
        <w:tc>
          <w:tcPr>
            <w:tcW w:type="dxa" w:w="1889"/>
          </w:tcPr>
          <w:p>
            <w:pPr>
              <w:spacing w:after="0"/>
              <w:jc w:val="left"/>
            </w:pPr>
            <w:r>
              <w:rPr>
                <w:sz w:val="16"/>
              </w:rPr>
              <w:t>50 kt (58 mph) estimated gust, High Wind, 2017-09-11; same speed and measurement basis also recorded on 2008-10-24, 2016-09-02; NWS zone GAZ077 (BURKE), zone-level: may include parts of neighboring counties</w:t>
            </w:r>
          </w:p>
        </w:tc>
        <w:tc>
          <w:tcPr>
            <w:tcW w:type="dxa" w:w="1668"/>
          </w:tcPr>
          <w:p>
            <w:pPr>
              <w:spacing w:after="0"/>
              <w:jc w:val="left"/>
            </w:pPr>
            <w:r>
              <w:rPr>
                <w:sz w:val="16"/>
              </w:rPr>
              <w:t>High Wind, 2016-09-02, $25,000 property; $0 crops, reported for the zone (2016 dollars)</w:t>
            </w: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p>
        </w:tc>
      </w:tr>
      <w:tr>
        <w:trPr>
          <w:cantSplit/>
        </w:trPr>
        <w:tc>
          <w:tcPr>
            <w:tcW w:type="dxa" w:w="1857"/>
          </w:tcPr>
          <w:p>
            <w:pPr>
              <w:spacing w:after="0"/>
              <w:jc w:val="left"/>
            </w:pPr>
            <w:r>
              <w:rPr>
                <w:sz w:val="16"/>
              </w:rPr>
              <w:t>Thunderstorm Wind</w:t>
            </w:r>
          </w:p>
        </w:tc>
        <w:tc>
          <w:tcPr>
            <w:tcW w:type="dxa" w:w="1812"/>
          </w:tcPr>
          <w:p>
            <w:pPr>
              <w:spacing w:after="0"/>
              <w:jc w:val="left"/>
            </w:pPr>
            <w:r>
              <w:rPr>
                <w:sz w:val="16"/>
              </w:rPr>
              <w:t>wind speed (kt and mph)</w:t>
            </w:r>
          </w:p>
        </w:tc>
        <w:tc>
          <w:tcPr>
            <w:tcW w:type="dxa" w:w="1293"/>
          </w:tcPr>
          <w:p>
            <w:pPr>
              <w:spacing w:after="0"/>
              <w:jc w:val="right"/>
            </w:pPr>
            <w:r>
              <w:rPr>
                <w:sz w:val="16"/>
              </w:rPr>
              <w:t>227, 1969 to 2026</w:t>
            </w:r>
          </w:p>
        </w:tc>
        <w:tc>
          <w:tcPr>
            <w:tcW w:type="dxa" w:w="1445"/>
          </w:tcPr>
          <w:p>
            <w:pPr>
              <w:spacing w:after="0"/>
              <w:jc w:val="left"/>
            </w:pPr>
            <w:r>
              <w:rPr>
                <w:sz w:val="16"/>
              </w:rPr>
              <w:t>39 kt (45 mph) to 85 kt (98 mph) (median 55 kt (63 mph)); 200 with a recorded value</w:t>
            </w:r>
          </w:p>
        </w:tc>
        <w:tc>
          <w:tcPr>
            <w:tcW w:type="dxa" w:w="1889"/>
          </w:tcPr>
          <w:p>
            <w:pPr>
              <w:spacing w:after="0"/>
              <w:jc w:val="left"/>
            </w:pPr>
            <w:r>
              <w:rPr>
                <w:sz w:val="16"/>
              </w:rPr>
              <w:t>85 kt (98 mph) estimated gust, Thunderstorm Wind, 2011-04-05</w:t>
            </w:r>
          </w:p>
        </w:tc>
        <w:tc>
          <w:tcPr>
            <w:tcW w:type="dxa" w:w="1668"/>
          </w:tcPr>
          <w:p>
            <w:pPr>
              <w:spacing w:after="0"/>
              <w:jc w:val="left"/>
            </w:pPr>
          </w:p>
        </w:tc>
        <w:tc>
          <w:tcPr>
            <w:tcW w:type="dxa" w:w="1739"/>
          </w:tcPr>
          <w:p>
            <w:pPr>
              <w:spacing w:after="0"/>
              <w:jc w:val="left"/>
            </w:pPr>
            <w:r>
              <w:rPr>
                <w:sz w:val="16"/>
              </w:rPr>
              <w:t>Event records naming member places: Waynesboro city (49 records), Girard town (22 records), Keysville city (19 records), Midville city (16 records), Sardis city (15 records), Vidette city (6 records).</w:t>
            </w:r>
          </w:p>
        </w:tc>
        <w:tc>
          <w:tcPr>
            <w:tcW w:type="dxa" w:w="2408"/>
          </w:tcPr>
          <w:p>
            <w:pPr>
              <w:spacing w:after="0"/>
              <w:jc w:val="left"/>
            </w:pPr>
          </w:p>
        </w:tc>
      </w:tr>
      <w:tr>
        <w:trPr>
          <w:cantSplit/>
        </w:trPr>
        <w:tc>
          <w:tcPr>
            <w:tcW w:type="dxa" w:w="1857"/>
          </w:tcPr>
          <w:p>
            <w:pPr>
              <w:spacing w:after="0"/>
              <w:jc w:val="left"/>
            </w:pPr>
            <w:r>
              <w:rPr>
                <w:sz w:val="16"/>
              </w:rPr>
              <w:t>Tornado</w:t>
            </w:r>
          </w:p>
        </w:tc>
        <w:tc>
          <w:tcPr>
            <w:tcW w:type="dxa" w:w="1812"/>
          </w:tcPr>
          <w:p>
            <w:pPr>
              <w:spacing w:after="0"/>
              <w:jc w:val="left"/>
            </w:pPr>
            <w:r>
              <w:rPr>
                <w:sz w:val="16"/>
              </w:rPr>
              <w:t>Enhanced Fujita (F before Feb 2007)</w:t>
            </w:r>
          </w:p>
        </w:tc>
        <w:tc>
          <w:tcPr>
            <w:tcW w:type="dxa" w:w="1293"/>
          </w:tcPr>
          <w:p>
            <w:pPr>
              <w:spacing w:after="0"/>
              <w:jc w:val="right"/>
            </w:pPr>
            <w:r>
              <w:rPr>
                <w:sz w:val="16"/>
              </w:rPr>
              <w:t>23, 1963 to 2025</w:t>
            </w:r>
          </w:p>
        </w:tc>
        <w:tc>
          <w:tcPr>
            <w:tcW w:type="dxa" w:w="1445"/>
          </w:tcPr>
          <w:p>
            <w:pPr>
              <w:spacing w:after="0"/>
              <w:jc w:val="left"/>
            </w:pPr>
            <w:r>
              <w:rPr>
                <w:sz w:val="16"/>
              </w:rPr>
              <w:t>F/EF0 to F/EF3 (median F/EF1); 23 with a recorded value</w:t>
            </w:r>
          </w:p>
        </w:tc>
        <w:tc>
          <w:tcPr>
            <w:tcW w:type="dxa" w:w="1889"/>
          </w:tcPr>
          <w:p>
            <w:pPr>
              <w:spacing w:after="0"/>
              <w:jc w:val="left"/>
            </w:pPr>
            <w:r>
              <w:rPr>
                <w:sz w:val="16"/>
              </w:rPr>
              <w:t>F3 tornado, 1972-01-13, 25 mi path length (records before 1996 may include the whole path; rating and listing come from the county where the tornado began), 400 yd wide, $2,500,000 property; crops not recorded (1972 dollars), 19 direct injuries</w:t>
            </w:r>
          </w:p>
        </w:tc>
        <w:tc>
          <w:tcPr>
            <w:tcW w:type="dxa" w:w="1668"/>
          </w:tcPr>
          <w:p>
            <w:pPr>
              <w:spacing w:after="0"/>
              <w:jc w:val="left"/>
            </w:pPr>
            <w:r>
              <w:rPr>
                <w:sz w:val="16"/>
              </w:rPr>
              <w:t>Tornado, 2009-04-10, $3,000,000 property; $0 crops (2009 dollars)</w:t>
            </w:r>
          </w:p>
        </w:tc>
        <w:tc>
          <w:tcPr>
            <w:tcW w:type="dxa" w:w="1739"/>
          </w:tcPr>
          <w:p>
            <w:pPr>
              <w:spacing w:after="0"/>
              <w:jc w:val="left"/>
            </w:pPr>
            <w:r>
              <w:rPr>
                <w:sz w:val="16"/>
              </w:rPr>
              <w:t>Event records naming member places: Girard town (4 records), Vidette city (3 records), Keysville city (2 records), Midville city (2 records), Waynesboro city (2 records), Sardis city (1 record).</w:t>
            </w:r>
          </w:p>
        </w:tc>
        <w:tc>
          <w:tcPr>
            <w:tcW w:type="dxa" w:w="24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7"/>
          </w:tcPr>
          <w:p>
            <w:pPr>
              <w:spacing w:after="0"/>
              <w:jc w:val="left"/>
            </w:pPr>
            <w:r>
              <w:rPr>
                <w:sz w:val="16"/>
              </w:rPr>
              <w:t>Tsunami</w:t>
            </w:r>
          </w:p>
        </w:tc>
        <w:tc>
          <w:tcPr>
            <w:tcW w:type="dxa" w:w="1812"/>
          </w:tcPr>
          <w:p>
            <w:pPr>
              <w:spacing w:after="0"/>
              <w:jc w:val="left"/>
            </w:pPr>
            <w:r>
              <w:rPr>
                <w:sz w:val="16"/>
              </w:rPr>
              <w:t>none (count and damage)</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Volcanic Ash, Volcanic Ashfall</w:t>
            </w:r>
          </w:p>
        </w:tc>
        <w:tc>
          <w:tcPr>
            <w:tcW w:type="dxa" w:w="1812"/>
          </w:tcPr>
          <w:p>
            <w:pPr>
              <w:spacing w:after="0"/>
              <w:jc w:val="left"/>
            </w:pPr>
            <w:r>
              <w:rPr>
                <w:sz w:val="16"/>
              </w:rPr>
              <w:t>Volcanic Explosivity Index (local data)</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Physical measure: in event narratives only; local data required.</w:t>
            </w:r>
          </w:p>
        </w:tc>
      </w:tr>
      <w:tr>
        <w:trPr>
          <w:cantSplit/>
        </w:trPr>
        <w:tc>
          <w:tcPr>
            <w:tcW w:type="dxa" w:w="1857"/>
          </w:tcPr>
          <w:p>
            <w:pPr>
              <w:spacing w:after="0"/>
              <w:jc w:val="left"/>
            </w:pPr>
            <w:r>
              <w:rPr>
                <w:sz w:val="16"/>
              </w:rPr>
              <w:t>Wildfire</w:t>
            </w:r>
          </w:p>
        </w:tc>
        <w:tc>
          <w:tcPr>
            <w:tcW w:type="dxa" w:w="1812"/>
          </w:tcPr>
          <w:p>
            <w:pPr>
              <w:spacing w:after="0"/>
              <w:jc w:val="left"/>
            </w:pPr>
            <w:r>
              <w:rPr>
                <w:sz w:val="16"/>
              </w:rPr>
              <w:t>acres burned (local data)</w:t>
            </w:r>
          </w:p>
        </w:tc>
        <w:tc>
          <w:tcPr>
            <w:tcW w:type="dxa" w:w="1293"/>
          </w:tcPr>
          <w:p>
            <w:pPr>
              <w:spacing w:after="0"/>
              <w:jc w:val="right"/>
            </w:pPr>
            <w:r>
              <w:rPr>
                <w:sz w:val="16"/>
              </w:rPr>
              <w:t>0</w:t>
            </w:r>
          </w:p>
        </w:tc>
        <w:tc>
          <w:tcPr>
            <w:tcW w:type="dxa" w:w="1445"/>
          </w:tcPr>
          <w:p>
            <w:pPr>
              <w:spacing w:after="0"/>
              <w:jc w:val="left"/>
            </w:pPr>
          </w:p>
        </w:tc>
        <w:tc>
          <w:tcPr>
            <w:tcW w:type="dxa" w:w="1889"/>
          </w:tcPr>
          <w:p>
            <w:pPr>
              <w:spacing w:after="0"/>
              <w:jc w:val="left"/>
            </w:pPr>
          </w:p>
        </w:tc>
        <w:tc>
          <w:tcPr>
            <w:tcW w:type="dxa" w:w="1668"/>
          </w:tcPr>
          <w:p>
            <w:pPr>
              <w:spacing w:after="0"/>
              <w:jc w:val="left"/>
            </w:pPr>
          </w:p>
        </w:tc>
        <w:tc>
          <w:tcPr>
            <w:tcW w:type="dxa" w:w="1739"/>
          </w:tcPr>
          <w:p>
            <w:pPr>
              <w:spacing w:after="0"/>
              <w:jc w:val="left"/>
            </w:pPr>
          </w:p>
        </w:tc>
        <w:tc>
          <w:tcPr>
            <w:tcW w:type="dxa" w:w="2408"/>
          </w:tcPr>
          <w:p>
            <w:pPr>
              <w:spacing w:after="0"/>
              <w:jc w:val="left"/>
            </w:pPr>
            <w:r>
              <w:rPr>
                <w:sz w:val="16"/>
              </w:rPr>
              <w:t>Acres burned: in event narratives only; local data required.</w:t>
            </w:r>
          </w:p>
        </w:tc>
      </w:tr>
      <w:tr>
        <w:trPr>
          <w:cantSplit/>
        </w:trPr>
        <w:tc>
          <w:tcPr>
            <w:tcW w:type="dxa" w:w="1857"/>
          </w:tcPr>
          <w:p>
            <w:pPr>
              <w:spacing w:after="0"/>
              <w:jc w:val="left"/>
            </w:pPr>
            <w:r>
              <w:rPr>
                <w:sz w:val="16"/>
              </w:rPr>
              <w:t>Winter Storm, Heavy Snow, Blizzard, Lake-Effect Snow, Winter Weather, Sleet</w:t>
            </w:r>
          </w:p>
        </w:tc>
        <w:tc>
          <w:tcPr>
            <w:tcW w:type="dxa" w:w="1812"/>
          </w:tcPr>
          <w:p>
            <w:pPr>
              <w:spacing w:after="0"/>
              <w:jc w:val="left"/>
            </w:pPr>
            <w:r>
              <w:rPr>
                <w:sz w:val="16"/>
              </w:rPr>
              <w:t>none in data (snowfall local)</w:t>
            </w:r>
          </w:p>
        </w:tc>
        <w:tc>
          <w:tcPr>
            <w:tcW w:type="dxa" w:w="1293"/>
          </w:tcPr>
          <w:p>
            <w:pPr>
              <w:spacing w:after="0"/>
              <w:jc w:val="right"/>
            </w:pPr>
            <w:r>
              <w:rPr>
                <w:sz w:val="16"/>
              </w:rPr>
              <w:t>6, 2010 to 2026 (6 zone-level)</w:t>
            </w:r>
          </w:p>
        </w:tc>
        <w:tc>
          <w:tcPr>
            <w:tcW w:type="dxa" w:w="1445"/>
          </w:tcPr>
          <w:p>
            <w:pPr>
              <w:spacing w:after="0"/>
              <w:jc w:val="left"/>
            </w:pPr>
          </w:p>
        </w:tc>
        <w:tc>
          <w:tcPr>
            <w:tcW w:type="dxa" w:w="1889"/>
          </w:tcPr>
          <w:p>
            <w:pPr>
              <w:spacing w:after="0"/>
              <w:jc w:val="left"/>
            </w:pPr>
            <w:r>
              <w:rPr>
                <w:sz w:val="16"/>
              </w:rPr>
              <w:t>No damage reported in 6 records.</w:t>
            </w:r>
          </w:p>
        </w:tc>
        <w:tc>
          <w:tcPr>
            <w:tcW w:type="dxa" w:w="1668"/>
          </w:tcPr>
          <w:p>
            <w:pPr>
              <w:spacing w:after="0"/>
              <w:jc w:val="left"/>
            </w:pPr>
          </w:p>
        </w:tc>
        <w:tc>
          <w:tcPr>
            <w:tcW w:type="dxa" w:w="1739"/>
          </w:tcPr>
          <w:p>
            <w:pPr>
              <w:spacing w:after="0"/>
              <w:jc w:val="left"/>
            </w:pPr>
            <w:r>
              <w:rPr>
                <w:sz w:val="16"/>
              </w:rPr>
              <w:t>Zone-level records: applies countywide; national data do not locate these events within the county.</w:t>
            </w:r>
          </w:p>
        </w:tc>
        <w:tc>
          <w:tcPr>
            <w:tcW w:type="dxa" w:w="24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20</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8"/>
        <w:gridCol w:w="1686"/>
        <w:gridCol w:w="2244"/>
        <w:gridCol w:w="1423"/>
        <w:gridCol w:w="2327"/>
        <w:gridCol w:w="201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8"/>
            <w:shd w:val="clear" w:color="auto" w:fill="E8E8E8"/>
          </w:tcPr>
          <w:p>
            <w:pPr>
              <w:spacing w:after="0"/>
              <w:jc w:val="left"/>
            </w:pPr>
            <w:r>
              <w:rPr>
                <w:b/>
                <w:sz w:val="16"/>
              </w:rPr>
              <w:t>Type</w:t>
            </w:r>
          </w:p>
        </w:tc>
        <w:tc>
          <w:tcPr>
            <w:tcW w:type="dxa" w:w="1686"/>
            <w:shd w:val="clear" w:color="auto" w:fill="E8E8E8"/>
          </w:tcPr>
          <w:p>
            <w:pPr>
              <w:spacing w:after="0"/>
              <w:jc w:val="left"/>
            </w:pPr>
            <w:r>
              <w:rPr>
                <w:b/>
                <w:sz w:val="16"/>
              </w:rPr>
              <w:t>Title</w:t>
            </w:r>
          </w:p>
        </w:tc>
        <w:tc>
          <w:tcPr>
            <w:tcW w:type="dxa" w:w="2244"/>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27"/>
            <w:shd w:val="clear" w:color="auto" w:fill="E8E8E8"/>
          </w:tcPr>
          <w:p>
            <w:pPr>
              <w:spacing w:after="0"/>
              <w:jc w:val="left"/>
            </w:pPr>
            <w:r>
              <w:rPr>
                <w:b/>
                <w:sz w:val="16"/>
              </w:rPr>
              <w:t>Flags</w:t>
            </w:r>
          </w:p>
        </w:tc>
        <w:tc>
          <w:tcPr>
            <w:tcW w:type="dxa" w:w="201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08"/>
          </w:tcPr>
          <w:p>
            <w:pPr>
              <w:spacing w:after="0"/>
              <w:jc w:val="left"/>
            </w:pPr>
            <w:r>
              <w:rPr>
                <w:sz w:val="16"/>
              </w:rPr>
              <w:t>Emergency</w:t>
            </w:r>
          </w:p>
        </w:tc>
        <w:tc>
          <w:tcPr>
            <w:tcW w:type="dxa" w:w="1686"/>
          </w:tcPr>
          <w:p>
            <w:pPr>
              <w:spacing w:after="0"/>
              <w:jc w:val="left"/>
            </w:pPr>
            <w:r>
              <w:rPr>
                <w:sz w:val="16"/>
              </w:rPr>
              <w:t>SEVERE WINTER STORM</w:t>
            </w:r>
          </w:p>
        </w:tc>
        <w:tc>
          <w:tcPr>
            <w:tcW w:type="dxa" w:w="2244"/>
          </w:tcPr>
          <w:p>
            <w:pPr>
              <w:spacing w:after="0"/>
              <w:jc w:val="left"/>
            </w:pPr>
            <w:r>
              <w:rPr>
                <w:sz w:val="16"/>
              </w:rPr>
              <w:t>Winter Weather</w:t>
            </w:r>
          </w:p>
        </w:tc>
        <w:tc>
          <w:tcPr>
            <w:tcW w:type="dxa" w:w="1423"/>
          </w:tcPr>
          <w:p>
            <w:pPr>
              <w:spacing w:after="0"/>
              <w:jc w:val="right"/>
            </w:pPr>
            <w:r>
              <w:rPr>
                <w:sz w:val="16"/>
              </w:rPr>
              <w:t>none found</w:t>
            </w:r>
          </w:p>
        </w:tc>
        <w:tc>
          <w:tcPr>
            <w:tcW w:type="dxa" w:w="2327"/>
          </w:tcPr>
          <w:p>
            <w:pPr>
              <w:spacing w:after="0"/>
              <w:jc w:val="left"/>
            </w:pPr>
            <w:r>
              <w:rPr>
                <w:sz w:val="16"/>
              </w:rPr>
              <w:t>new since last plan; within last 5 years</w:t>
            </w:r>
          </w:p>
        </w:tc>
        <w:tc>
          <w:tcPr>
            <w:tcW w:type="dxa" w:w="201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08"/>
          </w:tcPr>
          <w:p>
            <w:pPr>
              <w:spacing w:after="0"/>
              <w:jc w:val="left"/>
            </w:pPr>
            <w:r>
              <w:rPr>
                <w:sz w:val="16"/>
              </w:rPr>
              <w:t>Major disaster</w:t>
            </w:r>
          </w:p>
        </w:tc>
        <w:tc>
          <w:tcPr>
            <w:tcW w:type="dxa" w:w="1686"/>
          </w:tcPr>
          <w:p>
            <w:pPr>
              <w:spacing w:after="0"/>
              <w:jc w:val="left"/>
            </w:pPr>
            <w:r>
              <w:rPr>
                <w:sz w:val="16"/>
              </w:rPr>
              <w:t>HURRICANE HELENE</w:t>
            </w:r>
          </w:p>
        </w:tc>
        <w:tc>
          <w:tcPr>
            <w:tcW w:type="dxa" w:w="2244"/>
          </w:tcPr>
          <w:p>
            <w:pPr>
              <w:spacing w:after="0"/>
              <w:jc w:val="left"/>
            </w:pPr>
            <w:r>
              <w:rPr>
                <w:sz w:val="16"/>
              </w:rPr>
              <w:t>Hurricane</w:t>
            </w:r>
          </w:p>
        </w:tc>
        <w:tc>
          <w:tcPr>
            <w:tcW w:type="dxa" w:w="1423"/>
          </w:tcPr>
          <w:p>
            <w:pPr>
              <w:spacing w:after="0"/>
              <w:jc w:val="right"/>
            </w:pPr>
            <w:r>
              <w:rPr>
                <w:sz w:val="16"/>
              </w:rPr>
              <w:t>$21,091,267.85</w:t>
            </w:r>
          </w:p>
        </w:tc>
        <w:tc>
          <w:tcPr>
            <w:tcW w:type="dxa" w:w="2327"/>
          </w:tcPr>
          <w:p>
            <w:pPr>
              <w:spacing w:after="0"/>
              <w:jc w:val="left"/>
            </w:pPr>
            <w:r>
              <w:rPr>
                <w:sz w:val="16"/>
              </w:rPr>
              <w:t>during plan review, check whether your last plan included it; within last 5 years</w:t>
            </w:r>
          </w:p>
        </w:tc>
        <w:tc>
          <w:tcPr>
            <w:tcW w:type="dxa" w:w="201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08"/>
          </w:tcPr>
          <w:p>
            <w:pPr>
              <w:spacing w:after="0"/>
              <w:jc w:val="left"/>
            </w:pPr>
            <w:r>
              <w:rPr>
                <w:sz w:val="16"/>
              </w:rPr>
              <w:t>Emergency</w:t>
            </w:r>
          </w:p>
        </w:tc>
        <w:tc>
          <w:tcPr>
            <w:tcW w:type="dxa" w:w="1686"/>
          </w:tcPr>
          <w:p>
            <w:pPr>
              <w:spacing w:after="0"/>
              <w:jc w:val="left"/>
            </w:pPr>
            <w:r>
              <w:rPr>
                <w:sz w:val="16"/>
              </w:rPr>
              <w:t>HURRICANE HELENE</w:t>
            </w:r>
          </w:p>
        </w:tc>
        <w:tc>
          <w:tcPr>
            <w:tcW w:type="dxa" w:w="2244"/>
          </w:tcPr>
          <w:p>
            <w:pPr>
              <w:spacing w:after="0"/>
              <w:jc w:val="left"/>
            </w:pPr>
            <w:r>
              <w:rPr>
                <w:sz w:val="16"/>
              </w:rPr>
              <w:t>Hurricane</w:t>
            </w:r>
          </w:p>
        </w:tc>
        <w:tc>
          <w:tcPr>
            <w:tcW w:type="dxa" w:w="1423"/>
          </w:tcPr>
          <w:p>
            <w:pPr>
              <w:spacing w:after="0"/>
              <w:jc w:val="right"/>
            </w:pPr>
            <w:r>
              <w:rPr>
                <w:sz w:val="16"/>
              </w:rPr>
              <w:t>none found</w:t>
            </w:r>
          </w:p>
        </w:tc>
        <w:tc>
          <w:tcPr>
            <w:tcW w:type="dxa" w:w="2327"/>
          </w:tcPr>
          <w:p>
            <w:pPr>
              <w:spacing w:after="0"/>
              <w:jc w:val="left"/>
            </w:pPr>
            <w:r>
              <w:rPr>
                <w:sz w:val="16"/>
              </w:rPr>
              <w:t>within last 5 years</w:t>
            </w:r>
          </w:p>
        </w:tc>
        <w:tc>
          <w:tcPr>
            <w:tcW w:type="dxa" w:w="2013"/>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08"/>
          </w:tcPr>
          <w:p>
            <w:pPr>
              <w:spacing w:after="0"/>
              <w:jc w:val="left"/>
            </w:pPr>
            <w:r>
              <w:rPr>
                <w:sz w:val="16"/>
              </w:rPr>
              <w:t>Major disaster</w:t>
            </w:r>
          </w:p>
        </w:tc>
        <w:tc>
          <w:tcPr>
            <w:tcW w:type="dxa" w:w="1686"/>
          </w:tcPr>
          <w:p>
            <w:pPr>
              <w:spacing w:after="0"/>
              <w:jc w:val="left"/>
            </w:pPr>
            <w:r>
              <w:rPr>
                <w:sz w:val="16"/>
              </w:rPr>
              <w:t>TROPICAL STORM DEBBY</w:t>
            </w:r>
          </w:p>
        </w:tc>
        <w:tc>
          <w:tcPr>
            <w:tcW w:type="dxa" w:w="2244"/>
          </w:tcPr>
          <w:p>
            <w:pPr>
              <w:spacing w:after="0"/>
              <w:jc w:val="left"/>
            </w:pPr>
            <w:r>
              <w:rPr>
                <w:sz w:val="16"/>
              </w:rPr>
              <w:t>Hurricane</w:t>
            </w:r>
          </w:p>
        </w:tc>
        <w:tc>
          <w:tcPr>
            <w:tcW w:type="dxa" w:w="1423"/>
          </w:tcPr>
          <w:p>
            <w:pPr>
              <w:spacing w:after="0"/>
              <w:jc w:val="right"/>
            </w:pPr>
            <w:r>
              <w:rPr>
                <w:sz w:val="16"/>
              </w:rPr>
              <w:t>$929,372.96</w:t>
            </w:r>
          </w:p>
        </w:tc>
        <w:tc>
          <w:tcPr>
            <w:tcW w:type="dxa" w:w="2327"/>
          </w:tcPr>
          <w:p>
            <w:pPr>
              <w:spacing w:after="0"/>
              <w:jc w:val="left"/>
            </w:pPr>
            <w:r>
              <w:rPr>
                <w:sz w:val="16"/>
              </w:rPr>
              <w:t>within last 5 years</w:t>
            </w:r>
          </w:p>
        </w:tc>
        <w:tc>
          <w:tcPr>
            <w:tcW w:type="dxa" w:w="201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08"/>
          </w:tcPr>
          <w:p>
            <w:pPr>
              <w:spacing w:after="0"/>
              <w:jc w:val="left"/>
            </w:pPr>
            <w:r>
              <w:rPr>
                <w:sz w:val="16"/>
              </w:rPr>
              <w:t>Emergency</w:t>
            </w:r>
          </w:p>
        </w:tc>
        <w:tc>
          <w:tcPr>
            <w:tcW w:type="dxa" w:w="1686"/>
          </w:tcPr>
          <w:p>
            <w:pPr>
              <w:spacing w:after="0"/>
              <w:jc w:val="left"/>
            </w:pPr>
            <w:r>
              <w:rPr>
                <w:sz w:val="16"/>
              </w:rPr>
              <w:t>HURRICANE DEBBY</w:t>
            </w:r>
          </w:p>
        </w:tc>
        <w:tc>
          <w:tcPr>
            <w:tcW w:type="dxa" w:w="2244"/>
          </w:tcPr>
          <w:p>
            <w:pPr>
              <w:spacing w:after="0"/>
              <w:jc w:val="left"/>
            </w:pPr>
            <w:r>
              <w:rPr>
                <w:sz w:val="16"/>
              </w:rPr>
              <w:t>Hurricane</w:t>
            </w:r>
          </w:p>
        </w:tc>
        <w:tc>
          <w:tcPr>
            <w:tcW w:type="dxa" w:w="1423"/>
          </w:tcPr>
          <w:p>
            <w:pPr>
              <w:spacing w:after="0"/>
              <w:jc w:val="right"/>
            </w:pPr>
            <w:r>
              <w:rPr>
                <w:sz w:val="16"/>
              </w:rPr>
              <w:t>none found</w:t>
            </w:r>
          </w:p>
        </w:tc>
        <w:tc>
          <w:tcPr>
            <w:tcW w:type="dxa" w:w="2327"/>
          </w:tcPr>
          <w:p>
            <w:pPr>
              <w:spacing w:after="0"/>
              <w:jc w:val="left"/>
            </w:pPr>
            <w:r>
              <w:rPr>
                <w:sz w:val="16"/>
              </w:rPr>
              <w:t>within last 5 years</w:t>
            </w:r>
          </w:p>
        </w:tc>
        <w:tc>
          <w:tcPr>
            <w:tcW w:type="dxa" w:w="2013"/>
          </w:tcPr>
          <w:p>
            <w:pPr>
              <w:spacing w:after="0"/>
              <w:jc w:val="left"/>
            </w:pPr>
            <w:r>
              <w:rPr>
                <w:sz w:val="16"/>
              </w:rPr>
              <w:t>same incident as DR-4821</w:t>
            </w:r>
          </w:p>
        </w:tc>
      </w:tr>
      <w:tr>
        <w:trPr>
          <w:cantSplit/>
        </w:trPr>
        <w:tc>
          <w:tcPr>
            <w:tcW w:type="dxa" w:w="1037"/>
          </w:tcPr>
          <w:p>
            <w:pPr>
              <w:spacing w:after="0"/>
              <w:jc w:val="left"/>
            </w:pPr>
            <w:r>
              <w:rPr>
                <w:sz w:val="16"/>
              </w:rPr>
              <w:t>2023-09-07</w:t>
            </w:r>
          </w:p>
        </w:tc>
        <w:tc>
          <w:tcPr>
            <w:tcW w:type="dxa" w:w="1037"/>
          </w:tcPr>
          <w:p>
            <w:pPr>
              <w:spacing w:after="0"/>
              <w:jc w:val="left"/>
            </w:pPr>
            <w:r>
              <w:rPr>
                <w:sz w:val="16"/>
              </w:rPr>
              <w:t>2023-08-30</w:t>
            </w:r>
          </w:p>
        </w:tc>
        <w:tc>
          <w:tcPr>
            <w:tcW w:type="dxa" w:w="1037"/>
          </w:tcPr>
          <w:p>
            <w:pPr>
              <w:spacing w:after="0"/>
              <w:jc w:val="left"/>
            </w:pPr>
            <w:r>
              <w:rPr>
                <w:sz w:val="16"/>
              </w:rPr>
              <w:t>DR-4738-GA</w:t>
            </w:r>
          </w:p>
        </w:tc>
        <w:tc>
          <w:tcPr>
            <w:tcW w:type="dxa" w:w="1308"/>
          </w:tcPr>
          <w:p>
            <w:pPr>
              <w:spacing w:after="0"/>
              <w:jc w:val="left"/>
            </w:pPr>
            <w:r>
              <w:rPr>
                <w:sz w:val="16"/>
              </w:rPr>
              <w:t>Major disaster</w:t>
            </w:r>
          </w:p>
        </w:tc>
        <w:tc>
          <w:tcPr>
            <w:tcW w:type="dxa" w:w="1686"/>
          </w:tcPr>
          <w:p>
            <w:pPr>
              <w:spacing w:after="0"/>
              <w:jc w:val="left"/>
            </w:pPr>
            <w:r>
              <w:rPr>
                <w:sz w:val="16"/>
              </w:rPr>
              <w:t>HURRICANE IDALIA</w:t>
            </w:r>
          </w:p>
        </w:tc>
        <w:tc>
          <w:tcPr>
            <w:tcW w:type="dxa" w:w="2244"/>
          </w:tcPr>
          <w:p>
            <w:pPr>
              <w:spacing w:after="0"/>
              <w:jc w:val="left"/>
            </w:pPr>
            <w:r>
              <w:rPr>
                <w:sz w:val="16"/>
              </w:rPr>
              <w:t>Hurricane (primary); also designated: Inland Flooding, Strong Wind, Tornado</w:t>
            </w:r>
          </w:p>
        </w:tc>
        <w:tc>
          <w:tcPr>
            <w:tcW w:type="dxa" w:w="1423"/>
          </w:tcPr>
          <w:p>
            <w:pPr>
              <w:spacing w:after="0"/>
              <w:jc w:val="right"/>
            </w:pPr>
            <w:r>
              <w:rPr>
                <w:sz w:val="16"/>
              </w:rPr>
              <w:t>$7,069.99</w:t>
            </w:r>
          </w:p>
        </w:tc>
        <w:tc>
          <w:tcPr>
            <w:tcW w:type="dxa" w:w="2327"/>
          </w:tcPr>
          <w:p>
            <w:pPr>
              <w:spacing w:after="0"/>
              <w:jc w:val="left"/>
            </w:pPr>
            <w:r>
              <w:rPr>
                <w:sz w:val="16"/>
              </w:rPr>
              <w:t>within last 5 years</w:t>
            </w:r>
          </w:p>
        </w:tc>
        <w:tc>
          <w:tcPr>
            <w:tcW w:type="dxa" w:w="201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08"/>
          </w:tcPr>
          <w:p>
            <w:pPr>
              <w:spacing w:after="0"/>
              <w:jc w:val="left"/>
            </w:pPr>
            <w:r>
              <w:rPr>
                <w:sz w:val="16"/>
              </w:rPr>
              <w:t>Major disaster</w:t>
            </w:r>
          </w:p>
        </w:tc>
        <w:tc>
          <w:tcPr>
            <w:tcW w:type="dxa" w:w="1686"/>
          </w:tcPr>
          <w:p>
            <w:pPr>
              <w:spacing w:after="0"/>
              <w:jc w:val="left"/>
            </w:pPr>
            <w:r>
              <w:rPr>
                <w:sz w:val="16"/>
              </w:rPr>
              <w:t>COVID-19 PANDEMIC</w:t>
            </w:r>
          </w:p>
        </w:tc>
        <w:tc>
          <w:tcPr>
            <w:tcW w:type="dxa" w:w="2244"/>
          </w:tcPr>
          <w:p>
            <w:pPr>
              <w:spacing w:after="0"/>
              <w:jc w:val="left"/>
            </w:pPr>
            <w:r>
              <w:rPr>
                <w:sz w:val="16"/>
              </w:rPr>
              <w:t>Non-natural, not counted</w:t>
            </w:r>
          </w:p>
        </w:tc>
        <w:tc>
          <w:tcPr>
            <w:tcW w:type="dxa" w:w="1423"/>
          </w:tcPr>
          <w:p>
            <w:pPr>
              <w:spacing w:after="0"/>
              <w:jc w:val="right"/>
            </w:pPr>
            <w:r>
              <w:rPr>
                <w:sz w:val="16"/>
              </w:rPr>
              <w:t>$15,740.20</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08"/>
          </w:tcPr>
          <w:p>
            <w:pPr>
              <w:spacing w:after="0"/>
              <w:jc w:val="left"/>
            </w:pPr>
            <w:r>
              <w:rPr>
                <w:sz w:val="16"/>
              </w:rPr>
              <w:t>Emergency</w:t>
            </w:r>
          </w:p>
        </w:tc>
        <w:tc>
          <w:tcPr>
            <w:tcW w:type="dxa" w:w="1686"/>
          </w:tcPr>
          <w:p>
            <w:pPr>
              <w:spacing w:after="0"/>
              <w:jc w:val="left"/>
            </w:pPr>
            <w:r>
              <w:rPr>
                <w:sz w:val="16"/>
              </w:rPr>
              <w:t>COVID-19</w:t>
            </w:r>
          </w:p>
        </w:tc>
        <w:tc>
          <w:tcPr>
            <w:tcW w:type="dxa" w:w="2244"/>
          </w:tcPr>
          <w:p>
            <w:pPr>
              <w:spacing w:after="0"/>
              <w:jc w:val="left"/>
            </w:pPr>
            <w:r>
              <w:rPr>
                <w:sz w:val="16"/>
              </w:rPr>
              <w:t>Non-natural, not counted</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08"/>
          </w:tcPr>
          <w:p>
            <w:pPr>
              <w:spacing w:after="0"/>
              <w:jc w:val="left"/>
            </w:pPr>
            <w:r>
              <w:rPr>
                <w:sz w:val="16"/>
              </w:rPr>
              <w:t>Major disaster</w:t>
            </w:r>
          </w:p>
        </w:tc>
        <w:tc>
          <w:tcPr>
            <w:tcW w:type="dxa" w:w="1686"/>
          </w:tcPr>
          <w:p>
            <w:pPr>
              <w:spacing w:after="0"/>
              <w:jc w:val="left"/>
            </w:pPr>
            <w:r>
              <w:rPr>
                <w:sz w:val="16"/>
              </w:rPr>
              <w:t>HURRICANE MICHAEL</w:t>
            </w:r>
          </w:p>
        </w:tc>
        <w:tc>
          <w:tcPr>
            <w:tcW w:type="dxa" w:w="2244"/>
          </w:tcPr>
          <w:p>
            <w:pPr>
              <w:spacing w:after="0"/>
              <w:jc w:val="left"/>
            </w:pPr>
            <w:r>
              <w:rPr>
                <w:sz w:val="16"/>
              </w:rPr>
              <w:t>Hurricane</w:t>
            </w:r>
          </w:p>
        </w:tc>
        <w:tc>
          <w:tcPr>
            <w:tcW w:type="dxa" w:w="1423"/>
          </w:tcPr>
          <w:p>
            <w:pPr>
              <w:spacing w:after="0"/>
              <w:jc w:val="right"/>
            </w:pPr>
            <w:r>
              <w:rPr>
                <w:sz w:val="16"/>
              </w:rPr>
              <w:t>$89,449.68</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08"/>
          </w:tcPr>
          <w:p>
            <w:pPr>
              <w:spacing w:after="0"/>
              <w:jc w:val="left"/>
            </w:pPr>
            <w:r>
              <w:rPr>
                <w:sz w:val="16"/>
              </w:rPr>
              <w:t>Emergency</w:t>
            </w:r>
          </w:p>
        </w:tc>
        <w:tc>
          <w:tcPr>
            <w:tcW w:type="dxa" w:w="1686"/>
          </w:tcPr>
          <w:p>
            <w:pPr>
              <w:spacing w:after="0"/>
              <w:jc w:val="left"/>
            </w:pPr>
            <w:r>
              <w:rPr>
                <w:sz w:val="16"/>
              </w:rPr>
              <w:t>HURRICANE MICHAEL</w:t>
            </w:r>
          </w:p>
        </w:tc>
        <w:tc>
          <w:tcPr>
            <w:tcW w:type="dxa" w:w="2244"/>
          </w:tcPr>
          <w:p>
            <w:pPr>
              <w:spacing w:after="0"/>
              <w:jc w:val="left"/>
            </w:pPr>
            <w:r>
              <w:rPr>
                <w:sz w:val="16"/>
              </w:rPr>
              <w:t>Hurricane</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08"/>
          </w:tcPr>
          <w:p>
            <w:pPr>
              <w:spacing w:after="0"/>
              <w:jc w:val="left"/>
            </w:pPr>
            <w:r>
              <w:rPr>
                <w:sz w:val="16"/>
              </w:rPr>
              <w:t>Major disaster</w:t>
            </w:r>
          </w:p>
        </w:tc>
        <w:tc>
          <w:tcPr>
            <w:tcW w:type="dxa" w:w="1686"/>
          </w:tcPr>
          <w:p>
            <w:pPr>
              <w:spacing w:after="0"/>
              <w:jc w:val="left"/>
            </w:pPr>
            <w:r>
              <w:rPr>
                <w:sz w:val="16"/>
              </w:rPr>
              <w:t>HURRICANE IRMA</w:t>
            </w:r>
          </w:p>
        </w:tc>
        <w:tc>
          <w:tcPr>
            <w:tcW w:type="dxa" w:w="2244"/>
          </w:tcPr>
          <w:p>
            <w:pPr>
              <w:spacing w:after="0"/>
              <w:jc w:val="left"/>
            </w:pPr>
            <w:r>
              <w:rPr>
                <w:sz w:val="16"/>
              </w:rPr>
              <w:t>Hurricane</w:t>
            </w:r>
          </w:p>
        </w:tc>
        <w:tc>
          <w:tcPr>
            <w:tcW w:type="dxa" w:w="1423"/>
          </w:tcPr>
          <w:p>
            <w:pPr>
              <w:spacing w:after="0"/>
              <w:jc w:val="right"/>
            </w:pPr>
            <w:r>
              <w:rPr>
                <w:sz w:val="16"/>
              </w:rPr>
              <w:t>$18,374.20</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08"/>
          </w:tcPr>
          <w:p>
            <w:pPr>
              <w:spacing w:after="0"/>
              <w:jc w:val="left"/>
            </w:pPr>
            <w:r>
              <w:rPr>
                <w:sz w:val="16"/>
              </w:rPr>
              <w:t>Emergency</w:t>
            </w:r>
          </w:p>
        </w:tc>
        <w:tc>
          <w:tcPr>
            <w:tcW w:type="dxa" w:w="1686"/>
          </w:tcPr>
          <w:p>
            <w:pPr>
              <w:spacing w:after="0"/>
              <w:jc w:val="left"/>
            </w:pPr>
            <w:r>
              <w:rPr>
                <w:sz w:val="16"/>
              </w:rPr>
              <w:t>HURRICANE IRMA</w:t>
            </w:r>
          </w:p>
        </w:tc>
        <w:tc>
          <w:tcPr>
            <w:tcW w:type="dxa" w:w="2244"/>
          </w:tcPr>
          <w:p>
            <w:pPr>
              <w:spacing w:after="0"/>
              <w:jc w:val="left"/>
            </w:pPr>
            <w:r>
              <w:rPr>
                <w:sz w:val="16"/>
              </w:rPr>
              <w:t>Hurricane</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r>
              <w:rPr>
                <w:sz w:val="16"/>
              </w:rPr>
              <w:t>same incident as DR-4338</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08"/>
          </w:tcPr>
          <w:p>
            <w:pPr>
              <w:spacing w:after="0"/>
              <w:jc w:val="left"/>
            </w:pPr>
            <w:r>
              <w:rPr>
                <w:sz w:val="16"/>
              </w:rPr>
              <w:t>Emergency</w:t>
            </w:r>
          </w:p>
        </w:tc>
        <w:tc>
          <w:tcPr>
            <w:tcW w:type="dxa" w:w="1686"/>
          </w:tcPr>
          <w:p>
            <w:pPr>
              <w:spacing w:after="0"/>
              <w:jc w:val="left"/>
            </w:pPr>
            <w:r>
              <w:rPr>
                <w:sz w:val="16"/>
              </w:rPr>
              <w:t>HURRICANE MATTHEW</w:t>
            </w:r>
          </w:p>
        </w:tc>
        <w:tc>
          <w:tcPr>
            <w:tcW w:type="dxa" w:w="2244"/>
          </w:tcPr>
          <w:p>
            <w:pPr>
              <w:spacing w:after="0"/>
              <w:jc w:val="left"/>
            </w:pPr>
            <w:r>
              <w:rPr>
                <w:sz w:val="16"/>
              </w:rPr>
              <w:t>Hurricane</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308"/>
          </w:tcPr>
          <w:p>
            <w:pPr>
              <w:spacing w:after="0"/>
              <w:jc w:val="left"/>
            </w:pPr>
            <w:r>
              <w:rPr>
                <w:sz w:val="16"/>
              </w:rPr>
              <w:t>Major disaster</w:t>
            </w:r>
          </w:p>
        </w:tc>
        <w:tc>
          <w:tcPr>
            <w:tcW w:type="dxa" w:w="1686"/>
          </w:tcPr>
          <w:p>
            <w:pPr>
              <w:spacing w:after="0"/>
              <w:jc w:val="left"/>
            </w:pPr>
            <w:r>
              <w:rPr>
                <w:sz w:val="16"/>
              </w:rPr>
              <w:t>SEVERE WINTER STORM</w:t>
            </w:r>
          </w:p>
        </w:tc>
        <w:tc>
          <w:tcPr>
            <w:tcW w:type="dxa" w:w="2244"/>
          </w:tcPr>
          <w:p>
            <w:pPr>
              <w:spacing w:after="0"/>
              <w:jc w:val="left"/>
            </w:pPr>
            <w:r>
              <w:rPr>
                <w:sz w:val="16"/>
              </w:rPr>
              <w:t>Ice Storm</w:t>
            </w:r>
          </w:p>
        </w:tc>
        <w:tc>
          <w:tcPr>
            <w:tcW w:type="dxa" w:w="1423"/>
          </w:tcPr>
          <w:p>
            <w:pPr>
              <w:spacing w:after="0"/>
              <w:jc w:val="right"/>
            </w:pPr>
            <w:r>
              <w:rPr>
                <w:sz w:val="16"/>
              </w:rPr>
              <w:t>$1,309,537.71</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08"/>
          </w:tcPr>
          <w:p>
            <w:pPr>
              <w:spacing w:after="0"/>
              <w:jc w:val="left"/>
            </w:pPr>
            <w:r>
              <w:rPr>
                <w:sz w:val="16"/>
              </w:rPr>
              <w:t>Emergency</w:t>
            </w:r>
          </w:p>
        </w:tc>
        <w:tc>
          <w:tcPr>
            <w:tcW w:type="dxa" w:w="1686"/>
          </w:tcPr>
          <w:p>
            <w:pPr>
              <w:spacing w:after="0"/>
              <w:jc w:val="left"/>
            </w:pPr>
            <w:r>
              <w:rPr>
                <w:sz w:val="16"/>
              </w:rPr>
              <w:t>SEVERE WINTER STORM</w:t>
            </w:r>
          </w:p>
        </w:tc>
        <w:tc>
          <w:tcPr>
            <w:tcW w:type="dxa" w:w="2244"/>
          </w:tcPr>
          <w:p>
            <w:pPr>
              <w:spacing w:after="0"/>
              <w:jc w:val="left"/>
            </w:pPr>
            <w:r>
              <w:rPr>
                <w:sz w:val="16"/>
              </w:rPr>
              <w:t>Ice Storm</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r>
              <w:rPr>
                <w:sz w:val="16"/>
              </w:rPr>
              <w:t>same incident as DR-4165</w:t>
            </w:r>
          </w:p>
        </w:tc>
      </w:tr>
      <w:tr>
        <w:trPr>
          <w:cantSplit/>
        </w:trPr>
        <w:tc>
          <w:tcPr>
            <w:tcW w:type="dxa" w:w="1037"/>
          </w:tcPr>
          <w:p>
            <w:pPr>
              <w:spacing w:after="0"/>
              <w:jc w:val="left"/>
            </w:pPr>
            <w:r>
              <w:rPr>
                <w:sz w:val="16"/>
              </w:rPr>
              <w:t>2008-03-20</w:t>
            </w:r>
          </w:p>
        </w:tc>
        <w:tc>
          <w:tcPr>
            <w:tcW w:type="dxa" w:w="1037"/>
          </w:tcPr>
          <w:p>
            <w:pPr>
              <w:spacing w:after="0"/>
              <w:jc w:val="left"/>
            </w:pPr>
            <w:r>
              <w:rPr>
                <w:sz w:val="16"/>
              </w:rPr>
              <w:t>2008-03-14</w:t>
            </w:r>
          </w:p>
        </w:tc>
        <w:tc>
          <w:tcPr>
            <w:tcW w:type="dxa" w:w="1037"/>
          </w:tcPr>
          <w:p>
            <w:pPr>
              <w:spacing w:after="0"/>
              <w:jc w:val="left"/>
            </w:pPr>
            <w:r>
              <w:rPr>
                <w:sz w:val="16"/>
              </w:rPr>
              <w:t>DR-1750-GA</w:t>
            </w:r>
          </w:p>
        </w:tc>
        <w:tc>
          <w:tcPr>
            <w:tcW w:type="dxa" w:w="1308"/>
          </w:tcPr>
          <w:p>
            <w:pPr>
              <w:spacing w:after="0"/>
              <w:jc w:val="left"/>
            </w:pPr>
            <w:r>
              <w:rPr>
                <w:sz w:val="16"/>
              </w:rPr>
              <w:t>Major disaster</w:t>
            </w:r>
          </w:p>
        </w:tc>
        <w:tc>
          <w:tcPr>
            <w:tcW w:type="dxa" w:w="1686"/>
          </w:tcPr>
          <w:p>
            <w:pPr>
              <w:spacing w:after="0"/>
              <w:jc w:val="left"/>
            </w:pPr>
            <w:r>
              <w:rPr>
                <w:sz w:val="16"/>
              </w:rPr>
              <w:t>SEVERE STORMS AND TORNADOES</w:t>
            </w:r>
          </w:p>
        </w:tc>
        <w:tc>
          <w:tcPr>
            <w:tcW w:type="dxa" w:w="2244"/>
          </w:tcPr>
          <w:p>
            <w:pPr>
              <w:spacing w:after="0"/>
              <w:jc w:val="left"/>
            </w:pPr>
            <w:r>
              <w:rPr>
                <w:sz w:val="16"/>
              </w:rPr>
              <w:t>Tornado</w:t>
            </w:r>
          </w:p>
        </w:tc>
        <w:tc>
          <w:tcPr>
            <w:tcW w:type="dxa" w:w="1423"/>
          </w:tcPr>
          <w:p>
            <w:pPr>
              <w:spacing w:after="0"/>
              <w:jc w:val="right"/>
            </w:pPr>
            <w:r>
              <w:rPr>
                <w:sz w:val="16"/>
              </w:rPr>
              <w:t>$45,384.90</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08"/>
          </w:tcPr>
          <w:p>
            <w:pPr>
              <w:spacing w:after="0"/>
              <w:jc w:val="left"/>
            </w:pPr>
            <w:r>
              <w:rPr>
                <w:sz w:val="16"/>
              </w:rPr>
              <w:t>Emergency</w:t>
            </w:r>
          </w:p>
        </w:tc>
        <w:tc>
          <w:tcPr>
            <w:tcW w:type="dxa" w:w="1686"/>
          </w:tcPr>
          <w:p>
            <w:pPr>
              <w:spacing w:after="0"/>
              <w:jc w:val="left"/>
            </w:pPr>
            <w:r>
              <w:rPr>
                <w:sz w:val="16"/>
              </w:rPr>
              <w:t>HURRICANE KATRINA EVACUATION</w:t>
            </w:r>
          </w:p>
        </w:tc>
        <w:tc>
          <w:tcPr>
            <w:tcW w:type="dxa" w:w="2244"/>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08"/>
          </w:tcPr>
          <w:p>
            <w:pPr>
              <w:spacing w:after="0"/>
              <w:jc w:val="left"/>
            </w:pPr>
            <w:r>
              <w:rPr>
                <w:sz w:val="16"/>
              </w:rPr>
              <w:t>Major disaster</w:t>
            </w:r>
          </w:p>
        </w:tc>
        <w:tc>
          <w:tcPr>
            <w:tcW w:type="dxa" w:w="1686"/>
          </w:tcPr>
          <w:p>
            <w:pPr>
              <w:spacing w:after="0"/>
              <w:jc w:val="left"/>
            </w:pPr>
            <w:r>
              <w:rPr>
                <w:sz w:val="16"/>
              </w:rPr>
              <w:t>SEVERE STORMS AND FLOODING</w:t>
            </w:r>
          </w:p>
        </w:tc>
        <w:tc>
          <w:tcPr>
            <w:tcW w:type="dxa" w:w="2244"/>
          </w:tcPr>
          <w:p>
            <w:pPr>
              <w:spacing w:after="0"/>
              <w:jc w:val="left"/>
            </w:pPr>
            <w:r>
              <w:rPr>
                <w:sz w:val="16"/>
              </w:rPr>
              <w:t>Inland Flooding</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1990-10-19</w:t>
            </w:r>
          </w:p>
        </w:tc>
        <w:tc>
          <w:tcPr>
            <w:tcW w:type="dxa" w:w="1037"/>
          </w:tcPr>
          <w:p>
            <w:pPr>
              <w:spacing w:after="0"/>
              <w:jc w:val="left"/>
            </w:pPr>
            <w:r>
              <w:rPr>
                <w:sz w:val="16"/>
              </w:rPr>
              <w:t>1990-10-11</w:t>
            </w:r>
          </w:p>
        </w:tc>
        <w:tc>
          <w:tcPr>
            <w:tcW w:type="dxa" w:w="1037"/>
          </w:tcPr>
          <w:p>
            <w:pPr>
              <w:spacing w:after="0"/>
              <w:jc w:val="left"/>
            </w:pPr>
            <w:r>
              <w:rPr>
                <w:sz w:val="16"/>
              </w:rPr>
              <w:t>DR-880-GA</w:t>
            </w:r>
          </w:p>
        </w:tc>
        <w:tc>
          <w:tcPr>
            <w:tcW w:type="dxa" w:w="1308"/>
          </w:tcPr>
          <w:p>
            <w:pPr>
              <w:spacing w:after="0"/>
              <w:jc w:val="left"/>
            </w:pPr>
            <w:r>
              <w:rPr>
                <w:sz w:val="16"/>
              </w:rPr>
              <w:t>Major disaster</w:t>
            </w:r>
          </w:p>
        </w:tc>
        <w:tc>
          <w:tcPr>
            <w:tcW w:type="dxa" w:w="1686"/>
          </w:tcPr>
          <w:p>
            <w:pPr>
              <w:spacing w:after="0"/>
              <w:jc w:val="left"/>
            </w:pPr>
            <w:r>
              <w:rPr>
                <w:sz w:val="16"/>
              </w:rPr>
              <w:t>SEVERE STORMS &amp; FLOODING</w:t>
            </w:r>
          </w:p>
        </w:tc>
        <w:tc>
          <w:tcPr>
            <w:tcW w:type="dxa" w:w="2244"/>
          </w:tcPr>
          <w:p>
            <w:pPr>
              <w:spacing w:after="0"/>
              <w:jc w:val="left"/>
            </w:pPr>
            <w:r>
              <w:rPr>
                <w:sz w:val="16"/>
              </w:rPr>
              <w:t>Inland Flooding</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08"/>
          </w:tcPr>
          <w:p>
            <w:pPr>
              <w:spacing w:after="0"/>
              <w:jc w:val="left"/>
            </w:pPr>
            <w:r>
              <w:rPr>
                <w:sz w:val="16"/>
              </w:rPr>
              <w:t>Emergency</w:t>
            </w:r>
          </w:p>
        </w:tc>
        <w:tc>
          <w:tcPr>
            <w:tcW w:type="dxa" w:w="1686"/>
          </w:tcPr>
          <w:p>
            <w:pPr>
              <w:spacing w:after="0"/>
              <w:jc w:val="left"/>
            </w:pPr>
            <w:r>
              <w:rPr>
                <w:sz w:val="16"/>
              </w:rPr>
              <w:t>DROUGHT</w:t>
            </w:r>
          </w:p>
        </w:tc>
        <w:tc>
          <w:tcPr>
            <w:tcW w:type="dxa" w:w="2244"/>
          </w:tcPr>
          <w:p>
            <w:pPr>
              <w:spacing w:after="0"/>
              <w:jc w:val="left"/>
            </w:pPr>
            <w:r>
              <w:rPr>
                <w:sz w:val="16"/>
              </w:rPr>
              <w:t>Drought</w:t>
            </w:r>
          </w:p>
        </w:tc>
        <w:tc>
          <w:tcPr>
            <w:tcW w:type="dxa" w:w="1423"/>
          </w:tcPr>
          <w:p>
            <w:pPr>
              <w:spacing w:after="0"/>
              <w:jc w:val="right"/>
            </w:pPr>
            <w:r>
              <w:rPr>
                <w:sz w:val="16"/>
              </w:rPr>
              <w:t>none found</w:t>
            </w:r>
          </w:p>
        </w:tc>
        <w:tc>
          <w:tcPr>
            <w:tcW w:type="dxa" w:w="2327"/>
          </w:tcPr>
          <w:p>
            <w:pPr>
              <w:spacing w:after="0"/>
              <w:jc w:val="left"/>
            </w:pPr>
          </w:p>
        </w:tc>
        <w:tc>
          <w:tcPr>
            <w:tcW w:type="dxa" w:w="201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235</w:t>
            </w:r>
          </w:p>
        </w:tc>
        <w:tc>
          <w:tcPr>
            <w:tcW w:type="dxa" w:w="1422"/>
          </w:tcPr>
          <w:p>
            <w:pPr>
              <w:spacing w:after="0"/>
              <w:jc w:val="right"/>
            </w:pPr>
            <w:r>
              <w:rPr>
                <w:sz w:val="16"/>
              </w:rPr>
              <w:t>4</w:t>
            </w:r>
          </w:p>
        </w:tc>
        <w:tc>
          <w:tcPr>
            <w:tcW w:type="dxa" w:w="1356"/>
          </w:tcPr>
          <w:p>
            <w:pPr>
              <w:spacing w:after="0"/>
              <w:jc w:val="right"/>
            </w:pPr>
            <w:r>
              <w:rPr>
                <w:sz w:val="16"/>
              </w:rPr>
              <w:t>13</w:t>
            </w:r>
          </w:p>
        </w:tc>
        <w:tc>
          <w:tcPr>
            <w:tcW w:type="dxa" w:w="963"/>
          </w:tcPr>
          <w:p>
            <w:pPr>
              <w:spacing w:after="0"/>
              <w:jc w:val="right"/>
            </w:pPr>
            <w:r>
              <w:rPr>
                <w:sz w:val="16"/>
              </w:rPr>
              <w:t>50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9"/>
        <w:gridCol w:w="2798"/>
        <w:gridCol w:w="1084"/>
        <w:gridCol w:w="1709"/>
        <w:gridCol w:w="705"/>
        <w:gridCol w:w="29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9"/>
            <w:shd w:val="clear" w:color="auto" w:fill="E8E8E8"/>
          </w:tcPr>
          <w:p>
            <w:pPr>
              <w:spacing w:after="0"/>
              <w:jc w:val="left"/>
            </w:pPr>
            <w:r>
              <w:rPr>
                <w:b/>
                <w:sz w:val="16"/>
              </w:rPr>
              <w:t>Magnitude or extent</w:t>
            </w:r>
          </w:p>
        </w:tc>
        <w:tc>
          <w:tcPr>
            <w:tcW w:type="dxa" w:w="27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9"/>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9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639"/>
          </w:tcPr>
          <w:p>
            <w:pPr>
              <w:spacing w:after="0"/>
              <w:jc w:val="left"/>
            </w:pPr>
          </w:p>
        </w:tc>
        <w:tc>
          <w:tcPr>
            <w:tcW w:type="dxa" w:w="2798"/>
          </w:tcPr>
          <w:p>
            <w:pPr>
              <w:spacing w:after="0"/>
              <w:jc w:val="left"/>
            </w:pPr>
            <w:r>
              <w:rPr>
                <w:sz w:val="16"/>
              </w:rPr>
              <w:t>$1,400,000 property; $17,000,000 crops, reported for the zone (2024 dollars)</w:t>
            </w:r>
          </w:p>
        </w:tc>
        <w:tc>
          <w:tcPr>
            <w:tcW w:type="dxa" w:w="1084"/>
          </w:tcPr>
          <w:p>
            <w:pPr>
              <w:spacing w:after="0"/>
              <w:jc w:val="right"/>
            </w:pPr>
            <w:r>
              <w:rPr>
                <w:sz w:val="16"/>
              </w:rPr>
              <w:t>0, 0</w:t>
            </w:r>
          </w:p>
        </w:tc>
        <w:tc>
          <w:tcPr>
            <w:tcW w:type="dxa" w:w="1709"/>
          </w:tcPr>
          <w:p>
            <w:pPr>
              <w:spacing w:after="0"/>
              <w:jc w:val="left"/>
            </w:pPr>
            <w:r>
              <w:rPr>
                <w:sz w:val="16"/>
              </w:rPr>
              <w:t>NWS zone GAZ077 (BURKE), zone-level: may include parts of neighboring counties</w:t>
            </w:r>
          </w:p>
        </w:tc>
        <w:tc>
          <w:tcPr>
            <w:tcW w:type="dxa" w:w="705"/>
          </w:tcPr>
          <w:p>
            <w:pPr>
              <w:spacing w:after="0"/>
              <w:jc w:val="left"/>
            </w:pPr>
            <w:r>
              <w:rPr>
                <w:sz w:val="16"/>
              </w:rPr>
              <w:t>within last 5 years</w:t>
            </w:r>
          </w:p>
        </w:tc>
        <w:tc>
          <w:tcPr>
            <w:tcW w:type="dxa" w:w="29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2022-10-12</w:t>
            </w:r>
          </w:p>
        </w:tc>
        <w:tc>
          <w:tcPr>
            <w:tcW w:type="dxa" w:w="1215"/>
          </w:tcPr>
          <w:p>
            <w:pPr>
              <w:spacing w:after="0"/>
              <w:jc w:val="left"/>
            </w:pPr>
            <w:r>
              <w:rPr>
                <w:sz w:val="16"/>
              </w:rPr>
              <w:t>Flash Flood</w:t>
            </w:r>
          </w:p>
        </w:tc>
        <w:tc>
          <w:tcPr>
            <w:tcW w:type="dxa" w:w="2639"/>
          </w:tcPr>
          <w:p>
            <w:pPr>
              <w:spacing w:after="0"/>
              <w:jc w:val="left"/>
            </w:pPr>
          </w:p>
        </w:tc>
        <w:tc>
          <w:tcPr>
            <w:tcW w:type="dxa" w:w="2798"/>
          </w:tcPr>
          <w:p>
            <w:pPr>
              <w:spacing w:after="0"/>
              <w:jc w:val="left"/>
            </w:pPr>
            <w:r>
              <w:rPr>
                <w:sz w:val="16"/>
              </w:rPr>
              <w:t>$75,000 property; $100 crops (2022 dollars)</w:t>
            </w:r>
          </w:p>
        </w:tc>
        <w:tc>
          <w:tcPr>
            <w:tcW w:type="dxa" w:w="1084"/>
          </w:tcPr>
          <w:p>
            <w:pPr>
              <w:spacing w:after="0"/>
              <w:jc w:val="right"/>
            </w:pPr>
            <w:r>
              <w:rPr>
                <w:sz w:val="16"/>
              </w:rPr>
              <w:t>0, 0</w:t>
            </w:r>
          </w:p>
        </w:tc>
        <w:tc>
          <w:tcPr>
            <w:tcW w:type="dxa" w:w="1709"/>
          </w:tcPr>
          <w:p>
            <w:pPr>
              <w:spacing w:after="0"/>
              <w:jc w:val="left"/>
            </w:pPr>
            <w:r>
              <w:rPr>
                <w:sz w:val="16"/>
              </w:rPr>
              <w:t>WAYNESBORO</w:t>
            </w:r>
          </w:p>
        </w:tc>
        <w:tc>
          <w:tcPr>
            <w:tcW w:type="dxa" w:w="705"/>
          </w:tcPr>
          <w:p>
            <w:pPr>
              <w:spacing w:after="0"/>
              <w:jc w:val="left"/>
            </w:pPr>
            <w:r>
              <w:rPr>
                <w:sz w:val="16"/>
              </w:rPr>
              <w:t>within last 5 years</w:t>
            </w:r>
          </w:p>
        </w:tc>
        <w:tc>
          <w:tcPr>
            <w:tcW w:type="dxa" w:w="29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215"/>
          </w:tcPr>
          <w:p>
            <w:pPr>
              <w:spacing w:after="0"/>
              <w:jc w:val="left"/>
            </w:pPr>
            <w:r>
              <w:rPr>
                <w:sz w:val="16"/>
              </w:rPr>
              <w:t>High Wind</w:t>
            </w:r>
          </w:p>
        </w:tc>
        <w:tc>
          <w:tcPr>
            <w:tcW w:type="dxa" w:w="2639"/>
          </w:tcPr>
          <w:p>
            <w:pPr>
              <w:spacing w:after="0"/>
              <w:jc w:val="left"/>
            </w:pPr>
            <w:r>
              <w:rPr>
                <w:sz w:val="16"/>
              </w:rPr>
              <w:t>50 kt (58 mph) estimated gust</w:t>
            </w:r>
          </w:p>
        </w:tc>
        <w:tc>
          <w:tcPr>
            <w:tcW w:type="dxa" w:w="2798"/>
          </w:tcPr>
          <w:p>
            <w:pPr>
              <w:spacing w:after="0"/>
              <w:jc w:val="left"/>
            </w:pPr>
            <w:r>
              <w:rPr>
                <w:sz w:val="16"/>
              </w:rPr>
              <w:t>damage not reported</w:t>
            </w:r>
          </w:p>
        </w:tc>
        <w:tc>
          <w:tcPr>
            <w:tcW w:type="dxa" w:w="1084"/>
          </w:tcPr>
          <w:p>
            <w:pPr>
              <w:spacing w:after="0"/>
              <w:jc w:val="right"/>
            </w:pPr>
            <w:r>
              <w:rPr>
                <w:sz w:val="16"/>
              </w:rPr>
              <w:t>0, 0</w:t>
            </w:r>
          </w:p>
        </w:tc>
        <w:tc>
          <w:tcPr>
            <w:tcW w:type="dxa" w:w="1709"/>
          </w:tcPr>
          <w:p>
            <w:pPr>
              <w:spacing w:after="0"/>
              <w:jc w:val="left"/>
            </w:pPr>
            <w:r>
              <w:rPr>
                <w:sz w:val="16"/>
              </w:rPr>
              <w:t>NWS zone GAZ077 (BURKE), zone-level: may include parts of neighboring counties</w:t>
            </w:r>
          </w:p>
        </w:tc>
        <w:tc>
          <w:tcPr>
            <w:tcW w:type="dxa" w:w="705"/>
          </w:tcPr>
          <w:p>
            <w:pPr>
              <w:spacing w:after="0"/>
              <w:jc w:val="left"/>
            </w:pPr>
          </w:p>
        </w:tc>
        <w:tc>
          <w:tcPr>
            <w:tcW w:type="dxa" w:w="29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2016-09-02</w:t>
            </w:r>
          </w:p>
        </w:tc>
        <w:tc>
          <w:tcPr>
            <w:tcW w:type="dxa" w:w="1215"/>
          </w:tcPr>
          <w:p>
            <w:pPr>
              <w:spacing w:after="0"/>
              <w:jc w:val="left"/>
            </w:pPr>
            <w:r>
              <w:rPr>
                <w:sz w:val="16"/>
              </w:rPr>
              <w:t>High Wind</w:t>
            </w:r>
          </w:p>
        </w:tc>
        <w:tc>
          <w:tcPr>
            <w:tcW w:type="dxa" w:w="2639"/>
          </w:tcPr>
          <w:p>
            <w:pPr>
              <w:spacing w:after="0"/>
              <w:jc w:val="left"/>
            </w:pPr>
            <w:r>
              <w:rPr>
                <w:sz w:val="16"/>
              </w:rPr>
              <w:t>50 kt (58 mph) estimated gust</w:t>
            </w:r>
          </w:p>
        </w:tc>
        <w:tc>
          <w:tcPr>
            <w:tcW w:type="dxa" w:w="2798"/>
          </w:tcPr>
          <w:p>
            <w:pPr>
              <w:spacing w:after="0"/>
              <w:jc w:val="left"/>
            </w:pPr>
            <w:r>
              <w:rPr>
                <w:sz w:val="16"/>
              </w:rPr>
              <w:t>$25,000 property; $0 crops, reported for the zone (2016 dollars)</w:t>
            </w:r>
          </w:p>
        </w:tc>
        <w:tc>
          <w:tcPr>
            <w:tcW w:type="dxa" w:w="1084"/>
          </w:tcPr>
          <w:p>
            <w:pPr>
              <w:spacing w:after="0"/>
              <w:jc w:val="right"/>
            </w:pPr>
            <w:r>
              <w:rPr>
                <w:sz w:val="16"/>
              </w:rPr>
              <w:t>0, 0</w:t>
            </w:r>
          </w:p>
        </w:tc>
        <w:tc>
          <w:tcPr>
            <w:tcW w:type="dxa" w:w="1709"/>
          </w:tcPr>
          <w:p>
            <w:pPr>
              <w:spacing w:after="0"/>
              <w:jc w:val="left"/>
            </w:pPr>
            <w:r>
              <w:rPr>
                <w:sz w:val="16"/>
              </w:rPr>
              <w:t>NWS zone GAZ077 (BURKE), zone-level: may include parts of neighboring counties</w:t>
            </w:r>
          </w:p>
        </w:tc>
        <w:tc>
          <w:tcPr>
            <w:tcW w:type="dxa" w:w="705"/>
          </w:tcPr>
          <w:p>
            <w:pPr>
              <w:spacing w:after="0"/>
              <w:jc w:val="left"/>
            </w:pPr>
          </w:p>
        </w:tc>
        <w:tc>
          <w:tcPr>
            <w:tcW w:type="dxa" w:w="292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2016-05-03</w:t>
            </w:r>
          </w:p>
        </w:tc>
        <w:tc>
          <w:tcPr>
            <w:tcW w:type="dxa" w:w="1215"/>
          </w:tcPr>
          <w:p>
            <w:pPr>
              <w:spacing w:after="0"/>
              <w:jc w:val="left"/>
            </w:pPr>
            <w:r>
              <w:rPr>
                <w:sz w:val="16"/>
              </w:rPr>
              <w:t>Hail</w:t>
            </w:r>
          </w:p>
        </w:tc>
        <w:tc>
          <w:tcPr>
            <w:tcW w:type="dxa" w:w="2639"/>
          </w:tcPr>
          <w:p>
            <w:pPr>
              <w:spacing w:after="0"/>
              <w:jc w:val="left"/>
            </w:pPr>
            <w:r>
              <w:rPr>
                <w:sz w:val="16"/>
              </w:rPr>
              <w:t>1.75 in</w:t>
            </w:r>
          </w:p>
        </w:tc>
        <w:tc>
          <w:tcPr>
            <w:tcW w:type="dxa" w:w="2798"/>
          </w:tcPr>
          <w:p>
            <w:pPr>
              <w:spacing w:after="0"/>
              <w:jc w:val="left"/>
            </w:pPr>
            <w:r>
              <w:rPr>
                <w:sz w:val="16"/>
              </w:rPr>
              <w:t>damage not reported</w:t>
            </w:r>
          </w:p>
        </w:tc>
        <w:tc>
          <w:tcPr>
            <w:tcW w:type="dxa" w:w="1084"/>
          </w:tcPr>
          <w:p>
            <w:pPr>
              <w:spacing w:after="0"/>
              <w:jc w:val="right"/>
            </w:pPr>
            <w:r>
              <w:rPr>
                <w:sz w:val="16"/>
              </w:rPr>
              <w:t>0, 0</w:t>
            </w:r>
          </w:p>
        </w:tc>
        <w:tc>
          <w:tcPr>
            <w:tcW w:type="dxa" w:w="1709"/>
          </w:tcPr>
          <w:p>
            <w:pPr>
              <w:spacing w:after="0"/>
              <w:jc w:val="left"/>
            </w:pPr>
            <w:r>
              <w:rPr>
                <w:sz w:val="16"/>
              </w:rPr>
              <w:t>SHELL BLUFF</w:t>
            </w:r>
          </w:p>
        </w:tc>
        <w:tc>
          <w:tcPr>
            <w:tcW w:type="dxa" w:w="705"/>
          </w:tcPr>
          <w:p>
            <w:pPr>
              <w:spacing w:after="0"/>
              <w:jc w:val="left"/>
            </w:pPr>
          </w:p>
        </w:tc>
        <w:tc>
          <w:tcPr>
            <w:tcW w:type="dxa" w:w="2926"/>
          </w:tcPr>
          <w:p>
            <w:pPr>
              <w:spacing w:after="0"/>
              <w:jc w:val="left"/>
            </w:pPr>
            <w:r>
              <w:rPr>
                <w:sz w:val="16"/>
              </w:rPr>
              <w:t>B1-c worst recorded: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Lightning</w:t>
            </w:r>
          </w:p>
        </w:tc>
        <w:tc>
          <w:tcPr>
            <w:tcW w:type="dxa" w:w="2639"/>
          </w:tcPr>
          <w:p>
            <w:pPr>
              <w:spacing w:after="0"/>
              <w:jc w:val="left"/>
            </w:pPr>
          </w:p>
        </w:tc>
        <w:tc>
          <w:tcPr>
            <w:tcW w:type="dxa" w:w="2798"/>
          </w:tcPr>
          <w:p>
            <w:pPr>
              <w:spacing w:after="0"/>
              <w:jc w:val="left"/>
            </w:pPr>
            <w:r>
              <w:rPr>
                <w:sz w:val="16"/>
              </w:rPr>
              <w:t>$40,000 property; $0 crops (2012 dollars)</w:t>
            </w:r>
          </w:p>
        </w:tc>
        <w:tc>
          <w:tcPr>
            <w:tcW w:type="dxa" w:w="1084"/>
          </w:tcPr>
          <w:p>
            <w:pPr>
              <w:spacing w:after="0"/>
              <w:jc w:val="right"/>
            </w:pPr>
            <w:r>
              <w:rPr>
                <w:sz w:val="16"/>
              </w:rPr>
              <w:t>0, 0</w:t>
            </w:r>
          </w:p>
        </w:tc>
        <w:tc>
          <w:tcPr>
            <w:tcW w:type="dxa" w:w="1709"/>
          </w:tcPr>
          <w:p>
            <w:pPr>
              <w:spacing w:after="0"/>
              <w:jc w:val="left"/>
            </w:pPr>
            <w:r>
              <w:rPr>
                <w:sz w:val="16"/>
              </w:rPr>
              <w:t>WAYNESBORO</w:t>
            </w:r>
          </w:p>
        </w:tc>
        <w:tc>
          <w:tcPr>
            <w:tcW w:type="dxa" w:w="705"/>
          </w:tcPr>
          <w:p>
            <w:pPr>
              <w:spacing w:after="0"/>
              <w:jc w:val="left"/>
            </w:pPr>
          </w:p>
        </w:tc>
        <w:tc>
          <w:tcPr>
            <w:tcW w:type="dxa" w:w="2926"/>
          </w:tcPr>
          <w:p>
            <w:pPr>
              <w:spacing w:after="0"/>
              <w:jc w:val="left"/>
            </w:pPr>
            <w:r>
              <w:rPr>
                <w:sz w:val="16"/>
              </w:rPr>
              <w:t>B1-c worst recorded: Lightning</w:t>
            </w:r>
          </w:p>
        </w:tc>
      </w:tr>
      <w:tr>
        <w:trPr>
          <w:cantSplit/>
        </w:trPr>
        <w:tc>
          <w:tcPr>
            <w:tcW w:type="dxa" w:w="1037"/>
          </w:tcPr>
          <w:p>
            <w:pPr>
              <w:spacing w:after="0"/>
              <w:jc w:val="left"/>
            </w:pPr>
            <w:r>
              <w:rPr>
                <w:sz w:val="16"/>
              </w:rPr>
              <w:t>2011-04-05</w:t>
            </w:r>
          </w:p>
        </w:tc>
        <w:tc>
          <w:tcPr>
            <w:tcW w:type="dxa" w:w="1215"/>
          </w:tcPr>
          <w:p>
            <w:pPr>
              <w:spacing w:after="0"/>
              <w:jc w:val="left"/>
            </w:pPr>
            <w:r>
              <w:rPr>
                <w:sz w:val="16"/>
              </w:rPr>
              <w:t>Thunderstorm Wind</w:t>
            </w:r>
          </w:p>
        </w:tc>
        <w:tc>
          <w:tcPr>
            <w:tcW w:type="dxa" w:w="2639"/>
          </w:tcPr>
          <w:p>
            <w:pPr>
              <w:spacing w:after="0"/>
              <w:jc w:val="left"/>
            </w:pPr>
            <w:r>
              <w:rPr>
                <w:sz w:val="16"/>
              </w:rPr>
              <w:t>85 kt (98 mph) estimated gust</w:t>
            </w:r>
          </w:p>
        </w:tc>
        <w:tc>
          <w:tcPr>
            <w:tcW w:type="dxa" w:w="2798"/>
          </w:tcPr>
          <w:p>
            <w:pPr>
              <w:spacing w:after="0"/>
              <w:jc w:val="left"/>
            </w:pPr>
            <w:r>
              <w:rPr>
                <w:sz w:val="16"/>
              </w:rPr>
              <w:t>$750,000 property; $0 crops (2011 dollars)</w:t>
            </w:r>
          </w:p>
        </w:tc>
        <w:tc>
          <w:tcPr>
            <w:tcW w:type="dxa" w:w="1084"/>
          </w:tcPr>
          <w:p>
            <w:pPr>
              <w:spacing w:after="0"/>
              <w:jc w:val="right"/>
            </w:pPr>
            <w:r>
              <w:rPr>
                <w:sz w:val="16"/>
              </w:rPr>
              <w:t>0, 0</w:t>
            </w:r>
          </w:p>
        </w:tc>
        <w:tc>
          <w:tcPr>
            <w:tcW w:type="dxa" w:w="1709"/>
          </w:tcPr>
          <w:p>
            <w:pPr>
              <w:spacing w:after="0"/>
              <w:jc w:val="left"/>
            </w:pPr>
            <w:r>
              <w:rPr>
                <w:sz w:val="16"/>
              </w:rPr>
              <w:t>WAYNESBORO to GIRARD</w:t>
            </w:r>
          </w:p>
        </w:tc>
        <w:tc>
          <w:tcPr>
            <w:tcW w:type="dxa" w:w="705"/>
          </w:tcPr>
          <w:p>
            <w:pPr>
              <w:spacing w:after="0"/>
              <w:jc w:val="left"/>
            </w:pPr>
          </w:p>
        </w:tc>
        <w:tc>
          <w:tcPr>
            <w:tcW w:type="dxa" w:w="2926"/>
          </w:tcPr>
          <w:p>
            <w:pPr>
              <w:spacing w:after="0"/>
              <w:jc w:val="left"/>
            </w:pPr>
            <w:r>
              <w:rPr>
                <w:sz w:val="16"/>
              </w:rPr>
              <w:t>B1-c worst recorded: Thunderstorm Wind</w:t>
            </w:r>
          </w:p>
        </w:tc>
      </w:tr>
      <w:tr>
        <w:trPr>
          <w:cantSplit/>
        </w:trPr>
        <w:tc>
          <w:tcPr>
            <w:tcW w:type="dxa" w:w="1037"/>
          </w:tcPr>
          <w:p>
            <w:pPr>
              <w:spacing w:after="0"/>
              <w:jc w:val="left"/>
            </w:pPr>
            <w:r>
              <w:rPr>
                <w:sz w:val="16"/>
              </w:rPr>
              <w:t>2009-04-10</w:t>
            </w:r>
          </w:p>
        </w:tc>
        <w:tc>
          <w:tcPr>
            <w:tcW w:type="dxa" w:w="1215"/>
          </w:tcPr>
          <w:p>
            <w:pPr>
              <w:spacing w:after="0"/>
              <w:jc w:val="left"/>
            </w:pPr>
            <w:r>
              <w:rPr>
                <w:sz w:val="16"/>
              </w:rPr>
              <w:t>Tornado</w:t>
            </w:r>
          </w:p>
        </w:tc>
        <w:tc>
          <w:tcPr>
            <w:tcW w:type="dxa" w:w="2639"/>
          </w:tcPr>
          <w:p>
            <w:pPr>
              <w:spacing w:after="0"/>
              <w:jc w:val="left"/>
            </w:pPr>
            <w:r>
              <w:rPr>
                <w:sz w:val="16"/>
              </w:rPr>
              <w:t>EF3, 26.33 mi within this county, 880 yd wide</w:t>
            </w:r>
          </w:p>
        </w:tc>
        <w:tc>
          <w:tcPr>
            <w:tcW w:type="dxa" w:w="2798"/>
          </w:tcPr>
          <w:p>
            <w:pPr>
              <w:spacing w:after="0"/>
              <w:jc w:val="left"/>
            </w:pPr>
            <w:r>
              <w:rPr>
                <w:sz w:val="16"/>
              </w:rPr>
              <w:t>$3,000,000 property; $0 crops (2009 dollars)</w:t>
            </w:r>
          </w:p>
        </w:tc>
        <w:tc>
          <w:tcPr>
            <w:tcW w:type="dxa" w:w="1084"/>
          </w:tcPr>
          <w:p>
            <w:pPr>
              <w:spacing w:after="0"/>
              <w:jc w:val="right"/>
            </w:pPr>
            <w:r>
              <w:rPr>
                <w:sz w:val="16"/>
              </w:rPr>
              <w:t>0, 4</w:t>
            </w:r>
          </w:p>
        </w:tc>
        <w:tc>
          <w:tcPr>
            <w:tcW w:type="dxa" w:w="1709"/>
          </w:tcPr>
          <w:p>
            <w:pPr>
              <w:spacing w:after="0"/>
              <w:jc w:val="left"/>
            </w:pPr>
            <w:r>
              <w:rPr>
                <w:sz w:val="16"/>
              </w:rPr>
              <w:t>TORBIT STATION to GIRARD</w:t>
            </w:r>
          </w:p>
        </w:tc>
        <w:tc>
          <w:tcPr>
            <w:tcW w:type="dxa" w:w="705"/>
          </w:tcPr>
          <w:p>
            <w:pPr>
              <w:spacing w:after="0"/>
              <w:jc w:val="left"/>
            </w:pPr>
          </w:p>
        </w:tc>
        <w:tc>
          <w:tcPr>
            <w:tcW w:type="dxa" w:w="2926"/>
          </w:tcPr>
          <w:p>
            <w:pPr>
              <w:spacing w:after="0"/>
              <w:jc w:val="left"/>
            </w:pPr>
            <w:r>
              <w:rPr>
                <w:sz w:val="16"/>
              </w:rPr>
              <w:t>B1-c most damaging: Tornado</w:t>
            </w:r>
          </w:p>
        </w:tc>
      </w:tr>
      <w:tr>
        <w:trPr>
          <w:cantSplit/>
        </w:trPr>
        <w:tc>
          <w:tcPr>
            <w:tcW w:type="dxa" w:w="1037"/>
          </w:tcPr>
          <w:p>
            <w:pPr>
              <w:spacing w:after="0"/>
              <w:jc w:val="left"/>
            </w:pPr>
            <w:r>
              <w:rPr>
                <w:sz w:val="16"/>
              </w:rPr>
              <w:t>2008-03-15</w:t>
            </w:r>
          </w:p>
        </w:tc>
        <w:tc>
          <w:tcPr>
            <w:tcW w:type="dxa" w:w="1215"/>
          </w:tcPr>
          <w:p>
            <w:pPr>
              <w:spacing w:after="0"/>
              <w:jc w:val="left"/>
            </w:pPr>
            <w:r>
              <w:rPr>
                <w:sz w:val="16"/>
              </w:rPr>
              <w:t>Hail</w:t>
            </w:r>
          </w:p>
        </w:tc>
        <w:tc>
          <w:tcPr>
            <w:tcW w:type="dxa" w:w="2639"/>
          </w:tcPr>
          <w:p>
            <w:pPr>
              <w:spacing w:after="0"/>
              <w:jc w:val="left"/>
            </w:pPr>
            <w:r>
              <w:rPr>
                <w:sz w:val="16"/>
              </w:rPr>
              <w:t>1.75 in</w:t>
            </w:r>
          </w:p>
        </w:tc>
        <w:tc>
          <w:tcPr>
            <w:tcW w:type="dxa" w:w="2798"/>
          </w:tcPr>
          <w:p>
            <w:pPr>
              <w:spacing w:after="0"/>
              <w:jc w:val="left"/>
            </w:pPr>
            <w:r>
              <w:rPr>
                <w:sz w:val="16"/>
              </w:rPr>
              <w:t>$60,000 property; $0 crops (2008 dollars)</w:t>
            </w:r>
          </w:p>
        </w:tc>
        <w:tc>
          <w:tcPr>
            <w:tcW w:type="dxa" w:w="1084"/>
          </w:tcPr>
          <w:p>
            <w:pPr>
              <w:spacing w:after="0"/>
              <w:jc w:val="right"/>
            </w:pPr>
            <w:r>
              <w:rPr>
                <w:sz w:val="16"/>
              </w:rPr>
              <w:t>0, 0</w:t>
            </w:r>
          </w:p>
        </w:tc>
        <w:tc>
          <w:tcPr>
            <w:tcW w:type="dxa" w:w="1709"/>
          </w:tcPr>
          <w:p>
            <w:pPr>
              <w:spacing w:after="0"/>
              <w:jc w:val="left"/>
            </w:pPr>
            <w:r>
              <w:rPr>
                <w:sz w:val="16"/>
              </w:rPr>
              <w:t>SHELL BLUFF</w:t>
            </w:r>
          </w:p>
        </w:tc>
        <w:tc>
          <w:tcPr>
            <w:tcW w:type="dxa" w:w="705"/>
          </w:tcPr>
          <w:p>
            <w:pPr>
              <w:spacing w:after="0"/>
              <w:jc w:val="left"/>
            </w:pPr>
          </w:p>
        </w:tc>
        <w:tc>
          <w:tcPr>
            <w:tcW w:type="dxa" w:w="2926"/>
          </w:tcPr>
          <w:p>
            <w:pPr>
              <w:spacing w:after="0"/>
              <w:jc w:val="left"/>
            </w:pPr>
            <w:r>
              <w:rPr>
                <w:sz w:val="16"/>
              </w:rPr>
              <w:t>B1-c most damaging: Hail</w:t>
            </w:r>
          </w:p>
        </w:tc>
      </w:tr>
      <w:tr>
        <w:trPr>
          <w:cantSplit/>
        </w:trPr>
        <w:tc>
          <w:tcPr>
            <w:tcW w:type="dxa" w:w="1037"/>
          </w:tcPr>
          <w:p>
            <w:pPr>
              <w:spacing w:after="0"/>
              <w:jc w:val="left"/>
            </w:pPr>
            <w:r>
              <w:rPr>
                <w:sz w:val="16"/>
              </w:rPr>
              <w:t>2007-08-11</w:t>
            </w:r>
          </w:p>
        </w:tc>
        <w:tc>
          <w:tcPr>
            <w:tcW w:type="dxa" w:w="1215"/>
          </w:tcPr>
          <w:p>
            <w:pPr>
              <w:spacing w:after="0"/>
              <w:jc w:val="left"/>
            </w:pPr>
            <w:r>
              <w:rPr>
                <w:sz w:val="16"/>
              </w:rPr>
              <w:t>Excessive Heat</w:t>
            </w:r>
          </w:p>
        </w:tc>
        <w:tc>
          <w:tcPr>
            <w:tcW w:type="dxa" w:w="2639"/>
          </w:tcPr>
          <w:p>
            <w:pPr>
              <w:spacing w:after="0"/>
              <w:jc w:val="left"/>
            </w:pPr>
          </w:p>
        </w:tc>
        <w:tc>
          <w:tcPr>
            <w:tcW w:type="dxa" w:w="2798"/>
          </w:tcPr>
          <w:p>
            <w:pPr>
              <w:spacing w:after="0"/>
              <w:jc w:val="left"/>
            </w:pPr>
            <w:r>
              <w:rPr>
                <w:sz w:val="16"/>
              </w:rPr>
              <w:t>$0 property; $0 crops, reported for the zone (2007 dollars)</w:t>
            </w:r>
          </w:p>
        </w:tc>
        <w:tc>
          <w:tcPr>
            <w:tcW w:type="dxa" w:w="1084"/>
          </w:tcPr>
          <w:p>
            <w:pPr>
              <w:spacing w:after="0"/>
              <w:jc w:val="right"/>
            </w:pPr>
            <w:r>
              <w:rPr>
                <w:sz w:val="16"/>
              </w:rPr>
              <w:t>1, 0</w:t>
            </w:r>
          </w:p>
        </w:tc>
        <w:tc>
          <w:tcPr>
            <w:tcW w:type="dxa" w:w="1709"/>
          </w:tcPr>
          <w:p>
            <w:pPr>
              <w:spacing w:after="0"/>
              <w:jc w:val="left"/>
            </w:pPr>
            <w:r>
              <w:rPr>
                <w:sz w:val="16"/>
              </w:rPr>
              <w:t>NWS zone GAZ077 (BURKE), zone-level: may include parts of neighboring counties</w:t>
            </w:r>
          </w:p>
        </w:tc>
        <w:tc>
          <w:tcPr>
            <w:tcW w:type="dxa" w:w="705"/>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1972-01-13</w:t>
            </w:r>
          </w:p>
        </w:tc>
        <w:tc>
          <w:tcPr>
            <w:tcW w:type="dxa" w:w="1215"/>
          </w:tcPr>
          <w:p>
            <w:pPr>
              <w:spacing w:after="0"/>
              <w:jc w:val="left"/>
            </w:pPr>
            <w:r>
              <w:rPr>
                <w:sz w:val="16"/>
              </w:rPr>
              <w:t>Tornado</w:t>
            </w:r>
          </w:p>
        </w:tc>
        <w:tc>
          <w:tcPr>
            <w:tcW w:type="dxa" w:w="2639"/>
          </w:tcPr>
          <w:p>
            <w:pPr>
              <w:spacing w:after="0"/>
              <w:jc w:val="left"/>
            </w:pPr>
            <w:r>
              <w:rPr>
                <w:sz w:val="16"/>
              </w:rPr>
              <w:t>F3, 25 mi path length (records before 1996 may include the whole path; rating and listing come from the county where the tornado began), 400 yd wide</w:t>
            </w:r>
          </w:p>
        </w:tc>
        <w:tc>
          <w:tcPr>
            <w:tcW w:type="dxa" w:w="2798"/>
          </w:tcPr>
          <w:p>
            <w:pPr>
              <w:spacing w:after="0"/>
              <w:jc w:val="left"/>
            </w:pPr>
            <w:r>
              <w:rPr>
                <w:sz w:val="16"/>
              </w:rPr>
              <w:t>$2,500,000 property; crops not recorded (1972 dollars)</w:t>
            </w:r>
          </w:p>
        </w:tc>
        <w:tc>
          <w:tcPr>
            <w:tcW w:type="dxa" w:w="1084"/>
          </w:tcPr>
          <w:p>
            <w:pPr>
              <w:spacing w:after="0"/>
              <w:jc w:val="right"/>
            </w:pPr>
            <w:r>
              <w:rPr>
                <w:sz w:val="16"/>
              </w:rPr>
              <w:t>0, 19</w:t>
            </w:r>
          </w:p>
        </w:tc>
        <w:tc>
          <w:tcPr>
            <w:tcW w:type="dxa" w:w="1709"/>
          </w:tcPr>
          <w:p>
            <w:pPr>
              <w:spacing w:after="0"/>
              <w:jc w:val="left"/>
            </w:pPr>
            <w:r>
              <w:rPr>
                <w:sz w:val="16"/>
              </w:rPr>
              <w:t>location not recorded</w:t>
            </w:r>
          </w:p>
        </w:tc>
        <w:tc>
          <w:tcPr>
            <w:tcW w:type="dxa" w:w="705"/>
          </w:tcPr>
          <w:p>
            <w:pPr>
              <w:spacing w:after="0"/>
              <w:jc w:val="left"/>
            </w:pPr>
          </w:p>
        </w:tc>
        <w:tc>
          <w:tcPr>
            <w:tcW w:type="dxa" w:w="2926"/>
          </w:tcPr>
          <w:p>
            <w:pPr>
              <w:spacing w:after="0"/>
              <w:jc w:val="left"/>
            </w:pPr>
            <w:r>
              <w:rPr>
                <w:sz w:val="16"/>
              </w:rPr>
              <w:t>deaths or injuries recorded</w:t>
            </w:r>
          </w:p>
        </w:tc>
      </w:tr>
      <w:tr>
        <w:trPr>
          <w:cantSplit/>
        </w:trPr>
        <w:tc>
          <w:tcPr>
            <w:tcW w:type="dxa" w:w="1037"/>
          </w:tcPr>
          <w:p>
            <w:pPr>
              <w:spacing w:after="0"/>
              <w:jc w:val="left"/>
            </w:pPr>
            <w:r>
              <w:rPr>
                <w:sz w:val="16"/>
              </w:rPr>
              <w:t>1963-09-28</w:t>
            </w:r>
          </w:p>
        </w:tc>
        <w:tc>
          <w:tcPr>
            <w:tcW w:type="dxa" w:w="1215"/>
          </w:tcPr>
          <w:p>
            <w:pPr>
              <w:spacing w:after="0"/>
              <w:jc w:val="left"/>
            </w:pPr>
            <w:r>
              <w:rPr>
                <w:sz w:val="16"/>
              </w:rPr>
              <w:t>Tornado</w:t>
            </w:r>
          </w:p>
        </w:tc>
        <w:tc>
          <w:tcPr>
            <w:tcW w:type="dxa" w:w="2639"/>
          </w:tcPr>
          <w:p>
            <w:pPr>
              <w:spacing w:after="0"/>
              <w:jc w:val="left"/>
            </w:pPr>
            <w:r>
              <w:rPr>
                <w:sz w:val="16"/>
              </w:rPr>
              <w:t>F2, 24.9 mi path length (records before 1996 may include the whole path; rating and listing come from the county where the tornado began), 100 yd wide</w:t>
            </w:r>
          </w:p>
        </w:tc>
        <w:tc>
          <w:tcPr>
            <w:tcW w:type="dxa" w:w="2798"/>
          </w:tcPr>
          <w:p>
            <w:pPr>
              <w:spacing w:after="0"/>
              <w:jc w:val="left"/>
            </w:pPr>
            <w:r>
              <w:rPr>
                <w:sz w:val="16"/>
              </w:rPr>
              <w:t>$250,000 property; crops not recorded (1963 dollars)</w:t>
            </w:r>
          </w:p>
        </w:tc>
        <w:tc>
          <w:tcPr>
            <w:tcW w:type="dxa" w:w="1084"/>
          </w:tcPr>
          <w:p>
            <w:pPr>
              <w:spacing w:after="0"/>
              <w:jc w:val="right"/>
            </w:pPr>
            <w:r>
              <w:rPr>
                <w:sz w:val="16"/>
              </w:rPr>
              <w:t>0, 5</w:t>
            </w:r>
          </w:p>
        </w:tc>
        <w:tc>
          <w:tcPr>
            <w:tcW w:type="dxa" w:w="1709"/>
          </w:tcPr>
          <w:p>
            <w:pPr>
              <w:spacing w:after="0"/>
              <w:jc w:val="left"/>
            </w:pPr>
            <w:r>
              <w:rPr>
                <w:sz w:val="16"/>
              </w:rPr>
              <w:t>location not recorded</w:t>
            </w:r>
          </w:p>
        </w:tc>
        <w:tc>
          <w:tcPr>
            <w:tcW w:type="dxa" w:w="705"/>
          </w:tcPr>
          <w:p>
            <w:pPr>
              <w:spacing w:after="0"/>
              <w:jc w:val="left"/>
            </w:pPr>
          </w:p>
        </w:tc>
        <w:tc>
          <w:tcPr>
            <w:tcW w:type="dxa" w:w="292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0.211</w:t>
            </w:r>
          </w:p>
        </w:tc>
        <w:tc>
          <w:tcPr>
            <w:tcW w:type="dxa" w:w="1451"/>
          </w:tcPr>
          <w:p>
            <w:pPr>
              <w:spacing w:after="0"/>
              <w:jc w:val="left"/>
            </w:pPr>
            <w:r>
              <w:rPr>
                <w:sz w:val="16"/>
              </w:rPr>
              <w:t>event-days per year</w:t>
            </w:r>
          </w:p>
        </w:tc>
        <w:tc>
          <w:tcPr>
            <w:tcW w:type="dxa" w:w="1574"/>
          </w:tcPr>
          <w:p>
            <w:pPr>
              <w:spacing w:after="0"/>
              <w:jc w:val="left"/>
            </w:pPr>
            <w:r>
              <w:rPr>
                <w:sz w:val="16"/>
              </w:rPr>
              <w:t>about 0.211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40.1</w:t>
            </w:r>
          </w:p>
        </w:tc>
        <w:tc>
          <w:tcPr>
            <w:tcW w:type="dxa" w:w="1451"/>
          </w:tcPr>
          <w:p>
            <w:pPr>
              <w:spacing w:after="0"/>
              <w:jc w:val="left"/>
            </w:pPr>
            <w:r>
              <w:rPr>
                <w:sz w:val="16"/>
              </w:rPr>
              <w:t>event-days per year</w:t>
            </w:r>
          </w:p>
        </w:tc>
        <w:tc>
          <w:tcPr>
            <w:tcW w:type="dxa" w:w="1574"/>
          </w:tcPr>
          <w:p>
            <w:pPr>
              <w:spacing w:after="0"/>
              <w:jc w:val="left"/>
            </w:pPr>
            <w:r>
              <w:rPr>
                <w:sz w:val="16"/>
              </w:rPr>
              <w:t>about 40.1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1,323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0.00283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0.283%</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2.53</w:t>
            </w:r>
          </w:p>
        </w:tc>
        <w:tc>
          <w:tcPr>
            <w:tcW w:type="dxa" w:w="1451"/>
          </w:tcPr>
          <w:p>
            <w:pPr>
              <w:spacing w:after="0"/>
              <w:jc w:val="left"/>
            </w:pPr>
            <w:r>
              <w:rPr>
                <w:sz w:val="16"/>
              </w:rPr>
              <w:t>events per year</w:t>
            </w:r>
          </w:p>
        </w:tc>
        <w:tc>
          <w:tcPr>
            <w:tcW w:type="dxa" w:w="1574"/>
          </w:tcPr>
          <w:p>
            <w:pPr>
              <w:spacing w:after="0"/>
              <w:jc w:val="left"/>
            </w:pPr>
            <w:r>
              <w:rPr>
                <w:sz w:val="16"/>
              </w:rPr>
              <w:t>about 2.53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96.1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4.84</w:t>
            </w:r>
          </w:p>
        </w:tc>
        <w:tc>
          <w:tcPr>
            <w:tcW w:type="dxa" w:w="1451"/>
          </w:tcPr>
          <w:p>
            <w:pPr>
              <w:spacing w:after="0"/>
              <w:jc w:val="left"/>
            </w:pPr>
            <w:r>
              <w:rPr>
                <w:sz w:val="16"/>
              </w:rPr>
              <w:t>event-days per year</w:t>
            </w:r>
          </w:p>
        </w:tc>
        <w:tc>
          <w:tcPr>
            <w:tcW w:type="dxa" w:w="1574"/>
          </w:tcPr>
          <w:p>
            <w:pPr>
              <w:spacing w:after="0"/>
              <w:jc w:val="left"/>
            </w:pPr>
            <w:r>
              <w:rPr>
                <w:sz w:val="16"/>
              </w:rPr>
              <w:t>about 4.84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79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4.84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0.146</w:t>
            </w:r>
          </w:p>
        </w:tc>
        <w:tc>
          <w:tcPr>
            <w:tcW w:type="dxa" w:w="1451"/>
          </w:tcPr>
          <w:p>
            <w:pPr>
              <w:spacing w:after="0"/>
              <w:jc w:val="left"/>
            </w:pPr>
            <w:r>
              <w:rPr>
                <w:sz w:val="16"/>
              </w:rPr>
              <w:t>events per year</w:t>
            </w:r>
          </w:p>
        </w:tc>
        <w:tc>
          <w:tcPr>
            <w:tcW w:type="dxa" w:w="1574"/>
          </w:tcPr>
          <w:p>
            <w:pPr>
              <w:spacing w:after="0"/>
              <w:jc w:val="left"/>
            </w:pPr>
            <w:r>
              <w:rPr>
                <w:sz w:val="16"/>
              </w:rPr>
              <w:t>about 1 in 7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44</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1.04</w:t>
            </w:r>
          </w:p>
        </w:tc>
        <w:tc>
          <w:tcPr>
            <w:tcW w:type="dxa" w:w="1451"/>
          </w:tcPr>
          <w:p>
            <w:pPr>
              <w:spacing w:after="0"/>
              <w:jc w:val="left"/>
            </w:pPr>
            <w:r>
              <w:rPr>
                <w:sz w:val="16"/>
              </w:rPr>
              <w:t>event-days per year</w:t>
            </w:r>
          </w:p>
        </w:tc>
        <w:tc>
          <w:tcPr>
            <w:tcW w:type="dxa" w:w="1574"/>
          </w:tcPr>
          <w:p>
            <w:pPr>
              <w:spacing w:after="0"/>
              <w:jc w:val="left"/>
            </w:pPr>
            <w:r>
              <w:rPr>
                <w:sz w:val="16"/>
              </w:rPr>
              <w:t>about 1.04 days per year</w:t>
            </w:r>
          </w:p>
        </w:tc>
        <w:tc>
          <w:tcPr>
            <w:tcW w:type="dxa" w:w="1037"/>
          </w:tcPr>
          <w:p>
            <w:pPr>
              <w:spacing w:after="0"/>
              <w:jc w:val="left"/>
            </w:pPr>
            <w:r>
              <w:rPr>
                <w:sz w:val="16"/>
              </w:rPr>
              <w:t>Likely</w:t>
            </w:r>
          </w:p>
        </w:tc>
        <w:tc>
          <w:tcPr>
            <w:tcW w:type="dxa" w:w="1711"/>
          </w:tcPr>
          <w:p>
            <w:pPr>
              <w:spacing w:after="0"/>
              <w:jc w:val="left"/>
            </w:pPr>
            <w:r>
              <w:rPr>
                <w:sz w:val="16"/>
              </w:rPr>
              <w:t>event-days in 4 of 30 years, 1996 to 2025 (13.3%)</w:t>
            </w:r>
          </w:p>
        </w:tc>
        <w:tc>
          <w:tcPr>
            <w:tcW w:type="dxa" w:w="1521"/>
          </w:tcPr>
          <w:p>
            <w:pPr>
              <w:spacing w:after="0"/>
              <w:jc w:val="right"/>
            </w:pPr>
            <w:r>
              <w:rPr>
                <w:sz w:val="16"/>
              </w:rPr>
              <w:t>70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NRI gives about 1.04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0.321</w:t>
            </w:r>
          </w:p>
        </w:tc>
        <w:tc>
          <w:tcPr>
            <w:tcW w:type="dxa" w:w="1451"/>
          </w:tcPr>
          <w:p>
            <w:pPr>
              <w:spacing w:after="0"/>
              <w:jc w:val="left"/>
            </w:pPr>
            <w:r>
              <w:rPr>
                <w:sz w:val="16"/>
              </w:rPr>
              <w:t>event-days per year</w:t>
            </w:r>
          </w:p>
        </w:tc>
        <w:tc>
          <w:tcPr>
            <w:tcW w:type="dxa" w:w="1574"/>
          </w:tcPr>
          <w:p>
            <w:pPr>
              <w:spacing w:after="0"/>
              <w:jc w:val="left"/>
            </w:pPr>
            <w:r>
              <w:rPr>
                <w:sz w:val="16"/>
              </w:rPr>
              <w:t>about 0.321 days per year</w:t>
            </w:r>
          </w:p>
        </w:tc>
        <w:tc>
          <w:tcPr>
            <w:tcW w:type="dxa" w:w="1037"/>
          </w:tcPr>
          <w:p>
            <w:pPr>
              <w:spacing w:after="0"/>
              <w:jc w:val="left"/>
            </w:pPr>
            <w:r>
              <w:rPr>
                <w:sz w:val="16"/>
              </w:rPr>
              <w:t>Likely</w:t>
            </w:r>
          </w:p>
        </w:tc>
        <w:tc>
          <w:tcPr>
            <w:tcW w:type="dxa" w:w="1711"/>
          </w:tcPr>
          <w:p>
            <w:pPr>
              <w:spacing w:after="0"/>
              <w:jc w:val="left"/>
            </w:pPr>
            <w:r>
              <w:rPr>
                <w:sz w:val="16"/>
              </w:rPr>
              <w:t>event-days in 9 of 30 years, 1996 to 2025 (30%)</w:t>
            </w:r>
          </w:p>
        </w:tc>
        <w:tc>
          <w:tcPr>
            <w:tcW w:type="dxa" w:w="1521"/>
          </w:tcPr>
          <w:p>
            <w:pPr>
              <w:spacing w:after="0"/>
              <w:jc w:val="right"/>
            </w:pPr>
            <w:r>
              <w:rPr>
                <w:sz w:val="16"/>
              </w:rPr>
              <w:t>9</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0.207</w:t>
            </w:r>
          </w:p>
        </w:tc>
        <w:tc>
          <w:tcPr>
            <w:tcW w:type="dxa" w:w="1451"/>
          </w:tcPr>
          <w:p>
            <w:pPr>
              <w:spacing w:after="0"/>
              <w:jc w:val="left"/>
            </w:pPr>
            <w:r>
              <w:rPr>
                <w:sz w:val="16"/>
              </w:rPr>
              <w:t>events per year (modeled)</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63.3</w:t>
            </w:r>
          </w:p>
        </w:tc>
        <w:tc>
          <w:tcPr>
            <w:tcW w:type="dxa" w:w="1451"/>
          </w:tcPr>
          <w:p>
            <w:pPr>
              <w:spacing w:after="0"/>
              <w:jc w:val="left"/>
            </w:pPr>
            <w:r>
              <w:rPr>
                <w:sz w:val="16"/>
              </w:rPr>
              <w:t>days per year with a strike</w:t>
            </w:r>
          </w:p>
        </w:tc>
        <w:tc>
          <w:tcPr>
            <w:tcW w:type="dxa" w:w="1574"/>
          </w:tcPr>
          <w:p>
            <w:pPr>
              <w:spacing w:after="0"/>
              <w:jc w:val="left"/>
            </w:pPr>
            <w:r>
              <w:rPr>
                <w:sz w:val="16"/>
              </w:rPr>
              <w:t>about 63.3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3.03</w:t>
            </w:r>
          </w:p>
        </w:tc>
        <w:tc>
          <w:tcPr>
            <w:tcW w:type="dxa" w:w="1451"/>
          </w:tcPr>
          <w:p>
            <w:pPr>
              <w:spacing w:after="0"/>
              <w:jc w:val="left"/>
            </w:pPr>
            <w:r>
              <w:rPr>
                <w:sz w:val="16"/>
              </w:rPr>
              <w:t>events per year</w:t>
            </w:r>
          </w:p>
        </w:tc>
        <w:tc>
          <w:tcPr>
            <w:tcW w:type="dxa" w:w="1574"/>
          </w:tcPr>
          <w:p>
            <w:pPr>
              <w:spacing w:after="0"/>
              <w:jc w:val="left"/>
            </w:pPr>
            <w:r>
              <w:rPr>
                <w:sz w:val="16"/>
              </w:rPr>
              <w:t>about 3.03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116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0.414</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0.000734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0.0734%</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1.21</w:t>
            </w:r>
          </w:p>
        </w:tc>
        <w:tc>
          <w:tcPr>
            <w:tcW w:type="dxa" w:w="1451"/>
          </w:tcPr>
          <w:p>
            <w:pPr>
              <w:spacing w:after="0"/>
              <w:jc w:val="left"/>
            </w:pPr>
            <w:r>
              <w:rPr>
                <w:sz w:val="16"/>
              </w:rPr>
              <w:t>event-days per year</w:t>
            </w:r>
          </w:p>
        </w:tc>
        <w:tc>
          <w:tcPr>
            <w:tcW w:type="dxa" w:w="1574"/>
          </w:tcPr>
          <w:p>
            <w:pPr>
              <w:spacing w:after="0"/>
              <w:jc w:val="left"/>
            </w:pPr>
            <w:r>
              <w:rPr>
                <w:sz w:val="16"/>
              </w:rPr>
              <w:t>about 1.21 days per year</w:t>
            </w:r>
          </w:p>
        </w:tc>
        <w:tc>
          <w:tcPr>
            <w:tcW w:type="dxa" w:w="1037"/>
          </w:tcPr>
          <w:p>
            <w:pPr>
              <w:spacing w:after="0"/>
              <w:jc w:val="left"/>
            </w:pPr>
            <w:r>
              <w:rPr>
                <w:sz w:val="16"/>
              </w:rPr>
              <w:t>Likely</w:t>
            </w:r>
          </w:p>
        </w:tc>
        <w:tc>
          <w:tcPr>
            <w:tcW w:type="dxa" w:w="1711"/>
          </w:tcPr>
          <w:p>
            <w:pPr>
              <w:spacing w:after="0"/>
              <w:jc w:val="left"/>
            </w:pPr>
            <w:r>
              <w:rPr>
                <w:sz w:val="16"/>
              </w:rPr>
              <w:t>event-days in 5 of 30 years, 1996 to 2025 (16.7%)</w:t>
            </w:r>
          </w:p>
        </w:tc>
        <w:tc>
          <w:tcPr>
            <w:tcW w:type="dxa" w:w="1521"/>
          </w:tcPr>
          <w:p>
            <w:pPr>
              <w:spacing w:after="0"/>
              <w:jc w:val="right"/>
            </w:pPr>
            <w:r>
              <w:rPr>
                <w:sz w:val="16"/>
              </w:rPr>
              <w:t>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1.21 winter weather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37.0</w:t>
            </w:r>
          </w:p>
        </w:tc>
        <w:tc>
          <w:tcPr>
            <w:tcW w:type="dxa" w:w="680"/>
          </w:tcPr>
          <w:p>
            <w:pPr>
              <w:spacing w:after="0"/>
              <w:jc w:val="right"/>
            </w:pPr>
            <w:r>
              <w:rPr>
                <w:sz w:val="16"/>
              </w:rPr>
              <w:t>43.3</w:t>
            </w:r>
          </w:p>
        </w:tc>
        <w:tc>
          <w:tcPr>
            <w:tcW w:type="dxa" w:w="648"/>
          </w:tcPr>
          <w:p>
            <w:pPr>
              <w:spacing w:after="0"/>
              <w:jc w:val="right"/>
            </w:pPr>
            <w:r>
              <w:rPr>
                <w:sz w:val="16"/>
              </w:rPr>
              <w:t>56.6</w:t>
            </w:r>
          </w:p>
        </w:tc>
        <w:tc>
          <w:tcPr>
            <w:tcW w:type="dxa" w:w="3571"/>
          </w:tcPr>
          <w:p>
            <w:pPr>
              <w:spacing w:after="0"/>
              <w:jc w:val="left"/>
            </w:pPr>
            <w:r>
              <w:rPr>
                <w:sz w:val="16"/>
              </w:rPr>
              <w:t>Relatively Moderate 2,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91.8</w:t>
            </w:r>
          </w:p>
        </w:tc>
        <w:tc>
          <w:tcPr>
            <w:tcW w:type="dxa" w:w="680"/>
          </w:tcPr>
          <w:p>
            <w:pPr>
              <w:spacing w:after="0"/>
              <w:jc w:val="right"/>
            </w:pPr>
            <w:r>
              <w:rPr>
                <w:sz w:val="16"/>
              </w:rPr>
              <w:t>96.5</w:t>
            </w:r>
          </w:p>
        </w:tc>
        <w:tc>
          <w:tcPr>
            <w:tcW w:type="dxa" w:w="648"/>
          </w:tcPr>
          <w:p>
            <w:pPr>
              <w:spacing w:after="0"/>
              <w:jc w:val="right"/>
            </w:pPr>
            <w:r>
              <w:rPr>
                <w:sz w:val="16"/>
              </w:rPr>
              <w:t>97.8</w:t>
            </w:r>
          </w:p>
        </w:tc>
        <w:tc>
          <w:tcPr>
            <w:tcW w:type="dxa" w:w="3571"/>
          </w:tcPr>
          <w:p>
            <w:pPr>
              <w:spacing w:after="0"/>
              <w:jc w:val="left"/>
            </w:pPr>
            <w:r>
              <w:rPr>
                <w:sz w:val="16"/>
              </w:rPr>
              <w:t>Relatively High 1, Relatively Moderate 5, Relatively Low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61.9</w:t>
            </w:r>
          </w:p>
        </w:tc>
        <w:tc>
          <w:tcPr>
            <w:tcW w:type="dxa" w:w="680"/>
          </w:tcPr>
          <w:p>
            <w:pPr>
              <w:spacing w:after="0"/>
              <w:jc w:val="right"/>
            </w:pPr>
            <w:r>
              <w:rPr>
                <w:sz w:val="16"/>
              </w:rPr>
              <w:t>77.7</w:t>
            </w:r>
          </w:p>
        </w:tc>
        <w:tc>
          <w:tcPr>
            <w:tcW w:type="dxa" w:w="648"/>
          </w:tcPr>
          <w:p>
            <w:pPr>
              <w:spacing w:after="0"/>
              <w:jc w:val="right"/>
            </w:pPr>
            <w:r>
              <w:rPr>
                <w:sz w:val="16"/>
              </w:rPr>
              <w:t>83.7</w:t>
            </w:r>
          </w:p>
        </w:tc>
        <w:tc>
          <w:tcPr>
            <w:tcW w:type="dxa" w:w="3571"/>
          </w:tcPr>
          <w:p>
            <w:pPr>
              <w:spacing w:after="0"/>
              <w:jc w:val="left"/>
            </w:pPr>
            <w:r>
              <w:rPr>
                <w:sz w:val="16"/>
              </w:rPr>
              <w:t>Relatively Moderate 3, Relatively Low 4</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65.2</w:t>
            </w:r>
          </w:p>
        </w:tc>
        <w:tc>
          <w:tcPr>
            <w:tcW w:type="dxa" w:w="680"/>
          </w:tcPr>
          <w:p>
            <w:pPr>
              <w:spacing w:after="0"/>
              <w:jc w:val="right"/>
            </w:pPr>
            <w:r>
              <w:rPr>
                <w:sz w:val="16"/>
              </w:rPr>
              <w:t>70.5</w:t>
            </w:r>
          </w:p>
        </w:tc>
        <w:tc>
          <w:tcPr>
            <w:tcW w:type="dxa" w:w="648"/>
          </w:tcPr>
          <w:p>
            <w:pPr>
              <w:spacing w:after="0"/>
              <w:jc w:val="right"/>
            </w:pPr>
            <w:r>
              <w:rPr>
                <w:sz w:val="16"/>
              </w:rPr>
              <w:t>80.1</w:t>
            </w:r>
          </w:p>
        </w:tc>
        <w:tc>
          <w:tcPr>
            <w:tcW w:type="dxa" w:w="3571"/>
          </w:tcPr>
          <w:p>
            <w:pPr>
              <w:spacing w:after="0"/>
              <w:jc w:val="left"/>
            </w:pPr>
            <w:r>
              <w:rPr>
                <w:sz w:val="16"/>
              </w:rPr>
              <w:t>Relatively Moderate 5,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65.4</w:t>
            </w:r>
          </w:p>
        </w:tc>
        <w:tc>
          <w:tcPr>
            <w:tcW w:type="dxa" w:w="680"/>
          </w:tcPr>
          <w:p>
            <w:pPr>
              <w:spacing w:after="0"/>
              <w:jc w:val="right"/>
            </w:pPr>
            <w:r>
              <w:rPr>
                <w:sz w:val="16"/>
              </w:rPr>
              <w:t>76.6</w:t>
            </w:r>
          </w:p>
        </w:tc>
        <w:tc>
          <w:tcPr>
            <w:tcW w:type="dxa" w:w="648"/>
          </w:tcPr>
          <w:p>
            <w:pPr>
              <w:spacing w:after="0"/>
              <w:jc w:val="right"/>
            </w:pPr>
            <w:r>
              <w:rPr>
                <w:sz w:val="16"/>
              </w:rPr>
              <w:t>88.2</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80.1</w:t>
            </w:r>
          </w:p>
        </w:tc>
        <w:tc>
          <w:tcPr>
            <w:tcW w:type="dxa" w:w="680"/>
          </w:tcPr>
          <w:p>
            <w:pPr>
              <w:spacing w:after="0"/>
              <w:jc w:val="right"/>
            </w:pPr>
            <w:r>
              <w:rPr>
                <w:sz w:val="16"/>
              </w:rPr>
              <w:t>87.9</w:t>
            </w:r>
          </w:p>
        </w:tc>
        <w:tc>
          <w:tcPr>
            <w:tcW w:type="dxa" w:w="648"/>
          </w:tcPr>
          <w:p>
            <w:pPr>
              <w:spacing w:after="0"/>
              <w:jc w:val="right"/>
            </w:pPr>
            <w:r>
              <w:rPr>
                <w:sz w:val="16"/>
              </w:rPr>
              <w:t>89.2</w:t>
            </w:r>
          </w:p>
        </w:tc>
        <w:tc>
          <w:tcPr>
            <w:tcW w:type="dxa" w:w="3571"/>
          </w:tcPr>
          <w:p>
            <w:pPr>
              <w:spacing w:after="0"/>
              <w:jc w:val="left"/>
            </w:pPr>
            <w:r>
              <w:rPr>
                <w:sz w:val="16"/>
              </w:rPr>
              <w:t>Relatively Moderate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76.8</w:t>
            </w:r>
          </w:p>
        </w:tc>
        <w:tc>
          <w:tcPr>
            <w:tcW w:type="dxa" w:w="680"/>
          </w:tcPr>
          <w:p>
            <w:pPr>
              <w:spacing w:after="0"/>
              <w:jc w:val="right"/>
            </w:pPr>
            <w:r>
              <w:rPr>
                <w:sz w:val="16"/>
              </w:rPr>
              <w:t>82.9</w:t>
            </w:r>
          </w:p>
        </w:tc>
        <w:tc>
          <w:tcPr>
            <w:tcW w:type="dxa" w:w="648"/>
          </w:tcPr>
          <w:p>
            <w:pPr>
              <w:spacing w:after="0"/>
              <w:jc w:val="right"/>
            </w:pPr>
            <w:r>
              <w:rPr>
                <w:sz w:val="16"/>
              </w:rPr>
              <w:t>92.2</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13.8</w:t>
            </w:r>
          </w:p>
        </w:tc>
        <w:tc>
          <w:tcPr>
            <w:tcW w:type="dxa" w:w="680"/>
          </w:tcPr>
          <w:p>
            <w:pPr>
              <w:spacing w:after="0"/>
              <w:jc w:val="right"/>
            </w:pPr>
            <w:r>
              <w:rPr>
                <w:sz w:val="16"/>
              </w:rPr>
              <w:t>43.3</w:t>
            </w:r>
          </w:p>
        </w:tc>
        <w:tc>
          <w:tcPr>
            <w:tcW w:type="dxa" w:w="648"/>
          </w:tcPr>
          <w:p>
            <w:pPr>
              <w:spacing w:after="0"/>
              <w:jc w:val="right"/>
            </w:pPr>
            <w:r>
              <w:rPr>
                <w:sz w:val="16"/>
              </w:rPr>
              <w:t>59.6</w:t>
            </w:r>
          </w:p>
        </w:tc>
        <w:tc>
          <w:tcPr>
            <w:tcW w:type="dxa" w:w="3571"/>
          </w:tcPr>
          <w:p>
            <w:pPr>
              <w:spacing w:after="0"/>
              <w:jc w:val="left"/>
            </w:pPr>
            <w:r>
              <w:rPr>
                <w:sz w:val="16"/>
              </w:rPr>
              <w:t>Relatively Moderate 2, Relatively Low 4, Very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64.6</w:t>
            </w:r>
          </w:p>
        </w:tc>
        <w:tc>
          <w:tcPr>
            <w:tcW w:type="dxa" w:w="680"/>
          </w:tcPr>
          <w:p>
            <w:pPr>
              <w:spacing w:after="0"/>
              <w:jc w:val="right"/>
            </w:pPr>
            <w:r>
              <w:rPr>
                <w:sz w:val="16"/>
              </w:rPr>
              <w:t>75.8</w:t>
            </w:r>
          </w:p>
        </w:tc>
        <w:tc>
          <w:tcPr>
            <w:tcW w:type="dxa" w:w="648"/>
          </w:tcPr>
          <w:p>
            <w:pPr>
              <w:spacing w:after="0"/>
              <w:jc w:val="right"/>
            </w:pPr>
            <w:r>
              <w:rPr>
                <w:sz w:val="16"/>
              </w:rPr>
              <w:t>81.7</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46.3</w:t>
            </w:r>
          </w:p>
        </w:tc>
        <w:tc>
          <w:tcPr>
            <w:tcW w:type="dxa" w:w="680"/>
          </w:tcPr>
          <w:p>
            <w:pPr>
              <w:spacing w:after="0"/>
              <w:jc w:val="right"/>
            </w:pPr>
            <w:r>
              <w:rPr>
                <w:sz w:val="16"/>
              </w:rPr>
              <w:t>52.8</w:t>
            </w:r>
          </w:p>
        </w:tc>
        <w:tc>
          <w:tcPr>
            <w:tcW w:type="dxa" w:w="648"/>
          </w:tcPr>
          <w:p>
            <w:pPr>
              <w:spacing w:after="0"/>
              <w:jc w:val="right"/>
            </w:pPr>
            <w:r>
              <w:rPr>
                <w:sz w:val="16"/>
              </w:rPr>
              <w:t>75.2</w:t>
            </w:r>
          </w:p>
        </w:tc>
        <w:tc>
          <w:tcPr>
            <w:tcW w:type="dxa" w:w="3571"/>
          </w:tcPr>
          <w:p>
            <w:pPr>
              <w:spacing w:after="0"/>
              <w:jc w:val="left"/>
            </w:pPr>
            <w:r>
              <w:rPr>
                <w:sz w:val="16"/>
              </w:rPr>
              <w:t>Relatively Moderate 4,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66.1</w:t>
            </w:r>
          </w:p>
        </w:tc>
        <w:tc>
          <w:tcPr>
            <w:tcW w:type="dxa" w:w="680"/>
          </w:tcPr>
          <w:p>
            <w:pPr>
              <w:spacing w:after="0"/>
              <w:jc w:val="right"/>
            </w:pPr>
            <w:r>
              <w:rPr>
                <w:sz w:val="16"/>
              </w:rPr>
              <w:t>72.9</w:t>
            </w:r>
          </w:p>
        </w:tc>
        <w:tc>
          <w:tcPr>
            <w:tcW w:type="dxa" w:w="648"/>
          </w:tcPr>
          <w:p>
            <w:pPr>
              <w:spacing w:after="0"/>
              <w:jc w:val="right"/>
            </w:pPr>
            <w:r>
              <w:rPr>
                <w:sz w:val="16"/>
              </w:rPr>
              <w:t>86.6</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66.9</w:t>
            </w:r>
          </w:p>
        </w:tc>
        <w:tc>
          <w:tcPr>
            <w:tcW w:type="dxa" w:w="680"/>
          </w:tcPr>
          <w:p>
            <w:pPr>
              <w:spacing w:after="0"/>
              <w:jc w:val="right"/>
            </w:pPr>
            <w:r>
              <w:rPr>
                <w:sz w:val="16"/>
              </w:rPr>
              <w:t>73.3</w:t>
            </w:r>
          </w:p>
        </w:tc>
        <w:tc>
          <w:tcPr>
            <w:tcW w:type="dxa" w:w="648"/>
          </w:tcPr>
          <w:p>
            <w:pPr>
              <w:spacing w:after="0"/>
              <w:jc w:val="right"/>
            </w:pPr>
            <w:r>
              <w:rPr>
                <w:sz w:val="16"/>
              </w:rPr>
              <w:t>89.6</w:t>
            </w:r>
          </w:p>
        </w:tc>
        <w:tc>
          <w:tcPr>
            <w:tcW w:type="dxa" w:w="3571"/>
          </w:tcPr>
          <w:p>
            <w:pPr>
              <w:spacing w:after="0"/>
              <w:jc w:val="left"/>
            </w:pPr>
            <w:r>
              <w:rPr>
                <w:sz w:val="16"/>
              </w:rPr>
              <w:t>Relatively High 3, Relatively Moderate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79.9</w:t>
            </w:r>
          </w:p>
        </w:tc>
        <w:tc>
          <w:tcPr>
            <w:tcW w:type="dxa" w:w="680"/>
          </w:tcPr>
          <w:p>
            <w:pPr>
              <w:spacing w:after="0"/>
              <w:jc w:val="right"/>
            </w:pPr>
            <w:r>
              <w:rPr>
                <w:sz w:val="16"/>
              </w:rPr>
              <w:t>84.6</w:t>
            </w:r>
          </w:p>
        </w:tc>
        <w:tc>
          <w:tcPr>
            <w:tcW w:type="dxa" w:w="648"/>
          </w:tcPr>
          <w:p>
            <w:pPr>
              <w:spacing w:after="0"/>
              <w:jc w:val="right"/>
            </w:pPr>
            <w:r>
              <w:rPr>
                <w:sz w:val="16"/>
              </w:rPr>
              <w:t>85.9</w:t>
            </w:r>
          </w:p>
        </w:tc>
        <w:tc>
          <w:tcPr>
            <w:tcW w:type="dxa" w:w="3571"/>
          </w:tcPr>
          <w:p>
            <w:pPr>
              <w:spacing w:after="0"/>
              <w:jc w:val="left"/>
            </w:pPr>
            <w:r>
              <w:rPr>
                <w:sz w:val="16"/>
              </w:rPr>
              <w:t>Relatively Low 7</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32.6</w:t>
            </w:r>
          </w:p>
        </w:tc>
        <w:tc>
          <w:tcPr>
            <w:tcW w:type="dxa" w:w="680"/>
          </w:tcPr>
          <w:p>
            <w:pPr>
              <w:spacing w:after="0"/>
              <w:jc w:val="right"/>
            </w:pPr>
            <w:r>
              <w:rPr>
                <w:sz w:val="16"/>
              </w:rPr>
              <w:t>38.6</w:t>
            </w:r>
          </w:p>
        </w:tc>
        <w:tc>
          <w:tcPr>
            <w:tcW w:type="dxa" w:w="648"/>
          </w:tcPr>
          <w:p>
            <w:pPr>
              <w:spacing w:after="0"/>
              <w:jc w:val="right"/>
            </w:pPr>
            <w:r>
              <w:rPr>
                <w:sz w:val="16"/>
              </w:rPr>
              <w:t>54.9</w:t>
            </w:r>
          </w:p>
        </w:tc>
        <w:tc>
          <w:tcPr>
            <w:tcW w:type="dxa" w:w="3571"/>
          </w:tcPr>
          <w:p>
            <w:pPr>
              <w:spacing w:after="0"/>
              <w:jc w:val="left"/>
            </w:pPr>
            <w:r>
              <w:rPr>
                <w:sz w:val="16"/>
              </w:rPr>
              <w:t>Relatively Moderate 2, Relatively Low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Burke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$22,543,088.99</w:t>
            </w:r>
          </w:p>
        </w:tc>
        <w:tc>
          <w:tcPr>
            <w:tcW w:type="dxa" w:w="1869"/>
          </w:tcPr>
          <w:p>
            <w:pPr>
              <w:spacing w:after="0"/>
              <w:jc w:val="right"/>
            </w:pPr>
            <w:r>
              <w:rPr>
                <w:sz w:val="16"/>
              </w:rPr>
              <w:t>0; 0</w:t>
            </w:r>
          </w:p>
        </w:tc>
        <w:tc>
          <w:tcPr>
            <w:tcW w:type="dxa" w:w="2803"/>
          </w:tcPr>
          <w:p>
            <w:pPr>
              <w:spacing w:after="0"/>
              <w:jc w:val="left"/>
            </w:pPr>
            <w:r>
              <w:rPr>
                <w:sz w:val="16"/>
              </w:rPr>
              <w:t>Includes $15,740.20 for declarations not counted as hazard incidents (DR-4501-GA).</w:t>
            </w:r>
          </w:p>
        </w:tc>
      </w:tr>
      <w:tr>
        <w:trPr>
          <w:cantSplit/>
        </w:trPr>
        <w:tc>
          <w:tcPr>
            <w:tcW w:type="dxa" w:w="1536"/>
          </w:tcPr>
          <w:p>
            <w:pPr>
              <w:spacing w:after="0"/>
              <w:jc w:val="left"/>
            </w:pPr>
            <w:r>
              <w:rPr>
                <w:sz w:val="16"/>
              </w:rPr>
              <w:t>Girard town</w:t>
            </w:r>
          </w:p>
        </w:tc>
        <w:tc>
          <w:tcPr>
            <w:tcW w:type="dxa" w:w="1444"/>
          </w:tcPr>
          <w:p>
            <w:pPr>
              <w:spacing w:after="0"/>
              <w:jc w:val="left"/>
            </w:pPr>
            <w:r>
              <w:rPr>
                <w:sz w:val="16"/>
              </w:rPr>
              <w:t>Town</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32; 0</w:t>
            </w:r>
          </w:p>
        </w:tc>
        <w:tc>
          <w:tcPr>
            <w:tcW w:type="dxa" w:w="2803"/>
          </w:tcPr>
          <w:p>
            <w:pPr>
              <w:spacing w:after="0"/>
              <w:jc w:val="left"/>
            </w:pPr>
          </w:p>
        </w:tc>
      </w:tr>
      <w:tr>
        <w:trPr>
          <w:cantSplit/>
        </w:trPr>
        <w:tc>
          <w:tcPr>
            <w:tcW w:type="dxa" w:w="1536"/>
          </w:tcPr>
          <w:p>
            <w:pPr>
              <w:spacing w:after="0"/>
              <w:jc w:val="left"/>
            </w:pPr>
            <w:r>
              <w:rPr>
                <w:sz w:val="16"/>
              </w:rPr>
              <w:t>Keysville city</w:t>
            </w:r>
          </w:p>
        </w:tc>
        <w:tc>
          <w:tcPr>
            <w:tcW w:type="dxa" w:w="1444"/>
          </w:tcPr>
          <w:p>
            <w:pPr>
              <w:spacing w:after="0"/>
              <w:jc w:val="left"/>
            </w:pPr>
            <w:r>
              <w:rPr>
                <w:sz w:val="16"/>
              </w:rPr>
              <w:t>Town</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28; 2</w:t>
            </w:r>
          </w:p>
        </w:tc>
        <w:tc>
          <w:tcPr>
            <w:tcW w:type="dxa" w:w="2803"/>
          </w:tcPr>
          <w:p>
            <w:pPr>
              <w:spacing w:after="0"/>
              <w:jc w:val="left"/>
            </w:pPr>
          </w:p>
        </w:tc>
      </w:tr>
      <w:tr>
        <w:trPr>
          <w:cantSplit/>
        </w:trPr>
        <w:tc>
          <w:tcPr>
            <w:tcW w:type="dxa" w:w="1536"/>
          </w:tcPr>
          <w:p>
            <w:pPr>
              <w:spacing w:after="0"/>
              <w:jc w:val="left"/>
            </w:pPr>
            <w:r>
              <w:rPr>
                <w:sz w:val="16"/>
              </w:rPr>
              <w:t>Midville city</w:t>
            </w:r>
          </w:p>
        </w:tc>
        <w:tc>
          <w:tcPr>
            <w:tcW w:type="dxa" w:w="1444"/>
          </w:tcPr>
          <w:p>
            <w:pPr>
              <w:spacing w:after="0"/>
              <w:jc w:val="left"/>
            </w:pPr>
            <w:r>
              <w:rPr>
                <w:sz w:val="16"/>
              </w:rPr>
              <w:t>City</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$7,792.62</w:t>
            </w:r>
          </w:p>
        </w:tc>
        <w:tc>
          <w:tcPr>
            <w:tcW w:type="dxa" w:w="1869"/>
          </w:tcPr>
          <w:p>
            <w:pPr>
              <w:spacing w:after="0"/>
              <w:jc w:val="right"/>
            </w:pPr>
            <w:r>
              <w:rPr>
                <w:sz w:val="16"/>
              </w:rPr>
              <w:t>24; 0</w:t>
            </w:r>
          </w:p>
        </w:tc>
        <w:tc>
          <w:tcPr>
            <w:tcW w:type="dxa" w:w="2803"/>
          </w:tcPr>
          <w:p>
            <w:pPr>
              <w:spacing w:after="0"/>
              <w:jc w:val="left"/>
            </w:pPr>
          </w:p>
        </w:tc>
      </w:tr>
      <w:tr>
        <w:trPr>
          <w:cantSplit/>
        </w:trPr>
        <w:tc>
          <w:tcPr>
            <w:tcW w:type="dxa" w:w="1536"/>
          </w:tcPr>
          <w:p>
            <w:pPr>
              <w:spacing w:after="0"/>
              <w:jc w:val="left"/>
            </w:pPr>
            <w:r>
              <w:rPr>
                <w:sz w:val="16"/>
              </w:rPr>
              <w:t>Sardis city</w:t>
            </w:r>
          </w:p>
        </w:tc>
        <w:tc>
          <w:tcPr>
            <w:tcW w:type="dxa" w:w="1444"/>
          </w:tcPr>
          <w:p>
            <w:pPr>
              <w:spacing w:after="0"/>
              <w:jc w:val="left"/>
            </w:pPr>
            <w:r>
              <w:rPr>
                <w:sz w:val="16"/>
              </w:rPr>
              <w:t>Town</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$101,569.35</w:t>
            </w:r>
          </w:p>
        </w:tc>
        <w:tc>
          <w:tcPr>
            <w:tcW w:type="dxa" w:w="1869"/>
          </w:tcPr>
          <w:p>
            <w:pPr>
              <w:spacing w:after="0"/>
              <w:jc w:val="right"/>
            </w:pPr>
            <w:r>
              <w:rPr>
                <w:sz w:val="16"/>
              </w:rPr>
              <w:t>20; 0</w:t>
            </w:r>
          </w:p>
        </w:tc>
        <w:tc>
          <w:tcPr>
            <w:tcW w:type="dxa" w:w="2803"/>
          </w:tcPr>
          <w:p>
            <w:pPr>
              <w:spacing w:after="0"/>
              <w:jc w:val="left"/>
            </w:pPr>
          </w:p>
        </w:tc>
      </w:tr>
      <w:tr>
        <w:trPr>
          <w:cantSplit/>
        </w:trPr>
        <w:tc>
          <w:tcPr>
            <w:tcW w:type="dxa" w:w="1536"/>
          </w:tcPr>
          <w:p>
            <w:pPr>
              <w:spacing w:after="0"/>
              <w:jc w:val="left"/>
            </w:pPr>
            <w:r>
              <w:rPr>
                <w:sz w:val="16"/>
              </w:rPr>
              <w:t>Vidette city</w:t>
            </w:r>
          </w:p>
        </w:tc>
        <w:tc>
          <w:tcPr>
            <w:tcW w:type="dxa" w:w="1444"/>
          </w:tcPr>
          <w:p>
            <w:pPr>
              <w:spacing w:after="0"/>
              <w:jc w:val="left"/>
            </w:pPr>
            <w:r>
              <w:rPr>
                <w:sz w:val="16"/>
              </w:rPr>
              <w:t>City</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10; 0</w:t>
            </w:r>
          </w:p>
        </w:tc>
        <w:tc>
          <w:tcPr>
            <w:tcW w:type="dxa" w:w="2803"/>
          </w:tcPr>
          <w:p>
            <w:pPr>
              <w:spacing w:after="0"/>
              <w:jc w:val="left"/>
            </w:pPr>
          </w:p>
        </w:tc>
      </w:tr>
      <w:tr>
        <w:trPr>
          <w:cantSplit/>
        </w:trPr>
        <w:tc>
          <w:tcPr>
            <w:tcW w:type="dxa" w:w="1536"/>
          </w:tcPr>
          <w:p>
            <w:pPr>
              <w:spacing w:after="0"/>
              <w:jc w:val="left"/>
            </w:pPr>
            <w:r>
              <w:rPr>
                <w:sz w:val="16"/>
              </w:rPr>
              <w:t>Waynesboro city</w:t>
            </w:r>
          </w:p>
        </w:tc>
        <w:tc>
          <w:tcPr>
            <w:tcW w:type="dxa" w:w="1444"/>
          </w:tcPr>
          <w:p>
            <w:pPr>
              <w:spacing w:after="0"/>
              <w:jc w:val="left"/>
            </w:pPr>
            <w:r>
              <w:rPr>
                <w:sz w:val="16"/>
              </w:rPr>
              <w:t>City</w:t>
            </w:r>
          </w:p>
        </w:tc>
        <w:tc>
          <w:tcPr>
            <w:tcW w:type="dxa" w:w="2739"/>
          </w:tcPr>
          <w:p>
            <w:pPr>
              <w:spacing w:after="0"/>
              <w:jc w:val="left"/>
            </w:pPr>
            <w:r>
              <w:rPr>
                <w:sz w:val="16"/>
              </w:rPr>
              <w:t>Approved, expires 2030-09-29</w:t>
            </w:r>
          </w:p>
        </w:tc>
        <w:tc>
          <w:tcPr>
            <w:tcW w:type="dxa" w:w="2184"/>
          </w:tcPr>
          <w:p>
            <w:pPr>
              <w:spacing w:after="0"/>
              <w:jc w:val="right"/>
            </w:pPr>
            <w:r>
              <w:rPr>
                <w:sz w:val="16"/>
              </w:rPr>
              <w:t>FMA RL 0, SRL 0; any 0</w:t>
            </w:r>
          </w:p>
        </w:tc>
        <w:tc>
          <w:tcPr>
            <w:tcW w:type="dxa" w:w="1536"/>
          </w:tcPr>
          <w:p>
            <w:pPr>
              <w:spacing w:after="0"/>
              <w:jc w:val="right"/>
            </w:pPr>
            <w:r>
              <w:rPr>
                <w:sz w:val="16"/>
              </w:rPr>
              <w:t>$853,746.53</w:t>
            </w:r>
          </w:p>
        </w:tc>
        <w:tc>
          <w:tcPr>
            <w:tcW w:type="dxa" w:w="1869"/>
          </w:tcPr>
          <w:p>
            <w:pPr>
              <w:spacing w:after="0"/>
              <w:jc w:val="right"/>
            </w:pPr>
            <w:r>
              <w:rPr>
                <w:sz w:val="16"/>
              </w:rPr>
              <w:t>82; 0</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2025-09-30</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$845</w:t>
            </w:r>
          </w:p>
        </w:tc>
        <w:tc>
          <w:tcPr>
            <w:tcW w:type="dxa" w:w="1126"/>
          </w:tcPr>
          <w:p>
            <w:pPr>
              <w:spacing w:after="0"/>
              <w:jc w:val="right"/>
            </w:pPr>
            <w:r>
              <w:rPr>
                <w:sz w:val="16"/>
              </w:rPr>
              <w:t>$39,073</w:t>
            </w:r>
          </w:p>
        </w:tc>
        <w:tc>
          <w:tcPr>
            <w:tcW w:type="dxa" w:w="1156"/>
          </w:tcPr>
          <w:p>
            <w:pPr>
              <w:spacing w:after="0"/>
              <w:jc w:val="right"/>
            </w:pPr>
            <w:r>
              <w:rPr>
                <w:sz w:val="16"/>
              </w:rPr>
              <w:t>$213,352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$66,475,140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$764,234</w:t>
            </w:r>
          </w:p>
        </w:tc>
        <w:tc>
          <w:tcPr>
            <w:tcW w:type="dxa" w:w="1156"/>
          </w:tcPr>
          <w:p>
            <w:pPr>
              <w:spacing w:after="0"/>
              <w:jc w:val="right"/>
            </w:pPr>
          </w:p>
        </w:tc>
        <w:tc>
          <w:tcPr>
            <w:tcW w:type="dxa" w:w="1305"/>
          </w:tcPr>
          <w:p>
            <w:pPr>
              <w:spacing w:after="0"/>
              <w:jc w:val="right"/>
            </w:pPr>
            <w:r>
              <w:rPr>
                <w:sz w:val="16"/>
              </w:rPr>
              <w:t>1.15%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$10,219,930,611</w:t>
            </w:r>
          </w:p>
        </w:tc>
        <w:tc>
          <w:tcPr>
            <w:tcW w:type="dxa" w:w="1215"/>
          </w:tcPr>
          <w:p>
            <w:pPr>
              <w:spacing w:after="0"/>
              <w:jc w:val="right"/>
            </w:pPr>
          </w:p>
        </w:tc>
        <w:tc>
          <w:tcPr>
            <w:tcW w:type="dxa" w:w="1042"/>
          </w:tcPr>
          <w:p>
            <w:pPr>
              <w:spacing w:after="0"/>
              <w:jc w:val="right"/>
            </w:pPr>
            <w:r>
              <w:rPr>
                <w:sz w:val="16"/>
              </w:rPr>
              <w:t>24,596</w:t>
            </w:r>
          </w:p>
        </w:tc>
        <w:tc>
          <w:tcPr>
            <w:tcW w:type="dxa" w:w="1037"/>
          </w:tcPr>
          <w:p>
            <w:pPr>
              <w:spacing w:after="0"/>
              <w:jc w:val="right"/>
            </w:pPr>
            <w:r>
              <w:rPr>
                <w:sz w:val="16"/>
              </w:rPr>
              <w:t>$674,356</w:t>
            </w:r>
          </w:p>
        </w:tc>
        <w:tc>
          <w:tcPr>
            <w:tcW w:type="dxa" w:w="1126"/>
          </w:tcPr>
          <w:p>
            <w:pPr>
              <w:spacing w:after="0"/>
              <w:jc w:val="right"/>
            </w:pPr>
          </w:p>
        </w:tc>
        <w:tc>
          <w:tcPr>
            <w:tcW w:type="dxa" w:w="1156"/>
          </w:tcPr>
          <w:p>
            <w:pPr>
              <w:spacing w:after="0"/>
              <w:jc w:val="right"/>
            </w:pPr>
            <w:r>
              <w:rPr>
                <w:sz w:val="16"/>
              </w:rPr>
              <w:t>$290,313</w:t>
            </w:r>
          </w:p>
        </w:tc>
        <w:tc>
          <w:tcPr>
            <w:tcW w:type="dxa" w:w="1305"/>
          </w:tcPr>
          <w:p>
            <w:pPr>
              <w:spacing w:after="0"/>
              <w:jc w:val="right"/>
            </w:pPr>
            <w:r>
              <w:rPr>
                <w:sz w:val="16"/>
              </w:rPr>
              <w:t>0.0066%</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$41,387</w:t>
            </w:r>
          </w:p>
        </w:tc>
        <w:tc>
          <w:tcPr>
            <w:tcW w:type="dxa" w:w="1126"/>
          </w:tcPr>
          <w:p>
            <w:pPr>
              <w:spacing w:after="0"/>
              <w:jc w:val="right"/>
            </w:pPr>
            <w:r>
              <w:rPr>
                <w:sz w:val="16"/>
              </w:rPr>
              <w:t>$18,563</w:t>
            </w:r>
          </w:p>
        </w:tc>
        <w:tc>
          <w:tcPr>
            <w:tcW w:type="dxa" w:w="1156"/>
          </w:tcPr>
          <w:p>
            <w:pPr>
              <w:spacing w:after="0"/>
              <w:jc w:val="right"/>
            </w:pPr>
            <w:r>
              <w:rPr>
                <w:sz w:val="16"/>
              </w:rPr>
              <w:t>$94,675</w:t>
            </w:r>
          </w:p>
        </w:tc>
        <w:tc>
          <w:tcPr>
            <w:tcW w:type="dxa" w:w="1305"/>
          </w:tcPr>
          <w:p>
            <w:pPr>
              <w:spacing w:after="0"/>
              <w:jc w:val="right"/>
            </w:pPr>
            <w:r>
              <w:rPr>
                <w:sz w:val="16"/>
              </w:rPr>
              <w:t>0.000722%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$19</w:t>
            </w:r>
          </w:p>
        </w:tc>
        <w:tc>
          <w:tcPr>
            <w:tcW w:type="dxa" w:w="1126"/>
          </w:tcPr>
          <w:p>
            <w:pPr>
              <w:spacing w:after="0"/>
              <w:jc w:val="right"/>
            </w:pPr>
            <w:r>
              <w:rPr>
                <w:sz w:val="16"/>
              </w:rPr>
              <w:t>$201</w:t>
            </w:r>
          </w:p>
        </w:tc>
        <w:tc>
          <w:tcPr>
            <w:tcW w:type="dxa" w:w="1156"/>
          </w:tcPr>
          <w:p>
            <w:pPr>
              <w:spacing w:after="0"/>
              <w:jc w:val="right"/>
            </w:pPr>
            <w:r>
              <w:rPr>
                <w:sz w:val="16"/>
              </w:rPr>
              <w:t>$586,578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$5,729,827,929</w:t>
            </w:r>
          </w:p>
        </w:tc>
        <w:tc>
          <w:tcPr>
            <w:tcW w:type="dxa" w:w="1215"/>
          </w:tcPr>
          <w:p>
            <w:pPr>
              <w:spacing w:after="0"/>
              <w:jc w:val="right"/>
            </w:pPr>
            <w:r>
              <w:rPr>
                <w:sz w:val="16"/>
              </w:rPr>
              <w:t>$152,070,490</w:t>
            </w:r>
          </w:p>
        </w:tc>
        <w:tc>
          <w:tcPr>
            <w:tcW w:type="dxa" w:w="1042"/>
          </w:tcPr>
          <w:p>
            <w:pPr>
              <w:spacing w:after="0"/>
              <w:jc w:val="right"/>
            </w:pPr>
            <w:r>
              <w:rPr>
                <w:sz w:val="16"/>
              </w:rPr>
              <w:t>24,347</w:t>
            </w:r>
          </w:p>
        </w:tc>
        <w:tc>
          <w:tcPr>
            <w:tcW w:type="dxa" w:w="1037"/>
          </w:tcPr>
          <w:p>
            <w:pPr>
              <w:spacing w:after="0"/>
              <w:jc w:val="right"/>
            </w:pPr>
            <w:r>
              <w:rPr>
                <w:sz w:val="16"/>
              </w:rPr>
              <w:t>$1,014,033</w:t>
            </w:r>
          </w:p>
        </w:tc>
        <w:tc>
          <w:tcPr>
            <w:tcW w:type="dxa" w:w="1126"/>
          </w:tcPr>
          <w:p>
            <w:pPr>
              <w:spacing w:after="0"/>
              <w:jc w:val="right"/>
            </w:pPr>
            <w:r>
              <w:rPr>
                <w:sz w:val="16"/>
              </w:rPr>
              <w:t>$699,798</w:t>
            </w:r>
          </w:p>
        </w:tc>
        <w:tc>
          <w:tcPr>
            <w:tcW w:type="dxa" w:w="1156"/>
          </w:tcPr>
          <w:p>
            <w:pPr>
              <w:spacing w:after="0"/>
              <w:jc w:val="right"/>
            </w:pPr>
            <w:r>
              <w:rPr>
                <w:sz w:val="16"/>
              </w:rPr>
              <w:t>$39,415</w:t>
            </w:r>
          </w:p>
        </w:tc>
        <w:tc>
          <w:tcPr>
            <w:tcW w:type="dxa" w:w="1305"/>
          </w:tcPr>
          <w:p>
            <w:pPr>
              <w:spacing w:after="0"/>
              <w:jc w:val="right"/>
            </w:pPr>
            <w:r>
              <w:rPr>
                <w:sz w:val="16"/>
              </w:rPr>
              <w:t>0.0177%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$5,729,827,929</w:t>
            </w:r>
          </w:p>
        </w:tc>
        <w:tc>
          <w:tcPr>
            <w:tcW w:type="dxa" w:w="1215"/>
          </w:tcPr>
          <w:p>
            <w:pPr>
              <w:spacing w:after="0"/>
              <w:jc w:val="right"/>
            </w:pPr>
          </w:p>
        </w:tc>
        <w:tc>
          <w:tcPr>
            <w:tcW w:type="dxa" w:w="1042"/>
          </w:tcPr>
          <w:p>
            <w:pPr>
              <w:spacing w:after="0"/>
              <w:jc w:val="right"/>
            </w:pPr>
            <w:r>
              <w:rPr>
                <w:sz w:val="16"/>
              </w:rPr>
              <w:t>24,347</w:t>
            </w:r>
          </w:p>
        </w:tc>
        <w:tc>
          <w:tcPr>
            <w:tcW w:type="dxa" w:w="1037"/>
          </w:tcPr>
          <w:p>
            <w:pPr>
              <w:spacing w:after="0"/>
              <w:jc w:val="right"/>
            </w:pPr>
            <w:r>
              <w:rPr>
                <w:sz w:val="16"/>
              </w:rPr>
              <w:t>$101,928</w:t>
            </w:r>
          </w:p>
        </w:tc>
        <w:tc>
          <w:tcPr>
            <w:tcW w:type="dxa" w:w="1126"/>
          </w:tcPr>
          <w:p>
            <w:pPr>
              <w:spacing w:after="0"/>
              <w:jc w:val="right"/>
            </w:pPr>
          </w:p>
        </w:tc>
        <w:tc>
          <w:tcPr>
            <w:tcW w:type="dxa" w:w="1156"/>
          </w:tcPr>
          <w:p>
            <w:pPr>
              <w:spacing w:after="0"/>
              <w:jc w:val="right"/>
            </w:pPr>
            <w:r>
              <w:rPr>
                <w:sz w:val="16"/>
              </w:rPr>
              <w:t>$39,368</w:t>
            </w:r>
          </w:p>
        </w:tc>
        <w:tc>
          <w:tcPr>
            <w:tcW w:type="dxa" w:w="1305"/>
          </w:tcPr>
          <w:p>
            <w:pPr>
              <w:spacing w:after="0"/>
              <w:jc w:val="right"/>
            </w:pPr>
            <w:r>
              <w:rPr>
                <w:sz w:val="16"/>
              </w:rPr>
              <w:t>0.00178%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$5,726,973,773</w:t>
            </w:r>
          </w:p>
        </w:tc>
        <w:tc>
          <w:tcPr>
            <w:tcW w:type="dxa" w:w="1215"/>
          </w:tcPr>
          <w:p>
            <w:pPr>
              <w:spacing w:after="0"/>
              <w:jc w:val="right"/>
            </w:pPr>
            <w:r>
              <w:rPr>
                <w:sz w:val="16"/>
              </w:rPr>
              <w:t>$923,472</w:t>
            </w:r>
          </w:p>
        </w:tc>
        <w:tc>
          <w:tcPr>
            <w:tcW w:type="dxa" w:w="1042"/>
          </w:tcPr>
          <w:p>
            <w:pPr>
              <w:spacing w:after="0"/>
              <w:jc w:val="right"/>
            </w:pPr>
            <w:r>
              <w:rPr>
                <w:sz w:val="16"/>
              </w:rPr>
              <w:t>187</w:t>
            </w:r>
          </w:p>
        </w:tc>
        <w:tc>
          <w:tcPr>
            <w:tcW w:type="dxa" w:w="1037"/>
          </w:tcPr>
          <w:p>
            <w:pPr>
              <w:spacing w:after="0"/>
              <w:jc w:val="right"/>
            </w:pPr>
            <w:r>
              <w:rPr>
                <w:sz w:val="16"/>
              </w:rPr>
              <w:t>$2,878,804</w:t>
            </w:r>
          </w:p>
        </w:tc>
        <w:tc>
          <w:tcPr>
            <w:tcW w:type="dxa" w:w="1126"/>
          </w:tcPr>
          <w:p>
            <w:pPr>
              <w:spacing w:after="0"/>
              <w:jc w:val="right"/>
            </w:pPr>
            <w:r>
              <w:rPr>
                <w:sz w:val="16"/>
              </w:rPr>
              <w:t>$3,441</w:t>
            </w:r>
          </w:p>
        </w:tc>
        <w:tc>
          <w:tcPr>
            <w:tcW w:type="dxa" w:w="1156"/>
          </w:tcPr>
          <w:p>
            <w:pPr>
              <w:spacing w:after="0"/>
              <w:jc w:val="right"/>
            </w:pPr>
            <w:r>
              <w:rPr>
                <w:sz w:val="16"/>
              </w:rPr>
              <w:t>$1,399</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$25,528,291</w:t>
            </w:r>
          </w:p>
        </w:tc>
        <w:tc>
          <w:tcPr>
            <w:tcW w:type="dxa" w:w="1215"/>
          </w:tcPr>
          <w:p>
            <w:pPr>
              <w:spacing w:after="0"/>
              <w:jc w:val="right"/>
            </w:pPr>
          </w:p>
        </w:tc>
        <w:tc>
          <w:tcPr>
            <w:tcW w:type="dxa" w:w="1042"/>
          </w:tcPr>
          <w:p>
            <w:pPr>
              <w:spacing w:after="0"/>
              <w:jc w:val="right"/>
            </w:pPr>
            <w:r>
              <w:rPr>
                <w:sz w:val="16"/>
              </w:rPr>
              <w:t>92</w:t>
            </w:r>
          </w:p>
        </w:tc>
        <w:tc>
          <w:tcPr>
            <w:tcW w:type="dxa" w:w="1037"/>
          </w:tcPr>
          <w:p>
            <w:pPr>
              <w:spacing w:after="0"/>
              <w:jc w:val="right"/>
            </w:pPr>
            <w:r>
              <w:rPr>
                <w:sz w:val="16"/>
              </w:rPr>
              <w:t>$288</w:t>
            </w:r>
          </w:p>
        </w:tc>
        <w:tc>
          <w:tcPr>
            <w:tcW w:type="dxa" w:w="1126"/>
          </w:tcPr>
          <w:p>
            <w:pPr>
              <w:spacing w:after="0"/>
              <w:jc w:val="right"/>
            </w:pPr>
          </w:p>
        </w:tc>
        <w:tc>
          <w:tcPr>
            <w:tcW w:type="dxa" w:w="1156"/>
          </w:tcPr>
          <w:p>
            <w:pPr>
              <w:spacing w:after="0"/>
              <w:jc w:val="right"/>
            </w:pPr>
            <w:r>
              <w:rPr>
                <w:sz w:val="16"/>
              </w:rPr>
              <w:t>$11</w:t>
            </w:r>
          </w:p>
        </w:tc>
        <w:tc>
          <w:tcPr>
            <w:tcW w:type="dxa" w:w="1305"/>
          </w:tcPr>
          <w:p>
            <w:pPr>
              <w:spacing w:after="0"/>
              <w:jc w:val="right"/>
            </w:pPr>
            <w:r>
              <w:rPr>
                <w:sz w:val="16"/>
              </w:rPr>
              <w:t>0.00113%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$5,729,827,929</w:t>
            </w:r>
          </w:p>
        </w:tc>
        <w:tc>
          <w:tcPr>
            <w:tcW w:type="dxa" w:w="1215"/>
          </w:tcPr>
          <w:p>
            <w:pPr>
              <w:spacing w:after="0"/>
              <w:jc w:val="right"/>
            </w:pPr>
          </w:p>
        </w:tc>
        <w:tc>
          <w:tcPr>
            <w:tcW w:type="dxa" w:w="1042"/>
          </w:tcPr>
          <w:p>
            <w:pPr>
              <w:spacing w:after="0"/>
              <w:jc w:val="right"/>
            </w:pPr>
            <w:r>
              <w:rPr>
                <w:sz w:val="16"/>
              </w:rPr>
              <w:t>24,347</w:t>
            </w:r>
          </w:p>
        </w:tc>
        <w:tc>
          <w:tcPr>
            <w:tcW w:type="dxa" w:w="1037"/>
          </w:tcPr>
          <w:p>
            <w:pPr>
              <w:spacing w:after="0"/>
              <w:jc w:val="right"/>
            </w:pPr>
            <w:r>
              <w:rPr>
                <w:sz w:val="16"/>
              </w:rPr>
              <w:t>$14,188</w:t>
            </w:r>
          </w:p>
        </w:tc>
        <w:tc>
          <w:tcPr>
            <w:tcW w:type="dxa" w:w="1126"/>
          </w:tcPr>
          <w:p>
            <w:pPr>
              <w:spacing w:after="0"/>
              <w:jc w:val="right"/>
            </w:pPr>
          </w:p>
        </w:tc>
        <w:tc>
          <w:tcPr>
            <w:tcW w:type="dxa" w:w="1156"/>
          </w:tcPr>
          <w:p>
            <w:pPr>
              <w:spacing w:after="0"/>
              <w:jc w:val="right"/>
            </w:pPr>
            <w:r>
              <w:rPr>
                <w:sz w:val="16"/>
              </w:rPr>
              <w:t>$77,611</w:t>
            </w:r>
          </w:p>
        </w:tc>
        <w:tc>
          <w:tcPr>
            <w:tcW w:type="dxa" w:w="1305"/>
          </w:tcPr>
          <w:p>
            <w:pPr>
              <w:spacing w:after="0"/>
              <w:jc w:val="right"/>
            </w:pPr>
            <w:r>
              <w:rPr>
                <w:sz w:val="16"/>
              </w:rPr>
              <w:t>0.000248%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$98,391</w:t>
            </w:r>
          </w:p>
        </w:tc>
        <w:tc>
          <w:tcPr>
            <w:tcW w:type="dxa" w:w="1126"/>
          </w:tcPr>
          <w:p>
            <w:pPr>
              <w:spacing w:after="0"/>
              <w:jc w:val="right"/>
            </w:pPr>
            <w:r>
              <w:rPr>
                <w:sz w:val="16"/>
              </w:rPr>
              <w:t>$6,764</w:t>
            </w:r>
          </w:p>
        </w:tc>
        <w:tc>
          <w:tcPr>
            <w:tcW w:type="dxa" w:w="1156"/>
          </w:tcPr>
          <w:p>
            <w:pPr>
              <w:spacing w:after="0"/>
              <w:jc w:val="right"/>
            </w:pPr>
            <w:r>
              <w:rPr>
                <w:sz w:val="16"/>
              </w:rPr>
              <w:t>$168,458</w:t>
            </w:r>
          </w:p>
        </w:tc>
        <w:tc>
          <w:tcPr>
            <w:tcW w:type="dxa" w:w="1305"/>
          </w:tcPr>
          <w:p>
            <w:pPr>
              <w:spacing w:after="0"/>
              <w:jc w:val="right"/>
            </w:pPr>
            <w:r>
              <w:rPr>
                <w:sz w:val="16"/>
              </w:rPr>
              <w:t>0.00172%</w:t>
            </w:r>
          </w:p>
        </w:tc>
        <w:tc>
          <w:tcPr>
            <w:tcW w:type="dxa" w:w="1179"/>
          </w:tcPr>
          <w:p>
            <w:pPr>
              <w:spacing w:after="0"/>
              <w:jc w:val="right"/>
            </w:pPr>
            <w:r>
              <w:rPr>
                <w:sz w:val="16"/>
              </w:rPr>
              <w:t>$2,000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$437,872</w:t>
            </w:r>
          </w:p>
        </w:tc>
        <w:tc>
          <w:tcPr>
            <w:tcW w:type="dxa" w:w="1126"/>
          </w:tcPr>
          <w:p>
            <w:pPr>
              <w:spacing w:after="0"/>
              <w:jc w:val="right"/>
            </w:pPr>
            <w:r>
              <w:rPr>
                <w:sz w:val="16"/>
              </w:rPr>
              <w:t>$4,316</w:t>
            </w:r>
          </w:p>
        </w:tc>
        <w:tc>
          <w:tcPr>
            <w:tcW w:type="dxa" w:w="1156"/>
          </w:tcPr>
          <w:p>
            <w:pPr>
              <w:spacing w:after="0"/>
              <w:jc w:val="right"/>
            </w:pPr>
            <w:r>
              <w:rPr>
                <w:sz w:val="16"/>
              </w:rPr>
              <w:t>$888,383</w:t>
            </w:r>
          </w:p>
        </w:tc>
        <w:tc>
          <w:tcPr>
            <w:tcW w:type="dxa" w:w="1305"/>
          </w:tcPr>
          <w:p>
            <w:pPr>
              <w:spacing w:after="0"/>
              <w:jc w:val="right"/>
            </w:pPr>
            <w:r>
              <w:rPr>
                <w:sz w:val="16"/>
              </w:rPr>
              <w:t>0.00764%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$993,460,124</w:t>
            </w:r>
          </w:p>
        </w:tc>
        <w:tc>
          <w:tcPr>
            <w:tcW w:type="dxa" w:w="1215"/>
          </w:tcPr>
          <w:p>
            <w:pPr>
              <w:spacing w:after="0"/>
              <w:jc w:val="right"/>
            </w:pPr>
            <w:r>
              <w:rPr>
                <w:sz w:val="16"/>
              </w:rPr>
              <w:t>$32,912,076</w:t>
            </w:r>
          </w:p>
        </w:tc>
        <w:tc>
          <w:tcPr>
            <w:tcW w:type="dxa" w:w="1042"/>
          </w:tcPr>
          <w:p>
            <w:pPr>
              <w:spacing w:after="0"/>
              <w:jc w:val="right"/>
            </w:pPr>
            <w:r>
              <w:rPr>
                <w:sz w:val="16"/>
              </w:rPr>
              <w:t>6,987</w:t>
            </w:r>
          </w:p>
        </w:tc>
        <w:tc>
          <w:tcPr>
            <w:tcW w:type="dxa" w:w="1037"/>
          </w:tcPr>
          <w:p>
            <w:pPr>
              <w:spacing w:after="0"/>
              <w:jc w:val="right"/>
            </w:pPr>
            <w:r>
              <w:rPr>
                <w:sz w:val="16"/>
              </w:rPr>
              <w:t>$57,347</w:t>
            </w:r>
          </w:p>
        </w:tc>
        <w:tc>
          <w:tcPr>
            <w:tcW w:type="dxa" w:w="1126"/>
          </w:tcPr>
          <w:p>
            <w:pPr>
              <w:spacing w:after="0"/>
              <w:jc w:val="right"/>
            </w:pPr>
            <w:r>
              <w:rPr>
                <w:sz w:val="16"/>
              </w:rPr>
              <w:t>$178</w:t>
            </w:r>
          </w:p>
        </w:tc>
        <w:tc>
          <w:tcPr>
            <w:tcW w:type="dxa" w:w="1156"/>
          </w:tcPr>
          <w:p>
            <w:pPr>
              <w:spacing w:after="0"/>
              <w:jc w:val="right"/>
            </w:pPr>
            <w:r>
              <w:rPr>
                <w:sz w:val="16"/>
              </w:rPr>
              <w:t>$7,584</w:t>
            </w:r>
          </w:p>
        </w:tc>
        <w:tc>
          <w:tcPr>
            <w:tcW w:type="dxa" w:w="1305"/>
          </w:tcPr>
          <w:p>
            <w:pPr>
              <w:spacing w:after="0"/>
              <w:jc w:val="right"/>
            </w:pPr>
            <w:r>
              <w:rPr>
                <w:sz w:val="16"/>
              </w:rPr>
              <w:t>0.00577%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$5,729,827,929</w:t>
            </w:r>
          </w:p>
        </w:tc>
        <w:tc>
          <w:tcPr>
            <w:tcW w:type="dxa" w:w="1215"/>
          </w:tcPr>
          <w:p>
            <w:pPr>
              <w:spacing w:after="0"/>
              <w:jc w:val="right"/>
            </w:pPr>
            <w:r>
              <w:rPr>
                <w:sz w:val="16"/>
              </w:rPr>
              <w:t>$152,135,553</w:t>
            </w:r>
          </w:p>
        </w:tc>
        <w:tc>
          <w:tcPr>
            <w:tcW w:type="dxa" w:w="1042"/>
          </w:tcPr>
          <w:p>
            <w:pPr>
              <w:spacing w:after="0"/>
              <w:jc w:val="right"/>
            </w:pPr>
            <w:r>
              <w:rPr>
                <w:sz w:val="16"/>
              </w:rPr>
              <w:t>24,347</w:t>
            </w:r>
          </w:p>
        </w:tc>
        <w:tc>
          <w:tcPr>
            <w:tcW w:type="dxa" w:w="1037"/>
          </w:tcPr>
          <w:p>
            <w:pPr>
              <w:spacing w:after="0"/>
              <w:jc w:val="right"/>
            </w:pPr>
            <w:r>
              <w:rPr>
                <w:sz w:val="16"/>
              </w:rPr>
              <w:t>$8,309</w:t>
            </w:r>
          </w:p>
        </w:tc>
        <w:tc>
          <w:tcPr>
            <w:tcW w:type="dxa" w:w="1126"/>
          </w:tcPr>
          <w:p>
            <w:pPr>
              <w:spacing w:after="0"/>
              <w:jc w:val="right"/>
            </w:pPr>
            <w:r>
              <w:rPr>
                <w:sz w:val="16"/>
              </w:rPr>
              <w:t>$100</w:t>
            </w:r>
          </w:p>
        </w:tc>
        <w:tc>
          <w:tcPr>
            <w:tcW w:type="dxa" w:w="1156"/>
          </w:tcPr>
          <w:p>
            <w:pPr>
              <w:spacing w:after="0"/>
              <w:jc w:val="right"/>
            </w:pPr>
            <w:r>
              <w:rPr>
                <w:sz w:val="16"/>
              </w:rPr>
              <w:t>$2,743</w:t>
            </w:r>
          </w:p>
        </w:tc>
        <w:tc>
          <w:tcPr>
            <w:tcW w:type="dxa" w:w="1305"/>
          </w:tcPr>
          <w:p>
            <w:pPr>
              <w:spacing w:after="0"/>
              <w:jc w:val="right"/>
            </w:pPr>
            <w:r>
              <w:rPr>
                <w:sz w:val="16"/>
              </w:rPr>
              <w:t>0.000145%</w:t>
            </w:r>
          </w:p>
        </w:tc>
        <w:tc>
          <w:tcPr>
            <w:tcW w:type="dxa" w:w="1179"/>
          </w:tcPr>
          <w:p>
            <w:pPr>
              <w:spacing w:after="0"/>
              <w:jc w:val="right"/>
            </w:pP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2025-09-30 (Storm Events through 2026-06-30): 5 county-coded records, 5 with a damage value recorded (including $0), $2,000; 1 zone-level records, 0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24,347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$5,729,827,929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$152,135,553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$6,864,435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$2,409,890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Burke County (unincorporated area)</w:t>
            </w:r>
          </w:p>
        </w:tc>
        <w:tc>
          <w:tcPr>
            <w:tcW w:type="dxa" w:w="1499"/>
          </w:tcPr>
          <w:p>
            <w:pPr>
              <w:spacing w:after="0"/>
              <w:jc w:val="left"/>
            </w:pPr>
            <w:r>
              <w:rPr>
                <w:sz w:val="16"/>
              </w:rPr>
              <w:t>130022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Girard town</w:t>
            </w:r>
          </w:p>
        </w:tc>
        <w:tc>
          <w:tcPr>
            <w:tcW w:type="dxa" w:w="1499"/>
          </w:tcPr>
          <w:p>
            <w:pPr>
              <w:spacing w:after="0"/>
              <w:jc w:val="left"/>
            </w:pPr>
            <w:r>
              <w:rPr>
                <w:sz w:val="16"/>
              </w:rPr>
              <w:t>130023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Keysville city</w:t>
            </w:r>
          </w:p>
        </w:tc>
        <w:tc>
          <w:tcPr>
            <w:tcW w:type="dxa" w:w="1499"/>
          </w:tcPr>
          <w:p>
            <w:pPr>
              <w:spacing w:after="0"/>
              <w:jc w:val="left"/>
            </w:pPr>
            <w:r>
              <w:rPr>
                <w:sz w:val="16"/>
              </w:rPr>
              <w:t>130104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Midville city</w:t>
            </w:r>
          </w:p>
        </w:tc>
        <w:tc>
          <w:tcPr>
            <w:tcW w:type="dxa" w:w="1499"/>
          </w:tcPr>
          <w:p>
            <w:pPr>
              <w:spacing w:after="0"/>
              <w:jc w:val="left"/>
            </w:pPr>
            <w:r>
              <w:rPr>
                <w:sz w:val="16"/>
              </w:rPr>
              <w:t>130024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Sardis city</w:t>
            </w:r>
          </w:p>
        </w:tc>
        <w:tc>
          <w:tcPr>
            <w:tcW w:type="dxa" w:w="1499"/>
          </w:tcPr>
          <w:p>
            <w:pPr>
              <w:spacing w:after="0"/>
              <w:jc w:val="left"/>
            </w:pPr>
            <w:r>
              <w:rPr>
                <w:sz w:val="16"/>
              </w:rPr>
              <w:t>130455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Vidette city</w:t>
            </w:r>
          </w:p>
        </w:tc>
        <w:tc>
          <w:tcPr>
            <w:tcW w:type="dxa" w:w="1499"/>
          </w:tcPr>
          <w:p>
            <w:pPr>
              <w:spacing w:after="0"/>
              <w:jc w:val="left"/>
            </w:pPr>
            <w:r>
              <w:rPr>
                <w:sz w:val="16"/>
              </w:rPr>
              <w:t>130282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Waynesboro city</w:t>
            </w:r>
          </w:p>
        </w:tc>
        <w:tc>
          <w:tcPr>
            <w:tcW w:type="dxa" w:w="1499"/>
          </w:tcPr>
          <w:p>
            <w:pPr>
              <w:spacing w:after="0"/>
              <w:jc w:val="left"/>
            </w:pPr>
            <w:r>
              <w:rPr>
                <w:sz w:val="16"/>
              </w:rPr>
              <w:t>130025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Burke County, GA: risk-assessment baseline packet, release 2026-10 (data as of 2026-09-28; County area 13033).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Burke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Burke County, GA: Risk-assessment baseline packet</dc:title>
  <dc:subject>Hazard Plain release 2026-10, as of 2026-09-28. Preview: automated baseline</dc:subject>
  <dc:creator>Hazard Plain</dc:creator>
  <cp:keywords>Hazard Plain; hazard mitigation; risk assessment; 13033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