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Bulloch County, GA</w:t>
      </w:r>
    </w:p>
    <w:p>
      <w:pPr>
        <w:spacing w:after="120" w:before="0"/>
      </w:pPr>
      <w:r>
        <w:rPr>
          <w:color w:val="555555"/>
          <w:sz w:val="24"/>
        </w:rPr>
        <w:t>Risk-assessment baseline packet</w:t>
      </w:r>
    </w:p>
    <w:p>
      <w:pPr>
        <w:spacing w:after="120" w:before="0"/>
      </w:pPr>
      <w:r>
        <w:rPr>
          <w:b/>
          <w:sz w:val="18"/>
        </w:rPr>
        <w:t xml:space="preserve">County FIPS: </w:t>
      </w:r>
      <w:r>
        <w:rPr>
          <w:sz w:val="18"/>
        </w:rPr>
        <w:t>13031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2026-10-12. Plan: Bulloch County (FEMA plan 107612), approved 2021-10-13.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2021-10-13: 6 new hazard declarations (4 incidents) and 101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($11,944,666 a year), Inland Flooding ($8,785,908) and Tornado ($3,806,301).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2026-10-12</w:t>
      </w:r>
    </w:p>
    <w:p>
      <w:pPr>
        <w:keepNext/>
        <w:spacing w:after="40" w:before="0"/>
      </w:pPr>
      <w:r>
        <w:rPr>
          <w:b/>
        </w:rPr>
        <w:t xml:space="preserve">Plan: </w:t>
      </w:r>
      <w:r>
        <w:rPr/>
        <w:t>Bulloch County (FEMA plan 107612)</w:t>
      </w:r>
    </w:p>
    <w:p>
      <w:pPr>
        <w:keepNext/>
        <w:spacing w:after="40" w:before="0"/>
      </w:pPr>
      <w:r>
        <w:rPr>
          <w:b/>
        </w:rPr>
        <w:t xml:space="preserve">Approved: </w:t>
      </w:r>
      <w:r>
        <w:rPr/>
        <w:t>2021-10-13</w:t>
      </w:r>
    </w:p>
    <w:p>
      <w:pPr>
        <w:keepNext/>
        <w:spacing w:after="40" w:before="0"/>
      </w:pPr>
      <w:r>
        <w:rPr>
          <w:b/>
        </w:rPr>
        <w:t xml:space="preserve">Days to expiry: </w:t>
      </w:r>
      <w:r>
        <w:rPr/>
        <w:t>12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(4 incidents): DR-4738-GA (Hurricane Idalia), EM-3607-GA (Hurricane Debby), DR-4821-GA (Tropical Storm Debby), EM-3616-GA (Hurricane Helene), DR-4830-GA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8"/>
        <w:gridCol w:w="1699"/>
        <w:gridCol w:w="3222"/>
        <w:gridCol w:w="3766"/>
        <w:gridCol w:w="1264"/>
        <w:gridCol w:w="1264"/>
        <w:gridCol w:w="1090"/>
      </w:tblGrid>
      <w:tr>
        <w:trPr>
          <w:cantSplit/>
          <w:tblHeader/>
        </w:trPr>
        <w:tc>
          <w:tcPr>
            <w:tcW w:type="dxa" w:w="1808"/>
            <w:shd w:val="clear" w:color="auto" w:fill="E8E8E8"/>
          </w:tcPr>
          <w:p>
            <w:pPr>
              <w:spacing w:after="0"/>
              <w:jc w:val="left"/>
            </w:pPr>
            <w:r>
              <w:rPr>
                <w:b/>
                <w:sz w:val="16"/>
              </w:rPr>
              <w:t>Jurisdiction</w:t>
            </w:r>
          </w:p>
        </w:tc>
        <w:tc>
          <w:tcPr>
            <w:tcW w:type="dxa" w:w="1699"/>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Status</w:t>
            </w:r>
          </w:p>
        </w:tc>
        <w:tc>
          <w:tcPr>
            <w:tcW w:type="dxa" w:w="3766"/>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264"/>
            <w:shd w:val="clear" w:color="auto" w:fill="E8E8E8"/>
          </w:tcPr>
          <w:p>
            <w:pPr>
              <w:spacing w:after="0"/>
              <w:jc w:val="left"/>
            </w:pPr>
            <w:r>
              <w:rPr>
                <w:b/>
                <w:sz w:val="16"/>
              </w:rPr>
              <w:t>Expires</w:t>
            </w:r>
          </w:p>
        </w:tc>
        <w:tc>
          <w:tcPr>
            <w:tcW w:type="dxa" w:w="10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08"/>
          </w:tcPr>
          <w:p>
            <w:pPr>
              <w:spacing w:after="0"/>
              <w:jc w:val="left"/>
            </w:pPr>
            <w:r>
              <w:rPr>
                <w:sz w:val="16"/>
              </w:rPr>
              <w:t>Bulloch County (unincorporated area)</w:t>
            </w:r>
          </w:p>
        </w:tc>
        <w:tc>
          <w:tcPr>
            <w:tcW w:type="dxa" w:w="1699"/>
          </w:tcPr>
          <w:p>
            <w:pPr>
              <w:spacing w:after="0"/>
              <w:jc w:val="left"/>
            </w:pPr>
            <w:r>
              <w:rPr>
                <w:sz w:val="16"/>
              </w:rPr>
              <w:t>Unincorporated</w:t>
            </w:r>
          </w:p>
        </w:tc>
        <w:tc>
          <w:tcPr>
            <w:tcW w:type="dxa" w:w="3222"/>
          </w:tcPr>
          <w:p>
            <w:pPr>
              <w:spacing w:after="0"/>
              <w:jc w:val="left"/>
            </w:pPr>
            <w:r>
              <w:rPr>
                <w:sz w:val="16"/>
              </w:rPr>
              <w:t>Approved, expires 2026-10-12</w:t>
            </w:r>
          </w:p>
        </w:tc>
        <w:tc>
          <w:tcPr>
            <w:tcW w:type="dxa" w:w="3766"/>
          </w:tcPr>
          <w:p>
            <w:pPr>
              <w:spacing w:after="0"/>
              <w:jc w:val="left"/>
            </w:pPr>
            <w:r>
              <w:rPr>
                <w:sz w:val="16"/>
              </w:rPr>
              <w:t>Bulloch County (FEMA plan 107612)</w:t>
            </w:r>
          </w:p>
        </w:tc>
        <w:tc>
          <w:tcPr>
            <w:tcW w:type="dxa" w:w="1264"/>
          </w:tcPr>
          <w:p>
            <w:pPr>
              <w:spacing w:after="0"/>
              <w:jc w:val="left"/>
            </w:pPr>
            <w:r>
              <w:rPr>
                <w:sz w:val="16"/>
              </w:rPr>
              <w:t>2021-10-13</w:t>
            </w:r>
          </w:p>
        </w:tc>
        <w:tc>
          <w:tcPr>
            <w:tcW w:type="dxa" w:w="1264"/>
          </w:tcPr>
          <w:p>
            <w:pPr>
              <w:spacing w:after="0"/>
              <w:jc w:val="left"/>
            </w:pPr>
            <w:r>
              <w:rPr>
                <w:sz w:val="16"/>
              </w:rPr>
              <w:t>2026-10-12</w:t>
            </w:r>
          </w:p>
        </w:tc>
        <w:tc>
          <w:tcPr>
            <w:tcW w:type="dxa" w:w="1090"/>
          </w:tcPr>
          <w:p>
            <w:pPr>
              <w:spacing w:after="0"/>
              <w:jc w:val="right"/>
            </w:pPr>
            <w:r>
              <w:rPr>
                <w:sz w:val="16"/>
              </w:rPr>
              <w:t>12</w:t>
            </w:r>
          </w:p>
        </w:tc>
      </w:tr>
      <w:tr>
        <w:trPr>
          <w:cantSplit/>
        </w:trPr>
        <w:tc>
          <w:tcPr>
            <w:tcW w:type="dxa" w:w="1808"/>
          </w:tcPr>
          <w:p>
            <w:pPr>
              <w:spacing w:after="0"/>
              <w:jc w:val="left"/>
            </w:pPr>
            <w:r>
              <w:rPr>
                <w:sz w:val="16"/>
              </w:rPr>
              <w:t>Brooklet city</w:t>
            </w:r>
          </w:p>
        </w:tc>
        <w:tc>
          <w:tcPr>
            <w:tcW w:type="dxa" w:w="1699"/>
          </w:tcPr>
          <w:p>
            <w:pPr>
              <w:spacing w:after="0"/>
              <w:jc w:val="left"/>
            </w:pPr>
            <w:r>
              <w:rPr>
                <w:sz w:val="16"/>
              </w:rPr>
              <w:t>Town</w:t>
            </w:r>
          </w:p>
        </w:tc>
        <w:tc>
          <w:tcPr>
            <w:tcW w:type="dxa" w:w="3222"/>
          </w:tcPr>
          <w:p>
            <w:pPr>
              <w:spacing w:after="0"/>
              <w:jc w:val="left"/>
            </w:pPr>
            <w:r>
              <w:rPr>
                <w:sz w:val="16"/>
              </w:rPr>
              <w:t>Approved, expires 2026-10-12</w:t>
            </w:r>
          </w:p>
        </w:tc>
        <w:tc>
          <w:tcPr>
            <w:tcW w:type="dxa" w:w="3766"/>
          </w:tcPr>
          <w:p>
            <w:pPr>
              <w:spacing w:after="0"/>
              <w:jc w:val="left"/>
            </w:pPr>
            <w:r>
              <w:rPr>
                <w:sz w:val="16"/>
              </w:rPr>
              <w:t>Bulloch County (FEMA plan 107612)</w:t>
            </w:r>
          </w:p>
        </w:tc>
        <w:tc>
          <w:tcPr>
            <w:tcW w:type="dxa" w:w="1264"/>
          </w:tcPr>
          <w:p>
            <w:pPr>
              <w:spacing w:after="0"/>
              <w:jc w:val="left"/>
            </w:pPr>
            <w:r>
              <w:rPr>
                <w:sz w:val="16"/>
              </w:rPr>
              <w:t>2021-10-13</w:t>
            </w:r>
          </w:p>
        </w:tc>
        <w:tc>
          <w:tcPr>
            <w:tcW w:type="dxa" w:w="1264"/>
          </w:tcPr>
          <w:p>
            <w:pPr>
              <w:spacing w:after="0"/>
              <w:jc w:val="left"/>
            </w:pPr>
            <w:r>
              <w:rPr>
                <w:sz w:val="16"/>
              </w:rPr>
              <w:t>2026-10-12</w:t>
            </w:r>
          </w:p>
        </w:tc>
        <w:tc>
          <w:tcPr>
            <w:tcW w:type="dxa" w:w="1090"/>
          </w:tcPr>
          <w:p>
            <w:pPr>
              <w:spacing w:after="0"/>
              <w:jc w:val="right"/>
            </w:pPr>
            <w:r>
              <w:rPr>
                <w:sz w:val="16"/>
              </w:rPr>
              <w:t>12</w:t>
            </w:r>
          </w:p>
        </w:tc>
      </w:tr>
      <w:tr>
        <w:trPr>
          <w:cantSplit/>
        </w:trPr>
        <w:tc>
          <w:tcPr>
            <w:tcW w:type="dxa" w:w="1808"/>
          </w:tcPr>
          <w:p>
            <w:pPr>
              <w:spacing w:after="0"/>
              <w:jc w:val="left"/>
            </w:pPr>
            <w:r>
              <w:rPr>
                <w:sz w:val="16"/>
              </w:rPr>
              <w:t>Portal town</w:t>
            </w:r>
          </w:p>
        </w:tc>
        <w:tc>
          <w:tcPr>
            <w:tcW w:type="dxa" w:w="1699"/>
          </w:tcPr>
          <w:p>
            <w:pPr>
              <w:spacing w:after="0"/>
              <w:jc w:val="left"/>
            </w:pPr>
            <w:r>
              <w:rPr>
                <w:sz w:val="16"/>
              </w:rPr>
              <w:t>Town</w:t>
            </w:r>
          </w:p>
        </w:tc>
        <w:tc>
          <w:tcPr>
            <w:tcW w:type="dxa" w:w="3222"/>
          </w:tcPr>
          <w:p>
            <w:pPr>
              <w:spacing w:after="0"/>
              <w:jc w:val="left"/>
            </w:pPr>
            <w:r>
              <w:rPr>
                <w:sz w:val="16"/>
              </w:rPr>
              <w:t>Approved, expires 2026-10-12</w:t>
            </w:r>
          </w:p>
        </w:tc>
        <w:tc>
          <w:tcPr>
            <w:tcW w:type="dxa" w:w="3766"/>
          </w:tcPr>
          <w:p>
            <w:pPr>
              <w:spacing w:after="0"/>
              <w:jc w:val="left"/>
            </w:pPr>
            <w:r>
              <w:rPr>
                <w:sz w:val="16"/>
              </w:rPr>
              <w:t>Bulloch County (FEMA plan 107612)</w:t>
            </w:r>
          </w:p>
        </w:tc>
        <w:tc>
          <w:tcPr>
            <w:tcW w:type="dxa" w:w="1264"/>
          </w:tcPr>
          <w:p>
            <w:pPr>
              <w:spacing w:after="0"/>
              <w:jc w:val="left"/>
            </w:pPr>
            <w:r>
              <w:rPr>
                <w:sz w:val="16"/>
              </w:rPr>
              <w:t>2021-10-13</w:t>
            </w:r>
          </w:p>
        </w:tc>
        <w:tc>
          <w:tcPr>
            <w:tcW w:type="dxa" w:w="1264"/>
          </w:tcPr>
          <w:p>
            <w:pPr>
              <w:spacing w:after="0"/>
              <w:jc w:val="left"/>
            </w:pPr>
            <w:r>
              <w:rPr>
                <w:sz w:val="16"/>
              </w:rPr>
              <w:t>2026-10-12</w:t>
            </w:r>
          </w:p>
        </w:tc>
        <w:tc>
          <w:tcPr>
            <w:tcW w:type="dxa" w:w="1090"/>
          </w:tcPr>
          <w:p>
            <w:pPr>
              <w:spacing w:after="0"/>
              <w:jc w:val="right"/>
            </w:pPr>
            <w:r>
              <w:rPr>
                <w:sz w:val="16"/>
              </w:rPr>
              <w:t>12</w:t>
            </w:r>
          </w:p>
        </w:tc>
      </w:tr>
      <w:tr>
        <w:trPr>
          <w:cantSplit/>
        </w:trPr>
        <w:tc>
          <w:tcPr>
            <w:tcW w:type="dxa" w:w="1808"/>
          </w:tcPr>
          <w:p>
            <w:pPr>
              <w:spacing w:after="0"/>
              <w:jc w:val="left"/>
            </w:pPr>
            <w:r>
              <w:rPr>
                <w:sz w:val="16"/>
              </w:rPr>
              <w:t>Register town</w:t>
            </w:r>
          </w:p>
        </w:tc>
        <w:tc>
          <w:tcPr>
            <w:tcW w:type="dxa" w:w="1699"/>
          </w:tcPr>
          <w:p>
            <w:pPr>
              <w:spacing w:after="0"/>
              <w:jc w:val="left"/>
            </w:pPr>
            <w:r>
              <w:rPr>
                <w:sz w:val="16"/>
              </w:rPr>
              <w:t>Town</w:t>
            </w:r>
          </w:p>
        </w:tc>
        <w:tc>
          <w:tcPr>
            <w:tcW w:type="dxa" w:w="3222"/>
          </w:tcPr>
          <w:p>
            <w:pPr>
              <w:spacing w:after="0"/>
              <w:jc w:val="left"/>
            </w:pPr>
            <w:r>
              <w:rPr>
                <w:sz w:val="16"/>
              </w:rPr>
              <w:t>Approved, expires 2026-10-12</w:t>
            </w:r>
          </w:p>
        </w:tc>
        <w:tc>
          <w:tcPr>
            <w:tcW w:type="dxa" w:w="3766"/>
          </w:tcPr>
          <w:p>
            <w:pPr>
              <w:spacing w:after="0"/>
              <w:jc w:val="left"/>
            </w:pPr>
            <w:r>
              <w:rPr>
                <w:sz w:val="16"/>
              </w:rPr>
              <w:t>Bulloch County (FEMA plan 107612)</w:t>
            </w:r>
          </w:p>
        </w:tc>
        <w:tc>
          <w:tcPr>
            <w:tcW w:type="dxa" w:w="1264"/>
          </w:tcPr>
          <w:p>
            <w:pPr>
              <w:spacing w:after="0"/>
              <w:jc w:val="left"/>
            </w:pPr>
            <w:r>
              <w:rPr>
                <w:sz w:val="16"/>
              </w:rPr>
              <w:t>2021-10-13</w:t>
            </w:r>
          </w:p>
        </w:tc>
        <w:tc>
          <w:tcPr>
            <w:tcW w:type="dxa" w:w="1264"/>
          </w:tcPr>
          <w:p>
            <w:pPr>
              <w:spacing w:after="0"/>
              <w:jc w:val="left"/>
            </w:pPr>
            <w:r>
              <w:rPr>
                <w:sz w:val="16"/>
              </w:rPr>
              <w:t>2026-10-12</w:t>
            </w:r>
          </w:p>
        </w:tc>
        <w:tc>
          <w:tcPr>
            <w:tcW w:type="dxa" w:w="1090"/>
          </w:tcPr>
          <w:p>
            <w:pPr>
              <w:spacing w:after="0"/>
              <w:jc w:val="right"/>
            </w:pPr>
            <w:r>
              <w:rPr>
                <w:sz w:val="16"/>
              </w:rPr>
              <w:t>12</w:t>
            </w:r>
          </w:p>
        </w:tc>
      </w:tr>
      <w:tr>
        <w:trPr>
          <w:cantSplit/>
        </w:trPr>
        <w:tc>
          <w:tcPr>
            <w:tcW w:type="dxa" w:w="1808"/>
          </w:tcPr>
          <w:p>
            <w:pPr>
              <w:spacing w:after="0"/>
              <w:jc w:val="left"/>
            </w:pPr>
            <w:r>
              <w:rPr>
                <w:sz w:val="16"/>
              </w:rPr>
              <w:t>Statesboro city</w:t>
            </w:r>
          </w:p>
        </w:tc>
        <w:tc>
          <w:tcPr>
            <w:tcW w:type="dxa" w:w="1699"/>
          </w:tcPr>
          <w:p>
            <w:pPr>
              <w:spacing w:after="0"/>
              <w:jc w:val="left"/>
            </w:pPr>
            <w:r>
              <w:rPr>
                <w:sz w:val="16"/>
              </w:rPr>
              <w:t>City</w:t>
            </w:r>
          </w:p>
        </w:tc>
        <w:tc>
          <w:tcPr>
            <w:tcW w:type="dxa" w:w="3222"/>
          </w:tcPr>
          <w:p>
            <w:pPr>
              <w:spacing w:after="0"/>
              <w:jc w:val="left"/>
            </w:pPr>
            <w:r>
              <w:rPr>
                <w:sz w:val="16"/>
              </w:rPr>
              <w:t>Approved, expires 2026-10-12</w:t>
            </w:r>
          </w:p>
        </w:tc>
        <w:tc>
          <w:tcPr>
            <w:tcW w:type="dxa" w:w="3766"/>
          </w:tcPr>
          <w:p>
            <w:pPr>
              <w:spacing w:after="0"/>
              <w:jc w:val="left"/>
            </w:pPr>
            <w:r>
              <w:rPr>
                <w:sz w:val="16"/>
              </w:rPr>
              <w:t>Bulloch County (FEMA plan 107612)</w:t>
            </w:r>
          </w:p>
        </w:tc>
        <w:tc>
          <w:tcPr>
            <w:tcW w:type="dxa" w:w="1264"/>
          </w:tcPr>
          <w:p>
            <w:pPr>
              <w:spacing w:after="0"/>
              <w:jc w:val="left"/>
            </w:pPr>
            <w:r>
              <w:rPr>
                <w:sz w:val="16"/>
              </w:rPr>
              <w:t>2021-10-13</w:t>
            </w:r>
          </w:p>
        </w:tc>
        <w:tc>
          <w:tcPr>
            <w:tcW w:type="dxa" w:w="1264"/>
          </w:tcPr>
          <w:p>
            <w:pPr>
              <w:spacing w:after="0"/>
              <w:jc w:val="left"/>
            </w:pPr>
            <w:r>
              <w:rPr>
                <w:sz w:val="16"/>
              </w:rPr>
              <w:t>2026-10-12</w:t>
            </w:r>
          </w:p>
        </w:tc>
        <w:tc>
          <w:tcPr>
            <w:tcW w:type="dxa" w:w="1090"/>
          </w:tcPr>
          <w:p>
            <w:pPr>
              <w:spacing w:after="0"/>
              <w:jc w:val="right"/>
            </w:pPr>
            <w:r>
              <w:rPr>
                <w:sz w:val="16"/>
              </w:rPr>
              <w:t>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Hurricane</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$10,506,770</w:t>
            </w:r>
          </w:p>
        </w:tc>
        <w:tc>
          <w:tcPr>
            <w:tcW w:type="dxa" w:w="1126"/>
          </w:tcPr>
          <w:p>
            <w:pPr>
              <w:spacing w:after="0"/>
              <w:jc w:val="right"/>
            </w:pPr>
            <w:r>
              <w:rPr>
                <w:sz w:val="16"/>
              </w:rPr>
              <w:t>$862,126</w:t>
            </w:r>
          </w:p>
        </w:tc>
        <w:tc>
          <w:tcPr>
            <w:tcW w:type="dxa" w:w="1758"/>
          </w:tcPr>
          <w:p>
            <w:pPr>
              <w:spacing w:after="0"/>
              <w:jc w:val="right"/>
            </w:pPr>
            <w:r>
              <w:rPr>
                <w:sz w:val="16"/>
              </w:rPr>
              <w:t>$575,770</w:t>
            </w:r>
          </w:p>
        </w:tc>
        <w:tc>
          <w:tcPr>
            <w:tcW w:type="dxa" w:w="1188"/>
          </w:tcPr>
          <w:p>
            <w:pPr>
              <w:spacing w:after="0"/>
              <w:jc w:val="right"/>
            </w:pPr>
            <w:r>
              <w:rPr>
                <w:sz w:val="16"/>
              </w:rPr>
              <w:t>$11,944,666</w:t>
            </w:r>
          </w:p>
        </w:tc>
        <w:tc>
          <w:tcPr>
            <w:tcW w:type="dxa" w:w="1907"/>
          </w:tcPr>
          <w:p>
            <w:pPr>
              <w:spacing w:after="0"/>
              <w:jc w:val="right"/>
            </w:pPr>
            <w:r>
              <w:rPr>
                <w:sz w:val="16"/>
              </w:rPr>
              <w:t>8</w:t>
            </w:r>
          </w:p>
        </w:tc>
        <w:tc>
          <w:tcPr>
            <w:tcW w:type="dxa" w:w="2070"/>
          </w:tcPr>
          <w:p>
            <w:pPr>
              <w:spacing w:after="0"/>
              <w:jc w:val="left"/>
            </w:pPr>
            <w:r>
              <w:rPr>
                <w:sz w:val="16"/>
              </w:rPr>
              <w:t>Includes 3 Tropical Depression records (outside NRI's Hurricane definition).</w:t>
            </w:r>
          </w:p>
        </w:tc>
      </w:tr>
      <w:tr>
        <w:trPr>
          <w:cantSplit/>
        </w:trPr>
        <w:tc>
          <w:tcPr>
            <w:tcW w:type="dxa" w:w="707"/>
          </w:tcPr>
          <w:p>
            <w:pPr>
              <w:spacing w:after="0"/>
              <w:jc w:val="right"/>
            </w:pPr>
            <w:r>
              <w:rPr>
                <w:sz w:val="16"/>
              </w:rPr>
              <w:t>2</w:t>
            </w:r>
          </w:p>
        </w:tc>
        <w:tc>
          <w:tcPr>
            <w:tcW w:type="dxa" w:w="1037"/>
          </w:tcPr>
          <w:p>
            <w:pPr>
              <w:spacing w:after="0"/>
              <w:jc w:val="left"/>
            </w:pPr>
            <w:r>
              <w:rPr>
                <w:sz w:val="16"/>
              </w:rPr>
              <w:t>Inland Flooding</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$8,752,852</w:t>
            </w:r>
          </w:p>
        </w:tc>
        <w:tc>
          <w:tcPr>
            <w:tcW w:type="dxa" w:w="1126"/>
          </w:tcPr>
          <w:p>
            <w:pPr>
              <w:spacing w:after="0"/>
              <w:jc w:val="right"/>
            </w:pPr>
            <w:r>
              <w:rPr>
                <w:sz w:val="16"/>
              </w:rPr>
              <w:t>$10,088</w:t>
            </w:r>
          </w:p>
        </w:tc>
        <w:tc>
          <w:tcPr>
            <w:tcW w:type="dxa" w:w="1758"/>
          </w:tcPr>
          <w:p>
            <w:pPr>
              <w:spacing w:after="0"/>
              <w:jc w:val="right"/>
            </w:pPr>
            <w:r>
              <w:rPr>
                <w:sz w:val="16"/>
              </w:rPr>
              <w:t>$22,968</w:t>
            </w:r>
          </w:p>
        </w:tc>
        <w:tc>
          <w:tcPr>
            <w:tcW w:type="dxa" w:w="1188"/>
          </w:tcPr>
          <w:p>
            <w:pPr>
              <w:spacing w:after="0"/>
              <w:jc w:val="right"/>
            </w:pPr>
            <w:r>
              <w:rPr>
                <w:sz w:val="16"/>
              </w:rPr>
              <w:t>$8,785,908</w:t>
            </w:r>
          </w:p>
        </w:tc>
        <w:tc>
          <w:tcPr>
            <w:tcW w:type="dxa" w:w="1907"/>
          </w:tcPr>
          <w:p>
            <w:pPr>
              <w:spacing w:after="0"/>
              <w:jc w:val="right"/>
            </w:pPr>
            <w:r>
              <w:rPr>
                <w:sz w:val="16"/>
              </w:rPr>
              <w:t>22</w:t>
            </w:r>
          </w:p>
        </w:tc>
        <w:tc>
          <w:tcPr>
            <w:tcW w:type="dxa" w:w="2070"/>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$1,211,425</w:t>
            </w:r>
          </w:p>
        </w:tc>
        <w:tc>
          <w:tcPr>
            <w:tcW w:type="dxa" w:w="1126"/>
          </w:tcPr>
          <w:p>
            <w:pPr>
              <w:spacing w:after="0"/>
              <w:jc w:val="right"/>
            </w:pPr>
            <w:r>
              <w:rPr>
                <w:sz w:val="16"/>
              </w:rPr>
              <w:t>$2,634</w:t>
            </w:r>
          </w:p>
        </w:tc>
        <w:tc>
          <w:tcPr>
            <w:tcW w:type="dxa" w:w="1758"/>
          </w:tcPr>
          <w:p>
            <w:pPr>
              <w:spacing w:after="0"/>
              <w:jc w:val="right"/>
            </w:pPr>
            <w:r>
              <w:rPr>
                <w:sz w:val="16"/>
              </w:rPr>
              <w:t>$2,592,242</w:t>
            </w:r>
          </w:p>
        </w:tc>
        <w:tc>
          <w:tcPr>
            <w:tcW w:type="dxa" w:w="1188"/>
          </w:tcPr>
          <w:p>
            <w:pPr>
              <w:spacing w:after="0"/>
              <w:jc w:val="right"/>
            </w:pPr>
            <w:r>
              <w:rPr>
                <w:sz w:val="16"/>
              </w:rPr>
              <w:t>$3,806,301</w:t>
            </w:r>
          </w:p>
        </w:tc>
        <w:tc>
          <w:tcPr>
            <w:tcW w:type="dxa" w:w="1907"/>
          </w:tcPr>
          <w:p>
            <w:pPr>
              <w:spacing w:after="0"/>
              <w:jc w:val="right"/>
            </w:pPr>
            <w:r>
              <w:rPr>
                <w:sz w:val="16"/>
              </w:rPr>
              <w:t>12</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$2,070,204</w:t>
            </w:r>
          </w:p>
        </w:tc>
        <w:tc>
          <w:tcPr>
            <w:tcW w:type="dxa" w:w="1126"/>
          </w:tcPr>
          <w:p>
            <w:pPr>
              <w:spacing w:after="0"/>
              <w:jc w:val="right"/>
            </w:pPr>
            <w:r>
              <w:rPr>
                <w:sz w:val="16"/>
              </w:rPr>
              <w:t>n/a</w:t>
            </w:r>
          </w:p>
        </w:tc>
        <w:tc>
          <w:tcPr>
            <w:tcW w:type="dxa" w:w="1758"/>
          </w:tcPr>
          <w:p>
            <w:pPr>
              <w:spacing w:after="0"/>
              <w:jc w:val="right"/>
            </w:pPr>
            <w:r>
              <w:rPr>
                <w:sz w:val="16"/>
              </w:rPr>
              <w:t>$1,055,071</w:t>
            </w:r>
          </w:p>
        </w:tc>
        <w:tc>
          <w:tcPr>
            <w:tcW w:type="dxa" w:w="1188"/>
          </w:tcPr>
          <w:p>
            <w:pPr>
              <w:spacing w:after="0"/>
              <w:jc w:val="right"/>
            </w:pPr>
            <w:r>
              <w:rPr>
                <w:sz w:val="16"/>
              </w:rPr>
              <w:t>$3,125,275</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5</w:t>
            </w:r>
          </w:p>
        </w:tc>
        <w:tc>
          <w:tcPr>
            <w:tcW w:type="dxa" w:w="1037"/>
          </w:tcPr>
          <w:p>
            <w:pPr>
              <w:spacing w:after="0"/>
              <w:jc w:val="left"/>
            </w:pPr>
            <w:r>
              <w:rPr>
                <w:sz w:val="16"/>
              </w:rPr>
              <w:t>Heat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$88</w:t>
            </w:r>
          </w:p>
        </w:tc>
        <w:tc>
          <w:tcPr>
            <w:tcW w:type="dxa" w:w="1126"/>
          </w:tcPr>
          <w:p>
            <w:pPr>
              <w:spacing w:after="0"/>
              <w:jc w:val="right"/>
            </w:pPr>
            <w:r>
              <w:rPr>
                <w:sz w:val="16"/>
              </w:rPr>
              <w:t>$257</w:t>
            </w:r>
          </w:p>
        </w:tc>
        <w:tc>
          <w:tcPr>
            <w:tcW w:type="dxa" w:w="1758"/>
          </w:tcPr>
          <w:p>
            <w:pPr>
              <w:spacing w:after="0"/>
              <w:jc w:val="right"/>
            </w:pPr>
            <w:r>
              <w:rPr>
                <w:sz w:val="16"/>
              </w:rPr>
              <w:t>$1,775,516</w:t>
            </w:r>
          </w:p>
        </w:tc>
        <w:tc>
          <w:tcPr>
            <w:tcW w:type="dxa" w:w="1188"/>
          </w:tcPr>
          <w:p>
            <w:pPr>
              <w:spacing w:after="0"/>
              <w:jc w:val="right"/>
            </w:pPr>
            <w:r>
              <w:rPr>
                <w:sz w:val="16"/>
              </w:rPr>
              <w:t>$1,775,861</w:t>
            </w:r>
          </w:p>
        </w:tc>
        <w:tc>
          <w:tcPr>
            <w:tcW w:type="dxa" w:w="1907"/>
          </w:tcPr>
          <w:p>
            <w:pPr>
              <w:spacing w:after="0"/>
              <w:jc w:val="right"/>
            </w:pPr>
            <w:r>
              <w:rPr>
                <w:sz w:val="16"/>
              </w:rPr>
              <w:t>5</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$6,450</w:t>
            </w:r>
          </w:p>
        </w:tc>
        <w:tc>
          <w:tcPr>
            <w:tcW w:type="dxa" w:w="1126"/>
          </w:tcPr>
          <w:p>
            <w:pPr>
              <w:spacing w:after="0"/>
              <w:jc w:val="right"/>
            </w:pPr>
            <w:r>
              <w:rPr>
                <w:sz w:val="16"/>
              </w:rPr>
              <w:t>$52,147</w:t>
            </w:r>
          </w:p>
        </w:tc>
        <w:tc>
          <w:tcPr>
            <w:tcW w:type="dxa" w:w="1758"/>
          </w:tcPr>
          <w:p>
            <w:pPr>
              <w:spacing w:after="0"/>
              <w:jc w:val="right"/>
            </w:pPr>
            <w:r>
              <w:rPr>
                <w:sz w:val="16"/>
              </w:rPr>
              <w:t>$1,103,608</w:t>
            </w:r>
          </w:p>
        </w:tc>
        <w:tc>
          <w:tcPr>
            <w:tcW w:type="dxa" w:w="1188"/>
          </w:tcPr>
          <w:p>
            <w:pPr>
              <w:spacing w:after="0"/>
              <w:jc w:val="right"/>
            </w:pPr>
            <w:r>
              <w:rPr>
                <w:sz w:val="16"/>
              </w:rPr>
              <w:t>$1,162,205</w:t>
            </w:r>
          </w:p>
        </w:tc>
        <w:tc>
          <w:tcPr>
            <w:tcW w:type="dxa" w:w="1907"/>
          </w:tcPr>
          <w:p>
            <w:pPr>
              <w:spacing w:after="0"/>
              <w:jc w:val="right"/>
            </w:pPr>
            <w:r>
              <w:rPr>
                <w:sz w:val="16"/>
              </w:rPr>
              <w:t>5</w:t>
            </w:r>
          </w:p>
        </w:tc>
        <w:tc>
          <w:tcPr>
            <w:tcW w:type="dxa" w:w="2070"/>
          </w:tcPr>
          <w:p>
            <w:pPr>
              <w:spacing w:after="0"/>
              <w:jc w:val="left"/>
            </w:pPr>
            <w:r>
              <w:rPr>
                <w:sz w:val="16"/>
              </w:rPr>
              <w:t>Includes 1 Frost/Freeze record (outside NRI's Cold Wave definition; counted in this table and in B1-d, not in the B1-e descriptor).</w:t>
            </w:r>
          </w:p>
        </w:tc>
      </w:tr>
      <w:tr>
        <w:trPr>
          <w:cantSplit/>
        </w:trPr>
        <w:tc>
          <w:tcPr>
            <w:tcW w:type="dxa" w:w="707"/>
          </w:tcPr>
          <w:p>
            <w:pPr>
              <w:spacing w:after="0"/>
              <w:jc w:val="right"/>
            </w:pPr>
            <w:r>
              <w:rPr>
                <w:sz w:val="16"/>
              </w:rPr>
              <w:t>7</w:t>
            </w:r>
          </w:p>
        </w:tc>
        <w:tc>
          <w:tcPr>
            <w:tcW w:type="dxa" w:w="1037"/>
          </w:tcPr>
          <w:p>
            <w:pPr>
              <w:spacing w:after="0"/>
              <w:jc w:val="left"/>
            </w:pPr>
            <w:r>
              <w:rPr>
                <w:sz w:val="16"/>
              </w:rPr>
              <w:t>Drought</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$1,075,419</w:t>
            </w:r>
          </w:p>
        </w:tc>
        <w:tc>
          <w:tcPr>
            <w:tcW w:type="dxa" w:w="1758"/>
          </w:tcPr>
          <w:p>
            <w:pPr>
              <w:spacing w:after="0"/>
              <w:jc w:val="right"/>
            </w:pPr>
            <w:r>
              <w:rPr>
                <w:sz w:val="16"/>
              </w:rPr>
              <w:t>n/a</w:t>
            </w:r>
          </w:p>
        </w:tc>
        <w:tc>
          <w:tcPr>
            <w:tcW w:type="dxa" w:w="1188"/>
          </w:tcPr>
          <w:p>
            <w:pPr>
              <w:spacing w:after="0"/>
              <w:jc w:val="right"/>
            </w:pPr>
            <w:r>
              <w:rPr>
                <w:sz w:val="16"/>
              </w:rPr>
              <w:t>$1,075,419</w:t>
            </w:r>
          </w:p>
        </w:tc>
        <w:tc>
          <w:tcPr>
            <w:tcW w:type="dxa" w:w="1907"/>
          </w:tcPr>
          <w:p>
            <w:pPr>
              <w:spacing w:after="0"/>
              <w:jc w:val="right"/>
            </w:pPr>
            <w:r>
              <w:rPr>
                <w:sz w:val="16"/>
              </w:rPr>
              <w:t>23</w:t>
            </w:r>
          </w:p>
        </w:tc>
        <w:tc>
          <w:tcPr>
            <w:tcW w:type="dxa" w:w="2070"/>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$46,857</w:t>
            </w:r>
          </w:p>
        </w:tc>
        <w:tc>
          <w:tcPr>
            <w:tcW w:type="dxa" w:w="1126"/>
          </w:tcPr>
          <w:p>
            <w:pPr>
              <w:spacing w:after="0"/>
              <w:jc w:val="right"/>
            </w:pPr>
            <w:r>
              <w:rPr>
                <w:sz w:val="16"/>
              </w:rPr>
              <w:t>n/a</w:t>
            </w:r>
          </w:p>
        </w:tc>
        <w:tc>
          <w:tcPr>
            <w:tcW w:type="dxa" w:w="1758"/>
          </w:tcPr>
          <w:p>
            <w:pPr>
              <w:spacing w:after="0"/>
              <w:jc w:val="right"/>
            </w:pPr>
            <w:r>
              <w:rPr>
                <w:sz w:val="16"/>
              </w:rPr>
              <w:t>$400,678</w:t>
            </w:r>
          </w:p>
        </w:tc>
        <w:tc>
          <w:tcPr>
            <w:tcW w:type="dxa" w:w="1188"/>
          </w:tcPr>
          <w:p>
            <w:pPr>
              <w:spacing w:after="0"/>
              <w:jc w:val="right"/>
            </w:pPr>
            <w:r>
              <w:rPr>
                <w:sz w:val="16"/>
              </w:rPr>
              <w:t>$447,536</w:t>
            </w:r>
          </w:p>
        </w:tc>
        <w:tc>
          <w:tcPr>
            <w:tcW w:type="dxa" w:w="1907"/>
          </w:tcPr>
          <w:p>
            <w:pPr>
              <w:spacing w:after="0"/>
              <w:jc w:val="right"/>
            </w:pPr>
            <w:r>
              <w:rPr>
                <w:sz w:val="16"/>
              </w:rPr>
              <w:t>5</w:t>
            </w:r>
          </w:p>
        </w:tc>
        <w:tc>
          <w:tcPr>
            <w:tcW w:type="dxa" w:w="2070"/>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Hail</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$188,256</w:t>
            </w:r>
          </w:p>
        </w:tc>
        <w:tc>
          <w:tcPr>
            <w:tcW w:type="dxa" w:w="1126"/>
          </w:tcPr>
          <w:p>
            <w:pPr>
              <w:spacing w:after="0"/>
              <w:jc w:val="right"/>
            </w:pPr>
            <w:r>
              <w:rPr>
                <w:sz w:val="16"/>
              </w:rPr>
              <w:t>$1,880</w:t>
            </w:r>
          </w:p>
        </w:tc>
        <w:tc>
          <w:tcPr>
            <w:tcW w:type="dxa" w:w="1758"/>
          </w:tcPr>
          <w:p>
            <w:pPr>
              <w:spacing w:after="0"/>
              <w:jc w:val="right"/>
            </w:pPr>
            <w:r>
              <w:rPr>
                <w:sz w:val="16"/>
              </w:rPr>
              <w:t>$159,362</w:t>
            </w:r>
          </w:p>
        </w:tc>
        <w:tc>
          <w:tcPr>
            <w:tcW w:type="dxa" w:w="1188"/>
          </w:tcPr>
          <w:p>
            <w:pPr>
              <w:spacing w:after="0"/>
              <w:jc w:val="right"/>
            </w:pPr>
            <w:r>
              <w:rPr>
                <w:sz w:val="16"/>
              </w:rPr>
              <w:t>$349,498</w:t>
            </w:r>
          </w:p>
        </w:tc>
        <w:tc>
          <w:tcPr>
            <w:tcW w:type="dxa" w:w="1907"/>
          </w:tcPr>
          <w:p>
            <w:pPr>
              <w:spacing w:after="0"/>
              <w:jc w:val="right"/>
            </w:pPr>
            <w:r>
              <w:rPr>
                <w:sz w:val="16"/>
              </w:rPr>
              <w:t>99</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Strong Wind</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$68,529</w:t>
            </w:r>
          </w:p>
        </w:tc>
        <w:tc>
          <w:tcPr>
            <w:tcW w:type="dxa" w:w="1126"/>
          </w:tcPr>
          <w:p>
            <w:pPr>
              <w:spacing w:after="0"/>
              <w:jc w:val="right"/>
            </w:pPr>
            <w:r>
              <w:rPr>
                <w:sz w:val="16"/>
              </w:rPr>
              <w:t>$15,919</w:t>
            </w:r>
          </w:p>
        </w:tc>
        <w:tc>
          <w:tcPr>
            <w:tcW w:type="dxa" w:w="1758"/>
          </w:tcPr>
          <w:p>
            <w:pPr>
              <w:spacing w:after="0"/>
              <w:jc w:val="right"/>
            </w:pPr>
            <w:r>
              <w:rPr>
                <w:sz w:val="16"/>
              </w:rPr>
              <w:t>$199,218</w:t>
            </w:r>
          </w:p>
        </w:tc>
        <w:tc>
          <w:tcPr>
            <w:tcW w:type="dxa" w:w="1188"/>
          </w:tcPr>
          <w:p>
            <w:pPr>
              <w:spacing w:after="0"/>
              <w:jc w:val="right"/>
            </w:pPr>
            <w:r>
              <w:rPr>
                <w:sz w:val="16"/>
              </w:rPr>
              <w:t>$283,665</w:t>
            </w:r>
          </w:p>
        </w:tc>
        <w:tc>
          <w:tcPr>
            <w:tcW w:type="dxa" w:w="1907"/>
          </w:tcPr>
          <w:p>
            <w:pPr>
              <w:spacing w:after="0"/>
              <w:jc w:val="right"/>
            </w:pPr>
            <w:r>
              <w:rPr>
                <w:sz w:val="16"/>
              </w:rPr>
              <w:t>347</w:t>
            </w:r>
          </w:p>
        </w:tc>
        <w:tc>
          <w:tcPr>
            <w:tcW w:type="dxa" w:w="2070"/>
          </w:tcPr>
          <w:p>
            <w:pPr>
              <w:spacing w:after="0"/>
              <w:jc w:val="left"/>
            </w:pPr>
            <w:r>
              <w:rPr>
                <w:sz w:val="16"/>
              </w:rPr>
              <w:t>Includes 4 High Wind and 2 Strong Wind records (NOAA non-thunderstorm wind types, outside NRI's Strong Wind definition).</w:t>
            </w:r>
          </w:p>
        </w:tc>
      </w:tr>
      <w:tr>
        <w:trPr>
          <w:cantSplit/>
        </w:trPr>
        <w:tc>
          <w:tcPr>
            <w:tcW w:type="dxa" w:w="707"/>
          </w:tcPr>
          <w:p>
            <w:pPr>
              <w:spacing w:after="0"/>
              <w:jc w:val="right"/>
            </w:pPr>
            <w:r>
              <w:rPr>
                <w:sz w:val="16"/>
              </w:rPr>
              <w:t>11</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$216,991</w:t>
            </w:r>
          </w:p>
        </w:tc>
        <w:tc>
          <w:tcPr>
            <w:tcW w:type="dxa" w:w="1126"/>
          </w:tcPr>
          <w:p>
            <w:pPr>
              <w:spacing w:after="0"/>
              <w:jc w:val="right"/>
            </w:pPr>
            <w:r>
              <w:rPr>
                <w:sz w:val="16"/>
              </w:rPr>
              <w:t>n/a</w:t>
            </w:r>
          </w:p>
        </w:tc>
        <w:tc>
          <w:tcPr>
            <w:tcW w:type="dxa" w:w="1758"/>
          </w:tcPr>
          <w:p>
            <w:pPr>
              <w:spacing w:after="0"/>
              <w:jc w:val="right"/>
            </w:pPr>
            <w:r>
              <w:rPr>
                <w:sz w:val="16"/>
              </w:rPr>
              <w:t>$42,093</w:t>
            </w:r>
          </w:p>
        </w:tc>
        <w:tc>
          <w:tcPr>
            <w:tcW w:type="dxa" w:w="1188"/>
          </w:tcPr>
          <w:p>
            <w:pPr>
              <w:spacing w:after="0"/>
              <w:jc w:val="right"/>
            </w:pPr>
            <w:r>
              <w:rPr>
                <w:sz w:val="16"/>
              </w:rPr>
              <w:t>$259,084</w:t>
            </w:r>
          </w:p>
        </w:tc>
        <w:tc>
          <w:tcPr>
            <w:tcW w:type="dxa" w:w="1907"/>
          </w:tcPr>
          <w:p>
            <w:pPr>
              <w:spacing w:after="0"/>
              <w:jc w:val="right"/>
            </w:pPr>
            <w:r>
              <w:rPr>
                <w:sz w:val="16"/>
              </w:rPr>
              <w:t>4</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Wildfire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$90,430</w:t>
            </w:r>
          </w:p>
        </w:tc>
        <w:tc>
          <w:tcPr>
            <w:tcW w:type="dxa" w:w="1126"/>
          </w:tcPr>
          <w:p>
            <w:pPr>
              <w:spacing w:after="0"/>
              <w:jc w:val="right"/>
            </w:pPr>
            <w:r>
              <w:rPr>
                <w:sz w:val="16"/>
              </w:rPr>
              <w:t>$119</w:t>
            </w:r>
          </w:p>
        </w:tc>
        <w:tc>
          <w:tcPr>
            <w:tcW w:type="dxa" w:w="1758"/>
          </w:tcPr>
          <w:p>
            <w:pPr>
              <w:spacing w:after="0"/>
              <w:jc w:val="right"/>
            </w:pPr>
            <w:r>
              <w:rPr>
                <w:sz w:val="16"/>
              </w:rPr>
              <w:t>$17,023</w:t>
            </w:r>
          </w:p>
        </w:tc>
        <w:tc>
          <w:tcPr>
            <w:tcW w:type="dxa" w:w="1188"/>
          </w:tcPr>
          <w:p>
            <w:pPr>
              <w:spacing w:after="0"/>
              <w:jc w:val="right"/>
            </w:pPr>
            <w:r>
              <w:rPr>
                <w:sz w:val="16"/>
              </w:rPr>
              <w:t>$107,571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Winter Weather</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$19,302</w:t>
            </w:r>
          </w:p>
        </w:tc>
        <w:tc>
          <w:tcPr>
            <w:tcW w:type="dxa" w:w="1126"/>
          </w:tcPr>
          <w:p>
            <w:pPr>
              <w:spacing w:after="0"/>
              <w:jc w:val="right"/>
            </w:pPr>
            <w:r>
              <w:rPr>
                <w:sz w:val="16"/>
              </w:rPr>
              <w:t>$46</w:t>
            </w:r>
          </w:p>
        </w:tc>
        <w:tc>
          <w:tcPr>
            <w:tcW w:type="dxa" w:w="1758"/>
          </w:tcPr>
          <w:p>
            <w:pPr>
              <w:spacing w:after="0"/>
              <w:jc w:val="right"/>
            </w:pPr>
            <w:r>
              <w:rPr>
                <w:sz w:val="16"/>
              </w:rPr>
              <w:t>$8,766</w:t>
            </w:r>
          </w:p>
        </w:tc>
        <w:tc>
          <w:tcPr>
            <w:tcW w:type="dxa" w:w="1188"/>
          </w:tcPr>
          <w:p>
            <w:pPr>
              <w:spacing w:after="0"/>
              <w:jc w:val="right"/>
            </w:pPr>
            <w:r>
              <w:rPr>
                <w:sz w:val="16"/>
              </w:rPr>
              <w:t>$28,114</w:t>
            </w:r>
          </w:p>
        </w:tc>
        <w:tc>
          <w:tcPr>
            <w:tcW w:type="dxa" w:w="1907"/>
          </w:tcPr>
          <w:p>
            <w:pPr>
              <w:spacing w:after="0"/>
              <w:jc w:val="right"/>
            </w:pPr>
            <w:r>
              <w:rPr>
                <w:sz w:val="16"/>
              </w:rPr>
              <w:t>6</w:t>
            </w:r>
          </w:p>
        </w:tc>
        <w:tc>
          <w:tcPr>
            <w:tcW w:type="dxa" w:w="2070"/>
          </w:tcPr>
          <w:p>
            <w:pPr>
              <w:spacing w:after="0"/>
              <w:jc w:val="left"/>
            </w:pP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$157</w:t>
            </w:r>
          </w:p>
        </w:tc>
        <w:tc>
          <w:tcPr>
            <w:tcW w:type="dxa" w:w="1126"/>
          </w:tcPr>
          <w:p>
            <w:pPr>
              <w:spacing w:after="0"/>
              <w:jc w:val="right"/>
            </w:pPr>
            <w:r>
              <w:rPr>
                <w:sz w:val="16"/>
              </w:rPr>
              <w:t>n/a</w:t>
            </w:r>
          </w:p>
        </w:tc>
        <w:tc>
          <w:tcPr>
            <w:tcW w:type="dxa" w:w="1758"/>
          </w:tcPr>
          <w:p>
            <w:pPr>
              <w:spacing w:after="0"/>
              <w:jc w:val="right"/>
            </w:pPr>
            <w:r>
              <w:rPr>
                <w:sz w:val="16"/>
              </w:rPr>
              <w:t>$3</w:t>
            </w:r>
          </w:p>
        </w:tc>
        <w:tc>
          <w:tcPr>
            <w:tcW w:type="dxa" w:w="1188"/>
          </w:tcPr>
          <w:p>
            <w:pPr>
              <w:spacing w:after="0"/>
              <w:jc w:val="right"/>
            </w:pPr>
            <w:r>
              <w:rPr>
                <w:sz w:val="16"/>
              </w:rPr>
              <w:t>$160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1104.07 (Relatively Moderate, 84.8); tract 1106.02 (Relatively Moderate, 83.9); tract 1103.02 (Relatively Moderate, 83.7)</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1103.02 (Relatively High, 95.9); tract 1104.07 (Relatively High, 95.5); tract 1106.02 (Relatively High, 95.5)</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1106.02 (Very Low, 76.1); tract 1101 (Very Low, 74.0); tract 1103.02 (Very Low, 70.9)</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1103.02 (Relatively High, 92.4); tract 1106.02 (Relatively High, 86.5); tract 1107.01 (Relatively High, 84.2)</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1109.02 (Relatively Low, 87.0); tract 1109.01 (Relatively Low, 85.3); tract 1107.03 (Relatively Low, 84.3)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1104.07 is Census Tract 1104.07).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863"/>
        <w:gridCol w:w="1729"/>
        <w:gridCol w:w="1953"/>
        <w:gridCol w:w="1781"/>
        <w:gridCol w:w="1815"/>
        <w:gridCol w:w="1558"/>
        <w:gridCol w:w="1573"/>
      </w:tblGrid>
      <w:tr>
        <w:trPr>
          <w:cantSplit/>
          <w:tblHeader/>
        </w:trPr>
        <w:tc>
          <w:tcPr>
            <w:tcW w:type="dxa" w:w="1841"/>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3"/>
            <w:shd w:val="clear" w:color="auto" w:fill="E8E8E8"/>
          </w:tcPr>
          <w:p>
            <w:pPr>
              <w:spacing w:after="0"/>
              <w:jc w:val="left"/>
            </w:pPr>
            <w:r>
              <w:rPr>
                <w:b/>
                <w:sz w:val="16"/>
              </w:rPr>
              <w:t>Observed range</w:t>
            </w:r>
          </w:p>
        </w:tc>
        <w:tc>
          <w:tcPr>
            <w:tcW w:type="dxa" w:w="1781"/>
            <w:shd w:val="clear" w:color="auto" w:fill="E8E8E8"/>
          </w:tcPr>
          <w:p>
            <w:pPr>
              <w:spacing w:after="0"/>
              <w:jc w:val="left"/>
            </w:pPr>
            <w:r>
              <w:rPr>
                <w:b/>
                <w:sz w:val="16"/>
              </w:rPr>
              <w:t>Worst recorded event</w:t>
            </w:r>
          </w:p>
        </w:tc>
        <w:tc>
          <w:tcPr>
            <w:tcW w:type="dxa" w:w="1815"/>
            <w:shd w:val="clear" w:color="auto" w:fill="E8E8E8"/>
          </w:tcPr>
          <w:p>
            <w:pPr>
              <w:spacing w:after="0"/>
              <w:jc w:val="left"/>
            </w:pPr>
            <w:r>
              <w:rPr>
                <w:b/>
                <w:sz w:val="16"/>
              </w:rPr>
              <w:t>Most damaging (when different)</w:t>
            </w:r>
          </w:p>
        </w:tc>
        <w:tc>
          <w:tcPr>
            <w:tcW w:type="dxa" w:w="1558"/>
            <w:shd w:val="clear" w:color="auto" w:fill="E8E8E8"/>
          </w:tcPr>
          <w:p>
            <w:pPr>
              <w:spacing w:after="0"/>
              <w:jc w:val="left"/>
            </w:pPr>
            <w:r>
              <w:rPr>
                <w:b/>
                <w:sz w:val="16"/>
              </w:rPr>
              <w:t>How it applies to jurisdictions</w:t>
            </w:r>
          </w:p>
        </w:tc>
        <w:tc>
          <w:tcPr>
            <w:tcW w:type="dxa" w:w="1573"/>
            <w:shd w:val="clear" w:color="auto" w:fill="E8E8E8"/>
          </w:tcPr>
          <w:p>
            <w:pPr>
              <w:spacing w:after="0"/>
              <w:jc w:val="left"/>
            </w:pPr>
            <w:r>
              <w:rPr>
                <w:b/>
                <w:sz w:val="16"/>
              </w:rPr>
              <w:t>Note</w:t>
            </w:r>
          </w:p>
        </w:tc>
      </w:tr>
      <w:tr>
        <w:trPr>
          <w:cantSplit/>
        </w:trPr>
        <w:tc>
          <w:tcPr>
            <w:tcW w:type="dxa" w:w="1841"/>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29"/>
          </w:tcPr>
          <w:p>
            <w:pPr>
              <w:spacing w:after="0"/>
              <w:jc w:val="right"/>
            </w:pPr>
            <w:r>
              <w:rPr>
                <w:sz w:val="16"/>
              </w:rPr>
              <w:t>4 records, 1996 to 2026 (4 zone-level)</w:t>
            </w:r>
          </w:p>
        </w:tc>
        <w:tc>
          <w:tcPr>
            <w:tcW w:type="dxa" w:w="1953"/>
          </w:tcPr>
          <w:p>
            <w:pPr>
              <w:spacing w:after="0"/>
              <w:jc w:val="left"/>
            </w:pPr>
            <w:r>
              <w:rPr>
                <w:sz w:val="16"/>
              </w:rPr>
              <w:t>1 day to 3 days (median 2 days); 3 with a recorded value</w:t>
            </w:r>
          </w:p>
        </w:tc>
        <w:tc>
          <w:tcPr>
            <w:tcW w:type="dxa" w:w="1781"/>
          </w:tcPr>
          <w:p>
            <w:pPr>
              <w:spacing w:after="0"/>
              <w:jc w:val="left"/>
            </w:pPr>
            <w:r>
              <w:rPr>
                <w:sz w:val="16"/>
              </w:rPr>
              <w:t>3 consecutive days, 1996-02-03 to 1996-02-05, zone-level</w:t>
            </w:r>
          </w:p>
        </w:tc>
        <w:tc>
          <w:tcPr>
            <w:tcW w:type="dxa" w:w="1815"/>
          </w:tcPr>
          <w:p>
            <w:pPr>
              <w:spacing w:after="0"/>
              <w:jc w:val="left"/>
            </w:pPr>
          </w:p>
        </w:tc>
        <w:tc>
          <w:tcPr>
            <w:tcW w:type="dxa" w:w="1558"/>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29"/>
          </w:tcPr>
          <w:p>
            <w:pPr>
              <w:spacing w:after="0"/>
              <w:jc w:val="right"/>
            </w:pPr>
            <w:r>
              <w:rPr>
                <w:sz w:val="16"/>
              </w:rPr>
              <w:t>1 record, 2007 (1 zone-level)</w:t>
            </w:r>
          </w:p>
        </w:tc>
        <w:tc>
          <w:tcPr>
            <w:tcW w:type="dxa" w:w="1953"/>
          </w:tcPr>
          <w:p>
            <w:pPr>
              <w:spacing w:after="0"/>
              <w:jc w:val="left"/>
            </w:pPr>
          </w:p>
        </w:tc>
        <w:tc>
          <w:tcPr>
            <w:tcW w:type="dxa" w:w="1781"/>
          </w:tcPr>
          <w:p>
            <w:pPr>
              <w:spacing w:after="0"/>
              <w:jc w:val="left"/>
            </w:pPr>
            <w:r>
              <w:rPr>
                <w:sz w:val="16"/>
              </w:rPr>
              <w:t>No crop damage reported in 1 record.</w:t>
            </w:r>
          </w:p>
        </w:tc>
        <w:tc>
          <w:tcPr>
            <w:tcW w:type="dxa" w:w="1815"/>
          </w:tcPr>
          <w:p>
            <w:pPr>
              <w:spacing w:after="0"/>
              <w:jc w:val="left"/>
            </w:pPr>
          </w:p>
        </w:tc>
        <w:tc>
          <w:tcPr>
            <w:tcW w:type="dxa" w:w="1558"/>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Drought</w:t>
            </w:r>
          </w:p>
        </w:tc>
        <w:tc>
          <w:tcPr>
            <w:tcW w:type="dxa" w:w="1863"/>
          </w:tcPr>
          <w:p>
            <w:pPr>
              <w:spacing w:after="0"/>
              <w:jc w:val="left"/>
            </w:pPr>
            <w:r>
              <w:rPr>
                <w:sz w:val="16"/>
              </w:rPr>
              <w:t>U.S. Drought Monitor scale (D0 to D4)</w:t>
            </w:r>
          </w:p>
        </w:tc>
        <w:tc>
          <w:tcPr>
            <w:tcW w:type="dxa" w:w="1729"/>
          </w:tcPr>
          <w:p>
            <w:pPr>
              <w:spacing w:after="0"/>
              <w:jc w:val="right"/>
            </w:pPr>
            <w:r>
              <w:rPr>
                <w:sz w:val="16"/>
              </w:rPr>
              <w:t>23 records, 1996 to 2002 (23 zone-level)</w:t>
            </w:r>
          </w:p>
        </w:tc>
        <w:tc>
          <w:tcPr>
            <w:tcW w:type="dxa" w:w="1953"/>
          </w:tcPr>
          <w:p>
            <w:pPr>
              <w:spacing w:after="0"/>
              <w:jc w:val="left"/>
            </w:pPr>
            <w:r>
              <w:rPr>
                <w:sz w:val="16"/>
              </w:rPr>
              <w:t>31 days to 365 days (median 84 days); 5 with a recorded value</w:t>
            </w:r>
          </w:p>
        </w:tc>
        <w:tc>
          <w:tcPr>
            <w:tcW w:type="dxa" w:w="1781"/>
          </w:tcPr>
          <w:p>
            <w:pPr>
              <w:spacing w:after="0"/>
              <w:jc w:val="left"/>
            </w:pPr>
            <w:r>
              <w:rPr>
                <w:sz w:val="16"/>
              </w:rPr>
              <w:t>365 days (12 months), 2001-10-01 to 2002-09-30, a run of 12 consecutive Storm Events drought records, zone-level</w:t>
            </w:r>
          </w:p>
        </w:tc>
        <w:tc>
          <w:tcPr>
            <w:tcW w:type="dxa" w:w="1815"/>
          </w:tcPr>
          <w:p>
            <w:pPr>
              <w:spacing w:after="0"/>
              <w:jc w:val="left"/>
            </w:pPr>
          </w:p>
        </w:tc>
        <w:tc>
          <w:tcPr>
            <w:tcW w:type="dxa" w:w="1558"/>
          </w:tcPr>
          <w:p>
            <w:pPr>
              <w:spacing w:after="0"/>
              <w:jc w:val="left"/>
            </w:pPr>
            <w:r>
              <w:rPr>
                <w:sz w:val="16"/>
              </w:rPr>
              <w:t>Countywide (zone-level records).</w:t>
            </w:r>
          </w:p>
        </w:tc>
        <w:tc>
          <w:tcPr>
            <w:tcW w:type="dxa" w:w="15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863"/>
          </w:tcPr>
          <w:p>
            <w:pPr>
              <w:spacing w:after="0"/>
              <w:jc w:val="left"/>
            </w:pPr>
            <w:r>
              <w:rPr>
                <w:sz w:val="16"/>
              </w:rPr>
              <w:t>Modified Mercalli (local data)</w:t>
            </w:r>
          </w:p>
        </w:tc>
        <w:tc>
          <w:tcPr>
            <w:tcW w:type="dxa" w:w="1729"/>
          </w:tcPr>
          <w:p>
            <w:pPr>
              <w:spacing w:after="0"/>
              <w:jc w:val="right"/>
            </w:pPr>
            <w:r>
              <w:rPr>
                <w:sz w:val="16"/>
              </w:rPr>
              <w:t>0</w:t>
            </w:r>
          </w:p>
        </w:tc>
        <w:tc>
          <w:tcPr>
            <w:tcW w:type="dxa" w:w="1953"/>
          </w:tcPr>
          <w:p>
            <w:pPr>
              <w:spacing w:after="0"/>
              <w:jc w:val="left"/>
            </w:pPr>
          </w:p>
        </w:tc>
        <w:tc>
          <w:tcPr>
            <w:tcW w:type="dxa" w:w="1781"/>
          </w:tcPr>
          <w:p>
            <w:pPr>
              <w:spacing w:after="0"/>
              <w:jc w:val="left"/>
            </w:pPr>
          </w:p>
        </w:tc>
        <w:tc>
          <w:tcPr>
            <w:tcW w:type="dxa" w:w="1815"/>
          </w:tcPr>
          <w:p>
            <w:pPr>
              <w:spacing w:after="0"/>
              <w:jc w:val="left"/>
            </w:pPr>
          </w:p>
        </w:tc>
        <w:tc>
          <w:tcPr>
            <w:tcW w:type="dxa" w:w="1558"/>
          </w:tcPr>
          <w:p>
            <w:pPr>
              <w:spacing w:after="0"/>
              <w:jc w:val="left"/>
            </w:pPr>
          </w:p>
        </w:tc>
        <w:tc>
          <w:tcPr>
            <w:tcW w:type="dxa" w:w="1573"/>
          </w:tcPr>
          <w:p>
            <w:pPr>
              <w:spacing w:after="0"/>
              <w:jc w:val="left"/>
            </w:pPr>
            <w:r>
              <w:rPr>
                <w:sz w:val="16"/>
              </w:rPr>
              <w:t>Storm Events does not record earthquakes; the USGS earthquake catalog is the source.</w:t>
            </w:r>
          </w:p>
        </w:tc>
      </w:tr>
      <w:tr>
        <w:trPr>
          <w:cantSplit/>
        </w:trPr>
        <w:tc>
          <w:tcPr>
            <w:tcW w:type="dxa" w:w="1841"/>
          </w:tcPr>
          <w:p>
            <w:pPr>
              <w:spacing w:after="0"/>
              <w:jc w:val="left"/>
            </w:pPr>
            <w:r>
              <w:rPr>
                <w:sz w:val="16"/>
              </w:rPr>
              <w:t>Hail</w:t>
            </w:r>
          </w:p>
        </w:tc>
        <w:tc>
          <w:tcPr>
            <w:tcW w:type="dxa" w:w="1863"/>
          </w:tcPr>
          <w:p>
            <w:pPr>
              <w:spacing w:after="0"/>
              <w:jc w:val="left"/>
            </w:pPr>
            <w:r>
              <w:rPr>
                <w:sz w:val="16"/>
              </w:rPr>
              <w:t>hail size (inches)</w:t>
            </w:r>
          </w:p>
        </w:tc>
        <w:tc>
          <w:tcPr>
            <w:tcW w:type="dxa" w:w="1729"/>
          </w:tcPr>
          <w:p>
            <w:pPr>
              <w:spacing w:after="0"/>
              <w:jc w:val="right"/>
            </w:pPr>
            <w:r>
              <w:rPr>
                <w:sz w:val="16"/>
              </w:rPr>
              <w:t>104 records, 1983 to 2026</w:t>
            </w:r>
          </w:p>
        </w:tc>
        <w:tc>
          <w:tcPr>
            <w:tcW w:type="dxa" w:w="1953"/>
          </w:tcPr>
          <w:p>
            <w:pPr>
              <w:spacing w:after="0"/>
              <w:jc w:val="left"/>
            </w:pPr>
            <w:r>
              <w:rPr>
                <w:sz w:val="16"/>
              </w:rPr>
              <w:t>0.75 in to 2.75 in (median 1 in); 104 with a recorded value</w:t>
            </w:r>
          </w:p>
        </w:tc>
        <w:tc>
          <w:tcPr>
            <w:tcW w:type="dxa" w:w="1781"/>
          </w:tcPr>
          <w:p>
            <w:pPr>
              <w:spacing w:after="0"/>
              <w:jc w:val="left"/>
            </w:pPr>
            <w:r>
              <w:rPr>
                <w:sz w:val="16"/>
              </w:rPr>
              <w:t>2.75 in hail, 2008-06-02; same size also recorded on 2008-06-02</w:t>
            </w:r>
          </w:p>
        </w:tc>
        <w:tc>
          <w:tcPr>
            <w:tcW w:type="dxa" w:w="1815"/>
          </w:tcPr>
          <w:p>
            <w:pPr>
              <w:spacing w:after="0"/>
              <w:jc w:val="left"/>
            </w:pPr>
            <w:r>
              <w:rPr>
                <w:sz w:val="16"/>
              </w:rPr>
              <w:t>Hail, 2011-09-25, $25,000 property; $0 crops (2011 dollars)</w:t>
            </w:r>
          </w:p>
        </w:tc>
        <w:tc>
          <w:tcPr>
            <w:tcW w:type="dxa" w:w="1558"/>
          </w:tcPr>
          <w:p>
            <w:pPr>
              <w:spacing w:after="0"/>
              <w:jc w:val="left"/>
            </w:pPr>
            <w:r>
              <w:rPr>
                <w:sz w:val="16"/>
              </w:rPr>
              <w:t>Event records naming jurisdictions in the plan: Statesboro city (12 records), Portal town (10 records), Brooklet city (6 records), Register town (3 records).</w:t>
            </w:r>
          </w:p>
        </w:tc>
        <w:tc>
          <w:tcPr>
            <w:tcW w:type="dxa" w:w="1573"/>
          </w:tcPr>
          <w:p>
            <w:pPr>
              <w:spacing w:after="0"/>
              <w:jc w:val="left"/>
            </w:pPr>
          </w:p>
        </w:tc>
      </w:tr>
      <w:tr>
        <w:trPr>
          <w:cantSplit/>
        </w:trPr>
        <w:tc>
          <w:tcPr>
            <w:tcW w:type="dxa" w:w="1841"/>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29"/>
          </w:tcPr>
          <w:p>
            <w:pPr>
              <w:spacing w:after="0"/>
              <w:jc w:val="right"/>
            </w:pPr>
            <w:r>
              <w:rPr>
                <w:sz w:val="16"/>
              </w:rPr>
              <w:t>5 records, 1996 to 2022 (5 zone-level)</w:t>
            </w:r>
          </w:p>
        </w:tc>
        <w:tc>
          <w:tcPr>
            <w:tcW w:type="dxa" w:w="1953"/>
          </w:tcPr>
          <w:p>
            <w:pPr>
              <w:spacing w:after="0"/>
              <w:jc w:val="left"/>
            </w:pPr>
            <w:r>
              <w:rPr>
                <w:sz w:val="16"/>
              </w:rPr>
              <w:t>1 day to 31 days (median 5 days); 5 with a recorded value</w:t>
            </w:r>
          </w:p>
        </w:tc>
        <w:tc>
          <w:tcPr>
            <w:tcW w:type="dxa" w:w="1781"/>
          </w:tcPr>
          <w:p>
            <w:pPr>
              <w:spacing w:after="0"/>
              <w:jc w:val="left"/>
            </w:pPr>
            <w:r>
              <w:rPr>
                <w:sz w:val="16"/>
              </w:rPr>
              <w:t>August 1999 (1 monthly summary record), zone-level</w:t>
            </w:r>
          </w:p>
        </w:tc>
        <w:tc>
          <w:tcPr>
            <w:tcW w:type="dxa" w:w="1815"/>
          </w:tcPr>
          <w:p>
            <w:pPr>
              <w:spacing w:after="0"/>
              <w:jc w:val="left"/>
            </w:pPr>
          </w:p>
        </w:tc>
        <w:tc>
          <w:tcPr>
            <w:tcW w:type="dxa" w:w="1558"/>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29"/>
          </w:tcPr>
          <w:p>
            <w:pPr>
              <w:spacing w:after="0"/>
              <w:jc w:val="right"/>
            </w:pPr>
            <w:r>
              <w:rPr>
                <w:sz w:val="16"/>
              </w:rPr>
              <w:t>8 records, 1999 to 2024 (8 zone-level)</w:t>
            </w:r>
          </w:p>
        </w:tc>
        <w:tc>
          <w:tcPr>
            <w:tcW w:type="dxa" w:w="1953"/>
          </w:tcPr>
          <w:p>
            <w:pPr>
              <w:spacing w:after="0"/>
              <w:jc w:val="left"/>
            </w:pPr>
          </w:p>
        </w:tc>
        <w:tc>
          <w:tcPr>
            <w:tcW w:type="dxa" w:w="1781"/>
          </w:tcPr>
          <w:p>
            <w:pPr>
              <w:spacing w:after="0"/>
              <w:jc w:val="left"/>
            </w:pPr>
            <w:r>
              <w:rPr>
                <w:sz w:val="16"/>
              </w:rPr>
              <w:t>Strongest recorded: Tropical Storm record, 2016-10-08, damage not reported, 1 direct death, 1 direct injury (reported for the zone); NWS zone GAZ100</w:t>
            </w:r>
          </w:p>
        </w:tc>
        <w:tc>
          <w:tcPr>
            <w:tcW w:type="dxa" w:w="1815"/>
          </w:tcPr>
          <w:p>
            <w:pPr>
              <w:spacing w:after="0"/>
              <w:jc w:val="left"/>
            </w:pPr>
            <w:r>
              <w:rPr>
                <w:sz w:val="16"/>
              </w:rPr>
              <w:t>Most damaging recorded: Tropical Depression, 2017-09-11, $900,000 property; $0 crops (zone total, 2017 dollars)</w:t>
            </w:r>
          </w:p>
        </w:tc>
        <w:tc>
          <w:tcPr>
            <w:tcW w:type="dxa" w:w="1558"/>
          </w:tcPr>
          <w:p>
            <w:pPr>
              <w:spacing w:after="0"/>
              <w:jc w:val="left"/>
            </w:pPr>
            <w:r>
              <w:rPr>
                <w:sz w:val="16"/>
              </w:rPr>
              <w:t>Countywide (zone-level records).</w:t>
            </w:r>
          </w:p>
        </w:tc>
        <w:tc>
          <w:tcPr>
            <w:tcW w:type="dxa" w:w="15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1"/>
          </w:tcPr>
          <w:p>
            <w:pPr>
              <w:spacing w:after="0"/>
              <w:jc w:val="left"/>
            </w:pPr>
            <w:r>
              <w:rPr>
                <w:sz w:val="16"/>
              </w:rPr>
              <w:t>Ice Storm</w:t>
            </w:r>
          </w:p>
        </w:tc>
        <w:tc>
          <w:tcPr>
            <w:tcW w:type="dxa" w:w="1863"/>
          </w:tcPr>
          <w:p>
            <w:pPr>
              <w:spacing w:after="0"/>
              <w:jc w:val="left"/>
            </w:pPr>
            <w:r>
              <w:rPr>
                <w:sz w:val="16"/>
              </w:rPr>
              <w:t>Sperry-Piltz ice scale (local data)</w:t>
            </w:r>
          </w:p>
        </w:tc>
        <w:tc>
          <w:tcPr>
            <w:tcW w:type="dxa" w:w="1729"/>
          </w:tcPr>
          <w:p>
            <w:pPr>
              <w:spacing w:after="0"/>
              <w:jc w:val="right"/>
            </w:pPr>
            <w:r>
              <w:rPr>
                <w:sz w:val="16"/>
              </w:rPr>
              <w:t>4 records, 2002 to 2014 (4 zone-level)</w:t>
            </w:r>
          </w:p>
        </w:tc>
        <w:tc>
          <w:tcPr>
            <w:tcW w:type="dxa" w:w="1953"/>
          </w:tcPr>
          <w:p>
            <w:pPr>
              <w:spacing w:after="0"/>
              <w:jc w:val="left"/>
            </w:pPr>
          </w:p>
        </w:tc>
        <w:tc>
          <w:tcPr>
            <w:tcW w:type="dxa" w:w="1781"/>
          </w:tcPr>
          <w:p>
            <w:pPr>
              <w:spacing w:after="0"/>
              <w:jc w:val="left"/>
            </w:pPr>
            <w:r>
              <w:rPr>
                <w:sz w:val="16"/>
              </w:rPr>
              <w:t>Ice Storm, 2011-01-10, $50,000 property; $0 crops (2011 dollars); NWS zone GAZ100</w:t>
            </w:r>
          </w:p>
        </w:tc>
        <w:tc>
          <w:tcPr>
            <w:tcW w:type="dxa" w:w="1815"/>
          </w:tcPr>
          <w:p>
            <w:pPr>
              <w:spacing w:after="0"/>
              <w:jc w:val="left"/>
            </w:pPr>
          </w:p>
        </w:tc>
        <w:tc>
          <w:tcPr>
            <w:tcW w:type="dxa" w:w="1558"/>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29"/>
          </w:tcPr>
          <w:p>
            <w:pPr>
              <w:spacing w:after="0"/>
              <w:jc w:val="right"/>
            </w:pPr>
            <w:r>
              <w:rPr>
                <w:sz w:val="16"/>
              </w:rPr>
              <w:t>22 records, 1997 to 2024</w:t>
            </w:r>
          </w:p>
        </w:tc>
        <w:tc>
          <w:tcPr>
            <w:tcW w:type="dxa" w:w="1953"/>
          </w:tcPr>
          <w:p>
            <w:pPr>
              <w:spacing w:after="0"/>
              <w:jc w:val="left"/>
            </w:pPr>
          </w:p>
        </w:tc>
        <w:tc>
          <w:tcPr>
            <w:tcW w:type="dxa" w:w="1781"/>
          </w:tcPr>
          <w:p>
            <w:pPr>
              <w:spacing w:after="0"/>
              <w:jc w:val="left"/>
            </w:pPr>
            <w:r>
              <w:rPr>
                <w:sz w:val="16"/>
              </w:rPr>
              <w:t>Flash Flood, 2023-08-30, $55,000 property; $0 crops (2023 dollars)</w:t>
            </w:r>
          </w:p>
        </w:tc>
        <w:tc>
          <w:tcPr>
            <w:tcW w:type="dxa" w:w="1815"/>
          </w:tcPr>
          <w:p>
            <w:pPr>
              <w:spacing w:after="0"/>
              <w:jc w:val="left"/>
            </w:pPr>
          </w:p>
        </w:tc>
        <w:tc>
          <w:tcPr>
            <w:tcW w:type="dxa" w:w="1558"/>
          </w:tcPr>
          <w:p>
            <w:pPr>
              <w:spacing w:after="0"/>
              <w:jc w:val="left"/>
            </w:pPr>
            <w:r>
              <w:rPr>
                <w:sz w:val="16"/>
              </w:rPr>
              <w:t>Event records naming jurisdictions in the plan: Statesboro city (6 records), Register town (3 records), Brooklet city (1 record).</w:t>
            </w:r>
          </w:p>
        </w:tc>
        <w:tc>
          <w:tcPr>
            <w:tcW w:type="dxa" w:w="15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1"/>
          </w:tcPr>
          <w:p>
            <w:pPr>
              <w:spacing w:after="0"/>
              <w:jc w:val="left"/>
            </w:pPr>
            <w:r>
              <w:rPr>
                <w:sz w:val="16"/>
              </w:rPr>
              <w:t>Debris Flow</w:t>
            </w:r>
          </w:p>
        </w:tc>
        <w:tc>
          <w:tcPr>
            <w:tcW w:type="dxa" w:w="1863"/>
          </w:tcPr>
          <w:p>
            <w:pPr>
              <w:spacing w:after="0"/>
              <w:jc w:val="left"/>
            </w:pPr>
            <w:r>
              <w:rPr>
                <w:sz w:val="16"/>
              </w:rPr>
              <w:t>none (count and damage only)</w:t>
            </w:r>
          </w:p>
        </w:tc>
        <w:tc>
          <w:tcPr>
            <w:tcW w:type="dxa" w:w="1729"/>
          </w:tcPr>
          <w:p>
            <w:pPr>
              <w:spacing w:after="0"/>
              <w:jc w:val="right"/>
            </w:pPr>
            <w:r>
              <w:rPr>
                <w:sz w:val="16"/>
              </w:rPr>
              <w:t>0</w:t>
            </w:r>
          </w:p>
        </w:tc>
        <w:tc>
          <w:tcPr>
            <w:tcW w:type="dxa" w:w="1953"/>
          </w:tcPr>
          <w:p>
            <w:pPr>
              <w:spacing w:after="0"/>
              <w:jc w:val="left"/>
            </w:pPr>
          </w:p>
        </w:tc>
        <w:tc>
          <w:tcPr>
            <w:tcW w:type="dxa" w:w="1781"/>
          </w:tcPr>
          <w:p>
            <w:pPr>
              <w:spacing w:after="0"/>
              <w:jc w:val="left"/>
            </w:pPr>
          </w:p>
        </w:tc>
        <w:tc>
          <w:tcPr>
            <w:tcW w:type="dxa" w:w="1815"/>
          </w:tcPr>
          <w:p>
            <w:pPr>
              <w:spacing w:after="0"/>
              <w:jc w:val="left"/>
            </w:pPr>
          </w:p>
        </w:tc>
        <w:tc>
          <w:tcPr>
            <w:tcW w:type="dxa" w:w="1558"/>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29"/>
          </w:tcPr>
          <w:p>
            <w:pPr>
              <w:spacing w:after="0"/>
              <w:jc w:val="right"/>
            </w:pPr>
            <w:r>
              <w:rPr>
                <w:sz w:val="16"/>
              </w:rPr>
              <w:t>5 records, 2006 to 2013</w:t>
            </w:r>
          </w:p>
        </w:tc>
        <w:tc>
          <w:tcPr>
            <w:tcW w:type="dxa" w:w="1953"/>
          </w:tcPr>
          <w:p>
            <w:pPr>
              <w:spacing w:after="0"/>
              <w:jc w:val="left"/>
            </w:pPr>
          </w:p>
        </w:tc>
        <w:tc>
          <w:tcPr>
            <w:tcW w:type="dxa" w:w="1781"/>
          </w:tcPr>
          <w:p>
            <w:pPr>
              <w:spacing w:after="0"/>
              <w:jc w:val="left"/>
            </w:pPr>
            <w:r>
              <w:rPr>
                <w:sz w:val="16"/>
              </w:rPr>
              <w:t>Lightning, 2010-06-18, $20,000 property; crops not reported (2010 dollars)</w:t>
            </w:r>
          </w:p>
        </w:tc>
        <w:tc>
          <w:tcPr>
            <w:tcW w:type="dxa" w:w="1815"/>
          </w:tcPr>
          <w:p>
            <w:pPr>
              <w:spacing w:after="0"/>
              <w:jc w:val="left"/>
            </w:pPr>
          </w:p>
        </w:tc>
        <w:tc>
          <w:tcPr>
            <w:tcW w:type="dxa" w:w="1558"/>
          </w:tcPr>
          <w:p>
            <w:pPr>
              <w:spacing w:after="0"/>
              <w:jc w:val="left"/>
            </w:pPr>
            <w:r>
              <w:rPr>
                <w:sz w:val="16"/>
              </w:rPr>
              <w:t>Event records naming jurisdictions in the plan: Register town (1 record).</w:t>
            </w:r>
          </w:p>
        </w:tc>
        <w:tc>
          <w:tcPr>
            <w:tcW w:type="dxa" w:w="1573"/>
          </w:tcPr>
          <w:p>
            <w:pPr>
              <w:spacing w:after="0"/>
              <w:jc w:val="left"/>
            </w:pPr>
            <w:r>
              <w:rPr>
                <w:sz w:val="16"/>
              </w:rPr>
              <w:t>Storm Events lists lightning with damage or casualties.</w:t>
            </w:r>
          </w:p>
        </w:tc>
      </w:tr>
      <w:tr>
        <w:trPr>
          <w:cantSplit/>
        </w:trPr>
        <w:tc>
          <w:tcPr>
            <w:tcW w:type="dxa" w:w="1841"/>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29"/>
          </w:tcPr>
          <w:p>
            <w:pPr>
              <w:spacing w:after="0"/>
              <w:jc w:val="right"/>
            </w:pPr>
            <w:r>
              <w:rPr>
                <w:sz w:val="16"/>
              </w:rPr>
              <w:t>6 records, 2004 to 2024 (6 zone-level)</w:t>
            </w:r>
          </w:p>
        </w:tc>
        <w:tc>
          <w:tcPr>
            <w:tcW w:type="dxa" w:w="1953"/>
          </w:tcPr>
          <w:p>
            <w:pPr>
              <w:spacing w:after="0"/>
              <w:jc w:val="left"/>
            </w:pPr>
            <w:r>
              <w:rPr>
                <w:sz w:val="16"/>
              </w:rPr>
              <w:t>45 kt (52 mph) to 50 kt (58 mph) (median 50 kt (58 mph)); 6 with a recorded value</w:t>
            </w:r>
          </w:p>
        </w:tc>
        <w:tc>
          <w:tcPr>
            <w:tcW w:type="dxa" w:w="1781"/>
          </w:tcPr>
          <w:p>
            <w:pPr>
              <w:spacing w:after="0"/>
              <w:jc w:val="left"/>
            </w:pPr>
            <w:r>
              <w:rPr>
                <w:sz w:val="16"/>
              </w:rPr>
              <w:t>50 kt (58 mph) estimated gust, High Wind, 2008-03-08; same speed and measurement basis also recorded on 2004-09-06, 2005-02-27, 2005-11-21; NWS zone GAZ100</w:t>
            </w:r>
          </w:p>
        </w:tc>
        <w:tc>
          <w:tcPr>
            <w:tcW w:type="dxa" w:w="1815"/>
          </w:tcPr>
          <w:p>
            <w:pPr>
              <w:spacing w:after="0"/>
              <w:jc w:val="left"/>
            </w:pPr>
          </w:p>
        </w:tc>
        <w:tc>
          <w:tcPr>
            <w:tcW w:type="dxa" w:w="1558"/>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Thunderstorm Wind</w:t>
            </w:r>
          </w:p>
        </w:tc>
        <w:tc>
          <w:tcPr>
            <w:tcW w:type="dxa" w:w="1863"/>
          </w:tcPr>
          <w:p>
            <w:pPr>
              <w:spacing w:after="0"/>
              <w:jc w:val="left"/>
            </w:pPr>
            <w:r>
              <w:rPr>
                <w:sz w:val="16"/>
              </w:rPr>
              <w:t>wind speed (kt and mph)</w:t>
            </w:r>
          </w:p>
        </w:tc>
        <w:tc>
          <w:tcPr>
            <w:tcW w:type="dxa" w:w="1729"/>
          </w:tcPr>
          <w:p>
            <w:pPr>
              <w:spacing w:after="0"/>
              <w:jc w:val="right"/>
            </w:pPr>
            <w:r>
              <w:rPr>
                <w:sz w:val="16"/>
              </w:rPr>
              <w:t>369 records, 1964 to 2026</w:t>
            </w:r>
          </w:p>
        </w:tc>
        <w:tc>
          <w:tcPr>
            <w:tcW w:type="dxa" w:w="1953"/>
          </w:tcPr>
          <w:p>
            <w:pPr>
              <w:spacing w:after="0"/>
              <w:jc w:val="left"/>
            </w:pPr>
            <w:r>
              <w:rPr>
                <w:sz w:val="16"/>
              </w:rPr>
              <w:t>35 kt (40 mph) to 65 kt (75 mph) (median 50 kt (58 mph)); 342 with a recorded value</w:t>
            </w:r>
          </w:p>
        </w:tc>
        <w:tc>
          <w:tcPr>
            <w:tcW w:type="dxa" w:w="1781"/>
          </w:tcPr>
          <w:p>
            <w:pPr>
              <w:spacing w:after="0"/>
              <w:jc w:val="left"/>
            </w:pPr>
            <w:r>
              <w:rPr>
                <w:sz w:val="16"/>
              </w:rPr>
              <w:t>65 kt (75 mph) estimated gust, Thunderstorm Wind, 2024-01-09; same speed and measurement basis also recorded on 2008-05-11, 2011-04-05, 2014-06-06, 2015-08-18, 2022-04-05, 2022-08-19</w:t>
            </w:r>
          </w:p>
        </w:tc>
        <w:tc>
          <w:tcPr>
            <w:tcW w:type="dxa" w:w="1815"/>
          </w:tcPr>
          <w:p>
            <w:pPr>
              <w:spacing w:after="0"/>
              <w:jc w:val="left"/>
            </w:pPr>
            <w:r>
              <w:rPr>
                <w:sz w:val="16"/>
              </w:rPr>
              <w:t>Thunderstorm Wind, 2011-04-05, $75,000 property; $10,000 crops (2011 dollars)</w:t>
            </w:r>
          </w:p>
        </w:tc>
        <w:tc>
          <w:tcPr>
            <w:tcW w:type="dxa" w:w="1558"/>
          </w:tcPr>
          <w:p>
            <w:pPr>
              <w:spacing w:after="0"/>
              <w:jc w:val="left"/>
            </w:pPr>
            <w:r>
              <w:rPr>
                <w:sz w:val="16"/>
              </w:rPr>
              <w:t>Event records naming jurisdictions in the plan: Statesboro city (66 records), Portal town (21 records), Brooklet city (20 records), Register town (17 records).</w:t>
            </w:r>
          </w:p>
        </w:tc>
        <w:tc>
          <w:tcPr>
            <w:tcW w:type="dxa" w:w="1573"/>
          </w:tcPr>
          <w:p>
            <w:pPr>
              <w:spacing w:after="0"/>
              <w:jc w:val="left"/>
            </w:pPr>
          </w:p>
        </w:tc>
      </w:tr>
      <w:tr>
        <w:trPr>
          <w:cantSplit/>
        </w:trPr>
        <w:tc>
          <w:tcPr>
            <w:tcW w:type="dxa" w:w="1841"/>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29"/>
          </w:tcPr>
          <w:p>
            <w:pPr>
              <w:spacing w:after="0"/>
              <w:jc w:val="right"/>
            </w:pPr>
            <w:r>
              <w:rPr>
                <w:sz w:val="16"/>
              </w:rPr>
              <w:t>18 records, 1956 to 2023</w:t>
            </w:r>
          </w:p>
        </w:tc>
        <w:tc>
          <w:tcPr>
            <w:tcW w:type="dxa" w:w="1953"/>
          </w:tcPr>
          <w:p>
            <w:pPr>
              <w:spacing w:after="0"/>
              <w:jc w:val="left"/>
            </w:pPr>
            <w:r>
              <w:rPr>
                <w:sz w:val="16"/>
              </w:rPr>
              <w:t>F/EF0 to F/EF2 (median F/EF1); 18 with a recorded value</w:t>
            </w:r>
          </w:p>
        </w:tc>
        <w:tc>
          <w:tcPr>
            <w:tcW w:type="dxa" w:w="1781"/>
          </w:tcPr>
          <w:p>
            <w:pPr>
              <w:spacing w:after="0"/>
              <w:jc w:val="left"/>
            </w:pPr>
            <w:r>
              <w:rPr>
                <w:sz w:val="16"/>
              </w:rPr>
              <w:t>F2 tornado, 1984-05-03, 20 mi path length (whole path, pre-1996), 200 yd wide, $2,500,000 property; crops not recorded (1984 dollars), 30 direct injuries</w:t>
            </w:r>
          </w:p>
        </w:tc>
        <w:tc>
          <w:tcPr>
            <w:tcW w:type="dxa" w:w="1815"/>
          </w:tcPr>
          <w:p>
            <w:pPr>
              <w:spacing w:after="0"/>
              <w:jc w:val="left"/>
            </w:pPr>
          </w:p>
        </w:tc>
        <w:tc>
          <w:tcPr>
            <w:tcW w:type="dxa" w:w="1558"/>
          </w:tcPr>
          <w:p>
            <w:pPr>
              <w:spacing w:after="0"/>
              <w:jc w:val="left"/>
            </w:pPr>
            <w:r>
              <w:rPr>
                <w:sz w:val="16"/>
              </w:rPr>
              <w:t>Event records naming jurisdictions in the plan: Register town (2 records), Statesboro city (2 records), Portal town (1 record).</w:t>
            </w:r>
          </w:p>
        </w:tc>
        <w:tc>
          <w:tcPr>
            <w:tcW w:type="dxa" w:w="15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1"/>
          </w:tcPr>
          <w:p>
            <w:pPr>
              <w:spacing w:after="0"/>
              <w:jc w:val="left"/>
            </w:pPr>
            <w:r>
              <w:rPr>
                <w:sz w:val="16"/>
              </w:rPr>
              <w:t>Wildfire</w:t>
            </w:r>
          </w:p>
        </w:tc>
        <w:tc>
          <w:tcPr>
            <w:tcW w:type="dxa" w:w="1863"/>
          </w:tcPr>
          <w:p>
            <w:pPr>
              <w:spacing w:after="0"/>
              <w:jc w:val="left"/>
            </w:pPr>
            <w:r>
              <w:rPr>
                <w:sz w:val="16"/>
              </w:rPr>
              <w:t>acres burned (local data)</w:t>
            </w:r>
          </w:p>
        </w:tc>
        <w:tc>
          <w:tcPr>
            <w:tcW w:type="dxa" w:w="1729"/>
          </w:tcPr>
          <w:p>
            <w:pPr>
              <w:spacing w:after="0"/>
              <w:jc w:val="right"/>
            </w:pPr>
            <w:r>
              <w:rPr>
                <w:sz w:val="16"/>
              </w:rPr>
              <w:t>0</w:t>
            </w:r>
          </w:p>
        </w:tc>
        <w:tc>
          <w:tcPr>
            <w:tcW w:type="dxa" w:w="1953"/>
          </w:tcPr>
          <w:p>
            <w:pPr>
              <w:spacing w:after="0"/>
              <w:jc w:val="left"/>
            </w:pPr>
          </w:p>
        </w:tc>
        <w:tc>
          <w:tcPr>
            <w:tcW w:type="dxa" w:w="1781"/>
          </w:tcPr>
          <w:p>
            <w:pPr>
              <w:spacing w:after="0"/>
              <w:jc w:val="left"/>
            </w:pPr>
          </w:p>
        </w:tc>
        <w:tc>
          <w:tcPr>
            <w:tcW w:type="dxa" w:w="1815"/>
          </w:tcPr>
          <w:p>
            <w:pPr>
              <w:spacing w:after="0"/>
              <w:jc w:val="left"/>
            </w:pPr>
          </w:p>
        </w:tc>
        <w:tc>
          <w:tcPr>
            <w:tcW w:type="dxa" w:w="1558"/>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29"/>
          </w:tcPr>
          <w:p>
            <w:pPr>
              <w:spacing w:after="0"/>
              <w:jc w:val="right"/>
            </w:pPr>
            <w:r>
              <w:rPr>
                <w:sz w:val="16"/>
              </w:rPr>
              <w:t>6 records, 2010 to 2026 (6 zone-level)</w:t>
            </w:r>
          </w:p>
        </w:tc>
        <w:tc>
          <w:tcPr>
            <w:tcW w:type="dxa" w:w="1953"/>
          </w:tcPr>
          <w:p>
            <w:pPr>
              <w:spacing w:after="0"/>
              <w:jc w:val="left"/>
            </w:pPr>
          </w:p>
        </w:tc>
        <w:tc>
          <w:tcPr>
            <w:tcW w:type="dxa" w:w="1781"/>
          </w:tcPr>
          <w:p>
            <w:pPr>
              <w:spacing w:after="0"/>
              <w:jc w:val="left"/>
            </w:pPr>
            <w:r>
              <w:rPr>
                <w:sz w:val="16"/>
              </w:rPr>
              <w:t>No damage reported in 6 records.</w:t>
            </w:r>
          </w:p>
        </w:tc>
        <w:tc>
          <w:tcPr>
            <w:tcW w:type="dxa" w:w="1815"/>
          </w:tcPr>
          <w:p>
            <w:pPr>
              <w:spacing w:after="0"/>
              <w:jc w:val="left"/>
            </w:pPr>
          </w:p>
        </w:tc>
        <w:tc>
          <w:tcPr>
            <w:tcW w:type="dxa" w:w="1558"/>
          </w:tcPr>
          <w:p>
            <w:pPr>
              <w:spacing w:after="0"/>
              <w:jc w:val="left"/>
            </w:pPr>
            <w:r>
              <w:rPr>
                <w:sz w:val="16"/>
              </w:rPr>
              <w:t>Countywide (zone-level records).</w:t>
            </w:r>
          </w:p>
        </w:tc>
        <w:tc>
          <w:tcPr>
            <w:tcW w:type="dxa" w:w="15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22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7"/>
        <w:gridCol w:w="1839"/>
        <w:gridCol w:w="2211"/>
        <w:gridCol w:w="2441"/>
        <w:gridCol w:w="1238"/>
        <w:gridCol w:w="19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7"/>
            <w:shd w:val="clear" w:color="auto" w:fill="E8E8E8"/>
          </w:tcPr>
          <w:p>
            <w:pPr>
              <w:spacing w:after="0"/>
              <w:jc w:val="left"/>
            </w:pPr>
            <w:r>
              <w:rPr>
                <w:b/>
                <w:sz w:val="16"/>
              </w:rPr>
              <w:t>Type</w:t>
            </w:r>
          </w:p>
        </w:tc>
        <w:tc>
          <w:tcPr>
            <w:tcW w:type="dxa" w:w="1839"/>
            <w:shd w:val="clear" w:color="auto" w:fill="E8E8E8"/>
          </w:tcPr>
          <w:p>
            <w:pPr>
              <w:spacing w:after="0"/>
              <w:jc w:val="left"/>
            </w:pPr>
            <w:r>
              <w:rPr>
                <w:b/>
                <w:sz w:val="16"/>
              </w:rPr>
              <w:t>Title</w:t>
            </w:r>
          </w:p>
        </w:tc>
        <w:tc>
          <w:tcPr>
            <w:tcW w:type="dxa" w:w="2211"/>
            <w:shd w:val="clear" w:color="auto" w:fill="E8E8E8"/>
          </w:tcPr>
          <w:p>
            <w:pPr>
              <w:spacing w:after="0"/>
              <w:jc w:val="left"/>
            </w:pPr>
            <w:r>
              <w:rPr>
                <w:b/>
                <w:sz w:val="16"/>
              </w:rPr>
              <w:t>Mapped hazard</w:t>
            </w:r>
          </w:p>
        </w:tc>
        <w:tc>
          <w:tcPr>
            <w:tcW w:type="dxa" w:w="24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8"/>
            <w:shd w:val="clear" w:color="auto" w:fill="E8E8E8"/>
          </w:tcPr>
          <w:p>
            <w:pPr>
              <w:spacing w:after="0"/>
              <w:jc w:val="left"/>
            </w:pPr>
            <w:r>
              <w:rPr>
                <w:b/>
                <w:sz w:val="16"/>
              </w:rPr>
              <w:t>Flags</w:t>
            </w:r>
          </w:p>
        </w:tc>
        <w:tc>
          <w:tcPr>
            <w:tcW w:type="dxa" w:w="197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297"/>
          </w:tcPr>
          <w:p>
            <w:pPr>
              <w:spacing w:after="0"/>
              <w:jc w:val="left"/>
            </w:pPr>
            <w:r>
              <w:rPr>
                <w:sz w:val="16"/>
              </w:rPr>
              <w:t>Emergency</w:t>
            </w:r>
          </w:p>
        </w:tc>
        <w:tc>
          <w:tcPr>
            <w:tcW w:type="dxa" w:w="1839"/>
          </w:tcPr>
          <w:p>
            <w:pPr>
              <w:spacing w:after="0"/>
              <w:jc w:val="left"/>
            </w:pPr>
            <w:r>
              <w:rPr>
                <w:sz w:val="16"/>
              </w:rPr>
              <w:t>Severe Winter Storm</w:t>
            </w:r>
          </w:p>
        </w:tc>
        <w:tc>
          <w:tcPr>
            <w:tcW w:type="dxa" w:w="2211"/>
          </w:tcPr>
          <w:p>
            <w:pPr>
              <w:spacing w:after="0"/>
              <w:jc w:val="left"/>
            </w:pPr>
            <w:r>
              <w:rPr>
                <w:sz w:val="16"/>
              </w:rPr>
              <w:t>Winter Weather</w:t>
            </w:r>
          </w:p>
        </w:tc>
        <w:tc>
          <w:tcPr>
            <w:tcW w:type="dxa" w:w="2441"/>
          </w:tcPr>
          <w:p>
            <w:pPr>
              <w:spacing w:after="0"/>
              <w:jc w:val="right"/>
            </w:pPr>
            <w:r>
              <w:rPr>
                <w:sz w:val="16"/>
              </w:rPr>
              <w:t>no Public Assistance recorded</w:t>
            </w:r>
          </w:p>
        </w:tc>
        <w:tc>
          <w:tcPr>
            <w:tcW w:type="dxa" w:w="1238"/>
          </w:tcPr>
          <w:p>
            <w:pPr>
              <w:spacing w:after="0"/>
              <w:jc w:val="left"/>
            </w:pPr>
            <w:r>
              <w:rPr>
                <w:sz w:val="16"/>
              </w:rPr>
              <w:t>new since last plan; within last 5 years</w:t>
            </w:r>
          </w:p>
        </w:tc>
        <w:tc>
          <w:tcPr>
            <w:tcW w:type="dxa" w:w="1976"/>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297"/>
          </w:tcPr>
          <w:p>
            <w:pPr>
              <w:spacing w:after="0"/>
              <w:jc w:val="left"/>
            </w:pPr>
            <w:r>
              <w:rPr>
                <w:sz w:val="16"/>
              </w:rPr>
              <w:t>Major disaster</w:t>
            </w:r>
          </w:p>
        </w:tc>
        <w:tc>
          <w:tcPr>
            <w:tcW w:type="dxa" w:w="1839"/>
          </w:tcPr>
          <w:p>
            <w:pPr>
              <w:spacing w:after="0"/>
              <w:jc w:val="left"/>
            </w:pPr>
            <w:r>
              <w:rPr>
                <w:sz w:val="16"/>
              </w:rPr>
              <w:t>Hurricane Helene</w:t>
            </w:r>
          </w:p>
        </w:tc>
        <w:tc>
          <w:tcPr>
            <w:tcW w:type="dxa" w:w="2211"/>
          </w:tcPr>
          <w:p>
            <w:pPr>
              <w:spacing w:after="0"/>
              <w:jc w:val="left"/>
            </w:pPr>
            <w:r>
              <w:rPr>
                <w:sz w:val="16"/>
              </w:rPr>
              <w:t>Hurricane</w:t>
            </w:r>
          </w:p>
        </w:tc>
        <w:tc>
          <w:tcPr>
            <w:tcW w:type="dxa" w:w="2441"/>
          </w:tcPr>
          <w:p>
            <w:pPr>
              <w:spacing w:after="0"/>
              <w:jc w:val="right"/>
            </w:pPr>
            <w:r>
              <w:rPr>
                <w:sz w:val="16"/>
              </w:rPr>
              <w:t>$13,494,608.98</w:t>
            </w:r>
          </w:p>
        </w:tc>
        <w:tc>
          <w:tcPr>
            <w:tcW w:type="dxa" w:w="1238"/>
          </w:tcPr>
          <w:p>
            <w:pPr>
              <w:spacing w:after="0"/>
              <w:jc w:val="left"/>
            </w:pPr>
            <w:r>
              <w:rPr>
                <w:sz w:val="16"/>
              </w:rPr>
              <w:t>new since last plan; within last 5 years</w:t>
            </w:r>
          </w:p>
        </w:tc>
        <w:tc>
          <w:tcPr>
            <w:tcW w:type="dxa" w:w="1976"/>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297"/>
          </w:tcPr>
          <w:p>
            <w:pPr>
              <w:spacing w:after="0"/>
              <w:jc w:val="left"/>
            </w:pPr>
            <w:r>
              <w:rPr>
                <w:sz w:val="16"/>
              </w:rPr>
              <w:t>Emergency</w:t>
            </w:r>
          </w:p>
        </w:tc>
        <w:tc>
          <w:tcPr>
            <w:tcW w:type="dxa" w:w="1839"/>
          </w:tcPr>
          <w:p>
            <w:pPr>
              <w:spacing w:after="0"/>
              <w:jc w:val="left"/>
            </w:pPr>
            <w:r>
              <w:rPr>
                <w:sz w:val="16"/>
              </w:rPr>
              <w:t>Hurricane Helene</w:t>
            </w:r>
          </w:p>
        </w:tc>
        <w:tc>
          <w:tcPr>
            <w:tcW w:type="dxa" w:w="2211"/>
          </w:tcPr>
          <w:p>
            <w:pPr>
              <w:spacing w:after="0"/>
              <w:jc w:val="left"/>
            </w:pPr>
            <w:r>
              <w:rPr>
                <w:sz w:val="16"/>
              </w:rPr>
              <w:t>Hurricane</w:t>
            </w:r>
          </w:p>
        </w:tc>
        <w:tc>
          <w:tcPr>
            <w:tcW w:type="dxa" w:w="2441"/>
          </w:tcPr>
          <w:p>
            <w:pPr>
              <w:spacing w:after="0"/>
              <w:jc w:val="right"/>
            </w:pPr>
            <w:r>
              <w:rPr>
                <w:sz w:val="16"/>
              </w:rPr>
              <w:t>no Public Assistance recorded</w:t>
            </w:r>
          </w:p>
        </w:tc>
        <w:tc>
          <w:tcPr>
            <w:tcW w:type="dxa" w:w="1238"/>
          </w:tcPr>
          <w:p>
            <w:pPr>
              <w:spacing w:after="0"/>
              <w:jc w:val="left"/>
            </w:pPr>
            <w:r>
              <w:rPr>
                <w:sz w:val="16"/>
              </w:rPr>
              <w:t>new since last plan; within last 5 years</w:t>
            </w:r>
          </w:p>
        </w:tc>
        <w:tc>
          <w:tcPr>
            <w:tcW w:type="dxa" w:w="1976"/>
          </w:tcPr>
          <w:p>
            <w:pPr>
              <w:spacing w:after="0"/>
              <w:jc w:val="left"/>
            </w:pPr>
            <w:r>
              <w:rPr>
                <w:sz w:val="16"/>
              </w:rPr>
              <w:t>same incident as DR-4830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2024-08-04</w:t>
            </w:r>
          </w:p>
        </w:tc>
        <w:tc>
          <w:tcPr>
            <w:tcW w:type="dxa" w:w="1037"/>
          </w:tcPr>
          <w:p>
            <w:pPr>
              <w:spacing w:after="0"/>
              <w:jc w:val="left"/>
            </w:pPr>
            <w:r>
              <w:rPr>
                <w:sz w:val="16"/>
              </w:rPr>
              <w:t>DR-4821-GA</w:t>
            </w:r>
          </w:p>
        </w:tc>
        <w:tc>
          <w:tcPr>
            <w:tcW w:type="dxa" w:w="1297"/>
          </w:tcPr>
          <w:p>
            <w:pPr>
              <w:spacing w:after="0"/>
              <w:jc w:val="left"/>
            </w:pPr>
            <w:r>
              <w:rPr>
                <w:sz w:val="16"/>
              </w:rPr>
              <w:t>Major disaster</w:t>
            </w:r>
          </w:p>
        </w:tc>
        <w:tc>
          <w:tcPr>
            <w:tcW w:type="dxa" w:w="1839"/>
          </w:tcPr>
          <w:p>
            <w:pPr>
              <w:spacing w:after="0"/>
              <w:jc w:val="left"/>
            </w:pPr>
            <w:r>
              <w:rPr>
                <w:sz w:val="16"/>
              </w:rPr>
              <w:t>Tropical Storm Debby</w:t>
            </w:r>
          </w:p>
        </w:tc>
        <w:tc>
          <w:tcPr>
            <w:tcW w:type="dxa" w:w="2211"/>
          </w:tcPr>
          <w:p>
            <w:pPr>
              <w:spacing w:after="0"/>
              <w:jc w:val="left"/>
            </w:pPr>
            <w:r>
              <w:rPr>
                <w:sz w:val="16"/>
              </w:rPr>
              <w:t>Hurricane</w:t>
            </w:r>
          </w:p>
        </w:tc>
        <w:tc>
          <w:tcPr>
            <w:tcW w:type="dxa" w:w="2441"/>
          </w:tcPr>
          <w:p>
            <w:pPr>
              <w:spacing w:after="0"/>
              <w:jc w:val="right"/>
            </w:pPr>
            <w:r>
              <w:rPr>
                <w:sz w:val="16"/>
              </w:rPr>
              <w:t>$6,384,110.72</w:t>
            </w:r>
          </w:p>
        </w:tc>
        <w:tc>
          <w:tcPr>
            <w:tcW w:type="dxa" w:w="1238"/>
          </w:tcPr>
          <w:p>
            <w:pPr>
              <w:spacing w:after="0"/>
              <w:jc w:val="left"/>
            </w:pPr>
            <w:r>
              <w:rPr>
                <w:sz w:val="16"/>
              </w:rPr>
              <w:t>new since last plan; within last 5 years</w:t>
            </w:r>
          </w:p>
        </w:tc>
        <w:tc>
          <w:tcPr>
            <w:tcW w:type="dxa" w:w="1976"/>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297"/>
          </w:tcPr>
          <w:p>
            <w:pPr>
              <w:spacing w:after="0"/>
              <w:jc w:val="left"/>
            </w:pPr>
            <w:r>
              <w:rPr>
                <w:sz w:val="16"/>
              </w:rPr>
              <w:t>Emergency</w:t>
            </w:r>
          </w:p>
        </w:tc>
        <w:tc>
          <w:tcPr>
            <w:tcW w:type="dxa" w:w="1839"/>
          </w:tcPr>
          <w:p>
            <w:pPr>
              <w:spacing w:after="0"/>
              <w:jc w:val="left"/>
            </w:pPr>
            <w:r>
              <w:rPr>
                <w:sz w:val="16"/>
              </w:rPr>
              <w:t>Hurricane Debby</w:t>
            </w:r>
          </w:p>
        </w:tc>
        <w:tc>
          <w:tcPr>
            <w:tcW w:type="dxa" w:w="2211"/>
          </w:tcPr>
          <w:p>
            <w:pPr>
              <w:spacing w:after="0"/>
              <w:jc w:val="left"/>
            </w:pPr>
            <w:r>
              <w:rPr>
                <w:sz w:val="16"/>
              </w:rPr>
              <w:t>Hurricane</w:t>
            </w:r>
          </w:p>
        </w:tc>
        <w:tc>
          <w:tcPr>
            <w:tcW w:type="dxa" w:w="2441"/>
          </w:tcPr>
          <w:p>
            <w:pPr>
              <w:spacing w:after="0"/>
              <w:jc w:val="right"/>
            </w:pPr>
            <w:r>
              <w:rPr>
                <w:sz w:val="16"/>
              </w:rPr>
              <w:t>no Public Assistance recorded</w:t>
            </w:r>
          </w:p>
        </w:tc>
        <w:tc>
          <w:tcPr>
            <w:tcW w:type="dxa" w:w="1238"/>
          </w:tcPr>
          <w:p>
            <w:pPr>
              <w:spacing w:after="0"/>
              <w:jc w:val="left"/>
            </w:pPr>
            <w:r>
              <w:rPr>
                <w:sz w:val="16"/>
              </w:rPr>
              <w:t>new since last plan; within last 5 years</w:t>
            </w:r>
          </w:p>
        </w:tc>
        <w:tc>
          <w:tcPr>
            <w:tcW w:type="dxa" w:w="1976"/>
          </w:tcPr>
          <w:p>
            <w:pPr>
              <w:spacing w:after="0"/>
              <w:jc w:val="left"/>
            </w:pPr>
            <w:r>
              <w:rPr>
                <w:sz w:val="16"/>
              </w:rPr>
              <w:t>same incident as DR-4821</w:t>
            </w:r>
          </w:p>
        </w:tc>
      </w:tr>
      <w:tr>
        <w:trPr>
          <w:cantSplit/>
        </w:trPr>
        <w:tc>
          <w:tcPr>
            <w:tcW w:type="dxa" w:w="1037"/>
          </w:tcPr>
          <w:p>
            <w:pPr>
              <w:spacing w:after="0"/>
              <w:jc w:val="left"/>
            </w:pPr>
            <w:r>
              <w:rPr>
                <w:sz w:val="16"/>
              </w:rPr>
              <w:t>2023-09-07</w:t>
            </w:r>
          </w:p>
        </w:tc>
        <w:tc>
          <w:tcPr>
            <w:tcW w:type="dxa" w:w="1037"/>
          </w:tcPr>
          <w:p>
            <w:pPr>
              <w:spacing w:after="0"/>
              <w:jc w:val="left"/>
            </w:pPr>
            <w:r>
              <w:rPr>
                <w:sz w:val="16"/>
              </w:rPr>
              <w:t>2023-08-30</w:t>
            </w:r>
          </w:p>
        </w:tc>
        <w:tc>
          <w:tcPr>
            <w:tcW w:type="dxa" w:w="1037"/>
          </w:tcPr>
          <w:p>
            <w:pPr>
              <w:spacing w:after="0"/>
              <w:jc w:val="left"/>
            </w:pPr>
            <w:r>
              <w:rPr>
                <w:sz w:val="16"/>
              </w:rPr>
              <w:t>DR-4738-GA</w:t>
            </w:r>
          </w:p>
        </w:tc>
        <w:tc>
          <w:tcPr>
            <w:tcW w:type="dxa" w:w="1297"/>
          </w:tcPr>
          <w:p>
            <w:pPr>
              <w:spacing w:after="0"/>
              <w:jc w:val="left"/>
            </w:pPr>
            <w:r>
              <w:rPr>
                <w:sz w:val="16"/>
              </w:rPr>
              <w:t>Major disaster</w:t>
            </w:r>
          </w:p>
        </w:tc>
        <w:tc>
          <w:tcPr>
            <w:tcW w:type="dxa" w:w="1839"/>
          </w:tcPr>
          <w:p>
            <w:pPr>
              <w:spacing w:after="0"/>
              <w:jc w:val="left"/>
            </w:pPr>
            <w:r>
              <w:rPr>
                <w:sz w:val="16"/>
              </w:rPr>
              <w:t>Hurricane Idalia</w:t>
            </w:r>
          </w:p>
        </w:tc>
        <w:tc>
          <w:tcPr>
            <w:tcW w:type="dxa" w:w="2211"/>
          </w:tcPr>
          <w:p>
            <w:pPr>
              <w:spacing w:after="0"/>
              <w:jc w:val="left"/>
            </w:pPr>
            <w:r>
              <w:rPr>
                <w:sz w:val="16"/>
              </w:rPr>
              <w:t>Hurricane (primary); also designated: Inland Flooding, Strong Wind, Tornado</w:t>
            </w:r>
          </w:p>
        </w:tc>
        <w:tc>
          <w:tcPr>
            <w:tcW w:type="dxa" w:w="2441"/>
          </w:tcPr>
          <w:p>
            <w:pPr>
              <w:spacing w:after="0"/>
              <w:jc w:val="right"/>
            </w:pPr>
            <w:r>
              <w:rPr>
                <w:sz w:val="16"/>
              </w:rPr>
              <w:t>$5,479,300.95</w:t>
            </w:r>
          </w:p>
        </w:tc>
        <w:tc>
          <w:tcPr>
            <w:tcW w:type="dxa" w:w="1238"/>
          </w:tcPr>
          <w:p>
            <w:pPr>
              <w:spacing w:after="0"/>
              <w:jc w:val="left"/>
            </w:pPr>
            <w:r>
              <w:rPr>
                <w:sz w:val="16"/>
              </w:rPr>
              <w:t>new since last plan; within last 5 years</w:t>
            </w:r>
          </w:p>
        </w:tc>
        <w:tc>
          <w:tcPr>
            <w:tcW w:type="dxa" w:w="1976"/>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297"/>
          </w:tcPr>
          <w:p>
            <w:pPr>
              <w:spacing w:after="0"/>
              <w:jc w:val="left"/>
            </w:pPr>
            <w:r>
              <w:rPr>
                <w:sz w:val="16"/>
              </w:rPr>
              <w:t>Major disaster</w:t>
            </w:r>
          </w:p>
        </w:tc>
        <w:tc>
          <w:tcPr>
            <w:tcW w:type="dxa" w:w="1839"/>
          </w:tcPr>
          <w:p>
            <w:pPr>
              <w:spacing w:after="0"/>
              <w:jc w:val="left"/>
            </w:pPr>
            <w:r>
              <w:rPr>
                <w:sz w:val="16"/>
              </w:rPr>
              <w:t>COVID-19 Pandemic</w:t>
            </w:r>
          </w:p>
        </w:tc>
        <w:tc>
          <w:tcPr>
            <w:tcW w:type="dxa" w:w="2211"/>
          </w:tcPr>
          <w:p>
            <w:pPr>
              <w:spacing w:after="0"/>
              <w:jc w:val="left"/>
            </w:pPr>
            <w:r>
              <w:rPr>
                <w:sz w:val="16"/>
              </w:rPr>
              <w:t>Non-natural, not counted</w:t>
            </w:r>
          </w:p>
        </w:tc>
        <w:tc>
          <w:tcPr>
            <w:tcW w:type="dxa" w:w="2441"/>
          </w:tcPr>
          <w:p>
            <w:pPr>
              <w:spacing w:after="0"/>
              <w:jc w:val="right"/>
            </w:pPr>
            <w:r>
              <w:rPr>
                <w:sz w:val="16"/>
              </w:rPr>
              <w:t>$195,331.42</w:t>
            </w:r>
          </w:p>
        </w:tc>
        <w:tc>
          <w:tcPr>
            <w:tcW w:type="dxa" w:w="1238"/>
          </w:tcPr>
          <w:p>
            <w:pPr>
              <w:spacing w:after="0"/>
              <w:jc w:val="left"/>
            </w:pPr>
          </w:p>
        </w:tc>
        <w:tc>
          <w:tcPr>
            <w:tcW w:type="dxa" w:w="19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297"/>
          </w:tcPr>
          <w:p>
            <w:pPr>
              <w:spacing w:after="0"/>
              <w:jc w:val="left"/>
            </w:pPr>
            <w:r>
              <w:rPr>
                <w:sz w:val="16"/>
              </w:rPr>
              <w:t>Emergency</w:t>
            </w:r>
          </w:p>
        </w:tc>
        <w:tc>
          <w:tcPr>
            <w:tcW w:type="dxa" w:w="1839"/>
          </w:tcPr>
          <w:p>
            <w:pPr>
              <w:spacing w:after="0"/>
              <w:jc w:val="left"/>
            </w:pPr>
            <w:r>
              <w:rPr>
                <w:sz w:val="16"/>
              </w:rPr>
              <w:t>COVID-19</w:t>
            </w:r>
          </w:p>
        </w:tc>
        <w:tc>
          <w:tcPr>
            <w:tcW w:type="dxa" w:w="2211"/>
          </w:tcPr>
          <w:p>
            <w:pPr>
              <w:spacing w:after="0"/>
              <w:jc w:val="left"/>
            </w:pPr>
            <w:r>
              <w:rPr>
                <w:sz w:val="16"/>
              </w:rPr>
              <w:t>Non-natural, not counted</w:t>
            </w:r>
          </w:p>
        </w:tc>
        <w:tc>
          <w:tcPr>
            <w:tcW w:type="dxa" w:w="2441"/>
          </w:tcPr>
          <w:p>
            <w:pPr>
              <w:spacing w:after="0"/>
              <w:jc w:val="right"/>
            </w:pPr>
            <w:r>
              <w:rPr>
                <w:sz w:val="16"/>
              </w:rPr>
              <w:t>no Public Assistance recorded</w:t>
            </w:r>
          </w:p>
        </w:tc>
        <w:tc>
          <w:tcPr>
            <w:tcW w:type="dxa" w:w="1238"/>
          </w:tcPr>
          <w:p>
            <w:pPr>
              <w:spacing w:after="0"/>
              <w:jc w:val="left"/>
            </w:pPr>
          </w:p>
        </w:tc>
        <w:tc>
          <w:tcPr>
            <w:tcW w:type="dxa" w:w="1976"/>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297"/>
          </w:tcPr>
          <w:p>
            <w:pPr>
              <w:spacing w:after="0"/>
              <w:jc w:val="left"/>
            </w:pPr>
            <w:r>
              <w:rPr>
                <w:sz w:val="16"/>
              </w:rPr>
              <w:t>Major disaster</w:t>
            </w:r>
          </w:p>
        </w:tc>
        <w:tc>
          <w:tcPr>
            <w:tcW w:type="dxa" w:w="1839"/>
          </w:tcPr>
          <w:p>
            <w:pPr>
              <w:spacing w:after="0"/>
              <w:jc w:val="left"/>
            </w:pPr>
            <w:r>
              <w:rPr>
                <w:sz w:val="16"/>
              </w:rPr>
              <w:t>Hurricane Michael</w:t>
            </w:r>
          </w:p>
        </w:tc>
        <w:tc>
          <w:tcPr>
            <w:tcW w:type="dxa" w:w="2211"/>
          </w:tcPr>
          <w:p>
            <w:pPr>
              <w:spacing w:after="0"/>
              <w:jc w:val="left"/>
            </w:pPr>
            <w:r>
              <w:rPr>
                <w:sz w:val="16"/>
              </w:rPr>
              <w:t>Hurricane</w:t>
            </w:r>
          </w:p>
        </w:tc>
        <w:tc>
          <w:tcPr>
            <w:tcW w:type="dxa" w:w="2441"/>
          </w:tcPr>
          <w:p>
            <w:pPr>
              <w:spacing w:after="0"/>
              <w:jc w:val="right"/>
            </w:pPr>
            <w:r>
              <w:rPr>
                <w:sz w:val="16"/>
              </w:rPr>
              <w:t>$26,978.12</w:t>
            </w:r>
          </w:p>
        </w:tc>
        <w:tc>
          <w:tcPr>
            <w:tcW w:type="dxa" w:w="1238"/>
          </w:tcPr>
          <w:p>
            <w:pPr>
              <w:spacing w:after="0"/>
              <w:jc w:val="left"/>
            </w:pPr>
          </w:p>
        </w:tc>
        <w:tc>
          <w:tcPr>
            <w:tcW w:type="dxa" w:w="1976"/>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297"/>
          </w:tcPr>
          <w:p>
            <w:pPr>
              <w:spacing w:after="0"/>
              <w:jc w:val="left"/>
            </w:pPr>
            <w:r>
              <w:rPr>
                <w:sz w:val="16"/>
              </w:rPr>
              <w:t>Emergency</w:t>
            </w:r>
          </w:p>
        </w:tc>
        <w:tc>
          <w:tcPr>
            <w:tcW w:type="dxa" w:w="1839"/>
          </w:tcPr>
          <w:p>
            <w:pPr>
              <w:spacing w:after="0"/>
              <w:jc w:val="left"/>
            </w:pPr>
            <w:r>
              <w:rPr>
                <w:sz w:val="16"/>
              </w:rPr>
              <w:t>Hurricane Michael</w:t>
            </w:r>
          </w:p>
        </w:tc>
        <w:tc>
          <w:tcPr>
            <w:tcW w:type="dxa" w:w="2211"/>
          </w:tcPr>
          <w:p>
            <w:pPr>
              <w:spacing w:after="0"/>
              <w:jc w:val="left"/>
            </w:pPr>
            <w:r>
              <w:rPr>
                <w:sz w:val="16"/>
              </w:rPr>
              <w:t>Hurricane</w:t>
            </w:r>
          </w:p>
        </w:tc>
        <w:tc>
          <w:tcPr>
            <w:tcW w:type="dxa" w:w="2441"/>
          </w:tcPr>
          <w:p>
            <w:pPr>
              <w:spacing w:after="0"/>
              <w:jc w:val="right"/>
            </w:pPr>
            <w:r>
              <w:rPr>
                <w:sz w:val="16"/>
              </w:rPr>
              <w:t>no Public Assistance recorded</w:t>
            </w:r>
          </w:p>
        </w:tc>
        <w:tc>
          <w:tcPr>
            <w:tcW w:type="dxa" w:w="1238"/>
          </w:tcPr>
          <w:p>
            <w:pPr>
              <w:spacing w:after="0"/>
              <w:jc w:val="left"/>
            </w:pPr>
          </w:p>
        </w:tc>
        <w:tc>
          <w:tcPr>
            <w:tcW w:type="dxa" w:w="1976"/>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297"/>
          </w:tcPr>
          <w:p>
            <w:pPr>
              <w:spacing w:after="0"/>
              <w:jc w:val="left"/>
            </w:pPr>
            <w:r>
              <w:rPr>
                <w:sz w:val="16"/>
              </w:rPr>
              <w:t>Major disaster</w:t>
            </w:r>
          </w:p>
        </w:tc>
        <w:tc>
          <w:tcPr>
            <w:tcW w:type="dxa" w:w="1839"/>
          </w:tcPr>
          <w:p>
            <w:pPr>
              <w:spacing w:after="0"/>
              <w:jc w:val="left"/>
            </w:pPr>
            <w:r>
              <w:rPr>
                <w:sz w:val="16"/>
              </w:rPr>
              <w:t>Hurricane Irma</w:t>
            </w:r>
          </w:p>
        </w:tc>
        <w:tc>
          <w:tcPr>
            <w:tcW w:type="dxa" w:w="2211"/>
          </w:tcPr>
          <w:p>
            <w:pPr>
              <w:spacing w:after="0"/>
              <w:jc w:val="left"/>
            </w:pPr>
            <w:r>
              <w:rPr>
                <w:sz w:val="16"/>
              </w:rPr>
              <w:t>Hurricane</w:t>
            </w:r>
          </w:p>
        </w:tc>
        <w:tc>
          <w:tcPr>
            <w:tcW w:type="dxa" w:w="2441"/>
          </w:tcPr>
          <w:p>
            <w:pPr>
              <w:spacing w:after="0"/>
              <w:jc w:val="right"/>
            </w:pPr>
            <w:r>
              <w:rPr>
                <w:sz w:val="16"/>
              </w:rPr>
              <w:t>$1,074,168.73</w:t>
            </w:r>
          </w:p>
        </w:tc>
        <w:tc>
          <w:tcPr>
            <w:tcW w:type="dxa" w:w="1238"/>
          </w:tcPr>
          <w:p>
            <w:pPr>
              <w:spacing w:after="0"/>
              <w:jc w:val="left"/>
            </w:pPr>
          </w:p>
        </w:tc>
        <w:tc>
          <w:tcPr>
            <w:tcW w:type="dxa" w:w="1976"/>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297"/>
          </w:tcPr>
          <w:p>
            <w:pPr>
              <w:spacing w:after="0"/>
              <w:jc w:val="left"/>
            </w:pPr>
            <w:r>
              <w:rPr>
                <w:sz w:val="16"/>
              </w:rPr>
              <w:t>Emergency</w:t>
            </w:r>
          </w:p>
        </w:tc>
        <w:tc>
          <w:tcPr>
            <w:tcW w:type="dxa" w:w="1839"/>
          </w:tcPr>
          <w:p>
            <w:pPr>
              <w:spacing w:after="0"/>
              <w:jc w:val="left"/>
            </w:pPr>
            <w:r>
              <w:rPr>
                <w:sz w:val="16"/>
              </w:rPr>
              <w:t>Hurricane Irma</w:t>
            </w:r>
          </w:p>
        </w:tc>
        <w:tc>
          <w:tcPr>
            <w:tcW w:type="dxa" w:w="2211"/>
          </w:tcPr>
          <w:p>
            <w:pPr>
              <w:spacing w:after="0"/>
              <w:jc w:val="left"/>
            </w:pPr>
            <w:r>
              <w:rPr>
                <w:sz w:val="16"/>
              </w:rPr>
              <w:t>Hurricane</w:t>
            </w:r>
          </w:p>
        </w:tc>
        <w:tc>
          <w:tcPr>
            <w:tcW w:type="dxa" w:w="2441"/>
          </w:tcPr>
          <w:p>
            <w:pPr>
              <w:spacing w:after="0"/>
              <w:jc w:val="right"/>
            </w:pPr>
            <w:r>
              <w:rPr>
                <w:sz w:val="16"/>
              </w:rPr>
              <w:t>no Public Assistance recorded</w:t>
            </w:r>
          </w:p>
        </w:tc>
        <w:tc>
          <w:tcPr>
            <w:tcW w:type="dxa" w:w="1238"/>
          </w:tcPr>
          <w:p>
            <w:pPr>
              <w:spacing w:after="0"/>
              <w:jc w:val="left"/>
            </w:pPr>
          </w:p>
        </w:tc>
        <w:tc>
          <w:tcPr>
            <w:tcW w:type="dxa" w:w="1976"/>
          </w:tcPr>
          <w:p>
            <w:pPr>
              <w:spacing w:after="0"/>
              <w:jc w:val="left"/>
            </w:pPr>
            <w:r>
              <w:rPr>
                <w:sz w:val="16"/>
              </w:rPr>
              <w:t>same incident as DR-4338</w:t>
            </w:r>
          </w:p>
        </w:tc>
      </w:tr>
      <w:tr>
        <w:trPr>
          <w:cantSplit/>
        </w:trPr>
        <w:tc>
          <w:tcPr>
            <w:tcW w:type="dxa" w:w="1037"/>
          </w:tcPr>
          <w:p>
            <w:pPr>
              <w:spacing w:after="0"/>
              <w:jc w:val="left"/>
            </w:pPr>
            <w:r>
              <w:rPr>
                <w:sz w:val="16"/>
              </w:rPr>
              <w:t>2017-01-26</w:t>
            </w:r>
          </w:p>
        </w:tc>
        <w:tc>
          <w:tcPr>
            <w:tcW w:type="dxa" w:w="1037"/>
          </w:tcPr>
          <w:p>
            <w:pPr>
              <w:spacing w:after="0"/>
              <w:jc w:val="left"/>
            </w:pPr>
            <w:r>
              <w:rPr>
                <w:sz w:val="16"/>
              </w:rPr>
              <w:t>2017-01-21</w:t>
            </w:r>
          </w:p>
        </w:tc>
        <w:tc>
          <w:tcPr>
            <w:tcW w:type="dxa" w:w="1037"/>
          </w:tcPr>
          <w:p>
            <w:pPr>
              <w:spacing w:after="0"/>
              <w:jc w:val="left"/>
            </w:pPr>
            <w:r>
              <w:rPr>
                <w:sz w:val="16"/>
              </w:rPr>
              <w:t>DR-4297-GA</w:t>
            </w:r>
          </w:p>
        </w:tc>
        <w:tc>
          <w:tcPr>
            <w:tcW w:type="dxa" w:w="1297"/>
          </w:tcPr>
          <w:p>
            <w:pPr>
              <w:spacing w:after="0"/>
              <w:jc w:val="left"/>
            </w:pPr>
            <w:r>
              <w:rPr>
                <w:sz w:val="16"/>
              </w:rPr>
              <w:t>Major disaster</w:t>
            </w:r>
          </w:p>
        </w:tc>
        <w:tc>
          <w:tcPr>
            <w:tcW w:type="dxa" w:w="1839"/>
          </w:tcPr>
          <w:p>
            <w:pPr>
              <w:spacing w:after="0"/>
              <w:jc w:val="left"/>
            </w:pPr>
            <w:r>
              <w:rPr>
                <w:sz w:val="16"/>
              </w:rPr>
              <w:t>Severe Storms, Tornadoes, Straight-Line Winds, and Flooding</w:t>
            </w:r>
          </w:p>
        </w:tc>
        <w:tc>
          <w:tcPr>
            <w:tcW w:type="dxa" w:w="2211"/>
          </w:tcPr>
          <w:p>
            <w:pPr>
              <w:spacing w:after="0"/>
              <w:jc w:val="left"/>
            </w:pPr>
            <w:r>
              <w:rPr>
                <w:sz w:val="16"/>
              </w:rPr>
              <w:t>Tornado (primary); also designated: Inland Flooding, Strong Wind</w:t>
            </w:r>
          </w:p>
        </w:tc>
        <w:tc>
          <w:tcPr>
            <w:tcW w:type="dxa" w:w="2441"/>
          </w:tcPr>
          <w:p>
            <w:pPr>
              <w:spacing w:after="0"/>
              <w:jc w:val="right"/>
            </w:pPr>
            <w:r>
              <w:rPr>
                <w:sz w:val="16"/>
              </w:rPr>
              <w:t>$514,632.84</w:t>
            </w:r>
          </w:p>
        </w:tc>
        <w:tc>
          <w:tcPr>
            <w:tcW w:type="dxa" w:w="1238"/>
          </w:tcPr>
          <w:p>
            <w:pPr>
              <w:spacing w:after="0"/>
              <w:jc w:val="left"/>
            </w:pPr>
          </w:p>
        </w:tc>
        <w:tc>
          <w:tcPr>
            <w:tcW w:type="dxa" w:w="1976"/>
          </w:tcPr>
          <w:p>
            <w:pPr>
              <w:spacing w:after="0"/>
              <w:jc w:val="left"/>
            </w:pP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2016-10-04</w:t>
            </w:r>
          </w:p>
        </w:tc>
        <w:tc>
          <w:tcPr>
            <w:tcW w:type="dxa" w:w="1037"/>
          </w:tcPr>
          <w:p>
            <w:pPr>
              <w:spacing w:after="0"/>
              <w:jc w:val="left"/>
            </w:pPr>
            <w:r>
              <w:rPr>
                <w:sz w:val="16"/>
              </w:rPr>
              <w:t>DR-4284-GA</w:t>
            </w:r>
          </w:p>
        </w:tc>
        <w:tc>
          <w:tcPr>
            <w:tcW w:type="dxa" w:w="1297"/>
          </w:tcPr>
          <w:p>
            <w:pPr>
              <w:spacing w:after="0"/>
              <w:jc w:val="left"/>
            </w:pPr>
            <w:r>
              <w:rPr>
                <w:sz w:val="16"/>
              </w:rPr>
              <w:t>Major disaster</w:t>
            </w:r>
          </w:p>
        </w:tc>
        <w:tc>
          <w:tcPr>
            <w:tcW w:type="dxa" w:w="1839"/>
          </w:tcPr>
          <w:p>
            <w:pPr>
              <w:spacing w:after="0"/>
              <w:jc w:val="left"/>
            </w:pPr>
            <w:r>
              <w:rPr>
                <w:sz w:val="16"/>
              </w:rPr>
              <w:t>Hurricane Matthew</w:t>
            </w:r>
          </w:p>
        </w:tc>
        <w:tc>
          <w:tcPr>
            <w:tcW w:type="dxa" w:w="2211"/>
          </w:tcPr>
          <w:p>
            <w:pPr>
              <w:spacing w:after="0"/>
              <w:jc w:val="left"/>
            </w:pPr>
            <w:r>
              <w:rPr>
                <w:sz w:val="16"/>
              </w:rPr>
              <w:t>Hurricane</w:t>
            </w:r>
          </w:p>
        </w:tc>
        <w:tc>
          <w:tcPr>
            <w:tcW w:type="dxa" w:w="2441"/>
          </w:tcPr>
          <w:p>
            <w:pPr>
              <w:spacing w:after="0"/>
              <w:jc w:val="right"/>
            </w:pPr>
            <w:r>
              <w:rPr>
                <w:sz w:val="16"/>
              </w:rPr>
              <w:t>$2,235,714.70</w:t>
            </w:r>
          </w:p>
        </w:tc>
        <w:tc>
          <w:tcPr>
            <w:tcW w:type="dxa" w:w="1238"/>
          </w:tcPr>
          <w:p>
            <w:pPr>
              <w:spacing w:after="0"/>
              <w:jc w:val="left"/>
            </w:pPr>
          </w:p>
        </w:tc>
        <w:tc>
          <w:tcPr>
            <w:tcW w:type="dxa" w:w="1976"/>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EM-3379-GA</w:t>
            </w:r>
          </w:p>
        </w:tc>
        <w:tc>
          <w:tcPr>
            <w:tcW w:type="dxa" w:w="1297"/>
          </w:tcPr>
          <w:p>
            <w:pPr>
              <w:spacing w:after="0"/>
              <w:jc w:val="left"/>
            </w:pPr>
            <w:r>
              <w:rPr>
                <w:sz w:val="16"/>
              </w:rPr>
              <w:t>Emergency</w:t>
            </w:r>
          </w:p>
        </w:tc>
        <w:tc>
          <w:tcPr>
            <w:tcW w:type="dxa" w:w="1839"/>
          </w:tcPr>
          <w:p>
            <w:pPr>
              <w:spacing w:after="0"/>
              <w:jc w:val="left"/>
            </w:pPr>
            <w:r>
              <w:rPr>
                <w:sz w:val="16"/>
              </w:rPr>
              <w:t>Hurricane Matthew</w:t>
            </w:r>
          </w:p>
        </w:tc>
        <w:tc>
          <w:tcPr>
            <w:tcW w:type="dxa" w:w="2211"/>
          </w:tcPr>
          <w:p>
            <w:pPr>
              <w:spacing w:after="0"/>
              <w:jc w:val="left"/>
            </w:pPr>
            <w:r>
              <w:rPr>
                <w:sz w:val="16"/>
              </w:rPr>
              <w:t>Hurricane</w:t>
            </w:r>
          </w:p>
        </w:tc>
        <w:tc>
          <w:tcPr>
            <w:tcW w:type="dxa" w:w="2441"/>
          </w:tcPr>
          <w:p>
            <w:pPr>
              <w:spacing w:after="0"/>
              <w:jc w:val="right"/>
            </w:pPr>
            <w:r>
              <w:rPr>
                <w:sz w:val="16"/>
              </w:rPr>
              <w:t>no Public Assistance recorded</w:t>
            </w:r>
          </w:p>
        </w:tc>
        <w:tc>
          <w:tcPr>
            <w:tcW w:type="dxa" w:w="1238"/>
          </w:tcPr>
          <w:p>
            <w:pPr>
              <w:spacing w:after="0"/>
              <w:jc w:val="left"/>
            </w:pPr>
          </w:p>
        </w:tc>
        <w:tc>
          <w:tcPr>
            <w:tcW w:type="dxa" w:w="1976"/>
          </w:tcPr>
          <w:p>
            <w:pPr>
              <w:spacing w:after="0"/>
              <w:jc w:val="left"/>
            </w:pPr>
            <w:r>
              <w:rPr>
                <w:sz w:val="16"/>
              </w:rPr>
              <w:t>same incident as DR-4284</w:t>
            </w: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297"/>
          </w:tcPr>
          <w:p>
            <w:pPr>
              <w:spacing w:after="0"/>
              <w:jc w:val="left"/>
            </w:pPr>
            <w:r>
              <w:rPr>
                <w:sz w:val="16"/>
              </w:rPr>
              <w:t>Major disaster</w:t>
            </w:r>
          </w:p>
        </w:tc>
        <w:tc>
          <w:tcPr>
            <w:tcW w:type="dxa" w:w="1839"/>
          </w:tcPr>
          <w:p>
            <w:pPr>
              <w:spacing w:after="0"/>
              <w:jc w:val="left"/>
            </w:pPr>
            <w:r>
              <w:rPr>
                <w:sz w:val="16"/>
              </w:rPr>
              <w:t>Severe Winter Storm</w:t>
            </w:r>
          </w:p>
        </w:tc>
        <w:tc>
          <w:tcPr>
            <w:tcW w:type="dxa" w:w="2211"/>
          </w:tcPr>
          <w:p>
            <w:pPr>
              <w:spacing w:after="0"/>
              <w:jc w:val="left"/>
            </w:pPr>
            <w:r>
              <w:rPr>
                <w:sz w:val="16"/>
              </w:rPr>
              <w:t>Ice Storm</w:t>
            </w:r>
          </w:p>
        </w:tc>
        <w:tc>
          <w:tcPr>
            <w:tcW w:type="dxa" w:w="2441"/>
          </w:tcPr>
          <w:p>
            <w:pPr>
              <w:spacing w:after="0"/>
              <w:jc w:val="right"/>
            </w:pPr>
            <w:r>
              <w:rPr>
                <w:sz w:val="16"/>
              </w:rPr>
              <w:t>$248,393.41</w:t>
            </w:r>
          </w:p>
        </w:tc>
        <w:tc>
          <w:tcPr>
            <w:tcW w:type="dxa" w:w="1238"/>
          </w:tcPr>
          <w:p>
            <w:pPr>
              <w:spacing w:after="0"/>
              <w:jc w:val="left"/>
            </w:pPr>
          </w:p>
        </w:tc>
        <w:tc>
          <w:tcPr>
            <w:tcW w:type="dxa" w:w="1976"/>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297"/>
          </w:tcPr>
          <w:p>
            <w:pPr>
              <w:spacing w:after="0"/>
              <w:jc w:val="left"/>
            </w:pPr>
            <w:r>
              <w:rPr>
                <w:sz w:val="16"/>
              </w:rPr>
              <w:t>Emergency</w:t>
            </w:r>
          </w:p>
        </w:tc>
        <w:tc>
          <w:tcPr>
            <w:tcW w:type="dxa" w:w="1839"/>
          </w:tcPr>
          <w:p>
            <w:pPr>
              <w:spacing w:after="0"/>
              <w:jc w:val="left"/>
            </w:pPr>
            <w:r>
              <w:rPr>
                <w:sz w:val="16"/>
              </w:rPr>
              <w:t>Severe Winter Storm</w:t>
            </w:r>
          </w:p>
        </w:tc>
        <w:tc>
          <w:tcPr>
            <w:tcW w:type="dxa" w:w="2211"/>
          </w:tcPr>
          <w:p>
            <w:pPr>
              <w:spacing w:after="0"/>
              <w:jc w:val="left"/>
            </w:pPr>
            <w:r>
              <w:rPr>
                <w:sz w:val="16"/>
              </w:rPr>
              <w:t>Ice Storm</w:t>
            </w:r>
          </w:p>
        </w:tc>
        <w:tc>
          <w:tcPr>
            <w:tcW w:type="dxa" w:w="2441"/>
          </w:tcPr>
          <w:p>
            <w:pPr>
              <w:spacing w:after="0"/>
              <w:jc w:val="right"/>
            </w:pPr>
            <w:r>
              <w:rPr>
                <w:sz w:val="16"/>
              </w:rPr>
              <w:t>no Public Assistance recorded</w:t>
            </w:r>
          </w:p>
        </w:tc>
        <w:tc>
          <w:tcPr>
            <w:tcW w:type="dxa" w:w="1238"/>
          </w:tcPr>
          <w:p>
            <w:pPr>
              <w:spacing w:after="0"/>
              <w:jc w:val="left"/>
            </w:pPr>
          </w:p>
        </w:tc>
        <w:tc>
          <w:tcPr>
            <w:tcW w:type="dxa" w:w="1976"/>
          </w:tcPr>
          <w:p>
            <w:pPr>
              <w:spacing w:after="0"/>
              <w:jc w:val="left"/>
            </w:pPr>
            <w:r>
              <w:rPr>
                <w:sz w:val="16"/>
              </w:rPr>
              <w:t>same incident as DR-4165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297"/>
          </w:tcPr>
          <w:p>
            <w:pPr>
              <w:spacing w:after="0"/>
              <w:jc w:val="left"/>
            </w:pPr>
            <w:r>
              <w:rPr>
                <w:sz w:val="16"/>
              </w:rPr>
              <w:t>Emergency</w:t>
            </w:r>
          </w:p>
        </w:tc>
        <w:tc>
          <w:tcPr>
            <w:tcW w:type="dxa" w:w="1839"/>
          </w:tcPr>
          <w:p>
            <w:pPr>
              <w:spacing w:after="0"/>
              <w:jc w:val="left"/>
            </w:pPr>
            <w:r>
              <w:rPr>
                <w:sz w:val="16"/>
              </w:rPr>
              <w:t>Hurricane Katrina Evacuation</w:t>
            </w:r>
          </w:p>
        </w:tc>
        <w:tc>
          <w:tcPr>
            <w:tcW w:type="dxa" w:w="2211"/>
          </w:tcPr>
          <w:p>
            <w:pPr>
              <w:spacing w:after="0"/>
              <w:jc w:val="left"/>
            </w:pPr>
            <w:r>
              <w:rPr>
                <w:sz w:val="16"/>
              </w:rPr>
              <w:t>Hurricane: evacuation support, not a local hazard event; not counted</w:t>
            </w:r>
          </w:p>
        </w:tc>
        <w:tc>
          <w:tcPr>
            <w:tcW w:type="dxa" w:w="2441"/>
          </w:tcPr>
          <w:p>
            <w:pPr>
              <w:spacing w:after="0"/>
              <w:jc w:val="right"/>
            </w:pPr>
            <w:r>
              <w:rPr>
                <w:sz w:val="16"/>
              </w:rPr>
              <w:t>$296,675.84</w:t>
            </w:r>
          </w:p>
        </w:tc>
        <w:tc>
          <w:tcPr>
            <w:tcW w:type="dxa" w:w="1238"/>
          </w:tcPr>
          <w:p>
            <w:pPr>
              <w:spacing w:after="0"/>
              <w:jc w:val="left"/>
            </w:pPr>
          </w:p>
        </w:tc>
        <w:tc>
          <w:tcPr>
            <w:tcW w:type="dxa" w:w="1976"/>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297"/>
          </w:tcPr>
          <w:p>
            <w:pPr>
              <w:spacing w:after="0"/>
              <w:jc w:val="left"/>
            </w:pPr>
            <w:r>
              <w:rPr>
                <w:sz w:val="16"/>
              </w:rPr>
              <w:t>Major disaster</w:t>
            </w:r>
          </w:p>
        </w:tc>
        <w:tc>
          <w:tcPr>
            <w:tcW w:type="dxa" w:w="1839"/>
          </w:tcPr>
          <w:p>
            <w:pPr>
              <w:spacing w:after="0"/>
              <w:jc w:val="left"/>
            </w:pPr>
            <w:r>
              <w:rPr>
                <w:sz w:val="16"/>
              </w:rPr>
              <w:t>Severe Storms and Flooding</w:t>
            </w:r>
          </w:p>
        </w:tc>
        <w:tc>
          <w:tcPr>
            <w:tcW w:type="dxa" w:w="2211"/>
          </w:tcPr>
          <w:p>
            <w:pPr>
              <w:spacing w:after="0"/>
              <w:jc w:val="left"/>
            </w:pPr>
            <w:r>
              <w:rPr>
                <w:sz w:val="16"/>
              </w:rPr>
              <w:t>Inland Flooding</w:t>
            </w:r>
          </w:p>
        </w:tc>
        <w:tc>
          <w:tcPr>
            <w:tcW w:type="dxa" w:w="2441"/>
          </w:tcPr>
          <w:p>
            <w:pPr>
              <w:spacing w:after="0"/>
              <w:jc w:val="right"/>
            </w:pPr>
            <w:r>
              <w:rPr>
                <w:sz w:val="16"/>
              </w:rPr>
              <w:t>PA not declared for this county</w:t>
            </w:r>
          </w:p>
        </w:tc>
        <w:tc>
          <w:tcPr>
            <w:tcW w:type="dxa" w:w="1238"/>
          </w:tcPr>
          <w:p>
            <w:pPr>
              <w:spacing w:after="0"/>
              <w:jc w:val="left"/>
            </w:pPr>
          </w:p>
        </w:tc>
        <w:tc>
          <w:tcPr>
            <w:tcW w:type="dxa" w:w="1976"/>
          </w:tcPr>
          <w:p>
            <w:pPr>
              <w:spacing w:after="0"/>
              <w:jc w:val="left"/>
            </w:pPr>
          </w:p>
        </w:tc>
      </w:tr>
      <w:tr>
        <w:trPr>
          <w:cantSplit/>
        </w:trPr>
        <w:tc>
          <w:tcPr>
            <w:tcW w:type="dxa" w:w="1037"/>
          </w:tcPr>
          <w:p>
            <w:pPr>
              <w:spacing w:after="0"/>
              <w:jc w:val="left"/>
            </w:pPr>
            <w:r>
              <w:rPr>
                <w:sz w:val="16"/>
              </w:rPr>
              <w:t>1994-10-19</w:t>
            </w:r>
          </w:p>
        </w:tc>
        <w:tc>
          <w:tcPr>
            <w:tcW w:type="dxa" w:w="1037"/>
          </w:tcPr>
          <w:p>
            <w:pPr>
              <w:spacing w:after="0"/>
              <w:jc w:val="left"/>
            </w:pPr>
            <w:r>
              <w:rPr>
                <w:sz w:val="16"/>
              </w:rPr>
              <w:t>1994-10-01</w:t>
            </w:r>
          </w:p>
        </w:tc>
        <w:tc>
          <w:tcPr>
            <w:tcW w:type="dxa" w:w="1037"/>
          </w:tcPr>
          <w:p>
            <w:pPr>
              <w:spacing w:after="0"/>
              <w:jc w:val="left"/>
            </w:pPr>
            <w:r>
              <w:rPr>
                <w:sz w:val="16"/>
              </w:rPr>
              <w:t>DR-1042-GA</w:t>
            </w:r>
          </w:p>
        </w:tc>
        <w:tc>
          <w:tcPr>
            <w:tcW w:type="dxa" w:w="1297"/>
          </w:tcPr>
          <w:p>
            <w:pPr>
              <w:spacing w:after="0"/>
              <w:jc w:val="left"/>
            </w:pPr>
            <w:r>
              <w:rPr>
                <w:sz w:val="16"/>
              </w:rPr>
              <w:t>Major disaster</w:t>
            </w:r>
          </w:p>
        </w:tc>
        <w:tc>
          <w:tcPr>
            <w:tcW w:type="dxa" w:w="1839"/>
          </w:tcPr>
          <w:p>
            <w:pPr>
              <w:spacing w:after="0"/>
              <w:jc w:val="left"/>
            </w:pPr>
            <w:r>
              <w:rPr>
                <w:sz w:val="16"/>
              </w:rPr>
              <w:t>Heavy Rains, Tornados, Flooding, High Winds</w:t>
            </w:r>
          </w:p>
        </w:tc>
        <w:tc>
          <w:tcPr>
            <w:tcW w:type="dxa" w:w="2211"/>
          </w:tcPr>
          <w:p>
            <w:pPr>
              <w:spacing w:after="0"/>
              <w:jc w:val="left"/>
            </w:pPr>
            <w:r>
              <w:rPr>
                <w:sz w:val="16"/>
              </w:rPr>
              <w:t>Inland Flooding; Strong Wind; Tornado</w:t>
            </w:r>
          </w:p>
        </w:tc>
        <w:tc>
          <w:tcPr>
            <w:tcW w:type="dxa" w:w="2441"/>
          </w:tcPr>
          <w:p>
            <w:pPr>
              <w:spacing w:after="0"/>
              <w:jc w:val="right"/>
            </w:pPr>
            <w:r>
              <w:rPr>
                <w:sz w:val="16"/>
              </w:rPr>
              <w:t>no Public Assistance recorded</w:t>
            </w:r>
          </w:p>
        </w:tc>
        <w:tc>
          <w:tcPr>
            <w:tcW w:type="dxa" w:w="1238"/>
          </w:tcPr>
          <w:p>
            <w:pPr>
              <w:spacing w:after="0"/>
              <w:jc w:val="left"/>
            </w:pPr>
          </w:p>
        </w:tc>
        <w:tc>
          <w:tcPr>
            <w:tcW w:type="dxa" w:w="1976"/>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297"/>
          </w:tcPr>
          <w:p>
            <w:pPr>
              <w:spacing w:after="0"/>
              <w:jc w:val="left"/>
            </w:pPr>
            <w:r>
              <w:rPr>
                <w:sz w:val="16"/>
              </w:rPr>
              <w:t>Emergency</w:t>
            </w:r>
          </w:p>
        </w:tc>
        <w:tc>
          <w:tcPr>
            <w:tcW w:type="dxa" w:w="1839"/>
          </w:tcPr>
          <w:p>
            <w:pPr>
              <w:spacing w:after="0"/>
              <w:jc w:val="left"/>
            </w:pPr>
            <w:r>
              <w:rPr>
                <w:sz w:val="16"/>
              </w:rPr>
              <w:t>Severe Snowfall, Winter Storm</w:t>
            </w:r>
          </w:p>
        </w:tc>
        <w:tc>
          <w:tcPr>
            <w:tcW w:type="dxa" w:w="2211"/>
          </w:tcPr>
          <w:p>
            <w:pPr>
              <w:spacing w:after="0"/>
              <w:jc w:val="left"/>
            </w:pPr>
            <w:r>
              <w:rPr>
                <w:sz w:val="16"/>
              </w:rPr>
              <w:t>Winter Weather</w:t>
            </w:r>
          </w:p>
        </w:tc>
        <w:tc>
          <w:tcPr>
            <w:tcW w:type="dxa" w:w="2441"/>
          </w:tcPr>
          <w:p>
            <w:pPr>
              <w:spacing w:after="0"/>
              <w:jc w:val="right"/>
            </w:pPr>
            <w:r>
              <w:rPr>
                <w:sz w:val="16"/>
              </w:rPr>
              <w:t>no Public Assistance recorded</w:t>
            </w:r>
          </w:p>
        </w:tc>
        <w:tc>
          <w:tcPr>
            <w:tcW w:type="dxa" w:w="1238"/>
          </w:tcPr>
          <w:p>
            <w:pPr>
              <w:spacing w:after="0"/>
              <w:jc w:val="left"/>
            </w:pPr>
          </w:p>
        </w:tc>
        <w:tc>
          <w:tcPr>
            <w:tcW w:type="dxa" w:w="1976"/>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297"/>
          </w:tcPr>
          <w:p>
            <w:pPr>
              <w:spacing w:after="0"/>
              <w:jc w:val="left"/>
            </w:pPr>
            <w:r>
              <w:rPr>
                <w:sz w:val="16"/>
              </w:rPr>
              <w:t>Emergency</w:t>
            </w:r>
          </w:p>
        </w:tc>
        <w:tc>
          <w:tcPr>
            <w:tcW w:type="dxa" w:w="1839"/>
          </w:tcPr>
          <w:p>
            <w:pPr>
              <w:spacing w:after="0"/>
              <w:jc w:val="left"/>
            </w:pPr>
            <w:r>
              <w:rPr>
                <w:sz w:val="16"/>
              </w:rPr>
              <w:t>Drought</w:t>
            </w:r>
          </w:p>
        </w:tc>
        <w:tc>
          <w:tcPr>
            <w:tcW w:type="dxa" w:w="2211"/>
          </w:tcPr>
          <w:p>
            <w:pPr>
              <w:spacing w:after="0"/>
              <w:jc w:val="left"/>
            </w:pPr>
            <w:r>
              <w:rPr>
                <w:sz w:val="16"/>
              </w:rPr>
              <w:t>Drought</w:t>
            </w:r>
          </w:p>
        </w:tc>
        <w:tc>
          <w:tcPr>
            <w:tcW w:type="dxa" w:w="2441"/>
          </w:tcPr>
          <w:p>
            <w:pPr>
              <w:spacing w:after="0"/>
              <w:jc w:val="right"/>
            </w:pPr>
            <w:r>
              <w:rPr>
                <w:sz w:val="16"/>
              </w:rPr>
              <w:t>no Public Assistance recorded</w:t>
            </w:r>
          </w:p>
        </w:tc>
        <w:tc>
          <w:tcPr>
            <w:tcW w:type="dxa" w:w="1238"/>
          </w:tcPr>
          <w:p>
            <w:pPr>
              <w:spacing w:after="0"/>
              <w:jc w:val="left"/>
            </w:pPr>
          </w:p>
        </w:tc>
        <w:tc>
          <w:tcPr>
            <w:tcW w:type="dxa" w:w="19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$37,966.16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7,966.16"/>
        <w:tblDescription w:val="Hazard Plain table b1d_pa_other"/>
      </w:tblPr>
      <w:tblGrid>
        <w:gridCol w:w="1590"/>
        <w:gridCol w:w="1590"/>
        <w:gridCol w:w="5424"/>
        <w:gridCol w:w="3918"/>
        <w:gridCol w:w="1590"/>
      </w:tblGrid>
      <w:tr>
        <w:trPr>
          <w:cantSplit/>
          <w:tblHeader/>
        </w:trPr>
        <w:tc>
          <w:tcPr>
            <w:tcW w:type="dxa" w:w="1590"/>
            <w:shd w:val="clear" w:color="auto" w:fill="E8E8E8"/>
          </w:tcPr>
          <w:p>
            <w:pPr>
              <w:spacing w:after="0"/>
              <w:jc w:val="left"/>
            </w:pPr>
            <w:r>
              <w:rPr>
                <w:b/>
                <w:sz w:val="16"/>
              </w:rPr>
              <w:t>FEMA number</w:t>
            </w:r>
          </w:p>
        </w:tc>
        <w:tc>
          <w:tcPr>
            <w:tcW w:type="dxa" w:w="1590"/>
            <w:shd w:val="clear" w:color="auto" w:fill="E8E8E8"/>
          </w:tcPr>
          <w:p>
            <w:pPr>
              <w:spacing w:after="0"/>
              <w:jc w:val="left"/>
            </w:pPr>
            <w:r>
              <w:rPr>
                <w:b/>
                <w:sz w:val="16"/>
              </w:rPr>
              <w:t>Declared</w:t>
            </w:r>
          </w:p>
        </w:tc>
        <w:tc>
          <w:tcPr>
            <w:tcW w:type="dxa" w:w="5424"/>
            <w:shd w:val="clear" w:color="auto" w:fill="E8E8E8"/>
          </w:tcPr>
          <w:p>
            <w:pPr>
              <w:spacing w:after="0"/>
              <w:jc w:val="left"/>
            </w:pPr>
            <w:r>
              <w:rPr>
                <w:b/>
                <w:sz w:val="16"/>
              </w:rPr>
              <w:t>Title</w:t>
            </w:r>
          </w:p>
        </w:tc>
        <w:tc>
          <w:tcPr>
            <w:tcW w:type="dxa" w:w="3918"/>
            <w:shd w:val="clear" w:color="auto" w:fill="E8E8E8"/>
          </w:tcPr>
          <w:p>
            <w:pPr>
              <w:spacing w:after="0"/>
              <w:jc w:val="left"/>
            </w:pPr>
            <w:r>
              <w:rPr>
                <w:b/>
                <w:sz w:val="16"/>
              </w:rPr>
              <w:t>Applicant</w:t>
            </w:r>
          </w:p>
        </w:tc>
        <w:tc>
          <w:tcPr>
            <w:tcW w:type="dxa" w:w="15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90"/>
          </w:tcPr>
          <w:p>
            <w:pPr>
              <w:spacing w:after="0"/>
              <w:jc w:val="left"/>
            </w:pPr>
            <w:r>
              <w:rPr>
                <w:sz w:val="16"/>
              </w:rPr>
              <w:t>EM-3144-GA</w:t>
            </w:r>
          </w:p>
        </w:tc>
        <w:tc>
          <w:tcPr>
            <w:tcW w:type="dxa" w:w="1590"/>
          </w:tcPr>
          <w:p>
            <w:pPr>
              <w:spacing w:after="0"/>
              <w:jc w:val="left"/>
            </w:pPr>
            <w:r>
              <w:rPr>
                <w:sz w:val="16"/>
              </w:rPr>
              <w:t>1999-09-14</w:t>
            </w:r>
          </w:p>
        </w:tc>
        <w:tc>
          <w:tcPr>
            <w:tcW w:type="dxa" w:w="5424"/>
          </w:tcPr>
          <w:p>
            <w:pPr>
              <w:spacing w:after="0"/>
              <w:jc w:val="left"/>
            </w:pPr>
            <w:r>
              <w:rPr>
                <w:sz w:val="16"/>
              </w:rPr>
              <w:t>Hurricane Floyd Emergency Declarations</w:t>
            </w:r>
          </w:p>
        </w:tc>
        <w:tc>
          <w:tcPr>
            <w:tcW w:type="dxa" w:w="3918"/>
          </w:tcPr>
          <w:p>
            <w:pPr>
              <w:spacing w:after="0"/>
              <w:jc w:val="left"/>
            </w:pPr>
            <w:r>
              <w:rPr>
                <w:sz w:val="16"/>
              </w:rPr>
              <w:t>Georgia Southern University</w:t>
            </w:r>
          </w:p>
        </w:tc>
        <w:tc>
          <w:tcPr>
            <w:tcW w:type="dxa" w:w="1590"/>
          </w:tcPr>
          <w:p>
            <w:pPr>
              <w:spacing w:after="0"/>
              <w:jc w:val="right"/>
            </w:pPr>
            <w:r>
              <w:rPr>
                <w:sz w:val="16"/>
              </w:rPr>
              <w:t>$37,966.16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17"/>
          </w:tcPr>
          <w:p>
            <w:pPr>
              <w:spacing w:after="0"/>
              <w:jc w:val="right"/>
            </w:pPr>
            <w:r>
              <w:rPr>
                <w:sz w:val="16"/>
              </w:rPr>
              <w:t>5</w:t>
            </w:r>
          </w:p>
        </w:tc>
        <w:tc>
          <w:tcPr>
            <w:tcW w:type="dxa" w:w="1092"/>
          </w:tcPr>
          <w:p>
            <w:pPr>
              <w:spacing w:after="0"/>
              <w:jc w:val="right"/>
            </w:pPr>
            <w:r>
              <w:rPr>
                <w:sz w:val="16"/>
              </w:rPr>
              <w:t>3</w:t>
            </w:r>
          </w:p>
        </w:tc>
        <w:tc>
          <w:tcPr>
            <w:tcW w:type="dxa" w:w="1835"/>
          </w:tcPr>
          <w:p>
            <w:pPr>
              <w:spacing w:after="0"/>
              <w:jc w:val="right"/>
            </w:pPr>
            <w:r>
              <w:rPr>
                <w:sz w:val="16"/>
              </w:rPr>
              <w:t>0</w:t>
            </w:r>
          </w:p>
        </w:tc>
        <w:tc>
          <w:tcPr>
            <w:tcW w:type="dxa" w:w="768"/>
          </w:tcPr>
          <w:p>
            <w:pPr>
              <w:spacing w:after="0"/>
              <w:jc w:val="right"/>
            </w:pPr>
            <w:r>
              <w:rPr>
                <w:sz w:val="16"/>
              </w:rPr>
              <w:t>3</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917"/>
          </w:tcPr>
          <w:p>
            <w:pPr>
              <w:spacing w:after="0"/>
              <w:jc w:val="right"/>
            </w:pPr>
            <w:r>
              <w:rPr>
                <w:sz w:val="16"/>
              </w:rPr>
              <w:t>23</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104</w:t>
            </w:r>
          </w:p>
        </w:tc>
        <w:tc>
          <w:tcPr>
            <w:tcW w:type="dxa" w:w="1092"/>
          </w:tcPr>
          <w:p>
            <w:pPr>
              <w:spacing w:after="0"/>
              <w:jc w:val="right"/>
            </w:pPr>
            <w:r>
              <w:rPr>
                <w:sz w:val="16"/>
              </w:rPr>
              <w:t>11</w:t>
            </w:r>
          </w:p>
        </w:tc>
        <w:tc>
          <w:tcPr>
            <w:tcW w:type="dxa" w:w="1835"/>
          </w:tcPr>
          <w:p>
            <w:pPr>
              <w:spacing w:after="0"/>
              <w:jc w:val="right"/>
            </w:pPr>
            <w:r>
              <w:rPr>
                <w:sz w:val="16"/>
              </w:rPr>
              <w:t>0</w:t>
            </w:r>
          </w:p>
        </w:tc>
        <w:tc>
          <w:tcPr>
            <w:tcW w:type="dxa" w:w="768"/>
          </w:tcPr>
          <w:p>
            <w:pPr>
              <w:spacing w:after="0"/>
              <w:jc w:val="right"/>
            </w:pPr>
            <w:r>
              <w:rPr>
                <w:sz w:val="16"/>
              </w:rPr>
              <w:t>11</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5</w:t>
            </w:r>
          </w:p>
        </w:tc>
        <w:tc>
          <w:tcPr>
            <w:tcW w:type="dxa" w:w="1092"/>
          </w:tcPr>
          <w:p>
            <w:pPr>
              <w:spacing w:after="0"/>
              <w:jc w:val="right"/>
            </w:pPr>
            <w:r>
              <w:rPr>
                <w:sz w:val="16"/>
              </w:rPr>
              <w:t>1</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8</w:t>
            </w:r>
          </w:p>
        </w:tc>
        <w:tc>
          <w:tcPr>
            <w:tcW w:type="dxa" w:w="1092"/>
          </w:tcPr>
          <w:p>
            <w:pPr>
              <w:spacing w:after="0"/>
              <w:jc w:val="right"/>
            </w:pPr>
            <w:r>
              <w:rPr>
                <w:sz w:val="16"/>
              </w:rPr>
              <w:t>2</w:t>
            </w:r>
          </w:p>
        </w:tc>
        <w:tc>
          <w:tcPr>
            <w:tcW w:type="dxa" w:w="1835"/>
          </w:tcPr>
          <w:p>
            <w:pPr>
              <w:spacing w:after="0"/>
              <w:jc w:val="right"/>
            </w:pPr>
            <w:r>
              <w:rPr>
                <w:sz w:val="16"/>
              </w:rPr>
              <w:t>0</w:t>
            </w:r>
          </w:p>
        </w:tc>
        <w:tc>
          <w:tcPr>
            <w:tcW w:type="dxa" w:w="768"/>
          </w:tcPr>
          <w:p>
            <w:pPr>
              <w:spacing w:after="0"/>
              <w:jc w:val="right"/>
            </w:pPr>
            <w:r>
              <w:rPr>
                <w:sz w:val="16"/>
              </w:rPr>
              <w:t>2</w:t>
            </w:r>
          </w:p>
        </w:tc>
        <w:tc>
          <w:tcPr>
            <w:tcW w:type="dxa" w:w="1546"/>
          </w:tcPr>
          <w:p>
            <w:pPr>
              <w:spacing w:after="0"/>
              <w:jc w:val="right"/>
            </w:pPr>
            <w:r>
              <w:rPr>
                <w:sz w:val="16"/>
              </w:rPr>
              <w:t>6</w:t>
            </w:r>
          </w:p>
        </w:tc>
        <w:tc>
          <w:tcPr>
            <w:tcW w:type="dxa" w:w="1259"/>
          </w:tcPr>
          <w:p>
            <w:pPr>
              <w:spacing w:after="0"/>
              <w:jc w:val="right"/>
            </w:pPr>
            <w:r>
              <w:rPr>
                <w:sz w:val="16"/>
              </w:rPr>
              <w:t>3</w:t>
            </w:r>
          </w:p>
        </w:tc>
        <w:tc>
          <w:tcPr>
            <w:tcW w:type="dxa" w:w="1587"/>
          </w:tcPr>
          <w:p>
            <w:pPr>
              <w:spacing w:after="0"/>
              <w:jc w:val="left"/>
            </w:pPr>
            <w:r>
              <w:rPr>
                <w:sz w:val="16"/>
              </w:rPr>
              <w:t>1996 to 2026-06-30</w:t>
            </w:r>
          </w:p>
        </w:tc>
        <w:tc>
          <w:tcPr>
            <w:tcW w:type="dxa" w:w="3072"/>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4</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22</w:t>
            </w:r>
          </w:p>
        </w:tc>
        <w:tc>
          <w:tcPr>
            <w:tcW w:type="dxa" w:w="1092"/>
          </w:tcPr>
          <w:p>
            <w:pPr>
              <w:spacing w:after="0"/>
              <w:jc w:val="right"/>
            </w:pPr>
            <w:r>
              <w:rPr>
                <w:sz w:val="16"/>
              </w:rPr>
              <w:t>5</w:t>
            </w:r>
          </w:p>
        </w:tc>
        <w:tc>
          <w:tcPr>
            <w:tcW w:type="dxa" w:w="1835"/>
          </w:tcPr>
          <w:p>
            <w:pPr>
              <w:spacing w:after="0"/>
              <w:jc w:val="right"/>
            </w:pPr>
            <w:r>
              <w:rPr>
                <w:sz w:val="16"/>
              </w:rPr>
              <w:t>0</w:t>
            </w:r>
          </w:p>
        </w:tc>
        <w:tc>
          <w:tcPr>
            <w:tcW w:type="dxa" w:w="768"/>
          </w:tcPr>
          <w:p>
            <w:pPr>
              <w:spacing w:after="0"/>
              <w:jc w:val="right"/>
            </w:pPr>
            <w:r>
              <w:rPr>
                <w:sz w:val="16"/>
              </w:rPr>
              <w:t>5</w:t>
            </w:r>
          </w:p>
        </w:tc>
        <w:tc>
          <w:tcPr>
            <w:tcW w:type="dxa" w:w="1546"/>
          </w:tcPr>
          <w:p>
            <w:pPr>
              <w:spacing w:after="0"/>
              <w:jc w:val="right"/>
            </w:pPr>
            <w:r>
              <w:rPr>
                <w:sz w:val="16"/>
              </w:rPr>
              <w:t>4</w:t>
            </w:r>
          </w:p>
        </w:tc>
        <w:tc>
          <w:tcPr>
            <w:tcW w:type="dxa" w:w="1259"/>
          </w:tcPr>
          <w:p>
            <w:pPr>
              <w:spacing w:after="0"/>
              <w:jc w:val="right"/>
            </w:pPr>
            <w:r>
              <w:rPr>
                <w:sz w:val="16"/>
              </w:rPr>
              <w:t>1</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5</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375</w:t>
            </w:r>
          </w:p>
        </w:tc>
        <w:tc>
          <w:tcPr>
            <w:tcW w:type="dxa" w:w="1092"/>
          </w:tcPr>
          <w:p>
            <w:pPr>
              <w:spacing w:after="0"/>
              <w:jc w:val="right"/>
            </w:pPr>
            <w:r>
              <w:rPr>
                <w:sz w:val="16"/>
              </w:rPr>
              <w:t>74</w:t>
            </w:r>
          </w:p>
        </w:tc>
        <w:tc>
          <w:tcPr>
            <w:tcW w:type="dxa" w:w="1835"/>
          </w:tcPr>
          <w:p>
            <w:pPr>
              <w:spacing w:after="0"/>
              <w:jc w:val="right"/>
            </w:pPr>
            <w:r>
              <w:rPr>
                <w:sz w:val="16"/>
              </w:rPr>
              <w:t>0</w:t>
            </w:r>
          </w:p>
        </w:tc>
        <w:tc>
          <w:tcPr>
            <w:tcW w:type="dxa" w:w="768"/>
          </w:tcPr>
          <w:p>
            <w:pPr>
              <w:spacing w:after="0"/>
              <w:jc w:val="right"/>
            </w:pPr>
            <w:r>
              <w:rPr>
                <w:sz w:val="16"/>
              </w:rPr>
              <w:t>74</w:t>
            </w:r>
          </w:p>
        </w:tc>
        <w:tc>
          <w:tcPr>
            <w:tcW w:type="dxa" w:w="1546"/>
          </w:tcPr>
          <w:p>
            <w:pPr>
              <w:spacing w:after="0"/>
              <w:jc w:val="right"/>
            </w:pPr>
            <w:r>
              <w:rPr>
                <w:sz w:val="16"/>
              </w:rPr>
              <w:t>3</w:t>
            </w:r>
          </w:p>
        </w:tc>
        <w:tc>
          <w:tcPr>
            <w:tcW w:type="dxa" w:w="1259"/>
          </w:tcPr>
          <w:p>
            <w:pPr>
              <w:spacing w:after="0"/>
              <w:jc w:val="right"/>
            </w:pPr>
            <w:r>
              <w:rPr>
                <w:sz w:val="16"/>
              </w:rPr>
              <w:t>1</w:t>
            </w:r>
          </w:p>
        </w:tc>
        <w:tc>
          <w:tcPr>
            <w:tcW w:type="dxa" w:w="1587"/>
          </w:tcPr>
          <w:p>
            <w:pPr>
              <w:spacing w:after="0"/>
              <w:jc w:val="left"/>
            </w:pPr>
            <w:r>
              <w:rPr>
                <w:sz w:val="16"/>
              </w:rPr>
              <w:t>1955 to 2026-06-30</w:t>
            </w:r>
          </w:p>
        </w:tc>
        <w:tc>
          <w:tcPr>
            <w:tcW w:type="dxa" w:w="3072"/>
          </w:tcPr>
          <w:p>
            <w:pPr>
              <w:spacing w:after="0"/>
              <w:jc w:val="left"/>
            </w:pPr>
            <w:r>
              <w:rPr>
                <w:sz w:val="16"/>
              </w:rPr>
              <w:t>Includes 4 High Wind and 2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18</w:t>
            </w:r>
          </w:p>
        </w:tc>
        <w:tc>
          <w:tcPr>
            <w:tcW w:type="dxa" w:w="1092"/>
          </w:tcPr>
          <w:p>
            <w:pPr>
              <w:spacing w:after="0"/>
              <w:jc w:val="right"/>
            </w:pPr>
            <w:r>
              <w:rPr>
                <w:sz w:val="16"/>
              </w:rPr>
              <w:t>1</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3</w:t>
            </w:r>
          </w:p>
        </w:tc>
        <w:tc>
          <w:tcPr>
            <w:tcW w:type="dxa" w:w="1259"/>
          </w:tcPr>
          <w:p>
            <w:pPr>
              <w:spacing w:after="0"/>
              <w:jc w:val="right"/>
            </w:pPr>
            <w:r>
              <w:rPr>
                <w:sz w:val="16"/>
              </w:rPr>
              <w:t>1</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6</w:t>
            </w:r>
          </w:p>
        </w:tc>
        <w:tc>
          <w:tcPr>
            <w:tcW w:type="dxa" w:w="1092"/>
          </w:tcPr>
          <w:p>
            <w:pPr>
              <w:spacing w:after="0"/>
              <w:jc w:val="right"/>
            </w:pPr>
            <w:r>
              <w:rPr>
                <w:sz w:val="16"/>
              </w:rPr>
              <w:t>4</w:t>
            </w:r>
          </w:p>
        </w:tc>
        <w:tc>
          <w:tcPr>
            <w:tcW w:type="dxa" w:w="1835"/>
          </w:tcPr>
          <w:p>
            <w:pPr>
              <w:spacing w:after="0"/>
              <w:jc w:val="right"/>
            </w:pPr>
            <w:r>
              <w:rPr>
                <w:sz w:val="16"/>
              </w:rPr>
              <w:t>0</w:t>
            </w:r>
          </w:p>
        </w:tc>
        <w:tc>
          <w:tcPr>
            <w:tcW w:type="dxa" w:w="768"/>
          </w:tcPr>
          <w:p>
            <w:pPr>
              <w:spacing w:after="0"/>
              <w:jc w:val="right"/>
            </w:pPr>
            <w:r>
              <w:rPr>
                <w:sz w:val="16"/>
              </w:rPr>
              <w:t>4</w:t>
            </w:r>
          </w:p>
        </w:tc>
        <w:tc>
          <w:tcPr>
            <w:tcW w:type="dxa" w:w="1546"/>
          </w:tcPr>
          <w:p>
            <w:pPr>
              <w:spacing w:after="0"/>
              <w:jc w:val="right"/>
            </w:pPr>
            <w:r>
              <w:rPr>
                <w:sz w:val="16"/>
              </w:rPr>
              <w:t>2</w:t>
            </w:r>
          </w:p>
        </w:tc>
        <w:tc>
          <w:tcPr>
            <w:tcW w:type="dxa" w:w="1259"/>
          </w:tcPr>
          <w:p>
            <w:pPr>
              <w:spacing w:after="0"/>
              <w:jc w:val="right"/>
            </w:pPr>
            <w:r>
              <w:rPr>
                <w:sz w:val="16"/>
              </w:rPr>
              <w:t>1</w:t>
            </w:r>
          </w:p>
        </w:tc>
        <w:tc>
          <w:tcPr>
            <w:tcW w:type="dxa" w:w="1587"/>
          </w:tcPr>
          <w:p>
            <w:pPr>
              <w:spacing w:after="0"/>
              <w:jc w:val="left"/>
            </w:pPr>
            <w:r>
              <w:rPr>
                <w:sz w:val="16"/>
              </w:rPr>
              <w:t>1996 to 2026-06-30</w:t>
            </w:r>
          </w:p>
        </w:tc>
        <w:tc>
          <w:tcPr>
            <w:tcW w:type="dxa" w:w="3072"/>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49"/>
        <w:gridCol w:w="3146"/>
        <w:gridCol w:w="941"/>
        <w:gridCol w:w="2426"/>
        <w:gridCol w:w="1091"/>
        <w:gridCol w:w="27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49"/>
            <w:shd w:val="clear" w:color="auto" w:fill="E8E8E8"/>
          </w:tcPr>
          <w:p>
            <w:pPr>
              <w:spacing w:after="0"/>
              <w:jc w:val="left"/>
            </w:pPr>
            <w:r>
              <w:rPr>
                <w:b/>
                <w:sz w:val="16"/>
              </w:rPr>
              <w:t>Magnitude or extent</w:t>
            </w:r>
          </w:p>
        </w:tc>
        <w:tc>
          <w:tcPr>
            <w:tcW w:type="dxa" w:w="3146"/>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6"/>
            <w:shd w:val="clear" w:color="auto" w:fill="E8E8E8"/>
          </w:tcPr>
          <w:p>
            <w:pPr>
              <w:spacing w:after="0"/>
              <w:jc w:val="left"/>
            </w:pPr>
            <w:r>
              <w:rPr>
                <w:b/>
                <w:sz w:val="16"/>
              </w:rPr>
              <w:t>Location</w:t>
            </w:r>
          </w:p>
        </w:tc>
        <w:tc>
          <w:tcPr>
            <w:tcW w:type="dxa" w:w="1091"/>
            <w:shd w:val="clear" w:color="auto" w:fill="E8E8E8"/>
          </w:tcPr>
          <w:p>
            <w:pPr>
              <w:spacing w:after="0"/>
              <w:jc w:val="left"/>
            </w:pPr>
            <w:r>
              <w:rPr>
                <w:b/>
                <w:sz w:val="16"/>
              </w:rPr>
              <w:t>Flags</w:t>
            </w:r>
          </w:p>
        </w:tc>
        <w:tc>
          <w:tcPr>
            <w:tcW w:type="dxa" w:w="27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2024-01-09</w:t>
            </w:r>
          </w:p>
        </w:tc>
        <w:tc>
          <w:tcPr>
            <w:tcW w:type="dxa" w:w="1215"/>
          </w:tcPr>
          <w:p>
            <w:pPr>
              <w:spacing w:after="0"/>
              <w:jc w:val="left"/>
            </w:pPr>
            <w:r>
              <w:rPr>
                <w:sz w:val="16"/>
              </w:rPr>
              <w:t>Thunderstorm Wind</w:t>
            </w:r>
          </w:p>
        </w:tc>
        <w:tc>
          <w:tcPr>
            <w:tcW w:type="dxa" w:w="1549"/>
          </w:tcPr>
          <w:p>
            <w:pPr>
              <w:spacing w:after="0"/>
              <w:jc w:val="left"/>
            </w:pPr>
            <w:r>
              <w:rPr>
                <w:sz w:val="16"/>
              </w:rPr>
              <w:t>65 kt (75 mph) estimated gust</w:t>
            </w:r>
          </w:p>
        </w:tc>
        <w:tc>
          <w:tcPr>
            <w:tcW w:type="dxa" w:w="3146"/>
          </w:tcPr>
          <w:p>
            <w:pPr>
              <w:spacing w:after="0"/>
              <w:jc w:val="left"/>
            </w:pPr>
            <w:r>
              <w:rPr>
                <w:sz w:val="16"/>
              </w:rPr>
              <w:t>property not reported; $0 crops (2024 dollars)</w:t>
            </w:r>
          </w:p>
        </w:tc>
        <w:tc>
          <w:tcPr>
            <w:tcW w:type="dxa" w:w="941"/>
          </w:tcPr>
          <w:p>
            <w:pPr>
              <w:spacing w:after="0"/>
              <w:jc w:val="right"/>
            </w:pPr>
            <w:r>
              <w:rPr>
                <w:sz w:val="16"/>
              </w:rPr>
              <w:t>0, 0</w:t>
            </w:r>
          </w:p>
        </w:tc>
        <w:tc>
          <w:tcPr>
            <w:tcW w:type="dxa" w:w="2426"/>
          </w:tcPr>
          <w:p>
            <w:pPr>
              <w:spacing w:after="0"/>
              <w:jc w:val="left"/>
            </w:pPr>
            <w:r>
              <w:rPr>
                <w:sz w:val="16"/>
              </w:rPr>
              <w:t>BLITCH</w:t>
            </w:r>
          </w:p>
        </w:tc>
        <w:tc>
          <w:tcPr>
            <w:tcW w:type="dxa" w:w="1091"/>
          </w:tcPr>
          <w:p>
            <w:pPr>
              <w:spacing w:after="0"/>
              <w:jc w:val="left"/>
            </w:pPr>
            <w:r>
              <w:rPr>
                <w:sz w:val="16"/>
              </w:rPr>
              <w:t>new since last plan; within last 5 years</w:t>
            </w:r>
          </w:p>
        </w:tc>
        <w:tc>
          <w:tcPr>
            <w:tcW w:type="dxa" w:w="2707"/>
          </w:tcPr>
          <w:p>
            <w:pPr>
              <w:spacing w:after="0"/>
              <w:jc w:val="left"/>
            </w:pPr>
            <w:r>
              <w:rPr>
                <w:sz w:val="16"/>
              </w:rPr>
              <w:t>B1-c worst recorded: Thunderstorm Wind</w:t>
            </w:r>
          </w:p>
        </w:tc>
      </w:tr>
      <w:tr>
        <w:trPr>
          <w:cantSplit/>
        </w:trPr>
        <w:tc>
          <w:tcPr>
            <w:tcW w:type="dxa" w:w="1037"/>
          </w:tcPr>
          <w:p>
            <w:pPr>
              <w:spacing w:after="0"/>
              <w:jc w:val="left"/>
            </w:pPr>
            <w:r>
              <w:rPr>
                <w:sz w:val="16"/>
              </w:rPr>
              <w:t>2023-08-30</w:t>
            </w:r>
          </w:p>
        </w:tc>
        <w:tc>
          <w:tcPr>
            <w:tcW w:type="dxa" w:w="1215"/>
          </w:tcPr>
          <w:p>
            <w:pPr>
              <w:spacing w:after="0"/>
              <w:jc w:val="left"/>
            </w:pPr>
            <w:r>
              <w:rPr>
                <w:sz w:val="16"/>
              </w:rPr>
              <w:t>Flash Flood</w:t>
            </w:r>
          </w:p>
        </w:tc>
        <w:tc>
          <w:tcPr>
            <w:tcW w:type="dxa" w:w="1549"/>
          </w:tcPr>
          <w:p>
            <w:pPr>
              <w:spacing w:after="0"/>
              <w:jc w:val="left"/>
            </w:pPr>
          </w:p>
        </w:tc>
        <w:tc>
          <w:tcPr>
            <w:tcW w:type="dxa" w:w="3146"/>
          </w:tcPr>
          <w:p>
            <w:pPr>
              <w:spacing w:after="0"/>
              <w:jc w:val="left"/>
            </w:pPr>
            <w:r>
              <w:rPr>
                <w:sz w:val="16"/>
              </w:rPr>
              <w:t>$55,000 property; $0 crops (2023 dollars)</w:t>
            </w:r>
          </w:p>
        </w:tc>
        <w:tc>
          <w:tcPr>
            <w:tcW w:type="dxa" w:w="941"/>
          </w:tcPr>
          <w:p>
            <w:pPr>
              <w:spacing w:after="0"/>
              <w:jc w:val="right"/>
            </w:pPr>
            <w:r>
              <w:rPr>
                <w:sz w:val="16"/>
              </w:rPr>
              <w:t>0, 0</w:t>
            </w:r>
          </w:p>
        </w:tc>
        <w:tc>
          <w:tcPr>
            <w:tcW w:type="dxa" w:w="2426"/>
          </w:tcPr>
          <w:p>
            <w:pPr>
              <w:spacing w:after="0"/>
              <w:jc w:val="left"/>
            </w:pPr>
            <w:r>
              <w:rPr>
                <w:sz w:val="16"/>
              </w:rPr>
              <w:t>STATESBORO to LEEFIELD</w:t>
            </w:r>
          </w:p>
        </w:tc>
        <w:tc>
          <w:tcPr>
            <w:tcW w:type="dxa" w:w="1091"/>
          </w:tcPr>
          <w:p>
            <w:pPr>
              <w:spacing w:after="0"/>
              <w:jc w:val="left"/>
            </w:pPr>
            <w:r>
              <w:rPr>
                <w:sz w:val="16"/>
              </w:rPr>
              <w:t>new since last plan; within last 5 years</w:t>
            </w:r>
          </w:p>
        </w:tc>
        <w:tc>
          <w:tcPr>
            <w:tcW w:type="dxa" w:w="27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2022-07-31</w:t>
            </w:r>
          </w:p>
        </w:tc>
        <w:tc>
          <w:tcPr>
            <w:tcW w:type="dxa" w:w="1215"/>
          </w:tcPr>
          <w:p>
            <w:pPr>
              <w:spacing w:after="0"/>
              <w:jc w:val="left"/>
            </w:pPr>
            <w:r>
              <w:rPr>
                <w:sz w:val="16"/>
              </w:rPr>
              <w:t>Heat</w:t>
            </w:r>
          </w:p>
        </w:tc>
        <w:tc>
          <w:tcPr>
            <w:tcW w:type="dxa" w:w="1549"/>
          </w:tcPr>
          <w:p>
            <w:pPr>
              <w:spacing w:after="0"/>
              <w:jc w:val="left"/>
            </w:pPr>
          </w:p>
        </w:tc>
        <w:tc>
          <w:tcPr>
            <w:tcW w:type="dxa" w:w="3146"/>
          </w:tcPr>
          <w:p>
            <w:pPr>
              <w:spacing w:after="0"/>
              <w:jc w:val="left"/>
            </w:pPr>
            <w:r>
              <w:rPr>
                <w:sz w:val="16"/>
              </w:rPr>
              <w:t>$0 property; $0 crops (zone total, 2022 dollars)</w:t>
            </w:r>
          </w:p>
        </w:tc>
        <w:tc>
          <w:tcPr>
            <w:tcW w:type="dxa" w:w="941"/>
          </w:tcPr>
          <w:p>
            <w:pPr>
              <w:spacing w:after="0"/>
              <w:jc w:val="right"/>
            </w:pPr>
            <w:r>
              <w:rPr>
                <w:sz w:val="16"/>
              </w:rPr>
              <w:t>2, 0</w:t>
            </w:r>
          </w:p>
        </w:tc>
        <w:tc>
          <w:tcPr>
            <w:tcW w:type="dxa" w:w="2426"/>
          </w:tcPr>
          <w:p>
            <w:pPr>
              <w:spacing w:after="0"/>
              <w:jc w:val="left"/>
            </w:pPr>
            <w:r>
              <w:rPr>
                <w:sz w:val="16"/>
              </w:rPr>
              <w:t>NWS zone GAZ100 (BULLOCH), zone-level</w:t>
            </w:r>
          </w:p>
        </w:tc>
        <w:tc>
          <w:tcPr>
            <w:tcW w:type="dxa" w:w="1091"/>
          </w:tcPr>
          <w:p>
            <w:pPr>
              <w:spacing w:after="0"/>
              <w:jc w:val="left"/>
            </w:pPr>
            <w:r>
              <w:rPr>
                <w:sz w:val="16"/>
              </w:rPr>
              <w:t>new since last plan; within last 5 years</w:t>
            </w: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2016-10-08</w:t>
            </w:r>
          </w:p>
        </w:tc>
        <w:tc>
          <w:tcPr>
            <w:tcW w:type="dxa" w:w="1215"/>
          </w:tcPr>
          <w:p>
            <w:pPr>
              <w:spacing w:after="0"/>
              <w:jc w:val="left"/>
            </w:pPr>
            <w:r>
              <w:rPr>
                <w:sz w:val="16"/>
              </w:rPr>
              <w:t>Tropical Storm</w:t>
            </w:r>
          </w:p>
        </w:tc>
        <w:tc>
          <w:tcPr>
            <w:tcW w:type="dxa" w:w="1549"/>
          </w:tcPr>
          <w:p>
            <w:pPr>
              <w:spacing w:after="0"/>
              <w:jc w:val="left"/>
            </w:pPr>
          </w:p>
        </w:tc>
        <w:tc>
          <w:tcPr>
            <w:tcW w:type="dxa" w:w="3146"/>
          </w:tcPr>
          <w:p>
            <w:pPr>
              <w:spacing w:after="0"/>
              <w:jc w:val="left"/>
            </w:pPr>
            <w:r>
              <w:rPr>
                <w:sz w:val="16"/>
              </w:rPr>
              <w:t>damage not reported</w:t>
            </w:r>
          </w:p>
        </w:tc>
        <w:tc>
          <w:tcPr>
            <w:tcW w:type="dxa" w:w="941"/>
          </w:tcPr>
          <w:p>
            <w:pPr>
              <w:spacing w:after="0"/>
              <w:jc w:val="right"/>
            </w:pPr>
            <w:r>
              <w:rPr>
                <w:sz w:val="16"/>
              </w:rPr>
              <w:t>1, 1</w:t>
            </w:r>
          </w:p>
        </w:tc>
        <w:tc>
          <w:tcPr>
            <w:tcW w:type="dxa" w:w="2426"/>
          </w:tcPr>
          <w:p>
            <w:pPr>
              <w:spacing w:after="0"/>
              <w:jc w:val="left"/>
            </w:pPr>
            <w:r>
              <w:rPr>
                <w:sz w:val="16"/>
              </w:rPr>
              <w:t>NWS zone GAZ100 (BULLOCH), zone-level</w:t>
            </w:r>
          </w:p>
        </w:tc>
        <w:tc>
          <w:tcPr>
            <w:tcW w:type="dxa" w:w="1091"/>
          </w:tcPr>
          <w:p>
            <w:pPr>
              <w:spacing w:after="0"/>
              <w:jc w:val="left"/>
            </w:pP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2011-01-10</w:t>
            </w:r>
          </w:p>
        </w:tc>
        <w:tc>
          <w:tcPr>
            <w:tcW w:type="dxa" w:w="1215"/>
          </w:tcPr>
          <w:p>
            <w:pPr>
              <w:spacing w:after="0"/>
              <w:jc w:val="left"/>
            </w:pPr>
            <w:r>
              <w:rPr>
                <w:sz w:val="16"/>
              </w:rPr>
              <w:t>Ice Storm</w:t>
            </w:r>
          </w:p>
        </w:tc>
        <w:tc>
          <w:tcPr>
            <w:tcW w:type="dxa" w:w="1549"/>
          </w:tcPr>
          <w:p>
            <w:pPr>
              <w:spacing w:after="0"/>
              <w:jc w:val="left"/>
            </w:pPr>
          </w:p>
        </w:tc>
        <w:tc>
          <w:tcPr>
            <w:tcW w:type="dxa" w:w="3146"/>
          </w:tcPr>
          <w:p>
            <w:pPr>
              <w:spacing w:after="0"/>
              <w:jc w:val="left"/>
            </w:pPr>
            <w:r>
              <w:rPr>
                <w:sz w:val="16"/>
              </w:rPr>
              <w:t>$50,000 property; $0 crops (zone total, 2011 dollars)</w:t>
            </w:r>
          </w:p>
        </w:tc>
        <w:tc>
          <w:tcPr>
            <w:tcW w:type="dxa" w:w="941"/>
          </w:tcPr>
          <w:p>
            <w:pPr>
              <w:spacing w:after="0"/>
              <w:jc w:val="right"/>
            </w:pPr>
            <w:r>
              <w:rPr>
                <w:sz w:val="16"/>
              </w:rPr>
              <w:t>0, 0</w:t>
            </w:r>
          </w:p>
        </w:tc>
        <w:tc>
          <w:tcPr>
            <w:tcW w:type="dxa" w:w="2426"/>
          </w:tcPr>
          <w:p>
            <w:pPr>
              <w:spacing w:after="0"/>
              <w:jc w:val="left"/>
            </w:pPr>
            <w:r>
              <w:rPr>
                <w:sz w:val="16"/>
              </w:rPr>
              <w:t>NWS zone GAZ100 (BULLOCH), zone-level</w:t>
            </w:r>
          </w:p>
        </w:tc>
        <w:tc>
          <w:tcPr>
            <w:tcW w:type="dxa" w:w="1091"/>
          </w:tcPr>
          <w:p>
            <w:pPr>
              <w:spacing w:after="0"/>
              <w:jc w:val="left"/>
            </w:pPr>
          </w:p>
        </w:tc>
        <w:tc>
          <w:tcPr>
            <w:tcW w:type="dxa" w:w="2707"/>
          </w:tcPr>
          <w:p>
            <w:pPr>
              <w:spacing w:after="0"/>
              <w:jc w:val="left"/>
            </w:pPr>
            <w:r>
              <w:rPr>
                <w:sz w:val="16"/>
              </w:rPr>
              <w:t>B1-c worst recorded: Ice Storm</w:t>
            </w:r>
          </w:p>
        </w:tc>
      </w:tr>
      <w:tr>
        <w:trPr>
          <w:cantSplit/>
        </w:trPr>
        <w:tc>
          <w:tcPr>
            <w:tcW w:type="dxa" w:w="1037"/>
          </w:tcPr>
          <w:p>
            <w:pPr>
              <w:spacing w:after="0"/>
              <w:jc w:val="left"/>
            </w:pPr>
            <w:r>
              <w:rPr>
                <w:sz w:val="16"/>
              </w:rPr>
              <w:t>2010-06-18</w:t>
            </w:r>
          </w:p>
        </w:tc>
        <w:tc>
          <w:tcPr>
            <w:tcW w:type="dxa" w:w="1215"/>
          </w:tcPr>
          <w:p>
            <w:pPr>
              <w:spacing w:after="0"/>
              <w:jc w:val="left"/>
            </w:pPr>
            <w:r>
              <w:rPr>
                <w:sz w:val="16"/>
              </w:rPr>
              <w:t>Lightning</w:t>
            </w:r>
          </w:p>
        </w:tc>
        <w:tc>
          <w:tcPr>
            <w:tcW w:type="dxa" w:w="1549"/>
          </w:tcPr>
          <w:p>
            <w:pPr>
              <w:spacing w:after="0"/>
              <w:jc w:val="left"/>
            </w:pPr>
          </w:p>
        </w:tc>
        <w:tc>
          <w:tcPr>
            <w:tcW w:type="dxa" w:w="3146"/>
          </w:tcPr>
          <w:p>
            <w:pPr>
              <w:spacing w:after="0"/>
              <w:jc w:val="left"/>
            </w:pPr>
            <w:r>
              <w:rPr>
                <w:sz w:val="16"/>
              </w:rPr>
              <w:t>$20,000 property; crops not reported (2010 dollars)</w:t>
            </w:r>
          </w:p>
        </w:tc>
        <w:tc>
          <w:tcPr>
            <w:tcW w:type="dxa" w:w="941"/>
          </w:tcPr>
          <w:p>
            <w:pPr>
              <w:spacing w:after="0"/>
              <w:jc w:val="right"/>
            </w:pPr>
            <w:r>
              <w:rPr>
                <w:sz w:val="16"/>
              </w:rPr>
              <w:t>0, 0</w:t>
            </w:r>
          </w:p>
        </w:tc>
        <w:tc>
          <w:tcPr>
            <w:tcW w:type="dxa" w:w="2426"/>
          </w:tcPr>
          <w:p>
            <w:pPr>
              <w:spacing w:after="0"/>
              <w:jc w:val="left"/>
            </w:pPr>
            <w:r>
              <w:rPr>
                <w:sz w:val="16"/>
              </w:rPr>
              <w:t>STATESBORO MUNI ARPT</w:t>
            </w:r>
          </w:p>
        </w:tc>
        <w:tc>
          <w:tcPr>
            <w:tcW w:type="dxa" w:w="1091"/>
          </w:tcPr>
          <w:p>
            <w:pPr>
              <w:spacing w:after="0"/>
              <w:jc w:val="left"/>
            </w:pPr>
          </w:p>
        </w:tc>
        <w:tc>
          <w:tcPr>
            <w:tcW w:type="dxa" w:w="2707"/>
          </w:tcPr>
          <w:p>
            <w:pPr>
              <w:spacing w:after="0"/>
              <w:jc w:val="left"/>
            </w:pPr>
            <w:r>
              <w:rPr>
                <w:sz w:val="16"/>
              </w:rPr>
              <w:t>B1-c worst recorded: Lightning</w:t>
            </w:r>
          </w:p>
        </w:tc>
      </w:tr>
      <w:tr>
        <w:trPr>
          <w:cantSplit/>
        </w:trPr>
        <w:tc>
          <w:tcPr>
            <w:tcW w:type="dxa" w:w="1037"/>
          </w:tcPr>
          <w:p>
            <w:pPr>
              <w:spacing w:after="0"/>
              <w:jc w:val="left"/>
            </w:pPr>
            <w:r>
              <w:rPr>
                <w:sz w:val="16"/>
              </w:rPr>
              <w:t>2008-06-02</w:t>
            </w:r>
          </w:p>
        </w:tc>
        <w:tc>
          <w:tcPr>
            <w:tcW w:type="dxa" w:w="1215"/>
          </w:tcPr>
          <w:p>
            <w:pPr>
              <w:spacing w:after="0"/>
              <w:jc w:val="left"/>
            </w:pPr>
            <w:r>
              <w:rPr>
                <w:sz w:val="16"/>
              </w:rPr>
              <w:t>Hail</w:t>
            </w:r>
          </w:p>
        </w:tc>
        <w:tc>
          <w:tcPr>
            <w:tcW w:type="dxa" w:w="1549"/>
          </w:tcPr>
          <w:p>
            <w:pPr>
              <w:spacing w:after="0"/>
              <w:jc w:val="left"/>
            </w:pPr>
            <w:r>
              <w:rPr>
                <w:sz w:val="16"/>
              </w:rPr>
              <w:t>2.75 in</w:t>
            </w:r>
          </w:p>
        </w:tc>
        <w:tc>
          <w:tcPr>
            <w:tcW w:type="dxa" w:w="3146"/>
          </w:tcPr>
          <w:p>
            <w:pPr>
              <w:spacing w:after="0"/>
              <w:jc w:val="left"/>
            </w:pPr>
            <w:r>
              <w:rPr>
                <w:sz w:val="16"/>
              </w:rPr>
              <w:t>damage not reported</w:t>
            </w:r>
          </w:p>
        </w:tc>
        <w:tc>
          <w:tcPr>
            <w:tcW w:type="dxa" w:w="941"/>
          </w:tcPr>
          <w:p>
            <w:pPr>
              <w:spacing w:after="0"/>
              <w:jc w:val="right"/>
            </w:pPr>
            <w:r>
              <w:rPr>
                <w:sz w:val="16"/>
              </w:rPr>
              <w:t>0, 0</w:t>
            </w:r>
          </w:p>
        </w:tc>
        <w:tc>
          <w:tcPr>
            <w:tcW w:type="dxa" w:w="2426"/>
          </w:tcPr>
          <w:p>
            <w:pPr>
              <w:spacing w:after="0"/>
              <w:jc w:val="left"/>
            </w:pPr>
            <w:r>
              <w:rPr>
                <w:sz w:val="16"/>
              </w:rPr>
              <w:t>HUBERT</w:t>
            </w:r>
          </w:p>
        </w:tc>
        <w:tc>
          <w:tcPr>
            <w:tcW w:type="dxa" w:w="1091"/>
          </w:tcPr>
          <w:p>
            <w:pPr>
              <w:spacing w:after="0"/>
              <w:jc w:val="left"/>
            </w:pPr>
          </w:p>
        </w:tc>
        <w:tc>
          <w:tcPr>
            <w:tcW w:type="dxa" w:w="2707"/>
          </w:tcPr>
          <w:p>
            <w:pPr>
              <w:spacing w:after="0"/>
              <w:jc w:val="left"/>
            </w:pPr>
            <w:r>
              <w:rPr>
                <w:sz w:val="16"/>
              </w:rPr>
              <w:t>B1-c worst recorded: Hail</w:t>
            </w:r>
          </w:p>
        </w:tc>
      </w:tr>
      <w:tr>
        <w:trPr>
          <w:cantSplit/>
        </w:trPr>
        <w:tc>
          <w:tcPr>
            <w:tcW w:type="dxa" w:w="1037"/>
          </w:tcPr>
          <w:p>
            <w:pPr>
              <w:spacing w:after="0"/>
              <w:jc w:val="left"/>
            </w:pPr>
            <w:r>
              <w:rPr>
                <w:sz w:val="16"/>
              </w:rPr>
              <w:t>2008-03-08</w:t>
            </w:r>
          </w:p>
        </w:tc>
        <w:tc>
          <w:tcPr>
            <w:tcW w:type="dxa" w:w="1215"/>
          </w:tcPr>
          <w:p>
            <w:pPr>
              <w:spacing w:after="0"/>
              <w:jc w:val="left"/>
            </w:pPr>
            <w:r>
              <w:rPr>
                <w:sz w:val="16"/>
              </w:rPr>
              <w:t>High Wind</w:t>
            </w:r>
          </w:p>
        </w:tc>
        <w:tc>
          <w:tcPr>
            <w:tcW w:type="dxa" w:w="1549"/>
          </w:tcPr>
          <w:p>
            <w:pPr>
              <w:spacing w:after="0"/>
              <w:jc w:val="left"/>
            </w:pPr>
            <w:r>
              <w:rPr>
                <w:sz w:val="16"/>
              </w:rPr>
              <w:t>50 kt (58 mph) estimated gust</w:t>
            </w:r>
          </w:p>
        </w:tc>
        <w:tc>
          <w:tcPr>
            <w:tcW w:type="dxa" w:w="3146"/>
          </w:tcPr>
          <w:p>
            <w:pPr>
              <w:spacing w:after="0"/>
              <w:jc w:val="left"/>
            </w:pPr>
            <w:r>
              <w:rPr>
                <w:sz w:val="16"/>
              </w:rPr>
              <w:t>$5,000 property; $0 crops (zone total, 2008 dollars)</w:t>
            </w:r>
          </w:p>
        </w:tc>
        <w:tc>
          <w:tcPr>
            <w:tcW w:type="dxa" w:w="941"/>
          </w:tcPr>
          <w:p>
            <w:pPr>
              <w:spacing w:after="0"/>
              <w:jc w:val="right"/>
            </w:pPr>
            <w:r>
              <w:rPr>
                <w:sz w:val="16"/>
              </w:rPr>
              <w:t>0, 0</w:t>
            </w:r>
          </w:p>
        </w:tc>
        <w:tc>
          <w:tcPr>
            <w:tcW w:type="dxa" w:w="2426"/>
          </w:tcPr>
          <w:p>
            <w:pPr>
              <w:spacing w:after="0"/>
              <w:jc w:val="left"/>
            </w:pPr>
            <w:r>
              <w:rPr>
                <w:sz w:val="16"/>
              </w:rPr>
              <w:t>NWS zone GAZ100 (BULLOCH), zone-level</w:t>
            </w:r>
          </w:p>
        </w:tc>
        <w:tc>
          <w:tcPr>
            <w:tcW w:type="dxa" w:w="1091"/>
          </w:tcPr>
          <w:p>
            <w:pPr>
              <w:spacing w:after="0"/>
              <w:jc w:val="left"/>
            </w:pPr>
          </w:p>
        </w:tc>
        <w:tc>
          <w:tcPr>
            <w:tcW w:type="dxa" w:w="2707"/>
          </w:tcPr>
          <w:p>
            <w:pPr>
              <w:spacing w:after="0"/>
              <w:jc w:val="left"/>
            </w:pPr>
            <w:r>
              <w:rPr>
                <w:sz w:val="16"/>
              </w:rPr>
              <w:t>B1-c worst recorded: High Wind and Strong Wind</w:t>
            </w:r>
          </w:p>
        </w:tc>
      </w:tr>
      <w:tr>
        <w:trPr>
          <w:cantSplit/>
        </w:trPr>
        <w:tc>
          <w:tcPr>
            <w:tcW w:type="dxa" w:w="1037"/>
          </w:tcPr>
          <w:p>
            <w:pPr>
              <w:spacing w:after="0"/>
              <w:jc w:val="left"/>
            </w:pPr>
            <w:r>
              <w:rPr>
                <w:sz w:val="16"/>
              </w:rPr>
              <w:t>2001-10-01</w:t>
            </w:r>
          </w:p>
        </w:tc>
        <w:tc>
          <w:tcPr>
            <w:tcW w:type="dxa" w:w="1215"/>
          </w:tcPr>
          <w:p>
            <w:pPr>
              <w:spacing w:after="0"/>
              <w:jc w:val="left"/>
            </w:pPr>
            <w:r>
              <w:rPr>
                <w:sz w:val="16"/>
              </w:rPr>
              <w:t>Drought</w:t>
            </w:r>
          </w:p>
        </w:tc>
        <w:tc>
          <w:tcPr>
            <w:tcW w:type="dxa" w:w="1549"/>
          </w:tcPr>
          <w:p>
            <w:pPr>
              <w:spacing w:after="0"/>
              <w:jc w:val="left"/>
            </w:pPr>
          </w:p>
        </w:tc>
        <w:tc>
          <w:tcPr>
            <w:tcW w:type="dxa" w:w="3146"/>
          </w:tcPr>
          <w:p>
            <w:pPr>
              <w:spacing w:after="0"/>
              <w:jc w:val="left"/>
            </w:pPr>
            <w:r>
              <w:rPr>
                <w:sz w:val="16"/>
              </w:rPr>
              <w:t>damage not reported</w:t>
            </w:r>
          </w:p>
        </w:tc>
        <w:tc>
          <w:tcPr>
            <w:tcW w:type="dxa" w:w="941"/>
          </w:tcPr>
          <w:p>
            <w:pPr>
              <w:spacing w:after="0"/>
              <w:jc w:val="right"/>
            </w:pPr>
            <w:r>
              <w:rPr>
                <w:sz w:val="16"/>
              </w:rPr>
              <w:t>0, 0</w:t>
            </w:r>
          </w:p>
        </w:tc>
        <w:tc>
          <w:tcPr>
            <w:tcW w:type="dxa" w:w="2426"/>
          </w:tcPr>
          <w:p>
            <w:pPr>
              <w:spacing w:after="0"/>
              <w:jc w:val="left"/>
            </w:pPr>
            <w:r>
              <w:rPr>
                <w:sz w:val="16"/>
              </w:rPr>
              <w:t>NWS zone GAZ100 (BULLOCH), zone-level</w:t>
            </w:r>
          </w:p>
        </w:tc>
        <w:tc>
          <w:tcPr>
            <w:tcW w:type="dxa" w:w="1091"/>
          </w:tcPr>
          <w:p>
            <w:pPr>
              <w:spacing w:after="0"/>
              <w:jc w:val="left"/>
            </w:pPr>
          </w:p>
        </w:tc>
        <w:tc>
          <w:tcPr>
            <w:tcW w:type="dxa" w:w="2707"/>
          </w:tcPr>
          <w:p>
            <w:pPr>
              <w:spacing w:after="0"/>
              <w:jc w:val="left"/>
            </w:pPr>
            <w:r>
              <w:rPr>
                <w:sz w:val="16"/>
              </w:rPr>
              <w:t>B1-c worst recorded: Drought</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1549"/>
          </w:tcPr>
          <w:p>
            <w:pPr>
              <w:spacing w:after="0"/>
              <w:jc w:val="left"/>
            </w:pPr>
          </w:p>
        </w:tc>
        <w:tc>
          <w:tcPr>
            <w:tcW w:type="dxa" w:w="3146"/>
          </w:tcPr>
          <w:p>
            <w:pPr>
              <w:spacing w:after="0"/>
              <w:jc w:val="left"/>
            </w:pPr>
            <w:r>
              <w:rPr>
                <w:sz w:val="16"/>
              </w:rPr>
              <w:t>damage not reported</w:t>
            </w:r>
          </w:p>
        </w:tc>
        <w:tc>
          <w:tcPr>
            <w:tcW w:type="dxa" w:w="941"/>
          </w:tcPr>
          <w:p>
            <w:pPr>
              <w:spacing w:after="0"/>
              <w:jc w:val="right"/>
            </w:pPr>
            <w:r>
              <w:rPr>
                <w:sz w:val="16"/>
              </w:rPr>
              <w:t>0, 0</w:t>
            </w:r>
          </w:p>
        </w:tc>
        <w:tc>
          <w:tcPr>
            <w:tcW w:type="dxa" w:w="2426"/>
          </w:tcPr>
          <w:p>
            <w:pPr>
              <w:spacing w:after="0"/>
              <w:jc w:val="left"/>
            </w:pPr>
            <w:r>
              <w:rPr>
                <w:sz w:val="16"/>
              </w:rPr>
              <w:t>NWS zone GAZ100 (BULLOCH), zone-level</w:t>
            </w:r>
          </w:p>
        </w:tc>
        <w:tc>
          <w:tcPr>
            <w:tcW w:type="dxa" w:w="1091"/>
          </w:tcPr>
          <w:p>
            <w:pPr>
              <w:spacing w:after="0"/>
              <w:jc w:val="left"/>
            </w:pPr>
          </w:p>
        </w:tc>
        <w:tc>
          <w:tcPr>
            <w:tcW w:type="dxa" w:w="2707"/>
          </w:tcPr>
          <w:p>
            <w:pPr>
              <w:spacing w:after="0"/>
              <w:jc w:val="left"/>
            </w:pPr>
            <w:r>
              <w:rPr>
                <w:sz w:val="16"/>
              </w:rPr>
              <w:t>B1-c worst recorded: Excessive Heat, Heat</w:t>
            </w:r>
          </w:p>
        </w:tc>
      </w:tr>
      <w:tr>
        <w:trPr>
          <w:cantSplit/>
        </w:trPr>
        <w:tc>
          <w:tcPr>
            <w:tcW w:type="dxa" w:w="1037"/>
          </w:tcPr>
          <w:p>
            <w:pPr>
              <w:spacing w:after="0"/>
              <w:jc w:val="left"/>
            </w:pPr>
            <w:r>
              <w:rPr>
                <w:sz w:val="16"/>
              </w:rPr>
              <w:t>1996-02-03</w:t>
            </w:r>
          </w:p>
        </w:tc>
        <w:tc>
          <w:tcPr>
            <w:tcW w:type="dxa" w:w="1215"/>
          </w:tcPr>
          <w:p>
            <w:pPr>
              <w:spacing w:after="0"/>
              <w:jc w:val="left"/>
            </w:pPr>
            <w:r>
              <w:rPr>
                <w:sz w:val="16"/>
              </w:rPr>
              <w:t>Cold/Wind Chill</w:t>
            </w:r>
          </w:p>
        </w:tc>
        <w:tc>
          <w:tcPr>
            <w:tcW w:type="dxa" w:w="1549"/>
          </w:tcPr>
          <w:p>
            <w:pPr>
              <w:spacing w:after="0"/>
              <w:jc w:val="left"/>
            </w:pPr>
          </w:p>
        </w:tc>
        <w:tc>
          <w:tcPr>
            <w:tcW w:type="dxa" w:w="3146"/>
          </w:tcPr>
          <w:p>
            <w:pPr>
              <w:spacing w:after="0"/>
              <w:jc w:val="left"/>
            </w:pPr>
            <w:r>
              <w:rPr>
                <w:sz w:val="16"/>
              </w:rPr>
              <w:t>damage not reported</w:t>
            </w:r>
          </w:p>
        </w:tc>
        <w:tc>
          <w:tcPr>
            <w:tcW w:type="dxa" w:w="941"/>
          </w:tcPr>
          <w:p>
            <w:pPr>
              <w:spacing w:after="0"/>
              <w:jc w:val="right"/>
            </w:pPr>
            <w:r>
              <w:rPr>
                <w:sz w:val="16"/>
              </w:rPr>
              <w:t>0, 0</w:t>
            </w:r>
          </w:p>
        </w:tc>
        <w:tc>
          <w:tcPr>
            <w:tcW w:type="dxa" w:w="2426"/>
          </w:tcPr>
          <w:p>
            <w:pPr>
              <w:spacing w:after="0"/>
              <w:jc w:val="left"/>
            </w:pPr>
            <w:r>
              <w:rPr>
                <w:sz w:val="16"/>
              </w:rPr>
              <w:t>NWS zone GAZ100 (BULLOCH), zone-level</w:t>
            </w:r>
          </w:p>
        </w:tc>
        <w:tc>
          <w:tcPr>
            <w:tcW w:type="dxa" w:w="1091"/>
          </w:tcPr>
          <w:p>
            <w:pPr>
              <w:spacing w:after="0"/>
              <w:jc w:val="left"/>
            </w:pPr>
          </w:p>
        </w:tc>
        <w:tc>
          <w:tcPr>
            <w:tcW w:type="dxa" w:w="27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1984-05-03</w:t>
            </w:r>
          </w:p>
        </w:tc>
        <w:tc>
          <w:tcPr>
            <w:tcW w:type="dxa" w:w="1215"/>
          </w:tcPr>
          <w:p>
            <w:pPr>
              <w:spacing w:after="0"/>
              <w:jc w:val="left"/>
            </w:pPr>
            <w:r>
              <w:rPr>
                <w:sz w:val="16"/>
              </w:rPr>
              <w:t>Tornado</w:t>
            </w:r>
          </w:p>
        </w:tc>
        <w:tc>
          <w:tcPr>
            <w:tcW w:type="dxa" w:w="1549"/>
          </w:tcPr>
          <w:p>
            <w:pPr>
              <w:spacing w:after="0"/>
              <w:jc w:val="left"/>
            </w:pPr>
            <w:r>
              <w:rPr>
                <w:sz w:val="16"/>
              </w:rPr>
              <w:t>F2, 20 mi path length (whole path, pre-1996), 200 yd wide</w:t>
            </w:r>
          </w:p>
        </w:tc>
        <w:tc>
          <w:tcPr>
            <w:tcW w:type="dxa" w:w="3146"/>
          </w:tcPr>
          <w:p>
            <w:pPr>
              <w:spacing w:after="0"/>
              <w:jc w:val="left"/>
            </w:pPr>
            <w:r>
              <w:rPr>
                <w:sz w:val="16"/>
              </w:rPr>
              <w:t>$2,500,000 property; crops not recorded (1984 dollars)</w:t>
            </w:r>
          </w:p>
        </w:tc>
        <w:tc>
          <w:tcPr>
            <w:tcW w:type="dxa" w:w="941"/>
          </w:tcPr>
          <w:p>
            <w:pPr>
              <w:spacing w:after="0"/>
              <w:jc w:val="right"/>
            </w:pPr>
            <w:r>
              <w:rPr>
                <w:sz w:val="16"/>
              </w:rPr>
              <w:t>0, 30</w:t>
            </w:r>
          </w:p>
        </w:tc>
        <w:tc>
          <w:tcPr>
            <w:tcW w:type="dxa" w:w="2426"/>
          </w:tcPr>
          <w:p>
            <w:pPr>
              <w:spacing w:after="0"/>
              <w:jc w:val="left"/>
            </w:pPr>
            <w:r>
              <w:rPr>
                <w:sz w:val="16"/>
              </w:rPr>
              <w:t>location not recorded</w:t>
            </w:r>
          </w:p>
        </w:tc>
        <w:tc>
          <w:tcPr>
            <w:tcW w:type="dxa" w:w="1091"/>
          </w:tcPr>
          <w:p>
            <w:pPr>
              <w:spacing w:after="0"/>
              <w:jc w:val="left"/>
            </w:pPr>
          </w:p>
        </w:tc>
        <w:tc>
          <w:tcPr>
            <w:tcW w:type="dxa" w:w="270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0.579</w:t>
            </w:r>
          </w:p>
        </w:tc>
        <w:tc>
          <w:tcPr>
            <w:tcW w:type="dxa" w:w="1335"/>
          </w:tcPr>
          <w:p>
            <w:pPr>
              <w:spacing w:after="0"/>
              <w:jc w:val="left"/>
            </w:pPr>
            <w:r>
              <w:rPr>
                <w:sz w:val="16"/>
              </w:rPr>
              <w:t>event-days per year</w:t>
            </w:r>
          </w:p>
        </w:tc>
        <w:tc>
          <w:tcPr>
            <w:tcW w:type="dxa" w:w="1715"/>
          </w:tcPr>
          <w:p>
            <w:pPr>
              <w:spacing w:after="0"/>
              <w:jc w:val="left"/>
            </w:pPr>
            <w:r>
              <w:rPr>
                <w:sz w:val="16"/>
              </w:rPr>
              <w:t>about 0.579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11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25.4</w:t>
            </w:r>
          </w:p>
        </w:tc>
        <w:tc>
          <w:tcPr>
            <w:tcW w:type="dxa" w:w="1335"/>
          </w:tcPr>
          <w:p>
            <w:pPr>
              <w:spacing w:after="0"/>
              <w:jc w:val="left"/>
            </w:pPr>
            <w:r>
              <w:rPr>
                <w:sz w:val="16"/>
              </w:rPr>
              <w:t>event-days per year</w:t>
            </w:r>
          </w:p>
        </w:tc>
        <w:tc>
          <w:tcPr>
            <w:tcW w:type="dxa" w:w="1715"/>
          </w:tcPr>
          <w:p>
            <w:pPr>
              <w:spacing w:after="0"/>
              <w:jc w:val="left"/>
            </w:pPr>
            <w:r>
              <w:rPr>
                <w:sz w:val="16"/>
              </w:rPr>
              <w:t>about 25.4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756</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0.00235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0.235%</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2.33</w:t>
            </w:r>
          </w:p>
        </w:tc>
        <w:tc>
          <w:tcPr>
            <w:tcW w:type="dxa" w:w="1335"/>
          </w:tcPr>
          <w:p>
            <w:pPr>
              <w:spacing w:after="0"/>
              <w:jc w:val="left"/>
            </w:pPr>
            <w:r>
              <w:rPr>
                <w:sz w:val="16"/>
              </w:rPr>
              <w:t>events per year</w:t>
            </w:r>
          </w:p>
        </w:tc>
        <w:tc>
          <w:tcPr>
            <w:tcW w:type="dxa" w:w="1715"/>
          </w:tcPr>
          <w:p>
            <w:pPr>
              <w:spacing w:after="0"/>
              <w:jc w:val="left"/>
            </w:pPr>
            <w:r>
              <w:rPr>
                <w:sz w:val="16"/>
              </w:rPr>
              <w:t>about 2.33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88.5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8.16</w:t>
            </w:r>
          </w:p>
        </w:tc>
        <w:tc>
          <w:tcPr>
            <w:tcW w:type="dxa" w:w="1335"/>
          </w:tcPr>
          <w:p>
            <w:pPr>
              <w:spacing w:after="0"/>
              <w:jc w:val="left"/>
            </w:pPr>
            <w:r>
              <w:rPr>
                <w:sz w:val="16"/>
              </w:rPr>
              <w:t>event-days per year</w:t>
            </w:r>
          </w:p>
        </w:tc>
        <w:tc>
          <w:tcPr>
            <w:tcW w:type="dxa" w:w="1715"/>
          </w:tcPr>
          <w:p>
            <w:pPr>
              <w:spacing w:after="0"/>
              <w:jc w:val="left"/>
            </w:pPr>
            <w:r>
              <w:rPr>
                <w:sz w:val="16"/>
              </w:rPr>
              <w:t>about 8.16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145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0.244</w:t>
            </w:r>
          </w:p>
        </w:tc>
        <w:tc>
          <w:tcPr>
            <w:tcW w:type="dxa" w:w="1335"/>
          </w:tcPr>
          <w:p>
            <w:pPr>
              <w:spacing w:after="0"/>
              <w:jc w:val="left"/>
            </w:pPr>
            <w:r>
              <w:rPr>
                <w:sz w:val="16"/>
              </w:rPr>
              <w:t>events per year</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85</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0.58</w:t>
            </w:r>
          </w:p>
        </w:tc>
        <w:tc>
          <w:tcPr>
            <w:tcW w:type="dxa" w:w="1335"/>
          </w:tcPr>
          <w:p>
            <w:pPr>
              <w:spacing w:after="0"/>
              <w:jc w:val="left"/>
            </w:pPr>
            <w:r>
              <w:rPr>
                <w:sz w:val="16"/>
              </w:rPr>
              <w:t>event-days per year</w:t>
            </w:r>
          </w:p>
        </w:tc>
        <w:tc>
          <w:tcPr>
            <w:tcW w:type="dxa" w:w="1715"/>
          </w:tcPr>
          <w:p>
            <w:pPr>
              <w:spacing w:after="0"/>
              <w:jc w:val="left"/>
            </w:pPr>
            <w:r>
              <w:rPr>
                <w:sz w:val="16"/>
              </w:rPr>
              <w:t>about 0.58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3 of 30 years, 1996 to 2025 (10%)</w:t>
            </w:r>
          </w:p>
        </w:tc>
        <w:tc>
          <w:tcPr>
            <w:tcW w:type="dxa" w:w="1571"/>
          </w:tcPr>
          <w:p>
            <w:pPr>
              <w:spacing w:after="0"/>
              <w:jc w:val="right"/>
            </w:pPr>
            <w:r>
              <w:rPr>
                <w:sz w:val="16"/>
              </w:rPr>
              <w:t>39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0.5</w:t>
            </w:r>
          </w:p>
        </w:tc>
        <w:tc>
          <w:tcPr>
            <w:tcW w:type="dxa" w:w="1335"/>
          </w:tcPr>
          <w:p>
            <w:pPr>
              <w:spacing w:after="0"/>
              <w:jc w:val="left"/>
            </w:pPr>
            <w:r>
              <w:rPr>
                <w:sz w:val="16"/>
              </w:rPr>
              <w:t>event-days per year</w:t>
            </w:r>
          </w:p>
        </w:tc>
        <w:tc>
          <w:tcPr>
            <w:tcW w:type="dxa" w:w="1715"/>
          </w:tcPr>
          <w:p>
            <w:pPr>
              <w:spacing w:after="0"/>
              <w:jc w:val="left"/>
            </w:pPr>
            <w:r>
              <w:rPr>
                <w:sz w:val="16"/>
              </w:rPr>
              <w:t>about 0.5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11 of 30 years, 1996 to 2025 (36.7%)</w:t>
            </w:r>
          </w:p>
        </w:tc>
        <w:tc>
          <w:tcPr>
            <w:tcW w:type="dxa" w:w="1571"/>
          </w:tcPr>
          <w:p>
            <w:pPr>
              <w:spacing w:after="0"/>
              <w:jc w:val="right"/>
            </w:pPr>
            <w:r>
              <w:rPr>
                <w:sz w:val="16"/>
              </w:rPr>
              <w:t>14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0.118</w:t>
            </w:r>
          </w:p>
        </w:tc>
        <w:tc>
          <w:tcPr>
            <w:tcW w:type="dxa" w:w="1335"/>
          </w:tcPr>
          <w:p>
            <w:pPr>
              <w:spacing w:after="0"/>
              <w:jc w:val="left"/>
            </w:pPr>
            <w:r>
              <w:rPr>
                <w:sz w:val="16"/>
              </w:rPr>
              <w:t>events per year (modeled)</w:t>
            </w:r>
          </w:p>
        </w:tc>
        <w:tc>
          <w:tcPr>
            <w:tcW w:type="dxa" w:w="1715"/>
          </w:tcPr>
          <w:p>
            <w:pPr>
              <w:spacing w:after="0"/>
              <w:jc w:val="left"/>
            </w:pPr>
            <w:r>
              <w:rPr>
                <w:sz w:val="16"/>
              </w:rPr>
              <w:t>about 1 in 8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67</w:t>
            </w:r>
          </w:p>
        </w:tc>
        <w:tc>
          <w:tcPr>
            <w:tcW w:type="dxa" w:w="1335"/>
          </w:tcPr>
          <w:p>
            <w:pPr>
              <w:spacing w:after="0"/>
              <w:jc w:val="left"/>
            </w:pPr>
            <w:r>
              <w:rPr>
                <w:sz w:val="16"/>
              </w:rPr>
              <w:t>days per year with a strike</w:t>
            </w:r>
          </w:p>
        </w:tc>
        <w:tc>
          <w:tcPr>
            <w:tcW w:type="dxa" w:w="1715"/>
          </w:tcPr>
          <w:p>
            <w:pPr>
              <w:spacing w:after="0"/>
              <w:jc w:val="left"/>
            </w:pPr>
            <w:r>
              <w:rPr>
                <w:sz w:val="16"/>
              </w:rPr>
              <w:t>about 67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1.86</w:t>
            </w:r>
          </w:p>
        </w:tc>
        <w:tc>
          <w:tcPr>
            <w:tcW w:type="dxa" w:w="1335"/>
          </w:tcPr>
          <w:p>
            <w:pPr>
              <w:spacing w:after="0"/>
              <w:jc w:val="left"/>
            </w:pPr>
            <w:r>
              <w:rPr>
                <w:sz w:val="16"/>
              </w:rPr>
              <w:t>events per year</w:t>
            </w:r>
          </w:p>
        </w:tc>
        <w:tc>
          <w:tcPr>
            <w:tcW w:type="dxa" w:w="1715"/>
          </w:tcPr>
          <w:p>
            <w:pPr>
              <w:spacing w:after="0"/>
              <w:jc w:val="left"/>
            </w:pPr>
            <w:r>
              <w:rPr>
                <w:sz w:val="16"/>
              </w:rPr>
              <w:t>about 1.86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71</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0.00068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0.068%</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0.737</w:t>
            </w:r>
          </w:p>
        </w:tc>
        <w:tc>
          <w:tcPr>
            <w:tcW w:type="dxa" w:w="1335"/>
          </w:tcPr>
          <w:p>
            <w:pPr>
              <w:spacing w:after="0"/>
              <w:jc w:val="left"/>
            </w:pPr>
            <w:r>
              <w:rPr>
                <w:sz w:val="16"/>
              </w:rPr>
              <w:t>event-days per year</w:t>
            </w:r>
          </w:p>
        </w:tc>
        <w:tc>
          <w:tcPr>
            <w:tcW w:type="dxa" w:w="1715"/>
          </w:tcPr>
          <w:p>
            <w:pPr>
              <w:spacing w:after="0"/>
              <w:jc w:val="left"/>
            </w:pPr>
            <w:r>
              <w:rPr>
                <w:sz w:val="16"/>
              </w:rPr>
              <w:t>about 0.737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14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304</w:t>
            </w:r>
          </w:p>
        </w:tc>
        <w:tc>
          <w:tcPr>
            <w:tcW w:type="dxa" w:w="1381"/>
          </w:tcPr>
          <w:p>
            <w:pPr>
              <w:spacing w:after="0"/>
              <w:jc w:val="right"/>
            </w:pPr>
            <w:r>
              <w:rPr>
                <w:sz w:val="16"/>
              </w:rPr>
              <w:t>30</w:t>
            </w:r>
          </w:p>
        </w:tc>
        <w:tc>
          <w:tcPr>
            <w:tcW w:type="dxa" w:w="1381"/>
          </w:tcPr>
          <w:p>
            <w:pPr>
              <w:spacing w:after="0"/>
              <w:jc w:val="right"/>
            </w:pPr>
            <w:r>
              <w:rPr>
                <w:sz w:val="16"/>
              </w:rPr>
              <w:t>10.1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20 of 20</w:t>
            </w:r>
          </w:p>
        </w:tc>
        <w:tc>
          <w:tcPr>
            <w:tcW w:type="dxa" w:w="1191"/>
          </w:tcPr>
          <w:p>
            <w:pPr>
              <w:spacing w:after="0"/>
              <w:jc w:val="right"/>
            </w:pPr>
            <w:r>
              <w:rPr>
                <w:sz w:val="16"/>
              </w:rPr>
              <w:t>42.9</w:t>
            </w:r>
          </w:p>
        </w:tc>
        <w:tc>
          <w:tcPr>
            <w:tcW w:type="dxa" w:w="1250"/>
          </w:tcPr>
          <w:p>
            <w:pPr>
              <w:spacing w:after="0"/>
              <w:jc w:val="right"/>
            </w:pPr>
            <w:r>
              <w:rPr>
                <w:sz w:val="16"/>
              </w:rPr>
              <w:t>55.2</w:t>
            </w:r>
          </w:p>
        </w:tc>
        <w:tc>
          <w:tcPr>
            <w:tcW w:type="dxa" w:w="1191"/>
          </w:tcPr>
          <w:p>
            <w:pPr>
              <w:spacing w:after="0"/>
              <w:jc w:val="right"/>
            </w:pPr>
            <w:r>
              <w:rPr>
                <w:sz w:val="16"/>
              </w:rPr>
              <w:t>67.2</w:t>
            </w:r>
          </w:p>
        </w:tc>
        <w:tc>
          <w:tcPr>
            <w:tcW w:type="dxa" w:w="6995"/>
          </w:tcPr>
          <w:p>
            <w:pPr>
              <w:spacing w:after="0"/>
              <w:jc w:val="left"/>
            </w:pPr>
            <w:r>
              <w:rPr>
                <w:sz w:val="16"/>
              </w:rPr>
              <w:t>Relatively Moderate 15, Relatively Low 5</w:t>
            </w:r>
          </w:p>
        </w:tc>
      </w:tr>
      <w:tr>
        <w:trPr>
          <w:cantSplit/>
        </w:trPr>
        <w:tc>
          <w:tcPr>
            <w:tcW w:type="dxa" w:w="1906"/>
          </w:tcPr>
          <w:p>
            <w:pPr>
              <w:spacing w:after="0"/>
              <w:jc w:val="left"/>
            </w:pPr>
            <w:r>
              <w:rPr>
                <w:sz w:val="16"/>
              </w:rPr>
              <w:t>Drought</w:t>
            </w:r>
          </w:p>
        </w:tc>
        <w:tc>
          <w:tcPr>
            <w:tcW w:type="dxa" w:w="1578"/>
          </w:tcPr>
          <w:p>
            <w:pPr>
              <w:spacing w:after="0"/>
              <w:jc w:val="right"/>
            </w:pPr>
            <w:r>
              <w:rPr>
                <w:sz w:val="16"/>
              </w:rPr>
              <w:t>18 of 20</w:t>
            </w:r>
          </w:p>
        </w:tc>
        <w:tc>
          <w:tcPr>
            <w:tcW w:type="dxa" w:w="1191"/>
          </w:tcPr>
          <w:p>
            <w:pPr>
              <w:spacing w:after="0"/>
              <w:jc w:val="right"/>
            </w:pPr>
            <w:r>
              <w:rPr>
                <w:sz w:val="16"/>
              </w:rPr>
              <w:t>78.5</w:t>
            </w:r>
          </w:p>
        </w:tc>
        <w:tc>
          <w:tcPr>
            <w:tcW w:type="dxa" w:w="1250"/>
          </w:tcPr>
          <w:p>
            <w:pPr>
              <w:spacing w:after="0"/>
              <w:jc w:val="right"/>
            </w:pPr>
            <w:r>
              <w:rPr>
                <w:sz w:val="16"/>
              </w:rPr>
              <w:t>93.3</w:t>
            </w:r>
          </w:p>
        </w:tc>
        <w:tc>
          <w:tcPr>
            <w:tcW w:type="dxa" w:w="1191"/>
          </w:tcPr>
          <w:p>
            <w:pPr>
              <w:spacing w:after="0"/>
              <w:jc w:val="right"/>
            </w:pPr>
            <w:r>
              <w:rPr>
                <w:sz w:val="16"/>
              </w:rPr>
              <w:t>97.6</w:t>
            </w:r>
          </w:p>
        </w:tc>
        <w:tc>
          <w:tcPr>
            <w:tcW w:type="dxa" w:w="6995"/>
          </w:tcPr>
          <w:p>
            <w:pPr>
              <w:spacing w:after="0"/>
              <w:jc w:val="left"/>
            </w:pPr>
            <w:r>
              <w:rPr>
                <w:sz w:val="16"/>
              </w:rPr>
              <w:t>Relatively Moderate 11, Relatively Low 6, Very Low 1, No Rating 2</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20 of 20</w:t>
            </w:r>
          </w:p>
        </w:tc>
        <w:tc>
          <w:tcPr>
            <w:tcW w:type="dxa" w:w="1191"/>
          </w:tcPr>
          <w:p>
            <w:pPr>
              <w:spacing w:after="0"/>
              <w:jc w:val="right"/>
            </w:pPr>
            <w:r>
              <w:rPr>
                <w:sz w:val="16"/>
              </w:rPr>
              <w:t>58.7</w:t>
            </w:r>
          </w:p>
        </w:tc>
        <w:tc>
          <w:tcPr>
            <w:tcW w:type="dxa" w:w="1250"/>
          </w:tcPr>
          <w:p>
            <w:pPr>
              <w:spacing w:after="0"/>
              <w:jc w:val="right"/>
            </w:pPr>
            <w:r>
              <w:rPr>
                <w:sz w:val="16"/>
              </w:rPr>
              <w:t>76.5</w:t>
            </w:r>
          </w:p>
        </w:tc>
        <w:tc>
          <w:tcPr>
            <w:tcW w:type="dxa" w:w="1191"/>
          </w:tcPr>
          <w:p>
            <w:pPr>
              <w:spacing w:after="0"/>
              <w:jc w:val="right"/>
            </w:pPr>
            <w:r>
              <w:rPr>
                <w:sz w:val="16"/>
              </w:rPr>
              <w:t>84.8</w:t>
            </w:r>
          </w:p>
        </w:tc>
        <w:tc>
          <w:tcPr>
            <w:tcW w:type="dxa" w:w="6995"/>
          </w:tcPr>
          <w:p>
            <w:pPr>
              <w:spacing w:after="0"/>
              <w:jc w:val="left"/>
            </w:pPr>
            <w:r>
              <w:rPr>
                <w:sz w:val="16"/>
              </w:rPr>
              <w:t>Relatively Moderate 10, Relatively Low 10</w:t>
            </w:r>
          </w:p>
        </w:tc>
      </w:tr>
      <w:tr>
        <w:trPr>
          <w:cantSplit/>
        </w:trPr>
        <w:tc>
          <w:tcPr>
            <w:tcW w:type="dxa" w:w="1906"/>
          </w:tcPr>
          <w:p>
            <w:pPr>
              <w:spacing w:after="0"/>
              <w:jc w:val="left"/>
            </w:pPr>
            <w:r>
              <w:rPr>
                <w:sz w:val="16"/>
              </w:rPr>
              <w:t>Hail</w:t>
            </w:r>
          </w:p>
        </w:tc>
        <w:tc>
          <w:tcPr>
            <w:tcW w:type="dxa" w:w="1578"/>
          </w:tcPr>
          <w:p>
            <w:pPr>
              <w:spacing w:after="0"/>
              <w:jc w:val="right"/>
            </w:pPr>
            <w:r>
              <w:rPr>
                <w:sz w:val="16"/>
              </w:rPr>
              <w:t>20 of 20</w:t>
            </w:r>
          </w:p>
        </w:tc>
        <w:tc>
          <w:tcPr>
            <w:tcW w:type="dxa" w:w="1191"/>
          </w:tcPr>
          <w:p>
            <w:pPr>
              <w:spacing w:after="0"/>
              <w:jc w:val="right"/>
            </w:pPr>
            <w:r>
              <w:rPr>
                <w:sz w:val="16"/>
              </w:rPr>
              <w:t>56.1</w:t>
            </w:r>
          </w:p>
        </w:tc>
        <w:tc>
          <w:tcPr>
            <w:tcW w:type="dxa" w:w="1250"/>
          </w:tcPr>
          <w:p>
            <w:pPr>
              <w:spacing w:after="0"/>
              <w:jc w:val="right"/>
            </w:pPr>
            <w:r>
              <w:rPr>
                <w:sz w:val="16"/>
              </w:rPr>
              <w:t>66.5</w:t>
            </w:r>
          </w:p>
        </w:tc>
        <w:tc>
          <w:tcPr>
            <w:tcW w:type="dxa" w:w="1191"/>
          </w:tcPr>
          <w:p>
            <w:pPr>
              <w:spacing w:after="0"/>
              <w:jc w:val="right"/>
            </w:pPr>
            <w:r>
              <w:rPr>
                <w:sz w:val="16"/>
              </w:rPr>
              <w:t>80.0</w:t>
            </w:r>
          </w:p>
        </w:tc>
        <w:tc>
          <w:tcPr>
            <w:tcW w:type="dxa" w:w="6995"/>
          </w:tcPr>
          <w:p>
            <w:pPr>
              <w:spacing w:after="0"/>
              <w:jc w:val="left"/>
            </w:pPr>
            <w:r>
              <w:rPr>
                <w:sz w:val="16"/>
              </w:rPr>
              <w:t>Relatively Moderate 5, Relatively Low 15</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20 of 20</w:t>
            </w:r>
          </w:p>
        </w:tc>
        <w:tc>
          <w:tcPr>
            <w:tcW w:type="dxa" w:w="1191"/>
          </w:tcPr>
          <w:p>
            <w:pPr>
              <w:spacing w:after="0"/>
              <w:jc w:val="right"/>
            </w:pPr>
            <w:r>
              <w:rPr>
                <w:sz w:val="16"/>
              </w:rPr>
              <w:t>59.3</w:t>
            </w:r>
          </w:p>
        </w:tc>
        <w:tc>
          <w:tcPr>
            <w:tcW w:type="dxa" w:w="1250"/>
          </w:tcPr>
          <w:p>
            <w:pPr>
              <w:spacing w:after="0"/>
              <w:jc w:val="right"/>
            </w:pPr>
            <w:r>
              <w:rPr>
                <w:sz w:val="16"/>
              </w:rPr>
              <w:t>76.9</w:t>
            </w:r>
          </w:p>
        </w:tc>
        <w:tc>
          <w:tcPr>
            <w:tcW w:type="dxa" w:w="1191"/>
          </w:tcPr>
          <w:p>
            <w:pPr>
              <w:spacing w:after="0"/>
              <w:jc w:val="right"/>
            </w:pPr>
            <w:r>
              <w:rPr>
                <w:sz w:val="16"/>
              </w:rPr>
              <w:t>87.5</w:t>
            </w:r>
          </w:p>
        </w:tc>
        <w:tc>
          <w:tcPr>
            <w:tcW w:type="dxa" w:w="6995"/>
          </w:tcPr>
          <w:p>
            <w:pPr>
              <w:spacing w:after="0"/>
              <w:jc w:val="left"/>
            </w:pPr>
            <w:r>
              <w:rPr>
                <w:sz w:val="16"/>
              </w:rPr>
              <w:t>Relatively High 3, Relatively Moderate 17</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20 of 20</w:t>
            </w:r>
          </w:p>
        </w:tc>
        <w:tc>
          <w:tcPr>
            <w:tcW w:type="dxa" w:w="1191"/>
          </w:tcPr>
          <w:p>
            <w:pPr>
              <w:spacing w:after="0"/>
              <w:jc w:val="right"/>
            </w:pPr>
            <w:r>
              <w:rPr>
                <w:sz w:val="16"/>
              </w:rPr>
              <w:t>83.0</w:t>
            </w:r>
          </w:p>
        </w:tc>
        <w:tc>
          <w:tcPr>
            <w:tcW w:type="dxa" w:w="1250"/>
          </w:tcPr>
          <w:p>
            <w:pPr>
              <w:spacing w:after="0"/>
              <w:jc w:val="right"/>
            </w:pPr>
            <w:r>
              <w:rPr>
                <w:sz w:val="16"/>
              </w:rPr>
              <w:t>90.8</w:t>
            </w:r>
          </w:p>
        </w:tc>
        <w:tc>
          <w:tcPr>
            <w:tcW w:type="dxa" w:w="1191"/>
          </w:tcPr>
          <w:p>
            <w:pPr>
              <w:spacing w:after="0"/>
              <w:jc w:val="right"/>
            </w:pPr>
            <w:r>
              <w:rPr>
                <w:sz w:val="16"/>
              </w:rPr>
              <w:t>95.9</w:t>
            </w:r>
          </w:p>
        </w:tc>
        <w:tc>
          <w:tcPr>
            <w:tcW w:type="dxa" w:w="6995"/>
          </w:tcPr>
          <w:p>
            <w:pPr>
              <w:spacing w:after="0"/>
              <w:jc w:val="left"/>
            </w:pPr>
            <w:r>
              <w:rPr>
                <w:sz w:val="16"/>
              </w:rPr>
              <w:t>Relatively High 14, Relatively Moderate 6</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20 of 20</w:t>
            </w:r>
          </w:p>
        </w:tc>
        <w:tc>
          <w:tcPr>
            <w:tcW w:type="dxa" w:w="1191"/>
          </w:tcPr>
          <w:p>
            <w:pPr>
              <w:spacing w:after="0"/>
              <w:jc w:val="right"/>
            </w:pPr>
            <w:r>
              <w:rPr>
                <w:sz w:val="16"/>
              </w:rPr>
              <w:t>49.6</w:t>
            </w:r>
          </w:p>
        </w:tc>
        <w:tc>
          <w:tcPr>
            <w:tcW w:type="dxa" w:w="1250"/>
          </w:tcPr>
          <w:p>
            <w:pPr>
              <w:spacing w:after="0"/>
              <w:jc w:val="right"/>
            </w:pPr>
            <w:r>
              <w:rPr>
                <w:sz w:val="16"/>
              </w:rPr>
              <w:t>72.8</w:t>
            </w:r>
          </w:p>
        </w:tc>
        <w:tc>
          <w:tcPr>
            <w:tcW w:type="dxa" w:w="1191"/>
          </w:tcPr>
          <w:p>
            <w:pPr>
              <w:spacing w:after="0"/>
              <w:jc w:val="right"/>
            </w:pPr>
            <w:r>
              <w:rPr>
                <w:sz w:val="16"/>
              </w:rPr>
              <w:t>92.0</w:t>
            </w:r>
          </w:p>
        </w:tc>
        <w:tc>
          <w:tcPr>
            <w:tcW w:type="dxa" w:w="6995"/>
          </w:tcPr>
          <w:p>
            <w:pPr>
              <w:spacing w:after="0"/>
              <w:jc w:val="left"/>
            </w:pPr>
            <w:r>
              <w:rPr>
                <w:sz w:val="16"/>
              </w:rPr>
              <w:t>Relatively High 1, Relatively Moderate 12, Relatively Low 7</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20 of 20</w:t>
            </w:r>
          </w:p>
        </w:tc>
        <w:tc>
          <w:tcPr>
            <w:tcW w:type="dxa" w:w="1191"/>
          </w:tcPr>
          <w:p>
            <w:pPr>
              <w:spacing w:after="0"/>
              <w:jc w:val="right"/>
            </w:pPr>
            <w:r>
              <w:rPr>
                <w:sz w:val="16"/>
              </w:rPr>
              <w:t>1.5</w:t>
            </w:r>
          </w:p>
        </w:tc>
        <w:tc>
          <w:tcPr>
            <w:tcW w:type="dxa" w:w="1250"/>
          </w:tcPr>
          <w:p>
            <w:pPr>
              <w:spacing w:after="0"/>
              <w:jc w:val="right"/>
            </w:pPr>
            <w:r>
              <w:rPr>
                <w:sz w:val="16"/>
              </w:rPr>
              <w:t>32.0</w:t>
            </w:r>
          </w:p>
        </w:tc>
        <w:tc>
          <w:tcPr>
            <w:tcW w:type="dxa" w:w="1191"/>
          </w:tcPr>
          <w:p>
            <w:pPr>
              <w:spacing w:after="0"/>
              <w:jc w:val="right"/>
            </w:pPr>
            <w:r>
              <w:rPr>
                <w:sz w:val="16"/>
              </w:rPr>
              <w:t>89.5</w:t>
            </w:r>
          </w:p>
        </w:tc>
        <w:tc>
          <w:tcPr>
            <w:tcW w:type="dxa" w:w="6995"/>
          </w:tcPr>
          <w:p>
            <w:pPr>
              <w:spacing w:after="0"/>
              <w:jc w:val="left"/>
            </w:pPr>
            <w:r>
              <w:rPr>
                <w:sz w:val="16"/>
              </w:rPr>
              <w:t>Relatively High 1, Relatively Moderate 4, Relatively Low 12, Very Low 3</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20 of 20</w:t>
            </w:r>
          </w:p>
        </w:tc>
        <w:tc>
          <w:tcPr>
            <w:tcW w:type="dxa" w:w="1191"/>
          </w:tcPr>
          <w:p>
            <w:pPr>
              <w:spacing w:after="0"/>
              <w:jc w:val="right"/>
            </w:pPr>
            <w:r>
              <w:rPr>
                <w:sz w:val="16"/>
              </w:rPr>
              <w:t>16.7</w:t>
            </w:r>
          </w:p>
        </w:tc>
        <w:tc>
          <w:tcPr>
            <w:tcW w:type="dxa" w:w="1250"/>
          </w:tcPr>
          <w:p>
            <w:pPr>
              <w:spacing w:after="0"/>
              <w:jc w:val="right"/>
            </w:pPr>
            <w:r>
              <w:rPr>
                <w:sz w:val="16"/>
              </w:rPr>
              <w:t>51.5</w:t>
            </w:r>
          </w:p>
        </w:tc>
        <w:tc>
          <w:tcPr>
            <w:tcW w:type="dxa" w:w="1191"/>
          </w:tcPr>
          <w:p>
            <w:pPr>
              <w:spacing w:after="0"/>
              <w:jc w:val="right"/>
            </w:pPr>
            <w:r>
              <w:rPr>
                <w:sz w:val="16"/>
              </w:rPr>
              <w:t>76.1</w:t>
            </w:r>
          </w:p>
        </w:tc>
        <w:tc>
          <w:tcPr>
            <w:tcW w:type="dxa" w:w="6995"/>
          </w:tcPr>
          <w:p>
            <w:pPr>
              <w:spacing w:after="0"/>
              <w:jc w:val="left"/>
            </w:pPr>
            <w:r>
              <w:rPr>
                <w:sz w:val="16"/>
              </w:rPr>
              <w:t>Very Low 20</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20 of 20</w:t>
            </w:r>
          </w:p>
        </w:tc>
        <w:tc>
          <w:tcPr>
            <w:tcW w:type="dxa" w:w="1191"/>
          </w:tcPr>
          <w:p>
            <w:pPr>
              <w:spacing w:after="0"/>
              <w:jc w:val="right"/>
            </w:pPr>
            <w:r>
              <w:rPr>
                <w:sz w:val="16"/>
              </w:rPr>
              <w:t>53.0</w:t>
            </w:r>
          </w:p>
        </w:tc>
        <w:tc>
          <w:tcPr>
            <w:tcW w:type="dxa" w:w="1250"/>
          </w:tcPr>
          <w:p>
            <w:pPr>
              <w:spacing w:after="0"/>
              <w:jc w:val="right"/>
            </w:pPr>
            <w:r>
              <w:rPr>
                <w:sz w:val="16"/>
              </w:rPr>
              <w:t>71.4</w:t>
            </w:r>
          </w:p>
        </w:tc>
        <w:tc>
          <w:tcPr>
            <w:tcW w:type="dxa" w:w="1191"/>
          </w:tcPr>
          <w:p>
            <w:pPr>
              <w:spacing w:after="0"/>
              <w:jc w:val="right"/>
            </w:pPr>
            <w:r>
              <w:rPr>
                <w:sz w:val="16"/>
              </w:rPr>
              <w:t>88.2</w:t>
            </w:r>
          </w:p>
        </w:tc>
        <w:tc>
          <w:tcPr>
            <w:tcW w:type="dxa" w:w="6995"/>
          </w:tcPr>
          <w:p>
            <w:pPr>
              <w:spacing w:after="0"/>
              <w:jc w:val="left"/>
            </w:pPr>
            <w:r>
              <w:rPr>
                <w:sz w:val="16"/>
              </w:rPr>
              <w:t>Relatively High 6, Relatively Moderate 14</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20 of 20</w:t>
            </w:r>
          </w:p>
        </w:tc>
        <w:tc>
          <w:tcPr>
            <w:tcW w:type="dxa" w:w="1191"/>
          </w:tcPr>
          <w:p>
            <w:pPr>
              <w:spacing w:after="0"/>
              <w:jc w:val="right"/>
            </w:pPr>
            <w:r>
              <w:rPr>
                <w:sz w:val="16"/>
              </w:rPr>
              <w:t>32.8</w:t>
            </w:r>
          </w:p>
        </w:tc>
        <w:tc>
          <w:tcPr>
            <w:tcW w:type="dxa" w:w="1250"/>
          </w:tcPr>
          <w:p>
            <w:pPr>
              <w:spacing w:after="0"/>
              <w:jc w:val="right"/>
            </w:pPr>
            <w:r>
              <w:rPr>
                <w:sz w:val="16"/>
              </w:rPr>
              <w:t>46.6</w:t>
            </w:r>
          </w:p>
        </w:tc>
        <w:tc>
          <w:tcPr>
            <w:tcW w:type="dxa" w:w="1191"/>
          </w:tcPr>
          <w:p>
            <w:pPr>
              <w:spacing w:after="0"/>
              <w:jc w:val="right"/>
            </w:pPr>
            <w:r>
              <w:rPr>
                <w:sz w:val="16"/>
              </w:rPr>
              <w:t>65.0</w:t>
            </w:r>
          </w:p>
        </w:tc>
        <w:tc>
          <w:tcPr>
            <w:tcW w:type="dxa" w:w="6995"/>
          </w:tcPr>
          <w:p>
            <w:pPr>
              <w:spacing w:after="0"/>
              <w:jc w:val="left"/>
            </w:pPr>
            <w:r>
              <w:rPr>
                <w:sz w:val="16"/>
              </w:rPr>
              <w:t>Relatively Moderate 3, Relatively Low 17</w:t>
            </w:r>
          </w:p>
        </w:tc>
      </w:tr>
      <w:tr>
        <w:trPr>
          <w:cantSplit/>
        </w:trPr>
        <w:tc>
          <w:tcPr>
            <w:tcW w:type="dxa" w:w="1906"/>
          </w:tcPr>
          <w:p>
            <w:pPr>
              <w:spacing w:after="0"/>
              <w:jc w:val="left"/>
            </w:pPr>
            <w:r>
              <w:rPr>
                <w:sz w:val="16"/>
              </w:rPr>
              <w:t>Tornado</w:t>
            </w:r>
          </w:p>
        </w:tc>
        <w:tc>
          <w:tcPr>
            <w:tcW w:type="dxa" w:w="1578"/>
          </w:tcPr>
          <w:p>
            <w:pPr>
              <w:spacing w:after="0"/>
              <w:jc w:val="right"/>
            </w:pPr>
            <w:r>
              <w:rPr>
                <w:sz w:val="16"/>
              </w:rPr>
              <w:t>20 of 20</w:t>
            </w:r>
          </w:p>
        </w:tc>
        <w:tc>
          <w:tcPr>
            <w:tcW w:type="dxa" w:w="1191"/>
          </w:tcPr>
          <w:p>
            <w:pPr>
              <w:spacing w:after="0"/>
              <w:jc w:val="right"/>
            </w:pPr>
            <w:r>
              <w:rPr>
                <w:sz w:val="16"/>
              </w:rPr>
              <w:t>61.2</w:t>
            </w:r>
          </w:p>
        </w:tc>
        <w:tc>
          <w:tcPr>
            <w:tcW w:type="dxa" w:w="1250"/>
          </w:tcPr>
          <w:p>
            <w:pPr>
              <w:spacing w:after="0"/>
              <w:jc w:val="right"/>
            </w:pPr>
            <w:r>
              <w:rPr>
                <w:sz w:val="16"/>
              </w:rPr>
              <w:t>74.6</w:t>
            </w:r>
          </w:p>
        </w:tc>
        <w:tc>
          <w:tcPr>
            <w:tcW w:type="dxa" w:w="1191"/>
          </w:tcPr>
          <w:p>
            <w:pPr>
              <w:spacing w:after="0"/>
              <w:jc w:val="right"/>
            </w:pPr>
            <w:r>
              <w:rPr>
                <w:sz w:val="16"/>
              </w:rPr>
              <w:t>92.4</w:t>
            </w:r>
          </w:p>
        </w:tc>
        <w:tc>
          <w:tcPr>
            <w:tcW w:type="dxa" w:w="6995"/>
          </w:tcPr>
          <w:p>
            <w:pPr>
              <w:spacing w:after="0"/>
              <w:jc w:val="left"/>
            </w:pPr>
            <w:r>
              <w:rPr>
                <w:sz w:val="16"/>
              </w:rPr>
              <w:t>Relatively High 10, Relatively Moderate 10</w:t>
            </w:r>
          </w:p>
        </w:tc>
      </w:tr>
      <w:tr>
        <w:trPr>
          <w:cantSplit/>
        </w:trPr>
        <w:tc>
          <w:tcPr>
            <w:tcW w:type="dxa" w:w="1906"/>
          </w:tcPr>
          <w:p>
            <w:pPr>
              <w:spacing w:after="0"/>
              <w:jc w:val="left"/>
            </w:pPr>
            <w:r>
              <w:rPr>
                <w:sz w:val="16"/>
              </w:rPr>
              <w:t>Wildfire</w:t>
            </w:r>
          </w:p>
        </w:tc>
        <w:tc>
          <w:tcPr>
            <w:tcW w:type="dxa" w:w="1578"/>
          </w:tcPr>
          <w:p>
            <w:pPr>
              <w:spacing w:after="0"/>
              <w:jc w:val="right"/>
            </w:pPr>
            <w:r>
              <w:rPr>
                <w:sz w:val="16"/>
              </w:rPr>
              <w:t>20 of 20</w:t>
            </w:r>
          </w:p>
        </w:tc>
        <w:tc>
          <w:tcPr>
            <w:tcW w:type="dxa" w:w="1191"/>
          </w:tcPr>
          <w:p>
            <w:pPr>
              <w:spacing w:after="0"/>
              <w:jc w:val="right"/>
            </w:pPr>
            <w:r>
              <w:rPr>
                <w:sz w:val="16"/>
              </w:rPr>
              <w:t>20.9</w:t>
            </w:r>
          </w:p>
        </w:tc>
        <w:tc>
          <w:tcPr>
            <w:tcW w:type="dxa" w:w="1250"/>
          </w:tcPr>
          <w:p>
            <w:pPr>
              <w:spacing w:after="0"/>
              <w:jc w:val="right"/>
            </w:pPr>
            <w:r>
              <w:rPr>
                <w:sz w:val="16"/>
              </w:rPr>
              <w:t>79.9</w:t>
            </w:r>
          </w:p>
        </w:tc>
        <w:tc>
          <w:tcPr>
            <w:tcW w:type="dxa" w:w="1191"/>
          </w:tcPr>
          <w:p>
            <w:pPr>
              <w:spacing w:after="0"/>
              <w:jc w:val="right"/>
            </w:pPr>
            <w:r>
              <w:rPr>
                <w:sz w:val="16"/>
              </w:rPr>
              <w:t>87.0</w:t>
            </w:r>
          </w:p>
        </w:tc>
        <w:tc>
          <w:tcPr>
            <w:tcW w:type="dxa" w:w="6995"/>
          </w:tcPr>
          <w:p>
            <w:pPr>
              <w:spacing w:after="0"/>
              <w:jc w:val="left"/>
            </w:pPr>
            <w:r>
              <w:rPr>
                <w:sz w:val="16"/>
              </w:rPr>
              <w:t>Relatively Low 16, Very Low 4</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20 of 20</w:t>
            </w:r>
          </w:p>
        </w:tc>
        <w:tc>
          <w:tcPr>
            <w:tcW w:type="dxa" w:w="1191"/>
          </w:tcPr>
          <w:p>
            <w:pPr>
              <w:spacing w:after="0"/>
              <w:jc w:val="right"/>
            </w:pPr>
            <w:r>
              <w:rPr>
                <w:sz w:val="16"/>
              </w:rPr>
              <w:t>27.3</w:t>
            </w:r>
          </w:p>
        </w:tc>
        <w:tc>
          <w:tcPr>
            <w:tcW w:type="dxa" w:w="1250"/>
          </w:tcPr>
          <w:p>
            <w:pPr>
              <w:spacing w:after="0"/>
              <w:jc w:val="right"/>
            </w:pPr>
            <w:r>
              <w:rPr>
                <w:sz w:val="16"/>
              </w:rPr>
              <w:t>36.5</w:t>
            </w:r>
          </w:p>
        </w:tc>
        <w:tc>
          <w:tcPr>
            <w:tcW w:type="dxa" w:w="1191"/>
          </w:tcPr>
          <w:p>
            <w:pPr>
              <w:spacing w:after="0"/>
              <w:jc w:val="right"/>
            </w:pPr>
            <w:r>
              <w:rPr>
                <w:sz w:val="16"/>
              </w:rPr>
              <w:t>56.5</w:t>
            </w:r>
          </w:p>
        </w:tc>
        <w:tc>
          <w:tcPr>
            <w:tcW w:type="dxa" w:w="6995"/>
          </w:tcPr>
          <w:p>
            <w:pPr>
              <w:spacing w:after="0"/>
              <w:jc w:val="left"/>
            </w:pPr>
            <w:r>
              <w:rPr>
                <w:sz w:val="16"/>
              </w:rPr>
              <w:t>Relatively Moderate 2, Relatively Low 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Bulloch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2026-10-12</w:t>
            </w:r>
          </w:p>
        </w:tc>
        <w:tc>
          <w:tcPr>
            <w:tcW w:type="dxa" w:w="2424"/>
          </w:tcPr>
          <w:p>
            <w:pPr>
              <w:spacing w:after="0"/>
              <w:jc w:val="right"/>
            </w:pPr>
            <w:r>
              <w:rPr>
                <w:sz w:val="16"/>
              </w:rPr>
              <w:t>FMA RL 2, SRL 1; any 12</w:t>
            </w:r>
          </w:p>
        </w:tc>
        <w:tc>
          <w:tcPr>
            <w:tcW w:type="dxa" w:w="2506"/>
          </w:tcPr>
          <w:p>
            <w:pPr>
              <w:spacing w:after="0"/>
              <w:jc w:val="right"/>
            </w:pPr>
            <w:r>
              <w:rPr>
                <w:sz w:val="16"/>
              </w:rPr>
              <w:t>$26,278,617.53</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Brooklet city</w:t>
            </w:r>
          </w:p>
        </w:tc>
        <w:tc>
          <w:tcPr>
            <w:tcW w:type="dxa" w:w="1603"/>
          </w:tcPr>
          <w:p>
            <w:pPr>
              <w:spacing w:after="0"/>
              <w:jc w:val="left"/>
            </w:pPr>
            <w:r>
              <w:rPr>
                <w:sz w:val="16"/>
              </w:rPr>
              <w:t>Town</w:t>
            </w:r>
          </w:p>
        </w:tc>
        <w:tc>
          <w:tcPr>
            <w:tcW w:type="dxa" w:w="3040"/>
          </w:tcPr>
          <w:p>
            <w:pPr>
              <w:spacing w:after="0"/>
              <w:jc w:val="left"/>
            </w:pPr>
            <w:r>
              <w:rPr>
                <w:sz w:val="16"/>
              </w:rPr>
              <w:t>Approved, expires 2026-10-12</w:t>
            </w:r>
          </w:p>
        </w:tc>
        <w:tc>
          <w:tcPr>
            <w:tcW w:type="dxa" w:w="2424"/>
          </w:tcPr>
          <w:p>
            <w:pPr>
              <w:spacing w:after="0"/>
              <w:jc w:val="right"/>
            </w:pPr>
            <w:r>
              <w:rPr>
                <w:sz w:val="16"/>
              </w:rPr>
              <w:t>FMA RL 1, SRL 0; any 1</w:t>
            </w:r>
          </w:p>
        </w:tc>
        <w:tc>
          <w:tcPr>
            <w:tcW w:type="dxa" w:w="2506"/>
          </w:tcPr>
          <w:p>
            <w:pPr>
              <w:spacing w:after="0"/>
              <w:jc w:val="right"/>
            </w:pPr>
            <w:r>
              <w:rPr>
                <w:sz w:val="16"/>
              </w:rPr>
              <w:t>$246,017.16</w:t>
            </w:r>
          </w:p>
        </w:tc>
        <w:tc>
          <w:tcPr>
            <w:tcW w:type="dxa" w:w="2834"/>
          </w:tcPr>
          <w:p>
            <w:pPr>
              <w:spacing w:after="0"/>
              <w:jc w:val="right"/>
            </w:pPr>
            <w:r>
              <w:rPr>
                <w:sz w:val="16"/>
              </w:rPr>
              <w:t>27 total; 4 since its plan</w:t>
            </w:r>
          </w:p>
        </w:tc>
      </w:tr>
      <w:tr>
        <w:trPr>
          <w:cantSplit/>
        </w:trPr>
        <w:tc>
          <w:tcPr>
            <w:tcW w:type="dxa" w:w="1705"/>
          </w:tcPr>
          <w:p>
            <w:pPr>
              <w:spacing w:after="0"/>
              <w:jc w:val="left"/>
            </w:pPr>
            <w:r>
              <w:rPr>
                <w:sz w:val="16"/>
              </w:rPr>
              <w:t>Portal town</w:t>
            </w:r>
          </w:p>
        </w:tc>
        <w:tc>
          <w:tcPr>
            <w:tcW w:type="dxa" w:w="1603"/>
          </w:tcPr>
          <w:p>
            <w:pPr>
              <w:spacing w:after="0"/>
              <w:jc w:val="left"/>
            </w:pPr>
            <w:r>
              <w:rPr>
                <w:sz w:val="16"/>
              </w:rPr>
              <w:t>Town</w:t>
            </w:r>
          </w:p>
        </w:tc>
        <w:tc>
          <w:tcPr>
            <w:tcW w:type="dxa" w:w="3040"/>
          </w:tcPr>
          <w:p>
            <w:pPr>
              <w:spacing w:after="0"/>
              <w:jc w:val="left"/>
            </w:pPr>
            <w:r>
              <w:rPr>
                <w:sz w:val="16"/>
              </w:rPr>
              <w:t>Approved, expires 2026-10-12</w:t>
            </w:r>
          </w:p>
        </w:tc>
        <w:tc>
          <w:tcPr>
            <w:tcW w:type="dxa" w:w="2424"/>
          </w:tcPr>
          <w:p>
            <w:pPr>
              <w:spacing w:after="0"/>
              <w:jc w:val="right"/>
            </w:pPr>
            <w:r>
              <w:rPr>
                <w:sz w:val="16"/>
              </w:rPr>
              <w:t>FMA RL 0, SRL 0; any 0</w:t>
            </w:r>
          </w:p>
        </w:tc>
        <w:tc>
          <w:tcPr>
            <w:tcW w:type="dxa" w:w="2506"/>
          </w:tcPr>
          <w:p>
            <w:pPr>
              <w:spacing w:after="0"/>
              <w:jc w:val="right"/>
            </w:pPr>
            <w:r>
              <w:rPr>
                <w:sz w:val="16"/>
              </w:rPr>
              <w:t>$228,359.75</w:t>
            </w:r>
          </w:p>
        </w:tc>
        <w:tc>
          <w:tcPr>
            <w:tcW w:type="dxa" w:w="2834"/>
          </w:tcPr>
          <w:p>
            <w:pPr>
              <w:spacing w:after="0"/>
              <w:jc w:val="right"/>
            </w:pPr>
            <w:r>
              <w:rPr>
                <w:sz w:val="16"/>
              </w:rPr>
              <w:t>32 total; 4 since its plan</w:t>
            </w:r>
          </w:p>
        </w:tc>
      </w:tr>
      <w:tr>
        <w:trPr>
          <w:cantSplit/>
        </w:trPr>
        <w:tc>
          <w:tcPr>
            <w:tcW w:type="dxa" w:w="1705"/>
          </w:tcPr>
          <w:p>
            <w:pPr>
              <w:spacing w:after="0"/>
              <w:jc w:val="left"/>
            </w:pPr>
            <w:r>
              <w:rPr>
                <w:sz w:val="16"/>
              </w:rPr>
              <w:t>Register town</w:t>
            </w:r>
          </w:p>
        </w:tc>
        <w:tc>
          <w:tcPr>
            <w:tcW w:type="dxa" w:w="1603"/>
          </w:tcPr>
          <w:p>
            <w:pPr>
              <w:spacing w:after="0"/>
              <w:jc w:val="left"/>
            </w:pPr>
            <w:r>
              <w:rPr>
                <w:sz w:val="16"/>
              </w:rPr>
              <w:t>Town</w:t>
            </w:r>
          </w:p>
        </w:tc>
        <w:tc>
          <w:tcPr>
            <w:tcW w:type="dxa" w:w="3040"/>
          </w:tcPr>
          <w:p>
            <w:pPr>
              <w:spacing w:after="0"/>
              <w:jc w:val="left"/>
            </w:pPr>
            <w:r>
              <w:rPr>
                <w:sz w:val="16"/>
              </w:rPr>
              <w:t>Approved, expires 2026-10-12</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26 total; 3 since its plan</w:t>
            </w:r>
          </w:p>
        </w:tc>
      </w:tr>
      <w:tr>
        <w:trPr>
          <w:cantSplit/>
        </w:trPr>
        <w:tc>
          <w:tcPr>
            <w:tcW w:type="dxa" w:w="1705"/>
          </w:tcPr>
          <w:p>
            <w:pPr>
              <w:spacing w:after="0"/>
              <w:jc w:val="left"/>
            </w:pPr>
            <w:r>
              <w:rPr>
                <w:sz w:val="16"/>
              </w:rPr>
              <w:t>Statesboro city</w:t>
            </w:r>
          </w:p>
        </w:tc>
        <w:tc>
          <w:tcPr>
            <w:tcW w:type="dxa" w:w="1603"/>
          </w:tcPr>
          <w:p>
            <w:pPr>
              <w:spacing w:after="0"/>
              <w:jc w:val="left"/>
            </w:pPr>
            <w:r>
              <w:rPr>
                <w:sz w:val="16"/>
              </w:rPr>
              <w:t>City</w:t>
            </w:r>
          </w:p>
        </w:tc>
        <w:tc>
          <w:tcPr>
            <w:tcW w:type="dxa" w:w="3040"/>
          </w:tcPr>
          <w:p>
            <w:pPr>
              <w:spacing w:after="0"/>
              <w:jc w:val="left"/>
            </w:pPr>
            <w:r>
              <w:rPr>
                <w:sz w:val="16"/>
              </w:rPr>
              <w:t>Approved, expires 2026-10-12</w:t>
            </w:r>
          </w:p>
        </w:tc>
        <w:tc>
          <w:tcPr>
            <w:tcW w:type="dxa" w:w="2424"/>
          </w:tcPr>
          <w:p>
            <w:pPr>
              <w:spacing w:after="0"/>
              <w:jc w:val="right"/>
            </w:pPr>
            <w:r>
              <w:rPr>
                <w:sz w:val="16"/>
              </w:rPr>
              <w:t>FMA RL 0, SRL 0; any 1</w:t>
            </w:r>
          </w:p>
        </w:tc>
        <w:tc>
          <w:tcPr>
            <w:tcW w:type="dxa" w:w="2506"/>
          </w:tcPr>
          <w:p>
            <w:pPr>
              <w:spacing w:after="0"/>
              <w:jc w:val="right"/>
            </w:pPr>
            <w:r>
              <w:rPr>
                <w:sz w:val="16"/>
              </w:rPr>
              <w:t>$1,878,566.93</w:t>
            </w:r>
          </w:p>
        </w:tc>
        <w:tc>
          <w:tcPr>
            <w:tcW w:type="dxa" w:w="2834"/>
          </w:tcPr>
          <w:p>
            <w:pPr>
              <w:spacing w:after="0"/>
              <w:jc w:val="right"/>
            </w:pPr>
            <w:r>
              <w:rPr>
                <w:sz w:val="16"/>
              </w:rPr>
              <w:t>86 total; 14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048"/>
        <w:gridCol w:w="1305"/>
        <w:gridCol w:w="1119"/>
        <w:gridCol w:w="1044"/>
        <w:gridCol w:w="1397"/>
        <w:gridCol w:w="117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2021-10-13</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$15,907,389,664</w:t>
            </w:r>
          </w:p>
        </w:tc>
        <w:tc>
          <w:tcPr>
            <w:tcW w:type="dxa" w:w="1215"/>
          </w:tcPr>
          <w:p>
            <w:pPr>
              <w:spacing w:after="0"/>
              <w:jc w:val="right"/>
            </w:pPr>
            <w:r>
              <w:rPr>
                <w:sz w:val="16"/>
              </w:rPr>
              <w:t>$115,725,965</w:t>
            </w:r>
          </w:p>
        </w:tc>
        <w:tc>
          <w:tcPr>
            <w:tcW w:type="dxa" w:w="1038"/>
          </w:tcPr>
          <w:p>
            <w:pPr>
              <w:spacing w:after="0"/>
              <w:jc w:val="right"/>
            </w:pPr>
            <w:r>
              <w:rPr>
                <w:sz w:val="16"/>
              </w:rPr>
              <w:t>80,942</w:t>
            </w:r>
          </w:p>
        </w:tc>
        <w:tc>
          <w:tcPr>
            <w:tcW w:type="dxa" w:w="1126"/>
          </w:tcPr>
          <w:p>
            <w:pPr>
              <w:spacing w:after="0"/>
              <w:jc w:val="right"/>
            </w:pPr>
            <w:r>
              <w:rPr>
                <w:sz w:val="16"/>
              </w:rPr>
              <w:t>$6,450</w:t>
            </w:r>
          </w:p>
        </w:tc>
        <w:tc>
          <w:tcPr>
            <w:tcW w:type="dxa" w:w="1126"/>
          </w:tcPr>
          <w:p>
            <w:pPr>
              <w:spacing w:after="0"/>
              <w:jc w:val="right"/>
            </w:pPr>
            <w:r>
              <w:rPr>
                <w:sz w:val="16"/>
              </w:rPr>
              <w:t>$52,147</w:t>
            </w:r>
          </w:p>
        </w:tc>
        <w:tc>
          <w:tcPr>
            <w:tcW w:type="dxa" w:w="1048"/>
          </w:tcPr>
          <w:p>
            <w:pPr>
              <w:spacing w:after="0"/>
              <w:jc w:val="right"/>
            </w:pPr>
            <w:r>
              <w:rPr>
                <w:sz w:val="16"/>
              </w:rPr>
              <w:t>$1,103,608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$88,154,056</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$1,075,419</w:t>
            </w:r>
          </w:p>
        </w:tc>
        <w:tc>
          <w:tcPr>
            <w:tcW w:type="dxa" w:w="1048"/>
          </w:tcPr>
          <w:p>
            <w:pPr>
              <w:spacing w:after="0"/>
              <w:jc w:val="right"/>
            </w:pPr>
            <w:r>
              <w:rPr>
                <w:sz w:val="16"/>
              </w:rPr>
              <w:t>n/a</w:t>
            </w:r>
          </w:p>
        </w:tc>
        <w:tc>
          <w:tcPr>
            <w:tcW w:type="dxa" w:w="1305"/>
          </w:tcPr>
          <w:p>
            <w:pPr>
              <w:spacing w:after="0"/>
              <w:jc w:val="right"/>
            </w:pPr>
            <w:r>
              <w:rPr>
                <w:sz w:val="16"/>
              </w:rPr>
              <w:t>1.22% (agriculture)</w:t>
            </w:r>
          </w:p>
        </w:tc>
        <w:tc>
          <w:tcPr>
            <w:tcW w:type="dxa" w:w="1119"/>
          </w:tcPr>
          <w:p>
            <w:pPr>
              <w:spacing w:after="0"/>
              <w:jc w:val="right"/>
            </w:pPr>
          </w:p>
        </w:tc>
        <w:tc>
          <w:tcPr>
            <w:tcW w:type="dxa" w:w="1044"/>
          </w:tcPr>
          <w:p>
            <w:pPr>
              <w:spacing w:after="0"/>
              <w:jc w:val="right"/>
            </w:pPr>
          </w:p>
        </w:tc>
        <w:tc>
          <w:tcPr>
            <w:tcW w:type="dxa" w:w="1397"/>
          </w:tcPr>
          <w:p>
            <w:pPr>
              <w:spacing w:after="0"/>
              <w:jc w:val="right"/>
            </w:pPr>
          </w:p>
        </w:tc>
        <w:tc>
          <w:tcPr>
            <w:tcW w:type="dxa" w:w="117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$29,191,096,147</w:t>
            </w:r>
          </w:p>
        </w:tc>
        <w:tc>
          <w:tcPr>
            <w:tcW w:type="dxa" w:w="1215"/>
          </w:tcPr>
          <w:p>
            <w:pPr>
              <w:spacing w:after="0"/>
              <w:jc w:val="right"/>
            </w:pPr>
            <w:r>
              <w:rPr>
                <w:sz w:val="16"/>
              </w:rPr>
              <w:t>n/a</w:t>
            </w:r>
          </w:p>
        </w:tc>
        <w:tc>
          <w:tcPr>
            <w:tcW w:type="dxa" w:w="1038"/>
          </w:tcPr>
          <w:p>
            <w:pPr>
              <w:spacing w:after="0"/>
              <w:jc w:val="right"/>
            </w:pPr>
            <w:r>
              <w:rPr>
                <w:sz w:val="16"/>
              </w:rPr>
              <w:t>81,099</w:t>
            </w:r>
          </w:p>
        </w:tc>
        <w:tc>
          <w:tcPr>
            <w:tcW w:type="dxa" w:w="1126"/>
          </w:tcPr>
          <w:p>
            <w:pPr>
              <w:spacing w:after="0"/>
              <w:jc w:val="right"/>
            </w:pPr>
            <w:r>
              <w:rPr>
                <w:sz w:val="16"/>
              </w:rPr>
              <w:t>$2,070,204</w:t>
            </w:r>
          </w:p>
        </w:tc>
        <w:tc>
          <w:tcPr>
            <w:tcW w:type="dxa" w:w="1126"/>
          </w:tcPr>
          <w:p>
            <w:pPr>
              <w:spacing w:after="0"/>
              <w:jc w:val="right"/>
            </w:pPr>
            <w:r>
              <w:rPr>
                <w:sz w:val="16"/>
              </w:rPr>
              <w:t>n/a</w:t>
            </w:r>
          </w:p>
        </w:tc>
        <w:tc>
          <w:tcPr>
            <w:tcW w:type="dxa" w:w="1048"/>
          </w:tcPr>
          <w:p>
            <w:pPr>
              <w:spacing w:after="0"/>
              <w:jc w:val="right"/>
            </w:pPr>
            <w:r>
              <w:rPr>
                <w:sz w:val="16"/>
              </w:rPr>
              <w:t>$1,055,071</w:t>
            </w:r>
          </w:p>
        </w:tc>
        <w:tc>
          <w:tcPr>
            <w:tcW w:type="dxa" w:w="1305"/>
          </w:tcPr>
          <w:p>
            <w:pPr>
              <w:spacing w:after="0"/>
              <w:jc w:val="right"/>
            </w:pPr>
            <w:r>
              <w:rPr>
                <w:sz w:val="16"/>
              </w:rPr>
              <w:t>0.00709%</w:t>
            </w:r>
          </w:p>
        </w:tc>
        <w:tc>
          <w:tcPr>
            <w:tcW w:type="dxa" w:w="1119"/>
          </w:tcPr>
          <w:p>
            <w:pPr>
              <w:spacing w:after="0"/>
              <w:jc w:val="right"/>
            </w:pPr>
          </w:p>
        </w:tc>
        <w:tc>
          <w:tcPr>
            <w:tcW w:type="dxa" w:w="1044"/>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$15,907,389,664</w:t>
            </w:r>
          </w:p>
        </w:tc>
        <w:tc>
          <w:tcPr>
            <w:tcW w:type="dxa" w:w="1215"/>
          </w:tcPr>
          <w:p>
            <w:pPr>
              <w:spacing w:after="0"/>
              <w:jc w:val="right"/>
            </w:pPr>
            <w:r>
              <w:rPr>
                <w:sz w:val="16"/>
              </w:rPr>
              <w:t>$115,725,965</w:t>
            </w:r>
          </w:p>
        </w:tc>
        <w:tc>
          <w:tcPr>
            <w:tcW w:type="dxa" w:w="1038"/>
          </w:tcPr>
          <w:p>
            <w:pPr>
              <w:spacing w:after="0"/>
              <w:jc w:val="right"/>
            </w:pPr>
            <w:r>
              <w:rPr>
                <w:sz w:val="16"/>
              </w:rPr>
              <w:t>80,942</w:t>
            </w:r>
          </w:p>
        </w:tc>
        <w:tc>
          <w:tcPr>
            <w:tcW w:type="dxa" w:w="1126"/>
          </w:tcPr>
          <w:p>
            <w:pPr>
              <w:spacing w:after="0"/>
              <w:jc w:val="right"/>
            </w:pPr>
            <w:r>
              <w:rPr>
                <w:sz w:val="16"/>
              </w:rPr>
              <w:t>$188,256</w:t>
            </w:r>
          </w:p>
        </w:tc>
        <w:tc>
          <w:tcPr>
            <w:tcW w:type="dxa" w:w="1126"/>
          </w:tcPr>
          <w:p>
            <w:pPr>
              <w:spacing w:after="0"/>
              <w:jc w:val="right"/>
            </w:pPr>
            <w:r>
              <w:rPr>
                <w:sz w:val="16"/>
              </w:rPr>
              <w:t>$1,880</w:t>
            </w:r>
          </w:p>
        </w:tc>
        <w:tc>
          <w:tcPr>
            <w:tcW w:type="dxa" w:w="1048"/>
          </w:tcPr>
          <w:p>
            <w:pPr>
              <w:spacing w:after="0"/>
              <w:jc w:val="right"/>
            </w:pPr>
            <w:r>
              <w:rPr>
                <w:sz w:val="16"/>
              </w:rPr>
              <w:t>$159,362</w:t>
            </w:r>
          </w:p>
        </w:tc>
        <w:tc>
          <w:tcPr>
            <w:tcW w:type="dxa" w:w="1305"/>
          </w:tcPr>
          <w:p>
            <w:pPr>
              <w:spacing w:after="0"/>
              <w:jc w:val="right"/>
            </w:pPr>
            <w:r>
              <w:rPr>
                <w:sz w:val="16"/>
              </w:rPr>
              <w:t>0.00118%</w:t>
            </w:r>
          </w:p>
        </w:tc>
        <w:tc>
          <w:tcPr>
            <w:tcW w:type="dxa" w:w="1119"/>
          </w:tcPr>
          <w:p>
            <w:pPr>
              <w:spacing w:after="0"/>
              <w:jc w:val="right"/>
            </w:pPr>
            <w:r>
              <w:rPr>
                <w:sz w:val="16"/>
              </w:rPr>
              <w:t>$0</w:t>
            </w:r>
          </w:p>
        </w:tc>
        <w:tc>
          <w:tcPr>
            <w:tcW w:type="dxa" w:w="1044"/>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$15,907,389,664</w:t>
            </w:r>
          </w:p>
        </w:tc>
        <w:tc>
          <w:tcPr>
            <w:tcW w:type="dxa" w:w="1215"/>
          </w:tcPr>
          <w:p>
            <w:pPr>
              <w:spacing w:after="0"/>
              <w:jc w:val="right"/>
            </w:pPr>
            <w:r>
              <w:rPr>
                <w:sz w:val="16"/>
              </w:rPr>
              <w:t>$115,725,965</w:t>
            </w:r>
          </w:p>
        </w:tc>
        <w:tc>
          <w:tcPr>
            <w:tcW w:type="dxa" w:w="1038"/>
          </w:tcPr>
          <w:p>
            <w:pPr>
              <w:spacing w:after="0"/>
              <w:jc w:val="right"/>
            </w:pPr>
            <w:r>
              <w:rPr>
                <w:sz w:val="16"/>
              </w:rPr>
              <w:t>80,942</w:t>
            </w:r>
          </w:p>
        </w:tc>
        <w:tc>
          <w:tcPr>
            <w:tcW w:type="dxa" w:w="1126"/>
          </w:tcPr>
          <w:p>
            <w:pPr>
              <w:spacing w:after="0"/>
              <w:jc w:val="right"/>
            </w:pPr>
            <w:r>
              <w:rPr>
                <w:sz w:val="16"/>
              </w:rPr>
              <w:t>$88</w:t>
            </w:r>
          </w:p>
        </w:tc>
        <w:tc>
          <w:tcPr>
            <w:tcW w:type="dxa" w:w="1126"/>
          </w:tcPr>
          <w:p>
            <w:pPr>
              <w:spacing w:after="0"/>
              <w:jc w:val="right"/>
            </w:pPr>
            <w:r>
              <w:rPr>
                <w:sz w:val="16"/>
              </w:rPr>
              <w:t>$257</w:t>
            </w:r>
          </w:p>
        </w:tc>
        <w:tc>
          <w:tcPr>
            <w:tcW w:type="dxa" w:w="1048"/>
          </w:tcPr>
          <w:p>
            <w:pPr>
              <w:spacing w:after="0"/>
              <w:jc w:val="right"/>
            </w:pPr>
            <w:r>
              <w:rPr>
                <w:sz w:val="16"/>
              </w:rPr>
              <w:t>$1,775,516</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$15,907,385,317</w:t>
            </w:r>
          </w:p>
        </w:tc>
        <w:tc>
          <w:tcPr>
            <w:tcW w:type="dxa" w:w="1215"/>
          </w:tcPr>
          <w:p>
            <w:pPr>
              <w:spacing w:after="0"/>
              <w:jc w:val="right"/>
            </w:pPr>
            <w:r>
              <w:rPr>
                <w:sz w:val="16"/>
              </w:rPr>
              <w:t>$115,725,965</w:t>
            </w:r>
          </w:p>
        </w:tc>
        <w:tc>
          <w:tcPr>
            <w:tcW w:type="dxa" w:w="1038"/>
          </w:tcPr>
          <w:p>
            <w:pPr>
              <w:spacing w:after="0"/>
              <w:jc w:val="right"/>
            </w:pPr>
            <w:r>
              <w:rPr>
                <w:sz w:val="16"/>
              </w:rPr>
              <w:t>80,942</w:t>
            </w:r>
          </w:p>
        </w:tc>
        <w:tc>
          <w:tcPr>
            <w:tcW w:type="dxa" w:w="1126"/>
          </w:tcPr>
          <w:p>
            <w:pPr>
              <w:spacing w:after="0"/>
              <w:jc w:val="right"/>
            </w:pPr>
            <w:r>
              <w:rPr>
                <w:sz w:val="16"/>
              </w:rPr>
              <w:t>$10,506,770</w:t>
            </w:r>
          </w:p>
        </w:tc>
        <w:tc>
          <w:tcPr>
            <w:tcW w:type="dxa" w:w="1126"/>
          </w:tcPr>
          <w:p>
            <w:pPr>
              <w:spacing w:after="0"/>
              <w:jc w:val="right"/>
            </w:pPr>
            <w:r>
              <w:rPr>
                <w:sz w:val="16"/>
              </w:rPr>
              <w:t>$862,126</w:t>
            </w:r>
          </w:p>
        </w:tc>
        <w:tc>
          <w:tcPr>
            <w:tcW w:type="dxa" w:w="1048"/>
          </w:tcPr>
          <w:p>
            <w:pPr>
              <w:spacing w:after="0"/>
              <w:jc w:val="right"/>
            </w:pPr>
            <w:r>
              <w:rPr>
                <w:sz w:val="16"/>
              </w:rPr>
              <w:t>$575,770</w:t>
            </w:r>
          </w:p>
        </w:tc>
        <w:tc>
          <w:tcPr>
            <w:tcW w:type="dxa" w:w="1305"/>
          </w:tcPr>
          <w:p>
            <w:pPr>
              <w:spacing w:after="0"/>
              <w:jc w:val="right"/>
            </w:pPr>
            <w:r>
              <w:rPr>
                <w:sz w:val="16"/>
              </w:rPr>
              <w:t>0.066%</w:t>
            </w:r>
          </w:p>
        </w:tc>
        <w:tc>
          <w:tcPr>
            <w:tcW w:type="dxa" w:w="1119"/>
          </w:tcPr>
          <w:p>
            <w:pPr>
              <w:spacing w:after="0"/>
              <w:jc w:val="right"/>
            </w:pPr>
          </w:p>
        </w:tc>
        <w:tc>
          <w:tcPr>
            <w:tcW w:type="dxa" w:w="1044"/>
          </w:tcPr>
          <w:p>
            <w:pPr>
              <w:spacing w:after="0"/>
              <w:jc w:val="right"/>
            </w:pPr>
            <w:r>
              <w:rPr>
                <w:sz w:val="16"/>
              </w:rPr>
              <w:t>$0</w:t>
            </w:r>
          </w:p>
        </w:tc>
        <w:tc>
          <w:tcPr>
            <w:tcW w:type="dxa" w:w="1397"/>
          </w:tcPr>
          <w:p>
            <w:pPr>
              <w:spacing w:after="0"/>
              <w:jc w:val="right"/>
            </w:pPr>
            <w:r>
              <w:rPr>
                <w:sz w:val="16"/>
              </w:rPr>
              <w:t>$25,358,020.65</w:t>
            </w:r>
          </w:p>
        </w:tc>
        <w:tc>
          <w:tcPr>
            <w:tcW w:type="dxa" w:w="117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$15,907,389,664</w:t>
            </w:r>
          </w:p>
        </w:tc>
        <w:tc>
          <w:tcPr>
            <w:tcW w:type="dxa" w:w="1215"/>
          </w:tcPr>
          <w:p>
            <w:pPr>
              <w:spacing w:after="0"/>
              <w:jc w:val="right"/>
            </w:pPr>
            <w:r>
              <w:rPr>
                <w:sz w:val="16"/>
              </w:rPr>
              <w:t>n/a</w:t>
            </w:r>
          </w:p>
        </w:tc>
        <w:tc>
          <w:tcPr>
            <w:tcW w:type="dxa" w:w="1038"/>
          </w:tcPr>
          <w:p>
            <w:pPr>
              <w:spacing w:after="0"/>
              <w:jc w:val="right"/>
            </w:pPr>
            <w:r>
              <w:rPr>
                <w:sz w:val="16"/>
              </w:rPr>
              <w:t>80,942</w:t>
            </w:r>
          </w:p>
        </w:tc>
        <w:tc>
          <w:tcPr>
            <w:tcW w:type="dxa" w:w="1126"/>
          </w:tcPr>
          <w:p>
            <w:pPr>
              <w:spacing w:after="0"/>
              <w:jc w:val="right"/>
            </w:pPr>
            <w:r>
              <w:rPr>
                <w:sz w:val="16"/>
              </w:rPr>
              <w:t>$216,991</w:t>
            </w:r>
          </w:p>
        </w:tc>
        <w:tc>
          <w:tcPr>
            <w:tcW w:type="dxa" w:w="1126"/>
          </w:tcPr>
          <w:p>
            <w:pPr>
              <w:spacing w:after="0"/>
              <w:jc w:val="right"/>
            </w:pPr>
            <w:r>
              <w:rPr>
                <w:sz w:val="16"/>
              </w:rPr>
              <w:t>n/a</w:t>
            </w:r>
          </w:p>
        </w:tc>
        <w:tc>
          <w:tcPr>
            <w:tcW w:type="dxa" w:w="1048"/>
          </w:tcPr>
          <w:p>
            <w:pPr>
              <w:spacing w:after="0"/>
              <w:jc w:val="right"/>
            </w:pPr>
            <w:r>
              <w:rPr>
                <w:sz w:val="16"/>
              </w:rPr>
              <w:t>$42,093</w:t>
            </w:r>
          </w:p>
        </w:tc>
        <w:tc>
          <w:tcPr>
            <w:tcW w:type="dxa" w:w="1305"/>
          </w:tcPr>
          <w:p>
            <w:pPr>
              <w:spacing w:after="0"/>
              <w:jc w:val="right"/>
            </w:pPr>
            <w:r>
              <w:rPr>
                <w:sz w:val="16"/>
              </w:rPr>
              <w:t>0.00136%</w:t>
            </w:r>
          </w:p>
        </w:tc>
        <w:tc>
          <w:tcPr>
            <w:tcW w:type="dxa" w:w="1119"/>
          </w:tcPr>
          <w:p>
            <w:pPr>
              <w:spacing w:after="0"/>
              <w:jc w:val="right"/>
            </w:pPr>
          </w:p>
        </w:tc>
        <w:tc>
          <w:tcPr>
            <w:tcW w:type="dxa" w:w="1044"/>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$15,897,263,085</w:t>
            </w:r>
          </w:p>
        </w:tc>
        <w:tc>
          <w:tcPr>
            <w:tcW w:type="dxa" w:w="1215"/>
          </w:tcPr>
          <w:p>
            <w:pPr>
              <w:spacing w:after="0"/>
              <w:jc w:val="right"/>
            </w:pPr>
            <w:r>
              <w:rPr>
                <w:sz w:val="16"/>
              </w:rPr>
              <w:t>$1,722,804</w:t>
            </w:r>
          </w:p>
        </w:tc>
        <w:tc>
          <w:tcPr>
            <w:tcW w:type="dxa" w:w="1038"/>
          </w:tcPr>
          <w:p>
            <w:pPr>
              <w:spacing w:after="0"/>
              <w:jc w:val="right"/>
            </w:pPr>
            <w:r>
              <w:rPr>
                <w:sz w:val="16"/>
              </w:rPr>
              <w:t>2,748</w:t>
            </w:r>
          </w:p>
        </w:tc>
        <w:tc>
          <w:tcPr>
            <w:tcW w:type="dxa" w:w="1126"/>
          </w:tcPr>
          <w:p>
            <w:pPr>
              <w:spacing w:after="0"/>
              <w:jc w:val="right"/>
            </w:pPr>
            <w:r>
              <w:rPr>
                <w:sz w:val="16"/>
              </w:rPr>
              <w:t>$8,752,852</w:t>
            </w:r>
          </w:p>
        </w:tc>
        <w:tc>
          <w:tcPr>
            <w:tcW w:type="dxa" w:w="1126"/>
          </w:tcPr>
          <w:p>
            <w:pPr>
              <w:spacing w:after="0"/>
              <w:jc w:val="right"/>
            </w:pPr>
            <w:r>
              <w:rPr>
                <w:sz w:val="16"/>
              </w:rPr>
              <w:t>$10,088</w:t>
            </w:r>
          </w:p>
        </w:tc>
        <w:tc>
          <w:tcPr>
            <w:tcW w:type="dxa" w:w="1048"/>
          </w:tcPr>
          <w:p>
            <w:pPr>
              <w:spacing w:after="0"/>
              <w:jc w:val="right"/>
            </w:pPr>
            <w:r>
              <w:rPr>
                <w:sz w:val="16"/>
              </w:rPr>
              <w:t>$22,968</w:t>
            </w:r>
          </w:p>
        </w:tc>
        <w:tc>
          <w:tcPr>
            <w:tcW w:type="dxa" w:w="1305"/>
          </w:tcPr>
          <w:p>
            <w:pPr>
              <w:spacing w:after="0"/>
              <w:jc w:val="right"/>
            </w:pPr>
            <w:r>
              <w:rPr>
                <w:sz w:val="16"/>
              </w:rPr>
              <w:t>n/a (see note)</w:t>
            </w:r>
          </w:p>
        </w:tc>
        <w:tc>
          <w:tcPr>
            <w:tcW w:type="dxa" w:w="1119"/>
          </w:tcPr>
          <w:p>
            <w:pPr>
              <w:spacing w:after="0"/>
              <w:jc w:val="right"/>
            </w:pPr>
            <w:r>
              <w:rPr>
                <w:sz w:val="16"/>
              </w:rPr>
              <w:t>$90,000</w:t>
            </w:r>
          </w:p>
        </w:tc>
        <w:tc>
          <w:tcPr>
            <w:tcW w:type="dxa" w:w="1044"/>
          </w:tcPr>
          <w:p>
            <w:pPr>
              <w:spacing w:after="0"/>
              <w:jc w:val="right"/>
            </w:pPr>
          </w:p>
        </w:tc>
        <w:tc>
          <w:tcPr>
            <w:tcW w:type="dxa" w:w="1397"/>
          </w:tcPr>
          <w:p>
            <w:pPr>
              <w:spacing w:after="0"/>
              <w:jc w:val="right"/>
            </w:pPr>
            <w:r>
              <w:rPr>
                <w:sz w:val="16"/>
              </w:rPr>
              <w:t>$5,479,300.95</w:t>
            </w:r>
          </w:p>
        </w:tc>
        <w:tc>
          <w:tcPr>
            <w:tcW w:type="dxa" w:w="117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$24,395,132</w:t>
            </w:r>
          </w:p>
        </w:tc>
        <w:tc>
          <w:tcPr>
            <w:tcW w:type="dxa" w:w="1215"/>
          </w:tcPr>
          <w:p>
            <w:pPr>
              <w:spacing w:after="0"/>
              <w:jc w:val="right"/>
            </w:pPr>
            <w:r>
              <w:rPr>
                <w:sz w:val="16"/>
              </w:rPr>
              <w:t>n/a</w:t>
            </w:r>
          </w:p>
        </w:tc>
        <w:tc>
          <w:tcPr>
            <w:tcW w:type="dxa" w:w="1038"/>
          </w:tcPr>
          <w:p>
            <w:pPr>
              <w:spacing w:after="0"/>
              <w:jc w:val="right"/>
            </w:pPr>
            <w:r>
              <w:rPr>
                <w:sz w:val="16"/>
              </w:rPr>
              <w:t>111</w:t>
            </w:r>
          </w:p>
        </w:tc>
        <w:tc>
          <w:tcPr>
            <w:tcW w:type="dxa" w:w="1126"/>
          </w:tcPr>
          <w:p>
            <w:pPr>
              <w:spacing w:after="0"/>
              <w:jc w:val="right"/>
            </w:pPr>
            <w:r>
              <w:rPr>
                <w:sz w:val="16"/>
              </w:rPr>
              <w:t>$157</w:t>
            </w:r>
          </w:p>
        </w:tc>
        <w:tc>
          <w:tcPr>
            <w:tcW w:type="dxa" w:w="1126"/>
          </w:tcPr>
          <w:p>
            <w:pPr>
              <w:spacing w:after="0"/>
              <w:jc w:val="right"/>
            </w:pPr>
            <w:r>
              <w:rPr>
                <w:sz w:val="16"/>
              </w:rPr>
              <w:t>n/a</w:t>
            </w:r>
          </w:p>
        </w:tc>
        <w:tc>
          <w:tcPr>
            <w:tcW w:type="dxa" w:w="1048"/>
          </w:tcPr>
          <w:p>
            <w:pPr>
              <w:spacing w:after="0"/>
              <w:jc w:val="right"/>
            </w:pPr>
            <w:r>
              <w:rPr>
                <w:sz w:val="16"/>
              </w:rPr>
              <w:t>$3</w:t>
            </w:r>
          </w:p>
        </w:tc>
        <w:tc>
          <w:tcPr>
            <w:tcW w:type="dxa" w:w="1305"/>
          </w:tcPr>
          <w:p>
            <w:pPr>
              <w:spacing w:after="0"/>
              <w:jc w:val="right"/>
            </w:pPr>
            <w:r>
              <w:rPr>
                <w:sz w:val="16"/>
              </w:rPr>
              <w:t>0.000645%</w:t>
            </w:r>
          </w:p>
        </w:tc>
        <w:tc>
          <w:tcPr>
            <w:tcW w:type="dxa" w:w="1119"/>
          </w:tcPr>
          <w:p>
            <w:pPr>
              <w:spacing w:after="0"/>
              <w:jc w:val="right"/>
            </w:pPr>
          </w:p>
        </w:tc>
        <w:tc>
          <w:tcPr>
            <w:tcW w:type="dxa" w:w="1044"/>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$15,907,389,664</w:t>
            </w:r>
          </w:p>
        </w:tc>
        <w:tc>
          <w:tcPr>
            <w:tcW w:type="dxa" w:w="1215"/>
          </w:tcPr>
          <w:p>
            <w:pPr>
              <w:spacing w:after="0"/>
              <w:jc w:val="right"/>
            </w:pPr>
            <w:r>
              <w:rPr>
                <w:sz w:val="16"/>
              </w:rPr>
              <w:t>n/a</w:t>
            </w:r>
          </w:p>
        </w:tc>
        <w:tc>
          <w:tcPr>
            <w:tcW w:type="dxa" w:w="1038"/>
          </w:tcPr>
          <w:p>
            <w:pPr>
              <w:spacing w:after="0"/>
              <w:jc w:val="right"/>
            </w:pPr>
            <w:r>
              <w:rPr>
                <w:sz w:val="16"/>
              </w:rPr>
              <w:t>80,942</w:t>
            </w:r>
          </w:p>
        </w:tc>
        <w:tc>
          <w:tcPr>
            <w:tcW w:type="dxa" w:w="1126"/>
          </w:tcPr>
          <w:p>
            <w:pPr>
              <w:spacing w:after="0"/>
              <w:jc w:val="right"/>
            </w:pPr>
            <w:r>
              <w:rPr>
                <w:sz w:val="16"/>
              </w:rPr>
              <w:t>$46,857</w:t>
            </w:r>
          </w:p>
        </w:tc>
        <w:tc>
          <w:tcPr>
            <w:tcW w:type="dxa" w:w="1126"/>
          </w:tcPr>
          <w:p>
            <w:pPr>
              <w:spacing w:after="0"/>
              <w:jc w:val="right"/>
            </w:pPr>
            <w:r>
              <w:rPr>
                <w:sz w:val="16"/>
              </w:rPr>
              <w:t>n/a</w:t>
            </w:r>
          </w:p>
        </w:tc>
        <w:tc>
          <w:tcPr>
            <w:tcW w:type="dxa" w:w="1048"/>
          </w:tcPr>
          <w:p>
            <w:pPr>
              <w:spacing w:after="0"/>
              <w:jc w:val="right"/>
            </w:pPr>
            <w:r>
              <w:rPr>
                <w:sz w:val="16"/>
              </w:rPr>
              <w:t>$400,678</w:t>
            </w:r>
          </w:p>
        </w:tc>
        <w:tc>
          <w:tcPr>
            <w:tcW w:type="dxa" w:w="1305"/>
          </w:tcPr>
          <w:p>
            <w:pPr>
              <w:spacing w:after="0"/>
              <w:jc w:val="right"/>
            </w:pPr>
            <w:r>
              <w:rPr>
                <w:sz w:val="16"/>
              </w:rPr>
              <w:t>0.000295%</w:t>
            </w:r>
          </w:p>
        </w:tc>
        <w:tc>
          <w:tcPr>
            <w:tcW w:type="dxa" w:w="1119"/>
          </w:tcPr>
          <w:p>
            <w:pPr>
              <w:spacing w:after="0"/>
              <w:jc w:val="right"/>
            </w:pPr>
          </w:p>
        </w:tc>
        <w:tc>
          <w:tcPr>
            <w:tcW w:type="dxa" w:w="1044"/>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$15,907,389,664</w:t>
            </w:r>
          </w:p>
        </w:tc>
        <w:tc>
          <w:tcPr>
            <w:tcW w:type="dxa" w:w="1215"/>
          </w:tcPr>
          <w:p>
            <w:pPr>
              <w:spacing w:after="0"/>
              <w:jc w:val="right"/>
            </w:pPr>
            <w:r>
              <w:rPr>
                <w:sz w:val="16"/>
              </w:rPr>
              <w:t>$115,725,965</w:t>
            </w:r>
          </w:p>
        </w:tc>
        <w:tc>
          <w:tcPr>
            <w:tcW w:type="dxa" w:w="1038"/>
          </w:tcPr>
          <w:p>
            <w:pPr>
              <w:spacing w:after="0"/>
              <w:jc w:val="right"/>
            </w:pPr>
            <w:r>
              <w:rPr>
                <w:sz w:val="16"/>
              </w:rPr>
              <w:t>80,942</w:t>
            </w:r>
          </w:p>
        </w:tc>
        <w:tc>
          <w:tcPr>
            <w:tcW w:type="dxa" w:w="1126"/>
          </w:tcPr>
          <w:p>
            <w:pPr>
              <w:spacing w:after="0"/>
              <w:jc w:val="right"/>
            </w:pPr>
            <w:r>
              <w:rPr>
                <w:sz w:val="16"/>
              </w:rPr>
              <w:t>$68,529</w:t>
            </w:r>
          </w:p>
        </w:tc>
        <w:tc>
          <w:tcPr>
            <w:tcW w:type="dxa" w:w="1126"/>
          </w:tcPr>
          <w:p>
            <w:pPr>
              <w:spacing w:after="0"/>
              <w:jc w:val="right"/>
            </w:pPr>
            <w:r>
              <w:rPr>
                <w:sz w:val="16"/>
              </w:rPr>
              <w:t>$15,919</w:t>
            </w:r>
          </w:p>
        </w:tc>
        <w:tc>
          <w:tcPr>
            <w:tcW w:type="dxa" w:w="1048"/>
          </w:tcPr>
          <w:p>
            <w:pPr>
              <w:spacing w:after="0"/>
              <w:jc w:val="right"/>
            </w:pPr>
            <w:r>
              <w:rPr>
                <w:sz w:val="16"/>
              </w:rPr>
              <w:t>$199,218</w:t>
            </w:r>
          </w:p>
        </w:tc>
        <w:tc>
          <w:tcPr>
            <w:tcW w:type="dxa" w:w="1305"/>
          </w:tcPr>
          <w:p>
            <w:pPr>
              <w:spacing w:after="0"/>
              <w:jc w:val="right"/>
            </w:pPr>
            <w:r>
              <w:rPr>
                <w:sz w:val="16"/>
              </w:rPr>
              <w:t>0.000431%</w:t>
            </w:r>
          </w:p>
        </w:tc>
        <w:tc>
          <w:tcPr>
            <w:tcW w:type="dxa" w:w="1119"/>
          </w:tcPr>
          <w:p>
            <w:pPr>
              <w:spacing w:after="0"/>
              <w:jc w:val="right"/>
            </w:pPr>
            <w:r>
              <w:rPr>
                <w:sz w:val="16"/>
              </w:rPr>
              <w:t>$31,000</w:t>
            </w:r>
          </w:p>
        </w:tc>
        <w:tc>
          <w:tcPr>
            <w:tcW w:type="dxa" w:w="1044"/>
          </w:tcPr>
          <w:p>
            <w:pPr>
              <w:spacing w:after="0"/>
              <w:jc w:val="right"/>
            </w:pPr>
            <w:r>
              <w:rPr>
                <w:sz w:val="16"/>
              </w:rPr>
              <w:t>$0</w:t>
            </w:r>
          </w:p>
        </w:tc>
        <w:tc>
          <w:tcPr>
            <w:tcW w:type="dxa" w:w="1397"/>
          </w:tcPr>
          <w:p>
            <w:pPr>
              <w:spacing w:after="0"/>
              <w:jc w:val="right"/>
            </w:pPr>
            <w:r>
              <w:rPr>
                <w:sz w:val="16"/>
              </w:rPr>
              <w:t>$5,479,300.95</w:t>
            </w:r>
          </w:p>
        </w:tc>
        <w:tc>
          <w:tcPr>
            <w:tcW w:type="dxa" w:w="117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$15,907,389,664</w:t>
            </w:r>
          </w:p>
        </w:tc>
        <w:tc>
          <w:tcPr>
            <w:tcW w:type="dxa" w:w="1215"/>
          </w:tcPr>
          <w:p>
            <w:pPr>
              <w:spacing w:after="0"/>
              <w:jc w:val="right"/>
            </w:pPr>
            <w:r>
              <w:rPr>
                <w:sz w:val="16"/>
              </w:rPr>
              <w:t>$115,725,965</w:t>
            </w:r>
          </w:p>
        </w:tc>
        <w:tc>
          <w:tcPr>
            <w:tcW w:type="dxa" w:w="1038"/>
          </w:tcPr>
          <w:p>
            <w:pPr>
              <w:spacing w:after="0"/>
              <w:jc w:val="right"/>
            </w:pPr>
            <w:r>
              <w:rPr>
                <w:sz w:val="16"/>
              </w:rPr>
              <w:t>80,942</w:t>
            </w:r>
          </w:p>
        </w:tc>
        <w:tc>
          <w:tcPr>
            <w:tcW w:type="dxa" w:w="1126"/>
          </w:tcPr>
          <w:p>
            <w:pPr>
              <w:spacing w:after="0"/>
              <w:jc w:val="right"/>
            </w:pPr>
            <w:r>
              <w:rPr>
                <w:sz w:val="16"/>
              </w:rPr>
              <w:t>$1,211,425</w:t>
            </w:r>
          </w:p>
        </w:tc>
        <w:tc>
          <w:tcPr>
            <w:tcW w:type="dxa" w:w="1126"/>
          </w:tcPr>
          <w:p>
            <w:pPr>
              <w:spacing w:after="0"/>
              <w:jc w:val="right"/>
            </w:pPr>
            <w:r>
              <w:rPr>
                <w:sz w:val="16"/>
              </w:rPr>
              <w:t>$2,634</w:t>
            </w:r>
          </w:p>
        </w:tc>
        <w:tc>
          <w:tcPr>
            <w:tcW w:type="dxa" w:w="1048"/>
          </w:tcPr>
          <w:p>
            <w:pPr>
              <w:spacing w:after="0"/>
              <w:jc w:val="right"/>
            </w:pPr>
            <w:r>
              <w:rPr>
                <w:sz w:val="16"/>
              </w:rPr>
              <w:t>$2,592,242</w:t>
            </w:r>
          </w:p>
        </w:tc>
        <w:tc>
          <w:tcPr>
            <w:tcW w:type="dxa" w:w="1305"/>
          </w:tcPr>
          <w:p>
            <w:pPr>
              <w:spacing w:after="0"/>
              <w:jc w:val="right"/>
            </w:pPr>
            <w:r>
              <w:rPr>
                <w:sz w:val="16"/>
              </w:rPr>
              <w:t>0.00762%</w:t>
            </w:r>
          </w:p>
        </w:tc>
        <w:tc>
          <w:tcPr>
            <w:tcW w:type="dxa" w:w="1119"/>
          </w:tcPr>
          <w:p>
            <w:pPr>
              <w:spacing w:after="0"/>
              <w:jc w:val="right"/>
            </w:pPr>
          </w:p>
        </w:tc>
        <w:tc>
          <w:tcPr>
            <w:tcW w:type="dxa" w:w="1044"/>
          </w:tcPr>
          <w:p>
            <w:pPr>
              <w:spacing w:after="0"/>
              <w:jc w:val="right"/>
            </w:pPr>
          </w:p>
        </w:tc>
        <w:tc>
          <w:tcPr>
            <w:tcW w:type="dxa" w:w="1397"/>
          </w:tcPr>
          <w:p>
            <w:pPr>
              <w:spacing w:after="0"/>
              <w:jc w:val="right"/>
            </w:pPr>
            <w:r>
              <w:rPr>
                <w:sz w:val="16"/>
              </w:rPr>
              <w:t>$5,479,300.95</w:t>
            </w:r>
          </w:p>
        </w:tc>
        <w:tc>
          <w:tcPr>
            <w:tcW w:type="dxa" w:w="117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$1,562,945,331</w:t>
            </w:r>
          </w:p>
        </w:tc>
        <w:tc>
          <w:tcPr>
            <w:tcW w:type="dxa" w:w="1215"/>
          </w:tcPr>
          <w:p>
            <w:pPr>
              <w:spacing w:after="0"/>
              <w:jc w:val="right"/>
            </w:pPr>
            <w:r>
              <w:rPr>
                <w:sz w:val="16"/>
              </w:rPr>
              <w:t>$23,814,006</w:t>
            </w:r>
          </w:p>
        </w:tc>
        <w:tc>
          <w:tcPr>
            <w:tcW w:type="dxa" w:w="1038"/>
          </w:tcPr>
          <w:p>
            <w:pPr>
              <w:spacing w:after="0"/>
              <w:jc w:val="right"/>
            </w:pPr>
            <w:r>
              <w:rPr>
                <w:sz w:val="16"/>
              </w:rPr>
              <w:t>17,296</w:t>
            </w:r>
          </w:p>
        </w:tc>
        <w:tc>
          <w:tcPr>
            <w:tcW w:type="dxa" w:w="1126"/>
          </w:tcPr>
          <w:p>
            <w:pPr>
              <w:spacing w:after="0"/>
              <w:jc w:val="right"/>
            </w:pPr>
            <w:r>
              <w:rPr>
                <w:sz w:val="16"/>
              </w:rPr>
              <w:t>$90,430</w:t>
            </w:r>
          </w:p>
        </w:tc>
        <w:tc>
          <w:tcPr>
            <w:tcW w:type="dxa" w:w="1126"/>
          </w:tcPr>
          <w:p>
            <w:pPr>
              <w:spacing w:after="0"/>
              <w:jc w:val="right"/>
            </w:pPr>
            <w:r>
              <w:rPr>
                <w:sz w:val="16"/>
              </w:rPr>
              <w:t>$119</w:t>
            </w:r>
          </w:p>
        </w:tc>
        <w:tc>
          <w:tcPr>
            <w:tcW w:type="dxa" w:w="1048"/>
          </w:tcPr>
          <w:p>
            <w:pPr>
              <w:spacing w:after="0"/>
              <w:jc w:val="right"/>
            </w:pPr>
            <w:r>
              <w:rPr>
                <w:sz w:val="16"/>
              </w:rPr>
              <w:t>$17,023</w:t>
            </w:r>
          </w:p>
        </w:tc>
        <w:tc>
          <w:tcPr>
            <w:tcW w:type="dxa" w:w="1305"/>
          </w:tcPr>
          <w:p>
            <w:pPr>
              <w:spacing w:after="0"/>
              <w:jc w:val="right"/>
            </w:pPr>
            <w:r>
              <w:rPr>
                <w:sz w:val="16"/>
              </w:rPr>
              <w:t>0.00579%</w:t>
            </w:r>
          </w:p>
        </w:tc>
        <w:tc>
          <w:tcPr>
            <w:tcW w:type="dxa" w:w="1119"/>
          </w:tcPr>
          <w:p>
            <w:pPr>
              <w:spacing w:after="0"/>
              <w:jc w:val="right"/>
            </w:pPr>
          </w:p>
        </w:tc>
        <w:tc>
          <w:tcPr>
            <w:tcW w:type="dxa" w:w="1044"/>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$15,907,389,664</w:t>
            </w:r>
          </w:p>
        </w:tc>
        <w:tc>
          <w:tcPr>
            <w:tcW w:type="dxa" w:w="1215"/>
          </w:tcPr>
          <w:p>
            <w:pPr>
              <w:spacing w:after="0"/>
              <w:jc w:val="right"/>
            </w:pPr>
            <w:r>
              <w:rPr>
                <w:sz w:val="16"/>
              </w:rPr>
              <w:t>$115,725,965</w:t>
            </w:r>
          </w:p>
        </w:tc>
        <w:tc>
          <w:tcPr>
            <w:tcW w:type="dxa" w:w="1038"/>
          </w:tcPr>
          <w:p>
            <w:pPr>
              <w:spacing w:after="0"/>
              <w:jc w:val="right"/>
            </w:pPr>
            <w:r>
              <w:rPr>
                <w:sz w:val="16"/>
              </w:rPr>
              <w:t>80,942</w:t>
            </w:r>
          </w:p>
        </w:tc>
        <w:tc>
          <w:tcPr>
            <w:tcW w:type="dxa" w:w="1126"/>
          </w:tcPr>
          <w:p>
            <w:pPr>
              <w:spacing w:after="0"/>
              <w:jc w:val="right"/>
            </w:pPr>
            <w:r>
              <w:rPr>
                <w:sz w:val="16"/>
              </w:rPr>
              <w:t>$19,302</w:t>
            </w:r>
          </w:p>
        </w:tc>
        <w:tc>
          <w:tcPr>
            <w:tcW w:type="dxa" w:w="1126"/>
          </w:tcPr>
          <w:p>
            <w:pPr>
              <w:spacing w:after="0"/>
              <w:jc w:val="right"/>
            </w:pPr>
            <w:r>
              <w:rPr>
                <w:sz w:val="16"/>
              </w:rPr>
              <w:t>$46</w:t>
            </w:r>
          </w:p>
        </w:tc>
        <w:tc>
          <w:tcPr>
            <w:tcW w:type="dxa" w:w="1048"/>
          </w:tcPr>
          <w:p>
            <w:pPr>
              <w:spacing w:after="0"/>
              <w:jc w:val="right"/>
            </w:pPr>
            <w:r>
              <w:rPr>
                <w:sz w:val="16"/>
              </w:rPr>
              <w:t>$8,766</w:t>
            </w:r>
          </w:p>
        </w:tc>
        <w:tc>
          <w:tcPr>
            <w:tcW w:type="dxa" w:w="1305"/>
          </w:tcPr>
          <w:p>
            <w:pPr>
              <w:spacing w:after="0"/>
              <w:jc w:val="right"/>
            </w:pPr>
            <w:r>
              <w:rPr>
                <w:sz w:val="16"/>
              </w:rPr>
              <w:t>0.000121%</w:t>
            </w:r>
          </w:p>
        </w:tc>
        <w:tc>
          <w:tcPr>
            <w:tcW w:type="dxa" w:w="1119"/>
          </w:tcPr>
          <w:p>
            <w:pPr>
              <w:spacing w:after="0"/>
              <w:jc w:val="right"/>
            </w:pPr>
          </w:p>
        </w:tc>
        <w:tc>
          <w:tcPr>
            <w:tcW w:type="dxa" w:w="1044"/>
          </w:tcPr>
          <w:p>
            <w:pPr>
              <w:spacing w:after="0"/>
              <w:jc w:val="right"/>
            </w:pPr>
            <w:r>
              <w:rPr>
                <w:sz w:val="16"/>
              </w:rPr>
              <w:t>$0</w:t>
            </w:r>
          </w:p>
        </w:tc>
        <w:tc>
          <w:tcPr>
            <w:tcW w:type="dxa" w:w="1397"/>
          </w:tcPr>
          <w:p>
            <w:pPr>
              <w:spacing w:after="0"/>
              <w:jc w:val="right"/>
            </w:pPr>
            <w:r>
              <w:rPr>
                <w:sz w:val="16"/>
              </w:rPr>
              <w:t>no Public Assistance recorded (1 declaration)</w:t>
            </w:r>
          </w:p>
        </w:tc>
        <w:tc>
          <w:tcPr>
            <w:tcW w:type="dxa" w:w="11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2021-10-13 (Storm Events through 2026-06-30): 89 county-coded records, 52 with a damage value recorded (including $0), $121,000; 12 zone-level records, 10 with a damage value recorded (including $0), $0 reported for the zone; Public Assistance: $25,358,020.65 on 6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80,942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$15,907,389,664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$115,725,965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$25,198,947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$7,952,317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487"/>
          </w:tcPr>
          <w:p>
            <w:pPr>
              <w:spacing w:after="0"/>
              <w:jc w:val="right"/>
            </w:pPr>
            <w:r>
              <w:rPr>
                <w:sz w:val="16"/>
              </w:rPr>
              <w:t>9</w:t>
            </w:r>
          </w:p>
        </w:tc>
      </w:tr>
      <w:tr>
        <w:trPr>
          <w:cantSplit/>
        </w:trPr>
        <w:tc>
          <w:tcPr>
            <w:tcW w:type="dxa" w:w="4609"/>
          </w:tcPr>
          <w:p>
            <w:pPr>
              <w:spacing w:after="0"/>
              <w:jc w:val="left"/>
            </w:pPr>
            <w:r>
              <w:rPr>
                <w:sz w:val="16"/>
              </w:rPr>
              <w:t>of which: Bulloch County (unincorporated area)</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8</w:t>
            </w:r>
          </w:p>
        </w:tc>
      </w:tr>
      <w:tr>
        <w:trPr>
          <w:cantSplit/>
        </w:trPr>
        <w:tc>
          <w:tcPr>
            <w:tcW w:type="dxa" w:w="4609"/>
          </w:tcPr>
          <w:p>
            <w:pPr>
              <w:spacing w:after="0"/>
              <w:jc w:val="left"/>
            </w:pPr>
            <w:r>
              <w:rPr>
                <w:sz w:val="16"/>
              </w:rPr>
              <w:t>of which: Brooklet town</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Statesboro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Bulloch County (unincorporated area)</w:t>
            </w:r>
          </w:p>
        </w:tc>
        <w:tc>
          <w:tcPr>
            <w:tcW w:type="dxa" w:w="1604"/>
          </w:tcPr>
          <w:p>
            <w:pPr>
              <w:spacing w:after="0"/>
              <w:jc w:val="left"/>
            </w:pPr>
            <w:r>
              <w:rPr>
                <w:sz w:val="16"/>
              </w:rPr>
              <w:t>130019</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12</w:t>
            </w:r>
          </w:p>
        </w:tc>
        <w:tc>
          <w:tcPr>
            <w:tcW w:type="dxa" w:w="1441"/>
          </w:tcPr>
          <w:p>
            <w:pPr>
              <w:spacing w:after="0"/>
              <w:jc w:val="right"/>
            </w:pPr>
            <w:r>
              <w:rPr>
                <w:sz w:val="16"/>
              </w:rPr>
              <w:t>1</w:t>
            </w:r>
          </w:p>
        </w:tc>
        <w:tc>
          <w:tcPr>
            <w:tcW w:type="dxa" w:w="1441"/>
          </w:tcPr>
          <w:p>
            <w:pPr>
              <w:spacing w:after="0"/>
              <w:jc w:val="right"/>
            </w:pPr>
            <w:r>
              <w:rPr>
                <w:sz w:val="16"/>
              </w:rPr>
              <w:t>12</w:t>
            </w:r>
          </w:p>
        </w:tc>
        <w:tc>
          <w:tcPr>
            <w:tcW w:type="dxa" w:w="1441"/>
          </w:tcPr>
          <w:p>
            <w:pPr>
              <w:spacing w:after="0"/>
              <w:jc w:val="right"/>
            </w:pPr>
            <w:r>
              <w:rPr>
                <w:sz w:val="16"/>
              </w:rPr>
              <w:t>0</w:t>
            </w:r>
          </w:p>
        </w:tc>
        <w:tc>
          <w:tcPr>
            <w:tcW w:type="dxa" w:w="1604"/>
          </w:tcPr>
          <w:p>
            <w:pPr>
              <w:spacing w:after="0"/>
              <w:jc w:val="right"/>
            </w:pPr>
            <w:r>
              <w:rPr>
                <w:sz w:val="16"/>
              </w:rPr>
              <w:t>8</w:t>
            </w:r>
          </w:p>
        </w:tc>
      </w:tr>
      <w:tr>
        <w:trPr>
          <w:cantSplit/>
        </w:trPr>
        <w:tc>
          <w:tcPr>
            <w:tcW w:type="dxa" w:w="2256"/>
          </w:tcPr>
          <w:p>
            <w:pPr>
              <w:spacing w:after="0"/>
              <w:jc w:val="left"/>
            </w:pPr>
            <w:r>
              <w:rPr>
                <w:sz w:val="16"/>
              </w:rPr>
              <w:t>Brooklet city</w:t>
            </w:r>
          </w:p>
        </w:tc>
        <w:tc>
          <w:tcPr>
            <w:tcW w:type="dxa" w:w="1604"/>
          </w:tcPr>
          <w:p>
            <w:pPr>
              <w:spacing w:after="0"/>
              <w:jc w:val="left"/>
            </w:pPr>
            <w:r>
              <w:rPr>
                <w:sz w:val="16"/>
              </w:rPr>
              <w:t>130020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Portal town</w:t>
            </w:r>
          </w:p>
        </w:tc>
        <w:tc>
          <w:tcPr>
            <w:tcW w:type="dxa" w:w="1604"/>
          </w:tcPr>
          <w:p>
            <w:pPr>
              <w:spacing w:after="0"/>
              <w:jc w:val="left"/>
            </w:pPr>
            <w:r>
              <w:rPr>
                <w:sz w:val="16"/>
              </w:rPr>
              <w:t>130582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Register town</w:t>
            </w:r>
          </w:p>
        </w:tc>
        <w:tc>
          <w:tcPr>
            <w:tcW w:type="dxa" w:w="1604"/>
          </w:tcPr>
          <w:p>
            <w:pPr>
              <w:spacing w:after="0"/>
              <w:jc w:val="left"/>
            </w:pPr>
            <w:r>
              <w:rPr>
                <w:sz w:val="16"/>
              </w:rPr>
              <w:t>130549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Statesboro city</w:t>
            </w:r>
          </w:p>
        </w:tc>
        <w:tc>
          <w:tcPr>
            <w:tcW w:type="dxa" w:w="1604"/>
          </w:tcPr>
          <w:p>
            <w:pPr>
              <w:spacing w:after="0"/>
              <w:jc w:val="left"/>
            </w:pPr>
            <w:r>
              <w:rPr>
                <w:sz w:val="16"/>
              </w:rPr>
              <w:t>130021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Bulloch County, GA: risk-assessment baseline packet, release 2026-10 (data as of 2026-09-30; County FIPS 13031). Automated baseline. </w:t>
      </w:r>
      <w:hyperlink r:id="rId16">
        <w:r>
          <w:rPr>
            <w:color w:val="1F4E99"/>
            <w:sz w:val="17"/>
            <w:u w:val="single"/>
          </w:rPr>
          <w:t>https://hazardplain.org/ga/13031/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Bulloch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31/"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Bulloch County, GA: Risk-assessment baseline packet</dc:title>
  <dc:subject>Hazard Plain release 2026-10, as of 2026-09-30. Automated baseline</dc:subject>
  <dc:creator>Hazard Plain</dc:creator>
  <cp:keywords>Hazard Plain; hazard mitigation; risk assessment; 13031</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