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Brantley County, GA</w:t>
      </w:r>
    </w:p>
    <w:p>
      <w:pPr>
        <w:spacing w:after="120" w:before="0"/>
      </w:pPr>
      <w:r>
        <w:rPr>
          <w:color w:val="555555"/>
          <w:sz w:val="24"/>
        </w:rPr>
        <w:t>Risk-assessment baseline packet</w:t>
      </w:r>
    </w:p>
    <w:p>
      <w:pPr>
        <w:spacing w:after="120" w:before="0"/>
      </w:pPr>
      <w:r>
        <w:rPr>
          <w:b/>
          <w:sz w:val="18"/>
        </w:rPr>
        <w:t xml:space="preserve">County FIPS: </w:t>
      </w:r>
      <w:r>
        <w:rPr>
          <w:sz w:val="18"/>
        </w:rPr>
        <w:t>13025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2028-02-29. Plan: Brantley County (FEMA plan 108671), approved 2023-03-01.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2023-03-01: 6 new hazard declarations (4 incidents)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($3,132,336 a year), Inland Flooding ($1,961,985) and Tornado ($543,869).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2028-02-29</w:t>
      </w:r>
    </w:p>
    <w:p>
      <w:pPr>
        <w:keepNext/>
        <w:spacing w:after="40" w:before="0"/>
      </w:pPr>
      <w:r>
        <w:rPr>
          <w:b/>
        </w:rPr>
        <w:t xml:space="preserve">Plan: </w:t>
      </w:r>
      <w:r>
        <w:rPr/>
        <w:t>Brantley County (FEMA plan 108671)</w:t>
      </w:r>
    </w:p>
    <w:p>
      <w:pPr>
        <w:keepNext/>
        <w:spacing w:after="40" w:before="0"/>
      </w:pPr>
      <w:r>
        <w:rPr>
          <w:b/>
        </w:rPr>
        <w:t xml:space="preserve">Approved: </w:t>
      </w:r>
      <w:r>
        <w:rPr/>
        <w:t>2023-03-01</w:t>
      </w:r>
    </w:p>
    <w:p>
      <w:pPr>
        <w:keepNext/>
        <w:spacing w:after="40" w:before="0"/>
      </w:pPr>
      <w:r>
        <w:rPr>
          <w:b/>
        </w:rPr>
        <w:t xml:space="preserve">Days to expiry: </w:t>
      </w:r>
      <w:r>
        <w:rPr/>
        <w:t>517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DR-4738-GA (Hurricane Idalia), EM-3607-GA (Hurricane Debby), DR-4821-GA (Tropical Storm Debby), EM-3616-GA (Hurricane Helene), DR-4830-GA (Hurricane Helene), FM-5630-GA (Highway 82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Brantley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2028-02-29</w:t>
            </w:r>
          </w:p>
        </w:tc>
        <w:tc>
          <w:tcPr>
            <w:tcW w:type="dxa" w:w="3845"/>
          </w:tcPr>
          <w:p>
            <w:pPr>
              <w:spacing w:after="0"/>
              <w:jc w:val="left"/>
            </w:pPr>
            <w:r>
              <w:rPr>
                <w:sz w:val="16"/>
              </w:rPr>
              <w:t>Brantley County (FEMA plan 108671)</w:t>
            </w:r>
          </w:p>
        </w:tc>
        <w:tc>
          <w:tcPr>
            <w:tcW w:type="dxa" w:w="1254"/>
          </w:tcPr>
          <w:p>
            <w:pPr>
              <w:spacing w:after="0"/>
              <w:jc w:val="left"/>
            </w:pPr>
            <w:r>
              <w:rPr>
                <w:sz w:val="16"/>
              </w:rPr>
              <w:t>2023-03-01</w:t>
            </w:r>
          </w:p>
        </w:tc>
        <w:tc>
          <w:tcPr>
            <w:tcW w:type="dxa" w:w="1254"/>
          </w:tcPr>
          <w:p>
            <w:pPr>
              <w:spacing w:after="0"/>
              <w:jc w:val="left"/>
            </w:pPr>
            <w:r>
              <w:rPr>
                <w:sz w:val="16"/>
              </w:rPr>
              <w:t>2028-02-29</w:t>
            </w:r>
          </w:p>
        </w:tc>
        <w:tc>
          <w:tcPr>
            <w:tcW w:type="dxa" w:w="1081"/>
          </w:tcPr>
          <w:p>
            <w:pPr>
              <w:spacing w:after="0"/>
              <w:jc w:val="right"/>
            </w:pPr>
            <w:r>
              <w:rPr>
                <w:sz w:val="16"/>
              </w:rPr>
              <w:t>517</w:t>
            </w:r>
          </w:p>
        </w:tc>
      </w:tr>
      <w:tr>
        <w:trPr>
          <w:cantSplit/>
        </w:trPr>
        <w:tc>
          <w:tcPr>
            <w:tcW w:type="dxa" w:w="1794"/>
          </w:tcPr>
          <w:p>
            <w:pPr>
              <w:spacing w:after="0"/>
              <w:jc w:val="left"/>
            </w:pPr>
            <w:r>
              <w:rPr>
                <w:sz w:val="16"/>
              </w:rPr>
              <w:t>Hoboken city</w:t>
            </w:r>
          </w:p>
        </w:tc>
        <w:tc>
          <w:tcPr>
            <w:tcW w:type="dxa" w:w="1686"/>
          </w:tcPr>
          <w:p>
            <w:pPr>
              <w:spacing w:after="0"/>
              <w:jc w:val="left"/>
            </w:pPr>
            <w:r>
              <w:rPr>
                <w:sz w:val="16"/>
              </w:rPr>
              <w:t>Town</w:t>
            </w:r>
          </w:p>
        </w:tc>
        <w:tc>
          <w:tcPr>
            <w:tcW w:type="dxa" w:w="3198"/>
          </w:tcPr>
          <w:p>
            <w:pPr>
              <w:spacing w:after="0"/>
              <w:jc w:val="left"/>
            </w:pPr>
            <w:r>
              <w:rPr>
                <w:sz w:val="16"/>
              </w:rPr>
              <w:t>Approved, expires 2028-02-29</w:t>
            </w:r>
          </w:p>
        </w:tc>
        <w:tc>
          <w:tcPr>
            <w:tcW w:type="dxa" w:w="3845"/>
          </w:tcPr>
          <w:p>
            <w:pPr>
              <w:spacing w:after="0"/>
              <w:jc w:val="left"/>
            </w:pPr>
            <w:r>
              <w:rPr>
                <w:sz w:val="16"/>
              </w:rPr>
              <w:t>Brantley County (FEMA plan 108671)</w:t>
            </w:r>
          </w:p>
        </w:tc>
        <w:tc>
          <w:tcPr>
            <w:tcW w:type="dxa" w:w="1254"/>
          </w:tcPr>
          <w:p>
            <w:pPr>
              <w:spacing w:after="0"/>
              <w:jc w:val="left"/>
            </w:pPr>
            <w:r>
              <w:rPr>
                <w:sz w:val="16"/>
              </w:rPr>
              <w:t>2023-03-01</w:t>
            </w:r>
          </w:p>
        </w:tc>
        <w:tc>
          <w:tcPr>
            <w:tcW w:type="dxa" w:w="1254"/>
          </w:tcPr>
          <w:p>
            <w:pPr>
              <w:spacing w:after="0"/>
              <w:jc w:val="left"/>
            </w:pPr>
            <w:r>
              <w:rPr>
                <w:sz w:val="16"/>
              </w:rPr>
              <w:t>2028-02-29</w:t>
            </w:r>
          </w:p>
        </w:tc>
        <w:tc>
          <w:tcPr>
            <w:tcW w:type="dxa" w:w="1081"/>
          </w:tcPr>
          <w:p>
            <w:pPr>
              <w:spacing w:after="0"/>
              <w:jc w:val="right"/>
            </w:pPr>
            <w:r>
              <w:rPr>
                <w:sz w:val="16"/>
              </w:rPr>
              <w:t>517</w:t>
            </w:r>
          </w:p>
        </w:tc>
      </w:tr>
      <w:tr>
        <w:trPr>
          <w:cantSplit/>
        </w:trPr>
        <w:tc>
          <w:tcPr>
            <w:tcW w:type="dxa" w:w="1794"/>
          </w:tcPr>
          <w:p>
            <w:pPr>
              <w:spacing w:after="0"/>
              <w:jc w:val="left"/>
            </w:pPr>
            <w:r>
              <w:rPr>
                <w:sz w:val="16"/>
              </w:rPr>
              <w:t>Nahunta city</w:t>
            </w:r>
          </w:p>
        </w:tc>
        <w:tc>
          <w:tcPr>
            <w:tcW w:type="dxa" w:w="1686"/>
          </w:tcPr>
          <w:p>
            <w:pPr>
              <w:spacing w:after="0"/>
              <w:jc w:val="left"/>
            </w:pPr>
            <w:r>
              <w:rPr>
                <w:sz w:val="16"/>
              </w:rPr>
              <w:t>City</w:t>
            </w:r>
          </w:p>
        </w:tc>
        <w:tc>
          <w:tcPr>
            <w:tcW w:type="dxa" w:w="3198"/>
          </w:tcPr>
          <w:p>
            <w:pPr>
              <w:spacing w:after="0"/>
              <w:jc w:val="left"/>
            </w:pPr>
            <w:r>
              <w:rPr>
                <w:sz w:val="16"/>
              </w:rPr>
              <w:t>Approved, expires 2028-02-29</w:t>
            </w:r>
          </w:p>
        </w:tc>
        <w:tc>
          <w:tcPr>
            <w:tcW w:type="dxa" w:w="3845"/>
          </w:tcPr>
          <w:p>
            <w:pPr>
              <w:spacing w:after="0"/>
              <w:jc w:val="left"/>
            </w:pPr>
            <w:r>
              <w:rPr>
                <w:sz w:val="16"/>
              </w:rPr>
              <w:t>Brantley County (FEMA plan 108671)</w:t>
            </w:r>
          </w:p>
        </w:tc>
        <w:tc>
          <w:tcPr>
            <w:tcW w:type="dxa" w:w="1254"/>
          </w:tcPr>
          <w:p>
            <w:pPr>
              <w:spacing w:after="0"/>
              <w:jc w:val="left"/>
            </w:pPr>
            <w:r>
              <w:rPr>
                <w:sz w:val="16"/>
              </w:rPr>
              <w:t>2023-03-01</w:t>
            </w:r>
          </w:p>
        </w:tc>
        <w:tc>
          <w:tcPr>
            <w:tcW w:type="dxa" w:w="1254"/>
          </w:tcPr>
          <w:p>
            <w:pPr>
              <w:spacing w:after="0"/>
              <w:jc w:val="left"/>
            </w:pPr>
            <w:r>
              <w:rPr>
                <w:sz w:val="16"/>
              </w:rPr>
              <w:t>2028-02-29</w:t>
            </w:r>
          </w:p>
        </w:tc>
        <w:tc>
          <w:tcPr>
            <w:tcW w:type="dxa" w:w="1081"/>
          </w:tcPr>
          <w:p>
            <w:pPr>
              <w:spacing w:after="0"/>
              <w:jc w:val="right"/>
            </w:pPr>
            <w:r>
              <w:rPr>
                <w:sz w:val="16"/>
              </w:rPr>
              <w:t>517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7"/>
        <w:gridCol w:w="1357"/>
        <w:gridCol w:w="1037"/>
        <w:gridCol w:w="1126"/>
        <w:gridCol w:w="1946"/>
        <w:gridCol w:w="1197"/>
        <w:gridCol w:w="2157"/>
        <w:gridCol w:w="2175"/>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7"/>
            <w:shd w:val="clear" w:color="auto" w:fill="E8E8E8"/>
          </w:tcPr>
          <w:p>
            <w:pPr>
              <w:spacing w:after="0"/>
              <w:jc w:val="left"/>
            </w:pPr>
            <w:r>
              <w:rPr>
                <w:b/>
                <w:sz w:val="16"/>
              </w:rPr>
              <w:t>NRI risk rating</w:t>
            </w:r>
          </w:p>
        </w:tc>
        <w:tc>
          <w:tcPr>
            <w:tcW w:type="dxa" w:w="13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5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5"/>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7"/>
          </w:tcPr>
          <w:p>
            <w:pPr>
              <w:spacing w:after="0"/>
              <w:jc w:val="left"/>
            </w:pPr>
            <w:r>
              <w:rPr>
                <w:sz w:val="16"/>
              </w:rPr>
              <w:t>Relatively Moderate</w:t>
            </w:r>
          </w:p>
        </w:tc>
        <w:tc>
          <w:tcPr>
            <w:tcW w:type="dxa" w:w="1357"/>
          </w:tcPr>
          <w:p>
            <w:pPr>
              <w:spacing w:after="0"/>
              <w:jc w:val="left"/>
            </w:pPr>
            <w:r>
              <w:rPr>
                <w:sz w:val="16"/>
              </w:rPr>
              <w:t>Relatively Moderate</w:t>
            </w:r>
          </w:p>
        </w:tc>
        <w:tc>
          <w:tcPr>
            <w:tcW w:type="dxa" w:w="1037"/>
          </w:tcPr>
          <w:p>
            <w:pPr>
              <w:spacing w:after="0"/>
              <w:jc w:val="right"/>
            </w:pPr>
            <w:r>
              <w:rPr>
                <w:sz w:val="16"/>
              </w:rPr>
              <w:t>$2,641,744</w:t>
            </w:r>
          </w:p>
        </w:tc>
        <w:tc>
          <w:tcPr>
            <w:tcW w:type="dxa" w:w="1126"/>
          </w:tcPr>
          <w:p>
            <w:pPr>
              <w:spacing w:after="0"/>
              <w:jc w:val="right"/>
            </w:pPr>
            <w:r>
              <w:rPr>
                <w:sz w:val="16"/>
              </w:rPr>
              <w:t>$321,700</w:t>
            </w:r>
          </w:p>
        </w:tc>
        <w:tc>
          <w:tcPr>
            <w:tcW w:type="dxa" w:w="1946"/>
          </w:tcPr>
          <w:p>
            <w:pPr>
              <w:spacing w:after="0"/>
              <w:jc w:val="right"/>
            </w:pPr>
            <w:r>
              <w:rPr>
                <w:sz w:val="16"/>
              </w:rPr>
              <w:t>$168,891</w:t>
            </w:r>
          </w:p>
        </w:tc>
        <w:tc>
          <w:tcPr>
            <w:tcW w:type="dxa" w:w="1197"/>
          </w:tcPr>
          <w:p>
            <w:pPr>
              <w:spacing w:after="0"/>
              <w:jc w:val="right"/>
            </w:pPr>
            <w:r>
              <w:rPr>
                <w:sz w:val="16"/>
              </w:rPr>
              <w:t>$3,132,336</w:t>
            </w:r>
          </w:p>
        </w:tc>
        <w:tc>
          <w:tcPr>
            <w:tcW w:type="dxa" w:w="2157"/>
          </w:tcPr>
          <w:p>
            <w:pPr>
              <w:spacing w:after="0"/>
              <w:jc w:val="right"/>
            </w:pPr>
            <w:r>
              <w:rPr>
                <w:sz w:val="16"/>
              </w:rPr>
              <w:t>10</w:t>
            </w:r>
          </w:p>
        </w:tc>
        <w:tc>
          <w:tcPr>
            <w:tcW w:type="dxa" w:w="2175"/>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7"/>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$1,960,765</w:t>
            </w:r>
          </w:p>
        </w:tc>
        <w:tc>
          <w:tcPr>
            <w:tcW w:type="dxa" w:w="1126"/>
          </w:tcPr>
          <w:p>
            <w:pPr>
              <w:spacing w:after="0"/>
              <w:jc w:val="right"/>
            </w:pPr>
            <w:r>
              <w:rPr>
                <w:sz w:val="16"/>
              </w:rPr>
              <w:t>$336</w:t>
            </w:r>
          </w:p>
        </w:tc>
        <w:tc>
          <w:tcPr>
            <w:tcW w:type="dxa" w:w="1946"/>
          </w:tcPr>
          <w:p>
            <w:pPr>
              <w:spacing w:after="0"/>
              <w:jc w:val="right"/>
            </w:pPr>
            <w:r>
              <w:rPr>
                <w:sz w:val="16"/>
              </w:rPr>
              <w:t>$885</w:t>
            </w:r>
          </w:p>
        </w:tc>
        <w:tc>
          <w:tcPr>
            <w:tcW w:type="dxa" w:w="1197"/>
          </w:tcPr>
          <w:p>
            <w:pPr>
              <w:spacing w:after="0"/>
              <w:jc w:val="right"/>
            </w:pPr>
            <w:r>
              <w:rPr>
                <w:sz w:val="16"/>
              </w:rPr>
              <w:t>$1,961,985</w:t>
            </w:r>
          </w:p>
        </w:tc>
        <w:tc>
          <w:tcPr>
            <w:tcW w:type="dxa" w:w="2157"/>
          </w:tcPr>
          <w:p>
            <w:pPr>
              <w:spacing w:after="0"/>
              <w:jc w:val="right"/>
            </w:pPr>
            <w:r>
              <w:rPr>
                <w:sz w:val="16"/>
              </w:rPr>
              <w:t>11</w:t>
            </w:r>
          </w:p>
        </w:tc>
        <w:tc>
          <w:tcPr>
            <w:tcW w:type="dxa" w:w="2175"/>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7"/>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$134,612</w:t>
            </w:r>
          </w:p>
        </w:tc>
        <w:tc>
          <w:tcPr>
            <w:tcW w:type="dxa" w:w="1126"/>
          </w:tcPr>
          <w:p>
            <w:pPr>
              <w:spacing w:after="0"/>
              <w:jc w:val="right"/>
            </w:pPr>
            <w:r>
              <w:rPr>
                <w:sz w:val="16"/>
              </w:rPr>
              <w:t>$524</w:t>
            </w:r>
          </w:p>
        </w:tc>
        <w:tc>
          <w:tcPr>
            <w:tcW w:type="dxa" w:w="1946"/>
          </w:tcPr>
          <w:p>
            <w:pPr>
              <w:spacing w:after="0"/>
              <w:jc w:val="right"/>
            </w:pPr>
            <w:r>
              <w:rPr>
                <w:sz w:val="16"/>
              </w:rPr>
              <w:t>$408,732</w:t>
            </w:r>
          </w:p>
        </w:tc>
        <w:tc>
          <w:tcPr>
            <w:tcW w:type="dxa" w:w="1197"/>
          </w:tcPr>
          <w:p>
            <w:pPr>
              <w:spacing w:after="0"/>
              <w:jc w:val="right"/>
            </w:pPr>
            <w:r>
              <w:rPr>
                <w:sz w:val="16"/>
              </w:rPr>
              <w:t>$543,869</w:t>
            </w:r>
          </w:p>
        </w:tc>
        <w:tc>
          <w:tcPr>
            <w:tcW w:type="dxa" w:w="2157"/>
          </w:tcPr>
          <w:p>
            <w:pPr>
              <w:spacing w:after="0"/>
              <w:jc w:val="right"/>
            </w:pPr>
            <w:r>
              <w:rPr>
                <w:sz w:val="16"/>
              </w:rPr>
              <w:t>5</w:t>
            </w:r>
          </w:p>
        </w:tc>
        <w:tc>
          <w:tcPr>
            <w:tcW w:type="dxa" w:w="2175"/>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7"/>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$642</w:t>
            </w:r>
          </w:p>
        </w:tc>
        <w:tc>
          <w:tcPr>
            <w:tcW w:type="dxa" w:w="1126"/>
          </w:tcPr>
          <w:p>
            <w:pPr>
              <w:spacing w:after="0"/>
              <w:jc w:val="right"/>
            </w:pPr>
            <w:r>
              <w:rPr>
                <w:sz w:val="16"/>
              </w:rPr>
              <w:t>$32,669</w:t>
            </w:r>
          </w:p>
        </w:tc>
        <w:tc>
          <w:tcPr>
            <w:tcW w:type="dxa" w:w="1946"/>
          </w:tcPr>
          <w:p>
            <w:pPr>
              <w:spacing w:after="0"/>
              <w:jc w:val="right"/>
            </w:pPr>
            <w:r>
              <w:rPr>
                <w:sz w:val="16"/>
              </w:rPr>
              <w:t>$455,368</w:t>
            </w:r>
          </w:p>
        </w:tc>
        <w:tc>
          <w:tcPr>
            <w:tcW w:type="dxa" w:w="1197"/>
          </w:tcPr>
          <w:p>
            <w:pPr>
              <w:spacing w:after="0"/>
              <w:jc w:val="right"/>
            </w:pPr>
            <w:r>
              <w:rPr>
                <w:sz w:val="16"/>
              </w:rPr>
              <w:t>$488,679</w:t>
            </w:r>
          </w:p>
        </w:tc>
        <w:tc>
          <w:tcPr>
            <w:tcW w:type="dxa" w:w="2157"/>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7"/>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$40</w:t>
            </w:r>
          </w:p>
        </w:tc>
        <w:tc>
          <w:tcPr>
            <w:tcW w:type="dxa" w:w="1946"/>
          </w:tcPr>
          <w:p>
            <w:pPr>
              <w:spacing w:after="0"/>
              <w:jc w:val="right"/>
            </w:pPr>
            <w:r>
              <w:rPr>
                <w:sz w:val="16"/>
              </w:rPr>
              <w:t>$232,296</w:t>
            </w:r>
          </w:p>
        </w:tc>
        <w:tc>
          <w:tcPr>
            <w:tcW w:type="dxa" w:w="1197"/>
          </w:tcPr>
          <w:p>
            <w:pPr>
              <w:spacing w:after="0"/>
              <w:jc w:val="right"/>
            </w:pPr>
            <w:r>
              <w:rPr>
                <w:sz w:val="16"/>
              </w:rPr>
              <w:t>$232,345</w:t>
            </w:r>
          </w:p>
        </w:tc>
        <w:tc>
          <w:tcPr>
            <w:tcW w:type="dxa" w:w="2157"/>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7"/>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$112,411</w:t>
            </w:r>
          </w:p>
        </w:tc>
        <w:tc>
          <w:tcPr>
            <w:tcW w:type="dxa" w:w="1126"/>
          </w:tcPr>
          <w:p>
            <w:pPr>
              <w:spacing w:after="0"/>
              <w:jc w:val="right"/>
            </w:pPr>
            <w:r>
              <w:rPr>
                <w:sz w:val="16"/>
              </w:rPr>
              <w:t>n/a</w:t>
            </w:r>
          </w:p>
        </w:tc>
        <w:tc>
          <w:tcPr>
            <w:tcW w:type="dxa" w:w="1946"/>
          </w:tcPr>
          <w:p>
            <w:pPr>
              <w:spacing w:after="0"/>
              <w:jc w:val="right"/>
            </w:pPr>
            <w:r>
              <w:rPr>
                <w:sz w:val="16"/>
              </w:rPr>
              <w:t>$61,212</w:t>
            </w:r>
          </w:p>
        </w:tc>
        <w:tc>
          <w:tcPr>
            <w:tcW w:type="dxa" w:w="1197"/>
          </w:tcPr>
          <w:p>
            <w:pPr>
              <w:spacing w:after="0"/>
              <w:jc w:val="right"/>
            </w:pPr>
            <w:r>
              <w:rPr>
                <w:sz w:val="16"/>
              </w:rPr>
              <w:t>$173,623</w:t>
            </w:r>
          </w:p>
        </w:tc>
        <w:tc>
          <w:tcPr>
            <w:tcW w:type="dxa" w:w="2157"/>
          </w:tcPr>
          <w:p>
            <w:pPr>
              <w:spacing w:after="0"/>
              <w:jc w:val="right"/>
            </w:pPr>
          </w:p>
        </w:tc>
        <w:tc>
          <w:tcPr>
            <w:tcW w:type="dxa" w:w="2175"/>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Wildfire</w:t>
            </w:r>
          </w:p>
        </w:tc>
        <w:tc>
          <w:tcPr>
            <w:tcW w:type="dxa" w:w="1357"/>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$127,967</w:t>
            </w:r>
          </w:p>
        </w:tc>
        <w:tc>
          <w:tcPr>
            <w:tcW w:type="dxa" w:w="1126"/>
          </w:tcPr>
          <w:p>
            <w:pPr>
              <w:spacing w:after="0"/>
              <w:jc w:val="right"/>
            </w:pPr>
            <w:r>
              <w:rPr>
                <w:sz w:val="16"/>
              </w:rPr>
              <w:t>$213</w:t>
            </w:r>
          </w:p>
        </w:tc>
        <w:tc>
          <w:tcPr>
            <w:tcW w:type="dxa" w:w="1946"/>
          </w:tcPr>
          <w:p>
            <w:pPr>
              <w:spacing w:after="0"/>
              <w:jc w:val="right"/>
            </w:pPr>
            <w:r>
              <w:rPr>
                <w:sz w:val="16"/>
              </w:rPr>
              <w:t>$23,495</w:t>
            </w:r>
          </w:p>
        </w:tc>
        <w:tc>
          <w:tcPr>
            <w:tcW w:type="dxa" w:w="1197"/>
          </w:tcPr>
          <w:p>
            <w:pPr>
              <w:spacing w:after="0"/>
              <w:jc w:val="right"/>
            </w:pPr>
            <w:r>
              <w:rPr>
                <w:sz w:val="16"/>
              </w:rPr>
              <w:t>$151,675</w:t>
            </w:r>
          </w:p>
        </w:tc>
        <w:tc>
          <w:tcPr>
            <w:tcW w:type="dxa" w:w="2157"/>
          </w:tcPr>
          <w:p>
            <w:pPr>
              <w:spacing w:after="0"/>
              <w:jc w:val="right"/>
            </w:pPr>
            <w:r>
              <w:rPr>
                <w:sz w:val="16"/>
              </w:rPr>
              <w:t>10</w:t>
            </w:r>
          </w:p>
        </w:tc>
        <w:tc>
          <w:tcPr>
            <w:tcW w:type="dxa" w:w="2175"/>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7"/>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$5,787</w:t>
            </w:r>
          </w:p>
        </w:tc>
        <w:tc>
          <w:tcPr>
            <w:tcW w:type="dxa" w:w="1126"/>
          </w:tcPr>
          <w:p>
            <w:pPr>
              <w:spacing w:after="0"/>
              <w:jc w:val="right"/>
            </w:pPr>
            <w:r>
              <w:rPr>
                <w:sz w:val="16"/>
              </w:rPr>
              <w:t>n/a</w:t>
            </w:r>
          </w:p>
        </w:tc>
        <w:tc>
          <w:tcPr>
            <w:tcW w:type="dxa" w:w="1946"/>
          </w:tcPr>
          <w:p>
            <w:pPr>
              <w:spacing w:after="0"/>
              <w:jc w:val="right"/>
            </w:pPr>
            <w:r>
              <w:rPr>
                <w:sz w:val="16"/>
              </w:rPr>
              <w:t>$136,066</w:t>
            </w:r>
          </w:p>
        </w:tc>
        <w:tc>
          <w:tcPr>
            <w:tcW w:type="dxa" w:w="1197"/>
          </w:tcPr>
          <w:p>
            <w:pPr>
              <w:spacing w:after="0"/>
              <w:jc w:val="right"/>
            </w:pPr>
            <w:r>
              <w:rPr>
                <w:sz w:val="16"/>
              </w:rPr>
              <w:t>$141,853</w:t>
            </w:r>
          </w:p>
        </w:tc>
        <w:tc>
          <w:tcPr>
            <w:tcW w:type="dxa" w:w="2157"/>
          </w:tcPr>
          <w:p>
            <w:pPr>
              <w:spacing w:after="0"/>
              <w:jc w:val="right"/>
            </w:pPr>
            <w:r>
              <w:rPr>
                <w:sz w:val="16"/>
              </w:rPr>
              <w:t>4</w:t>
            </w:r>
          </w:p>
        </w:tc>
        <w:tc>
          <w:tcPr>
            <w:tcW w:type="dxa" w:w="2175"/>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Strong Wind</w:t>
            </w:r>
          </w:p>
        </w:tc>
        <w:tc>
          <w:tcPr>
            <w:tcW w:type="dxa" w:w="1357"/>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$8,406</w:t>
            </w:r>
          </w:p>
        </w:tc>
        <w:tc>
          <w:tcPr>
            <w:tcW w:type="dxa" w:w="1126"/>
          </w:tcPr>
          <w:p>
            <w:pPr>
              <w:spacing w:after="0"/>
              <w:jc w:val="right"/>
            </w:pPr>
            <w:r>
              <w:rPr>
                <w:sz w:val="16"/>
              </w:rPr>
              <w:t>$8,351</w:t>
            </w:r>
          </w:p>
        </w:tc>
        <w:tc>
          <w:tcPr>
            <w:tcW w:type="dxa" w:w="1946"/>
          </w:tcPr>
          <w:p>
            <w:pPr>
              <w:spacing w:after="0"/>
              <w:jc w:val="right"/>
            </w:pPr>
            <w:r>
              <w:rPr>
                <w:sz w:val="16"/>
              </w:rPr>
              <w:t>$82,358</w:t>
            </w:r>
          </w:p>
        </w:tc>
        <w:tc>
          <w:tcPr>
            <w:tcW w:type="dxa" w:w="1197"/>
          </w:tcPr>
          <w:p>
            <w:pPr>
              <w:spacing w:after="0"/>
              <w:jc w:val="right"/>
            </w:pPr>
            <w:r>
              <w:rPr>
                <w:sz w:val="16"/>
              </w:rPr>
              <w:t>$99,115</w:t>
            </w:r>
          </w:p>
        </w:tc>
        <w:tc>
          <w:tcPr>
            <w:tcW w:type="dxa" w:w="2157"/>
          </w:tcPr>
          <w:p>
            <w:pPr>
              <w:spacing w:after="0"/>
              <w:jc w:val="right"/>
            </w:pPr>
            <w:r>
              <w:rPr>
                <w:sz w:val="16"/>
              </w:rPr>
              <w:t>126</w:t>
            </w:r>
          </w:p>
        </w:tc>
        <w:tc>
          <w:tcPr>
            <w:tcW w:type="dxa" w:w="2175"/>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357"/>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$63,966</w:t>
            </w:r>
          </w:p>
        </w:tc>
        <w:tc>
          <w:tcPr>
            <w:tcW w:type="dxa" w:w="1946"/>
          </w:tcPr>
          <w:p>
            <w:pPr>
              <w:spacing w:after="0"/>
              <w:jc w:val="right"/>
            </w:pPr>
            <w:r>
              <w:rPr>
                <w:sz w:val="16"/>
              </w:rPr>
              <w:t>n/a</w:t>
            </w:r>
          </w:p>
        </w:tc>
        <w:tc>
          <w:tcPr>
            <w:tcW w:type="dxa" w:w="1197"/>
          </w:tcPr>
          <w:p>
            <w:pPr>
              <w:spacing w:after="0"/>
              <w:jc w:val="right"/>
            </w:pPr>
            <w:r>
              <w:rPr>
                <w:sz w:val="16"/>
              </w:rPr>
              <w:t>$63,966</w:t>
            </w:r>
          </w:p>
        </w:tc>
        <w:tc>
          <w:tcPr>
            <w:tcW w:type="dxa" w:w="2157"/>
          </w:tcPr>
          <w:p>
            <w:pPr>
              <w:spacing w:after="0"/>
              <w:jc w:val="right"/>
            </w:pPr>
            <w:r>
              <w:rPr>
                <w:sz w:val="16"/>
              </w:rPr>
              <w:t>6</w:t>
            </w:r>
          </w:p>
        </w:tc>
        <w:tc>
          <w:tcPr>
            <w:tcW w:type="dxa" w:w="2175"/>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7"/>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$24,780</w:t>
            </w:r>
          </w:p>
        </w:tc>
        <w:tc>
          <w:tcPr>
            <w:tcW w:type="dxa" w:w="1126"/>
          </w:tcPr>
          <w:p>
            <w:pPr>
              <w:spacing w:after="0"/>
              <w:jc w:val="right"/>
            </w:pPr>
            <w:r>
              <w:rPr>
                <w:sz w:val="16"/>
              </w:rPr>
              <w:t>$1,641</w:t>
            </w:r>
          </w:p>
        </w:tc>
        <w:tc>
          <w:tcPr>
            <w:tcW w:type="dxa" w:w="1946"/>
          </w:tcPr>
          <w:p>
            <w:pPr>
              <w:spacing w:after="0"/>
              <w:jc w:val="right"/>
            </w:pPr>
            <w:r>
              <w:rPr>
                <w:sz w:val="16"/>
              </w:rPr>
              <w:t>$1,353</w:t>
            </w:r>
          </w:p>
        </w:tc>
        <w:tc>
          <w:tcPr>
            <w:tcW w:type="dxa" w:w="1197"/>
          </w:tcPr>
          <w:p>
            <w:pPr>
              <w:spacing w:after="0"/>
              <w:jc w:val="right"/>
            </w:pPr>
            <w:r>
              <w:rPr>
                <w:sz w:val="16"/>
              </w:rPr>
              <w:t>$27,773</w:t>
            </w:r>
          </w:p>
        </w:tc>
        <w:tc>
          <w:tcPr>
            <w:tcW w:type="dxa" w:w="2157"/>
          </w:tcPr>
          <w:p>
            <w:pPr>
              <w:spacing w:after="0"/>
              <w:jc w:val="right"/>
            </w:pPr>
            <w:r>
              <w:rPr>
                <w:sz w:val="16"/>
              </w:rPr>
              <w:t>49</w:t>
            </w:r>
          </w:p>
        </w:tc>
        <w:tc>
          <w:tcPr>
            <w:tcW w:type="dxa" w:w="2175"/>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7"/>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$15,148</w:t>
            </w:r>
          </w:p>
        </w:tc>
        <w:tc>
          <w:tcPr>
            <w:tcW w:type="dxa" w:w="1126"/>
          </w:tcPr>
          <w:p>
            <w:pPr>
              <w:spacing w:after="0"/>
              <w:jc w:val="right"/>
            </w:pPr>
            <w:r>
              <w:rPr>
                <w:sz w:val="16"/>
              </w:rPr>
              <w:t>n/a</w:t>
            </w:r>
          </w:p>
        </w:tc>
        <w:tc>
          <w:tcPr>
            <w:tcW w:type="dxa" w:w="1946"/>
          </w:tcPr>
          <w:p>
            <w:pPr>
              <w:spacing w:after="0"/>
              <w:jc w:val="right"/>
            </w:pPr>
            <w:r>
              <w:rPr>
                <w:sz w:val="16"/>
              </w:rPr>
              <w:t>$2,049</w:t>
            </w:r>
          </w:p>
        </w:tc>
        <w:tc>
          <w:tcPr>
            <w:tcW w:type="dxa" w:w="1197"/>
          </w:tcPr>
          <w:p>
            <w:pPr>
              <w:spacing w:after="0"/>
              <w:jc w:val="right"/>
            </w:pPr>
            <w:r>
              <w:rPr>
                <w:sz w:val="16"/>
              </w:rPr>
              <w:t>$17,198</w:t>
            </w:r>
          </w:p>
        </w:tc>
        <w:tc>
          <w:tcPr>
            <w:tcW w:type="dxa" w:w="2157"/>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7"/>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$2,410</w:t>
            </w:r>
          </w:p>
        </w:tc>
        <w:tc>
          <w:tcPr>
            <w:tcW w:type="dxa" w:w="1126"/>
          </w:tcPr>
          <w:p>
            <w:pPr>
              <w:spacing w:after="0"/>
              <w:jc w:val="right"/>
            </w:pPr>
            <w:r>
              <w:rPr>
                <w:sz w:val="16"/>
              </w:rPr>
              <w:t>$4</w:t>
            </w:r>
          </w:p>
        </w:tc>
        <w:tc>
          <w:tcPr>
            <w:tcW w:type="dxa" w:w="1946"/>
          </w:tcPr>
          <w:p>
            <w:pPr>
              <w:spacing w:after="0"/>
              <w:jc w:val="right"/>
            </w:pPr>
            <w:r>
              <w:rPr>
                <w:sz w:val="16"/>
              </w:rPr>
              <w:t>$2,562</w:t>
            </w:r>
          </w:p>
        </w:tc>
        <w:tc>
          <w:tcPr>
            <w:tcW w:type="dxa" w:w="1197"/>
          </w:tcPr>
          <w:p>
            <w:pPr>
              <w:spacing w:after="0"/>
              <w:jc w:val="right"/>
            </w:pPr>
            <w:r>
              <w:rPr>
                <w:sz w:val="16"/>
              </w:rPr>
              <w:t>$4,976</w:t>
            </w:r>
          </w:p>
        </w:tc>
        <w:tc>
          <w:tcPr>
            <w:tcW w:type="dxa" w:w="2157"/>
          </w:tcPr>
          <w:p>
            <w:pPr>
              <w:spacing w:after="0"/>
              <w:jc w:val="right"/>
            </w:pPr>
            <w:r>
              <w:rPr>
                <w:sz w:val="16"/>
              </w:rPr>
              <w:t>3</w:t>
            </w:r>
          </w:p>
        </w:tc>
        <w:tc>
          <w:tcPr>
            <w:tcW w:type="dxa" w:w="2175"/>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14</w:t>
            </w:r>
          </w:p>
        </w:tc>
        <w:tc>
          <w:tcPr>
            <w:tcW w:type="dxa" w:w="1037"/>
          </w:tcPr>
          <w:p>
            <w:pPr>
              <w:spacing w:after="0"/>
              <w:jc w:val="left"/>
            </w:pPr>
            <w:r>
              <w:rPr>
                <w:sz w:val="16"/>
              </w:rPr>
              <w:t>Coastal Flooding</w:t>
            </w:r>
          </w:p>
        </w:tc>
        <w:tc>
          <w:tcPr>
            <w:tcW w:type="dxa" w:w="1357"/>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$243</w:t>
            </w:r>
          </w:p>
        </w:tc>
        <w:tc>
          <w:tcPr>
            <w:tcW w:type="dxa" w:w="1126"/>
          </w:tcPr>
          <w:p>
            <w:pPr>
              <w:spacing w:after="0"/>
              <w:jc w:val="right"/>
            </w:pPr>
            <w:r>
              <w:rPr>
                <w:sz w:val="16"/>
              </w:rPr>
              <w:t>n/a</w:t>
            </w:r>
          </w:p>
        </w:tc>
        <w:tc>
          <w:tcPr>
            <w:tcW w:type="dxa" w:w="1946"/>
          </w:tcPr>
          <w:p>
            <w:pPr>
              <w:spacing w:after="0"/>
              <w:jc w:val="right"/>
            </w:pPr>
            <w:r>
              <w:rPr>
                <w:sz w:val="16"/>
              </w:rPr>
              <w:t>$72</w:t>
            </w:r>
          </w:p>
        </w:tc>
        <w:tc>
          <w:tcPr>
            <w:tcW w:type="dxa" w:w="1197"/>
          </w:tcPr>
          <w:p>
            <w:pPr>
              <w:spacing w:after="0"/>
              <w:jc w:val="right"/>
            </w:pPr>
            <w:r>
              <w:rPr>
                <w:sz w:val="16"/>
              </w:rPr>
              <w:t>$316</w:t>
            </w:r>
          </w:p>
        </w:tc>
        <w:tc>
          <w:tcPr>
            <w:tcW w:type="dxa" w:w="2157"/>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Landslide</w:t>
            </w:r>
          </w:p>
        </w:tc>
        <w:tc>
          <w:tcPr>
            <w:tcW w:type="dxa" w:w="1357"/>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1946"/>
          </w:tcPr>
          <w:p>
            <w:pPr>
              <w:spacing w:after="0"/>
              <w:jc w:val="right"/>
            </w:pPr>
            <w:r>
              <w:rPr>
                <w:sz w:val="16"/>
              </w:rPr>
              <w:t>$1</w:t>
            </w:r>
          </w:p>
        </w:tc>
        <w:tc>
          <w:tcPr>
            <w:tcW w:type="dxa" w:w="1197"/>
          </w:tcPr>
          <w:p>
            <w:pPr>
              <w:spacing w:after="0"/>
              <w:jc w:val="right"/>
            </w:pPr>
            <w:r>
              <w:rPr>
                <w:sz w:val="16"/>
              </w:rPr>
              <w:t>$15</w:t>
            </w:r>
          </w:p>
        </w:tc>
        <w:tc>
          <w:tcPr>
            <w:tcW w:type="dxa" w:w="2157"/>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9602.02 (Relatively Low, 62.1); tract 9603 (Relatively Low, 59.6); tract 9601.02 (Relatively Low, 58.2)</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9603 (Relatively High, 94.1); tract 9602.02 (Relatively High, 93.2); tract 9601.01 (Relatively High, 91.3)</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9602.02 (Very Low, 52.6); tract 9603 (Very Low, 52.2); tract 9601.01 (Very Low, 49.9)</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9603 (Relatively Moderate, 70.9); tract 9601.01 (Relatively Moderate, 62.2); tract 9602.02 (Relatively Moderate, 60.8)</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9603 (Relatively Moderate, 93.4); tract 9601.01 (Relatively Moderate, 89.3); tract 9601.02 (Relatively Moderate, 89.0)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9602.02 is Census Tract 9602.02).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7"/>
        <w:gridCol w:w="1928"/>
        <w:gridCol w:w="1813"/>
        <w:gridCol w:w="1394"/>
        <w:gridCol w:w="1648"/>
        <w:gridCol w:w="1560"/>
        <w:gridCol w:w="2220"/>
        <w:gridCol w:w="1622"/>
      </w:tblGrid>
      <w:tr>
        <w:trPr>
          <w:cantSplit/>
          <w:tblHeader/>
        </w:trPr>
        <w:tc>
          <w:tcPr>
            <w:tcW w:type="dxa" w:w="1927"/>
            <w:shd w:val="clear" w:color="auto" w:fill="E8E8E8"/>
          </w:tcPr>
          <w:p>
            <w:pPr>
              <w:spacing w:after="0"/>
              <w:jc w:val="left"/>
            </w:pPr>
            <w:r>
              <w:rPr>
                <w:b/>
                <w:sz w:val="16"/>
              </w:rPr>
              <w:t>Hazard</w:t>
            </w:r>
          </w:p>
        </w:tc>
        <w:tc>
          <w:tcPr>
            <w:tcW w:type="dxa" w:w="1928"/>
            <w:shd w:val="clear" w:color="auto" w:fill="E8E8E8"/>
          </w:tcPr>
          <w:p>
            <w:pPr>
              <w:spacing w:after="0"/>
              <w:jc w:val="left"/>
            </w:pPr>
            <w:r>
              <w:rPr>
                <w:b/>
                <w:sz w:val="16"/>
              </w:rPr>
              <w:t>Scale</w:t>
            </w:r>
          </w:p>
        </w:tc>
        <w:tc>
          <w:tcPr>
            <w:tcW w:type="dxa" w:w="18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4"/>
            <w:shd w:val="clear" w:color="auto" w:fill="E8E8E8"/>
          </w:tcPr>
          <w:p>
            <w:pPr>
              <w:spacing w:after="0"/>
              <w:jc w:val="left"/>
            </w:pPr>
            <w:r>
              <w:rPr>
                <w:b/>
                <w:sz w:val="16"/>
              </w:rPr>
              <w:t>Observed range</w:t>
            </w:r>
          </w:p>
        </w:tc>
        <w:tc>
          <w:tcPr>
            <w:tcW w:type="dxa" w:w="1648"/>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2220"/>
            <w:shd w:val="clear" w:color="auto" w:fill="E8E8E8"/>
          </w:tcPr>
          <w:p>
            <w:pPr>
              <w:spacing w:after="0"/>
              <w:jc w:val="left"/>
            </w:pPr>
            <w:r>
              <w:rPr>
                <w:b/>
                <w:sz w:val="16"/>
              </w:rPr>
              <w:t>How it applies to jurisdictions</w:t>
            </w:r>
          </w:p>
        </w:tc>
        <w:tc>
          <w:tcPr>
            <w:tcW w:type="dxa" w:w="1622"/>
            <w:shd w:val="clear" w:color="auto" w:fill="E8E8E8"/>
          </w:tcPr>
          <w:p>
            <w:pPr>
              <w:spacing w:after="0"/>
              <w:jc w:val="left"/>
            </w:pPr>
            <w:r>
              <w:rPr>
                <w:b/>
                <w:sz w:val="16"/>
              </w:rPr>
              <w:t>Note</w:t>
            </w:r>
          </w:p>
        </w:tc>
      </w:tr>
      <w:tr>
        <w:trPr>
          <w:cantSplit/>
        </w:trPr>
        <w:tc>
          <w:tcPr>
            <w:tcW w:type="dxa" w:w="1927"/>
          </w:tcPr>
          <w:p>
            <w:pPr>
              <w:spacing w:after="0"/>
              <w:jc w:val="left"/>
            </w:pPr>
            <w:r>
              <w:rPr>
                <w:sz w:val="16"/>
              </w:rPr>
              <w:t>Coastal Flood, Storm Surge/Tide</w:t>
            </w:r>
          </w:p>
        </w:tc>
        <w:tc>
          <w:tcPr>
            <w:tcW w:type="dxa" w:w="1928"/>
          </w:tcPr>
          <w:p>
            <w:pPr>
              <w:spacing w:after="0"/>
              <w:jc w:val="left"/>
            </w:pPr>
            <w:r>
              <w:rPr>
                <w:sz w:val="16"/>
              </w:rPr>
              <w:t>none in data (flood depth: FIRM)</w:t>
            </w:r>
          </w:p>
        </w:tc>
        <w:tc>
          <w:tcPr>
            <w:tcW w:type="dxa" w:w="1813"/>
          </w:tcPr>
          <w:p>
            <w:pPr>
              <w:spacing w:after="0"/>
              <w:jc w:val="right"/>
            </w:pPr>
            <w:r>
              <w:rPr>
                <w:sz w:val="16"/>
              </w:rPr>
              <w:t>0</w:t>
            </w:r>
          </w:p>
        </w:tc>
        <w:tc>
          <w:tcPr>
            <w:tcW w:type="dxa" w:w="1394"/>
          </w:tcPr>
          <w:p>
            <w:pPr>
              <w:spacing w:after="0"/>
              <w:jc w:val="left"/>
            </w:pPr>
          </w:p>
        </w:tc>
        <w:tc>
          <w:tcPr>
            <w:tcW w:type="dxa" w:w="1648"/>
          </w:tcPr>
          <w:p>
            <w:pPr>
              <w:spacing w:after="0"/>
              <w:jc w:val="left"/>
            </w:pPr>
          </w:p>
        </w:tc>
        <w:tc>
          <w:tcPr>
            <w:tcW w:type="dxa" w:w="1560"/>
          </w:tcPr>
          <w:p>
            <w:pPr>
              <w:spacing w:after="0"/>
              <w:jc w:val="left"/>
            </w:pPr>
          </w:p>
        </w:tc>
        <w:tc>
          <w:tcPr>
            <w:tcW w:type="dxa" w:w="2220"/>
          </w:tcPr>
          <w:p>
            <w:pPr>
              <w:spacing w:after="0"/>
              <w:jc w:val="left"/>
            </w:pPr>
          </w:p>
        </w:tc>
        <w:tc>
          <w:tcPr>
            <w:tcW w:type="dxa" w:w="1622"/>
          </w:tcPr>
          <w:p>
            <w:pPr>
              <w:spacing w:after="0"/>
              <w:jc w:val="left"/>
            </w:pPr>
            <w:r>
              <w:rPr>
                <w:sz w:val="16"/>
              </w:rPr>
              <w:t>Flood depth: see the FEMA Flood Insurance Rate Map.</w:t>
            </w:r>
          </w:p>
        </w:tc>
      </w:tr>
      <w:tr>
        <w:trPr>
          <w:cantSplit/>
        </w:trPr>
        <w:tc>
          <w:tcPr>
            <w:tcW w:type="dxa" w:w="1927"/>
          </w:tcPr>
          <w:p>
            <w:pPr>
              <w:spacing w:after="0"/>
              <w:jc w:val="left"/>
            </w:pPr>
            <w:r>
              <w:rPr>
                <w:sz w:val="16"/>
              </w:rPr>
              <w:t>Cold/Wind Chill, Extreme Cold/Wind Chill</w:t>
            </w:r>
          </w:p>
        </w:tc>
        <w:tc>
          <w:tcPr>
            <w:tcW w:type="dxa" w:w="1928"/>
          </w:tcPr>
          <w:p>
            <w:pPr>
              <w:spacing w:after="0"/>
              <w:jc w:val="left"/>
            </w:pPr>
            <w:r>
              <w:rPr>
                <w:sz w:val="16"/>
              </w:rPr>
              <w:t>wind chill</w:t>
            </w:r>
          </w:p>
        </w:tc>
        <w:tc>
          <w:tcPr>
            <w:tcW w:type="dxa" w:w="1813"/>
          </w:tcPr>
          <w:p>
            <w:pPr>
              <w:spacing w:after="0"/>
              <w:jc w:val="right"/>
            </w:pPr>
            <w:r>
              <w:rPr>
                <w:sz w:val="16"/>
              </w:rPr>
              <w:t>0</w:t>
            </w:r>
          </w:p>
        </w:tc>
        <w:tc>
          <w:tcPr>
            <w:tcW w:type="dxa" w:w="1394"/>
          </w:tcPr>
          <w:p>
            <w:pPr>
              <w:spacing w:after="0"/>
              <w:jc w:val="left"/>
            </w:pPr>
          </w:p>
        </w:tc>
        <w:tc>
          <w:tcPr>
            <w:tcW w:type="dxa" w:w="1648"/>
          </w:tcPr>
          <w:p>
            <w:pPr>
              <w:spacing w:after="0"/>
              <w:jc w:val="left"/>
            </w:pPr>
          </w:p>
        </w:tc>
        <w:tc>
          <w:tcPr>
            <w:tcW w:type="dxa" w:w="1560"/>
          </w:tcPr>
          <w:p>
            <w:pPr>
              <w:spacing w:after="0"/>
              <w:jc w:val="left"/>
            </w:pPr>
          </w:p>
        </w:tc>
        <w:tc>
          <w:tcPr>
            <w:tcW w:type="dxa" w:w="2220"/>
          </w:tcPr>
          <w:p>
            <w:pPr>
              <w:spacing w:after="0"/>
              <w:jc w:val="left"/>
            </w:pPr>
          </w:p>
        </w:tc>
        <w:tc>
          <w:tcPr>
            <w:tcW w:type="dxa" w:w="1622"/>
          </w:tcPr>
          <w:p>
            <w:pPr>
              <w:spacing w:after="0"/>
              <w:jc w:val="left"/>
            </w:pPr>
          </w:p>
        </w:tc>
      </w:tr>
      <w:tr>
        <w:trPr>
          <w:cantSplit/>
        </w:trPr>
        <w:tc>
          <w:tcPr>
            <w:tcW w:type="dxa" w:w="1927"/>
          </w:tcPr>
          <w:p>
            <w:pPr>
              <w:spacing w:after="0"/>
              <w:jc w:val="left"/>
            </w:pPr>
            <w:r>
              <w:rPr>
                <w:sz w:val="16"/>
              </w:rPr>
              <w:t>Frost/Freeze (outside NRI's Cold Wave definition)</w:t>
            </w:r>
          </w:p>
        </w:tc>
        <w:tc>
          <w:tcPr>
            <w:tcW w:type="dxa" w:w="1928"/>
          </w:tcPr>
          <w:p>
            <w:pPr>
              <w:spacing w:after="0"/>
              <w:jc w:val="left"/>
            </w:pPr>
            <w:r>
              <w:rPr>
                <w:sz w:val="16"/>
              </w:rPr>
              <w:t>crop damage</w:t>
            </w:r>
          </w:p>
        </w:tc>
        <w:tc>
          <w:tcPr>
            <w:tcW w:type="dxa" w:w="1813"/>
          </w:tcPr>
          <w:p>
            <w:pPr>
              <w:spacing w:after="0"/>
              <w:jc w:val="right"/>
            </w:pPr>
            <w:r>
              <w:rPr>
                <w:sz w:val="16"/>
              </w:rPr>
              <w:t>0</w:t>
            </w:r>
          </w:p>
        </w:tc>
        <w:tc>
          <w:tcPr>
            <w:tcW w:type="dxa" w:w="1394"/>
          </w:tcPr>
          <w:p>
            <w:pPr>
              <w:spacing w:after="0"/>
              <w:jc w:val="left"/>
            </w:pPr>
          </w:p>
        </w:tc>
        <w:tc>
          <w:tcPr>
            <w:tcW w:type="dxa" w:w="1648"/>
          </w:tcPr>
          <w:p>
            <w:pPr>
              <w:spacing w:after="0"/>
              <w:jc w:val="left"/>
            </w:pPr>
          </w:p>
        </w:tc>
        <w:tc>
          <w:tcPr>
            <w:tcW w:type="dxa" w:w="1560"/>
          </w:tcPr>
          <w:p>
            <w:pPr>
              <w:spacing w:after="0"/>
              <w:jc w:val="left"/>
            </w:pPr>
          </w:p>
        </w:tc>
        <w:tc>
          <w:tcPr>
            <w:tcW w:type="dxa" w:w="2220"/>
          </w:tcPr>
          <w:p>
            <w:pPr>
              <w:spacing w:after="0"/>
              <w:jc w:val="left"/>
            </w:pPr>
          </w:p>
        </w:tc>
        <w:tc>
          <w:tcPr>
            <w:tcW w:type="dxa" w:w="1622"/>
          </w:tcPr>
          <w:p>
            <w:pPr>
              <w:spacing w:after="0"/>
              <w:jc w:val="left"/>
            </w:pPr>
          </w:p>
        </w:tc>
      </w:tr>
      <w:tr>
        <w:trPr>
          <w:cantSplit/>
        </w:trPr>
        <w:tc>
          <w:tcPr>
            <w:tcW w:type="dxa" w:w="1927"/>
          </w:tcPr>
          <w:p>
            <w:pPr>
              <w:spacing w:after="0"/>
              <w:jc w:val="left"/>
            </w:pPr>
            <w:r>
              <w:rPr>
                <w:sz w:val="16"/>
              </w:rPr>
              <w:t>Drought</w:t>
            </w:r>
          </w:p>
        </w:tc>
        <w:tc>
          <w:tcPr>
            <w:tcW w:type="dxa" w:w="1928"/>
          </w:tcPr>
          <w:p>
            <w:pPr>
              <w:spacing w:after="0"/>
              <w:jc w:val="left"/>
            </w:pPr>
            <w:r>
              <w:rPr>
                <w:sz w:val="16"/>
              </w:rPr>
              <w:t>U.S. Drought Monitor scale (D0 to D4)</w:t>
            </w:r>
          </w:p>
        </w:tc>
        <w:tc>
          <w:tcPr>
            <w:tcW w:type="dxa" w:w="1813"/>
          </w:tcPr>
          <w:p>
            <w:pPr>
              <w:spacing w:after="0"/>
              <w:jc w:val="right"/>
            </w:pPr>
            <w:r>
              <w:rPr>
                <w:sz w:val="16"/>
              </w:rPr>
              <w:t>6 records, 2025 to 2026 (6 zone-level)</w:t>
            </w:r>
          </w:p>
        </w:tc>
        <w:tc>
          <w:tcPr>
            <w:tcW w:type="dxa" w:w="1394"/>
          </w:tcPr>
          <w:p>
            <w:pPr>
              <w:spacing w:after="0"/>
              <w:jc w:val="left"/>
            </w:pPr>
            <w:r>
              <w:rPr>
                <w:sz w:val="16"/>
              </w:rPr>
              <w:t>38 days to 101 days (median 69.5 days); 2 with a recorded value</w:t>
            </w:r>
          </w:p>
        </w:tc>
        <w:tc>
          <w:tcPr>
            <w:tcW w:type="dxa" w:w="1648"/>
          </w:tcPr>
          <w:p>
            <w:pPr>
              <w:spacing w:after="0"/>
              <w:jc w:val="left"/>
            </w:pPr>
            <w:r>
              <w:rPr>
                <w:sz w:val="16"/>
              </w:rPr>
              <w:t>101 days (about 3.3 months), 2026-03-01 to 2026-06-09, a run of 4 consecutive Storm Events drought records, zone-level</w:t>
            </w:r>
          </w:p>
        </w:tc>
        <w:tc>
          <w:tcPr>
            <w:tcW w:type="dxa" w:w="1560"/>
          </w:tcPr>
          <w:p>
            <w:pPr>
              <w:spacing w:after="0"/>
              <w:jc w:val="left"/>
            </w:pPr>
          </w:p>
        </w:tc>
        <w:tc>
          <w:tcPr>
            <w:tcW w:type="dxa" w:w="2220"/>
          </w:tcPr>
          <w:p>
            <w:pPr>
              <w:spacing w:after="0"/>
              <w:jc w:val="left"/>
            </w:pPr>
            <w:r>
              <w:rPr>
                <w:sz w:val="16"/>
              </w:rPr>
              <w:t>Countywide (zone-level records).</w:t>
            </w:r>
          </w:p>
        </w:tc>
        <w:tc>
          <w:tcPr>
            <w:tcW w:type="dxa" w:w="16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7"/>
          </w:tcPr>
          <w:p>
            <w:pPr>
              <w:spacing w:after="0"/>
              <w:jc w:val="left"/>
            </w:pPr>
            <w:r>
              <w:rPr>
                <w:sz w:val="16"/>
              </w:rPr>
              <w:t>Earthquake</w:t>
            </w:r>
          </w:p>
        </w:tc>
        <w:tc>
          <w:tcPr>
            <w:tcW w:type="dxa" w:w="1928"/>
          </w:tcPr>
          <w:p>
            <w:pPr>
              <w:spacing w:after="0"/>
              <w:jc w:val="left"/>
            </w:pPr>
            <w:r>
              <w:rPr>
                <w:sz w:val="16"/>
              </w:rPr>
              <w:t>Modified Mercalli (local data)</w:t>
            </w:r>
          </w:p>
        </w:tc>
        <w:tc>
          <w:tcPr>
            <w:tcW w:type="dxa" w:w="1813"/>
          </w:tcPr>
          <w:p>
            <w:pPr>
              <w:spacing w:after="0"/>
              <w:jc w:val="right"/>
            </w:pPr>
            <w:r>
              <w:rPr>
                <w:sz w:val="16"/>
              </w:rPr>
              <w:t>0</w:t>
            </w:r>
          </w:p>
        </w:tc>
        <w:tc>
          <w:tcPr>
            <w:tcW w:type="dxa" w:w="1394"/>
          </w:tcPr>
          <w:p>
            <w:pPr>
              <w:spacing w:after="0"/>
              <w:jc w:val="left"/>
            </w:pPr>
          </w:p>
        </w:tc>
        <w:tc>
          <w:tcPr>
            <w:tcW w:type="dxa" w:w="1648"/>
          </w:tcPr>
          <w:p>
            <w:pPr>
              <w:spacing w:after="0"/>
              <w:jc w:val="left"/>
            </w:pPr>
          </w:p>
        </w:tc>
        <w:tc>
          <w:tcPr>
            <w:tcW w:type="dxa" w:w="1560"/>
          </w:tcPr>
          <w:p>
            <w:pPr>
              <w:spacing w:after="0"/>
              <w:jc w:val="left"/>
            </w:pPr>
          </w:p>
        </w:tc>
        <w:tc>
          <w:tcPr>
            <w:tcW w:type="dxa" w:w="2220"/>
          </w:tcPr>
          <w:p>
            <w:pPr>
              <w:spacing w:after="0"/>
              <w:jc w:val="left"/>
            </w:pPr>
          </w:p>
        </w:tc>
        <w:tc>
          <w:tcPr>
            <w:tcW w:type="dxa" w:w="1622"/>
          </w:tcPr>
          <w:p>
            <w:pPr>
              <w:spacing w:after="0"/>
              <w:jc w:val="left"/>
            </w:pPr>
            <w:r>
              <w:rPr>
                <w:sz w:val="16"/>
              </w:rPr>
              <w:t>Storm Events does not record earthquakes; the USGS earthquake catalog is the source.</w:t>
            </w:r>
          </w:p>
        </w:tc>
      </w:tr>
      <w:tr>
        <w:trPr>
          <w:cantSplit/>
        </w:trPr>
        <w:tc>
          <w:tcPr>
            <w:tcW w:type="dxa" w:w="1927"/>
          </w:tcPr>
          <w:p>
            <w:pPr>
              <w:spacing w:after="0"/>
              <w:jc w:val="left"/>
            </w:pPr>
            <w:r>
              <w:rPr>
                <w:sz w:val="16"/>
              </w:rPr>
              <w:t>Hail</w:t>
            </w:r>
          </w:p>
        </w:tc>
        <w:tc>
          <w:tcPr>
            <w:tcW w:type="dxa" w:w="1928"/>
          </w:tcPr>
          <w:p>
            <w:pPr>
              <w:spacing w:after="0"/>
              <w:jc w:val="left"/>
            </w:pPr>
            <w:r>
              <w:rPr>
                <w:sz w:val="16"/>
              </w:rPr>
              <w:t>hail size (inches)</w:t>
            </w:r>
          </w:p>
        </w:tc>
        <w:tc>
          <w:tcPr>
            <w:tcW w:type="dxa" w:w="1813"/>
          </w:tcPr>
          <w:p>
            <w:pPr>
              <w:spacing w:after="0"/>
              <w:jc w:val="right"/>
            </w:pPr>
            <w:r>
              <w:rPr>
                <w:sz w:val="16"/>
              </w:rPr>
              <w:t>53 records, 1975 to 2023</w:t>
            </w:r>
          </w:p>
        </w:tc>
        <w:tc>
          <w:tcPr>
            <w:tcW w:type="dxa" w:w="1394"/>
          </w:tcPr>
          <w:p>
            <w:pPr>
              <w:spacing w:after="0"/>
              <w:jc w:val="left"/>
            </w:pPr>
            <w:r>
              <w:rPr>
                <w:sz w:val="16"/>
              </w:rPr>
              <w:t>0.75 in to 2 in (median 1 in); 53 with a recorded value</w:t>
            </w:r>
          </w:p>
        </w:tc>
        <w:tc>
          <w:tcPr>
            <w:tcW w:type="dxa" w:w="1648"/>
          </w:tcPr>
          <w:p>
            <w:pPr>
              <w:spacing w:after="0"/>
              <w:jc w:val="left"/>
            </w:pPr>
            <w:r>
              <w:rPr>
                <w:sz w:val="16"/>
              </w:rPr>
              <w:t>2 in hail, 2000-06-14</w:t>
            </w:r>
          </w:p>
        </w:tc>
        <w:tc>
          <w:tcPr>
            <w:tcW w:type="dxa" w:w="1560"/>
          </w:tcPr>
          <w:p>
            <w:pPr>
              <w:spacing w:after="0"/>
              <w:jc w:val="left"/>
            </w:pPr>
          </w:p>
        </w:tc>
        <w:tc>
          <w:tcPr>
            <w:tcW w:type="dxa" w:w="2220"/>
          </w:tcPr>
          <w:p>
            <w:pPr>
              <w:spacing w:after="0"/>
              <w:jc w:val="left"/>
            </w:pPr>
            <w:r>
              <w:rPr>
                <w:sz w:val="16"/>
              </w:rPr>
              <w:t>Event records naming jurisdictions in the plan: Hoboken city (13 records), Nahunta city (11 records).</w:t>
            </w:r>
          </w:p>
        </w:tc>
        <w:tc>
          <w:tcPr>
            <w:tcW w:type="dxa" w:w="1622"/>
          </w:tcPr>
          <w:p>
            <w:pPr>
              <w:spacing w:after="0"/>
              <w:jc w:val="left"/>
            </w:pPr>
          </w:p>
        </w:tc>
      </w:tr>
      <w:tr>
        <w:trPr>
          <w:cantSplit/>
        </w:trPr>
        <w:tc>
          <w:tcPr>
            <w:tcW w:type="dxa" w:w="1927"/>
          </w:tcPr>
          <w:p>
            <w:pPr>
              <w:spacing w:after="0"/>
              <w:jc w:val="left"/>
            </w:pPr>
            <w:r>
              <w:rPr>
                <w:sz w:val="16"/>
              </w:rPr>
              <w:t>Excessive Heat, Heat</w:t>
            </w:r>
          </w:p>
        </w:tc>
        <w:tc>
          <w:tcPr>
            <w:tcW w:type="dxa" w:w="1928"/>
          </w:tcPr>
          <w:p>
            <w:pPr>
              <w:spacing w:after="0"/>
              <w:jc w:val="left"/>
            </w:pPr>
            <w:r>
              <w:rPr>
                <w:sz w:val="16"/>
              </w:rPr>
              <w:t>heat index (in event narratives)</w:t>
            </w:r>
          </w:p>
        </w:tc>
        <w:tc>
          <w:tcPr>
            <w:tcW w:type="dxa" w:w="1813"/>
          </w:tcPr>
          <w:p>
            <w:pPr>
              <w:spacing w:after="0"/>
              <w:jc w:val="right"/>
            </w:pPr>
            <w:r>
              <w:rPr>
                <w:sz w:val="16"/>
              </w:rPr>
              <w:t>0</w:t>
            </w:r>
          </w:p>
        </w:tc>
        <w:tc>
          <w:tcPr>
            <w:tcW w:type="dxa" w:w="1394"/>
          </w:tcPr>
          <w:p>
            <w:pPr>
              <w:spacing w:after="0"/>
              <w:jc w:val="left"/>
            </w:pPr>
          </w:p>
        </w:tc>
        <w:tc>
          <w:tcPr>
            <w:tcW w:type="dxa" w:w="1648"/>
          </w:tcPr>
          <w:p>
            <w:pPr>
              <w:spacing w:after="0"/>
              <w:jc w:val="left"/>
            </w:pPr>
          </w:p>
        </w:tc>
        <w:tc>
          <w:tcPr>
            <w:tcW w:type="dxa" w:w="1560"/>
          </w:tcPr>
          <w:p>
            <w:pPr>
              <w:spacing w:after="0"/>
              <w:jc w:val="left"/>
            </w:pPr>
          </w:p>
        </w:tc>
        <w:tc>
          <w:tcPr>
            <w:tcW w:type="dxa" w:w="2220"/>
          </w:tcPr>
          <w:p>
            <w:pPr>
              <w:spacing w:after="0"/>
              <w:jc w:val="left"/>
            </w:pPr>
          </w:p>
        </w:tc>
        <w:tc>
          <w:tcPr>
            <w:tcW w:type="dxa" w:w="1622"/>
          </w:tcPr>
          <w:p>
            <w:pPr>
              <w:spacing w:after="0"/>
              <w:jc w:val="left"/>
            </w:pPr>
          </w:p>
        </w:tc>
      </w:tr>
      <w:tr>
        <w:trPr>
          <w:cantSplit/>
        </w:trPr>
        <w:tc>
          <w:tcPr>
            <w:tcW w:type="dxa" w:w="1927"/>
          </w:tcPr>
          <w:p>
            <w:pPr>
              <w:spacing w:after="0"/>
              <w:jc w:val="left"/>
            </w:pPr>
            <w:r>
              <w:rPr>
                <w:sz w:val="16"/>
              </w:rPr>
              <w:t>Hurricane, Tropical Storm, Tropical Depression</w:t>
            </w:r>
          </w:p>
        </w:tc>
        <w:tc>
          <w:tcPr>
            <w:tcW w:type="dxa" w:w="1928"/>
          </w:tcPr>
          <w:p>
            <w:pPr>
              <w:spacing w:after="0"/>
              <w:jc w:val="left"/>
            </w:pPr>
            <w:r>
              <w:rPr>
                <w:sz w:val="16"/>
              </w:rPr>
              <w:t>Saffir-Simpson</w:t>
            </w:r>
          </w:p>
        </w:tc>
        <w:tc>
          <w:tcPr>
            <w:tcW w:type="dxa" w:w="1813"/>
          </w:tcPr>
          <w:p>
            <w:pPr>
              <w:spacing w:after="0"/>
              <w:jc w:val="right"/>
            </w:pPr>
            <w:r>
              <w:rPr>
                <w:sz w:val="16"/>
              </w:rPr>
              <w:t>10 records, 2004 to 2024 (10 zone-level)</w:t>
            </w:r>
          </w:p>
        </w:tc>
        <w:tc>
          <w:tcPr>
            <w:tcW w:type="dxa" w:w="1394"/>
          </w:tcPr>
          <w:p>
            <w:pPr>
              <w:spacing w:after="0"/>
              <w:jc w:val="left"/>
            </w:pPr>
          </w:p>
        </w:tc>
        <w:tc>
          <w:tcPr>
            <w:tcW w:type="dxa" w:w="1648"/>
          </w:tcPr>
          <w:p>
            <w:pPr>
              <w:spacing w:after="0"/>
              <w:jc w:val="left"/>
            </w:pPr>
            <w:r>
              <w:rPr>
                <w:sz w:val="16"/>
              </w:rPr>
              <w:t>Strongest recorded: Tropical Storm record, 2024-09-27 to 2024-09-28, $0 property; $0 crops (2024 dollars); NWS zone GAZ152</w:t>
            </w:r>
          </w:p>
        </w:tc>
        <w:tc>
          <w:tcPr>
            <w:tcW w:type="dxa" w:w="1560"/>
          </w:tcPr>
          <w:p>
            <w:pPr>
              <w:spacing w:after="0"/>
              <w:jc w:val="left"/>
            </w:pPr>
          </w:p>
        </w:tc>
        <w:tc>
          <w:tcPr>
            <w:tcW w:type="dxa" w:w="2220"/>
          </w:tcPr>
          <w:p>
            <w:pPr>
              <w:spacing w:after="0"/>
              <w:jc w:val="left"/>
            </w:pPr>
            <w:r>
              <w:rPr>
                <w:sz w:val="16"/>
              </w:rPr>
              <w:t>Countywide (zone-level records).</w:t>
            </w:r>
          </w:p>
        </w:tc>
        <w:tc>
          <w:tcPr>
            <w:tcW w:type="dxa" w:w="16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7"/>
          </w:tcPr>
          <w:p>
            <w:pPr>
              <w:spacing w:after="0"/>
              <w:jc w:val="left"/>
            </w:pPr>
            <w:r>
              <w:rPr>
                <w:sz w:val="16"/>
              </w:rPr>
              <w:t>Ice Storm</w:t>
            </w:r>
          </w:p>
        </w:tc>
        <w:tc>
          <w:tcPr>
            <w:tcW w:type="dxa" w:w="1928"/>
          </w:tcPr>
          <w:p>
            <w:pPr>
              <w:spacing w:after="0"/>
              <w:jc w:val="left"/>
            </w:pPr>
            <w:r>
              <w:rPr>
                <w:sz w:val="16"/>
              </w:rPr>
              <w:t>Sperry-Piltz ice scale (local data)</w:t>
            </w:r>
          </w:p>
        </w:tc>
        <w:tc>
          <w:tcPr>
            <w:tcW w:type="dxa" w:w="1813"/>
          </w:tcPr>
          <w:p>
            <w:pPr>
              <w:spacing w:after="0"/>
              <w:jc w:val="right"/>
            </w:pPr>
            <w:r>
              <w:rPr>
                <w:sz w:val="16"/>
              </w:rPr>
              <w:t>0</w:t>
            </w:r>
          </w:p>
        </w:tc>
        <w:tc>
          <w:tcPr>
            <w:tcW w:type="dxa" w:w="1394"/>
          </w:tcPr>
          <w:p>
            <w:pPr>
              <w:spacing w:after="0"/>
              <w:jc w:val="left"/>
            </w:pPr>
          </w:p>
        </w:tc>
        <w:tc>
          <w:tcPr>
            <w:tcW w:type="dxa" w:w="1648"/>
          </w:tcPr>
          <w:p>
            <w:pPr>
              <w:spacing w:after="0"/>
              <w:jc w:val="left"/>
            </w:pPr>
          </w:p>
        </w:tc>
        <w:tc>
          <w:tcPr>
            <w:tcW w:type="dxa" w:w="1560"/>
          </w:tcPr>
          <w:p>
            <w:pPr>
              <w:spacing w:after="0"/>
              <w:jc w:val="left"/>
            </w:pPr>
          </w:p>
        </w:tc>
        <w:tc>
          <w:tcPr>
            <w:tcW w:type="dxa" w:w="2220"/>
          </w:tcPr>
          <w:p>
            <w:pPr>
              <w:spacing w:after="0"/>
              <w:jc w:val="left"/>
            </w:pPr>
          </w:p>
        </w:tc>
        <w:tc>
          <w:tcPr>
            <w:tcW w:type="dxa" w:w="1622"/>
          </w:tcPr>
          <w:p>
            <w:pPr>
              <w:spacing w:after="0"/>
              <w:jc w:val="left"/>
            </w:pPr>
          </w:p>
        </w:tc>
      </w:tr>
      <w:tr>
        <w:trPr>
          <w:cantSplit/>
        </w:trPr>
        <w:tc>
          <w:tcPr>
            <w:tcW w:type="dxa" w:w="1927"/>
          </w:tcPr>
          <w:p>
            <w:pPr>
              <w:spacing w:after="0"/>
              <w:jc w:val="left"/>
            </w:pPr>
            <w:r>
              <w:rPr>
                <w:sz w:val="16"/>
              </w:rPr>
              <w:t>Flash Flood, Flood, Lakeshore Flood</w:t>
            </w:r>
          </w:p>
        </w:tc>
        <w:tc>
          <w:tcPr>
            <w:tcW w:type="dxa" w:w="1928"/>
          </w:tcPr>
          <w:p>
            <w:pPr>
              <w:spacing w:after="0"/>
              <w:jc w:val="left"/>
            </w:pPr>
            <w:r>
              <w:rPr>
                <w:sz w:val="16"/>
              </w:rPr>
              <w:t>damage and flood days (flood depth: FIRM)</w:t>
            </w:r>
          </w:p>
        </w:tc>
        <w:tc>
          <w:tcPr>
            <w:tcW w:type="dxa" w:w="1813"/>
          </w:tcPr>
          <w:p>
            <w:pPr>
              <w:spacing w:after="0"/>
              <w:jc w:val="right"/>
            </w:pPr>
            <w:r>
              <w:rPr>
                <w:sz w:val="16"/>
              </w:rPr>
              <w:t>11 records, 1998 to 2026 (3 zone-level)</w:t>
            </w:r>
          </w:p>
        </w:tc>
        <w:tc>
          <w:tcPr>
            <w:tcW w:type="dxa" w:w="1394"/>
          </w:tcPr>
          <w:p>
            <w:pPr>
              <w:spacing w:after="0"/>
              <w:jc w:val="left"/>
            </w:pPr>
          </w:p>
        </w:tc>
        <w:tc>
          <w:tcPr>
            <w:tcW w:type="dxa" w:w="1648"/>
          </w:tcPr>
          <w:p>
            <w:pPr>
              <w:spacing w:after="0"/>
              <w:jc w:val="left"/>
            </w:pPr>
            <w:r>
              <w:rPr>
                <w:sz w:val="16"/>
              </w:rPr>
              <w:t>Flood, 1998-03-01, $25,000 property; crops not reported (1998 dollars); NWS zone GAZ152</w:t>
            </w:r>
          </w:p>
        </w:tc>
        <w:tc>
          <w:tcPr>
            <w:tcW w:type="dxa" w:w="1560"/>
          </w:tcPr>
          <w:p>
            <w:pPr>
              <w:spacing w:after="0"/>
              <w:jc w:val="left"/>
            </w:pPr>
          </w:p>
        </w:tc>
        <w:tc>
          <w:tcPr>
            <w:tcW w:type="dxa" w:w="2220"/>
          </w:tcPr>
          <w:p>
            <w:pPr>
              <w:spacing w:after="0"/>
              <w:jc w:val="left"/>
            </w:pPr>
            <w:r>
              <w:rPr>
                <w:sz w:val="16"/>
              </w:rPr>
              <w:t>Event records naming jurisdictions in the plan: Nahunta city (2 records), Hoboken city (1 record). Zone-level records (3) apply countywide.</w:t>
            </w:r>
          </w:p>
        </w:tc>
        <w:tc>
          <w:tcPr>
            <w:tcW w:type="dxa" w:w="16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7"/>
          </w:tcPr>
          <w:p>
            <w:pPr>
              <w:spacing w:after="0"/>
              <w:jc w:val="left"/>
            </w:pPr>
            <w:r>
              <w:rPr>
                <w:sz w:val="16"/>
              </w:rPr>
              <w:t>Debris Flow</w:t>
            </w:r>
          </w:p>
        </w:tc>
        <w:tc>
          <w:tcPr>
            <w:tcW w:type="dxa" w:w="1928"/>
          </w:tcPr>
          <w:p>
            <w:pPr>
              <w:spacing w:after="0"/>
              <w:jc w:val="left"/>
            </w:pPr>
            <w:r>
              <w:rPr>
                <w:sz w:val="16"/>
              </w:rPr>
              <w:t>none (count and damage only)</w:t>
            </w:r>
          </w:p>
        </w:tc>
        <w:tc>
          <w:tcPr>
            <w:tcW w:type="dxa" w:w="1813"/>
          </w:tcPr>
          <w:p>
            <w:pPr>
              <w:spacing w:after="0"/>
              <w:jc w:val="right"/>
            </w:pPr>
            <w:r>
              <w:rPr>
                <w:sz w:val="16"/>
              </w:rPr>
              <w:t>0</w:t>
            </w:r>
          </w:p>
        </w:tc>
        <w:tc>
          <w:tcPr>
            <w:tcW w:type="dxa" w:w="1394"/>
          </w:tcPr>
          <w:p>
            <w:pPr>
              <w:spacing w:after="0"/>
              <w:jc w:val="left"/>
            </w:pPr>
          </w:p>
        </w:tc>
        <w:tc>
          <w:tcPr>
            <w:tcW w:type="dxa" w:w="1648"/>
          </w:tcPr>
          <w:p>
            <w:pPr>
              <w:spacing w:after="0"/>
              <w:jc w:val="left"/>
            </w:pPr>
          </w:p>
        </w:tc>
        <w:tc>
          <w:tcPr>
            <w:tcW w:type="dxa" w:w="1560"/>
          </w:tcPr>
          <w:p>
            <w:pPr>
              <w:spacing w:after="0"/>
              <w:jc w:val="left"/>
            </w:pPr>
          </w:p>
        </w:tc>
        <w:tc>
          <w:tcPr>
            <w:tcW w:type="dxa" w:w="2220"/>
          </w:tcPr>
          <w:p>
            <w:pPr>
              <w:spacing w:after="0"/>
              <w:jc w:val="left"/>
            </w:pPr>
          </w:p>
        </w:tc>
        <w:tc>
          <w:tcPr>
            <w:tcW w:type="dxa" w:w="1622"/>
          </w:tcPr>
          <w:p>
            <w:pPr>
              <w:spacing w:after="0"/>
              <w:jc w:val="left"/>
            </w:pPr>
          </w:p>
        </w:tc>
      </w:tr>
      <w:tr>
        <w:trPr>
          <w:cantSplit/>
        </w:trPr>
        <w:tc>
          <w:tcPr>
            <w:tcW w:type="dxa" w:w="1927"/>
          </w:tcPr>
          <w:p>
            <w:pPr>
              <w:spacing w:after="0"/>
              <w:jc w:val="left"/>
            </w:pPr>
            <w:r>
              <w:rPr>
                <w:sz w:val="16"/>
              </w:rPr>
              <w:t>Lightning</w:t>
            </w:r>
          </w:p>
        </w:tc>
        <w:tc>
          <w:tcPr>
            <w:tcW w:type="dxa" w:w="1928"/>
          </w:tcPr>
          <w:p>
            <w:pPr>
              <w:spacing w:after="0"/>
              <w:jc w:val="left"/>
            </w:pPr>
            <w:r>
              <w:rPr>
                <w:sz w:val="16"/>
              </w:rPr>
              <w:t>annualized frequency (the measure FEMA's Local Mitigation Planning Handbook names)</w:t>
            </w:r>
          </w:p>
        </w:tc>
        <w:tc>
          <w:tcPr>
            <w:tcW w:type="dxa" w:w="1813"/>
          </w:tcPr>
          <w:p>
            <w:pPr>
              <w:spacing w:after="0"/>
              <w:jc w:val="right"/>
            </w:pPr>
            <w:r>
              <w:rPr>
                <w:sz w:val="16"/>
              </w:rPr>
              <w:t>4 records, 2005 to 2010</w:t>
            </w:r>
          </w:p>
        </w:tc>
        <w:tc>
          <w:tcPr>
            <w:tcW w:type="dxa" w:w="1394"/>
          </w:tcPr>
          <w:p>
            <w:pPr>
              <w:spacing w:after="0"/>
              <w:jc w:val="left"/>
            </w:pPr>
          </w:p>
        </w:tc>
        <w:tc>
          <w:tcPr>
            <w:tcW w:type="dxa" w:w="1648"/>
          </w:tcPr>
          <w:p>
            <w:pPr>
              <w:spacing w:after="0"/>
              <w:jc w:val="left"/>
            </w:pPr>
            <w:r>
              <w:rPr>
                <w:sz w:val="16"/>
              </w:rPr>
              <w:t>Lightning, 2010-07-14, $100,000 property; $0 crops (2010 dollars)</w:t>
            </w:r>
          </w:p>
        </w:tc>
        <w:tc>
          <w:tcPr>
            <w:tcW w:type="dxa" w:w="1560"/>
          </w:tcPr>
          <w:p>
            <w:pPr>
              <w:spacing w:after="0"/>
              <w:jc w:val="left"/>
            </w:pPr>
          </w:p>
        </w:tc>
        <w:tc>
          <w:tcPr>
            <w:tcW w:type="dxa" w:w="2220"/>
          </w:tcPr>
          <w:p>
            <w:pPr>
              <w:spacing w:after="0"/>
              <w:jc w:val="left"/>
            </w:pPr>
            <w:r>
              <w:rPr>
                <w:sz w:val="16"/>
              </w:rPr>
              <w:t>No event record names a jurisdiction in the plan.</w:t>
            </w:r>
          </w:p>
        </w:tc>
        <w:tc>
          <w:tcPr>
            <w:tcW w:type="dxa" w:w="1622"/>
          </w:tcPr>
          <w:p>
            <w:pPr>
              <w:spacing w:after="0"/>
              <w:jc w:val="left"/>
            </w:pPr>
            <w:r>
              <w:rPr>
                <w:sz w:val="16"/>
              </w:rPr>
              <w:t>Storm Events lists lightning with damage or casualties.</w:t>
            </w:r>
          </w:p>
        </w:tc>
      </w:tr>
      <w:tr>
        <w:trPr>
          <w:cantSplit/>
        </w:trPr>
        <w:tc>
          <w:tcPr>
            <w:tcW w:type="dxa" w:w="1927"/>
          </w:tcPr>
          <w:p>
            <w:pPr>
              <w:spacing w:after="0"/>
              <w:jc w:val="left"/>
            </w:pPr>
            <w:r>
              <w:rPr>
                <w:sz w:val="16"/>
              </w:rPr>
              <w:t>High Wind and Strong Wind (outside NRI's Strong Wind definition)</w:t>
            </w:r>
          </w:p>
        </w:tc>
        <w:tc>
          <w:tcPr>
            <w:tcW w:type="dxa" w:w="1928"/>
          </w:tcPr>
          <w:p>
            <w:pPr>
              <w:spacing w:after="0"/>
              <w:jc w:val="left"/>
            </w:pPr>
            <w:r>
              <w:rPr>
                <w:sz w:val="16"/>
              </w:rPr>
              <w:t>wind speed (kt and mph)</w:t>
            </w:r>
          </w:p>
        </w:tc>
        <w:tc>
          <w:tcPr>
            <w:tcW w:type="dxa" w:w="1813"/>
          </w:tcPr>
          <w:p>
            <w:pPr>
              <w:spacing w:after="0"/>
              <w:jc w:val="right"/>
            </w:pPr>
            <w:r>
              <w:rPr>
                <w:sz w:val="16"/>
              </w:rPr>
              <w:t>0</w:t>
            </w:r>
          </w:p>
        </w:tc>
        <w:tc>
          <w:tcPr>
            <w:tcW w:type="dxa" w:w="1394"/>
          </w:tcPr>
          <w:p>
            <w:pPr>
              <w:spacing w:after="0"/>
              <w:jc w:val="left"/>
            </w:pPr>
          </w:p>
        </w:tc>
        <w:tc>
          <w:tcPr>
            <w:tcW w:type="dxa" w:w="1648"/>
          </w:tcPr>
          <w:p>
            <w:pPr>
              <w:spacing w:after="0"/>
              <w:jc w:val="left"/>
            </w:pPr>
          </w:p>
        </w:tc>
        <w:tc>
          <w:tcPr>
            <w:tcW w:type="dxa" w:w="1560"/>
          </w:tcPr>
          <w:p>
            <w:pPr>
              <w:spacing w:after="0"/>
              <w:jc w:val="left"/>
            </w:pPr>
          </w:p>
        </w:tc>
        <w:tc>
          <w:tcPr>
            <w:tcW w:type="dxa" w:w="2220"/>
          </w:tcPr>
          <w:p>
            <w:pPr>
              <w:spacing w:after="0"/>
              <w:jc w:val="left"/>
            </w:pPr>
          </w:p>
        </w:tc>
        <w:tc>
          <w:tcPr>
            <w:tcW w:type="dxa" w:w="1622"/>
          </w:tcPr>
          <w:p>
            <w:pPr>
              <w:spacing w:after="0"/>
              <w:jc w:val="left"/>
            </w:pPr>
          </w:p>
        </w:tc>
      </w:tr>
      <w:tr>
        <w:trPr>
          <w:cantSplit/>
        </w:trPr>
        <w:tc>
          <w:tcPr>
            <w:tcW w:type="dxa" w:w="1927"/>
          </w:tcPr>
          <w:p>
            <w:pPr>
              <w:spacing w:after="0"/>
              <w:jc w:val="left"/>
            </w:pPr>
            <w:r>
              <w:rPr>
                <w:sz w:val="16"/>
              </w:rPr>
              <w:t>Thunderstorm Wind</w:t>
            </w:r>
          </w:p>
        </w:tc>
        <w:tc>
          <w:tcPr>
            <w:tcW w:type="dxa" w:w="1928"/>
          </w:tcPr>
          <w:p>
            <w:pPr>
              <w:spacing w:after="0"/>
              <w:jc w:val="left"/>
            </w:pPr>
            <w:r>
              <w:rPr>
                <w:sz w:val="16"/>
              </w:rPr>
              <w:t>wind speed (kt and mph)</w:t>
            </w:r>
          </w:p>
        </w:tc>
        <w:tc>
          <w:tcPr>
            <w:tcW w:type="dxa" w:w="1813"/>
          </w:tcPr>
          <w:p>
            <w:pPr>
              <w:spacing w:after="0"/>
              <w:jc w:val="right"/>
            </w:pPr>
            <w:r>
              <w:rPr>
                <w:sz w:val="16"/>
              </w:rPr>
              <w:t>134 records, 1967 to 2025</w:t>
            </w:r>
          </w:p>
        </w:tc>
        <w:tc>
          <w:tcPr>
            <w:tcW w:type="dxa" w:w="1394"/>
          </w:tcPr>
          <w:p>
            <w:pPr>
              <w:spacing w:after="0"/>
              <w:jc w:val="left"/>
            </w:pPr>
            <w:r>
              <w:rPr>
                <w:sz w:val="16"/>
              </w:rPr>
              <w:t>40 kt (46 mph) to 69 kt (79 mph) (median 50 kt (58 mph)); 104 with a recorded value</w:t>
            </w:r>
          </w:p>
        </w:tc>
        <w:tc>
          <w:tcPr>
            <w:tcW w:type="dxa" w:w="1648"/>
          </w:tcPr>
          <w:p>
            <w:pPr>
              <w:spacing w:after="0"/>
              <w:jc w:val="left"/>
            </w:pPr>
            <w:r>
              <w:rPr>
                <w:sz w:val="16"/>
              </w:rPr>
              <w:t>69 kt (79 mph) measured gust, Thunderstorm Wind, 2023-08-08</w:t>
            </w:r>
          </w:p>
        </w:tc>
        <w:tc>
          <w:tcPr>
            <w:tcW w:type="dxa" w:w="1560"/>
          </w:tcPr>
          <w:p>
            <w:pPr>
              <w:spacing w:after="0"/>
              <w:jc w:val="left"/>
            </w:pPr>
            <w:r>
              <w:rPr>
                <w:sz w:val="16"/>
              </w:rPr>
              <w:t>Thunderstorm Wind, 2011-09-25, $50,000 property; $0 crops (2011 dollars)</w:t>
            </w:r>
          </w:p>
        </w:tc>
        <w:tc>
          <w:tcPr>
            <w:tcW w:type="dxa" w:w="2220"/>
          </w:tcPr>
          <w:p>
            <w:pPr>
              <w:spacing w:after="0"/>
              <w:jc w:val="left"/>
            </w:pPr>
            <w:r>
              <w:rPr>
                <w:sz w:val="16"/>
              </w:rPr>
              <w:t>Event records naming jurisdictions in the plan: Hoboken city (21 records), Nahunta city (18 records).</w:t>
            </w:r>
          </w:p>
        </w:tc>
        <w:tc>
          <w:tcPr>
            <w:tcW w:type="dxa" w:w="1622"/>
          </w:tcPr>
          <w:p>
            <w:pPr>
              <w:spacing w:after="0"/>
              <w:jc w:val="left"/>
            </w:pPr>
          </w:p>
        </w:tc>
      </w:tr>
      <w:tr>
        <w:trPr>
          <w:cantSplit/>
        </w:trPr>
        <w:tc>
          <w:tcPr>
            <w:tcW w:type="dxa" w:w="1927"/>
          </w:tcPr>
          <w:p>
            <w:pPr>
              <w:spacing w:after="0"/>
              <w:jc w:val="left"/>
            </w:pPr>
            <w:r>
              <w:rPr>
                <w:sz w:val="16"/>
              </w:rPr>
              <w:t>Tornado</w:t>
            </w:r>
          </w:p>
        </w:tc>
        <w:tc>
          <w:tcPr>
            <w:tcW w:type="dxa" w:w="1928"/>
          </w:tcPr>
          <w:p>
            <w:pPr>
              <w:spacing w:after="0"/>
              <w:jc w:val="left"/>
            </w:pPr>
            <w:r>
              <w:rPr>
                <w:sz w:val="16"/>
              </w:rPr>
              <w:t>Enhanced Fujita (Fujita before Feb 2007)</w:t>
            </w:r>
          </w:p>
        </w:tc>
        <w:tc>
          <w:tcPr>
            <w:tcW w:type="dxa" w:w="1813"/>
          </w:tcPr>
          <w:p>
            <w:pPr>
              <w:spacing w:after="0"/>
              <w:jc w:val="right"/>
            </w:pPr>
            <w:r>
              <w:rPr>
                <w:sz w:val="16"/>
              </w:rPr>
              <w:t>8 records, 1963 to 2024</w:t>
            </w:r>
          </w:p>
        </w:tc>
        <w:tc>
          <w:tcPr>
            <w:tcW w:type="dxa" w:w="1394"/>
          </w:tcPr>
          <w:p>
            <w:pPr>
              <w:spacing w:after="0"/>
              <w:jc w:val="left"/>
            </w:pPr>
            <w:r>
              <w:rPr>
                <w:sz w:val="16"/>
              </w:rPr>
              <w:t>F/EF0 to F/EF2 (median F/EF1); 8 with a recorded value</w:t>
            </w:r>
          </w:p>
        </w:tc>
        <w:tc>
          <w:tcPr>
            <w:tcW w:type="dxa" w:w="1648"/>
          </w:tcPr>
          <w:p>
            <w:pPr>
              <w:spacing w:after="0"/>
              <w:jc w:val="left"/>
            </w:pPr>
            <w:r>
              <w:rPr>
                <w:sz w:val="16"/>
              </w:rPr>
              <w:t>EF2 tornado, 2024-03-09, 4.72 mi within this county, 400 yd wide, $0 property; $0 crops (2024 dollars), 5 direct injuries</w:t>
            </w:r>
          </w:p>
        </w:tc>
        <w:tc>
          <w:tcPr>
            <w:tcW w:type="dxa" w:w="1560"/>
          </w:tcPr>
          <w:p>
            <w:pPr>
              <w:spacing w:after="0"/>
              <w:jc w:val="left"/>
            </w:pPr>
            <w:r>
              <w:rPr>
                <w:sz w:val="16"/>
              </w:rPr>
              <w:t>Tornado, 1990-10-11, $250,000 property; crops not recorded (1990 dollars)</w:t>
            </w:r>
          </w:p>
        </w:tc>
        <w:tc>
          <w:tcPr>
            <w:tcW w:type="dxa" w:w="2220"/>
          </w:tcPr>
          <w:p>
            <w:pPr>
              <w:spacing w:after="0"/>
              <w:jc w:val="left"/>
            </w:pPr>
            <w:r>
              <w:rPr>
                <w:sz w:val="16"/>
              </w:rPr>
              <w:t>Event records naming jurisdictions in the plan: Hoboken city (2 records), Nahunta city (1 record).</w:t>
            </w:r>
          </w:p>
        </w:tc>
        <w:tc>
          <w:tcPr>
            <w:tcW w:type="dxa" w:w="16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7"/>
          </w:tcPr>
          <w:p>
            <w:pPr>
              <w:spacing w:after="0"/>
              <w:jc w:val="left"/>
            </w:pPr>
            <w:r>
              <w:rPr>
                <w:sz w:val="16"/>
              </w:rPr>
              <w:t>Wildfire</w:t>
            </w:r>
          </w:p>
        </w:tc>
        <w:tc>
          <w:tcPr>
            <w:tcW w:type="dxa" w:w="1928"/>
          </w:tcPr>
          <w:p>
            <w:pPr>
              <w:spacing w:after="0"/>
              <w:jc w:val="left"/>
            </w:pPr>
            <w:r>
              <w:rPr>
                <w:sz w:val="16"/>
              </w:rPr>
              <w:t>acres burned (local data)</w:t>
            </w:r>
          </w:p>
        </w:tc>
        <w:tc>
          <w:tcPr>
            <w:tcW w:type="dxa" w:w="1813"/>
          </w:tcPr>
          <w:p>
            <w:pPr>
              <w:spacing w:after="0"/>
              <w:jc w:val="right"/>
            </w:pPr>
            <w:r>
              <w:rPr>
                <w:sz w:val="16"/>
              </w:rPr>
              <w:t>10 records, 2007 to 2026 (10 zone-level)</w:t>
            </w:r>
          </w:p>
        </w:tc>
        <w:tc>
          <w:tcPr>
            <w:tcW w:type="dxa" w:w="1394"/>
          </w:tcPr>
          <w:p>
            <w:pPr>
              <w:spacing w:after="0"/>
              <w:jc w:val="left"/>
            </w:pPr>
          </w:p>
        </w:tc>
        <w:tc>
          <w:tcPr>
            <w:tcW w:type="dxa" w:w="1648"/>
          </w:tcPr>
          <w:p>
            <w:pPr>
              <w:spacing w:after="0"/>
              <w:jc w:val="left"/>
            </w:pPr>
            <w:r>
              <w:rPr>
                <w:sz w:val="16"/>
              </w:rPr>
              <w:t>Wildfire, 2026-04-20, $4,000,000 property; $4,000,000 crops (2026 dollars); NWS zone GAZ152</w:t>
            </w:r>
          </w:p>
        </w:tc>
        <w:tc>
          <w:tcPr>
            <w:tcW w:type="dxa" w:w="1560"/>
          </w:tcPr>
          <w:p>
            <w:pPr>
              <w:spacing w:after="0"/>
              <w:jc w:val="left"/>
            </w:pPr>
          </w:p>
        </w:tc>
        <w:tc>
          <w:tcPr>
            <w:tcW w:type="dxa" w:w="2220"/>
          </w:tcPr>
          <w:p>
            <w:pPr>
              <w:spacing w:after="0"/>
              <w:jc w:val="left"/>
            </w:pPr>
            <w:r>
              <w:rPr>
                <w:sz w:val="16"/>
              </w:rPr>
              <w:t>Countywide (zone-level records).</w:t>
            </w:r>
          </w:p>
        </w:tc>
        <w:tc>
          <w:tcPr>
            <w:tcW w:type="dxa" w:w="1622"/>
          </w:tcPr>
          <w:p>
            <w:pPr>
              <w:spacing w:after="0"/>
              <w:jc w:val="left"/>
            </w:pPr>
          </w:p>
        </w:tc>
      </w:tr>
      <w:tr>
        <w:trPr>
          <w:cantSplit/>
        </w:trPr>
        <w:tc>
          <w:tcPr>
            <w:tcW w:type="dxa" w:w="1927"/>
          </w:tcPr>
          <w:p>
            <w:pPr>
              <w:spacing w:after="0"/>
              <w:jc w:val="left"/>
            </w:pPr>
            <w:r>
              <w:rPr>
                <w:sz w:val="16"/>
              </w:rPr>
              <w:t>Winter Storm, Heavy Snow, Blizzard, Lake-Effect Snow, Winter Weather, Sleet</w:t>
            </w:r>
          </w:p>
        </w:tc>
        <w:tc>
          <w:tcPr>
            <w:tcW w:type="dxa" w:w="1928"/>
          </w:tcPr>
          <w:p>
            <w:pPr>
              <w:spacing w:after="0"/>
              <w:jc w:val="left"/>
            </w:pPr>
            <w:r>
              <w:rPr>
                <w:sz w:val="16"/>
              </w:rPr>
              <w:t>none in data (snowfall: local data)</w:t>
            </w:r>
          </w:p>
        </w:tc>
        <w:tc>
          <w:tcPr>
            <w:tcW w:type="dxa" w:w="1813"/>
          </w:tcPr>
          <w:p>
            <w:pPr>
              <w:spacing w:after="0"/>
              <w:jc w:val="right"/>
            </w:pPr>
            <w:r>
              <w:rPr>
                <w:sz w:val="16"/>
              </w:rPr>
              <w:t>3 records, 2014 to 2025 (3 zone-level)</w:t>
            </w:r>
          </w:p>
        </w:tc>
        <w:tc>
          <w:tcPr>
            <w:tcW w:type="dxa" w:w="1394"/>
          </w:tcPr>
          <w:p>
            <w:pPr>
              <w:spacing w:after="0"/>
              <w:jc w:val="left"/>
            </w:pPr>
          </w:p>
        </w:tc>
        <w:tc>
          <w:tcPr>
            <w:tcW w:type="dxa" w:w="1648"/>
          </w:tcPr>
          <w:p>
            <w:pPr>
              <w:spacing w:after="0"/>
              <w:jc w:val="left"/>
            </w:pPr>
            <w:r>
              <w:rPr>
                <w:sz w:val="16"/>
              </w:rPr>
              <w:t>No damage reported in 3 records.</w:t>
            </w:r>
          </w:p>
        </w:tc>
        <w:tc>
          <w:tcPr>
            <w:tcW w:type="dxa" w:w="1560"/>
          </w:tcPr>
          <w:p>
            <w:pPr>
              <w:spacing w:after="0"/>
              <w:jc w:val="left"/>
            </w:pPr>
          </w:p>
        </w:tc>
        <w:tc>
          <w:tcPr>
            <w:tcW w:type="dxa" w:w="2220"/>
          </w:tcPr>
          <w:p>
            <w:pPr>
              <w:spacing w:after="0"/>
              <w:jc w:val="left"/>
            </w:pPr>
            <w:r>
              <w:rPr>
                <w:sz w:val="16"/>
              </w:rPr>
              <w:t>Countywide (zone-level records).</w:t>
            </w:r>
          </w:p>
        </w:tc>
        <w:tc>
          <w:tcPr>
            <w:tcW w:type="dxa" w:w="16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23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3"/>
        <w:gridCol w:w="2107"/>
        <w:gridCol w:w="2485"/>
        <w:gridCol w:w="2730"/>
        <w:gridCol w:w="1393"/>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3"/>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Title</w:t>
            </w:r>
          </w:p>
        </w:tc>
        <w:tc>
          <w:tcPr>
            <w:tcW w:type="dxa" w:w="2485"/>
            <w:shd w:val="clear" w:color="auto" w:fill="E8E8E8"/>
          </w:tcPr>
          <w:p>
            <w:pPr>
              <w:spacing w:after="0"/>
              <w:jc w:val="left"/>
            </w:pPr>
            <w:r>
              <w:rPr>
                <w:b/>
                <w:sz w:val="16"/>
              </w:rPr>
              <w:t>Mapped hazard</w:t>
            </w:r>
          </w:p>
        </w:tc>
        <w:tc>
          <w:tcPr>
            <w:tcW w:type="dxa" w:w="27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3"/>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2026-04-22</w:t>
            </w:r>
          </w:p>
        </w:tc>
        <w:tc>
          <w:tcPr>
            <w:tcW w:type="dxa" w:w="1037"/>
          </w:tcPr>
          <w:p>
            <w:pPr>
              <w:spacing w:after="0"/>
              <w:jc w:val="left"/>
            </w:pPr>
            <w:r>
              <w:rPr>
                <w:sz w:val="16"/>
              </w:rPr>
              <w:t>2026-04-20</w:t>
            </w:r>
          </w:p>
        </w:tc>
        <w:tc>
          <w:tcPr>
            <w:tcW w:type="dxa" w:w="1037"/>
          </w:tcPr>
          <w:p>
            <w:pPr>
              <w:spacing w:after="0"/>
              <w:jc w:val="left"/>
            </w:pPr>
            <w:r>
              <w:rPr>
                <w:sz w:val="16"/>
              </w:rPr>
              <w:t>FM-5630-GA</w:t>
            </w:r>
          </w:p>
        </w:tc>
        <w:tc>
          <w:tcPr>
            <w:tcW w:type="dxa" w:w="1393"/>
          </w:tcPr>
          <w:p>
            <w:pPr>
              <w:spacing w:after="0"/>
              <w:jc w:val="left"/>
            </w:pPr>
            <w:r>
              <w:rPr>
                <w:sz w:val="16"/>
              </w:rPr>
              <w:t>Fire management</w:t>
            </w:r>
          </w:p>
        </w:tc>
        <w:tc>
          <w:tcPr>
            <w:tcW w:type="dxa" w:w="2107"/>
          </w:tcPr>
          <w:p>
            <w:pPr>
              <w:spacing w:after="0"/>
              <w:jc w:val="left"/>
            </w:pPr>
            <w:r>
              <w:rPr>
                <w:sz w:val="16"/>
              </w:rPr>
              <w:t>Highway 82 Fire</w:t>
            </w:r>
          </w:p>
        </w:tc>
        <w:tc>
          <w:tcPr>
            <w:tcW w:type="dxa" w:w="2485"/>
          </w:tcPr>
          <w:p>
            <w:pPr>
              <w:spacing w:after="0"/>
              <w:jc w:val="left"/>
            </w:pPr>
            <w:r>
              <w:rPr>
                <w:sz w:val="16"/>
              </w:rPr>
              <w:t>Wildfire</w:t>
            </w:r>
          </w:p>
        </w:tc>
        <w:tc>
          <w:tcPr>
            <w:tcW w:type="dxa" w:w="2730"/>
          </w:tcPr>
          <w:p>
            <w:pPr>
              <w:spacing w:after="0"/>
              <w:jc w:val="right"/>
            </w:pPr>
            <w:r>
              <w:rPr>
                <w:sz w:val="16"/>
              </w:rPr>
              <w:t>no Public Assistance recorded</w:t>
            </w:r>
          </w:p>
        </w:tc>
        <w:tc>
          <w:tcPr>
            <w:tcW w:type="dxa" w:w="1393"/>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93"/>
          </w:tcPr>
          <w:p>
            <w:pPr>
              <w:spacing w:after="0"/>
              <w:jc w:val="left"/>
            </w:pPr>
            <w:r>
              <w:rPr>
                <w:sz w:val="16"/>
              </w:rPr>
              <w:t>Major disaster</w:t>
            </w:r>
          </w:p>
        </w:tc>
        <w:tc>
          <w:tcPr>
            <w:tcW w:type="dxa" w:w="2107"/>
          </w:tcPr>
          <w:p>
            <w:pPr>
              <w:spacing w:after="0"/>
              <w:jc w:val="left"/>
            </w:pPr>
            <w:r>
              <w:rPr>
                <w:sz w:val="16"/>
              </w:rPr>
              <w:t>Hurricane Helene</w:t>
            </w:r>
          </w:p>
        </w:tc>
        <w:tc>
          <w:tcPr>
            <w:tcW w:type="dxa" w:w="2485"/>
          </w:tcPr>
          <w:p>
            <w:pPr>
              <w:spacing w:after="0"/>
              <w:jc w:val="left"/>
            </w:pPr>
            <w:r>
              <w:rPr>
                <w:sz w:val="16"/>
              </w:rPr>
              <w:t>Hurricane</w:t>
            </w:r>
          </w:p>
        </w:tc>
        <w:tc>
          <w:tcPr>
            <w:tcW w:type="dxa" w:w="2730"/>
          </w:tcPr>
          <w:p>
            <w:pPr>
              <w:spacing w:after="0"/>
              <w:jc w:val="right"/>
            </w:pPr>
            <w:r>
              <w:rPr>
                <w:sz w:val="16"/>
              </w:rPr>
              <w:t>$3,055,542.21</w:t>
            </w:r>
          </w:p>
        </w:tc>
        <w:tc>
          <w:tcPr>
            <w:tcW w:type="dxa" w:w="1393"/>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93"/>
          </w:tcPr>
          <w:p>
            <w:pPr>
              <w:spacing w:after="0"/>
              <w:jc w:val="left"/>
            </w:pPr>
            <w:r>
              <w:rPr>
                <w:sz w:val="16"/>
              </w:rPr>
              <w:t>Emergency</w:t>
            </w:r>
          </w:p>
        </w:tc>
        <w:tc>
          <w:tcPr>
            <w:tcW w:type="dxa" w:w="2107"/>
          </w:tcPr>
          <w:p>
            <w:pPr>
              <w:spacing w:after="0"/>
              <w:jc w:val="left"/>
            </w:pPr>
            <w:r>
              <w:rPr>
                <w:sz w:val="16"/>
              </w:rPr>
              <w:t>Hurricane Helene</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3"/>
          </w:tcPr>
          <w:p>
            <w:pPr>
              <w:spacing w:after="0"/>
              <w:jc w:val="left"/>
            </w:pPr>
            <w:r>
              <w:rPr>
                <w:sz w:val="16"/>
              </w:rPr>
              <w:t>new since last plan; within last 5 years</w:t>
            </w:r>
          </w:p>
        </w:tc>
        <w:tc>
          <w:tcPr>
            <w:tcW w:type="dxa" w:w="894"/>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93"/>
          </w:tcPr>
          <w:p>
            <w:pPr>
              <w:spacing w:after="0"/>
              <w:jc w:val="left"/>
            </w:pPr>
            <w:r>
              <w:rPr>
                <w:sz w:val="16"/>
              </w:rPr>
              <w:t>Major disaster</w:t>
            </w:r>
          </w:p>
        </w:tc>
        <w:tc>
          <w:tcPr>
            <w:tcW w:type="dxa" w:w="2107"/>
          </w:tcPr>
          <w:p>
            <w:pPr>
              <w:spacing w:after="0"/>
              <w:jc w:val="left"/>
            </w:pPr>
            <w:r>
              <w:rPr>
                <w:sz w:val="16"/>
              </w:rPr>
              <w:t>Tropical Storm Debby</w:t>
            </w:r>
          </w:p>
        </w:tc>
        <w:tc>
          <w:tcPr>
            <w:tcW w:type="dxa" w:w="2485"/>
          </w:tcPr>
          <w:p>
            <w:pPr>
              <w:spacing w:after="0"/>
              <w:jc w:val="left"/>
            </w:pPr>
            <w:r>
              <w:rPr>
                <w:sz w:val="16"/>
              </w:rPr>
              <w:t>Hurricane</w:t>
            </w:r>
          </w:p>
        </w:tc>
        <w:tc>
          <w:tcPr>
            <w:tcW w:type="dxa" w:w="2730"/>
          </w:tcPr>
          <w:p>
            <w:pPr>
              <w:spacing w:after="0"/>
              <w:jc w:val="right"/>
            </w:pPr>
            <w:r>
              <w:rPr>
                <w:sz w:val="16"/>
              </w:rPr>
              <w:t>$1,197,524.22</w:t>
            </w:r>
          </w:p>
        </w:tc>
        <w:tc>
          <w:tcPr>
            <w:tcW w:type="dxa" w:w="1393"/>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93"/>
          </w:tcPr>
          <w:p>
            <w:pPr>
              <w:spacing w:after="0"/>
              <w:jc w:val="left"/>
            </w:pPr>
            <w:r>
              <w:rPr>
                <w:sz w:val="16"/>
              </w:rPr>
              <w:t>Emergency</w:t>
            </w:r>
          </w:p>
        </w:tc>
        <w:tc>
          <w:tcPr>
            <w:tcW w:type="dxa" w:w="2107"/>
          </w:tcPr>
          <w:p>
            <w:pPr>
              <w:spacing w:after="0"/>
              <w:jc w:val="left"/>
            </w:pPr>
            <w:r>
              <w:rPr>
                <w:sz w:val="16"/>
              </w:rPr>
              <w:t>Hurricane Debby</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3"/>
          </w:tcPr>
          <w:p>
            <w:pPr>
              <w:spacing w:after="0"/>
              <w:jc w:val="left"/>
            </w:pPr>
            <w:r>
              <w:rPr>
                <w:sz w:val="16"/>
              </w:rPr>
              <w:t>new since last plan; within last 5 years</w:t>
            </w:r>
          </w:p>
        </w:tc>
        <w:tc>
          <w:tcPr>
            <w:tcW w:type="dxa" w:w="894"/>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93"/>
          </w:tcPr>
          <w:p>
            <w:pPr>
              <w:spacing w:after="0"/>
              <w:jc w:val="left"/>
            </w:pPr>
            <w:r>
              <w:rPr>
                <w:sz w:val="16"/>
              </w:rPr>
              <w:t>Major disaster</w:t>
            </w:r>
          </w:p>
        </w:tc>
        <w:tc>
          <w:tcPr>
            <w:tcW w:type="dxa" w:w="2107"/>
          </w:tcPr>
          <w:p>
            <w:pPr>
              <w:spacing w:after="0"/>
              <w:jc w:val="left"/>
            </w:pPr>
            <w:r>
              <w:rPr>
                <w:sz w:val="16"/>
              </w:rPr>
              <w:t>Hurricane Idalia</w:t>
            </w:r>
          </w:p>
        </w:tc>
        <w:tc>
          <w:tcPr>
            <w:tcW w:type="dxa" w:w="2485"/>
          </w:tcPr>
          <w:p>
            <w:pPr>
              <w:spacing w:after="0"/>
              <w:jc w:val="left"/>
            </w:pPr>
            <w:r>
              <w:rPr>
                <w:sz w:val="16"/>
              </w:rPr>
              <w:t>Hurricane (primary); also designated: Inland Flooding, Strong Wind, Tornado</w:t>
            </w:r>
          </w:p>
        </w:tc>
        <w:tc>
          <w:tcPr>
            <w:tcW w:type="dxa" w:w="2730"/>
          </w:tcPr>
          <w:p>
            <w:pPr>
              <w:spacing w:after="0"/>
              <w:jc w:val="right"/>
            </w:pPr>
            <w:r>
              <w:rPr>
                <w:sz w:val="16"/>
              </w:rPr>
              <w:t>$1,028,423.58</w:t>
            </w:r>
          </w:p>
        </w:tc>
        <w:tc>
          <w:tcPr>
            <w:tcW w:type="dxa" w:w="1393"/>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93"/>
          </w:tcPr>
          <w:p>
            <w:pPr>
              <w:spacing w:after="0"/>
              <w:jc w:val="left"/>
            </w:pPr>
            <w:r>
              <w:rPr>
                <w:sz w:val="16"/>
              </w:rPr>
              <w:t>Major disaster</w:t>
            </w:r>
          </w:p>
        </w:tc>
        <w:tc>
          <w:tcPr>
            <w:tcW w:type="dxa" w:w="2107"/>
          </w:tcPr>
          <w:p>
            <w:pPr>
              <w:spacing w:after="0"/>
              <w:jc w:val="left"/>
            </w:pPr>
            <w:r>
              <w:rPr>
                <w:sz w:val="16"/>
              </w:rPr>
              <w:t>COVID-19 Pandemic</w:t>
            </w:r>
          </w:p>
        </w:tc>
        <w:tc>
          <w:tcPr>
            <w:tcW w:type="dxa" w:w="2485"/>
          </w:tcPr>
          <w:p>
            <w:pPr>
              <w:spacing w:after="0"/>
              <w:jc w:val="left"/>
            </w:pPr>
            <w:r>
              <w:rPr>
                <w:sz w:val="16"/>
              </w:rPr>
              <w:t>Non-natural, not counted</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93"/>
          </w:tcPr>
          <w:p>
            <w:pPr>
              <w:spacing w:after="0"/>
              <w:jc w:val="left"/>
            </w:pPr>
            <w:r>
              <w:rPr>
                <w:sz w:val="16"/>
              </w:rPr>
              <w:t>Emergency</w:t>
            </w:r>
          </w:p>
        </w:tc>
        <w:tc>
          <w:tcPr>
            <w:tcW w:type="dxa" w:w="2107"/>
          </w:tcPr>
          <w:p>
            <w:pPr>
              <w:spacing w:after="0"/>
              <w:jc w:val="left"/>
            </w:pPr>
            <w:r>
              <w:rPr>
                <w:sz w:val="16"/>
              </w:rPr>
              <w:t>COVID-19</w:t>
            </w:r>
          </w:p>
        </w:tc>
        <w:tc>
          <w:tcPr>
            <w:tcW w:type="dxa" w:w="2485"/>
          </w:tcPr>
          <w:p>
            <w:pPr>
              <w:spacing w:after="0"/>
              <w:jc w:val="left"/>
            </w:pPr>
            <w:r>
              <w:rPr>
                <w:sz w:val="16"/>
              </w:rPr>
              <w:t>Non-natural, not counted</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r>
              <w:rPr>
                <w:sz w:val="16"/>
              </w:rPr>
              <w:t>same incident as DR-4501</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2019-08-29</w:t>
            </w:r>
          </w:p>
        </w:tc>
        <w:tc>
          <w:tcPr>
            <w:tcW w:type="dxa" w:w="1037"/>
          </w:tcPr>
          <w:p>
            <w:pPr>
              <w:spacing w:after="0"/>
              <w:jc w:val="left"/>
            </w:pPr>
            <w:r>
              <w:rPr>
                <w:sz w:val="16"/>
              </w:rPr>
              <w:t>EM-3422-GA</w:t>
            </w:r>
          </w:p>
        </w:tc>
        <w:tc>
          <w:tcPr>
            <w:tcW w:type="dxa" w:w="1393"/>
          </w:tcPr>
          <w:p>
            <w:pPr>
              <w:spacing w:after="0"/>
              <w:jc w:val="left"/>
            </w:pPr>
            <w:r>
              <w:rPr>
                <w:sz w:val="16"/>
              </w:rPr>
              <w:t>Emergency</w:t>
            </w:r>
          </w:p>
        </w:tc>
        <w:tc>
          <w:tcPr>
            <w:tcW w:type="dxa" w:w="2107"/>
          </w:tcPr>
          <w:p>
            <w:pPr>
              <w:spacing w:after="0"/>
              <w:jc w:val="left"/>
            </w:pPr>
            <w:r>
              <w:rPr>
                <w:sz w:val="16"/>
              </w:rPr>
              <w:t>Hurricane Dorian</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93"/>
          </w:tcPr>
          <w:p>
            <w:pPr>
              <w:spacing w:after="0"/>
              <w:jc w:val="left"/>
            </w:pPr>
            <w:r>
              <w:rPr>
                <w:sz w:val="16"/>
              </w:rPr>
              <w:t>Emergency</w:t>
            </w:r>
          </w:p>
        </w:tc>
        <w:tc>
          <w:tcPr>
            <w:tcW w:type="dxa" w:w="2107"/>
          </w:tcPr>
          <w:p>
            <w:pPr>
              <w:spacing w:after="0"/>
              <w:jc w:val="left"/>
            </w:pPr>
            <w:r>
              <w:rPr>
                <w:sz w:val="16"/>
              </w:rPr>
              <w:t>Hurricane Michael</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93"/>
          </w:tcPr>
          <w:p>
            <w:pPr>
              <w:spacing w:after="0"/>
              <w:jc w:val="left"/>
            </w:pPr>
            <w:r>
              <w:rPr>
                <w:sz w:val="16"/>
              </w:rPr>
              <w:t>Major disaster</w:t>
            </w:r>
          </w:p>
        </w:tc>
        <w:tc>
          <w:tcPr>
            <w:tcW w:type="dxa" w:w="2107"/>
          </w:tcPr>
          <w:p>
            <w:pPr>
              <w:spacing w:after="0"/>
              <w:jc w:val="left"/>
            </w:pPr>
            <w:r>
              <w:rPr>
                <w:sz w:val="16"/>
              </w:rPr>
              <w:t>Hurricane Irma</w:t>
            </w:r>
          </w:p>
        </w:tc>
        <w:tc>
          <w:tcPr>
            <w:tcW w:type="dxa" w:w="2485"/>
          </w:tcPr>
          <w:p>
            <w:pPr>
              <w:spacing w:after="0"/>
              <w:jc w:val="left"/>
            </w:pPr>
            <w:r>
              <w:rPr>
                <w:sz w:val="16"/>
              </w:rPr>
              <w:t>Hurricane</w:t>
            </w:r>
          </w:p>
        </w:tc>
        <w:tc>
          <w:tcPr>
            <w:tcW w:type="dxa" w:w="2730"/>
          </w:tcPr>
          <w:p>
            <w:pPr>
              <w:spacing w:after="0"/>
              <w:jc w:val="right"/>
            </w:pPr>
            <w:r>
              <w:rPr>
                <w:sz w:val="16"/>
              </w:rPr>
              <w:t>$2,023,913.14</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93"/>
          </w:tcPr>
          <w:p>
            <w:pPr>
              <w:spacing w:after="0"/>
              <w:jc w:val="left"/>
            </w:pPr>
            <w:r>
              <w:rPr>
                <w:sz w:val="16"/>
              </w:rPr>
              <w:t>Emergency</w:t>
            </w:r>
          </w:p>
        </w:tc>
        <w:tc>
          <w:tcPr>
            <w:tcW w:type="dxa" w:w="2107"/>
          </w:tcPr>
          <w:p>
            <w:pPr>
              <w:spacing w:after="0"/>
              <w:jc w:val="left"/>
            </w:pPr>
            <w:r>
              <w:rPr>
                <w:sz w:val="16"/>
              </w:rPr>
              <w:t>Hurricane Irma</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93"/>
          </w:tcPr>
          <w:p>
            <w:pPr>
              <w:spacing w:after="0"/>
              <w:jc w:val="left"/>
            </w:pPr>
            <w:r>
              <w:rPr>
                <w:sz w:val="16"/>
              </w:rPr>
              <w:t>Major disaster</w:t>
            </w:r>
          </w:p>
        </w:tc>
        <w:tc>
          <w:tcPr>
            <w:tcW w:type="dxa" w:w="2107"/>
          </w:tcPr>
          <w:p>
            <w:pPr>
              <w:spacing w:after="0"/>
              <w:jc w:val="left"/>
            </w:pPr>
            <w:r>
              <w:rPr>
                <w:sz w:val="16"/>
              </w:rPr>
              <w:t>Severe Storms, Tornadoes, Straight-Line Winds, and Flooding</w:t>
            </w:r>
          </w:p>
        </w:tc>
        <w:tc>
          <w:tcPr>
            <w:tcW w:type="dxa" w:w="2485"/>
          </w:tcPr>
          <w:p>
            <w:pPr>
              <w:spacing w:after="0"/>
              <w:jc w:val="left"/>
            </w:pPr>
            <w:r>
              <w:rPr>
                <w:sz w:val="16"/>
              </w:rPr>
              <w:t>Tornado (primary); also designated: Inland Flooding, Strong Wind</w:t>
            </w:r>
          </w:p>
        </w:tc>
        <w:tc>
          <w:tcPr>
            <w:tcW w:type="dxa" w:w="2730"/>
          </w:tcPr>
          <w:p>
            <w:pPr>
              <w:spacing w:after="0"/>
              <w:jc w:val="right"/>
            </w:pPr>
            <w:r>
              <w:rPr>
                <w:sz w:val="16"/>
              </w:rPr>
              <w:t>$758,021.86</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393"/>
          </w:tcPr>
          <w:p>
            <w:pPr>
              <w:spacing w:after="0"/>
              <w:jc w:val="left"/>
            </w:pPr>
            <w:r>
              <w:rPr>
                <w:sz w:val="16"/>
              </w:rPr>
              <w:t>Major disaster</w:t>
            </w:r>
          </w:p>
        </w:tc>
        <w:tc>
          <w:tcPr>
            <w:tcW w:type="dxa" w:w="2107"/>
          </w:tcPr>
          <w:p>
            <w:pPr>
              <w:spacing w:after="0"/>
              <w:jc w:val="left"/>
            </w:pPr>
            <w:r>
              <w:rPr>
                <w:sz w:val="16"/>
              </w:rPr>
              <w:t>Hurricane Matthew</w:t>
            </w:r>
          </w:p>
        </w:tc>
        <w:tc>
          <w:tcPr>
            <w:tcW w:type="dxa" w:w="2485"/>
          </w:tcPr>
          <w:p>
            <w:pPr>
              <w:spacing w:after="0"/>
              <w:jc w:val="left"/>
            </w:pPr>
            <w:r>
              <w:rPr>
                <w:sz w:val="16"/>
              </w:rPr>
              <w:t>Hurricane</w:t>
            </w:r>
          </w:p>
        </w:tc>
        <w:tc>
          <w:tcPr>
            <w:tcW w:type="dxa" w:w="2730"/>
          </w:tcPr>
          <w:p>
            <w:pPr>
              <w:spacing w:after="0"/>
              <w:jc w:val="right"/>
            </w:pPr>
            <w:r>
              <w:rPr>
                <w:sz w:val="16"/>
              </w:rPr>
              <w:t>$1,199,773.78</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93"/>
          </w:tcPr>
          <w:p>
            <w:pPr>
              <w:spacing w:after="0"/>
              <w:jc w:val="left"/>
            </w:pPr>
            <w:r>
              <w:rPr>
                <w:sz w:val="16"/>
              </w:rPr>
              <w:t>Emergency</w:t>
            </w:r>
          </w:p>
        </w:tc>
        <w:tc>
          <w:tcPr>
            <w:tcW w:type="dxa" w:w="2107"/>
          </w:tcPr>
          <w:p>
            <w:pPr>
              <w:spacing w:after="0"/>
              <w:jc w:val="left"/>
            </w:pPr>
            <w:r>
              <w:rPr>
                <w:sz w:val="16"/>
              </w:rPr>
              <w:t>Hurricane Matthew</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r>
              <w:rPr>
                <w:sz w:val="16"/>
              </w:rPr>
              <w:t>same incident as DR-4284</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2011-06-15</w:t>
            </w:r>
          </w:p>
        </w:tc>
        <w:tc>
          <w:tcPr>
            <w:tcW w:type="dxa" w:w="1037"/>
          </w:tcPr>
          <w:p>
            <w:pPr>
              <w:spacing w:after="0"/>
              <w:jc w:val="left"/>
            </w:pPr>
            <w:r>
              <w:rPr>
                <w:sz w:val="16"/>
              </w:rPr>
              <w:t>FM-2920-GA</w:t>
            </w:r>
          </w:p>
        </w:tc>
        <w:tc>
          <w:tcPr>
            <w:tcW w:type="dxa" w:w="1393"/>
          </w:tcPr>
          <w:p>
            <w:pPr>
              <w:spacing w:after="0"/>
              <w:jc w:val="left"/>
            </w:pPr>
            <w:r>
              <w:rPr>
                <w:sz w:val="16"/>
              </w:rPr>
              <w:t>Fire management</w:t>
            </w:r>
          </w:p>
        </w:tc>
        <w:tc>
          <w:tcPr>
            <w:tcW w:type="dxa" w:w="2107"/>
          </w:tcPr>
          <w:p>
            <w:pPr>
              <w:spacing w:after="0"/>
              <w:jc w:val="left"/>
            </w:pPr>
            <w:r>
              <w:rPr>
                <w:sz w:val="16"/>
              </w:rPr>
              <w:t>Racepond Wildfire</w:t>
            </w:r>
          </w:p>
        </w:tc>
        <w:tc>
          <w:tcPr>
            <w:tcW w:type="dxa" w:w="2485"/>
          </w:tcPr>
          <w:p>
            <w:pPr>
              <w:spacing w:after="0"/>
              <w:jc w:val="left"/>
            </w:pPr>
            <w:r>
              <w:rPr>
                <w:sz w:val="16"/>
              </w:rPr>
              <w:t>Wildfire</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93"/>
          </w:tcPr>
          <w:p>
            <w:pPr>
              <w:spacing w:after="0"/>
              <w:jc w:val="left"/>
            </w:pPr>
            <w:r>
              <w:rPr>
                <w:sz w:val="16"/>
              </w:rPr>
              <w:t>Major disaster</w:t>
            </w:r>
          </w:p>
        </w:tc>
        <w:tc>
          <w:tcPr>
            <w:tcW w:type="dxa" w:w="2107"/>
          </w:tcPr>
          <w:p>
            <w:pPr>
              <w:spacing w:after="0"/>
              <w:jc w:val="left"/>
            </w:pPr>
            <w:r>
              <w:rPr>
                <w:sz w:val="16"/>
              </w:rPr>
              <w:t>Severe Storms, Flooding, Tornadoes, and Straight-Line Winds</w:t>
            </w:r>
          </w:p>
        </w:tc>
        <w:tc>
          <w:tcPr>
            <w:tcW w:type="dxa" w:w="2485"/>
          </w:tcPr>
          <w:p>
            <w:pPr>
              <w:spacing w:after="0"/>
              <w:jc w:val="left"/>
            </w:pPr>
            <w:r>
              <w:rPr>
                <w:sz w:val="16"/>
              </w:rPr>
              <w:t>Inland Flooding; Strong Wind; Tornado</w:t>
            </w:r>
          </w:p>
        </w:tc>
        <w:tc>
          <w:tcPr>
            <w:tcW w:type="dxa" w:w="2730"/>
          </w:tcPr>
          <w:p>
            <w:pPr>
              <w:spacing w:after="0"/>
              <w:jc w:val="right"/>
            </w:pPr>
            <w:r>
              <w:rPr>
                <w:sz w:val="16"/>
              </w:rPr>
              <w:t>$219,625.39</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2007-04-26</w:t>
            </w:r>
          </w:p>
        </w:tc>
        <w:tc>
          <w:tcPr>
            <w:tcW w:type="dxa" w:w="1037"/>
          </w:tcPr>
          <w:p>
            <w:pPr>
              <w:spacing w:after="0"/>
              <w:jc w:val="left"/>
            </w:pPr>
            <w:r>
              <w:rPr>
                <w:sz w:val="16"/>
              </w:rPr>
              <w:t>2007-04-26</w:t>
            </w:r>
          </w:p>
        </w:tc>
        <w:tc>
          <w:tcPr>
            <w:tcW w:type="dxa" w:w="1037"/>
          </w:tcPr>
          <w:p>
            <w:pPr>
              <w:spacing w:after="0"/>
              <w:jc w:val="left"/>
            </w:pPr>
            <w:r>
              <w:rPr>
                <w:sz w:val="16"/>
              </w:rPr>
              <w:t>FM-2686-GA</w:t>
            </w:r>
          </w:p>
        </w:tc>
        <w:tc>
          <w:tcPr>
            <w:tcW w:type="dxa" w:w="1393"/>
          </w:tcPr>
          <w:p>
            <w:pPr>
              <w:spacing w:after="0"/>
              <w:jc w:val="left"/>
            </w:pPr>
            <w:r>
              <w:rPr>
                <w:sz w:val="16"/>
              </w:rPr>
              <w:t>Fire management</w:t>
            </w:r>
          </w:p>
        </w:tc>
        <w:tc>
          <w:tcPr>
            <w:tcW w:type="dxa" w:w="2107"/>
          </w:tcPr>
          <w:p>
            <w:pPr>
              <w:spacing w:after="0"/>
              <w:jc w:val="left"/>
            </w:pPr>
            <w:r>
              <w:rPr>
                <w:sz w:val="16"/>
              </w:rPr>
              <w:t>Kneeknocker Swamp Fire</w:t>
            </w:r>
          </w:p>
        </w:tc>
        <w:tc>
          <w:tcPr>
            <w:tcW w:type="dxa" w:w="2485"/>
          </w:tcPr>
          <w:p>
            <w:pPr>
              <w:spacing w:after="0"/>
              <w:jc w:val="left"/>
            </w:pPr>
            <w:r>
              <w:rPr>
                <w:sz w:val="16"/>
              </w:rPr>
              <w:t>Wildfire</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93"/>
          </w:tcPr>
          <w:p>
            <w:pPr>
              <w:spacing w:after="0"/>
              <w:jc w:val="left"/>
            </w:pPr>
            <w:r>
              <w:rPr>
                <w:sz w:val="16"/>
              </w:rPr>
              <w:t>Emergency</w:t>
            </w:r>
          </w:p>
        </w:tc>
        <w:tc>
          <w:tcPr>
            <w:tcW w:type="dxa" w:w="2107"/>
          </w:tcPr>
          <w:p>
            <w:pPr>
              <w:spacing w:after="0"/>
              <w:jc w:val="left"/>
            </w:pPr>
            <w:r>
              <w:rPr>
                <w:sz w:val="16"/>
              </w:rPr>
              <w:t>Hurricane Katrina Evacuation</w:t>
            </w:r>
          </w:p>
        </w:tc>
        <w:tc>
          <w:tcPr>
            <w:tcW w:type="dxa" w:w="2485"/>
          </w:tcPr>
          <w:p>
            <w:pPr>
              <w:spacing w:after="0"/>
              <w:jc w:val="left"/>
            </w:pPr>
            <w:r>
              <w:rPr>
                <w:sz w:val="16"/>
              </w:rPr>
              <w:t>Hurricane: evacuation support, not a local hazard event; not counted</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93"/>
          </w:tcPr>
          <w:p>
            <w:pPr>
              <w:spacing w:after="0"/>
              <w:jc w:val="left"/>
            </w:pPr>
            <w:r>
              <w:rPr>
                <w:sz w:val="16"/>
              </w:rPr>
              <w:t>Major disaster</w:t>
            </w:r>
          </w:p>
        </w:tc>
        <w:tc>
          <w:tcPr>
            <w:tcW w:type="dxa" w:w="2107"/>
          </w:tcPr>
          <w:p>
            <w:pPr>
              <w:spacing w:after="0"/>
              <w:jc w:val="left"/>
            </w:pPr>
            <w:r>
              <w:rPr>
                <w:sz w:val="16"/>
              </w:rPr>
              <w:t>Tropical Storm Frances</w:t>
            </w:r>
          </w:p>
        </w:tc>
        <w:tc>
          <w:tcPr>
            <w:tcW w:type="dxa" w:w="2485"/>
          </w:tcPr>
          <w:p>
            <w:pPr>
              <w:spacing w:after="0"/>
              <w:jc w:val="left"/>
            </w:pPr>
            <w:r>
              <w:rPr>
                <w:sz w:val="16"/>
              </w:rPr>
              <w:t>Hurricane</w:t>
            </w:r>
          </w:p>
        </w:tc>
        <w:tc>
          <w:tcPr>
            <w:tcW w:type="dxa" w:w="2730"/>
          </w:tcPr>
          <w:p>
            <w:pPr>
              <w:spacing w:after="0"/>
              <w:jc w:val="right"/>
            </w:pPr>
            <w:r>
              <w:rPr>
                <w:sz w:val="16"/>
              </w:rPr>
              <w:t>$452,556.32</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93"/>
          </w:tcPr>
          <w:p>
            <w:pPr>
              <w:spacing w:after="0"/>
              <w:jc w:val="left"/>
            </w:pPr>
            <w:r>
              <w:rPr>
                <w:sz w:val="16"/>
              </w:rPr>
              <w:t>Major disaster</w:t>
            </w:r>
          </w:p>
        </w:tc>
        <w:tc>
          <w:tcPr>
            <w:tcW w:type="dxa" w:w="2107"/>
          </w:tcPr>
          <w:p>
            <w:pPr>
              <w:spacing w:after="0"/>
              <w:jc w:val="left"/>
            </w:pPr>
            <w:r>
              <w:rPr>
                <w:sz w:val="16"/>
              </w:rPr>
              <w:t>Severe Storms and Flooding</w:t>
            </w:r>
          </w:p>
        </w:tc>
        <w:tc>
          <w:tcPr>
            <w:tcW w:type="dxa" w:w="2485"/>
          </w:tcPr>
          <w:p>
            <w:pPr>
              <w:spacing w:after="0"/>
              <w:jc w:val="left"/>
            </w:pPr>
            <w:r>
              <w:rPr>
                <w:sz w:val="16"/>
              </w:rPr>
              <w:t>Inland Flooding</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93"/>
          </w:tcPr>
          <w:p>
            <w:pPr>
              <w:spacing w:after="0"/>
              <w:jc w:val="left"/>
            </w:pPr>
            <w:r>
              <w:rPr>
                <w:sz w:val="16"/>
              </w:rPr>
              <w:t>Emergency</w:t>
            </w:r>
          </w:p>
        </w:tc>
        <w:tc>
          <w:tcPr>
            <w:tcW w:type="dxa" w:w="2107"/>
          </w:tcPr>
          <w:p>
            <w:pPr>
              <w:spacing w:after="0"/>
              <w:jc w:val="left"/>
            </w:pPr>
            <w:r>
              <w:rPr>
                <w:sz w:val="16"/>
              </w:rPr>
              <w:t>Severe Snowfall, Winter Storm</w:t>
            </w:r>
          </w:p>
        </w:tc>
        <w:tc>
          <w:tcPr>
            <w:tcW w:type="dxa" w:w="2485"/>
          </w:tcPr>
          <w:p>
            <w:pPr>
              <w:spacing w:after="0"/>
              <w:jc w:val="left"/>
            </w:pPr>
            <w:r>
              <w:rPr>
                <w:sz w:val="16"/>
              </w:rPr>
              <w:t>Winter Weather</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93"/>
          </w:tcPr>
          <w:p>
            <w:pPr>
              <w:spacing w:after="0"/>
              <w:jc w:val="left"/>
            </w:pPr>
            <w:r>
              <w:rPr>
                <w:sz w:val="16"/>
              </w:rPr>
              <w:t>Emergency</w:t>
            </w:r>
          </w:p>
        </w:tc>
        <w:tc>
          <w:tcPr>
            <w:tcW w:type="dxa" w:w="2107"/>
          </w:tcPr>
          <w:p>
            <w:pPr>
              <w:spacing w:after="0"/>
              <w:jc w:val="left"/>
            </w:pPr>
            <w:r>
              <w:rPr>
                <w:sz w:val="16"/>
              </w:rPr>
              <w:t>Drought</w:t>
            </w:r>
          </w:p>
        </w:tc>
        <w:tc>
          <w:tcPr>
            <w:tcW w:type="dxa" w:w="2485"/>
          </w:tcPr>
          <w:p>
            <w:pPr>
              <w:spacing w:after="0"/>
              <w:jc w:val="left"/>
            </w:pPr>
            <w:r>
              <w:rPr>
                <w:sz w:val="16"/>
              </w:rPr>
              <w:t>Drought</w:t>
            </w:r>
          </w:p>
        </w:tc>
        <w:tc>
          <w:tcPr>
            <w:tcW w:type="dxa" w:w="2730"/>
          </w:tcPr>
          <w:p>
            <w:pPr>
              <w:spacing w:after="0"/>
              <w:jc w:val="right"/>
            </w:pPr>
            <w:r>
              <w:rPr>
                <w:sz w:val="16"/>
              </w:rPr>
              <w:t>no Public Assistance recorded</w:t>
            </w:r>
          </w:p>
        </w:tc>
        <w:tc>
          <w:tcPr>
            <w:tcW w:type="dxa" w:w="1393"/>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$3,991.35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991.35"/>
        <w:tblDescription w:val="Hazard Plain table b1d_pa_other"/>
      </w:tblPr>
      <w:tblGrid>
        <w:gridCol w:w="1343"/>
        <w:gridCol w:w="1343"/>
        <w:gridCol w:w="4580"/>
        <w:gridCol w:w="5620"/>
        <w:gridCol w:w="1227"/>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4580"/>
            <w:shd w:val="clear" w:color="auto" w:fill="E8E8E8"/>
          </w:tcPr>
          <w:p>
            <w:pPr>
              <w:spacing w:after="0"/>
              <w:jc w:val="left"/>
            </w:pPr>
            <w:r>
              <w:rPr>
                <w:b/>
                <w:sz w:val="16"/>
              </w:rPr>
              <w:t>Title</w:t>
            </w:r>
          </w:p>
        </w:tc>
        <w:tc>
          <w:tcPr>
            <w:tcW w:type="dxa" w:w="5620"/>
            <w:shd w:val="clear" w:color="auto" w:fill="E8E8E8"/>
          </w:tcPr>
          <w:p>
            <w:pPr>
              <w:spacing w:after="0"/>
              <w:jc w:val="left"/>
            </w:pPr>
            <w:r>
              <w:rPr>
                <w:b/>
                <w:sz w:val="16"/>
              </w:rPr>
              <w:t>Applicant</w:t>
            </w:r>
          </w:p>
        </w:tc>
        <w:tc>
          <w:tcPr>
            <w:tcW w:type="dxa" w:w="12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EM-3144-GA</w:t>
            </w:r>
          </w:p>
        </w:tc>
        <w:tc>
          <w:tcPr>
            <w:tcW w:type="dxa" w:w="1343"/>
          </w:tcPr>
          <w:p>
            <w:pPr>
              <w:spacing w:after="0"/>
              <w:jc w:val="left"/>
            </w:pPr>
            <w:r>
              <w:rPr>
                <w:sz w:val="16"/>
              </w:rPr>
              <w:t>1999-09-14</w:t>
            </w:r>
          </w:p>
        </w:tc>
        <w:tc>
          <w:tcPr>
            <w:tcW w:type="dxa" w:w="4580"/>
          </w:tcPr>
          <w:p>
            <w:pPr>
              <w:spacing w:after="0"/>
              <w:jc w:val="left"/>
            </w:pPr>
            <w:r>
              <w:rPr>
                <w:sz w:val="16"/>
              </w:rPr>
              <w:t>Hurricane Floyd Emergency Declarations</w:t>
            </w:r>
          </w:p>
        </w:tc>
        <w:tc>
          <w:tcPr>
            <w:tcW w:type="dxa" w:w="5620"/>
          </w:tcPr>
          <w:p>
            <w:pPr>
              <w:spacing w:after="0"/>
              <w:jc w:val="left"/>
            </w:pPr>
            <w:r>
              <w:rPr>
                <w:sz w:val="16"/>
              </w:rPr>
              <w:t>Okefenoke Rural Electric Membership Corporation</w:t>
            </w:r>
          </w:p>
        </w:tc>
        <w:tc>
          <w:tcPr>
            <w:tcW w:type="dxa" w:w="1227"/>
          </w:tcPr>
          <w:p>
            <w:pPr>
              <w:spacing w:after="0"/>
              <w:jc w:val="right"/>
            </w:pPr>
            <w:r>
              <w:rPr>
                <w:sz w:val="16"/>
              </w:rPr>
              <w:t>$3,991.35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10</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8</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134</w:t>
            </w:r>
          </w:p>
        </w:tc>
        <w:tc>
          <w:tcPr>
            <w:tcW w:type="dxa" w:w="1159"/>
          </w:tcPr>
          <w:p>
            <w:pPr>
              <w:spacing w:after="0"/>
              <w:jc w:val="right"/>
            </w:pPr>
            <w:r>
              <w:rPr>
                <w:sz w:val="16"/>
              </w:rPr>
              <w:t>11</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9"/>
        <w:gridCol w:w="2675"/>
        <w:gridCol w:w="921"/>
        <w:gridCol w:w="2330"/>
        <w:gridCol w:w="2006"/>
        <w:gridCol w:w="21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9"/>
            <w:shd w:val="clear" w:color="auto" w:fill="E8E8E8"/>
          </w:tcPr>
          <w:p>
            <w:pPr>
              <w:spacing w:after="0"/>
              <w:jc w:val="left"/>
            </w:pPr>
            <w:r>
              <w:rPr>
                <w:b/>
                <w:sz w:val="16"/>
              </w:rPr>
              <w:t>Magnitude or extent</w:t>
            </w:r>
          </w:p>
        </w:tc>
        <w:tc>
          <w:tcPr>
            <w:tcW w:type="dxa" w:w="2675"/>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0"/>
            <w:shd w:val="clear" w:color="auto" w:fill="E8E8E8"/>
          </w:tcPr>
          <w:p>
            <w:pPr>
              <w:spacing w:after="0"/>
              <w:jc w:val="left"/>
            </w:pPr>
            <w:r>
              <w:rPr>
                <w:b/>
                <w:sz w:val="16"/>
              </w:rPr>
              <w:t>Location</w:t>
            </w:r>
          </w:p>
        </w:tc>
        <w:tc>
          <w:tcPr>
            <w:tcW w:type="dxa" w:w="2006"/>
            <w:shd w:val="clear" w:color="auto" w:fill="E8E8E8"/>
          </w:tcPr>
          <w:p>
            <w:pPr>
              <w:spacing w:after="0"/>
              <w:jc w:val="left"/>
            </w:pPr>
            <w:r>
              <w:rPr>
                <w:b/>
                <w:sz w:val="16"/>
              </w:rPr>
              <w:t>Flags</w:t>
            </w:r>
          </w:p>
        </w:tc>
        <w:tc>
          <w:tcPr>
            <w:tcW w:type="dxa" w:w="21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2026-05-01</w:t>
            </w:r>
          </w:p>
        </w:tc>
        <w:tc>
          <w:tcPr>
            <w:tcW w:type="dxa" w:w="1215"/>
          </w:tcPr>
          <w:p>
            <w:pPr>
              <w:spacing w:after="0"/>
              <w:jc w:val="left"/>
            </w:pPr>
            <w:r>
              <w:rPr>
                <w:sz w:val="16"/>
              </w:rPr>
              <w:t>Wildfire</w:t>
            </w:r>
          </w:p>
        </w:tc>
        <w:tc>
          <w:tcPr>
            <w:tcW w:type="dxa" w:w="1739"/>
          </w:tcPr>
          <w:p>
            <w:pPr>
              <w:spacing w:after="0"/>
              <w:jc w:val="left"/>
            </w:pPr>
          </w:p>
        </w:tc>
        <w:tc>
          <w:tcPr>
            <w:tcW w:type="dxa" w:w="2675"/>
          </w:tcPr>
          <w:p>
            <w:pPr>
              <w:spacing w:after="0"/>
              <w:jc w:val="left"/>
            </w:pPr>
            <w:r>
              <w:rPr>
                <w:sz w:val="16"/>
              </w:rPr>
              <w:t>$3,000,000 property; $4,000,000 crops (zone total, 2026 dollars)</w:t>
            </w:r>
          </w:p>
        </w:tc>
        <w:tc>
          <w:tcPr>
            <w:tcW w:type="dxa" w:w="921"/>
          </w:tcPr>
          <w:p>
            <w:pPr>
              <w:spacing w:after="0"/>
              <w:jc w:val="right"/>
            </w:pPr>
            <w:r>
              <w:rPr>
                <w:sz w:val="16"/>
              </w:rPr>
              <w:t>0, 1</w:t>
            </w:r>
          </w:p>
        </w:tc>
        <w:tc>
          <w:tcPr>
            <w:tcW w:type="dxa" w:w="2330"/>
          </w:tcPr>
          <w:p>
            <w:pPr>
              <w:spacing w:after="0"/>
              <w:jc w:val="left"/>
            </w:pPr>
            <w:r>
              <w:rPr>
                <w:sz w:val="16"/>
              </w:rPr>
              <w:t>NWS zone GAZ152 (BRANTLEY), zone-level</w:t>
            </w:r>
          </w:p>
        </w:tc>
        <w:tc>
          <w:tcPr>
            <w:tcW w:type="dxa" w:w="2006"/>
          </w:tcPr>
          <w:p>
            <w:pPr>
              <w:spacing w:after="0"/>
              <w:jc w:val="left"/>
            </w:pPr>
            <w:r>
              <w:rPr>
                <w:sz w:val="16"/>
              </w:rPr>
              <w:t>new since last plan; within last 5 years</w:t>
            </w:r>
          </w:p>
        </w:tc>
        <w:tc>
          <w:tcPr>
            <w:tcW w:type="dxa" w:w="2190"/>
          </w:tcPr>
          <w:p>
            <w:pPr>
              <w:spacing w:after="0"/>
              <w:jc w:val="left"/>
            </w:pPr>
            <w:r>
              <w:rPr>
                <w:sz w:val="16"/>
              </w:rPr>
              <w:t>deaths or injuries recorded</w:t>
            </w:r>
          </w:p>
        </w:tc>
      </w:tr>
      <w:tr>
        <w:trPr>
          <w:cantSplit/>
        </w:trPr>
        <w:tc>
          <w:tcPr>
            <w:tcW w:type="dxa" w:w="1037"/>
          </w:tcPr>
          <w:p>
            <w:pPr>
              <w:spacing w:after="0"/>
              <w:jc w:val="left"/>
            </w:pPr>
            <w:r>
              <w:rPr>
                <w:sz w:val="16"/>
              </w:rPr>
              <w:t>2026-04-20</w:t>
            </w:r>
          </w:p>
        </w:tc>
        <w:tc>
          <w:tcPr>
            <w:tcW w:type="dxa" w:w="1215"/>
          </w:tcPr>
          <w:p>
            <w:pPr>
              <w:spacing w:after="0"/>
              <w:jc w:val="left"/>
            </w:pPr>
            <w:r>
              <w:rPr>
                <w:sz w:val="16"/>
              </w:rPr>
              <w:t>Wildfire</w:t>
            </w:r>
          </w:p>
        </w:tc>
        <w:tc>
          <w:tcPr>
            <w:tcW w:type="dxa" w:w="1739"/>
          </w:tcPr>
          <w:p>
            <w:pPr>
              <w:spacing w:after="0"/>
              <w:jc w:val="left"/>
            </w:pPr>
          </w:p>
        </w:tc>
        <w:tc>
          <w:tcPr>
            <w:tcW w:type="dxa" w:w="2675"/>
          </w:tcPr>
          <w:p>
            <w:pPr>
              <w:spacing w:after="0"/>
              <w:jc w:val="left"/>
            </w:pPr>
            <w:r>
              <w:rPr>
                <w:sz w:val="16"/>
              </w:rPr>
              <w:t>$4,000,000 property; $4,000,000 crops (zone total, 2026 dollars)</w:t>
            </w:r>
          </w:p>
        </w:tc>
        <w:tc>
          <w:tcPr>
            <w:tcW w:type="dxa" w:w="921"/>
          </w:tcPr>
          <w:p>
            <w:pPr>
              <w:spacing w:after="0"/>
              <w:jc w:val="right"/>
            </w:pPr>
            <w:r>
              <w:rPr>
                <w:sz w:val="16"/>
              </w:rPr>
              <w:t>0, 0</w:t>
            </w:r>
          </w:p>
        </w:tc>
        <w:tc>
          <w:tcPr>
            <w:tcW w:type="dxa" w:w="2330"/>
          </w:tcPr>
          <w:p>
            <w:pPr>
              <w:spacing w:after="0"/>
              <w:jc w:val="left"/>
            </w:pPr>
            <w:r>
              <w:rPr>
                <w:sz w:val="16"/>
              </w:rPr>
              <w:t>NWS zone GAZ152 (BRANTLEY), zone-level</w:t>
            </w:r>
          </w:p>
        </w:tc>
        <w:tc>
          <w:tcPr>
            <w:tcW w:type="dxa" w:w="2006"/>
          </w:tcPr>
          <w:p>
            <w:pPr>
              <w:spacing w:after="0"/>
              <w:jc w:val="left"/>
            </w:pPr>
            <w:r>
              <w:rPr>
                <w:sz w:val="16"/>
              </w:rPr>
              <w:t>new since last plan; within last 5 years</w:t>
            </w:r>
          </w:p>
        </w:tc>
        <w:tc>
          <w:tcPr>
            <w:tcW w:type="dxa" w:w="2190"/>
          </w:tcPr>
          <w:p>
            <w:pPr>
              <w:spacing w:after="0"/>
              <w:jc w:val="left"/>
            </w:pPr>
            <w:r>
              <w:rPr>
                <w:sz w:val="16"/>
              </w:rPr>
              <w:t>B1-c worst recorded: Wildfire</w:t>
            </w:r>
          </w:p>
        </w:tc>
      </w:tr>
      <w:tr>
        <w:trPr>
          <w:cantSplit/>
        </w:trPr>
        <w:tc>
          <w:tcPr>
            <w:tcW w:type="dxa" w:w="1037"/>
          </w:tcPr>
          <w:p>
            <w:pPr>
              <w:spacing w:after="0"/>
              <w:jc w:val="left"/>
            </w:pPr>
            <w:r>
              <w:rPr>
                <w:sz w:val="16"/>
              </w:rPr>
              <w:t>2026-03-01</w:t>
            </w:r>
          </w:p>
        </w:tc>
        <w:tc>
          <w:tcPr>
            <w:tcW w:type="dxa" w:w="1215"/>
          </w:tcPr>
          <w:p>
            <w:pPr>
              <w:spacing w:after="0"/>
              <w:jc w:val="left"/>
            </w:pPr>
            <w:r>
              <w:rPr>
                <w:sz w:val="16"/>
              </w:rPr>
              <w:t>Drought</w:t>
            </w:r>
          </w:p>
        </w:tc>
        <w:tc>
          <w:tcPr>
            <w:tcW w:type="dxa" w:w="1739"/>
          </w:tcPr>
          <w:p>
            <w:pPr>
              <w:spacing w:after="0"/>
              <w:jc w:val="left"/>
            </w:pPr>
          </w:p>
        </w:tc>
        <w:tc>
          <w:tcPr>
            <w:tcW w:type="dxa" w:w="2675"/>
          </w:tcPr>
          <w:p>
            <w:pPr>
              <w:spacing w:after="0"/>
              <w:jc w:val="left"/>
            </w:pPr>
            <w:r>
              <w:rPr>
                <w:sz w:val="16"/>
              </w:rPr>
              <w:t>$0 property; $0 crops (zone total, 2026 dollars)</w:t>
            </w:r>
          </w:p>
        </w:tc>
        <w:tc>
          <w:tcPr>
            <w:tcW w:type="dxa" w:w="921"/>
          </w:tcPr>
          <w:p>
            <w:pPr>
              <w:spacing w:after="0"/>
              <w:jc w:val="right"/>
            </w:pPr>
            <w:r>
              <w:rPr>
                <w:sz w:val="16"/>
              </w:rPr>
              <w:t>0, 0</w:t>
            </w:r>
          </w:p>
        </w:tc>
        <w:tc>
          <w:tcPr>
            <w:tcW w:type="dxa" w:w="2330"/>
          </w:tcPr>
          <w:p>
            <w:pPr>
              <w:spacing w:after="0"/>
              <w:jc w:val="left"/>
            </w:pPr>
            <w:r>
              <w:rPr>
                <w:sz w:val="16"/>
              </w:rPr>
              <w:t>NWS zone GAZ152 (BRANTLEY), zone-level</w:t>
            </w:r>
          </w:p>
        </w:tc>
        <w:tc>
          <w:tcPr>
            <w:tcW w:type="dxa" w:w="2006"/>
          </w:tcPr>
          <w:p>
            <w:pPr>
              <w:spacing w:after="0"/>
              <w:jc w:val="left"/>
            </w:pPr>
            <w:r>
              <w:rPr>
                <w:sz w:val="16"/>
              </w:rPr>
              <w:t>new since last plan; within last 5 years</w:t>
            </w:r>
          </w:p>
        </w:tc>
        <w:tc>
          <w:tcPr>
            <w:tcW w:type="dxa" w:w="2190"/>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1739"/>
          </w:tcPr>
          <w:p>
            <w:pPr>
              <w:spacing w:after="0"/>
              <w:jc w:val="left"/>
            </w:pPr>
          </w:p>
        </w:tc>
        <w:tc>
          <w:tcPr>
            <w:tcW w:type="dxa" w:w="2675"/>
          </w:tcPr>
          <w:p>
            <w:pPr>
              <w:spacing w:after="0"/>
              <w:jc w:val="left"/>
            </w:pPr>
            <w:r>
              <w:rPr>
                <w:sz w:val="16"/>
              </w:rPr>
              <w:t>$0 property; $0 crops (zone total, 2024 dollars)</w:t>
            </w:r>
          </w:p>
        </w:tc>
        <w:tc>
          <w:tcPr>
            <w:tcW w:type="dxa" w:w="921"/>
          </w:tcPr>
          <w:p>
            <w:pPr>
              <w:spacing w:after="0"/>
              <w:jc w:val="right"/>
            </w:pPr>
            <w:r>
              <w:rPr>
                <w:sz w:val="16"/>
              </w:rPr>
              <w:t>0, 0</w:t>
            </w:r>
          </w:p>
        </w:tc>
        <w:tc>
          <w:tcPr>
            <w:tcW w:type="dxa" w:w="2330"/>
          </w:tcPr>
          <w:p>
            <w:pPr>
              <w:spacing w:after="0"/>
              <w:jc w:val="left"/>
            </w:pPr>
            <w:r>
              <w:rPr>
                <w:sz w:val="16"/>
              </w:rPr>
              <w:t>NWS zone GAZ152 (BRANTLEY), zone-level</w:t>
            </w:r>
          </w:p>
        </w:tc>
        <w:tc>
          <w:tcPr>
            <w:tcW w:type="dxa" w:w="2006"/>
          </w:tcPr>
          <w:p>
            <w:pPr>
              <w:spacing w:after="0"/>
              <w:jc w:val="left"/>
            </w:pPr>
            <w:r>
              <w:rPr>
                <w:sz w:val="16"/>
              </w:rPr>
              <w:t>new since last plan; within last 5 years</w:t>
            </w:r>
          </w:p>
        </w:tc>
        <w:tc>
          <w:tcPr>
            <w:tcW w:type="dxa" w:w="21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2024-03-09</w:t>
            </w:r>
          </w:p>
        </w:tc>
        <w:tc>
          <w:tcPr>
            <w:tcW w:type="dxa" w:w="1215"/>
          </w:tcPr>
          <w:p>
            <w:pPr>
              <w:spacing w:after="0"/>
              <w:jc w:val="left"/>
            </w:pPr>
            <w:r>
              <w:rPr>
                <w:sz w:val="16"/>
              </w:rPr>
              <w:t>Tornado</w:t>
            </w:r>
          </w:p>
        </w:tc>
        <w:tc>
          <w:tcPr>
            <w:tcW w:type="dxa" w:w="1739"/>
          </w:tcPr>
          <w:p>
            <w:pPr>
              <w:spacing w:after="0"/>
              <w:jc w:val="left"/>
            </w:pPr>
            <w:r>
              <w:rPr>
                <w:sz w:val="16"/>
              </w:rPr>
              <w:t>EF2, 4.72 mi within this county, 400 yd wide</w:t>
            </w:r>
          </w:p>
        </w:tc>
        <w:tc>
          <w:tcPr>
            <w:tcW w:type="dxa" w:w="2675"/>
          </w:tcPr>
          <w:p>
            <w:pPr>
              <w:spacing w:after="0"/>
              <w:jc w:val="left"/>
            </w:pPr>
            <w:r>
              <w:rPr>
                <w:sz w:val="16"/>
              </w:rPr>
              <w:t>$0 property; $0 crops (2024 dollars)</w:t>
            </w:r>
          </w:p>
        </w:tc>
        <w:tc>
          <w:tcPr>
            <w:tcW w:type="dxa" w:w="921"/>
          </w:tcPr>
          <w:p>
            <w:pPr>
              <w:spacing w:after="0"/>
              <w:jc w:val="right"/>
            </w:pPr>
            <w:r>
              <w:rPr>
                <w:sz w:val="16"/>
              </w:rPr>
              <w:t>0, 5</w:t>
            </w:r>
          </w:p>
        </w:tc>
        <w:tc>
          <w:tcPr>
            <w:tcW w:type="dxa" w:w="2330"/>
          </w:tcPr>
          <w:p>
            <w:pPr>
              <w:spacing w:after="0"/>
              <w:jc w:val="left"/>
            </w:pPr>
            <w:r>
              <w:rPr>
                <w:sz w:val="16"/>
              </w:rPr>
              <w:t>NAHUNTA to NAHUNTA BRANTLEY ARP</w:t>
            </w:r>
          </w:p>
        </w:tc>
        <w:tc>
          <w:tcPr>
            <w:tcW w:type="dxa" w:w="2006"/>
          </w:tcPr>
          <w:p>
            <w:pPr>
              <w:spacing w:after="0"/>
              <w:jc w:val="left"/>
            </w:pPr>
            <w:r>
              <w:rPr>
                <w:sz w:val="16"/>
              </w:rPr>
              <w:t>new since last plan; within last 5 years</w:t>
            </w:r>
          </w:p>
        </w:tc>
        <w:tc>
          <w:tcPr>
            <w:tcW w:type="dxa" w:w="2190"/>
          </w:tcPr>
          <w:p>
            <w:pPr>
              <w:spacing w:after="0"/>
              <w:jc w:val="left"/>
            </w:pPr>
            <w:r>
              <w:rPr>
                <w:sz w:val="16"/>
              </w:rPr>
              <w:t>deaths or injuries recorded</w:t>
            </w:r>
          </w:p>
        </w:tc>
      </w:tr>
      <w:tr>
        <w:trPr>
          <w:cantSplit/>
        </w:trPr>
        <w:tc>
          <w:tcPr>
            <w:tcW w:type="dxa" w:w="1037"/>
          </w:tcPr>
          <w:p>
            <w:pPr>
              <w:spacing w:after="0"/>
              <w:jc w:val="left"/>
            </w:pPr>
            <w:r>
              <w:rPr>
                <w:sz w:val="16"/>
              </w:rPr>
              <w:t>2023-08-08</w:t>
            </w:r>
          </w:p>
        </w:tc>
        <w:tc>
          <w:tcPr>
            <w:tcW w:type="dxa" w:w="1215"/>
          </w:tcPr>
          <w:p>
            <w:pPr>
              <w:spacing w:after="0"/>
              <w:jc w:val="left"/>
            </w:pPr>
            <w:r>
              <w:rPr>
                <w:sz w:val="16"/>
              </w:rPr>
              <w:t>Thunderstorm Wind</w:t>
            </w:r>
          </w:p>
        </w:tc>
        <w:tc>
          <w:tcPr>
            <w:tcW w:type="dxa" w:w="1739"/>
          </w:tcPr>
          <w:p>
            <w:pPr>
              <w:spacing w:after="0"/>
              <w:jc w:val="left"/>
            </w:pPr>
            <w:r>
              <w:rPr>
                <w:sz w:val="16"/>
              </w:rPr>
              <w:t>69 kt (79 mph) measured gust</w:t>
            </w:r>
          </w:p>
        </w:tc>
        <w:tc>
          <w:tcPr>
            <w:tcW w:type="dxa" w:w="2675"/>
          </w:tcPr>
          <w:p>
            <w:pPr>
              <w:spacing w:after="0"/>
              <w:jc w:val="left"/>
            </w:pPr>
            <w:r>
              <w:rPr>
                <w:sz w:val="16"/>
              </w:rPr>
              <w:t>$0 property; $0 crops (2023 dollars)</w:t>
            </w:r>
          </w:p>
        </w:tc>
        <w:tc>
          <w:tcPr>
            <w:tcW w:type="dxa" w:w="921"/>
          </w:tcPr>
          <w:p>
            <w:pPr>
              <w:spacing w:after="0"/>
              <w:jc w:val="right"/>
            </w:pPr>
            <w:r>
              <w:rPr>
                <w:sz w:val="16"/>
              </w:rPr>
              <w:t>0, 0</w:t>
            </w:r>
          </w:p>
        </w:tc>
        <w:tc>
          <w:tcPr>
            <w:tcW w:type="dxa" w:w="2330"/>
          </w:tcPr>
          <w:p>
            <w:pPr>
              <w:spacing w:after="0"/>
              <w:jc w:val="left"/>
            </w:pPr>
            <w:r>
              <w:rPr>
                <w:sz w:val="16"/>
              </w:rPr>
              <w:t>NAHUNTA</w:t>
            </w:r>
          </w:p>
        </w:tc>
        <w:tc>
          <w:tcPr>
            <w:tcW w:type="dxa" w:w="2006"/>
          </w:tcPr>
          <w:p>
            <w:pPr>
              <w:spacing w:after="0"/>
              <w:jc w:val="left"/>
            </w:pPr>
            <w:r>
              <w:rPr>
                <w:sz w:val="16"/>
              </w:rPr>
              <w:t>new since last plan; within last 5 years</w:t>
            </w:r>
          </w:p>
        </w:tc>
        <w:tc>
          <w:tcPr>
            <w:tcW w:type="dxa" w:w="2190"/>
          </w:tcPr>
          <w:p>
            <w:pPr>
              <w:spacing w:after="0"/>
              <w:jc w:val="left"/>
            </w:pPr>
            <w:r>
              <w:rPr>
                <w:sz w:val="16"/>
              </w:rPr>
              <w:t>B1-c worst recorded: Thunderstorm Wind</w:t>
            </w:r>
          </w:p>
        </w:tc>
      </w:tr>
      <w:tr>
        <w:trPr>
          <w:cantSplit/>
        </w:trPr>
        <w:tc>
          <w:tcPr>
            <w:tcW w:type="dxa" w:w="1037"/>
          </w:tcPr>
          <w:p>
            <w:pPr>
              <w:spacing w:after="0"/>
              <w:jc w:val="left"/>
            </w:pPr>
            <w:r>
              <w:rPr>
                <w:sz w:val="16"/>
              </w:rPr>
              <w:t>2011-09-25</w:t>
            </w:r>
          </w:p>
        </w:tc>
        <w:tc>
          <w:tcPr>
            <w:tcW w:type="dxa" w:w="1215"/>
          </w:tcPr>
          <w:p>
            <w:pPr>
              <w:spacing w:after="0"/>
              <w:jc w:val="left"/>
            </w:pPr>
            <w:r>
              <w:rPr>
                <w:sz w:val="16"/>
              </w:rPr>
              <w:t>Thunderstorm Wind</w:t>
            </w:r>
          </w:p>
        </w:tc>
        <w:tc>
          <w:tcPr>
            <w:tcW w:type="dxa" w:w="1739"/>
          </w:tcPr>
          <w:p>
            <w:pPr>
              <w:spacing w:after="0"/>
              <w:jc w:val="left"/>
            </w:pPr>
            <w:r>
              <w:rPr>
                <w:sz w:val="16"/>
              </w:rPr>
              <w:t>50 kt (58 mph) estimated gust</w:t>
            </w:r>
          </w:p>
        </w:tc>
        <w:tc>
          <w:tcPr>
            <w:tcW w:type="dxa" w:w="2675"/>
          </w:tcPr>
          <w:p>
            <w:pPr>
              <w:spacing w:after="0"/>
              <w:jc w:val="left"/>
            </w:pPr>
            <w:r>
              <w:rPr>
                <w:sz w:val="16"/>
              </w:rPr>
              <w:t>$50,000 property; $0 crops (2011 dollars)</w:t>
            </w:r>
          </w:p>
        </w:tc>
        <w:tc>
          <w:tcPr>
            <w:tcW w:type="dxa" w:w="921"/>
          </w:tcPr>
          <w:p>
            <w:pPr>
              <w:spacing w:after="0"/>
              <w:jc w:val="right"/>
            </w:pPr>
            <w:r>
              <w:rPr>
                <w:sz w:val="16"/>
              </w:rPr>
              <w:t>0, 0</w:t>
            </w:r>
          </w:p>
        </w:tc>
        <w:tc>
          <w:tcPr>
            <w:tcW w:type="dxa" w:w="2330"/>
          </w:tcPr>
          <w:p>
            <w:pPr>
              <w:spacing w:after="0"/>
              <w:jc w:val="left"/>
            </w:pPr>
            <w:r>
              <w:rPr>
                <w:sz w:val="16"/>
              </w:rPr>
              <w:t>HORTENSE</w:t>
            </w:r>
          </w:p>
        </w:tc>
        <w:tc>
          <w:tcPr>
            <w:tcW w:type="dxa" w:w="2006"/>
          </w:tcPr>
          <w:p>
            <w:pPr>
              <w:spacing w:after="0"/>
              <w:jc w:val="left"/>
            </w:pPr>
          </w:p>
        </w:tc>
        <w:tc>
          <w:tcPr>
            <w:tcW w:type="dxa" w:w="2190"/>
          </w:tcPr>
          <w:p>
            <w:pPr>
              <w:spacing w:after="0"/>
              <w:jc w:val="left"/>
            </w:pPr>
            <w:r>
              <w:rPr>
                <w:sz w:val="16"/>
              </w:rPr>
              <w:t>B1-c most damaging: Thunderstorm Wind</w:t>
            </w:r>
          </w:p>
        </w:tc>
      </w:tr>
      <w:tr>
        <w:trPr>
          <w:cantSplit/>
        </w:trPr>
        <w:tc>
          <w:tcPr>
            <w:tcW w:type="dxa" w:w="1037"/>
          </w:tcPr>
          <w:p>
            <w:pPr>
              <w:spacing w:after="0"/>
              <w:jc w:val="left"/>
            </w:pPr>
            <w:r>
              <w:rPr>
                <w:sz w:val="16"/>
              </w:rPr>
              <w:t>2010-07-14</w:t>
            </w:r>
          </w:p>
        </w:tc>
        <w:tc>
          <w:tcPr>
            <w:tcW w:type="dxa" w:w="1215"/>
          </w:tcPr>
          <w:p>
            <w:pPr>
              <w:spacing w:after="0"/>
              <w:jc w:val="left"/>
            </w:pPr>
            <w:r>
              <w:rPr>
                <w:sz w:val="16"/>
              </w:rPr>
              <w:t>Lightning</w:t>
            </w:r>
          </w:p>
        </w:tc>
        <w:tc>
          <w:tcPr>
            <w:tcW w:type="dxa" w:w="1739"/>
          </w:tcPr>
          <w:p>
            <w:pPr>
              <w:spacing w:after="0"/>
              <w:jc w:val="left"/>
            </w:pPr>
          </w:p>
        </w:tc>
        <w:tc>
          <w:tcPr>
            <w:tcW w:type="dxa" w:w="2675"/>
          </w:tcPr>
          <w:p>
            <w:pPr>
              <w:spacing w:after="0"/>
              <w:jc w:val="left"/>
            </w:pPr>
            <w:r>
              <w:rPr>
                <w:sz w:val="16"/>
              </w:rPr>
              <w:t>$100,000 property; $0 crops (2010 dollars)</w:t>
            </w:r>
          </w:p>
        </w:tc>
        <w:tc>
          <w:tcPr>
            <w:tcW w:type="dxa" w:w="921"/>
          </w:tcPr>
          <w:p>
            <w:pPr>
              <w:spacing w:after="0"/>
              <w:jc w:val="right"/>
            </w:pPr>
            <w:r>
              <w:rPr>
                <w:sz w:val="16"/>
              </w:rPr>
              <w:t>0, 0</w:t>
            </w:r>
          </w:p>
        </w:tc>
        <w:tc>
          <w:tcPr>
            <w:tcW w:type="dxa" w:w="2330"/>
          </w:tcPr>
          <w:p>
            <w:pPr>
              <w:spacing w:after="0"/>
              <w:jc w:val="left"/>
            </w:pPr>
            <w:r>
              <w:rPr>
                <w:sz w:val="16"/>
              </w:rPr>
              <w:t>SCHLATTERVILLE</w:t>
            </w:r>
          </w:p>
        </w:tc>
        <w:tc>
          <w:tcPr>
            <w:tcW w:type="dxa" w:w="2006"/>
          </w:tcPr>
          <w:p>
            <w:pPr>
              <w:spacing w:after="0"/>
              <w:jc w:val="left"/>
            </w:pPr>
          </w:p>
        </w:tc>
        <w:tc>
          <w:tcPr>
            <w:tcW w:type="dxa" w:w="2190"/>
          </w:tcPr>
          <w:p>
            <w:pPr>
              <w:spacing w:after="0"/>
              <w:jc w:val="left"/>
            </w:pPr>
            <w:r>
              <w:rPr>
                <w:sz w:val="16"/>
              </w:rPr>
              <w:t>B1-c worst recorded: Lightning</w:t>
            </w:r>
          </w:p>
        </w:tc>
      </w:tr>
      <w:tr>
        <w:trPr>
          <w:cantSplit/>
        </w:trPr>
        <w:tc>
          <w:tcPr>
            <w:tcW w:type="dxa" w:w="1037"/>
          </w:tcPr>
          <w:p>
            <w:pPr>
              <w:spacing w:after="0"/>
              <w:jc w:val="left"/>
            </w:pPr>
            <w:r>
              <w:rPr>
                <w:sz w:val="16"/>
              </w:rPr>
              <w:t>2008-07-06</w:t>
            </w:r>
          </w:p>
        </w:tc>
        <w:tc>
          <w:tcPr>
            <w:tcW w:type="dxa" w:w="1215"/>
          </w:tcPr>
          <w:p>
            <w:pPr>
              <w:spacing w:after="0"/>
              <w:jc w:val="left"/>
            </w:pPr>
            <w:r>
              <w:rPr>
                <w:sz w:val="16"/>
              </w:rPr>
              <w:t>Lightning</w:t>
            </w:r>
          </w:p>
        </w:tc>
        <w:tc>
          <w:tcPr>
            <w:tcW w:type="dxa" w:w="1739"/>
          </w:tcPr>
          <w:p>
            <w:pPr>
              <w:spacing w:after="0"/>
              <w:jc w:val="left"/>
            </w:pPr>
          </w:p>
        </w:tc>
        <w:tc>
          <w:tcPr>
            <w:tcW w:type="dxa" w:w="2675"/>
          </w:tcPr>
          <w:p>
            <w:pPr>
              <w:spacing w:after="0"/>
              <w:jc w:val="left"/>
            </w:pPr>
            <w:r>
              <w:rPr>
                <w:sz w:val="16"/>
              </w:rPr>
              <w:t>$0 property; $0 crops (2008 dollars)</w:t>
            </w:r>
          </w:p>
        </w:tc>
        <w:tc>
          <w:tcPr>
            <w:tcW w:type="dxa" w:w="921"/>
          </w:tcPr>
          <w:p>
            <w:pPr>
              <w:spacing w:after="0"/>
              <w:jc w:val="right"/>
            </w:pPr>
            <w:r>
              <w:rPr>
                <w:sz w:val="16"/>
              </w:rPr>
              <w:t>0, 1</w:t>
            </w:r>
          </w:p>
        </w:tc>
        <w:tc>
          <w:tcPr>
            <w:tcW w:type="dxa" w:w="2330"/>
          </w:tcPr>
          <w:p>
            <w:pPr>
              <w:spacing w:after="0"/>
              <w:jc w:val="left"/>
            </w:pPr>
            <w:r>
              <w:rPr>
                <w:sz w:val="16"/>
              </w:rPr>
              <w:t>SCHLATTERVILLE</w:t>
            </w:r>
          </w:p>
        </w:tc>
        <w:tc>
          <w:tcPr>
            <w:tcW w:type="dxa" w:w="2006"/>
          </w:tcPr>
          <w:p>
            <w:pPr>
              <w:spacing w:after="0"/>
              <w:jc w:val="left"/>
            </w:pPr>
          </w:p>
        </w:tc>
        <w:tc>
          <w:tcPr>
            <w:tcW w:type="dxa" w:w="2190"/>
          </w:tcPr>
          <w:p>
            <w:pPr>
              <w:spacing w:after="0"/>
              <w:jc w:val="left"/>
            </w:pPr>
            <w:r>
              <w:rPr>
                <w:sz w:val="16"/>
              </w:rPr>
              <w:t>deaths or injuries recorded</w:t>
            </w:r>
          </w:p>
        </w:tc>
      </w:tr>
      <w:tr>
        <w:trPr>
          <w:cantSplit/>
        </w:trPr>
        <w:tc>
          <w:tcPr>
            <w:tcW w:type="dxa" w:w="1037"/>
          </w:tcPr>
          <w:p>
            <w:pPr>
              <w:spacing w:after="0"/>
              <w:jc w:val="left"/>
            </w:pPr>
            <w:r>
              <w:rPr>
                <w:sz w:val="16"/>
              </w:rPr>
              <w:t>2000-06-14</w:t>
            </w:r>
          </w:p>
        </w:tc>
        <w:tc>
          <w:tcPr>
            <w:tcW w:type="dxa" w:w="1215"/>
          </w:tcPr>
          <w:p>
            <w:pPr>
              <w:spacing w:after="0"/>
              <w:jc w:val="left"/>
            </w:pPr>
            <w:r>
              <w:rPr>
                <w:sz w:val="16"/>
              </w:rPr>
              <w:t>Hail</w:t>
            </w:r>
          </w:p>
        </w:tc>
        <w:tc>
          <w:tcPr>
            <w:tcW w:type="dxa" w:w="1739"/>
          </w:tcPr>
          <w:p>
            <w:pPr>
              <w:spacing w:after="0"/>
              <w:jc w:val="left"/>
            </w:pPr>
            <w:r>
              <w:rPr>
                <w:sz w:val="16"/>
              </w:rPr>
              <w:t>2 in</w:t>
            </w:r>
          </w:p>
        </w:tc>
        <w:tc>
          <w:tcPr>
            <w:tcW w:type="dxa" w:w="2675"/>
          </w:tcPr>
          <w:p>
            <w:pPr>
              <w:spacing w:after="0"/>
              <w:jc w:val="left"/>
            </w:pPr>
            <w:r>
              <w:rPr>
                <w:sz w:val="16"/>
              </w:rPr>
              <w:t>damage not reported</w:t>
            </w:r>
          </w:p>
        </w:tc>
        <w:tc>
          <w:tcPr>
            <w:tcW w:type="dxa" w:w="921"/>
          </w:tcPr>
          <w:p>
            <w:pPr>
              <w:spacing w:after="0"/>
              <w:jc w:val="right"/>
            </w:pPr>
            <w:r>
              <w:rPr>
                <w:sz w:val="16"/>
              </w:rPr>
              <w:t>0, 0</w:t>
            </w:r>
          </w:p>
        </w:tc>
        <w:tc>
          <w:tcPr>
            <w:tcW w:type="dxa" w:w="2330"/>
          </w:tcPr>
          <w:p>
            <w:pPr>
              <w:spacing w:after="0"/>
              <w:jc w:val="left"/>
            </w:pPr>
            <w:r>
              <w:rPr>
                <w:sz w:val="16"/>
              </w:rPr>
              <w:t>HICKOX</w:t>
            </w:r>
          </w:p>
        </w:tc>
        <w:tc>
          <w:tcPr>
            <w:tcW w:type="dxa" w:w="2006"/>
          </w:tcPr>
          <w:p>
            <w:pPr>
              <w:spacing w:after="0"/>
              <w:jc w:val="left"/>
            </w:pPr>
          </w:p>
        </w:tc>
        <w:tc>
          <w:tcPr>
            <w:tcW w:type="dxa" w:w="2190"/>
          </w:tcPr>
          <w:p>
            <w:pPr>
              <w:spacing w:after="0"/>
              <w:jc w:val="left"/>
            </w:pPr>
            <w:r>
              <w:rPr>
                <w:sz w:val="16"/>
              </w:rPr>
              <w:t>B1-c worst recorded: Hail</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1739"/>
          </w:tcPr>
          <w:p>
            <w:pPr>
              <w:spacing w:after="0"/>
              <w:jc w:val="left"/>
            </w:pPr>
          </w:p>
        </w:tc>
        <w:tc>
          <w:tcPr>
            <w:tcW w:type="dxa" w:w="2675"/>
          </w:tcPr>
          <w:p>
            <w:pPr>
              <w:spacing w:after="0"/>
              <w:jc w:val="left"/>
            </w:pPr>
            <w:r>
              <w:rPr>
                <w:sz w:val="16"/>
              </w:rPr>
              <w:t>$25,000 property; crops not reported (zone total, 1998 dollars)</w:t>
            </w:r>
          </w:p>
        </w:tc>
        <w:tc>
          <w:tcPr>
            <w:tcW w:type="dxa" w:w="921"/>
          </w:tcPr>
          <w:p>
            <w:pPr>
              <w:spacing w:after="0"/>
              <w:jc w:val="right"/>
            </w:pPr>
            <w:r>
              <w:rPr>
                <w:sz w:val="16"/>
              </w:rPr>
              <w:t>0, 0</w:t>
            </w:r>
          </w:p>
        </w:tc>
        <w:tc>
          <w:tcPr>
            <w:tcW w:type="dxa" w:w="2330"/>
          </w:tcPr>
          <w:p>
            <w:pPr>
              <w:spacing w:after="0"/>
              <w:jc w:val="left"/>
            </w:pPr>
            <w:r>
              <w:rPr>
                <w:sz w:val="16"/>
              </w:rPr>
              <w:t>NWS zone GAZ152 (BRANTLEY), zone-level</w:t>
            </w:r>
          </w:p>
        </w:tc>
        <w:tc>
          <w:tcPr>
            <w:tcW w:type="dxa" w:w="2006"/>
          </w:tcPr>
          <w:p>
            <w:pPr>
              <w:spacing w:after="0"/>
              <w:jc w:val="left"/>
            </w:pPr>
          </w:p>
        </w:tc>
        <w:tc>
          <w:tcPr>
            <w:tcW w:type="dxa" w:w="21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1990-10-11</w:t>
            </w:r>
          </w:p>
        </w:tc>
        <w:tc>
          <w:tcPr>
            <w:tcW w:type="dxa" w:w="1215"/>
          </w:tcPr>
          <w:p>
            <w:pPr>
              <w:spacing w:after="0"/>
              <w:jc w:val="left"/>
            </w:pPr>
            <w:r>
              <w:rPr>
                <w:sz w:val="16"/>
              </w:rPr>
              <w:t>Tornado</w:t>
            </w:r>
          </w:p>
        </w:tc>
        <w:tc>
          <w:tcPr>
            <w:tcW w:type="dxa" w:w="1739"/>
          </w:tcPr>
          <w:p>
            <w:pPr>
              <w:spacing w:after="0"/>
              <w:jc w:val="left"/>
            </w:pPr>
            <w:r>
              <w:rPr>
                <w:sz w:val="16"/>
              </w:rPr>
              <w:t>F1, 1 mi path length (whole path, pre-1996), 150 yd wide</w:t>
            </w:r>
          </w:p>
        </w:tc>
        <w:tc>
          <w:tcPr>
            <w:tcW w:type="dxa" w:w="2675"/>
          </w:tcPr>
          <w:p>
            <w:pPr>
              <w:spacing w:after="0"/>
              <w:jc w:val="left"/>
            </w:pPr>
            <w:r>
              <w:rPr>
                <w:sz w:val="16"/>
              </w:rPr>
              <w:t>$250,000 property; crops not recorded (1990 dollars)</w:t>
            </w:r>
          </w:p>
        </w:tc>
        <w:tc>
          <w:tcPr>
            <w:tcW w:type="dxa" w:w="921"/>
          </w:tcPr>
          <w:p>
            <w:pPr>
              <w:spacing w:after="0"/>
              <w:jc w:val="right"/>
            </w:pPr>
            <w:r>
              <w:rPr>
                <w:sz w:val="16"/>
              </w:rPr>
              <w:t>0, 0</w:t>
            </w:r>
          </w:p>
        </w:tc>
        <w:tc>
          <w:tcPr>
            <w:tcW w:type="dxa" w:w="2330"/>
          </w:tcPr>
          <w:p>
            <w:pPr>
              <w:spacing w:after="0"/>
              <w:jc w:val="left"/>
            </w:pPr>
            <w:r>
              <w:rPr>
                <w:sz w:val="16"/>
              </w:rPr>
              <w:t>location not recorded</w:t>
            </w:r>
          </w:p>
        </w:tc>
        <w:tc>
          <w:tcPr>
            <w:tcW w:type="dxa" w:w="2006"/>
          </w:tcPr>
          <w:p>
            <w:pPr>
              <w:spacing w:after="0"/>
              <w:jc w:val="left"/>
            </w:pPr>
          </w:p>
        </w:tc>
        <w:tc>
          <w:tcPr>
            <w:tcW w:type="dxa" w:w="2190"/>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9"/>
        <w:gridCol w:w="1561"/>
        <w:gridCol w:w="1037"/>
        <w:gridCol w:w="1921"/>
        <w:gridCol w:w="1517"/>
        <w:gridCol w:w="1488"/>
        <w:gridCol w:w="1037"/>
        <w:gridCol w:w="1900"/>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1"/>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0.012</w:t>
            </w:r>
          </w:p>
        </w:tc>
        <w:tc>
          <w:tcPr>
            <w:tcW w:type="dxa" w:w="1379"/>
          </w:tcPr>
          <w:p>
            <w:pPr>
              <w:spacing w:after="0"/>
              <w:jc w:val="left"/>
            </w:pPr>
            <w:r>
              <w:rPr>
                <w:sz w:val="16"/>
              </w:rPr>
              <w:t>events per year at a location (modeled)</w:t>
            </w:r>
          </w:p>
        </w:tc>
        <w:tc>
          <w:tcPr>
            <w:tcW w:type="dxa" w:w="1561"/>
          </w:tcPr>
          <w:p>
            <w:pPr>
              <w:spacing w:after="0"/>
              <w:jc w:val="left"/>
            </w:pPr>
            <w:r>
              <w:rPr>
                <w:sz w:val="16"/>
              </w:rPr>
              <w:t>about 0.012 per year at a given location in the county</w:t>
            </w:r>
          </w:p>
        </w:tc>
        <w:tc>
          <w:tcPr>
            <w:tcW w:type="dxa" w:w="1037"/>
          </w:tcPr>
          <w:p>
            <w:pPr>
              <w:spacing w:after="0"/>
              <w:jc w:val="left"/>
            </w:pPr>
          </w:p>
        </w:tc>
        <w:tc>
          <w:tcPr>
            <w:tcW w:type="dxa" w:w="192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1.26</w:t>
            </w:r>
          </w:p>
        </w:tc>
        <w:tc>
          <w:tcPr>
            <w:tcW w:type="dxa" w:w="1379"/>
          </w:tcPr>
          <w:p>
            <w:pPr>
              <w:spacing w:after="0"/>
              <w:jc w:val="left"/>
            </w:pPr>
            <w:r>
              <w:rPr>
                <w:sz w:val="16"/>
              </w:rPr>
              <w:t>event-days per year</w:t>
            </w:r>
          </w:p>
        </w:tc>
        <w:tc>
          <w:tcPr>
            <w:tcW w:type="dxa" w:w="1561"/>
          </w:tcPr>
          <w:p>
            <w:pPr>
              <w:spacing w:after="0"/>
              <w:jc w:val="left"/>
            </w:pPr>
            <w:r>
              <w:rPr>
                <w:sz w:val="16"/>
              </w:rPr>
              <w:t>about 1.26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24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23.2</w:t>
            </w:r>
          </w:p>
        </w:tc>
        <w:tc>
          <w:tcPr>
            <w:tcW w:type="dxa" w:w="1379"/>
          </w:tcPr>
          <w:p>
            <w:pPr>
              <w:spacing w:after="0"/>
              <w:jc w:val="left"/>
            </w:pPr>
            <w:r>
              <w:rPr>
                <w:sz w:val="16"/>
              </w:rPr>
              <w:t>event-days per year</w:t>
            </w:r>
          </w:p>
        </w:tc>
        <w:tc>
          <w:tcPr>
            <w:tcW w:type="dxa" w:w="1561"/>
          </w:tcPr>
          <w:p>
            <w:pPr>
              <w:spacing w:after="0"/>
              <w:jc w:val="left"/>
            </w:pPr>
            <w:r>
              <w:rPr>
                <w:sz w:val="16"/>
              </w:rPr>
              <w:t>about 23.2 days per year</w:t>
            </w:r>
          </w:p>
        </w:tc>
        <w:tc>
          <w:tcPr>
            <w:tcW w:type="dxa" w:w="1037"/>
          </w:tcPr>
          <w:p>
            <w:pPr>
              <w:spacing w:after="0"/>
              <w:jc w:val="left"/>
            </w:pPr>
            <w:r>
              <w:rPr>
                <w:sz w:val="16"/>
              </w:rPr>
              <w:t>Possible</w:t>
            </w:r>
          </w:p>
        </w:tc>
        <w:tc>
          <w:tcPr>
            <w:tcW w:type="dxa" w:w="1921"/>
          </w:tcPr>
          <w:p>
            <w:pPr>
              <w:spacing w:after="0"/>
              <w:jc w:val="left"/>
            </w:pPr>
            <w:r>
              <w:rPr>
                <w:sz w:val="16"/>
              </w:rPr>
              <w:t>Storm Events event-days in 1 of 30 years, 1996 to 2025 (3.33%)</w:t>
            </w:r>
          </w:p>
        </w:tc>
        <w:tc>
          <w:tcPr>
            <w:tcW w:type="dxa" w:w="1517"/>
          </w:tcPr>
          <w:p>
            <w:pPr>
              <w:spacing w:after="0"/>
              <w:jc w:val="right"/>
            </w:pPr>
            <w:r>
              <w:rPr>
                <w:sz w:val="16"/>
              </w:rPr>
              <w:t>707</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0.00147</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921"/>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1.78</w:t>
            </w:r>
          </w:p>
        </w:tc>
        <w:tc>
          <w:tcPr>
            <w:tcW w:type="dxa" w:w="1379"/>
          </w:tcPr>
          <w:p>
            <w:pPr>
              <w:spacing w:after="0"/>
              <w:jc w:val="left"/>
            </w:pPr>
            <w:r>
              <w:rPr>
                <w:sz w:val="16"/>
              </w:rPr>
              <w:t>events per year</w:t>
            </w:r>
          </w:p>
        </w:tc>
        <w:tc>
          <w:tcPr>
            <w:tcW w:type="dxa" w:w="1561"/>
          </w:tcPr>
          <w:p>
            <w:pPr>
              <w:spacing w:after="0"/>
              <w:jc w:val="left"/>
            </w:pPr>
            <w:r>
              <w:rPr>
                <w:sz w:val="16"/>
              </w:rPr>
              <w:t>about 1.78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67.6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4.79</w:t>
            </w:r>
          </w:p>
        </w:tc>
        <w:tc>
          <w:tcPr>
            <w:tcW w:type="dxa" w:w="1379"/>
          </w:tcPr>
          <w:p>
            <w:pPr>
              <w:spacing w:after="0"/>
              <w:jc w:val="left"/>
            </w:pPr>
            <w:r>
              <w:rPr>
                <w:sz w:val="16"/>
              </w:rPr>
              <w:t>event-days per year</w:t>
            </w:r>
          </w:p>
        </w:tc>
        <w:tc>
          <w:tcPr>
            <w:tcW w:type="dxa" w:w="1561"/>
          </w:tcPr>
          <w:p>
            <w:pPr>
              <w:spacing w:after="0"/>
              <w:jc w:val="left"/>
            </w:pPr>
            <w:r>
              <w:rPr>
                <w:sz w:val="16"/>
              </w:rPr>
              <w:t>about 4.79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82.1</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0.324</w:t>
            </w:r>
          </w:p>
        </w:tc>
        <w:tc>
          <w:tcPr>
            <w:tcW w:type="dxa" w:w="1379"/>
          </w:tcPr>
          <w:p>
            <w:pPr>
              <w:spacing w:after="0"/>
              <w:jc w:val="left"/>
            </w:pPr>
            <w:r>
              <w:rPr>
                <w:sz w:val="16"/>
              </w:rPr>
              <w:t>events per year</w:t>
            </w:r>
          </w:p>
        </w:tc>
        <w:tc>
          <w:tcPr>
            <w:tcW w:type="dxa" w:w="1561"/>
          </w:tcPr>
          <w:p>
            <w:pPr>
              <w:spacing w:after="0"/>
              <w:jc w:val="left"/>
            </w:pPr>
            <w:r>
              <w:rPr>
                <w:sz w:val="16"/>
              </w:rPr>
              <w:t>about 1 in 3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89</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90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0.187</w:t>
            </w:r>
          </w:p>
        </w:tc>
        <w:tc>
          <w:tcPr>
            <w:tcW w:type="dxa" w:w="1379"/>
          </w:tcPr>
          <w:p>
            <w:pPr>
              <w:spacing w:after="0"/>
              <w:jc w:val="left"/>
            </w:pPr>
            <w:r>
              <w:rPr>
                <w:sz w:val="16"/>
              </w:rPr>
              <w:t>event-days per year</w:t>
            </w:r>
          </w:p>
        </w:tc>
        <w:tc>
          <w:tcPr>
            <w:tcW w:type="dxa" w:w="1561"/>
          </w:tcPr>
          <w:p>
            <w:pPr>
              <w:spacing w:after="0"/>
              <w:jc w:val="left"/>
            </w:pPr>
            <w:r>
              <w:rPr>
                <w:sz w:val="16"/>
              </w:rPr>
              <w:t>about 0.187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13</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0.25</w:t>
            </w:r>
          </w:p>
        </w:tc>
        <w:tc>
          <w:tcPr>
            <w:tcW w:type="dxa" w:w="1379"/>
          </w:tcPr>
          <w:p>
            <w:pPr>
              <w:spacing w:after="0"/>
              <w:jc w:val="left"/>
            </w:pPr>
            <w:r>
              <w:rPr>
                <w:sz w:val="16"/>
              </w:rPr>
              <w:t>event-days per year</w:t>
            </w:r>
          </w:p>
        </w:tc>
        <w:tc>
          <w:tcPr>
            <w:tcW w:type="dxa" w:w="1561"/>
          </w:tcPr>
          <w:p>
            <w:pPr>
              <w:spacing w:after="0"/>
              <w:jc w:val="left"/>
            </w:pPr>
            <w:r>
              <w:rPr>
                <w:sz w:val="16"/>
              </w:rPr>
              <w:t>about 0.25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8 of 30 years, 1996 to 2025 (26.7%)</w:t>
            </w:r>
          </w:p>
        </w:tc>
        <w:tc>
          <w:tcPr>
            <w:tcW w:type="dxa" w:w="1517"/>
          </w:tcPr>
          <w:p>
            <w:pPr>
              <w:spacing w:after="0"/>
              <w:jc w:val="right"/>
            </w:pPr>
            <w:r>
              <w:rPr>
                <w:sz w:val="16"/>
              </w:rPr>
              <w:t>7</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0.0606</w:t>
            </w:r>
          </w:p>
        </w:tc>
        <w:tc>
          <w:tcPr>
            <w:tcW w:type="dxa" w:w="1379"/>
          </w:tcPr>
          <w:p>
            <w:pPr>
              <w:spacing w:after="0"/>
              <w:jc w:val="left"/>
            </w:pPr>
            <w:r>
              <w:rPr>
                <w:sz w:val="16"/>
              </w:rPr>
              <w:t>events per year (modeled)</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73.6</w:t>
            </w:r>
          </w:p>
        </w:tc>
        <w:tc>
          <w:tcPr>
            <w:tcW w:type="dxa" w:w="1379"/>
          </w:tcPr>
          <w:p>
            <w:pPr>
              <w:spacing w:after="0"/>
              <w:jc w:val="left"/>
            </w:pPr>
            <w:r>
              <w:rPr>
                <w:sz w:val="16"/>
              </w:rPr>
              <w:t>days per year with a strike</w:t>
            </w:r>
          </w:p>
        </w:tc>
        <w:tc>
          <w:tcPr>
            <w:tcW w:type="dxa" w:w="1561"/>
          </w:tcPr>
          <w:p>
            <w:pPr>
              <w:spacing w:after="0"/>
              <w:jc w:val="left"/>
            </w:pPr>
            <w:r>
              <w:rPr>
                <w:sz w:val="16"/>
              </w:rPr>
              <w:t>about 73.6 days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0.919</w:t>
            </w:r>
          </w:p>
        </w:tc>
        <w:tc>
          <w:tcPr>
            <w:tcW w:type="dxa" w:w="1379"/>
          </w:tcPr>
          <w:p>
            <w:pPr>
              <w:spacing w:after="0"/>
              <w:jc w:val="left"/>
            </w:pPr>
            <w:r>
              <w:rPr>
                <w:sz w:val="16"/>
              </w:rPr>
              <w:t>events per year</w:t>
            </w:r>
          </w:p>
        </w:tc>
        <w:tc>
          <w:tcPr>
            <w:tcW w:type="dxa" w:w="1561"/>
          </w:tcPr>
          <w:p>
            <w:pPr>
              <w:spacing w:after="0"/>
              <w:jc w:val="left"/>
            </w:pPr>
            <w:r>
              <w:rPr>
                <w:sz w:val="16"/>
              </w:rPr>
              <w:t>about 0.92 per year</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35</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0.181</w:t>
            </w:r>
          </w:p>
        </w:tc>
        <w:tc>
          <w:tcPr>
            <w:tcW w:type="dxa" w:w="1379"/>
          </w:tcPr>
          <w:p>
            <w:pPr>
              <w:spacing w:after="0"/>
              <w:jc w:val="left"/>
            </w:pPr>
            <w:r>
              <w:rPr>
                <w:sz w:val="16"/>
              </w:rPr>
              <w:t>events per year</w:t>
            </w:r>
          </w:p>
        </w:tc>
        <w:tc>
          <w:tcPr>
            <w:tcW w:type="dxa" w:w="1561"/>
          </w:tcPr>
          <w:p>
            <w:pPr>
              <w:spacing w:after="0"/>
              <w:jc w:val="left"/>
            </w:pPr>
            <w:r>
              <w:rPr>
                <w:sz w:val="16"/>
              </w:rPr>
              <w:t>about 1 in 6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0.00186</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0.186%</w:t>
            </w:r>
          </w:p>
        </w:tc>
        <w:tc>
          <w:tcPr>
            <w:tcW w:type="dxa" w:w="1037"/>
          </w:tcPr>
          <w:p>
            <w:pPr>
              <w:spacing w:after="0"/>
              <w:jc w:val="left"/>
            </w:pPr>
            <w:r>
              <w:rPr>
                <w:sz w:val="16"/>
              </w:rPr>
              <w:t>Likely</w:t>
            </w:r>
          </w:p>
        </w:tc>
        <w:tc>
          <w:tcPr>
            <w:tcW w:type="dxa" w:w="1921"/>
          </w:tcPr>
          <w:p>
            <w:pPr>
              <w:spacing w:after="0"/>
              <w:jc w:val="left"/>
            </w:pPr>
            <w:r>
              <w:rPr>
                <w:sz w:val="16"/>
              </w:rPr>
              <w:t>Storm Events records in 4 of 30 years, 1996 to 2025 (13.3%)</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0.263</w:t>
            </w:r>
          </w:p>
        </w:tc>
        <w:tc>
          <w:tcPr>
            <w:tcW w:type="dxa" w:w="1379"/>
          </w:tcPr>
          <w:p>
            <w:pPr>
              <w:spacing w:after="0"/>
              <w:jc w:val="left"/>
            </w:pPr>
            <w:r>
              <w:rPr>
                <w:sz w:val="16"/>
              </w:rPr>
              <w:t>event-days per year</w:t>
            </w:r>
          </w:p>
        </w:tc>
        <w:tc>
          <w:tcPr>
            <w:tcW w:type="dxa" w:w="1561"/>
          </w:tcPr>
          <w:p>
            <w:pPr>
              <w:spacing w:after="0"/>
              <w:jc w:val="left"/>
            </w:pPr>
            <w:r>
              <w:rPr>
                <w:sz w:val="16"/>
              </w:rPr>
              <w:t>about 0.263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3 of 30 years, 1996 to 2025 (10%)</w:t>
            </w:r>
          </w:p>
        </w:tc>
        <w:tc>
          <w:tcPr>
            <w:tcW w:type="dxa" w:w="1517"/>
          </w:tcPr>
          <w:p>
            <w:pPr>
              <w:spacing w:after="0"/>
              <w:jc w:val="right"/>
            </w:pPr>
            <w:r>
              <w:rPr>
                <w:sz w:val="16"/>
              </w:rPr>
              <w:t>5</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2 of 5</w:t>
            </w:r>
          </w:p>
        </w:tc>
        <w:tc>
          <w:tcPr>
            <w:tcW w:type="dxa" w:w="1250"/>
          </w:tcPr>
          <w:p>
            <w:pPr>
              <w:spacing w:after="0"/>
              <w:jc w:val="right"/>
            </w:pPr>
            <w:r>
              <w:rPr>
                <w:sz w:val="16"/>
              </w:rPr>
              <w:t>72.5</w:t>
            </w:r>
          </w:p>
        </w:tc>
        <w:tc>
          <w:tcPr>
            <w:tcW w:type="dxa" w:w="1311"/>
          </w:tcPr>
          <w:p>
            <w:pPr>
              <w:spacing w:after="0"/>
              <w:jc w:val="right"/>
            </w:pPr>
            <w:r>
              <w:rPr>
                <w:sz w:val="16"/>
              </w:rPr>
              <w:t>73.6</w:t>
            </w:r>
          </w:p>
        </w:tc>
        <w:tc>
          <w:tcPr>
            <w:tcW w:type="dxa" w:w="1250"/>
          </w:tcPr>
          <w:p>
            <w:pPr>
              <w:spacing w:after="0"/>
              <w:jc w:val="right"/>
            </w:pPr>
            <w:r>
              <w:rPr>
                <w:sz w:val="16"/>
              </w:rPr>
              <w:t>74.7</w:t>
            </w:r>
          </w:p>
        </w:tc>
        <w:tc>
          <w:tcPr>
            <w:tcW w:type="dxa" w:w="6992"/>
          </w:tcPr>
          <w:p>
            <w:pPr>
              <w:spacing w:after="0"/>
              <w:jc w:val="left"/>
            </w:pPr>
            <w:r>
              <w:rPr>
                <w:sz w:val="16"/>
              </w:rPr>
              <w:t>Very Low 2, No Rating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55.1</w:t>
            </w:r>
          </w:p>
        </w:tc>
        <w:tc>
          <w:tcPr>
            <w:tcW w:type="dxa" w:w="1311"/>
          </w:tcPr>
          <w:p>
            <w:pPr>
              <w:spacing w:after="0"/>
              <w:jc w:val="right"/>
            </w:pPr>
            <w:r>
              <w:rPr>
                <w:sz w:val="16"/>
              </w:rPr>
              <w:t>68.2</w:t>
            </w:r>
          </w:p>
        </w:tc>
        <w:tc>
          <w:tcPr>
            <w:tcW w:type="dxa" w:w="1250"/>
          </w:tcPr>
          <w:p>
            <w:pPr>
              <w:spacing w:after="0"/>
              <w:jc w:val="right"/>
            </w:pPr>
            <w:r>
              <w:rPr>
                <w:sz w:val="16"/>
              </w:rPr>
              <w:t>73.9</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5</w:t>
            </w:r>
          </w:p>
        </w:tc>
        <w:tc>
          <w:tcPr>
            <w:tcW w:type="dxa" w:w="1250"/>
          </w:tcPr>
          <w:p>
            <w:pPr>
              <w:spacing w:after="0"/>
              <w:jc w:val="right"/>
            </w:pPr>
            <w:r>
              <w:rPr>
                <w:sz w:val="16"/>
              </w:rPr>
              <w:t>73.0</w:t>
            </w:r>
          </w:p>
        </w:tc>
        <w:tc>
          <w:tcPr>
            <w:tcW w:type="dxa" w:w="1311"/>
          </w:tcPr>
          <w:p>
            <w:pPr>
              <w:spacing w:after="0"/>
              <w:jc w:val="right"/>
            </w:pPr>
            <w:r>
              <w:rPr>
                <w:sz w:val="16"/>
              </w:rPr>
              <w:t>87.2</w:t>
            </w:r>
          </w:p>
        </w:tc>
        <w:tc>
          <w:tcPr>
            <w:tcW w:type="dxa" w:w="1250"/>
          </w:tcPr>
          <w:p>
            <w:pPr>
              <w:spacing w:after="0"/>
              <w:jc w:val="right"/>
            </w:pPr>
            <w:r>
              <w:rPr>
                <w:sz w:val="16"/>
              </w:rPr>
              <w:t>93.0</w:t>
            </w:r>
          </w:p>
        </w:tc>
        <w:tc>
          <w:tcPr>
            <w:tcW w:type="dxa" w:w="6992"/>
          </w:tcPr>
          <w:p>
            <w:pPr>
              <w:spacing w:after="0"/>
              <w:jc w:val="left"/>
            </w:pPr>
            <w:r>
              <w:rPr>
                <w:sz w:val="16"/>
              </w:rPr>
              <w:t>Relatively Moderate 1, Relatively Low 2, Very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38.6</w:t>
            </w:r>
          </w:p>
        </w:tc>
        <w:tc>
          <w:tcPr>
            <w:tcW w:type="dxa" w:w="1311"/>
          </w:tcPr>
          <w:p>
            <w:pPr>
              <w:spacing w:after="0"/>
              <w:jc w:val="right"/>
            </w:pPr>
            <w:r>
              <w:rPr>
                <w:sz w:val="16"/>
              </w:rPr>
              <w:t>58.2</w:t>
            </w:r>
          </w:p>
        </w:tc>
        <w:tc>
          <w:tcPr>
            <w:tcW w:type="dxa" w:w="1250"/>
          </w:tcPr>
          <w:p>
            <w:pPr>
              <w:spacing w:after="0"/>
              <w:jc w:val="right"/>
            </w:pPr>
            <w:r>
              <w:rPr>
                <w:sz w:val="16"/>
              </w:rPr>
              <w:t>62.1</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39.5</w:t>
            </w:r>
          </w:p>
        </w:tc>
        <w:tc>
          <w:tcPr>
            <w:tcW w:type="dxa" w:w="1311"/>
          </w:tcPr>
          <w:p>
            <w:pPr>
              <w:spacing w:after="0"/>
              <w:jc w:val="right"/>
            </w:pPr>
            <w:r>
              <w:rPr>
                <w:sz w:val="16"/>
              </w:rPr>
              <w:t>44.3</w:t>
            </w:r>
          </w:p>
        </w:tc>
        <w:tc>
          <w:tcPr>
            <w:tcW w:type="dxa" w:w="1250"/>
          </w:tcPr>
          <w:p>
            <w:pPr>
              <w:spacing w:after="0"/>
              <w:jc w:val="right"/>
            </w:pPr>
            <w:r>
              <w:rPr>
                <w:sz w:val="16"/>
              </w:rPr>
              <w:t>52.9</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41.5</w:t>
            </w:r>
          </w:p>
        </w:tc>
        <w:tc>
          <w:tcPr>
            <w:tcW w:type="dxa" w:w="1311"/>
          </w:tcPr>
          <w:p>
            <w:pPr>
              <w:spacing w:after="0"/>
              <w:jc w:val="right"/>
            </w:pPr>
            <w:r>
              <w:rPr>
                <w:sz w:val="16"/>
              </w:rPr>
              <w:t>60.1</w:t>
            </w:r>
          </w:p>
        </w:tc>
        <w:tc>
          <w:tcPr>
            <w:tcW w:type="dxa" w:w="1250"/>
          </w:tcPr>
          <w:p>
            <w:pPr>
              <w:spacing w:after="0"/>
              <w:jc w:val="right"/>
            </w:pPr>
            <w:r>
              <w:rPr>
                <w:sz w:val="16"/>
              </w:rPr>
              <w:t>65.4</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89.3</w:t>
            </w:r>
          </w:p>
        </w:tc>
        <w:tc>
          <w:tcPr>
            <w:tcW w:type="dxa" w:w="1311"/>
          </w:tcPr>
          <w:p>
            <w:pPr>
              <w:spacing w:after="0"/>
              <w:jc w:val="right"/>
            </w:pPr>
            <w:r>
              <w:rPr>
                <w:sz w:val="16"/>
              </w:rPr>
              <w:t>91.3</w:t>
            </w:r>
          </w:p>
        </w:tc>
        <w:tc>
          <w:tcPr>
            <w:tcW w:type="dxa" w:w="1250"/>
          </w:tcPr>
          <w:p>
            <w:pPr>
              <w:spacing w:after="0"/>
              <w:jc w:val="right"/>
            </w:pPr>
            <w:r>
              <w:rPr>
                <w:sz w:val="16"/>
              </w:rPr>
              <w:t>94.1</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3.7</w:t>
            </w:r>
          </w:p>
        </w:tc>
        <w:tc>
          <w:tcPr>
            <w:tcW w:type="dxa" w:w="1311"/>
          </w:tcPr>
          <w:p>
            <w:pPr>
              <w:spacing w:after="0"/>
              <w:jc w:val="right"/>
            </w:pPr>
            <w:r>
              <w:rPr>
                <w:sz w:val="16"/>
              </w:rPr>
              <w:t>50.4</w:t>
            </w:r>
          </w:p>
        </w:tc>
        <w:tc>
          <w:tcPr>
            <w:tcW w:type="dxa" w:w="1250"/>
          </w:tcPr>
          <w:p>
            <w:pPr>
              <w:spacing w:after="0"/>
              <w:jc w:val="right"/>
            </w:pPr>
            <w:r>
              <w:rPr>
                <w:sz w:val="16"/>
              </w:rPr>
              <w:t>54.9</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18.5</w:t>
            </w:r>
          </w:p>
        </w:tc>
        <w:tc>
          <w:tcPr>
            <w:tcW w:type="dxa" w:w="1311"/>
          </w:tcPr>
          <w:p>
            <w:pPr>
              <w:spacing w:after="0"/>
              <w:jc w:val="right"/>
            </w:pPr>
            <w:r>
              <w:rPr>
                <w:sz w:val="16"/>
              </w:rPr>
              <w:t>32.3</w:t>
            </w:r>
          </w:p>
        </w:tc>
        <w:tc>
          <w:tcPr>
            <w:tcW w:type="dxa" w:w="1250"/>
          </w:tcPr>
          <w:p>
            <w:pPr>
              <w:spacing w:after="0"/>
              <w:jc w:val="right"/>
            </w:pPr>
            <w:r>
              <w:rPr>
                <w:sz w:val="16"/>
              </w:rPr>
              <w:t>40.7</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46.7</w:t>
            </w:r>
          </w:p>
        </w:tc>
        <w:tc>
          <w:tcPr>
            <w:tcW w:type="dxa" w:w="1311"/>
          </w:tcPr>
          <w:p>
            <w:pPr>
              <w:spacing w:after="0"/>
              <w:jc w:val="right"/>
            </w:pPr>
            <w:r>
              <w:rPr>
                <w:sz w:val="16"/>
              </w:rPr>
              <w:t>49.9</w:t>
            </w:r>
          </w:p>
        </w:tc>
        <w:tc>
          <w:tcPr>
            <w:tcW w:type="dxa" w:w="1250"/>
          </w:tcPr>
          <w:p>
            <w:pPr>
              <w:spacing w:after="0"/>
              <w:jc w:val="right"/>
            </w:pPr>
            <w:r>
              <w:rPr>
                <w:sz w:val="16"/>
              </w:rPr>
              <w:t>52.6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65.0</w:t>
            </w:r>
          </w:p>
        </w:tc>
        <w:tc>
          <w:tcPr>
            <w:tcW w:type="dxa" w:w="1311"/>
          </w:tcPr>
          <w:p>
            <w:pPr>
              <w:spacing w:after="0"/>
              <w:jc w:val="right"/>
            </w:pPr>
            <w:r>
              <w:rPr>
                <w:sz w:val="16"/>
              </w:rPr>
              <w:t>81.6</w:t>
            </w:r>
          </w:p>
        </w:tc>
        <w:tc>
          <w:tcPr>
            <w:tcW w:type="dxa" w:w="1250"/>
          </w:tcPr>
          <w:p>
            <w:pPr>
              <w:spacing w:after="0"/>
              <w:jc w:val="right"/>
            </w:pPr>
            <w:r>
              <w:rPr>
                <w:sz w:val="16"/>
              </w:rPr>
              <w:t>85.6</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41.0</w:t>
            </w:r>
          </w:p>
        </w:tc>
        <w:tc>
          <w:tcPr>
            <w:tcW w:type="dxa" w:w="1311"/>
          </w:tcPr>
          <w:p>
            <w:pPr>
              <w:spacing w:after="0"/>
              <w:jc w:val="right"/>
            </w:pPr>
            <w:r>
              <w:rPr>
                <w:sz w:val="16"/>
              </w:rPr>
              <w:t>55.4</w:t>
            </w:r>
          </w:p>
        </w:tc>
        <w:tc>
          <w:tcPr>
            <w:tcW w:type="dxa" w:w="1250"/>
          </w:tcPr>
          <w:p>
            <w:pPr>
              <w:spacing w:after="0"/>
              <w:jc w:val="right"/>
            </w:pPr>
            <w:r>
              <w:rPr>
                <w:sz w:val="16"/>
              </w:rPr>
              <w:t>66.8</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50.7</w:t>
            </w:r>
          </w:p>
        </w:tc>
        <w:tc>
          <w:tcPr>
            <w:tcW w:type="dxa" w:w="1311"/>
          </w:tcPr>
          <w:p>
            <w:pPr>
              <w:spacing w:after="0"/>
              <w:jc w:val="right"/>
            </w:pPr>
            <w:r>
              <w:rPr>
                <w:sz w:val="16"/>
              </w:rPr>
              <w:t>60.8</w:t>
            </w:r>
          </w:p>
        </w:tc>
        <w:tc>
          <w:tcPr>
            <w:tcW w:type="dxa" w:w="1250"/>
          </w:tcPr>
          <w:p>
            <w:pPr>
              <w:spacing w:after="0"/>
              <w:jc w:val="right"/>
            </w:pPr>
            <w:r>
              <w:rPr>
                <w:sz w:val="16"/>
              </w:rPr>
              <w:t>70.9</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85.0</w:t>
            </w:r>
          </w:p>
        </w:tc>
        <w:tc>
          <w:tcPr>
            <w:tcW w:type="dxa" w:w="1311"/>
          </w:tcPr>
          <w:p>
            <w:pPr>
              <w:spacing w:after="0"/>
              <w:jc w:val="right"/>
            </w:pPr>
            <w:r>
              <w:rPr>
                <w:sz w:val="16"/>
              </w:rPr>
              <w:t>89.0</w:t>
            </w:r>
          </w:p>
        </w:tc>
        <w:tc>
          <w:tcPr>
            <w:tcW w:type="dxa" w:w="1250"/>
          </w:tcPr>
          <w:p>
            <w:pPr>
              <w:spacing w:after="0"/>
              <w:jc w:val="right"/>
            </w:pPr>
            <w:r>
              <w:rPr>
                <w:sz w:val="16"/>
              </w:rPr>
              <w:t>93.4</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27.2</w:t>
            </w:r>
          </w:p>
        </w:tc>
        <w:tc>
          <w:tcPr>
            <w:tcW w:type="dxa" w:w="1311"/>
          </w:tcPr>
          <w:p>
            <w:pPr>
              <w:spacing w:after="0"/>
              <w:jc w:val="right"/>
            </w:pPr>
            <w:r>
              <w:rPr>
                <w:sz w:val="16"/>
              </w:rPr>
              <w:t>34.1</w:t>
            </w:r>
          </w:p>
        </w:tc>
        <w:tc>
          <w:tcPr>
            <w:tcW w:type="dxa" w:w="1250"/>
          </w:tcPr>
          <w:p>
            <w:pPr>
              <w:spacing w:after="0"/>
              <w:jc w:val="right"/>
            </w:pPr>
            <w:r>
              <w:rPr>
                <w:sz w:val="16"/>
              </w:rPr>
              <w:t>36.0</w:t>
            </w:r>
          </w:p>
        </w:tc>
        <w:tc>
          <w:tcPr>
            <w:tcW w:type="dxa" w:w="6992"/>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Brantley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2028-02-29</w:t>
            </w:r>
          </w:p>
        </w:tc>
        <w:tc>
          <w:tcPr>
            <w:tcW w:type="dxa" w:w="2424"/>
          </w:tcPr>
          <w:p>
            <w:pPr>
              <w:spacing w:after="0"/>
              <w:jc w:val="right"/>
            </w:pPr>
            <w:r>
              <w:rPr>
                <w:sz w:val="16"/>
              </w:rPr>
              <w:t>FMA RL 0, SRL 0; any 0</w:t>
            </w:r>
          </w:p>
        </w:tc>
        <w:tc>
          <w:tcPr>
            <w:tcW w:type="dxa" w:w="2506"/>
          </w:tcPr>
          <w:p>
            <w:pPr>
              <w:spacing w:after="0"/>
              <w:jc w:val="right"/>
            </w:pPr>
            <w:r>
              <w:rPr>
                <w:sz w:val="16"/>
              </w:rPr>
              <w:t>$3,484,912.95</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Hoboken city</w:t>
            </w:r>
          </w:p>
        </w:tc>
        <w:tc>
          <w:tcPr>
            <w:tcW w:type="dxa" w:w="1603"/>
          </w:tcPr>
          <w:p>
            <w:pPr>
              <w:spacing w:after="0"/>
              <w:jc w:val="left"/>
            </w:pPr>
            <w:r>
              <w:rPr>
                <w:sz w:val="16"/>
              </w:rPr>
              <w:t>Town</w:t>
            </w:r>
          </w:p>
        </w:tc>
        <w:tc>
          <w:tcPr>
            <w:tcW w:type="dxa" w:w="3040"/>
          </w:tcPr>
          <w:p>
            <w:pPr>
              <w:spacing w:after="0"/>
              <w:jc w:val="left"/>
            </w:pPr>
            <w:r>
              <w:rPr>
                <w:sz w:val="16"/>
              </w:rPr>
              <w:t>Approved, expires 2028-02-29</w:t>
            </w:r>
          </w:p>
        </w:tc>
        <w:tc>
          <w:tcPr>
            <w:tcW w:type="dxa" w:w="2424"/>
          </w:tcPr>
          <w:p>
            <w:pPr>
              <w:spacing w:after="0"/>
              <w:jc w:val="right"/>
            </w:pPr>
            <w:r>
              <w:rPr>
                <w:sz w:val="16"/>
              </w:rPr>
              <w:t>FMA RL 0, SRL 0; any 0</w:t>
            </w:r>
          </w:p>
        </w:tc>
        <w:tc>
          <w:tcPr>
            <w:tcW w:type="dxa" w:w="2506"/>
          </w:tcPr>
          <w:p>
            <w:pPr>
              <w:spacing w:after="0"/>
              <w:jc w:val="right"/>
            </w:pPr>
            <w:r>
              <w:rPr>
                <w:sz w:val="16"/>
              </w:rPr>
              <w:t>$7,682.93</w:t>
            </w:r>
          </w:p>
        </w:tc>
        <w:tc>
          <w:tcPr>
            <w:tcW w:type="dxa" w:w="2834"/>
          </w:tcPr>
          <w:p>
            <w:pPr>
              <w:spacing w:after="0"/>
              <w:jc w:val="right"/>
            </w:pPr>
            <w:r>
              <w:rPr>
                <w:sz w:val="16"/>
              </w:rPr>
              <w:t>37 total; 2 since its plan</w:t>
            </w:r>
          </w:p>
        </w:tc>
      </w:tr>
      <w:tr>
        <w:trPr>
          <w:cantSplit/>
        </w:trPr>
        <w:tc>
          <w:tcPr>
            <w:tcW w:type="dxa" w:w="1705"/>
          </w:tcPr>
          <w:p>
            <w:pPr>
              <w:spacing w:after="0"/>
              <w:jc w:val="left"/>
            </w:pPr>
            <w:r>
              <w:rPr>
                <w:sz w:val="16"/>
              </w:rPr>
              <w:t>Nahunta city</w:t>
            </w:r>
          </w:p>
        </w:tc>
        <w:tc>
          <w:tcPr>
            <w:tcW w:type="dxa" w:w="1603"/>
          </w:tcPr>
          <w:p>
            <w:pPr>
              <w:spacing w:after="0"/>
              <w:jc w:val="left"/>
            </w:pPr>
            <w:r>
              <w:rPr>
                <w:sz w:val="16"/>
              </w:rPr>
              <w:t>City</w:t>
            </w:r>
          </w:p>
        </w:tc>
        <w:tc>
          <w:tcPr>
            <w:tcW w:type="dxa" w:w="3040"/>
          </w:tcPr>
          <w:p>
            <w:pPr>
              <w:spacing w:after="0"/>
              <w:jc w:val="left"/>
            </w:pPr>
            <w:r>
              <w:rPr>
                <w:sz w:val="16"/>
              </w:rPr>
              <w:t>Approved, expires 2028-02-29</w:t>
            </w:r>
          </w:p>
        </w:tc>
        <w:tc>
          <w:tcPr>
            <w:tcW w:type="dxa" w:w="2424"/>
          </w:tcPr>
          <w:p>
            <w:pPr>
              <w:spacing w:after="0"/>
              <w:jc w:val="right"/>
            </w:pPr>
            <w:r>
              <w:rPr>
                <w:sz w:val="16"/>
              </w:rPr>
              <w:t>FMA RL 0, SRL 0; any 0</w:t>
            </w:r>
          </w:p>
        </w:tc>
        <w:tc>
          <w:tcPr>
            <w:tcW w:type="dxa" w:w="2506"/>
          </w:tcPr>
          <w:p>
            <w:pPr>
              <w:spacing w:after="0"/>
              <w:jc w:val="right"/>
            </w:pPr>
            <w:r>
              <w:rPr>
                <w:sz w:val="16"/>
              </w:rPr>
              <w:t>$91,214.94</w:t>
            </w:r>
          </w:p>
        </w:tc>
        <w:tc>
          <w:tcPr>
            <w:tcW w:type="dxa" w:w="2834"/>
          </w:tcPr>
          <w:p>
            <w:pPr>
              <w:spacing w:after="0"/>
              <w:jc w:val="right"/>
            </w:pPr>
            <w:r>
              <w:rPr>
                <w:sz w:val="16"/>
              </w:rPr>
              <w:t>32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944"/>
        <w:gridCol w:w="1305"/>
        <w:gridCol w:w="1176"/>
        <w:gridCol w:w="1163"/>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2023-03-01</w:t>
            </w:r>
          </w:p>
          <w:p>
            <w:pPr>
              <w:spacing w:after="0"/>
              <w:jc w:val="right"/>
            </w:pPr>
            <w:r>
              <w:rPr>
                <w:i/>
                <w:color w:val="555555"/>
                <w:sz w:val="14"/>
              </w:rPr>
              <w:t>county-coded records, property plus crops, nominal dollars</w:t>
            </w:r>
          </w:p>
        </w:tc>
        <w:tc>
          <w:tcPr>
            <w:tcW w:type="dxa" w:w="11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$144,029,436</w:t>
            </w:r>
          </w:p>
        </w:tc>
        <w:tc>
          <w:tcPr>
            <w:tcW w:type="dxa" w:w="1132"/>
          </w:tcPr>
          <w:p>
            <w:pPr>
              <w:spacing w:after="0"/>
              <w:jc w:val="right"/>
            </w:pPr>
            <w:r>
              <w:rPr>
                <w:sz w:val="16"/>
              </w:rPr>
              <w:t>n/a</w:t>
            </w:r>
          </w:p>
        </w:tc>
        <w:tc>
          <w:tcPr>
            <w:tcW w:type="dxa" w:w="1042"/>
          </w:tcPr>
          <w:p>
            <w:pPr>
              <w:spacing w:after="0"/>
              <w:jc w:val="right"/>
            </w:pPr>
            <w:r>
              <w:rPr>
                <w:sz w:val="16"/>
              </w:rPr>
              <w:t>751</w:t>
            </w:r>
          </w:p>
        </w:tc>
        <w:tc>
          <w:tcPr>
            <w:tcW w:type="dxa" w:w="1037"/>
          </w:tcPr>
          <w:p>
            <w:pPr>
              <w:spacing w:after="0"/>
              <w:jc w:val="right"/>
            </w:pPr>
            <w:r>
              <w:rPr>
                <w:sz w:val="16"/>
              </w:rPr>
              <w:t>$243</w:t>
            </w:r>
          </w:p>
        </w:tc>
        <w:tc>
          <w:tcPr>
            <w:tcW w:type="dxa" w:w="1126"/>
          </w:tcPr>
          <w:p>
            <w:pPr>
              <w:spacing w:after="0"/>
              <w:jc w:val="right"/>
            </w:pPr>
            <w:r>
              <w:rPr>
                <w:sz w:val="16"/>
              </w:rPr>
              <w:t>n/a</w:t>
            </w:r>
          </w:p>
        </w:tc>
        <w:tc>
          <w:tcPr>
            <w:tcW w:type="dxa" w:w="944"/>
          </w:tcPr>
          <w:p>
            <w:pPr>
              <w:spacing w:after="0"/>
              <w:jc w:val="right"/>
            </w:pPr>
            <w:r>
              <w:rPr>
                <w:sz w:val="16"/>
              </w:rPr>
              <w:t>$72</w:t>
            </w:r>
          </w:p>
        </w:tc>
        <w:tc>
          <w:tcPr>
            <w:tcW w:type="dxa" w:w="1305"/>
          </w:tcPr>
          <w:p>
            <w:pPr>
              <w:spacing w:after="0"/>
              <w:jc w:val="right"/>
            </w:pPr>
            <w:r>
              <w:rPr>
                <w:sz w:val="16"/>
              </w:rPr>
              <w:t>0.000169%</w:t>
            </w:r>
          </w:p>
        </w:tc>
        <w:tc>
          <w:tcPr>
            <w:tcW w:type="dxa" w:w="1176"/>
          </w:tcPr>
          <w:p>
            <w:pPr>
              <w:spacing w:after="0"/>
              <w:jc w:val="right"/>
            </w:pPr>
          </w:p>
        </w:tc>
        <w:tc>
          <w:tcPr>
            <w:tcW w:type="dxa" w:w="1163"/>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$2,813,704,538</w:t>
            </w:r>
          </w:p>
        </w:tc>
        <w:tc>
          <w:tcPr>
            <w:tcW w:type="dxa" w:w="1132"/>
          </w:tcPr>
          <w:p>
            <w:pPr>
              <w:spacing w:after="0"/>
              <w:jc w:val="right"/>
            </w:pPr>
            <w:r>
              <w:rPr>
                <w:sz w:val="16"/>
              </w:rPr>
              <w:t>$30,641,212</w:t>
            </w:r>
          </w:p>
        </w:tc>
        <w:tc>
          <w:tcPr>
            <w:tcW w:type="dxa" w:w="1042"/>
          </w:tcPr>
          <w:p>
            <w:pPr>
              <w:spacing w:after="0"/>
              <w:jc w:val="right"/>
            </w:pPr>
            <w:r>
              <w:rPr>
                <w:sz w:val="16"/>
              </w:rPr>
              <w:t>17,976</w:t>
            </w:r>
          </w:p>
        </w:tc>
        <w:tc>
          <w:tcPr>
            <w:tcW w:type="dxa" w:w="1037"/>
          </w:tcPr>
          <w:p>
            <w:pPr>
              <w:spacing w:after="0"/>
              <w:jc w:val="right"/>
            </w:pPr>
            <w:r>
              <w:rPr>
                <w:sz w:val="16"/>
              </w:rPr>
              <w:t>$642</w:t>
            </w:r>
          </w:p>
        </w:tc>
        <w:tc>
          <w:tcPr>
            <w:tcW w:type="dxa" w:w="1126"/>
          </w:tcPr>
          <w:p>
            <w:pPr>
              <w:spacing w:after="0"/>
              <w:jc w:val="right"/>
            </w:pPr>
            <w:r>
              <w:rPr>
                <w:sz w:val="16"/>
              </w:rPr>
              <w:t>$32,669</w:t>
            </w:r>
          </w:p>
        </w:tc>
        <w:tc>
          <w:tcPr>
            <w:tcW w:type="dxa" w:w="944"/>
          </w:tcPr>
          <w:p>
            <w:pPr>
              <w:spacing w:after="0"/>
              <w:jc w:val="right"/>
            </w:pPr>
            <w:r>
              <w:rPr>
                <w:sz w:val="16"/>
              </w:rPr>
              <w:t>$455,368</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$14,393,768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$63,966</w:t>
            </w:r>
          </w:p>
        </w:tc>
        <w:tc>
          <w:tcPr>
            <w:tcW w:type="dxa" w:w="944"/>
          </w:tcPr>
          <w:p>
            <w:pPr>
              <w:spacing w:after="0"/>
              <w:jc w:val="right"/>
            </w:pPr>
            <w:r>
              <w:rPr>
                <w:sz w:val="16"/>
              </w:rPr>
              <w:t>n/a</w:t>
            </w:r>
          </w:p>
        </w:tc>
        <w:tc>
          <w:tcPr>
            <w:tcW w:type="dxa" w:w="1305"/>
          </w:tcPr>
          <w:p>
            <w:pPr>
              <w:spacing w:after="0"/>
              <w:jc w:val="right"/>
            </w:pPr>
            <w:r>
              <w:rPr>
                <w:sz w:val="16"/>
              </w:rPr>
              <w:t>0.444% (agriculture)</w:t>
            </w:r>
          </w:p>
        </w:tc>
        <w:tc>
          <w:tcPr>
            <w:tcW w:type="dxa" w:w="1176"/>
          </w:tcPr>
          <w:p>
            <w:pPr>
              <w:spacing w:after="0"/>
              <w:jc w:val="right"/>
            </w:pPr>
          </w:p>
        </w:tc>
        <w:tc>
          <w:tcPr>
            <w:tcW w:type="dxa" w:w="1163"/>
          </w:tcPr>
          <w:p>
            <w:pPr>
              <w:spacing w:after="0"/>
              <w:jc w:val="right"/>
            </w:pPr>
            <w:r>
              <w:rPr>
                <w:sz w:val="16"/>
              </w:rPr>
              <w:t>$0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$4,697,350,508</w:t>
            </w:r>
          </w:p>
        </w:tc>
        <w:tc>
          <w:tcPr>
            <w:tcW w:type="dxa" w:w="1132"/>
          </w:tcPr>
          <w:p>
            <w:pPr>
              <w:spacing w:after="0"/>
              <w:jc w:val="right"/>
            </w:pPr>
            <w:r>
              <w:rPr>
                <w:sz w:val="16"/>
              </w:rPr>
              <w:t>n/a</w:t>
            </w:r>
          </w:p>
        </w:tc>
        <w:tc>
          <w:tcPr>
            <w:tcW w:type="dxa" w:w="1042"/>
          </w:tcPr>
          <w:p>
            <w:pPr>
              <w:spacing w:after="0"/>
              <w:jc w:val="right"/>
            </w:pPr>
            <w:r>
              <w:rPr>
                <w:sz w:val="16"/>
              </w:rPr>
              <w:t>18,021</w:t>
            </w:r>
          </w:p>
        </w:tc>
        <w:tc>
          <w:tcPr>
            <w:tcW w:type="dxa" w:w="1037"/>
          </w:tcPr>
          <w:p>
            <w:pPr>
              <w:spacing w:after="0"/>
              <w:jc w:val="right"/>
            </w:pPr>
            <w:r>
              <w:rPr>
                <w:sz w:val="16"/>
              </w:rPr>
              <w:t>$112,411</w:t>
            </w:r>
          </w:p>
        </w:tc>
        <w:tc>
          <w:tcPr>
            <w:tcW w:type="dxa" w:w="1126"/>
          </w:tcPr>
          <w:p>
            <w:pPr>
              <w:spacing w:after="0"/>
              <w:jc w:val="right"/>
            </w:pPr>
            <w:r>
              <w:rPr>
                <w:sz w:val="16"/>
              </w:rPr>
              <w:t>n/a</w:t>
            </w:r>
          </w:p>
        </w:tc>
        <w:tc>
          <w:tcPr>
            <w:tcW w:type="dxa" w:w="944"/>
          </w:tcPr>
          <w:p>
            <w:pPr>
              <w:spacing w:after="0"/>
              <w:jc w:val="right"/>
            </w:pPr>
            <w:r>
              <w:rPr>
                <w:sz w:val="16"/>
              </w:rPr>
              <w:t>$61,212</w:t>
            </w:r>
          </w:p>
        </w:tc>
        <w:tc>
          <w:tcPr>
            <w:tcW w:type="dxa" w:w="1305"/>
          </w:tcPr>
          <w:p>
            <w:pPr>
              <w:spacing w:after="0"/>
              <w:jc w:val="right"/>
            </w:pPr>
            <w:r>
              <w:rPr>
                <w:sz w:val="16"/>
              </w:rPr>
              <w:t>0.00239%</w:t>
            </w:r>
          </w:p>
        </w:tc>
        <w:tc>
          <w:tcPr>
            <w:tcW w:type="dxa" w:w="1176"/>
          </w:tcPr>
          <w:p>
            <w:pPr>
              <w:spacing w:after="0"/>
              <w:jc w:val="right"/>
            </w:pPr>
          </w:p>
        </w:tc>
        <w:tc>
          <w:tcPr>
            <w:tcW w:type="dxa" w:w="1163"/>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$2,813,704,538</w:t>
            </w:r>
          </w:p>
        </w:tc>
        <w:tc>
          <w:tcPr>
            <w:tcW w:type="dxa" w:w="1132"/>
          </w:tcPr>
          <w:p>
            <w:pPr>
              <w:spacing w:after="0"/>
              <w:jc w:val="right"/>
            </w:pPr>
            <w:r>
              <w:rPr>
                <w:sz w:val="16"/>
              </w:rPr>
              <w:t>$30,641,212</w:t>
            </w:r>
          </w:p>
        </w:tc>
        <w:tc>
          <w:tcPr>
            <w:tcW w:type="dxa" w:w="1042"/>
          </w:tcPr>
          <w:p>
            <w:pPr>
              <w:spacing w:after="0"/>
              <w:jc w:val="right"/>
            </w:pPr>
            <w:r>
              <w:rPr>
                <w:sz w:val="16"/>
              </w:rPr>
              <w:t>17,976</w:t>
            </w:r>
          </w:p>
        </w:tc>
        <w:tc>
          <w:tcPr>
            <w:tcW w:type="dxa" w:w="1037"/>
          </w:tcPr>
          <w:p>
            <w:pPr>
              <w:spacing w:after="0"/>
              <w:jc w:val="right"/>
            </w:pPr>
            <w:r>
              <w:rPr>
                <w:sz w:val="16"/>
              </w:rPr>
              <w:t>$24,780</w:t>
            </w:r>
          </w:p>
        </w:tc>
        <w:tc>
          <w:tcPr>
            <w:tcW w:type="dxa" w:w="1126"/>
          </w:tcPr>
          <w:p>
            <w:pPr>
              <w:spacing w:after="0"/>
              <w:jc w:val="right"/>
            </w:pPr>
            <w:r>
              <w:rPr>
                <w:sz w:val="16"/>
              </w:rPr>
              <w:t>$1,641</w:t>
            </w:r>
          </w:p>
        </w:tc>
        <w:tc>
          <w:tcPr>
            <w:tcW w:type="dxa" w:w="944"/>
          </w:tcPr>
          <w:p>
            <w:pPr>
              <w:spacing w:after="0"/>
              <w:jc w:val="right"/>
            </w:pPr>
            <w:r>
              <w:rPr>
                <w:sz w:val="16"/>
              </w:rPr>
              <w:t>$1,353</w:t>
            </w:r>
          </w:p>
        </w:tc>
        <w:tc>
          <w:tcPr>
            <w:tcW w:type="dxa" w:w="1305"/>
          </w:tcPr>
          <w:p>
            <w:pPr>
              <w:spacing w:after="0"/>
              <w:jc w:val="right"/>
            </w:pPr>
            <w:r>
              <w:rPr>
                <w:sz w:val="16"/>
              </w:rPr>
              <w:t>0.000881%</w:t>
            </w:r>
          </w:p>
        </w:tc>
        <w:tc>
          <w:tcPr>
            <w:tcW w:type="dxa" w:w="1176"/>
          </w:tcPr>
          <w:p>
            <w:pPr>
              <w:spacing w:after="0"/>
              <w:jc w:val="right"/>
            </w:pPr>
            <w:r>
              <w:rPr>
                <w:sz w:val="16"/>
              </w:rPr>
              <w:t>$0</w:t>
            </w:r>
          </w:p>
        </w:tc>
        <w:tc>
          <w:tcPr>
            <w:tcW w:type="dxa" w:w="1163"/>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$2,813,704,538</w:t>
            </w:r>
          </w:p>
        </w:tc>
        <w:tc>
          <w:tcPr>
            <w:tcW w:type="dxa" w:w="1132"/>
          </w:tcPr>
          <w:p>
            <w:pPr>
              <w:spacing w:after="0"/>
              <w:jc w:val="right"/>
            </w:pPr>
            <w:r>
              <w:rPr>
                <w:sz w:val="16"/>
              </w:rPr>
              <w:t>$30,641,212</w:t>
            </w:r>
          </w:p>
        </w:tc>
        <w:tc>
          <w:tcPr>
            <w:tcW w:type="dxa" w:w="1042"/>
          </w:tcPr>
          <w:p>
            <w:pPr>
              <w:spacing w:after="0"/>
              <w:jc w:val="right"/>
            </w:pPr>
            <w:r>
              <w:rPr>
                <w:sz w:val="16"/>
              </w:rPr>
              <w:t>17,976</w:t>
            </w:r>
          </w:p>
        </w:tc>
        <w:tc>
          <w:tcPr>
            <w:tcW w:type="dxa" w:w="1037"/>
          </w:tcPr>
          <w:p>
            <w:pPr>
              <w:spacing w:after="0"/>
              <w:jc w:val="right"/>
            </w:pPr>
            <w:r>
              <w:rPr>
                <w:sz w:val="16"/>
              </w:rPr>
              <w:t>$9</w:t>
            </w:r>
          </w:p>
        </w:tc>
        <w:tc>
          <w:tcPr>
            <w:tcW w:type="dxa" w:w="1126"/>
          </w:tcPr>
          <w:p>
            <w:pPr>
              <w:spacing w:after="0"/>
              <w:jc w:val="right"/>
            </w:pPr>
            <w:r>
              <w:rPr>
                <w:sz w:val="16"/>
              </w:rPr>
              <w:t>$40</w:t>
            </w:r>
          </w:p>
        </w:tc>
        <w:tc>
          <w:tcPr>
            <w:tcW w:type="dxa" w:w="944"/>
          </w:tcPr>
          <w:p>
            <w:pPr>
              <w:spacing w:after="0"/>
              <w:jc w:val="right"/>
            </w:pPr>
            <w:r>
              <w:rPr>
                <w:sz w:val="16"/>
              </w:rPr>
              <w:t>$232,296</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$2,813,704,538</w:t>
            </w:r>
          </w:p>
        </w:tc>
        <w:tc>
          <w:tcPr>
            <w:tcW w:type="dxa" w:w="1132"/>
          </w:tcPr>
          <w:p>
            <w:pPr>
              <w:spacing w:after="0"/>
              <w:jc w:val="right"/>
            </w:pPr>
            <w:r>
              <w:rPr>
                <w:sz w:val="16"/>
              </w:rPr>
              <w:t>$30,641,212</w:t>
            </w:r>
          </w:p>
        </w:tc>
        <w:tc>
          <w:tcPr>
            <w:tcW w:type="dxa" w:w="1042"/>
          </w:tcPr>
          <w:p>
            <w:pPr>
              <w:spacing w:after="0"/>
              <w:jc w:val="right"/>
            </w:pPr>
            <w:r>
              <w:rPr>
                <w:sz w:val="16"/>
              </w:rPr>
              <w:t>17,976</w:t>
            </w:r>
          </w:p>
        </w:tc>
        <w:tc>
          <w:tcPr>
            <w:tcW w:type="dxa" w:w="1037"/>
          </w:tcPr>
          <w:p>
            <w:pPr>
              <w:spacing w:after="0"/>
              <w:jc w:val="right"/>
            </w:pPr>
            <w:r>
              <w:rPr>
                <w:sz w:val="16"/>
              </w:rPr>
              <w:t>$2,641,744</w:t>
            </w:r>
          </w:p>
        </w:tc>
        <w:tc>
          <w:tcPr>
            <w:tcW w:type="dxa" w:w="1126"/>
          </w:tcPr>
          <w:p>
            <w:pPr>
              <w:spacing w:after="0"/>
              <w:jc w:val="right"/>
            </w:pPr>
            <w:r>
              <w:rPr>
                <w:sz w:val="16"/>
              </w:rPr>
              <w:t>$321,700</w:t>
            </w:r>
          </w:p>
        </w:tc>
        <w:tc>
          <w:tcPr>
            <w:tcW w:type="dxa" w:w="944"/>
          </w:tcPr>
          <w:p>
            <w:pPr>
              <w:spacing w:after="0"/>
              <w:jc w:val="right"/>
            </w:pPr>
            <w:r>
              <w:rPr>
                <w:sz w:val="16"/>
              </w:rPr>
              <w:t>$168,891</w:t>
            </w:r>
          </w:p>
        </w:tc>
        <w:tc>
          <w:tcPr>
            <w:tcW w:type="dxa" w:w="1305"/>
          </w:tcPr>
          <w:p>
            <w:pPr>
              <w:spacing w:after="0"/>
              <w:jc w:val="right"/>
            </w:pPr>
            <w:r>
              <w:rPr>
                <w:sz w:val="16"/>
              </w:rPr>
              <w:t>0.0939%</w:t>
            </w:r>
          </w:p>
        </w:tc>
        <w:tc>
          <w:tcPr>
            <w:tcW w:type="dxa" w:w="1176"/>
          </w:tcPr>
          <w:p>
            <w:pPr>
              <w:spacing w:after="0"/>
              <w:jc w:val="right"/>
            </w:pPr>
          </w:p>
        </w:tc>
        <w:tc>
          <w:tcPr>
            <w:tcW w:type="dxa" w:w="1163"/>
          </w:tcPr>
          <w:p>
            <w:pPr>
              <w:spacing w:after="0"/>
              <w:jc w:val="right"/>
            </w:pPr>
            <w:r>
              <w:rPr>
                <w:sz w:val="16"/>
              </w:rPr>
              <w:t>$0</w:t>
            </w:r>
          </w:p>
        </w:tc>
        <w:tc>
          <w:tcPr>
            <w:tcW w:type="dxa" w:w="1329"/>
          </w:tcPr>
          <w:p>
            <w:pPr>
              <w:spacing w:after="0"/>
              <w:jc w:val="right"/>
            </w:pPr>
            <w:r>
              <w:rPr>
                <w:sz w:val="16"/>
              </w:rPr>
              <w:t>$5,281,490.01</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$2,813,704,538</w:t>
            </w:r>
          </w:p>
        </w:tc>
        <w:tc>
          <w:tcPr>
            <w:tcW w:type="dxa" w:w="1132"/>
          </w:tcPr>
          <w:p>
            <w:pPr>
              <w:spacing w:after="0"/>
              <w:jc w:val="right"/>
            </w:pPr>
            <w:r>
              <w:rPr>
                <w:sz w:val="16"/>
              </w:rPr>
              <w:t>n/a</w:t>
            </w:r>
          </w:p>
        </w:tc>
        <w:tc>
          <w:tcPr>
            <w:tcW w:type="dxa" w:w="1042"/>
          </w:tcPr>
          <w:p>
            <w:pPr>
              <w:spacing w:after="0"/>
              <w:jc w:val="right"/>
            </w:pPr>
            <w:r>
              <w:rPr>
                <w:sz w:val="16"/>
              </w:rPr>
              <w:t>17,976</w:t>
            </w:r>
          </w:p>
        </w:tc>
        <w:tc>
          <w:tcPr>
            <w:tcW w:type="dxa" w:w="1037"/>
          </w:tcPr>
          <w:p>
            <w:pPr>
              <w:spacing w:after="0"/>
              <w:jc w:val="right"/>
            </w:pPr>
            <w:r>
              <w:rPr>
                <w:sz w:val="16"/>
              </w:rPr>
              <w:t>$15,148</w:t>
            </w:r>
          </w:p>
        </w:tc>
        <w:tc>
          <w:tcPr>
            <w:tcW w:type="dxa" w:w="1126"/>
          </w:tcPr>
          <w:p>
            <w:pPr>
              <w:spacing w:after="0"/>
              <w:jc w:val="right"/>
            </w:pPr>
            <w:r>
              <w:rPr>
                <w:sz w:val="16"/>
              </w:rPr>
              <w:t>n/a</w:t>
            </w:r>
          </w:p>
        </w:tc>
        <w:tc>
          <w:tcPr>
            <w:tcW w:type="dxa" w:w="944"/>
          </w:tcPr>
          <w:p>
            <w:pPr>
              <w:spacing w:after="0"/>
              <w:jc w:val="right"/>
            </w:pPr>
            <w:r>
              <w:rPr>
                <w:sz w:val="16"/>
              </w:rPr>
              <w:t>$2,049</w:t>
            </w:r>
          </w:p>
        </w:tc>
        <w:tc>
          <w:tcPr>
            <w:tcW w:type="dxa" w:w="1305"/>
          </w:tcPr>
          <w:p>
            <w:pPr>
              <w:spacing w:after="0"/>
              <w:jc w:val="right"/>
            </w:pPr>
            <w:r>
              <w:rPr>
                <w:sz w:val="16"/>
              </w:rPr>
              <w:t>0.000538%</w:t>
            </w:r>
          </w:p>
        </w:tc>
        <w:tc>
          <w:tcPr>
            <w:tcW w:type="dxa" w:w="1176"/>
          </w:tcPr>
          <w:p>
            <w:pPr>
              <w:spacing w:after="0"/>
              <w:jc w:val="right"/>
            </w:pPr>
          </w:p>
        </w:tc>
        <w:tc>
          <w:tcPr>
            <w:tcW w:type="dxa" w:w="1163"/>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$2,811,043,931</w:t>
            </w:r>
          </w:p>
        </w:tc>
        <w:tc>
          <w:tcPr>
            <w:tcW w:type="dxa" w:w="1132"/>
          </w:tcPr>
          <w:p>
            <w:pPr>
              <w:spacing w:after="0"/>
              <w:jc w:val="right"/>
            </w:pPr>
            <w:r>
              <w:rPr>
                <w:sz w:val="16"/>
              </w:rPr>
              <w:t>$538,401</w:t>
            </w:r>
          </w:p>
        </w:tc>
        <w:tc>
          <w:tcPr>
            <w:tcW w:type="dxa" w:w="1042"/>
          </w:tcPr>
          <w:p>
            <w:pPr>
              <w:spacing w:after="0"/>
              <w:jc w:val="right"/>
            </w:pPr>
            <w:r>
              <w:rPr>
                <w:sz w:val="16"/>
              </w:rPr>
              <w:t>739</w:t>
            </w:r>
          </w:p>
        </w:tc>
        <w:tc>
          <w:tcPr>
            <w:tcW w:type="dxa" w:w="1037"/>
          </w:tcPr>
          <w:p>
            <w:pPr>
              <w:spacing w:after="0"/>
              <w:jc w:val="right"/>
            </w:pPr>
            <w:r>
              <w:rPr>
                <w:sz w:val="16"/>
              </w:rPr>
              <w:t>$1,960,765</w:t>
            </w:r>
          </w:p>
        </w:tc>
        <w:tc>
          <w:tcPr>
            <w:tcW w:type="dxa" w:w="1126"/>
          </w:tcPr>
          <w:p>
            <w:pPr>
              <w:spacing w:after="0"/>
              <w:jc w:val="right"/>
            </w:pPr>
            <w:r>
              <w:rPr>
                <w:sz w:val="16"/>
              </w:rPr>
              <w:t>$336</w:t>
            </w:r>
          </w:p>
        </w:tc>
        <w:tc>
          <w:tcPr>
            <w:tcW w:type="dxa" w:w="944"/>
          </w:tcPr>
          <w:p>
            <w:pPr>
              <w:spacing w:after="0"/>
              <w:jc w:val="right"/>
            </w:pPr>
            <w:r>
              <w:rPr>
                <w:sz w:val="16"/>
              </w:rPr>
              <w:t>$885</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163"/>
          </w:tcPr>
          <w:p>
            <w:pPr>
              <w:spacing w:after="0"/>
              <w:jc w:val="right"/>
            </w:pPr>
          </w:p>
        </w:tc>
        <w:tc>
          <w:tcPr>
            <w:tcW w:type="dxa" w:w="1329"/>
          </w:tcPr>
          <w:p>
            <w:pPr>
              <w:spacing w:after="0"/>
              <w:jc w:val="right"/>
            </w:pPr>
            <w:r>
              <w:rPr>
                <w:sz w:val="16"/>
              </w:rPr>
              <w:t>$1,028,423.58</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$4,091,583</w:t>
            </w:r>
          </w:p>
        </w:tc>
        <w:tc>
          <w:tcPr>
            <w:tcW w:type="dxa" w:w="1132"/>
          </w:tcPr>
          <w:p>
            <w:pPr>
              <w:spacing w:after="0"/>
              <w:jc w:val="right"/>
            </w:pPr>
            <w:r>
              <w:rPr>
                <w:sz w:val="16"/>
              </w:rPr>
              <w:t>n/a</w:t>
            </w:r>
          </w:p>
        </w:tc>
        <w:tc>
          <w:tcPr>
            <w:tcW w:type="dxa" w:w="1042"/>
          </w:tcPr>
          <w:p>
            <w:pPr>
              <w:spacing w:after="0"/>
              <w:jc w:val="right"/>
            </w:pPr>
            <w:r>
              <w:rPr>
                <w:sz w:val="16"/>
              </w:rPr>
              <w:t>28</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944"/>
          </w:tcPr>
          <w:p>
            <w:pPr>
              <w:spacing w:after="0"/>
              <w:jc w:val="right"/>
            </w:pPr>
            <w:r>
              <w:rPr>
                <w:sz w:val="16"/>
              </w:rPr>
              <w:t>$1</w:t>
            </w:r>
          </w:p>
        </w:tc>
        <w:tc>
          <w:tcPr>
            <w:tcW w:type="dxa" w:w="1305"/>
          </w:tcPr>
          <w:p>
            <w:pPr>
              <w:spacing w:after="0"/>
              <w:jc w:val="right"/>
            </w:pPr>
            <w:r>
              <w:rPr>
                <w:sz w:val="16"/>
              </w:rPr>
              <w:t>0.000331%</w:t>
            </w:r>
          </w:p>
        </w:tc>
        <w:tc>
          <w:tcPr>
            <w:tcW w:type="dxa" w:w="1176"/>
          </w:tcPr>
          <w:p>
            <w:pPr>
              <w:spacing w:after="0"/>
              <w:jc w:val="right"/>
            </w:pPr>
          </w:p>
        </w:tc>
        <w:tc>
          <w:tcPr>
            <w:tcW w:type="dxa" w:w="1163"/>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$2,813,704,538</w:t>
            </w:r>
          </w:p>
        </w:tc>
        <w:tc>
          <w:tcPr>
            <w:tcW w:type="dxa" w:w="1132"/>
          </w:tcPr>
          <w:p>
            <w:pPr>
              <w:spacing w:after="0"/>
              <w:jc w:val="right"/>
            </w:pPr>
            <w:r>
              <w:rPr>
                <w:sz w:val="16"/>
              </w:rPr>
              <w:t>n/a</w:t>
            </w:r>
          </w:p>
        </w:tc>
        <w:tc>
          <w:tcPr>
            <w:tcW w:type="dxa" w:w="1042"/>
          </w:tcPr>
          <w:p>
            <w:pPr>
              <w:spacing w:after="0"/>
              <w:jc w:val="right"/>
            </w:pPr>
            <w:r>
              <w:rPr>
                <w:sz w:val="16"/>
              </w:rPr>
              <w:t>17,976</w:t>
            </w:r>
          </w:p>
        </w:tc>
        <w:tc>
          <w:tcPr>
            <w:tcW w:type="dxa" w:w="1037"/>
          </w:tcPr>
          <w:p>
            <w:pPr>
              <w:spacing w:after="0"/>
              <w:jc w:val="right"/>
            </w:pPr>
            <w:r>
              <w:rPr>
                <w:sz w:val="16"/>
              </w:rPr>
              <w:t>$5,787</w:t>
            </w:r>
          </w:p>
        </w:tc>
        <w:tc>
          <w:tcPr>
            <w:tcW w:type="dxa" w:w="1126"/>
          </w:tcPr>
          <w:p>
            <w:pPr>
              <w:spacing w:after="0"/>
              <w:jc w:val="right"/>
            </w:pPr>
            <w:r>
              <w:rPr>
                <w:sz w:val="16"/>
              </w:rPr>
              <w:t>n/a</w:t>
            </w:r>
          </w:p>
        </w:tc>
        <w:tc>
          <w:tcPr>
            <w:tcW w:type="dxa" w:w="944"/>
          </w:tcPr>
          <w:p>
            <w:pPr>
              <w:spacing w:after="0"/>
              <w:jc w:val="right"/>
            </w:pPr>
            <w:r>
              <w:rPr>
                <w:sz w:val="16"/>
              </w:rPr>
              <w:t>$136,066</w:t>
            </w:r>
          </w:p>
        </w:tc>
        <w:tc>
          <w:tcPr>
            <w:tcW w:type="dxa" w:w="1305"/>
          </w:tcPr>
          <w:p>
            <w:pPr>
              <w:spacing w:after="0"/>
              <w:jc w:val="right"/>
            </w:pPr>
            <w:r>
              <w:rPr>
                <w:sz w:val="16"/>
              </w:rPr>
              <w:t>0.000206%</w:t>
            </w:r>
          </w:p>
        </w:tc>
        <w:tc>
          <w:tcPr>
            <w:tcW w:type="dxa" w:w="1176"/>
          </w:tcPr>
          <w:p>
            <w:pPr>
              <w:spacing w:after="0"/>
              <w:jc w:val="right"/>
            </w:pPr>
          </w:p>
        </w:tc>
        <w:tc>
          <w:tcPr>
            <w:tcW w:type="dxa" w:w="1163"/>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$2,813,704,538</w:t>
            </w:r>
          </w:p>
        </w:tc>
        <w:tc>
          <w:tcPr>
            <w:tcW w:type="dxa" w:w="1132"/>
          </w:tcPr>
          <w:p>
            <w:pPr>
              <w:spacing w:after="0"/>
              <w:jc w:val="right"/>
            </w:pPr>
            <w:r>
              <w:rPr>
                <w:sz w:val="16"/>
              </w:rPr>
              <w:t>$30,641,212</w:t>
            </w:r>
          </w:p>
        </w:tc>
        <w:tc>
          <w:tcPr>
            <w:tcW w:type="dxa" w:w="1042"/>
          </w:tcPr>
          <w:p>
            <w:pPr>
              <w:spacing w:after="0"/>
              <w:jc w:val="right"/>
            </w:pPr>
            <w:r>
              <w:rPr>
                <w:sz w:val="16"/>
              </w:rPr>
              <w:t>17,976</w:t>
            </w:r>
          </w:p>
        </w:tc>
        <w:tc>
          <w:tcPr>
            <w:tcW w:type="dxa" w:w="1037"/>
          </w:tcPr>
          <w:p>
            <w:pPr>
              <w:spacing w:after="0"/>
              <w:jc w:val="right"/>
            </w:pPr>
            <w:r>
              <w:rPr>
                <w:sz w:val="16"/>
              </w:rPr>
              <w:t>$8,406</w:t>
            </w:r>
          </w:p>
        </w:tc>
        <w:tc>
          <w:tcPr>
            <w:tcW w:type="dxa" w:w="1126"/>
          </w:tcPr>
          <w:p>
            <w:pPr>
              <w:spacing w:after="0"/>
              <w:jc w:val="right"/>
            </w:pPr>
            <w:r>
              <w:rPr>
                <w:sz w:val="16"/>
              </w:rPr>
              <w:t>$8,351</w:t>
            </w:r>
          </w:p>
        </w:tc>
        <w:tc>
          <w:tcPr>
            <w:tcW w:type="dxa" w:w="944"/>
          </w:tcPr>
          <w:p>
            <w:pPr>
              <w:spacing w:after="0"/>
              <w:jc w:val="right"/>
            </w:pPr>
            <w:r>
              <w:rPr>
                <w:sz w:val="16"/>
              </w:rPr>
              <w:t>$82,358</w:t>
            </w:r>
          </w:p>
        </w:tc>
        <w:tc>
          <w:tcPr>
            <w:tcW w:type="dxa" w:w="1305"/>
          </w:tcPr>
          <w:p>
            <w:pPr>
              <w:spacing w:after="0"/>
              <w:jc w:val="right"/>
            </w:pPr>
            <w:r>
              <w:rPr>
                <w:sz w:val="16"/>
              </w:rPr>
              <w:t>0.000299%</w:t>
            </w:r>
          </w:p>
        </w:tc>
        <w:tc>
          <w:tcPr>
            <w:tcW w:type="dxa" w:w="1176"/>
          </w:tcPr>
          <w:p>
            <w:pPr>
              <w:spacing w:after="0"/>
              <w:jc w:val="right"/>
            </w:pPr>
            <w:r>
              <w:rPr>
                <w:sz w:val="16"/>
              </w:rPr>
              <w:t>$2,100</w:t>
            </w:r>
          </w:p>
        </w:tc>
        <w:tc>
          <w:tcPr>
            <w:tcW w:type="dxa" w:w="1163"/>
          </w:tcPr>
          <w:p>
            <w:pPr>
              <w:spacing w:after="0"/>
              <w:jc w:val="right"/>
            </w:pPr>
          </w:p>
        </w:tc>
        <w:tc>
          <w:tcPr>
            <w:tcW w:type="dxa" w:w="1329"/>
          </w:tcPr>
          <w:p>
            <w:pPr>
              <w:spacing w:after="0"/>
              <w:jc w:val="right"/>
            </w:pPr>
            <w:r>
              <w:rPr>
                <w:sz w:val="16"/>
              </w:rPr>
              <w:t>$1,028,423.58</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$2,813,704,538</w:t>
            </w:r>
          </w:p>
        </w:tc>
        <w:tc>
          <w:tcPr>
            <w:tcW w:type="dxa" w:w="1132"/>
          </w:tcPr>
          <w:p>
            <w:pPr>
              <w:spacing w:after="0"/>
              <w:jc w:val="right"/>
            </w:pPr>
            <w:r>
              <w:rPr>
                <w:sz w:val="16"/>
              </w:rPr>
              <w:t>$30,641,212</w:t>
            </w:r>
          </w:p>
        </w:tc>
        <w:tc>
          <w:tcPr>
            <w:tcW w:type="dxa" w:w="1042"/>
          </w:tcPr>
          <w:p>
            <w:pPr>
              <w:spacing w:after="0"/>
              <w:jc w:val="right"/>
            </w:pPr>
            <w:r>
              <w:rPr>
                <w:sz w:val="16"/>
              </w:rPr>
              <w:t>17,976</w:t>
            </w:r>
          </w:p>
        </w:tc>
        <w:tc>
          <w:tcPr>
            <w:tcW w:type="dxa" w:w="1037"/>
          </w:tcPr>
          <w:p>
            <w:pPr>
              <w:spacing w:after="0"/>
              <w:jc w:val="right"/>
            </w:pPr>
            <w:r>
              <w:rPr>
                <w:sz w:val="16"/>
              </w:rPr>
              <w:t>$134,612</w:t>
            </w:r>
          </w:p>
        </w:tc>
        <w:tc>
          <w:tcPr>
            <w:tcW w:type="dxa" w:w="1126"/>
          </w:tcPr>
          <w:p>
            <w:pPr>
              <w:spacing w:after="0"/>
              <w:jc w:val="right"/>
            </w:pPr>
            <w:r>
              <w:rPr>
                <w:sz w:val="16"/>
              </w:rPr>
              <w:t>$524</w:t>
            </w:r>
          </w:p>
        </w:tc>
        <w:tc>
          <w:tcPr>
            <w:tcW w:type="dxa" w:w="944"/>
          </w:tcPr>
          <w:p>
            <w:pPr>
              <w:spacing w:after="0"/>
              <w:jc w:val="right"/>
            </w:pPr>
            <w:r>
              <w:rPr>
                <w:sz w:val="16"/>
              </w:rPr>
              <w:t>$408,732</w:t>
            </w:r>
          </w:p>
        </w:tc>
        <w:tc>
          <w:tcPr>
            <w:tcW w:type="dxa" w:w="1305"/>
          </w:tcPr>
          <w:p>
            <w:pPr>
              <w:spacing w:after="0"/>
              <w:jc w:val="right"/>
            </w:pPr>
            <w:r>
              <w:rPr>
                <w:sz w:val="16"/>
              </w:rPr>
              <w:t>0.00478%</w:t>
            </w:r>
          </w:p>
        </w:tc>
        <w:tc>
          <w:tcPr>
            <w:tcW w:type="dxa" w:w="1176"/>
          </w:tcPr>
          <w:p>
            <w:pPr>
              <w:spacing w:after="0"/>
              <w:jc w:val="right"/>
            </w:pPr>
            <w:r>
              <w:rPr>
                <w:sz w:val="16"/>
              </w:rPr>
              <w:t>$0</w:t>
            </w:r>
          </w:p>
        </w:tc>
        <w:tc>
          <w:tcPr>
            <w:tcW w:type="dxa" w:w="1163"/>
          </w:tcPr>
          <w:p>
            <w:pPr>
              <w:spacing w:after="0"/>
              <w:jc w:val="right"/>
            </w:pPr>
          </w:p>
        </w:tc>
        <w:tc>
          <w:tcPr>
            <w:tcW w:type="dxa" w:w="1329"/>
          </w:tcPr>
          <w:p>
            <w:pPr>
              <w:spacing w:after="0"/>
              <w:jc w:val="right"/>
            </w:pPr>
            <w:r>
              <w:rPr>
                <w:sz w:val="16"/>
              </w:rPr>
              <w:t>$1,028,423.58</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$738,567,948</w:t>
            </w:r>
          </w:p>
        </w:tc>
        <w:tc>
          <w:tcPr>
            <w:tcW w:type="dxa" w:w="1132"/>
          </w:tcPr>
          <w:p>
            <w:pPr>
              <w:spacing w:after="0"/>
              <w:jc w:val="right"/>
            </w:pPr>
            <w:r>
              <w:rPr>
                <w:sz w:val="16"/>
              </w:rPr>
              <w:t>$15,264,310</w:t>
            </w:r>
          </w:p>
        </w:tc>
        <w:tc>
          <w:tcPr>
            <w:tcW w:type="dxa" w:w="1042"/>
          </w:tcPr>
          <w:p>
            <w:pPr>
              <w:spacing w:after="0"/>
              <w:jc w:val="right"/>
            </w:pPr>
            <w:r>
              <w:rPr>
                <w:sz w:val="16"/>
              </w:rPr>
              <w:t>8,869</w:t>
            </w:r>
          </w:p>
        </w:tc>
        <w:tc>
          <w:tcPr>
            <w:tcW w:type="dxa" w:w="1037"/>
          </w:tcPr>
          <w:p>
            <w:pPr>
              <w:spacing w:after="0"/>
              <w:jc w:val="right"/>
            </w:pPr>
            <w:r>
              <w:rPr>
                <w:sz w:val="16"/>
              </w:rPr>
              <w:t>$127,967</w:t>
            </w:r>
          </w:p>
        </w:tc>
        <w:tc>
          <w:tcPr>
            <w:tcW w:type="dxa" w:w="1126"/>
          </w:tcPr>
          <w:p>
            <w:pPr>
              <w:spacing w:after="0"/>
              <w:jc w:val="right"/>
            </w:pPr>
            <w:r>
              <w:rPr>
                <w:sz w:val="16"/>
              </w:rPr>
              <w:t>$213</w:t>
            </w:r>
          </w:p>
        </w:tc>
        <w:tc>
          <w:tcPr>
            <w:tcW w:type="dxa" w:w="944"/>
          </w:tcPr>
          <w:p>
            <w:pPr>
              <w:spacing w:after="0"/>
              <w:jc w:val="right"/>
            </w:pPr>
            <w:r>
              <w:rPr>
                <w:sz w:val="16"/>
              </w:rPr>
              <w:t>$23,495</w:t>
            </w:r>
          </w:p>
        </w:tc>
        <w:tc>
          <w:tcPr>
            <w:tcW w:type="dxa" w:w="1305"/>
          </w:tcPr>
          <w:p>
            <w:pPr>
              <w:spacing w:after="0"/>
              <w:jc w:val="right"/>
            </w:pPr>
            <w:r>
              <w:rPr>
                <w:sz w:val="16"/>
              </w:rPr>
              <w:t>0.0173%</w:t>
            </w:r>
          </w:p>
        </w:tc>
        <w:tc>
          <w:tcPr>
            <w:tcW w:type="dxa" w:w="1176"/>
          </w:tcPr>
          <w:p>
            <w:pPr>
              <w:spacing w:after="0"/>
              <w:jc w:val="right"/>
            </w:pPr>
          </w:p>
        </w:tc>
        <w:tc>
          <w:tcPr>
            <w:tcW w:type="dxa" w:w="1163"/>
          </w:tcPr>
          <w:p>
            <w:pPr>
              <w:spacing w:after="0"/>
              <w:jc w:val="right"/>
            </w:pPr>
            <w:r>
              <w:rPr>
                <w:sz w:val="16"/>
              </w:rPr>
              <w:t>$15,300,000</w:t>
            </w:r>
          </w:p>
        </w:tc>
        <w:tc>
          <w:tcPr>
            <w:tcW w:type="dxa" w:w="1329"/>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$2,813,704,538</w:t>
            </w:r>
          </w:p>
        </w:tc>
        <w:tc>
          <w:tcPr>
            <w:tcW w:type="dxa" w:w="1132"/>
          </w:tcPr>
          <w:p>
            <w:pPr>
              <w:spacing w:after="0"/>
              <w:jc w:val="right"/>
            </w:pPr>
            <w:r>
              <w:rPr>
                <w:sz w:val="16"/>
              </w:rPr>
              <w:t>$30,641,212</w:t>
            </w:r>
          </w:p>
        </w:tc>
        <w:tc>
          <w:tcPr>
            <w:tcW w:type="dxa" w:w="1042"/>
          </w:tcPr>
          <w:p>
            <w:pPr>
              <w:spacing w:after="0"/>
              <w:jc w:val="right"/>
            </w:pPr>
            <w:r>
              <w:rPr>
                <w:sz w:val="16"/>
              </w:rPr>
              <w:t>17,976</w:t>
            </w:r>
          </w:p>
        </w:tc>
        <w:tc>
          <w:tcPr>
            <w:tcW w:type="dxa" w:w="1037"/>
          </w:tcPr>
          <w:p>
            <w:pPr>
              <w:spacing w:after="0"/>
              <w:jc w:val="right"/>
            </w:pPr>
            <w:r>
              <w:rPr>
                <w:sz w:val="16"/>
              </w:rPr>
              <w:t>$2,410</w:t>
            </w:r>
          </w:p>
        </w:tc>
        <w:tc>
          <w:tcPr>
            <w:tcW w:type="dxa" w:w="1126"/>
          </w:tcPr>
          <w:p>
            <w:pPr>
              <w:spacing w:after="0"/>
              <w:jc w:val="right"/>
            </w:pPr>
            <w:r>
              <w:rPr>
                <w:sz w:val="16"/>
              </w:rPr>
              <w:t>$4</w:t>
            </w:r>
          </w:p>
        </w:tc>
        <w:tc>
          <w:tcPr>
            <w:tcW w:type="dxa" w:w="944"/>
          </w:tcPr>
          <w:p>
            <w:pPr>
              <w:spacing w:after="0"/>
              <w:jc w:val="right"/>
            </w:pPr>
            <w:r>
              <w:rPr>
                <w:sz w:val="16"/>
              </w:rPr>
              <w:t>$2,562</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r>
              <w:rPr>
                <w:sz w:val="16"/>
              </w:rPr>
              <w:t>$0</w:t>
            </w:r>
          </w:p>
        </w:tc>
        <w:tc>
          <w:tcPr>
            <w:tcW w:type="dxa" w:w="1329"/>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2023-03-01 (Storm Events through 2026-06-30): 16 county-coded records, 16 with a damage value recorded (including $0), $2,100; 14 zone-level records, 12 with a damage value recorded (including $0), $15,300,000 reported for the zone; Public Assistance: $5,281,490.01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$2,813,704,538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$30,641,212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$5,464,384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$1,575,339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Brantley County (unincorporated area)</w:t>
            </w:r>
          </w:p>
        </w:tc>
        <w:tc>
          <w:tcPr>
            <w:tcW w:type="dxa" w:w="1604"/>
          </w:tcPr>
          <w:p>
            <w:pPr>
              <w:spacing w:after="0"/>
              <w:jc w:val="left"/>
            </w:pPr>
            <w:r>
              <w:rPr>
                <w:sz w:val="16"/>
              </w:rPr>
              <w:t>130012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Hoboken city</w:t>
            </w:r>
          </w:p>
        </w:tc>
        <w:tc>
          <w:tcPr>
            <w:tcW w:type="dxa" w:w="1604"/>
          </w:tcPr>
          <w:p>
            <w:pPr>
              <w:spacing w:after="0"/>
              <w:jc w:val="left"/>
            </w:pPr>
            <w:r>
              <w:rPr>
                <w:sz w:val="16"/>
              </w:rPr>
              <w:t>130013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Nahunta city</w:t>
            </w:r>
          </w:p>
        </w:tc>
        <w:tc>
          <w:tcPr>
            <w:tcW w:type="dxa" w:w="1604"/>
          </w:tcPr>
          <w:p>
            <w:pPr>
              <w:spacing w:after="0"/>
              <w:jc w:val="left"/>
            </w:pPr>
            <w:r>
              <w:rPr>
                <w:sz w:val="16"/>
              </w:rPr>
              <w:t>130014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Brantley County, GA: risk-assessment baseline packet, release 2026-10 (data as of 2026-09-30; County FIPS 13025). Automated baseline. </w:t>
      </w:r>
      <w:hyperlink r:id="rId16">
        <w:r>
          <w:rPr>
            <w:color w:val="1F4E99"/>
            <w:sz w:val="17"/>
            <w:u w:val="single"/>
          </w:rPr>
          <w:t>https://hazardplain.org/ga/13025/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Brantley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Brantley County, GA: Risk-assessment baseline packet</dc:title>
  <dc:subject>Hazard Plain release 2026-10, as of 2026-09-30. Automated baseline</dc:subject>
  <dc:creator>Hazard Plain</dc:creator>
  <cp:keywords>Hazard Plain; hazard mitigation; risk assessment; 13025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