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Bibb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t>Plan clock from the consolidated city-county government plan (Macon-Bibb County). FEMA plan data has no separate county-level row for this county.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6"/>
        <w:gridCol w:w="1788"/>
        <w:gridCol w:w="1783"/>
        <w:gridCol w:w="648"/>
        <w:gridCol w:w="858"/>
        <w:gridCol w:w="769"/>
        <w:gridCol w:w="849"/>
        <w:gridCol w:w="3275"/>
        <w:gridCol w:w="2666"/>
      </w:tblGrid>
      <w:tr>
        <w:trPr>
          <w:cantSplit/>
          <w:tblHeader/>
        </w:trPr>
        <w:tc>
          <w:tcPr>
            <w:tcW w:type="dxa" w:w="1476"/>
            <w:shd w:val="clear" w:color="auto" w:fill="E8E8E8"/>
          </w:tcPr>
          <w:p>
            <w:pPr>
              <w:spacing w:after="0"/>
              <w:jc w:val="left"/>
            </w:pPr>
            <w:r>
              <w:rPr>
                <w:b/>
                <w:sz w:val="16"/>
              </w:rPr>
              <w:t>Jurisdiction</w:t>
            </w:r>
          </w:p>
        </w:tc>
        <w:tc>
          <w:tcPr>
            <w:tcW w:type="dxa" w:w="1788"/>
            <w:shd w:val="clear" w:color="auto" w:fill="E8E8E8"/>
          </w:tcPr>
          <w:p>
            <w:pPr>
              <w:spacing w:after="0"/>
              <w:jc w:val="left"/>
            </w:pPr>
            <w:r>
              <w:rPr>
                <w:b/>
                <w:sz w:val="16"/>
              </w:rPr>
              <w:t>Type</w:t>
            </w:r>
          </w:p>
        </w:tc>
        <w:tc>
          <w:tcPr>
            <w:tcW w:type="dxa" w:w="1783"/>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75"/>
            <w:shd w:val="clear" w:color="auto" w:fill="E8E8E8"/>
          </w:tcPr>
          <w:p>
            <w:pPr>
              <w:spacing w:after="0"/>
              <w:jc w:val="left"/>
            </w:pPr>
            <w:r>
              <w:rPr>
                <w:b/>
                <w:sz w:val="16"/>
              </w:rPr>
              <w:t>Update underway</w:t>
            </w:r>
          </w:p>
        </w:tc>
        <w:tc>
          <w:tcPr>
            <w:tcW w:type="dxa" w:w="2666"/>
            <w:shd w:val="clear" w:color="auto" w:fill="E8E8E8"/>
          </w:tcPr>
          <w:p>
            <w:pPr>
              <w:spacing w:after="0"/>
              <w:jc w:val="left"/>
            </w:pPr>
            <w:r>
              <w:rPr>
                <w:b/>
                <w:sz w:val="16"/>
              </w:rPr>
              <w:t>Notes</w:t>
            </w:r>
          </w:p>
        </w:tc>
      </w:tr>
      <w:tr>
        <w:trPr>
          <w:cantSplit/>
        </w:trPr>
        <w:tc>
          <w:tcPr>
            <w:tcW w:type="dxa" w:w="1476"/>
          </w:tcPr>
          <w:p>
            <w:pPr>
              <w:spacing w:after="0"/>
              <w:jc w:val="left"/>
            </w:pPr>
            <w:r>
              <w:rPr>
                <w:sz w:val="16"/>
              </w:rPr>
              <w:t>Macon-Bibb County</w:t>
            </w:r>
          </w:p>
        </w:tc>
        <w:tc>
          <w:tcPr>
            <w:tcW w:type="dxa" w:w="1788"/>
          </w:tcPr>
          <w:p>
            <w:pPr>
              <w:spacing w:after="0"/>
              <w:jc w:val="left"/>
            </w:pPr>
            <w:r>
              <w:rPr>
                <w:sz w:val="16"/>
              </w:rPr>
              <w:t>Consolidated Government</w:t>
            </w:r>
          </w:p>
        </w:tc>
        <w:tc>
          <w:tcPr>
            <w:tcW w:type="dxa" w:w="178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9"/>
          </w:tcPr>
          <w:p>
            <w:pPr>
              <w:spacing w:after="0"/>
              <w:jc w:val="right"/>
            </w:pPr>
          </w:p>
        </w:tc>
        <w:tc>
          <w:tcPr>
            <w:tcW w:type="dxa" w:w="3275"/>
          </w:tcPr>
          <w:p>
            <w:pPr>
              <w:spacing w:after="0"/>
              <w:jc w:val="left"/>
            </w:pPr>
            <w:r>
              <w:rPr>
                <w:sz w:val="16"/>
              </w:rPr>
              <w:t>FEMA tracker shows a plan approvable pending adoption</w:t>
            </w:r>
          </w:p>
        </w:tc>
        <w:tc>
          <w:tcPr>
            <w:tcW w:type="dxa" w:w="2666"/>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$16,456,115</w:t>
            </w:r>
          </w:p>
        </w:tc>
        <w:tc>
          <w:tcPr>
            <w:tcW w:type="dxa" w:w="1126"/>
          </w:tcPr>
          <w:p>
            <w:pPr>
              <w:spacing w:after="0"/>
              <w:jc w:val="right"/>
            </w:pPr>
            <w:r>
              <w:rPr>
                <w:sz w:val="16"/>
              </w:rPr>
              <w:t>$2</w:t>
            </w:r>
          </w:p>
        </w:tc>
        <w:tc>
          <w:tcPr>
            <w:tcW w:type="dxa" w:w="1270"/>
          </w:tcPr>
          <w:p>
            <w:pPr>
              <w:spacing w:after="0"/>
              <w:jc w:val="right"/>
            </w:pPr>
            <w:r>
              <w:rPr>
                <w:sz w:val="16"/>
              </w:rPr>
              <w:t>$586,217</w:t>
            </w:r>
          </w:p>
        </w:tc>
        <w:tc>
          <w:tcPr>
            <w:tcW w:type="dxa" w:w="1157"/>
          </w:tcPr>
          <w:p>
            <w:pPr>
              <w:spacing w:after="0"/>
              <w:jc w:val="right"/>
            </w:pPr>
            <w:r>
              <w:rPr>
                <w:sz w:val="16"/>
              </w:rPr>
              <w:t>$17,042,334</w:t>
            </w:r>
          </w:p>
        </w:tc>
        <w:tc>
          <w:tcPr>
            <w:tcW w:type="dxa" w:w="1131"/>
          </w:tcPr>
          <w:p>
            <w:pPr>
              <w:spacing w:after="0"/>
              <w:jc w:val="right"/>
            </w:pPr>
            <w:r>
              <w:rPr>
                <w:sz w:val="16"/>
              </w:rPr>
              <w:t>21</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Tornado</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$3,211,320</w:t>
            </w:r>
          </w:p>
        </w:tc>
        <w:tc>
          <w:tcPr>
            <w:tcW w:type="dxa" w:w="1126"/>
          </w:tcPr>
          <w:p>
            <w:pPr>
              <w:spacing w:after="0"/>
              <w:jc w:val="right"/>
            </w:pPr>
            <w:r>
              <w:rPr>
                <w:sz w:val="16"/>
              </w:rPr>
              <w:t>$155</w:t>
            </w:r>
          </w:p>
        </w:tc>
        <w:tc>
          <w:tcPr>
            <w:tcW w:type="dxa" w:w="1270"/>
          </w:tcPr>
          <w:p>
            <w:pPr>
              <w:spacing w:after="0"/>
              <w:jc w:val="right"/>
            </w:pPr>
            <w:r>
              <w:rPr>
                <w:sz w:val="16"/>
              </w:rPr>
              <w:t>$1,953,626</w:t>
            </w:r>
          </w:p>
        </w:tc>
        <w:tc>
          <w:tcPr>
            <w:tcW w:type="dxa" w:w="1157"/>
          </w:tcPr>
          <w:p>
            <w:pPr>
              <w:spacing w:after="0"/>
              <w:jc w:val="right"/>
            </w:pPr>
            <w:r>
              <w:rPr>
                <w:sz w:val="16"/>
              </w:rPr>
              <w:t>$5,165,100</w:t>
            </w:r>
          </w:p>
        </w:tc>
        <w:tc>
          <w:tcPr>
            <w:tcW w:type="dxa" w:w="1131"/>
          </w:tcPr>
          <w:p>
            <w:pPr>
              <w:spacing w:after="0"/>
              <w:jc w:val="right"/>
            </w:pPr>
            <w:r>
              <w:rPr>
                <w:sz w:val="16"/>
              </w:rPr>
              <w:t>15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Heat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$163</w:t>
            </w:r>
          </w:p>
        </w:tc>
        <w:tc>
          <w:tcPr>
            <w:tcW w:type="dxa" w:w="1126"/>
          </w:tcPr>
          <w:p>
            <w:pPr>
              <w:spacing w:after="0"/>
              <w:jc w:val="right"/>
            </w:pPr>
            <w:r>
              <w:rPr>
                <w:sz w:val="16"/>
              </w:rPr>
              <w:t>$20</w:t>
            </w:r>
          </w:p>
        </w:tc>
        <w:tc>
          <w:tcPr>
            <w:tcW w:type="dxa" w:w="1270"/>
          </w:tcPr>
          <w:p>
            <w:pPr>
              <w:spacing w:after="0"/>
              <w:jc w:val="right"/>
            </w:pPr>
            <w:r>
              <w:rPr>
                <w:sz w:val="16"/>
              </w:rPr>
              <w:t>$4,283,251</w:t>
            </w:r>
          </w:p>
        </w:tc>
        <w:tc>
          <w:tcPr>
            <w:tcW w:type="dxa" w:w="1157"/>
          </w:tcPr>
          <w:p>
            <w:pPr>
              <w:spacing w:after="0"/>
              <w:jc w:val="right"/>
            </w:pPr>
            <w:r>
              <w:rPr>
                <w:sz w:val="16"/>
              </w:rPr>
              <w:t>$4,283,434</w:t>
            </w:r>
          </w:p>
        </w:tc>
        <w:tc>
          <w:tcPr>
            <w:tcW w:type="dxa" w:w="1131"/>
          </w:tcPr>
          <w:p>
            <w:pPr>
              <w:spacing w:after="0"/>
              <w:jc w:val="right"/>
            </w:pPr>
            <w:r>
              <w:rPr>
                <w:sz w:val="16"/>
              </w:rPr>
              <w:t>11</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Hurricane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$2,003,207</w:t>
            </w:r>
          </w:p>
        </w:tc>
        <w:tc>
          <w:tcPr>
            <w:tcW w:type="dxa" w:w="1126"/>
          </w:tcPr>
          <w:p>
            <w:pPr>
              <w:spacing w:after="0"/>
              <w:jc w:val="right"/>
            </w:pPr>
            <w:r>
              <w:rPr>
                <w:sz w:val="16"/>
              </w:rPr>
              <w:t>$10,859</w:t>
            </w:r>
          </w:p>
        </w:tc>
        <w:tc>
          <w:tcPr>
            <w:tcW w:type="dxa" w:w="1270"/>
          </w:tcPr>
          <w:p>
            <w:pPr>
              <w:spacing w:after="0"/>
              <w:jc w:val="right"/>
            </w:pPr>
            <w:r>
              <w:rPr>
                <w:sz w:val="16"/>
              </w:rPr>
              <w:t>$101,044</w:t>
            </w:r>
          </w:p>
        </w:tc>
        <w:tc>
          <w:tcPr>
            <w:tcW w:type="dxa" w:w="1157"/>
          </w:tcPr>
          <w:p>
            <w:pPr>
              <w:spacing w:after="0"/>
              <w:jc w:val="right"/>
            </w:pPr>
            <w:r>
              <w:rPr>
                <w:sz w:val="16"/>
              </w:rPr>
              <w:t>$2,115,109</w:t>
            </w:r>
          </w:p>
        </w:tc>
        <w:tc>
          <w:tcPr>
            <w:tcW w:type="dxa" w:w="1131"/>
          </w:tcPr>
          <w:p>
            <w:pPr>
              <w:spacing w:after="0"/>
              <w:jc w:val="right"/>
            </w:pPr>
            <w:r>
              <w:rPr>
                <w:sz w:val="16"/>
              </w:rPr>
              <w:t>17</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Strong Wind</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$349,065</w:t>
            </w:r>
          </w:p>
        </w:tc>
        <w:tc>
          <w:tcPr>
            <w:tcW w:type="dxa" w:w="1126"/>
          </w:tcPr>
          <w:p>
            <w:pPr>
              <w:spacing w:after="0"/>
              <w:jc w:val="right"/>
            </w:pPr>
            <w:r>
              <w:rPr>
                <w:sz w:val="16"/>
              </w:rPr>
              <w:t>$15,820</w:t>
            </w:r>
          </w:p>
        </w:tc>
        <w:tc>
          <w:tcPr>
            <w:tcW w:type="dxa" w:w="1270"/>
          </w:tcPr>
          <w:p>
            <w:pPr>
              <w:spacing w:after="0"/>
              <w:jc w:val="right"/>
            </w:pPr>
            <w:r>
              <w:rPr>
                <w:sz w:val="16"/>
              </w:rPr>
              <w:t>$776,050</w:t>
            </w:r>
          </w:p>
        </w:tc>
        <w:tc>
          <w:tcPr>
            <w:tcW w:type="dxa" w:w="1157"/>
          </w:tcPr>
          <w:p>
            <w:pPr>
              <w:spacing w:after="0"/>
              <w:jc w:val="right"/>
            </w:pPr>
            <w:r>
              <w:rPr>
                <w:sz w:val="16"/>
              </w:rPr>
              <w:t>$1,140,934</w:t>
            </w:r>
          </w:p>
        </w:tc>
        <w:tc>
          <w:tcPr>
            <w:tcW w:type="dxa" w:w="1131"/>
          </w:tcPr>
          <w:p>
            <w:pPr>
              <w:spacing w:after="0"/>
              <w:jc w:val="right"/>
            </w:pPr>
            <w:r>
              <w:rPr>
                <w:sz w:val="16"/>
              </w:rPr>
              <w:t>160</w:t>
            </w:r>
          </w:p>
        </w:tc>
        <w:tc>
          <w:tcPr>
            <w:tcW w:type="dxa" w:w="2007"/>
          </w:tcPr>
          <w:p>
            <w:pPr>
              <w:spacing w:after="0"/>
              <w:jc w:val="left"/>
            </w:pPr>
          </w:p>
        </w:tc>
        <w:tc>
          <w:tcPr>
            <w:tcW w:type="dxa" w:w="1944"/>
          </w:tcPr>
          <w:p>
            <w:pPr>
              <w:spacing w:after="0"/>
              <w:jc w:val="left"/>
            </w:pPr>
            <w:r>
              <w:rPr>
                <w:sz w:val="16"/>
              </w:rPr>
              <w:t>Includes 7 High Wind records and 6 Strong Wind records, event types the NRI definition of this hazard leaves out.</w:t>
            </w:r>
          </w:p>
        </w:tc>
      </w:tr>
      <w:tr>
        <w:trPr>
          <w:cantSplit/>
        </w:trPr>
        <w:tc>
          <w:tcPr>
            <w:tcW w:type="dxa" w:w="678"/>
          </w:tcPr>
          <w:p>
            <w:pPr>
              <w:spacing w:after="0"/>
              <w:jc w:val="right"/>
            </w:pPr>
            <w:r>
              <w:rPr>
                <w:sz w:val="16"/>
              </w:rPr>
              <w:t>6</w:t>
            </w:r>
          </w:p>
        </w:tc>
        <w:tc>
          <w:tcPr>
            <w:tcW w:type="dxa" w:w="1037"/>
          </w:tcPr>
          <w:p>
            <w:pPr>
              <w:spacing w:after="0"/>
              <w:jc w:val="left"/>
            </w:pPr>
            <w:r>
              <w:rPr>
                <w:sz w:val="16"/>
              </w:rPr>
              <w:t>Earthquake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$910,460</w:t>
            </w:r>
          </w:p>
        </w:tc>
        <w:tc>
          <w:tcPr>
            <w:tcW w:type="dxa" w:w="1126"/>
          </w:tcPr>
          <w:p>
            <w:pPr>
              <w:spacing w:after="0"/>
              <w:jc w:val="right"/>
            </w:pPr>
          </w:p>
        </w:tc>
        <w:tc>
          <w:tcPr>
            <w:tcW w:type="dxa" w:w="1270"/>
          </w:tcPr>
          <w:p>
            <w:pPr>
              <w:spacing w:after="0"/>
              <w:jc w:val="right"/>
            </w:pPr>
            <w:r>
              <w:rPr>
                <w:sz w:val="16"/>
              </w:rPr>
              <w:t>$189,749</w:t>
            </w:r>
          </w:p>
        </w:tc>
        <w:tc>
          <w:tcPr>
            <w:tcW w:type="dxa" w:w="1157"/>
          </w:tcPr>
          <w:p>
            <w:pPr>
              <w:spacing w:after="0"/>
              <w:jc w:val="right"/>
            </w:pPr>
            <w:r>
              <w:rPr>
                <w:sz w:val="16"/>
              </w:rPr>
              <w:t>$1,100,209</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7</w:t>
            </w:r>
          </w:p>
        </w:tc>
        <w:tc>
          <w:tcPr>
            <w:tcW w:type="dxa" w:w="1037"/>
          </w:tcPr>
          <w:p>
            <w:pPr>
              <w:spacing w:after="0"/>
              <w:jc w:val="left"/>
            </w:pPr>
            <w:r>
              <w:rPr>
                <w:sz w:val="16"/>
              </w:rPr>
              <w:t>Lightning</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$141,593</w:t>
            </w:r>
          </w:p>
        </w:tc>
        <w:tc>
          <w:tcPr>
            <w:tcW w:type="dxa" w:w="1126"/>
          </w:tcPr>
          <w:p>
            <w:pPr>
              <w:spacing w:after="0"/>
              <w:jc w:val="right"/>
            </w:pPr>
          </w:p>
        </w:tc>
        <w:tc>
          <w:tcPr>
            <w:tcW w:type="dxa" w:w="1270"/>
          </w:tcPr>
          <w:p>
            <w:pPr>
              <w:spacing w:after="0"/>
              <w:jc w:val="right"/>
            </w:pPr>
            <w:r>
              <w:rPr>
                <w:sz w:val="16"/>
              </w:rPr>
              <w:t>$750,908</w:t>
            </w:r>
          </w:p>
        </w:tc>
        <w:tc>
          <w:tcPr>
            <w:tcW w:type="dxa" w:w="1157"/>
          </w:tcPr>
          <w:p>
            <w:pPr>
              <w:spacing w:after="0"/>
              <w:jc w:val="right"/>
            </w:pPr>
            <w:r>
              <w:rPr>
                <w:sz w:val="16"/>
              </w:rPr>
              <w:t>$892,501</w:t>
            </w:r>
          </w:p>
        </w:tc>
        <w:tc>
          <w:tcPr>
            <w:tcW w:type="dxa" w:w="1131"/>
          </w:tcPr>
          <w:p>
            <w:pPr>
              <w:spacing w:after="0"/>
              <w:jc w:val="right"/>
            </w:pPr>
            <w:r>
              <w:rPr>
                <w:sz w:val="16"/>
              </w:rPr>
              <w:t>10</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$617,373</w:t>
            </w:r>
          </w:p>
        </w:tc>
        <w:tc>
          <w:tcPr>
            <w:tcW w:type="dxa" w:w="1126"/>
          </w:tcPr>
          <w:p>
            <w:pPr>
              <w:spacing w:after="0"/>
              <w:jc w:val="right"/>
            </w:pPr>
            <w:r>
              <w:rPr>
                <w:sz w:val="16"/>
              </w:rPr>
              <w:t>$2,088</w:t>
            </w:r>
          </w:p>
        </w:tc>
        <w:tc>
          <w:tcPr>
            <w:tcW w:type="dxa" w:w="1270"/>
          </w:tcPr>
          <w:p>
            <w:pPr>
              <w:spacing w:after="0"/>
              <w:jc w:val="right"/>
            </w:pPr>
            <w:r>
              <w:rPr>
                <w:sz w:val="16"/>
              </w:rPr>
              <w:t>$242,813</w:t>
            </w:r>
          </w:p>
        </w:tc>
        <w:tc>
          <w:tcPr>
            <w:tcW w:type="dxa" w:w="1157"/>
          </w:tcPr>
          <w:p>
            <w:pPr>
              <w:spacing w:after="0"/>
              <w:jc w:val="right"/>
            </w:pPr>
            <w:r>
              <w:rPr>
                <w:sz w:val="16"/>
              </w:rPr>
              <w:t>$862,274</w:t>
            </w:r>
          </w:p>
        </w:tc>
        <w:tc>
          <w:tcPr>
            <w:tcW w:type="dxa" w:w="1131"/>
          </w:tcPr>
          <w:p>
            <w:pPr>
              <w:spacing w:after="0"/>
              <w:jc w:val="right"/>
            </w:pPr>
            <w:r>
              <w:rPr>
                <w:sz w:val="16"/>
              </w:rPr>
              <w:t>72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Cold Wave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$6,420</w:t>
            </w:r>
          </w:p>
        </w:tc>
        <w:tc>
          <w:tcPr>
            <w:tcW w:type="dxa" w:w="1126"/>
          </w:tcPr>
          <w:p>
            <w:pPr>
              <w:spacing w:after="0"/>
              <w:jc w:val="right"/>
            </w:pPr>
            <w:r>
              <w:rPr>
                <w:sz w:val="16"/>
              </w:rPr>
              <w:t>$1,409</w:t>
            </w:r>
          </w:p>
        </w:tc>
        <w:tc>
          <w:tcPr>
            <w:tcW w:type="dxa" w:w="1270"/>
          </w:tcPr>
          <w:p>
            <w:pPr>
              <w:spacing w:after="0"/>
              <w:jc w:val="right"/>
            </w:pPr>
            <w:r>
              <w:rPr>
                <w:sz w:val="16"/>
              </w:rPr>
              <w:t>$347,357</w:t>
            </w:r>
          </w:p>
        </w:tc>
        <w:tc>
          <w:tcPr>
            <w:tcW w:type="dxa" w:w="1157"/>
          </w:tcPr>
          <w:p>
            <w:pPr>
              <w:spacing w:after="0"/>
              <w:jc w:val="right"/>
            </w:pPr>
            <w:r>
              <w:rPr>
                <w:sz w:val="16"/>
              </w:rPr>
              <w:t>$355,185</w:t>
            </w:r>
          </w:p>
        </w:tc>
        <w:tc>
          <w:tcPr>
            <w:tcW w:type="dxa" w:w="1131"/>
          </w:tcPr>
          <w:p>
            <w:pPr>
              <w:spacing w:after="0"/>
              <w:jc w:val="right"/>
            </w:pPr>
            <w:r>
              <w:rPr>
                <w:sz w:val="16"/>
              </w:rPr>
              <w:t>14</w:t>
            </w:r>
          </w:p>
        </w:tc>
        <w:tc>
          <w:tcPr>
            <w:tcW w:type="dxa" w:w="2007"/>
          </w:tcPr>
          <w:p>
            <w:pPr>
              <w:spacing w:after="0"/>
              <w:jc w:val="left"/>
            </w:pPr>
          </w:p>
        </w:tc>
        <w:tc>
          <w:tcPr>
            <w:tcW w:type="dxa" w:w="1944"/>
          </w:tcPr>
          <w:p>
            <w:pPr>
              <w:spacing w:after="0"/>
              <w:jc w:val="left"/>
            </w:pPr>
            <w:r>
              <w:rPr>
                <w:sz w:val="16"/>
              </w:rPr>
              <w:t>Includes 1 Frost/Freeze record, event types the NRI definition of this hazard leaves out.</w:t>
            </w:r>
          </w:p>
        </w:tc>
      </w:tr>
      <w:tr>
        <w:trPr>
          <w:cantSplit/>
        </w:trPr>
        <w:tc>
          <w:tcPr>
            <w:tcW w:type="dxa" w:w="678"/>
          </w:tcPr>
          <w:p>
            <w:pPr>
              <w:spacing w:after="0"/>
              <w:jc w:val="right"/>
            </w:pPr>
            <w:r>
              <w:rPr>
                <w:sz w:val="16"/>
              </w:rPr>
              <w:t>10</w:t>
            </w:r>
          </w:p>
        </w:tc>
        <w:tc>
          <w:tcPr>
            <w:tcW w:type="dxa" w:w="1037"/>
          </w:tcPr>
          <w:p>
            <w:pPr>
              <w:spacing w:after="0"/>
              <w:jc w:val="left"/>
            </w:pPr>
            <w:r>
              <w:rPr>
                <w:sz w:val="16"/>
              </w:rPr>
              <w:t>Wildfire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$163,498</w:t>
            </w:r>
          </w:p>
        </w:tc>
        <w:tc>
          <w:tcPr>
            <w:tcW w:type="dxa" w:w="1126"/>
          </w:tcPr>
          <w:p>
            <w:pPr>
              <w:spacing w:after="0"/>
              <w:jc w:val="right"/>
            </w:pPr>
            <w:r>
              <w:rPr>
                <w:sz w:val="16"/>
              </w:rPr>
              <w:t>$12</w:t>
            </w:r>
          </w:p>
        </w:tc>
        <w:tc>
          <w:tcPr>
            <w:tcW w:type="dxa" w:w="1270"/>
          </w:tcPr>
          <w:p>
            <w:pPr>
              <w:spacing w:after="0"/>
              <w:jc w:val="right"/>
            </w:pPr>
            <w:r>
              <w:rPr>
                <w:sz w:val="16"/>
              </w:rPr>
              <w:t>$21,686</w:t>
            </w:r>
          </w:p>
        </w:tc>
        <w:tc>
          <w:tcPr>
            <w:tcW w:type="dxa" w:w="1157"/>
          </w:tcPr>
          <w:p>
            <w:pPr>
              <w:spacing w:after="0"/>
              <w:jc w:val="right"/>
            </w:pPr>
            <w:r>
              <w:rPr>
                <w:sz w:val="16"/>
              </w:rPr>
              <w:t>$185,196</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11</w:t>
            </w:r>
          </w:p>
        </w:tc>
        <w:tc>
          <w:tcPr>
            <w:tcW w:type="dxa" w:w="1037"/>
          </w:tcPr>
          <w:p>
            <w:pPr>
              <w:spacing w:after="0"/>
              <w:jc w:val="left"/>
            </w:pPr>
            <w:r>
              <w:rPr>
                <w:sz w:val="16"/>
              </w:rPr>
              <w:t>Ice Storm</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$67,038</w:t>
            </w:r>
          </w:p>
        </w:tc>
        <w:tc>
          <w:tcPr>
            <w:tcW w:type="dxa" w:w="1126"/>
          </w:tcPr>
          <w:p>
            <w:pPr>
              <w:spacing w:after="0"/>
              <w:jc w:val="right"/>
            </w:pPr>
          </w:p>
        </w:tc>
        <w:tc>
          <w:tcPr>
            <w:tcW w:type="dxa" w:w="1270"/>
          </w:tcPr>
          <w:p>
            <w:pPr>
              <w:spacing w:after="0"/>
              <w:jc w:val="right"/>
            </w:pPr>
            <w:r>
              <w:rPr>
                <w:sz w:val="16"/>
              </w:rPr>
              <w:t>$24,751</w:t>
            </w:r>
          </w:p>
        </w:tc>
        <w:tc>
          <w:tcPr>
            <w:tcW w:type="dxa" w:w="1157"/>
          </w:tcPr>
          <w:p>
            <w:pPr>
              <w:spacing w:after="0"/>
              <w:jc w:val="right"/>
            </w:pPr>
            <w:r>
              <w:rPr>
                <w:sz w:val="16"/>
              </w:rPr>
              <w:t>$91,789</w:t>
            </w:r>
          </w:p>
        </w:tc>
        <w:tc>
          <w:tcPr>
            <w:tcW w:type="dxa" w:w="1131"/>
          </w:tcPr>
          <w:p>
            <w:pPr>
              <w:spacing w:after="0"/>
              <w:jc w:val="right"/>
            </w:pPr>
            <w:r>
              <w:rPr>
                <w:sz w:val="16"/>
              </w:rPr>
              <w:t>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Drought</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$73,826</w:t>
            </w:r>
          </w:p>
        </w:tc>
        <w:tc>
          <w:tcPr>
            <w:tcW w:type="dxa" w:w="1270"/>
          </w:tcPr>
          <w:p>
            <w:pPr>
              <w:spacing w:after="0"/>
              <w:jc w:val="right"/>
            </w:pPr>
          </w:p>
        </w:tc>
        <w:tc>
          <w:tcPr>
            <w:tcW w:type="dxa" w:w="1157"/>
          </w:tcPr>
          <w:p>
            <w:pPr>
              <w:spacing w:after="0"/>
              <w:jc w:val="right"/>
            </w:pPr>
            <w:r>
              <w:rPr>
                <w:sz w:val="16"/>
              </w:rPr>
              <w:t>$73,826</w:t>
            </w:r>
          </w:p>
        </w:tc>
        <w:tc>
          <w:tcPr>
            <w:tcW w:type="dxa" w:w="1131"/>
          </w:tcPr>
          <w:p>
            <w:pPr>
              <w:spacing w:after="0"/>
              <w:jc w:val="right"/>
            </w:pPr>
            <w:r>
              <w:rPr>
                <w:sz w:val="16"/>
              </w:rPr>
              <w:t>31</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13</w:t>
            </w:r>
          </w:p>
        </w:tc>
        <w:tc>
          <w:tcPr>
            <w:tcW w:type="dxa" w:w="1037"/>
          </w:tcPr>
          <w:p>
            <w:pPr>
              <w:spacing w:after="0"/>
              <w:jc w:val="left"/>
            </w:pPr>
            <w:r>
              <w:rPr>
                <w:sz w:val="16"/>
              </w:rPr>
              <w:t>Winter Weather</w:t>
            </w:r>
          </w:p>
        </w:tc>
        <w:tc>
          <w:tcPr>
            <w:tcW w:type="dxa" w:w="1318"/>
          </w:tcPr>
          <w:p>
            <w:pPr>
              <w:spacing w:after="0"/>
              <w:jc w:val="left"/>
            </w:pPr>
            <w:r>
              <w:rPr>
                <w:sz w:val="16"/>
              </w:rPr>
              <w:t>Very Low</w:t>
            </w:r>
          </w:p>
        </w:tc>
        <w:tc>
          <w:tcPr>
            <w:tcW w:type="dxa" w:w="1318"/>
          </w:tcPr>
          <w:p>
            <w:pPr>
              <w:spacing w:after="0"/>
              <w:jc w:val="left"/>
            </w:pPr>
            <w:r>
              <w:rPr>
                <w:sz w:val="16"/>
              </w:rPr>
              <w:t>Relatively Low</w:t>
            </w:r>
          </w:p>
        </w:tc>
        <w:tc>
          <w:tcPr>
            <w:tcW w:type="dxa" w:w="1126"/>
          </w:tcPr>
          <w:p>
            <w:pPr>
              <w:spacing w:after="0"/>
              <w:jc w:val="right"/>
            </w:pPr>
            <w:r>
              <w:rPr>
                <w:sz w:val="16"/>
              </w:rPr>
              <w:t>$17,349</w:t>
            </w:r>
          </w:p>
        </w:tc>
        <w:tc>
          <w:tcPr>
            <w:tcW w:type="dxa" w:w="1126"/>
          </w:tcPr>
          <w:p>
            <w:pPr>
              <w:spacing w:after="0"/>
              <w:jc w:val="right"/>
            </w:pPr>
            <w:r>
              <w:rPr>
                <w:sz w:val="16"/>
              </w:rPr>
              <w:t>$4</w:t>
            </w:r>
          </w:p>
        </w:tc>
        <w:tc>
          <w:tcPr>
            <w:tcW w:type="dxa" w:w="1270"/>
          </w:tcPr>
          <w:p>
            <w:pPr>
              <w:spacing w:after="0"/>
              <w:jc w:val="right"/>
            </w:pPr>
            <w:r>
              <w:rPr>
                <w:sz w:val="16"/>
              </w:rPr>
              <w:t>$968</w:t>
            </w:r>
          </w:p>
        </w:tc>
        <w:tc>
          <w:tcPr>
            <w:tcW w:type="dxa" w:w="1157"/>
          </w:tcPr>
          <w:p>
            <w:pPr>
              <w:spacing w:after="0"/>
              <w:jc w:val="right"/>
            </w:pPr>
            <w:r>
              <w:rPr>
                <w:sz w:val="16"/>
              </w:rPr>
              <w:t>$18,320</w:t>
            </w:r>
          </w:p>
        </w:tc>
        <w:tc>
          <w:tcPr>
            <w:tcW w:type="dxa" w:w="1131"/>
          </w:tcPr>
          <w:p>
            <w:pPr>
              <w:spacing w:after="0"/>
              <w:jc w:val="right"/>
            </w:pPr>
            <w:r>
              <w:rPr>
                <w:sz w:val="16"/>
              </w:rPr>
              <w:t>9</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Relatively Low</w:t>
            </w:r>
          </w:p>
        </w:tc>
        <w:tc>
          <w:tcPr>
            <w:tcW w:type="dxa" w:w="1318"/>
          </w:tcPr>
          <w:p>
            <w:pPr>
              <w:spacing w:after="0"/>
              <w:jc w:val="left"/>
            </w:pPr>
            <w:r>
              <w:rPr>
                <w:sz w:val="16"/>
              </w:rPr>
              <w:t>Very Low</w:t>
            </w:r>
          </w:p>
        </w:tc>
        <w:tc>
          <w:tcPr>
            <w:tcW w:type="dxa" w:w="1126"/>
          </w:tcPr>
          <w:p>
            <w:pPr>
              <w:spacing w:after="0"/>
              <w:jc w:val="right"/>
            </w:pPr>
            <w:r>
              <w:rPr>
                <w:sz w:val="16"/>
              </w:rPr>
              <w:t>$5,644</w:t>
            </w:r>
          </w:p>
        </w:tc>
        <w:tc>
          <w:tcPr>
            <w:tcW w:type="dxa" w:w="1126"/>
          </w:tcPr>
          <w:p>
            <w:pPr>
              <w:spacing w:after="0"/>
              <w:jc w:val="right"/>
            </w:pPr>
          </w:p>
        </w:tc>
        <w:tc>
          <w:tcPr>
            <w:tcW w:type="dxa" w:w="1270"/>
          </w:tcPr>
          <w:p>
            <w:pPr>
              <w:spacing w:after="0"/>
              <w:jc w:val="right"/>
            </w:pPr>
            <w:r>
              <w:rPr>
                <w:sz w:val="16"/>
              </w:rPr>
              <w:t>$53</w:t>
            </w:r>
          </w:p>
        </w:tc>
        <w:tc>
          <w:tcPr>
            <w:tcW w:type="dxa" w:w="1157"/>
          </w:tcPr>
          <w:p>
            <w:pPr>
              <w:spacing w:after="0"/>
              <w:jc w:val="right"/>
            </w:pPr>
            <w:r>
              <w:rPr>
                <w:sz w:val="16"/>
              </w:rPr>
              <w:t>$5,697</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48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48 of 48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6"/>
        <w:gridCol w:w="1694"/>
        <w:gridCol w:w="1527"/>
        <w:gridCol w:w="1860"/>
        <w:gridCol w:w="1850"/>
        <w:gridCol w:w="1662"/>
        <w:gridCol w:w="1567"/>
        <w:gridCol w:w="2278"/>
      </w:tblGrid>
      <w:tr>
        <w:trPr>
          <w:cantSplit/>
          <w:tblHeader/>
        </w:trPr>
        <w:tc>
          <w:tcPr>
            <w:tcW w:type="dxa" w:w="1676"/>
            <w:shd w:val="clear" w:color="auto" w:fill="E8E8E8"/>
          </w:tcPr>
          <w:p>
            <w:pPr>
              <w:spacing w:after="0"/>
              <w:jc w:val="left"/>
            </w:pPr>
            <w:r>
              <w:rPr>
                <w:b/>
                <w:sz w:val="16"/>
              </w:rPr>
              <w:t>Hazard</w:t>
            </w:r>
          </w:p>
        </w:tc>
        <w:tc>
          <w:tcPr>
            <w:tcW w:type="dxa" w:w="1694"/>
            <w:shd w:val="clear" w:color="auto" w:fill="E8E8E8"/>
          </w:tcPr>
          <w:p>
            <w:pPr>
              <w:spacing w:after="0"/>
              <w:jc w:val="left"/>
            </w:pPr>
            <w:r>
              <w:rPr>
                <w:b/>
                <w:sz w:val="16"/>
              </w:rPr>
              <w:t>Scale</w:t>
            </w:r>
          </w:p>
        </w:tc>
        <w:tc>
          <w:tcPr>
            <w:tcW w:type="dxa" w:w="1527"/>
            <w:shd w:val="clear" w:color="auto" w:fill="E8E8E8"/>
          </w:tcPr>
          <w:p>
            <w:pPr>
              <w:spacing w:after="0"/>
              <w:jc w:val="right"/>
            </w:pPr>
            <w:r>
              <w:rPr>
                <w:b/>
                <w:sz w:val="16"/>
              </w:rPr>
              <w:t>Records</w:t>
            </w:r>
          </w:p>
          <w:p>
            <w:pPr>
              <w:spacing w:after="0"/>
              <w:jc w:val="right"/>
            </w:pPr>
            <w:r>
              <w:rPr>
                <w:i/>
                <w:color w:val="555555"/>
                <w:sz w:val="14"/>
              </w:rPr>
              <w:t>count, years</w:t>
            </w:r>
          </w:p>
        </w:tc>
        <w:tc>
          <w:tcPr>
            <w:tcW w:type="dxa" w:w="1860"/>
            <w:shd w:val="clear" w:color="auto" w:fill="E8E8E8"/>
          </w:tcPr>
          <w:p>
            <w:pPr>
              <w:spacing w:after="0"/>
              <w:jc w:val="left"/>
            </w:pPr>
            <w:r>
              <w:rPr>
                <w:b/>
                <w:sz w:val="16"/>
              </w:rPr>
              <w:t>Observed range</w:t>
            </w:r>
          </w:p>
        </w:tc>
        <w:tc>
          <w:tcPr>
            <w:tcW w:type="dxa" w:w="1850"/>
            <w:shd w:val="clear" w:color="auto" w:fill="E8E8E8"/>
          </w:tcPr>
          <w:p>
            <w:pPr>
              <w:spacing w:after="0"/>
              <w:jc w:val="left"/>
            </w:pPr>
            <w:r>
              <w:rPr>
                <w:b/>
                <w:sz w:val="16"/>
              </w:rPr>
              <w:t>Worst recorded event</w:t>
            </w:r>
          </w:p>
        </w:tc>
        <w:tc>
          <w:tcPr>
            <w:tcW w:type="dxa" w:w="1662"/>
            <w:shd w:val="clear" w:color="auto" w:fill="E8E8E8"/>
          </w:tcPr>
          <w:p>
            <w:pPr>
              <w:spacing w:after="0"/>
              <w:jc w:val="left"/>
            </w:pPr>
            <w:r>
              <w:rPr>
                <w:b/>
                <w:sz w:val="16"/>
              </w:rPr>
              <w:t>Most damaging (when different)</w:t>
            </w:r>
          </w:p>
        </w:tc>
        <w:tc>
          <w:tcPr>
            <w:tcW w:type="dxa" w:w="1567"/>
            <w:shd w:val="clear" w:color="auto" w:fill="E8E8E8"/>
          </w:tcPr>
          <w:p>
            <w:pPr>
              <w:spacing w:after="0"/>
              <w:jc w:val="left"/>
            </w:pPr>
            <w:r>
              <w:rPr>
                <w:b/>
                <w:sz w:val="16"/>
              </w:rPr>
              <w:t>How it applies to members</w:t>
            </w:r>
          </w:p>
        </w:tc>
        <w:tc>
          <w:tcPr>
            <w:tcW w:type="dxa" w:w="2278"/>
            <w:shd w:val="clear" w:color="auto" w:fill="E8E8E8"/>
          </w:tcPr>
          <w:p>
            <w:pPr>
              <w:spacing w:after="0"/>
              <w:jc w:val="left"/>
            </w:pPr>
            <w:r>
              <w:rPr>
                <w:b/>
                <w:sz w:val="16"/>
              </w:rPr>
              <w:t>Note</w:t>
            </w:r>
          </w:p>
        </w:tc>
      </w:tr>
      <w:tr>
        <w:trPr>
          <w:cantSplit/>
        </w:trPr>
        <w:tc>
          <w:tcPr>
            <w:tcW w:type="dxa" w:w="1676"/>
          </w:tcPr>
          <w:p>
            <w:pPr>
              <w:spacing w:after="0"/>
              <w:jc w:val="left"/>
            </w:pPr>
            <w:r>
              <w:rPr>
                <w:sz w:val="16"/>
              </w:rPr>
              <w:t>Avalanche</w:t>
            </w:r>
          </w:p>
        </w:tc>
        <w:tc>
          <w:tcPr>
            <w:tcW w:type="dxa" w:w="1694"/>
          </w:tcPr>
          <w:p>
            <w:pPr>
              <w:spacing w:after="0"/>
              <w:jc w:val="left"/>
            </w:pPr>
            <w:r>
              <w:rPr>
                <w:sz w:val="16"/>
              </w:rPr>
              <w:t>none (count and damage)</w:t>
            </w:r>
          </w:p>
        </w:tc>
        <w:tc>
          <w:tcPr>
            <w:tcW w:type="dxa" w:w="1527"/>
          </w:tcPr>
          <w:p>
            <w:pPr>
              <w:spacing w:after="0"/>
              <w:jc w:val="right"/>
            </w:pPr>
            <w:r>
              <w:rPr>
                <w:sz w:val="16"/>
              </w:rPr>
              <w:t>0</w:t>
            </w:r>
          </w:p>
        </w:tc>
        <w:tc>
          <w:tcPr>
            <w:tcW w:type="dxa" w:w="1860"/>
          </w:tcPr>
          <w:p>
            <w:pPr>
              <w:spacing w:after="0"/>
              <w:jc w:val="left"/>
            </w:pPr>
          </w:p>
        </w:tc>
        <w:tc>
          <w:tcPr>
            <w:tcW w:type="dxa" w:w="1850"/>
          </w:tcPr>
          <w:p>
            <w:pPr>
              <w:spacing w:after="0"/>
              <w:jc w:val="left"/>
            </w:pPr>
          </w:p>
        </w:tc>
        <w:tc>
          <w:tcPr>
            <w:tcW w:type="dxa" w:w="1662"/>
          </w:tcPr>
          <w:p>
            <w:pPr>
              <w:spacing w:after="0"/>
              <w:jc w:val="left"/>
            </w:pPr>
          </w:p>
        </w:tc>
        <w:tc>
          <w:tcPr>
            <w:tcW w:type="dxa" w:w="1567"/>
          </w:tcPr>
          <w:p>
            <w:pPr>
              <w:spacing w:after="0"/>
              <w:jc w:val="left"/>
            </w:pPr>
          </w:p>
        </w:tc>
        <w:tc>
          <w:tcPr>
            <w:tcW w:type="dxa" w:w="227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Coastal Flood, Storm Surge/Tide</w:t>
            </w:r>
          </w:p>
        </w:tc>
        <w:tc>
          <w:tcPr>
            <w:tcW w:type="dxa" w:w="1694"/>
          </w:tcPr>
          <w:p>
            <w:pPr>
              <w:spacing w:after="0"/>
              <w:jc w:val="left"/>
            </w:pPr>
            <w:r>
              <w:rPr>
                <w:sz w:val="16"/>
              </w:rPr>
              <w:t>none in data (FIRM for depth)</w:t>
            </w:r>
          </w:p>
        </w:tc>
        <w:tc>
          <w:tcPr>
            <w:tcW w:type="dxa" w:w="1527"/>
          </w:tcPr>
          <w:p>
            <w:pPr>
              <w:spacing w:after="0"/>
              <w:jc w:val="right"/>
            </w:pPr>
            <w:r>
              <w:rPr>
                <w:sz w:val="16"/>
              </w:rPr>
              <w:t>0</w:t>
            </w:r>
          </w:p>
        </w:tc>
        <w:tc>
          <w:tcPr>
            <w:tcW w:type="dxa" w:w="1860"/>
          </w:tcPr>
          <w:p>
            <w:pPr>
              <w:spacing w:after="0"/>
              <w:jc w:val="left"/>
            </w:pPr>
          </w:p>
        </w:tc>
        <w:tc>
          <w:tcPr>
            <w:tcW w:type="dxa" w:w="1850"/>
          </w:tcPr>
          <w:p>
            <w:pPr>
              <w:spacing w:after="0"/>
              <w:jc w:val="left"/>
            </w:pPr>
          </w:p>
        </w:tc>
        <w:tc>
          <w:tcPr>
            <w:tcW w:type="dxa" w:w="1662"/>
          </w:tcPr>
          <w:p>
            <w:pPr>
              <w:spacing w:after="0"/>
              <w:jc w:val="left"/>
            </w:pPr>
          </w:p>
        </w:tc>
        <w:tc>
          <w:tcPr>
            <w:tcW w:type="dxa" w:w="1567"/>
          </w:tcPr>
          <w:p>
            <w:pPr>
              <w:spacing w:after="0"/>
              <w:jc w:val="left"/>
            </w:pPr>
          </w:p>
        </w:tc>
        <w:tc>
          <w:tcPr>
            <w:tcW w:type="dxa" w:w="2278"/>
          </w:tcPr>
          <w:p>
            <w:pPr>
              <w:spacing w:after="0"/>
              <w:jc w:val="left"/>
            </w:pPr>
            <w:r>
              <w:rPr>
                <w:sz w:val="16"/>
              </w:rPr>
              <w:t>Flood depth: see the FEMA Flood Insurance Rate Map.</w:t>
            </w:r>
          </w:p>
        </w:tc>
      </w:tr>
      <w:tr>
        <w:trPr>
          <w:cantSplit/>
        </w:trPr>
        <w:tc>
          <w:tcPr>
            <w:tcW w:type="dxa" w:w="1676"/>
          </w:tcPr>
          <w:p>
            <w:pPr>
              <w:spacing w:after="0"/>
              <w:jc w:val="left"/>
            </w:pPr>
            <w:r>
              <w:rPr>
                <w:sz w:val="16"/>
              </w:rPr>
              <w:t>Cold/Wind Chill, Extreme Cold/Wind Chill</w:t>
            </w:r>
          </w:p>
        </w:tc>
        <w:tc>
          <w:tcPr>
            <w:tcW w:type="dxa" w:w="1694"/>
          </w:tcPr>
          <w:p>
            <w:pPr>
              <w:spacing w:after="0"/>
              <w:jc w:val="left"/>
            </w:pPr>
            <w:r>
              <w:rPr>
                <w:sz w:val="16"/>
              </w:rPr>
              <w:t>wind chill</w:t>
            </w:r>
          </w:p>
        </w:tc>
        <w:tc>
          <w:tcPr>
            <w:tcW w:type="dxa" w:w="1527"/>
          </w:tcPr>
          <w:p>
            <w:pPr>
              <w:spacing w:after="0"/>
              <w:jc w:val="right"/>
            </w:pPr>
            <w:r>
              <w:rPr>
                <w:sz w:val="16"/>
              </w:rPr>
              <w:t>13, 1996 to 2003 (13 zone-level)</w:t>
            </w:r>
          </w:p>
        </w:tc>
        <w:tc>
          <w:tcPr>
            <w:tcW w:type="dxa" w:w="1860"/>
          </w:tcPr>
          <w:p>
            <w:pPr>
              <w:spacing w:after="0"/>
              <w:jc w:val="left"/>
            </w:pPr>
            <w:r>
              <w:rPr>
                <w:sz w:val="16"/>
              </w:rPr>
              <w:t>1 day to 31 days (median 4 days); 10 with a recorded value</w:t>
            </w:r>
          </w:p>
        </w:tc>
        <w:tc>
          <w:tcPr>
            <w:tcW w:type="dxa" w:w="1850"/>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62"/>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278"/>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6"/>
          </w:tcPr>
          <w:p>
            <w:pPr>
              <w:spacing w:after="0"/>
              <w:jc w:val="left"/>
            </w:pPr>
            <w:r>
              <w:rPr>
                <w:sz w:val="16"/>
              </w:rPr>
              <w:t>Frost/Freeze (outside NRI Cold Wave definition)</w:t>
            </w:r>
          </w:p>
        </w:tc>
        <w:tc>
          <w:tcPr>
            <w:tcW w:type="dxa" w:w="1694"/>
          </w:tcPr>
          <w:p>
            <w:pPr>
              <w:spacing w:after="0"/>
              <w:jc w:val="left"/>
            </w:pPr>
            <w:r>
              <w:rPr>
                <w:sz w:val="16"/>
              </w:rPr>
              <w:t>crop damage</w:t>
            </w:r>
          </w:p>
        </w:tc>
        <w:tc>
          <w:tcPr>
            <w:tcW w:type="dxa" w:w="1527"/>
          </w:tcPr>
          <w:p>
            <w:pPr>
              <w:spacing w:after="0"/>
              <w:jc w:val="right"/>
            </w:pPr>
            <w:r>
              <w:rPr>
                <w:sz w:val="16"/>
              </w:rPr>
              <w:t>1, 2007 to 2007 (1 zone-level)</w:t>
            </w:r>
          </w:p>
        </w:tc>
        <w:tc>
          <w:tcPr>
            <w:tcW w:type="dxa" w:w="1860"/>
          </w:tcPr>
          <w:p>
            <w:pPr>
              <w:spacing w:after="0"/>
              <w:jc w:val="left"/>
            </w:pPr>
          </w:p>
        </w:tc>
        <w:tc>
          <w:tcPr>
            <w:tcW w:type="dxa" w:w="1850"/>
          </w:tcPr>
          <w:p>
            <w:pPr>
              <w:spacing w:after="0"/>
              <w:jc w:val="left"/>
            </w:pPr>
            <w:r>
              <w:rPr>
                <w:sz w:val="16"/>
              </w:rPr>
              <w:t>No crop damage reported in 1 records.</w:t>
            </w:r>
          </w:p>
        </w:tc>
        <w:tc>
          <w:tcPr>
            <w:tcW w:type="dxa" w:w="1662"/>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278"/>
          </w:tcPr>
          <w:p>
            <w:pPr>
              <w:spacing w:after="0"/>
              <w:jc w:val="left"/>
            </w:pPr>
            <w:r>
              <w:rPr>
                <w:sz w:val="16"/>
              </w:rPr>
              <w:t>Temperature: in event narratives only; local data required.</w:t>
            </w:r>
          </w:p>
        </w:tc>
      </w:tr>
      <w:tr>
        <w:trPr>
          <w:cantSplit/>
        </w:trPr>
        <w:tc>
          <w:tcPr>
            <w:tcW w:type="dxa" w:w="1676"/>
          </w:tcPr>
          <w:p>
            <w:pPr>
              <w:spacing w:after="0"/>
              <w:jc w:val="left"/>
            </w:pPr>
            <w:r>
              <w:rPr>
                <w:sz w:val="16"/>
              </w:rPr>
              <w:t>Drought</w:t>
            </w:r>
          </w:p>
        </w:tc>
        <w:tc>
          <w:tcPr>
            <w:tcW w:type="dxa" w:w="1694"/>
          </w:tcPr>
          <w:p>
            <w:pPr>
              <w:spacing w:after="0"/>
              <w:jc w:val="left"/>
            </w:pPr>
            <w:r>
              <w:rPr>
                <w:sz w:val="16"/>
              </w:rPr>
              <w:t>US Drought Monitor D-scale</w:t>
            </w:r>
          </w:p>
        </w:tc>
        <w:tc>
          <w:tcPr>
            <w:tcW w:type="dxa" w:w="1527"/>
          </w:tcPr>
          <w:p>
            <w:pPr>
              <w:spacing w:after="0"/>
              <w:jc w:val="right"/>
            </w:pPr>
            <w:r>
              <w:rPr>
                <w:sz w:val="16"/>
              </w:rPr>
              <w:t>31, 1997 to 2026 (31 zone-level)</w:t>
            </w:r>
          </w:p>
        </w:tc>
        <w:tc>
          <w:tcPr>
            <w:tcW w:type="dxa" w:w="1860"/>
          </w:tcPr>
          <w:p>
            <w:pPr>
              <w:spacing w:after="0"/>
              <w:jc w:val="left"/>
            </w:pPr>
            <w:r>
              <w:rPr>
                <w:sz w:val="16"/>
              </w:rPr>
              <w:t>15 days to 184 days (median 31 days); 18 with a recorded value</w:t>
            </w:r>
          </w:p>
        </w:tc>
        <w:tc>
          <w:tcPr>
            <w:tcW w:type="dxa" w:w="1850"/>
          </w:tcPr>
          <w:p>
            <w:pPr>
              <w:spacing w:after="0"/>
              <w:jc w:val="left"/>
            </w:pPr>
            <w:r>
              <w:rPr>
                <w:sz w:val="16"/>
              </w:rPr>
              <w:t>184 days (6 months), 2016-08-01 to 2017-01-31, a run of 6 consecutive Storm Events drought records, zone-level</w:t>
            </w:r>
          </w:p>
        </w:tc>
        <w:tc>
          <w:tcPr>
            <w:tcW w:type="dxa" w:w="1662"/>
          </w:tcPr>
          <w:p>
            <w:pPr>
              <w:spacing w:after="0"/>
              <w:jc w:val="left"/>
            </w:pPr>
            <w:r>
              <w:rPr>
                <w:sz w:val="16"/>
              </w:rPr>
              <w:t>Drought, 2000-06-01, property not reported; $1,520,000 crops, reported for the zone (2000 dollars)</w:t>
            </w:r>
          </w:p>
        </w:tc>
        <w:tc>
          <w:tcPr>
            <w:tcW w:type="dxa" w:w="1567"/>
          </w:tcPr>
          <w:p>
            <w:pPr>
              <w:spacing w:after="0"/>
              <w:jc w:val="left"/>
            </w:pPr>
            <w:r>
              <w:rPr>
                <w:sz w:val="16"/>
              </w:rPr>
              <w:t>Zone-level records: applies countywide; national data do not locate these events within the county.</w:t>
            </w:r>
          </w:p>
        </w:tc>
        <w:tc>
          <w:tcPr>
            <w:tcW w:type="dxa" w:w="22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6"/>
          </w:tcPr>
          <w:p>
            <w:pPr>
              <w:spacing w:after="0"/>
              <w:jc w:val="left"/>
            </w:pPr>
            <w:r>
              <w:rPr>
                <w:sz w:val="16"/>
              </w:rPr>
              <w:t>Earthquake</w:t>
            </w:r>
          </w:p>
        </w:tc>
        <w:tc>
          <w:tcPr>
            <w:tcW w:type="dxa" w:w="1694"/>
          </w:tcPr>
          <w:p>
            <w:pPr>
              <w:spacing w:after="0"/>
              <w:jc w:val="left"/>
            </w:pPr>
            <w:r>
              <w:rPr>
                <w:sz w:val="16"/>
              </w:rPr>
              <w:t>Modified Mercalli (local data)</w:t>
            </w:r>
          </w:p>
        </w:tc>
        <w:tc>
          <w:tcPr>
            <w:tcW w:type="dxa" w:w="1527"/>
          </w:tcPr>
          <w:p>
            <w:pPr>
              <w:spacing w:after="0"/>
              <w:jc w:val="right"/>
            </w:pPr>
            <w:r>
              <w:rPr>
                <w:sz w:val="16"/>
              </w:rPr>
              <w:t>0</w:t>
            </w:r>
          </w:p>
        </w:tc>
        <w:tc>
          <w:tcPr>
            <w:tcW w:type="dxa" w:w="1860"/>
          </w:tcPr>
          <w:p>
            <w:pPr>
              <w:spacing w:after="0"/>
              <w:jc w:val="left"/>
            </w:pPr>
          </w:p>
        </w:tc>
        <w:tc>
          <w:tcPr>
            <w:tcW w:type="dxa" w:w="1850"/>
          </w:tcPr>
          <w:p>
            <w:pPr>
              <w:spacing w:after="0"/>
              <w:jc w:val="left"/>
            </w:pPr>
          </w:p>
        </w:tc>
        <w:tc>
          <w:tcPr>
            <w:tcW w:type="dxa" w:w="1662"/>
          </w:tcPr>
          <w:p>
            <w:pPr>
              <w:spacing w:after="0"/>
              <w:jc w:val="left"/>
            </w:pPr>
          </w:p>
        </w:tc>
        <w:tc>
          <w:tcPr>
            <w:tcW w:type="dxa" w:w="1567"/>
          </w:tcPr>
          <w:p>
            <w:pPr>
              <w:spacing w:after="0"/>
              <w:jc w:val="left"/>
            </w:pPr>
          </w:p>
        </w:tc>
        <w:tc>
          <w:tcPr>
            <w:tcW w:type="dxa" w:w="2278"/>
          </w:tcPr>
          <w:p>
            <w:pPr>
              <w:spacing w:after="0"/>
              <w:jc w:val="left"/>
            </w:pPr>
            <w:r>
              <w:rPr>
                <w:sz w:val="16"/>
              </w:rPr>
              <w:t>No Storm Events record; local data required (e.g., USGS).</w:t>
            </w:r>
          </w:p>
        </w:tc>
      </w:tr>
      <w:tr>
        <w:trPr>
          <w:cantSplit/>
        </w:trPr>
        <w:tc>
          <w:tcPr>
            <w:tcW w:type="dxa" w:w="1676"/>
          </w:tcPr>
          <w:p>
            <w:pPr>
              <w:spacing w:after="0"/>
              <w:jc w:val="left"/>
            </w:pPr>
            <w:r>
              <w:rPr>
                <w:sz w:val="16"/>
              </w:rPr>
              <w:t>Hail</w:t>
            </w:r>
          </w:p>
        </w:tc>
        <w:tc>
          <w:tcPr>
            <w:tcW w:type="dxa" w:w="1694"/>
          </w:tcPr>
          <w:p>
            <w:pPr>
              <w:spacing w:after="0"/>
              <w:jc w:val="left"/>
            </w:pPr>
            <w:r>
              <w:rPr>
                <w:sz w:val="16"/>
              </w:rPr>
              <w:t>hail size (inches)</w:t>
            </w:r>
          </w:p>
        </w:tc>
        <w:tc>
          <w:tcPr>
            <w:tcW w:type="dxa" w:w="1527"/>
          </w:tcPr>
          <w:p>
            <w:pPr>
              <w:spacing w:after="0"/>
              <w:jc w:val="right"/>
            </w:pPr>
            <w:r>
              <w:rPr>
                <w:sz w:val="16"/>
              </w:rPr>
              <w:t>98, 1962 to 2023</w:t>
            </w:r>
          </w:p>
        </w:tc>
        <w:tc>
          <w:tcPr>
            <w:tcW w:type="dxa" w:w="1860"/>
          </w:tcPr>
          <w:p>
            <w:pPr>
              <w:spacing w:after="0"/>
              <w:jc w:val="left"/>
            </w:pPr>
            <w:r>
              <w:rPr>
                <w:sz w:val="16"/>
              </w:rPr>
              <w:t>0.75 in to 2.5 in (median 0.95 in); 98 with a recorded value</w:t>
            </w:r>
          </w:p>
        </w:tc>
        <w:tc>
          <w:tcPr>
            <w:tcW w:type="dxa" w:w="1850"/>
          </w:tcPr>
          <w:p>
            <w:pPr>
              <w:spacing w:after="0"/>
              <w:jc w:val="left"/>
            </w:pPr>
            <w:r>
              <w:rPr>
                <w:sz w:val="16"/>
              </w:rPr>
              <w:t>2.5 in hail, 2011-03-26</w:t>
            </w:r>
          </w:p>
        </w:tc>
        <w:tc>
          <w:tcPr>
            <w:tcW w:type="dxa" w:w="1662"/>
          </w:tcPr>
          <w:p>
            <w:pPr>
              <w:spacing w:after="0"/>
              <w:jc w:val="left"/>
            </w:pPr>
          </w:p>
        </w:tc>
        <w:tc>
          <w:tcPr>
            <w:tcW w:type="dxa" w:w="1567"/>
          </w:tcPr>
          <w:p>
            <w:pPr>
              <w:spacing w:after="0"/>
              <w:jc w:val="left"/>
            </w:pPr>
            <w:r>
              <w:rPr>
                <w:sz w:val="16"/>
              </w:rPr>
              <w:t>No event record names a member place.</w:t>
            </w:r>
          </w:p>
        </w:tc>
        <w:tc>
          <w:tcPr>
            <w:tcW w:type="dxa" w:w="2278"/>
          </w:tcPr>
          <w:p>
            <w:pPr>
              <w:spacing w:after="0"/>
              <w:jc w:val="left"/>
            </w:pPr>
          </w:p>
        </w:tc>
      </w:tr>
      <w:tr>
        <w:trPr>
          <w:cantSplit/>
        </w:trPr>
        <w:tc>
          <w:tcPr>
            <w:tcW w:type="dxa" w:w="1676"/>
          </w:tcPr>
          <w:p>
            <w:pPr>
              <w:spacing w:after="0"/>
              <w:jc w:val="left"/>
            </w:pPr>
            <w:r>
              <w:rPr>
                <w:sz w:val="16"/>
              </w:rPr>
              <w:t>Excessive Heat, Heat</w:t>
            </w:r>
          </w:p>
        </w:tc>
        <w:tc>
          <w:tcPr>
            <w:tcW w:type="dxa" w:w="1694"/>
          </w:tcPr>
          <w:p>
            <w:pPr>
              <w:spacing w:after="0"/>
              <w:jc w:val="left"/>
            </w:pPr>
            <w:r>
              <w:rPr>
                <w:sz w:val="16"/>
              </w:rPr>
              <w:t>heat index (narratives)</w:t>
            </w:r>
          </w:p>
        </w:tc>
        <w:tc>
          <w:tcPr>
            <w:tcW w:type="dxa" w:w="1527"/>
          </w:tcPr>
          <w:p>
            <w:pPr>
              <w:spacing w:after="0"/>
              <w:jc w:val="right"/>
            </w:pPr>
            <w:r>
              <w:rPr>
                <w:sz w:val="16"/>
              </w:rPr>
              <w:t>11, 1999 to 2012 (11 zone-level)</w:t>
            </w:r>
          </w:p>
        </w:tc>
        <w:tc>
          <w:tcPr>
            <w:tcW w:type="dxa" w:w="1860"/>
          </w:tcPr>
          <w:p>
            <w:pPr>
              <w:spacing w:after="0"/>
              <w:jc w:val="left"/>
            </w:pPr>
            <w:r>
              <w:rPr>
                <w:sz w:val="16"/>
              </w:rPr>
              <w:t>3 days to 33 days (median 10 days); 5 with a recorded value</w:t>
            </w:r>
          </w:p>
        </w:tc>
        <w:tc>
          <w:tcPr>
            <w:tcW w:type="dxa" w:w="1850"/>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62"/>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27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6"/>
          </w:tcPr>
          <w:p>
            <w:pPr>
              <w:spacing w:after="0"/>
              <w:jc w:val="left"/>
            </w:pPr>
            <w:r>
              <w:rPr>
                <w:sz w:val="16"/>
              </w:rPr>
              <w:t>Hurricane, Tropical Storm, Tropical Depression</w:t>
            </w:r>
          </w:p>
        </w:tc>
        <w:tc>
          <w:tcPr>
            <w:tcW w:type="dxa" w:w="1694"/>
          </w:tcPr>
          <w:p>
            <w:pPr>
              <w:spacing w:after="0"/>
              <w:jc w:val="left"/>
            </w:pPr>
            <w:r>
              <w:rPr>
                <w:sz w:val="16"/>
              </w:rPr>
              <w:t>Saffir-Simpson</w:t>
            </w:r>
          </w:p>
        </w:tc>
        <w:tc>
          <w:tcPr>
            <w:tcW w:type="dxa" w:w="1527"/>
          </w:tcPr>
          <w:p>
            <w:pPr>
              <w:spacing w:after="0"/>
              <w:jc w:val="right"/>
            </w:pPr>
            <w:r>
              <w:rPr>
                <w:sz w:val="16"/>
              </w:rPr>
              <w:t>17, 2002 to 2024 (17 zone-level)</w:t>
            </w:r>
          </w:p>
        </w:tc>
        <w:tc>
          <w:tcPr>
            <w:tcW w:type="dxa" w:w="1860"/>
          </w:tcPr>
          <w:p>
            <w:pPr>
              <w:spacing w:after="0"/>
              <w:jc w:val="left"/>
            </w:pPr>
          </w:p>
        </w:tc>
        <w:tc>
          <w:tcPr>
            <w:tcW w:type="dxa" w:w="1850"/>
          </w:tcPr>
          <w:p>
            <w:pPr>
              <w:spacing w:after="0"/>
              <w:jc w:val="left"/>
            </w:pPr>
            <w:r>
              <w:rPr>
                <w:sz w:val="16"/>
              </w:rPr>
              <w:t>Strongest recorded (records with damage, a wind speed or direct casualties first, then storm type, category and wind): Tropical Storm record, 2017-09-11, $300,000 property; crops not reported, reported for the zone (2017 dollars); NWS zone GAZ082 (BIBB), zone-level: may include parts of neighboring counties</w:t>
            </w:r>
          </w:p>
        </w:tc>
        <w:tc>
          <w:tcPr>
            <w:tcW w:type="dxa" w:w="1662"/>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27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6"/>
          </w:tcPr>
          <w:p>
            <w:pPr>
              <w:spacing w:after="0"/>
              <w:jc w:val="left"/>
            </w:pPr>
            <w:r>
              <w:rPr>
                <w:sz w:val="16"/>
              </w:rPr>
              <w:t>Ice Storm</w:t>
            </w:r>
          </w:p>
        </w:tc>
        <w:tc>
          <w:tcPr>
            <w:tcW w:type="dxa" w:w="1694"/>
          </w:tcPr>
          <w:p>
            <w:pPr>
              <w:spacing w:after="0"/>
              <w:jc w:val="left"/>
            </w:pPr>
            <w:r>
              <w:rPr>
                <w:sz w:val="16"/>
              </w:rPr>
              <w:t>Sperry-Piltz (local data)</w:t>
            </w:r>
          </w:p>
        </w:tc>
        <w:tc>
          <w:tcPr>
            <w:tcW w:type="dxa" w:w="1527"/>
          </w:tcPr>
          <w:p>
            <w:pPr>
              <w:spacing w:after="0"/>
              <w:jc w:val="right"/>
            </w:pPr>
            <w:r>
              <w:rPr>
                <w:sz w:val="16"/>
              </w:rPr>
              <w:t>2, 2011 to 2014 (2 zone-level)</w:t>
            </w:r>
          </w:p>
        </w:tc>
        <w:tc>
          <w:tcPr>
            <w:tcW w:type="dxa" w:w="1860"/>
          </w:tcPr>
          <w:p>
            <w:pPr>
              <w:spacing w:after="0"/>
              <w:jc w:val="left"/>
            </w:pPr>
          </w:p>
        </w:tc>
        <w:tc>
          <w:tcPr>
            <w:tcW w:type="dxa" w:w="1850"/>
          </w:tcPr>
          <w:p>
            <w:pPr>
              <w:spacing w:after="0"/>
              <w:jc w:val="left"/>
            </w:pPr>
            <w:r>
              <w:rPr>
                <w:sz w:val="16"/>
              </w:rPr>
              <w:t>No damage reported in 2 records.</w:t>
            </w:r>
          </w:p>
        </w:tc>
        <w:tc>
          <w:tcPr>
            <w:tcW w:type="dxa" w:w="1662"/>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278"/>
          </w:tcPr>
          <w:p>
            <w:pPr>
              <w:spacing w:after="0"/>
              <w:jc w:val="left"/>
            </w:pPr>
            <w:r>
              <w:rPr>
                <w:sz w:val="16"/>
              </w:rPr>
              <w:t>Ice thickness: in event narratives only; local data required.</w:t>
            </w:r>
          </w:p>
        </w:tc>
      </w:tr>
      <w:tr>
        <w:trPr>
          <w:cantSplit/>
        </w:trPr>
        <w:tc>
          <w:tcPr>
            <w:tcW w:type="dxa" w:w="1676"/>
          </w:tcPr>
          <w:p>
            <w:pPr>
              <w:spacing w:after="0"/>
              <w:jc w:val="left"/>
            </w:pPr>
            <w:r>
              <w:rPr>
                <w:sz w:val="16"/>
              </w:rPr>
              <w:t>Flash Flood, Flood, Lakeshore Flood</w:t>
            </w:r>
          </w:p>
        </w:tc>
        <w:tc>
          <w:tcPr>
            <w:tcW w:type="dxa" w:w="1694"/>
          </w:tcPr>
          <w:p>
            <w:pPr>
              <w:spacing w:after="0"/>
              <w:jc w:val="left"/>
            </w:pPr>
            <w:r>
              <w:rPr>
                <w:sz w:val="16"/>
              </w:rPr>
              <w:t>damage and flood days (FIRM for depth)</w:t>
            </w:r>
          </w:p>
        </w:tc>
        <w:tc>
          <w:tcPr>
            <w:tcW w:type="dxa" w:w="1527"/>
          </w:tcPr>
          <w:p>
            <w:pPr>
              <w:spacing w:after="0"/>
              <w:jc w:val="right"/>
            </w:pPr>
            <w:r>
              <w:rPr>
                <w:sz w:val="16"/>
              </w:rPr>
              <w:t>21, 1997 to 2023 (7 zone-level)</w:t>
            </w:r>
          </w:p>
        </w:tc>
        <w:tc>
          <w:tcPr>
            <w:tcW w:type="dxa" w:w="1860"/>
          </w:tcPr>
          <w:p>
            <w:pPr>
              <w:spacing w:after="0"/>
              <w:jc w:val="left"/>
            </w:pPr>
          </w:p>
        </w:tc>
        <w:tc>
          <w:tcPr>
            <w:tcW w:type="dxa" w:w="1850"/>
          </w:tcPr>
          <w:p>
            <w:pPr>
              <w:spacing w:after="0"/>
              <w:jc w:val="left"/>
            </w:pPr>
            <w:r>
              <w:rPr>
                <w:sz w:val="16"/>
              </w:rPr>
              <w:t>Flash Flood, 2005-07-30, $500,000 property; crops not reported (2005 dollars)</w:t>
            </w:r>
          </w:p>
        </w:tc>
        <w:tc>
          <w:tcPr>
            <w:tcW w:type="dxa" w:w="1662"/>
          </w:tcPr>
          <w:p>
            <w:pPr>
              <w:spacing w:after="0"/>
              <w:jc w:val="left"/>
            </w:pPr>
          </w:p>
        </w:tc>
        <w:tc>
          <w:tcPr>
            <w:tcW w:type="dxa" w:w="1567"/>
          </w:tcPr>
          <w:p>
            <w:pPr>
              <w:spacing w:after="0"/>
              <w:jc w:val="left"/>
            </w:pPr>
            <w:r>
              <w:rPr>
                <w:sz w:val="16"/>
              </w:rPr>
              <w:t>No event record names a member place. Zone-level records (7) apply countywide.</w:t>
            </w:r>
          </w:p>
        </w:tc>
        <w:tc>
          <w:tcPr>
            <w:tcW w:type="dxa" w:w="227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6"/>
          </w:tcPr>
          <w:p>
            <w:pPr>
              <w:spacing w:after="0"/>
              <w:jc w:val="left"/>
            </w:pPr>
            <w:r>
              <w:rPr>
                <w:sz w:val="16"/>
              </w:rPr>
              <w:t>Debris Flow</w:t>
            </w:r>
          </w:p>
        </w:tc>
        <w:tc>
          <w:tcPr>
            <w:tcW w:type="dxa" w:w="1694"/>
          </w:tcPr>
          <w:p>
            <w:pPr>
              <w:spacing w:after="0"/>
              <w:jc w:val="left"/>
            </w:pPr>
            <w:r>
              <w:rPr>
                <w:sz w:val="16"/>
              </w:rPr>
              <w:t>none (count and damage)</w:t>
            </w:r>
          </w:p>
        </w:tc>
        <w:tc>
          <w:tcPr>
            <w:tcW w:type="dxa" w:w="1527"/>
          </w:tcPr>
          <w:p>
            <w:pPr>
              <w:spacing w:after="0"/>
              <w:jc w:val="right"/>
            </w:pPr>
            <w:r>
              <w:rPr>
                <w:sz w:val="16"/>
              </w:rPr>
              <w:t>0</w:t>
            </w:r>
          </w:p>
        </w:tc>
        <w:tc>
          <w:tcPr>
            <w:tcW w:type="dxa" w:w="1860"/>
          </w:tcPr>
          <w:p>
            <w:pPr>
              <w:spacing w:after="0"/>
              <w:jc w:val="left"/>
            </w:pPr>
          </w:p>
        </w:tc>
        <w:tc>
          <w:tcPr>
            <w:tcW w:type="dxa" w:w="1850"/>
          </w:tcPr>
          <w:p>
            <w:pPr>
              <w:spacing w:after="0"/>
              <w:jc w:val="left"/>
            </w:pPr>
          </w:p>
        </w:tc>
        <w:tc>
          <w:tcPr>
            <w:tcW w:type="dxa" w:w="1662"/>
          </w:tcPr>
          <w:p>
            <w:pPr>
              <w:spacing w:after="0"/>
              <w:jc w:val="left"/>
            </w:pPr>
          </w:p>
        </w:tc>
        <w:tc>
          <w:tcPr>
            <w:tcW w:type="dxa" w:w="1567"/>
          </w:tcPr>
          <w:p>
            <w:pPr>
              <w:spacing w:after="0"/>
              <w:jc w:val="left"/>
            </w:pPr>
          </w:p>
        </w:tc>
        <w:tc>
          <w:tcPr>
            <w:tcW w:type="dxa" w:w="227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Lightning</w:t>
            </w:r>
          </w:p>
        </w:tc>
        <w:tc>
          <w:tcPr>
            <w:tcW w:type="dxa" w:w="1694"/>
          </w:tcPr>
          <w:p>
            <w:pPr>
              <w:spacing w:after="0"/>
              <w:jc w:val="left"/>
            </w:pPr>
            <w:r>
              <w:rPr>
                <w:sz w:val="16"/>
              </w:rPr>
              <w:t>annualized frequency (the measure FEMA's Local Mitigation Planning Handbook names)</w:t>
            </w:r>
          </w:p>
        </w:tc>
        <w:tc>
          <w:tcPr>
            <w:tcW w:type="dxa" w:w="1527"/>
          </w:tcPr>
          <w:p>
            <w:pPr>
              <w:spacing w:after="0"/>
              <w:jc w:val="right"/>
            </w:pPr>
            <w:r>
              <w:rPr>
                <w:sz w:val="16"/>
              </w:rPr>
              <w:t>10, 1999 to 2011</w:t>
            </w:r>
          </w:p>
        </w:tc>
        <w:tc>
          <w:tcPr>
            <w:tcW w:type="dxa" w:w="1860"/>
          </w:tcPr>
          <w:p>
            <w:pPr>
              <w:spacing w:after="0"/>
              <w:jc w:val="left"/>
            </w:pPr>
          </w:p>
        </w:tc>
        <w:tc>
          <w:tcPr>
            <w:tcW w:type="dxa" w:w="1850"/>
          </w:tcPr>
          <w:p>
            <w:pPr>
              <w:spacing w:after="0"/>
              <w:jc w:val="left"/>
            </w:pPr>
            <w:r>
              <w:rPr>
                <w:sz w:val="16"/>
              </w:rPr>
              <w:t>Lightning, 2011-06-26, $150,000 property; $0 crops (2011 dollars)</w:t>
            </w:r>
          </w:p>
        </w:tc>
        <w:tc>
          <w:tcPr>
            <w:tcW w:type="dxa" w:w="1662"/>
          </w:tcPr>
          <w:p>
            <w:pPr>
              <w:spacing w:after="0"/>
              <w:jc w:val="left"/>
            </w:pPr>
          </w:p>
        </w:tc>
        <w:tc>
          <w:tcPr>
            <w:tcW w:type="dxa" w:w="1567"/>
          </w:tcPr>
          <w:p>
            <w:pPr>
              <w:spacing w:after="0"/>
              <w:jc w:val="left"/>
            </w:pPr>
            <w:r>
              <w:rPr>
                <w:sz w:val="16"/>
              </w:rPr>
              <w:t>No event record names a member place.</w:t>
            </w:r>
          </w:p>
        </w:tc>
        <w:tc>
          <w:tcPr>
            <w:tcW w:type="dxa" w:w="2278"/>
          </w:tcPr>
          <w:p>
            <w:pPr>
              <w:spacing w:after="0"/>
              <w:jc w:val="left"/>
            </w:pPr>
            <w:r>
              <w:rPr>
                <w:sz w:val="16"/>
              </w:rPr>
              <w:t>Storm Events lists lightning with damage or casualties; physical measure in event narratives only; local data required.</w:t>
            </w:r>
          </w:p>
        </w:tc>
      </w:tr>
      <w:tr>
        <w:trPr>
          <w:cantSplit/>
        </w:trPr>
        <w:tc>
          <w:tcPr>
            <w:tcW w:type="dxa" w:w="1676"/>
          </w:tcPr>
          <w:p>
            <w:pPr>
              <w:spacing w:after="0"/>
              <w:jc w:val="left"/>
            </w:pPr>
            <w:r>
              <w:rPr>
                <w:sz w:val="16"/>
              </w:rPr>
              <w:t>High Wind and Strong Wind (outside NRI Strong Wind definition)</w:t>
            </w:r>
          </w:p>
        </w:tc>
        <w:tc>
          <w:tcPr>
            <w:tcW w:type="dxa" w:w="1694"/>
          </w:tcPr>
          <w:p>
            <w:pPr>
              <w:spacing w:after="0"/>
              <w:jc w:val="left"/>
            </w:pPr>
            <w:r>
              <w:rPr>
                <w:sz w:val="16"/>
              </w:rPr>
              <w:t>wind speed (kt and mph)</w:t>
            </w:r>
          </w:p>
        </w:tc>
        <w:tc>
          <w:tcPr>
            <w:tcW w:type="dxa" w:w="1527"/>
          </w:tcPr>
          <w:p>
            <w:pPr>
              <w:spacing w:after="0"/>
              <w:jc w:val="right"/>
            </w:pPr>
            <w:r>
              <w:rPr>
                <w:sz w:val="16"/>
              </w:rPr>
              <w:t>13, 1998 to 2009 (13 zone-level)</w:t>
            </w:r>
          </w:p>
        </w:tc>
        <w:tc>
          <w:tcPr>
            <w:tcW w:type="dxa" w:w="1860"/>
          </w:tcPr>
          <w:p>
            <w:pPr>
              <w:spacing w:after="0"/>
              <w:jc w:val="left"/>
            </w:pPr>
            <w:r>
              <w:rPr>
                <w:sz w:val="16"/>
              </w:rPr>
              <w:t>31 kt (36 mph) to 52 kt (60 mph) (median 38.5 kt (44 mph)); 8 with a recorded value</w:t>
            </w:r>
          </w:p>
        </w:tc>
        <w:tc>
          <w:tcPr>
            <w:tcW w:type="dxa" w:w="1850"/>
          </w:tcPr>
          <w:p>
            <w:pPr>
              <w:spacing w:after="0"/>
              <w:jc w:val="left"/>
            </w:pPr>
            <w:r>
              <w:rPr>
                <w:sz w:val="16"/>
              </w:rPr>
              <w:t>52 kt (60 mph) estimated gust, High Wind, 2008-10-24; NWS zone GAZ082 (BIBB), zone-level: may include parts of neighboring counties</w:t>
            </w:r>
          </w:p>
        </w:tc>
        <w:tc>
          <w:tcPr>
            <w:tcW w:type="dxa" w:w="1662"/>
          </w:tcPr>
          <w:p>
            <w:pPr>
              <w:spacing w:after="0"/>
              <w:jc w:val="left"/>
            </w:pPr>
            <w:r>
              <w:rPr>
                <w:sz w:val="16"/>
              </w:rPr>
              <w:t>High Wind, 2004-09-06, $500,000 property; crops not reported, reported for the zone (2004 dollars)</w:t>
            </w:r>
          </w:p>
        </w:tc>
        <w:tc>
          <w:tcPr>
            <w:tcW w:type="dxa" w:w="1567"/>
          </w:tcPr>
          <w:p>
            <w:pPr>
              <w:spacing w:after="0"/>
              <w:jc w:val="left"/>
            </w:pPr>
            <w:r>
              <w:rPr>
                <w:sz w:val="16"/>
              </w:rPr>
              <w:t>Zone-level records: applies countywide; national data do not locate these events within the county.</w:t>
            </w:r>
          </w:p>
        </w:tc>
        <w:tc>
          <w:tcPr>
            <w:tcW w:type="dxa" w:w="2278"/>
          </w:tcPr>
          <w:p>
            <w:pPr>
              <w:spacing w:after="0"/>
              <w:jc w:val="left"/>
            </w:pPr>
          </w:p>
        </w:tc>
      </w:tr>
      <w:tr>
        <w:trPr>
          <w:cantSplit/>
        </w:trPr>
        <w:tc>
          <w:tcPr>
            <w:tcW w:type="dxa" w:w="1676"/>
          </w:tcPr>
          <w:p>
            <w:pPr>
              <w:spacing w:after="0"/>
              <w:jc w:val="left"/>
            </w:pPr>
            <w:r>
              <w:rPr>
                <w:sz w:val="16"/>
              </w:rPr>
              <w:t>Thunderstorm Wind</w:t>
            </w:r>
          </w:p>
        </w:tc>
        <w:tc>
          <w:tcPr>
            <w:tcW w:type="dxa" w:w="1694"/>
          </w:tcPr>
          <w:p>
            <w:pPr>
              <w:spacing w:after="0"/>
              <w:jc w:val="left"/>
            </w:pPr>
            <w:r>
              <w:rPr>
                <w:sz w:val="16"/>
              </w:rPr>
              <w:t>wind speed (kt and mph)</w:t>
            </w:r>
          </w:p>
        </w:tc>
        <w:tc>
          <w:tcPr>
            <w:tcW w:type="dxa" w:w="1527"/>
          </w:tcPr>
          <w:p>
            <w:pPr>
              <w:spacing w:after="0"/>
              <w:jc w:val="right"/>
            </w:pPr>
            <w:r>
              <w:rPr>
                <w:sz w:val="16"/>
              </w:rPr>
              <w:t>241, 1962 to 2026</w:t>
            </w:r>
          </w:p>
        </w:tc>
        <w:tc>
          <w:tcPr>
            <w:tcW w:type="dxa" w:w="1860"/>
          </w:tcPr>
          <w:p>
            <w:pPr>
              <w:spacing w:after="0"/>
              <w:jc w:val="left"/>
            </w:pPr>
            <w:r>
              <w:rPr>
                <w:sz w:val="16"/>
              </w:rPr>
              <w:t>35 kt (40 mph) to 76 kt (87 mph) (median 50 kt (58 mph)); 138 with a recorded value</w:t>
            </w:r>
          </w:p>
        </w:tc>
        <w:tc>
          <w:tcPr>
            <w:tcW w:type="dxa" w:w="1850"/>
          </w:tcPr>
          <w:p>
            <w:pPr>
              <w:spacing w:after="0"/>
              <w:jc w:val="left"/>
            </w:pPr>
            <w:r>
              <w:rPr>
                <w:sz w:val="16"/>
              </w:rPr>
              <w:t>76 kt (87 mph), measurement type not recorded, Thunderstorm Wind, 1990-02-10, 1 direct injury</w:t>
            </w:r>
          </w:p>
        </w:tc>
        <w:tc>
          <w:tcPr>
            <w:tcW w:type="dxa" w:w="1662"/>
          </w:tcPr>
          <w:p>
            <w:pPr>
              <w:spacing w:after="0"/>
              <w:jc w:val="left"/>
            </w:pPr>
            <w:r>
              <w:rPr>
                <w:sz w:val="16"/>
              </w:rPr>
              <w:t>Thunderstorm Wind, 2013-03-18, $450,000 property; $0 crops (2013 dollars)</w:t>
            </w:r>
          </w:p>
        </w:tc>
        <w:tc>
          <w:tcPr>
            <w:tcW w:type="dxa" w:w="1567"/>
          </w:tcPr>
          <w:p>
            <w:pPr>
              <w:spacing w:after="0"/>
              <w:jc w:val="left"/>
            </w:pPr>
            <w:r>
              <w:rPr>
                <w:sz w:val="16"/>
              </w:rPr>
              <w:t>No event record names a member place.</w:t>
            </w:r>
          </w:p>
        </w:tc>
        <w:tc>
          <w:tcPr>
            <w:tcW w:type="dxa" w:w="2278"/>
          </w:tcPr>
          <w:p>
            <w:pPr>
              <w:spacing w:after="0"/>
              <w:jc w:val="left"/>
            </w:pPr>
          </w:p>
        </w:tc>
      </w:tr>
      <w:tr>
        <w:trPr>
          <w:cantSplit/>
        </w:trPr>
        <w:tc>
          <w:tcPr>
            <w:tcW w:type="dxa" w:w="1676"/>
          </w:tcPr>
          <w:p>
            <w:pPr>
              <w:spacing w:after="0"/>
              <w:jc w:val="left"/>
            </w:pPr>
            <w:r>
              <w:rPr>
                <w:sz w:val="16"/>
              </w:rPr>
              <w:t>Tornado</w:t>
            </w:r>
          </w:p>
        </w:tc>
        <w:tc>
          <w:tcPr>
            <w:tcW w:type="dxa" w:w="1694"/>
          </w:tcPr>
          <w:p>
            <w:pPr>
              <w:spacing w:after="0"/>
              <w:jc w:val="left"/>
            </w:pPr>
            <w:r>
              <w:rPr>
                <w:sz w:val="16"/>
              </w:rPr>
              <w:t>Enhanced Fujita (F before Feb 2007)</w:t>
            </w:r>
          </w:p>
        </w:tc>
        <w:tc>
          <w:tcPr>
            <w:tcW w:type="dxa" w:w="1527"/>
          </w:tcPr>
          <w:p>
            <w:pPr>
              <w:spacing w:after="0"/>
              <w:jc w:val="right"/>
            </w:pPr>
            <w:r>
              <w:rPr>
                <w:sz w:val="16"/>
              </w:rPr>
              <w:t>26, 1952 to 2026</w:t>
            </w:r>
          </w:p>
        </w:tc>
        <w:tc>
          <w:tcPr>
            <w:tcW w:type="dxa" w:w="1860"/>
          </w:tcPr>
          <w:p>
            <w:pPr>
              <w:spacing w:after="0"/>
              <w:jc w:val="left"/>
            </w:pPr>
            <w:r>
              <w:rPr>
                <w:sz w:val="16"/>
              </w:rPr>
              <w:t>F/EF0 to F/EF3 (median F/EF1); 26 with a recorded value</w:t>
            </w:r>
          </w:p>
        </w:tc>
        <w:tc>
          <w:tcPr>
            <w:tcW w:type="dxa" w:w="1850"/>
          </w:tcPr>
          <w:p>
            <w:pPr>
              <w:spacing w:after="0"/>
              <w:jc w:val="left"/>
            </w:pPr>
            <w:r>
              <w:rPr>
                <w:sz w:val="16"/>
              </w:rPr>
              <w:t>F3 tornado, 1954-03-13, 15.5 mi path length (records before 1996 may include the whole path; rating and listing come from the county where the tornado began), 300 yd wide, $2,500,000 property; crops not recorded (1954 dollars), 5 direct deaths, 50 direct injuries</w:t>
            </w:r>
          </w:p>
        </w:tc>
        <w:tc>
          <w:tcPr>
            <w:tcW w:type="dxa" w:w="1662"/>
          </w:tcPr>
          <w:p>
            <w:pPr>
              <w:spacing w:after="0"/>
              <w:jc w:val="left"/>
            </w:pPr>
            <w:r>
              <w:rPr>
                <w:sz w:val="16"/>
              </w:rPr>
              <w:t>Tornado, 2008-05-11, $5,000,000 property; $0 crops (2008 dollars)</w:t>
            </w:r>
          </w:p>
        </w:tc>
        <w:tc>
          <w:tcPr>
            <w:tcW w:type="dxa" w:w="1567"/>
          </w:tcPr>
          <w:p>
            <w:pPr>
              <w:spacing w:after="0"/>
              <w:jc w:val="left"/>
            </w:pPr>
            <w:r>
              <w:rPr>
                <w:sz w:val="16"/>
              </w:rPr>
              <w:t>No event record names a member place.</w:t>
            </w:r>
          </w:p>
        </w:tc>
        <w:tc>
          <w:tcPr>
            <w:tcW w:type="dxa" w:w="227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6"/>
          </w:tcPr>
          <w:p>
            <w:pPr>
              <w:spacing w:after="0"/>
              <w:jc w:val="left"/>
            </w:pPr>
            <w:r>
              <w:rPr>
                <w:sz w:val="16"/>
              </w:rPr>
              <w:t>Tsunami</w:t>
            </w:r>
          </w:p>
        </w:tc>
        <w:tc>
          <w:tcPr>
            <w:tcW w:type="dxa" w:w="1694"/>
          </w:tcPr>
          <w:p>
            <w:pPr>
              <w:spacing w:after="0"/>
              <w:jc w:val="left"/>
            </w:pPr>
            <w:r>
              <w:rPr>
                <w:sz w:val="16"/>
              </w:rPr>
              <w:t>none (count and damage)</w:t>
            </w:r>
          </w:p>
        </w:tc>
        <w:tc>
          <w:tcPr>
            <w:tcW w:type="dxa" w:w="1527"/>
          </w:tcPr>
          <w:p>
            <w:pPr>
              <w:spacing w:after="0"/>
              <w:jc w:val="right"/>
            </w:pPr>
            <w:r>
              <w:rPr>
                <w:sz w:val="16"/>
              </w:rPr>
              <w:t>0</w:t>
            </w:r>
          </w:p>
        </w:tc>
        <w:tc>
          <w:tcPr>
            <w:tcW w:type="dxa" w:w="1860"/>
          </w:tcPr>
          <w:p>
            <w:pPr>
              <w:spacing w:after="0"/>
              <w:jc w:val="left"/>
            </w:pPr>
          </w:p>
        </w:tc>
        <w:tc>
          <w:tcPr>
            <w:tcW w:type="dxa" w:w="1850"/>
          </w:tcPr>
          <w:p>
            <w:pPr>
              <w:spacing w:after="0"/>
              <w:jc w:val="left"/>
            </w:pPr>
          </w:p>
        </w:tc>
        <w:tc>
          <w:tcPr>
            <w:tcW w:type="dxa" w:w="1662"/>
          </w:tcPr>
          <w:p>
            <w:pPr>
              <w:spacing w:after="0"/>
              <w:jc w:val="left"/>
            </w:pPr>
          </w:p>
        </w:tc>
        <w:tc>
          <w:tcPr>
            <w:tcW w:type="dxa" w:w="1567"/>
          </w:tcPr>
          <w:p>
            <w:pPr>
              <w:spacing w:after="0"/>
              <w:jc w:val="left"/>
            </w:pPr>
          </w:p>
        </w:tc>
        <w:tc>
          <w:tcPr>
            <w:tcW w:type="dxa" w:w="227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Volcanic Ash, Volcanic Ashfall</w:t>
            </w:r>
          </w:p>
        </w:tc>
        <w:tc>
          <w:tcPr>
            <w:tcW w:type="dxa" w:w="1694"/>
          </w:tcPr>
          <w:p>
            <w:pPr>
              <w:spacing w:after="0"/>
              <w:jc w:val="left"/>
            </w:pPr>
            <w:r>
              <w:rPr>
                <w:sz w:val="16"/>
              </w:rPr>
              <w:t>Volcanic Explosivity Index (local data)</w:t>
            </w:r>
          </w:p>
        </w:tc>
        <w:tc>
          <w:tcPr>
            <w:tcW w:type="dxa" w:w="1527"/>
          </w:tcPr>
          <w:p>
            <w:pPr>
              <w:spacing w:after="0"/>
              <w:jc w:val="right"/>
            </w:pPr>
            <w:r>
              <w:rPr>
                <w:sz w:val="16"/>
              </w:rPr>
              <w:t>0</w:t>
            </w:r>
          </w:p>
        </w:tc>
        <w:tc>
          <w:tcPr>
            <w:tcW w:type="dxa" w:w="1860"/>
          </w:tcPr>
          <w:p>
            <w:pPr>
              <w:spacing w:after="0"/>
              <w:jc w:val="left"/>
            </w:pPr>
          </w:p>
        </w:tc>
        <w:tc>
          <w:tcPr>
            <w:tcW w:type="dxa" w:w="1850"/>
          </w:tcPr>
          <w:p>
            <w:pPr>
              <w:spacing w:after="0"/>
              <w:jc w:val="left"/>
            </w:pPr>
          </w:p>
        </w:tc>
        <w:tc>
          <w:tcPr>
            <w:tcW w:type="dxa" w:w="1662"/>
          </w:tcPr>
          <w:p>
            <w:pPr>
              <w:spacing w:after="0"/>
              <w:jc w:val="left"/>
            </w:pPr>
          </w:p>
        </w:tc>
        <w:tc>
          <w:tcPr>
            <w:tcW w:type="dxa" w:w="1567"/>
          </w:tcPr>
          <w:p>
            <w:pPr>
              <w:spacing w:after="0"/>
              <w:jc w:val="left"/>
            </w:pPr>
          </w:p>
        </w:tc>
        <w:tc>
          <w:tcPr>
            <w:tcW w:type="dxa" w:w="227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Wildfire</w:t>
            </w:r>
          </w:p>
        </w:tc>
        <w:tc>
          <w:tcPr>
            <w:tcW w:type="dxa" w:w="1694"/>
          </w:tcPr>
          <w:p>
            <w:pPr>
              <w:spacing w:after="0"/>
              <w:jc w:val="left"/>
            </w:pPr>
            <w:r>
              <w:rPr>
                <w:sz w:val="16"/>
              </w:rPr>
              <w:t>acres burned (local data)</w:t>
            </w:r>
          </w:p>
        </w:tc>
        <w:tc>
          <w:tcPr>
            <w:tcW w:type="dxa" w:w="1527"/>
          </w:tcPr>
          <w:p>
            <w:pPr>
              <w:spacing w:after="0"/>
              <w:jc w:val="right"/>
            </w:pPr>
            <w:r>
              <w:rPr>
                <w:sz w:val="16"/>
              </w:rPr>
              <w:t>0</w:t>
            </w:r>
          </w:p>
        </w:tc>
        <w:tc>
          <w:tcPr>
            <w:tcW w:type="dxa" w:w="1860"/>
          </w:tcPr>
          <w:p>
            <w:pPr>
              <w:spacing w:after="0"/>
              <w:jc w:val="left"/>
            </w:pPr>
          </w:p>
        </w:tc>
        <w:tc>
          <w:tcPr>
            <w:tcW w:type="dxa" w:w="1850"/>
          </w:tcPr>
          <w:p>
            <w:pPr>
              <w:spacing w:after="0"/>
              <w:jc w:val="left"/>
            </w:pPr>
          </w:p>
        </w:tc>
        <w:tc>
          <w:tcPr>
            <w:tcW w:type="dxa" w:w="1662"/>
          </w:tcPr>
          <w:p>
            <w:pPr>
              <w:spacing w:after="0"/>
              <w:jc w:val="left"/>
            </w:pPr>
          </w:p>
        </w:tc>
        <w:tc>
          <w:tcPr>
            <w:tcW w:type="dxa" w:w="1567"/>
          </w:tcPr>
          <w:p>
            <w:pPr>
              <w:spacing w:after="0"/>
              <w:jc w:val="left"/>
            </w:pPr>
          </w:p>
        </w:tc>
        <w:tc>
          <w:tcPr>
            <w:tcW w:type="dxa" w:w="2278"/>
          </w:tcPr>
          <w:p>
            <w:pPr>
              <w:spacing w:after="0"/>
              <w:jc w:val="left"/>
            </w:pPr>
            <w:r>
              <w:rPr>
                <w:sz w:val="16"/>
              </w:rPr>
              <w:t>Acres burned: in event narratives only; local data required.</w:t>
            </w:r>
          </w:p>
        </w:tc>
      </w:tr>
      <w:tr>
        <w:trPr>
          <w:cantSplit/>
        </w:trPr>
        <w:tc>
          <w:tcPr>
            <w:tcW w:type="dxa" w:w="1676"/>
          </w:tcPr>
          <w:p>
            <w:pPr>
              <w:spacing w:after="0"/>
              <w:jc w:val="left"/>
            </w:pPr>
            <w:r>
              <w:rPr>
                <w:sz w:val="16"/>
              </w:rPr>
              <w:t>Winter Storm, Heavy Snow, Blizzard, Lake-Effect Snow, Winter Weather, Sleet</w:t>
            </w:r>
          </w:p>
        </w:tc>
        <w:tc>
          <w:tcPr>
            <w:tcW w:type="dxa" w:w="1694"/>
          </w:tcPr>
          <w:p>
            <w:pPr>
              <w:spacing w:after="0"/>
              <w:jc w:val="left"/>
            </w:pPr>
            <w:r>
              <w:rPr>
                <w:sz w:val="16"/>
              </w:rPr>
              <w:t>none in data (snowfall local)</w:t>
            </w:r>
          </w:p>
        </w:tc>
        <w:tc>
          <w:tcPr>
            <w:tcW w:type="dxa" w:w="1527"/>
          </w:tcPr>
          <w:p>
            <w:pPr>
              <w:spacing w:after="0"/>
              <w:jc w:val="right"/>
            </w:pPr>
            <w:r>
              <w:rPr>
                <w:sz w:val="16"/>
              </w:rPr>
              <w:t>9, 2002 to 2026 (9 zone-level)</w:t>
            </w:r>
          </w:p>
        </w:tc>
        <w:tc>
          <w:tcPr>
            <w:tcW w:type="dxa" w:w="1860"/>
          </w:tcPr>
          <w:p>
            <w:pPr>
              <w:spacing w:after="0"/>
              <w:jc w:val="left"/>
            </w:pPr>
          </w:p>
        </w:tc>
        <w:tc>
          <w:tcPr>
            <w:tcW w:type="dxa" w:w="1850"/>
          </w:tcPr>
          <w:p>
            <w:pPr>
              <w:spacing w:after="0"/>
              <w:jc w:val="left"/>
            </w:pPr>
            <w:r>
              <w:rPr>
                <w:sz w:val="16"/>
              </w:rPr>
              <w:t>Winter Storm, 2005-01-28, $25,000 property; crops not reported, reported for the zone (2005 dollars); NWS zone GAZ082 (BIBB), zone-level: may include parts of neighboring counties</w:t>
            </w:r>
          </w:p>
        </w:tc>
        <w:tc>
          <w:tcPr>
            <w:tcW w:type="dxa" w:w="1662"/>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27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16</w:t>
      </w:r>
    </w:p>
    <w:p>
      <w:pPr>
        <w:keepNext/>
        <w:spacing w:after="40" w:before="0"/>
      </w:pPr>
      <w:r>
        <w:rPr>
          <w:b/>
        </w:rPr>
        <w:t xml:space="preserve">Counted incidents: </w:t>
      </w:r>
      <w:r>
        <w:rPr/>
        <w:t>12</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5"/>
        <w:gridCol w:w="2906"/>
        <w:gridCol w:w="2601"/>
        <w:gridCol w:w="1626"/>
        <w:gridCol w:w="839"/>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5"/>
            <w:shd w:val="clear" w:color="auto" w:fill="E8E8E8"/>
          </w:tcPr>
          <w:p>
            <w:pPr>
              <w:spacing w:after="0"/>
              <w:jc w:val="left"/>
            </w:pPr>
            <w:r>
              <w:rPr>
                <w:b/>
                <w:sz w:val="16"/>
              </w:rPr>
              <w:t>Type</w:t>
            </w:r>
          </w:p>
        </w:tc>
        <w:tc>
          <w:tcPr>
            <w:tcW w:type="dxa" w:w="2906"/>
            <w:shd w:val="clear" w:color="auto" w:fill="E8E8E8"/>
          </w:tcPr>
          <w:p>
            <w:pPr>
              <w:spacing w:after="0"/>
              <w:jc w:val="left"/>
            </w:pPr>
            <w:r>
              <w:rPr>
                <w:b/>
                <w:sz w:val="16"/>
              </w:rPr>
              <w:t>Title</w:t>
            </w:r>
          </w:p>
        </w:tc>
        <w:tc>
          <w:tcPr>
            <w:tcW w:type="dxa" w:w="2601"/>
            <w:shd w:val="clear" w:color="auto" w:fill="E8E8E8"/>
          </w:tcPr>
          <w:p>
            <w:pPr>
              <w:spacing w:after="0"/>
              <w:jc w:val="left"/>
            </w:pPr>
            <w:r>
              <w:rPr>
                <w:b/>
                <w:sz w:val="16"/>
              </w:rPr>
              <w:t>Mapped hazard</w:t>
            </w:r>
          </w:p>
        </w:tc>
        <w:tc>
          <w:tcPr>
            <w:tcW w:type="dxa" w:w="1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9"/>
            <w:shd w:val="clear" w:color="auto" w:fill="E8E8E8"/>
          </w:tcPr>
          <w:p>
            <w:pPr>
              <w:spacing w:after="0"/>
              <w:jc w:val="left"/>
            </w:pPr>
            <w:r>
              <w:rPr>
                <w:b/>
                <w:sz w:val="16"/>
              </w:rPr>
              <w:t>Flags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2026-01-24</w:t>
            </w:r>
          </w:p>
        </w:tc>
        <w:tc>
          <w:tcPr>
            <w:tcW w:type="dxa" w:w="1179"/>
          </w:tcPr>
          <w:p>
            <w:pPr>
              <w:spacing w:after="0"/>
              <w:jc w:val="left"/>
            </w:pPr>
            <w:r>
              <w:rPr>
                <w:sz w:val="16"/>
              </w:rPr>
              <w:t>2026-01-22</w:t>
            </w:r>
          </w:p>
        </w:tc>
        <w:tc>
          <w:tcPr>
            <w:tcW w:type="dxa" w:w="1179"/>
          </w:tcPr>
          <w:p>
            <w:pPr>
              <w:spacing w:after="0"/>
              <w:jc w:val="left"/>
            </w:pPr>
            <w:r>
              <w:rPr>
                <w:sz w:val="16"/>
              </w:rPr>
              <w:t>EM-3642-GA</w:t>
            </w:r>
          </w:p>
        </w:tc>
        <w:tc>
          <w:tcPr>
            <w:tcW w:type="dxa" w:w="1585"/>
          </w:tcPr>
          <w:p>
            <w:pPr>
              <w:spacing w:after="0"/>
              <w:jc w:val="left"/>
            </w:pPr>
            <w:r>
              <w:rPr>
                <w:sz w:val="16"/>
              </w:rPr>
              <w:t>Emergency</w:t>
            </w:r>
          </w:p>
        </w:tc>
        <w:tc>
          <w:tcPr>
            <w:tcW w:type="dxa" w:w="2906"/>
          </w:tcPr>
          <w:p>
            <w:pPr>
              <w:spacing w:after="0"/>
              <w:jc w:val="left"/>
            </w:pPr>
            <w:r>
              <w:rPr>
                <w:sz w:val="16"/>
              </w:rPr>
              <w:t>SEVERE WINTER STORM</w:t>
            </w:r>
          </w:p>
        </w:tc>
        <w:tc>
          <w:tcPr>
            <w:tcW w:type="dxa" w:w="2601"/>
          </w:tcPr>
          <w:p>
            <w:pPr>
              <w:spacing w:after="0"/>
              <w:jc w:val="left"/>
            </w:pPr>
            <w:r>
              <w:rPr>
                <w:sz w:val="16"/>
              </w:rPr>
              <w:t>Winter Weather</w:t>
            </w:r>
          </w:p>
        </w:tc>
        <w:tc>
          <w:tcPr>
            <w:tcW w:type="dxa" w:w="1626"/>
          </w:tcPr>
          <w:p>
            <w:pPr>
              <w:spacing w:after="0"/>
              <w:jc w:val="right"/>
            </w:pPr>
            <w:r>
              <w:rPr>
                <w:sz w:val="16"/>
              </w:rPr>
              <w:t>none found</w:t>
            </w:r>
          </w:p>
        </w:tc>
        <w:tc>
          <w:tcPr>
            <w:tcW w:type="dxa" w:w="839"/>
          </w:tcPr>
          <w:p>
            <w:pPr>
              <w:spacing w:after="0"/>
              <w:jc w:val="left"/>
            </w:pPr>
            <w:r>
              <w:rPr>
                <w:sz w:val="16"/>
              </w:rPr>
              <w:t>within last 5 years</w:t>
            </w:r>
          </w:p>
        </w:tc>
        <w:tc>
          <w:tcPr>
            <w:tcW w:type="dxa" w:w="1017"/>
          </w:tcPr>
          <w:p>
            <w:pPr>
              <w:spacing w:after="0"/>
              <w:jc w:val="left"/>
            </w:pPr>
          </w:p>
        </w:tc>
      </w:tr>
      <w:tr>
        <w:trPr>
          <w:cantSplit/>
        </w:trPr>
        <w:tc>
          <w:tcPr>
            <w:tcW w:type="dxa" w:w="1179"/>
          </w:tcPr>
          <w:p>
            <w:pPr>
              <w:spacing w:after="0"/>
              <w:jc w:val="left"/>
            </w:pPr>
            <w:r>
              <w:rPr>
                <w:sz w:val="16"/>
              </w:rPr>
              <w:t>2024-09-26</w:t>
            </w:r>
          </w:p>
        </w:tc>
        <w:tc>
          <w:tcPr>
            <w:tcW w:type="dxa" w:w="1179"/>
          </w:tcPr>
          <w:p>
            <w:pPr>
              <w:spacing w:after="0"/>
              <w:jc w:val="left"/>
            </w:pPr>
            <w:r>
              <w:rPr>
                <w:sz w:val="16"/>
              </w:rPr>
              <w:t>2024-09-24</w:t>
            </w:r>
          </w:p>
        </w:tc>
        <w:tc>
          <w:tcPr>
            <w:tcW w:type="dxa" w:w="1179"/>
          </w:tcPr>
          <w:p>
            <w:pPr>
              <w:spacing w:after="0"/>
              <w:jc w:val="left"/>
            </w:pPr>
            <w:r>
              <w:rPr>
                <w:sz w:val="16"/>
              </w:rPr>
              <w:t>EM-3616-GA</w:t>
            </w:r>
          </w:p>
        </w:tc>
        <w:tc>
          <w:tcPr>
            <w:tcW w:type="dxa" w:w="1585"/>
          </w:tcPr>
          <w:p>
            <w:pPr>
              <w:spacing w:after="0"/>
              <w:jc w:val="left"/>
            </w:pPr>
            <w:r>
              <w:rPr>
                <w:sz w:val="16"/>
              </w:rPr>
              <w:t>Emergency</w:t>
            </w:r>
          </w:p>
        </w:tc>
        <w:tc>
          <w:tcPr>
            <w:tcW w:type="dxa" w:w="2906"/>
          </w:tcPr>
          <w:p>
            <w:pPr>
              <w:spacing w:after="0"/>
              <w:jc w:val="left"/>
            </w:pPr>
            <w:r>
              <w:rPr>
                <w:sz w:val="16"/>
              </w:rPr>
              <w:t>HURRICANE HELENE</w:t>
            </w:r>
          </w:p>
        </w:tc>
        <w:tc>
          <w:tcPr>
            <w:tcW w:type="dxa" w:w="2601"/>
          </w:tcPr>
          <w:p>
            <w:pPr>
              <w:spacing w:after="0"/>
              <w:jc w:val="left"/>
            </w:pPr>
            <w:r>
              <w:rPr>
                <w:sz w:val="16"/>
              </w:rPr>
              <w:t>Hurricane</w:t>
            </w:r>
          </w:p>
        </w:tc>
        <w:tc>
          <w:tcPr>
            <w:tcW w:type="dxa" w:w="1626"/>
          </w:tcPr>
          <w:p>
            <w:pPr>
              <w:spacing w:after="0"/>
              <w:jc w:val="right"/>
            </w:pPr>
            <w:r>
              <w:rPr>
                <w:sz w:val="16"/>
              </w:rPr>
              <w:t>none found</w:t>
            </w:r>
          </w:p>
        </w:tc>
        <w:tc>
          <w:tcPr>
            <w:tcW w:type="dxa" w:w="839"/>
          </w:tcPr>
          <w:p>
            <w:pPr>
              <w:spacing w:after="0"/>
              <w:jc w:val="left"/>
            </w:pPr>
            <w:r>
              <w:rPr>
                <w:sz w:val="16"/>
              </w:rPr>
              <w:t>within last 5 years</w:t>
            </w:r>
          </w:p>
        </w:tc>
        <w:tc>
          <w:tcPr>
            <w:tcW w:type="dxa" w:w="1017"/>
          </w:tcPr>
          <w:p>
            <w:pPr>
              <w:spacing w:after="0"/>
              <w:jc w:val="left"/>
            </w:pPr>
          </w:p>
        </w:tc>
      </w:tr>
      <w:tr>
        <w:trPr>
          <w:cantSplit/>
        </w:trPr>
        <w:tc>
          <w:tcPr>
            <w:tcW w:type="dxa" w:w="1179"/>
          </w:tcPr>
          <w:p>
            <w:pPr>
              <w:spacing w:after="0"/>
              <w:jc w:val="left"/>
            </w:pPr>
            <w:r>
              <w:rPr>
                <w:sz w:val="16"/>
              </w:rPr>
              <w:t>2020-03-29</w:t>
            </w:r>
          </w:p>
        </w:tc>
        <w:tc>
          <w:tcPr>
            <w:tcW w:type="dxa" w:w="1179"/>
          </w:tcPr>
          <w:p>
            <w:pPr>
              <w:spacing w:after="0"/>
              <w:jc w:val="left"/>
            </w:pPr>
            <w:r>
              <w:rPr>
                <w:sz w:val="16"/>
              </w:rPr>
              <w:t>2020-01-20</w:t>
            </w:r>
          </w:p>
        </w:tc>
        <w:tc>
          <w:tcPr>
            <w:tcW w:type="dxa" w:w="1179"/>
          </w:tcPr>
          <w:p>
            <w:pPr>
              <w:spacing w:after="0"/>
              <w:jc w:val="left"/>
            </w:pPr>
            <w:r>
              <w:rPr>
                <w:sz w:val="16"/>
              </w:rPr>
              <w:t>DR-4501-GA</w:t>
            </w:r>
          </w:p>
        </w:tc>
        <w:tc>
          <w:tcPr>
            <w:tcW w:type="dxa" w:w="1585"/>
          </w:tcPr>
          <w:p>
            <w:pPr>
              <w:spacing w:after="0"/>
              <w:jc w:val="left"/>
            </w:pPr>
            <w:r>
              <w:rPr>
                <w:sz w:val="16"/>
              </w:rPr>
              <w:t>Major disaster</w:t>
            </w:r>
          </w:p>
        </w:tc>
        <w:tc>
          <w:tcPr>
            <w:tcW w:type="dxa" w:w="2906"/>
          </w:tcPr>
          <w:p>
            <w:pPr>
              <w:spacing w:after="0"/>
              <w:jc w:val="left"/>
            </w:pPr>
            <w:r>
              <w:rPr>
                <w:sz w:val="16"/>
              </w:rPr>
              <w:t>COVID-19 PANDEMIC</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EM-3464-GA</w:t>
            </w:r>
          </w:p>
        </w:tc>
        <w:tc>
          <w:tcPr>
            <w:tcW w:type="dxa" w:w="1585"/>
          </w:tcPr>
          <w:p>
            <w:pPr>
              <w:spacing w:after="0"/>
              <w:jc w:val="left"/>
            </w:pPr>
            <w:r>
              <w:rPr>
                <w:sz w:val="16"/>
              </w:rPr>
              <w:t>Emergency</w:t>
            </w:r>
          </w:p>
        </w:tc>
        <w:tc>
          <w:tcPr>
            <w:tcW w:type="dxa" w:w="2906"/>
          </w:tcPr>
          <w:p>
            <w:pPr>
              <w:spacing w:after="0"/>
              <w:jc w:val="left"/>
            </w:pPr>
            <w:r>
              <w:rPr>
                <w:sz w:val="16"/>
              </w:rPr>
              <w:t>COVID-19</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r>
              <w:rPr>
                <w:sz w:val="16"/>
              </w:rPr>
              <w:t>same incident as DR-4501</w:t>
            </w:r>
          </w:p>
        </w:tc>
      </w:tr>
      <w:tr>
        <w:trPr>
          <w:cantSplit/>
        </w:trPr>
        <w:tc>
          <w:tcPr>
            <w:tcW w:type="dxa" w:w="1179"/>
          </w:tcPr>
          <w:p>
            <w:pPr>
              <w:spacing w:after="0"/>
              <w:jc w:val="left"/>
            </w:pPr>
            <w:r>
              <w:rPr>
                <w:sz w:val="16"/>
              </w:rPr>
              <w:t>2018-10-10</w:t>
            </w:r>
          </w:p>
        </w:tc>
        <w:tc>
          <w:tcPr>
            <w:tcW w:type="dxa" w:w="1179"/>
          </w:tcPr>
          <w:p>
            <w:pPr>
              <w:spacing w:after="0"/>
              <w:jc w:val="left"/>
            </w:pPr>
            <w:r>
              <w:rPr>
                <w:sz w:val="16"/>
              </w:rPr>
              <w:t>2018-10-09</w:t>
            </w:r>
          </w:p>
        </w:tc>
        <w:tc>
          <w:tcPr>
            <w:tcW w:type="dxa" w:w="1179"/>
          </w:tcPr>
          <w:p>
            <w:pPr>
              <w:spacing w:after="0"/>
              <w:jc w:val="left"/>
            </w:pPr>
            <w:r>
              <w:rPr>
                <w:sz w:val="16"/>
              </w:rPr>
              <w:t>EM-3406-GA</w:t>
            </w:r>
          </w:p>
        </w:tc>
        <w:tc>
          <w:tcPr>
            <w:tcW w:type="dxa" w:w="1585"/>
          </w:tcPr>
          <w:p>
            <w:pPr>
              <w:spacing w:after="0"/>
              <w:jc w:val="left"/>
            </w:pPr>
            <w:r>
              <w:rPr>
                <w:sz w:val="16"/>
              </w:rPr>
              <w:t>Emergency</w:t>
            </w:r>
          </w:p>
        </w:tc>
        <w:tc>
          <w:tcPr>
            <w:tcW w:type="dxa" w:w="2906"/>
          </w:tcPr>
          <w:p>
            <w:pPr>
              <w:spacing w:after="0"/>
              <w:jc w:val="left"/>
            </w:pPr>
            <w:r>
              <w:rPr>
                <w:sz w:val="16"/>
              </w:rPr>
              <w:t>HURRICANE MICHAEL</w:t>
            </w:r>
          </w:p>
        </w:tc>
        <w:tc>
          <w:tcPr>
            <w:tcW w:type="dxa" w:w="2601"/>
          </w:tcPr>
          <w:p>
            <w:pPr>
              <w:spacing w:after="0"/>
              <w:jc w:val="left"/>
            </w:pPr>
            <w:r>
              <w:rPr>
                <w:sz w:val="16"/>
              </w:rPr>
              <w:t>Hurricane</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2017-09-15</w:t>
            </w:r>
          </w:p>
        </w:tc>
        <w:tc>
          <w:tcPr>
            <w:tcW w:type="dxa" w:w="1179"/>
          </w:tcPr>
          <w:p>
            <w:pPr>
              <w:spacing w:after="0"/>
              <w:jc w:val="left"/>
            </w:pPr>
            <w:r>
              <w:rPr>
                <w:sz w:val="16"/>
              </w:rPr>
              <w:t>2017-09-07</w:t>
            </w:r>
          </w:p>
        </w:tc>
        <w:tc>
          <w:tcPr>
            <w:tcW w:type="dxa" w:w="1179"/>
          </w:tcPr>
          <w:p>
            <w:pPr>
              <w:spacing w:after="0"/>
              <w:jc w:val="left"/>
            </w:pPr>
            <w:r>
              <w:rPr>
                <w:sz w:val="16"/>
              </w:rPr>
              <w:t>DR-4338-GA</w:t>
            </w:r>
          </w:p>
        </w:tc>
        <w:tc>
          <w:tcPr>
            <w:tcW w:type="dxa" w:w="1585"/>
          </w:tcPr>
          <w:p>
            <w:pPr>
              <w:spacing w:after="0"/>
              <w:jc w:val="left"/>
            </w:pPr>
            <w:r>
              <w:rPr>
                <w:sz w:val="16"/>
              </w:rPr>
              <w:t>Major disaster</w:t>
            </w:r>
          </w:p>
        </w:tc>
        <w:tc>
          <w:tcPr>
            <w:tcW w:type="dxa" w:w="2906"/>
          </w:tcPr>
          <w:p>
            <w:pPr>
              <w:spacing w:after="0"/>
              <w:jc w:val="left"/>
            </w:pPr>
            <w:r>
              <w:rPr>
                <w:sz w:val="16"/>
              </w:rPr>
              <w:t>HURRICANE IRMA</w:t>
            </w:r>
          </w:p>
        </w:tc>
        <w:tc>
          <w:tcPr>
            <w:tcW w:type="dxa" w:w="2601"/>
          </w:tcPr>
          <w:p>
            <w:pPr>
              <w:spacing w:after="0"/>
              <w:jc w:val="left"/>
            </w:pPr>
            <w:r>
              <w:rPr>
                <w:sz w:val="16"/>
              </w:rPr>
              <w:t>Hurricane</w:t>
            </w:r>
          </w:p>
        </w:tc>
        <w:tc>
          <w:tcPr>
            <w:tcW w:type="dxa" w:w="1626"/>
          </w:tcPr>
          <w:p>
            <w:pPr>
              <w:spacing w:after="0"/>
              <w:jc w:val="right"/>
            </w:pPr>
            <w:r>
              <w:rPr>
                <w:sz w:val="16"/>
              </w:rPr>
              <w:t>$2,421,796.87</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2017-09-08</w:t>
            </w:r>
          </w:p>
        </w:tc>
        <w:tc>
          <w:tcPr>
            <w:tcW w:type="dxa" w:w="1179"/>
          </w:tcPr>
          <w:p>
            <w:pPr>
              <w:spacing w:after="0"/>
              <w:jc w:val="left"/>
            </w:pPr>
            <w:r>
              <w:rPr>
                <w:sz w:val="16"/>
              </w:rPr>
              <w:t>2017-09-07</w:t>
            </w:r>
          </w:p>
        </w:tc>
        <w:tc>
          <w:tcPr>
            <w:tcW w:type="dxa" w:w="1179"/>
          </w:tcPr>
          <w:p>
            <w:pPr>
              <w:spacing w:after="0"/>
              <w:jc w:val="left"/>
            </w:pPr>
            <w:r>
              <w:rPr>
                <w:sz w:val="16"/>
              </w:rPr>
              <w:t>EM-3387-GA</w:t>
            </w:r>
          </w:p>
        </w:tc>
        <w:tc>
          <w:tcPr>
            <w:tcW w:type="dxa" w:w="1585"/>
          </w:tcPr>
          <w:p>
            <w:pPr>
              <w:spacing w:after="0"/>
              <w:jc w:val="left"/>
            </w:pPr>
            <w:r>
              <w:rPr>
                <w:sz w:val="16"/>
              </w:rPr>
              <w:t>Emergency</w:t>
            </w:r>
          </w:p>
        </w:tc>
        <w:tc>
          <w:tcPr>
            <w:tcW w:type="dxa" w:w="2906"/>
          </w:tcPr>
          <w:p>
            <w:pPr>
              <w:spacing w:after="0"/>
              <w:jc w:val="left"/>
            </w:pPr>
            <w:r>
              <w:rPr>
                <w:sz w:val="16"/>
              </w:rPr>
              <w:t>HURRICANE IRMA</w:t>
            </w:r>
          </w:p>
        </w:tc>
        <w:tc>
          <w:tcPr>
            <w:tcW w:type="dxa" w:w="2601"/>
          </w:tcPr>
          <w:p>
            <w:pPr>
              <w:spacing w:after="0"/>
              <w:jc w:val="left"/>
            </w:pPr>
            <w:r>
              <w:rPr>
                <w:sz w:val="16"/>
              </w:rPr>
              <w:t>Hurricane</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r>
              <w:rPr>
                <w:sz w:val="16"/>
              </w:rPr>
              <w:t>same incident as DR-4338</w:t>
            </w:r>
          </w:p>
        </w:tc>
      </w:tr>
      <w:tr>
        <w:trPr>
          <w:cantSplit/>
        </w:trPr>
        <w:tc>
          <w:tcPr>
            <w:tcW w:type="dxa" w:w="1179"/>
          </w:tcPr>
          <w:p>
            <w:pPr>
              <w:spacing w:after="0"/>
              <w:jc w:val="left"/>
            </w:pPr>
            <w:r>
              <w:rPr>
                <w:sz w:val="16"/>
              </w:rPr>
              <w:t>2014-02-11</w:t>
            </w:r>
          </w:p>
        </w:tc>
        <w:tc>
          <w:tcPr>
            <w:tcW w:type="dxa" w:w="1179"/>
          </w:tcPr>
          <w:p>
            <w:pPr>
              <w:spacing w:after="0"/>
              <w:jc w:val="left"/>
            </w:pPr>
            <w:r>
              <w:rPr>
                <w:sz w:val="16"/>
              </w:rPr>
              <w:t>2014-02-10</w:t>
            </w:r>
          </w:p>
        </w:tc>
        <w:tc>
          <w:tcPr>
            <w:tcW w:type="dxa" w:w="1179"/>
          </w:tcPr>
          <w:p>
            <w:pPr>
              <w:spacing w:after="0"/>
              <w:jc w:val="left"/>
            </w:pPr>
            <w:r>
              <w:rPr>
                <w:sz w:val="16"/>
              </w:rPr>
              <w:t>EM-3368-GA</w:t>
            </w:r>
          </w:p>
        </w:tc>
        <w:tc>
          <w:tcPr>
            <w:tcW w:type="dxa" w:w="1585"/>
          </w:tcPr>
          <w:p>
            <w:pPr>
              <w:spacing w:after="0"/>
              <w:jc w:val="left"/>
            </w:pPr>
            <w:r>
              <w:rPr>
                <w:sz w:val="16"/>
              </w:rPr>
              <w:t>Emergency</w:t>
            </w:r>
          </w:p>
        </w:tc>
        <w:tc>
          <w:tcPr>
            <w:tcW w:type="dxa" w:w="2906"/>
          </w:tcPr>
          <w:p>
            <w:pPr>
              <w:spacing w:after="0"/>
              <w:jc w:val="left"/>
            </w:pPr>
            <w:r>
              <w:rPr>
                <w:sz w:val="16"/>
              </w:rPr>
              <w:t>SEVERE WINTER STORM</w:t>
            </w:r>
          </w:p>
        </w:tc>
        <w:tc>
          <w:tcPr>
            <w:tcW w:type="dxa" w:w="2601"/>
          </w:tcPr>
          <w:p>
            <w:pPr>
              <w:spacing w:after="0"/>
              <w:jc w:val="left"/>
            </w:pPr>
            <w:r>
              <w:rPr>
                <w:sz w:val="16"/>
              </w:rPr>
              <w:t>Ice Storm</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2008-05-23</w:t>
            </w:r>
          </w:p>
        </w:tc>
        <w:tc>
          <w:tcPr>
            <w:tcW w:type="dxa" w:w="1179"/>
          </w:tcPr>
          <w:p>
            <w:pPr>
              <w:spacing w:after="0"/>
              <w:jc w:val="left"/>
            </w:pPr>
            <w:r>
              <w:rPr>
                <w:sz w:val="16"/>
              </w:rPr>
              <w:t>2008-05-11</w:t>
            </w:r>
          </w:p>
        </w:tc>
        <w:tc>
          <w:tcPr>
            <w:tcW w:type="dxa" w:w="1179"/>
          </w:tcPr>
          <w:p>
            <w:pPr>
              <w:spacing w:after="0"/>
              <w:jc w:val="left"/>
            </w:pPr>
            <w:r>
              <w:rPr>
                <w:sz w:val="16"/>
              </w:rPr>
              <w:t>DR-1761-GA</w:t>
            </w:r>
          </w:p>
        </w:tc>
        <w:tc>
          <w:tcPr>
            <w:tcW w:type="dxa" w:w="1585"/>
          </w:tcPr>
          <w:p>
            <w:pPr>
              <w:spacing w:after="0"/>
              <w:jc w:val="left"/>
            </w:pPr>
            <w:r>
              <w:rPr>
                <w:sz w:val="16"/>
              </w:rPr>
              <w:t>Major disaster</w:t>
            </w:r>
          </w:p>
        </w:tc>
        <w:tc>
          <w:tcPr>
            <w:tcW w:type="dxa" w:w="2906"/>
          </w:tcPr>
          <w:p>
            <w:pPr>
              <w:spacing w:after="0"/>
              <w:jc w:val="left"/>
            </w:pPr>
            <w:r>
              <w:rPr>
                <w:sz w:val="16"/>
              </w:rPr>
              <w:t>SEVERE STORMS AND TORNADOES</w:t>
            </w:r>
          </w:p>
        </w:tc>
        <w:tc>
          <w:tcPr>
            <w:tcW w:type="dxa" w:w="2601"/>
          </w:tcPr>
          <w:p>
            <w:pPr>
              <w:spacing w:after="0"/>
              <w:jc w:val="left"/>
            </w:pPr>
            <w:r>
              <w:rPr>
                <w:sz w:val="16"/>
              </w:rPr>
              <w:t>Tornado</w:t>
            </w:r>
          </w:p>
        </w:tc>
        <w:tc>
          <w:tcPr>
            <w:tcW w:type="dxa" w:w="1626"/>
          </w:tcPr>
          <w:p>
            <w:pPr>
              <w:spacing w:after="0"/>
              <w:jc w:val="right"/>
            </w:pPr>
            <w:r>
              <w:rPr>
                <w:sz w:val="16"/>
              </w:rPr>
              <w:t>$5,047,144.71</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2005-09-05</w:t>
            </w:r>
          </w:p>
        </w:tc>
        <w:tc>
          <w:tcPr>
            <w:tcW w:type="dxa" w:w="1179"/>
          </w:tcPr>
          <w:p>
            <w:pPr>
              <w:spacing w:after="0"/>
              <w:jc w:val="left"/>
            </w:pPr>
            <w:r>
              <w:rPr>
                <w:sz w:val="16"/>
              </w:rPr>
              <w:t>2005-08-27</w:t>
            </w:r>
          </w:p>
        </w:tc>
        <w:tc>
          <w:tcPr>
            <w:tcW w:type="dxa" w:w="1179"/>
          </w:tcPr>
          <w:p>
            <w:pPr>
              <w:spacing w:after="0"/>
              <w:jc w:val="left"/>
            </w:pPr>
            <w:r>
              <w:rPr>
                <w:sz w:val="16"/>
              </w:rPr>
              <w:t>EM-3218-GA</w:t>
            </w:r>
          </w:p>
        </w:tc>
        <w:tc>
          <w:tcPr>
            <w:tcW w:type="dxa" w:w="1585"/>
          </w:tcPr>
          <w:p>
            <w:pPr>
              <w:spacing w:after="0"/>
              <w:jc w:val="left"/>
            </w:pPr>
            <w:r>
              <w:rPr>
                <w:sz w:val="16"/>
              </w:rPr>
              <w:t>Emergency</w:t>
            </w:r>
          </w:p>
        </w:tc>
        <w:tc>
          <w:tcPr>
            <w:tcW w:type="dxa" w:w="2906"/>
          </w:tcPr>
          <w:p>
            <w:pPr>
              <w:spacing w:after="0"/>
              <w:jc w:val="left"/>
            </w:pPr>
            <w:r>
              <w:rPr>
                <w:sz w:val="16"/>
              </w:rPr>
              <w:t>HURRICANE KATRINA EVACUATION</w:t>
            </w:r>
          </w:p>
        </w:tc>
        <w:tc>
          <w:tcPr>
            <w:tcW w:type="dxa" w:w="2601"/>
          </w:tcPr>
          <w:p>
            <w:pPr>
              <w:spacing w:after="0"/>
              <w:jc w:val="left"/>
            </w:pPr>
            <w:r>
              <w:rPr>
                <w:sz w:val="16"/>
              </w:rPr>
              <w:t>Hurricane: evacuation support, not a local hazard event; not counted</w:t>
            </w:r>
          </w:p>
        </w:tc>
        <w:tc>
          <w:tcPr>
            <w:tcW w:type="dxa" w:w="1626"/>
          </w:tcPr>
          <w:p>
            <w:pPr>
              <w:spacing w:after="0"/>
              <w:jc w:val="right"/>
            </w:pPr>
            <w:r>
              <w:rPr>
                <w:sz w:val="16"/>
              </w:rPr>
              <w:t>$162,400.92</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2004-09-24</w:t>
            </w:r>
          </w:p>
        </w:tc>
        <w:tc>
          <w:tcPr>
            <w:tcW w:type="dxa" w:w="1179"/>
          </w:tcPr>
          <w:p>
            <w:pPr>
              <w:spacing w:after="0"/>
              <w:jc w:val="left"/>
            </w:pPr>
            <w:r>
              <w:rPr>
                <w:sz w:val="16"/>
              </w:rPr>
              <w:t>2004-09-03</w:t>
            </w:r>
          </w:p>
        </w:tc>
        <w:tc>
          <w:tcPr>
            <w:tcW w:type="dxa" w:w="1179"/>
          </w:tcPr>
          <w:p>
            <w:pPr>
              <w:spacing w:after="0"/>
              <w:jc w:val="left"/>
            </w:pPr>
            <w:r>
              <w:rPr>
                <w:sz w:val="16"/>
              </w:rPr>
              <w:t>DR-1560-GA</w:t>
            </w:r>
          </w:p>
        </w:tc>
        <w:tc>
          <w:tcPr>
            <w:tcW w:type="dxa" w:w="1585"/>
          </w:tcPr>
          <w:p>
            <w:pPr>
              <w:spacing w:after="0"/>
              <w:jc w:val="left"/>
            </w:pPr>
            <w:r>
              <w:rPr>
                <w:sz w:val="16"/>
              </w:rPr>
              <w:t>Major disaster</w:t>
            </w:r>
          </w:p>
        </w:tc>
        <w:tc>
          <w:tcPr>
            <w:tcW w:type="dxa" w:w="2906"/>
          </w:tcPr>
          <w:p>
            <w:pPr>
              <w:spacing w:after="0"/>
              <w:jc w:val="left"/>
            </w:pPr>
            <w:r>
              <w:rPr>
                <w:sz w:val="16"/>
              </w:rPr>
              <w:t>TROPICAL STORM FRANCES</w:t>
            </w:r>
          </w:p>
        </w:tc>
        <w:tc>
          <w:tcPr>
            <w:tcW w:type="dxa" w:w="2601"/>
          </w:tcPr>
          <w:p>
            <w:pPr>
              <w:spacing w:after="0"/>
              <w:jc w:val="left"/>
            </w:pPr>
            <w:r>
              <w:rPr>
                <w:sz w:val="16"/>
              </w:rPr>
              <w:t>Hurricane</w:t>
            </w:r>
          </w:p>
        </w:tc>
        <w:tc>
          <w:tcPr>
            <w:tcW w:type="dxa" w:w="1626"/>
          </w:tcPr>
          <w:p>
            <w:pPr>
              <w:spacing w:after="0"/>
              <w:jc w:val="right"/>
            </w:pPr>
            <w:r>
              <w:rPr>
                <w:sz w:val="16"/>
              </w:rPr>
              <w:t>$277,311.74</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1998-03-11</w:t>
            </w:r>
          </w:p>
        </w:tc>
        <w:tc>
          <w:tcPr>
            <w:tcW w:type="dxa" w:w="1179"/>
          </w:tcPr>
          <w:p>
            <w:pPr>
              <w:spacing w:after="0"/>
              <w:jc w:val="left"/>
            </w:pPr>
            <w:r>
              <w:rPr>
                <w:sz w:val="16"/>
              </w:rPr>
              <w:t>1998-02-14</w:t>
            </w:r>
          </w:p>
        </w:tc>
        <w:tc>
          <w:tcPr>
            <w:tcW w:type="dxa" w:w="1179"/>
          </w:tcPr>
          <w:p>
            <w:pPr>
              <w:spacing w:after="0"/>
              <w:jc w:val="left"/>
            </w:pPr>
            <w:r>
              <w:rPr>
                <w:sz w:val="16"/>
              </w:rPr>
              <w:t>DR-1209-GA</w:t>
            </w:r>
          </w:p>
        </w:tc>
        <w:tc>
          <w:tcPr>
            <w:tcW w:type="dxa" w:w="1585"/>
          </w:tcPr>
          <w:p>
            <w:pPr>
              <w:spacing w:after="0"/>
              <w:jc w:val="left"/>
            </w:pPr>
            <w:r>
              <w:rPr>
                <w:sz w:val="16"/>
              </w:rPr>
              <w:t>Major disaster</w:t>
            </w:r>
          </w:p>
        </w:tc>
        <w:tc>
          <w:tcPr>
            <w:tcW w:type="dxa" w:w="2906"/>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1994-07-07</w:t>
            </w:r>
          </w:p>
        </w:tc>
        <w:tc>
          <w:tcPr>
            <w:tcW w:type="dxa" w:w="1179"/>
          </w:tcPr>
          <w:p>
            <w:pPr>
              <w:spacing w:after="0"/>
              <w:jc w:val="left"/>
            </w:pPr>
            <w:r>
              <w:rPr>
                <w:sz w:val="16"/>
              </w:rPr>
              <w:t>1994-07-03</w:t>
            </w:r>
          </w:p>
        </w:tc>
        <w:tc>
          <w:tcPr>
            <w:tcW w:type="dxa" w:w="1179"/>
          </w:tcPr>
          <w:p>
            <w:pPr>
              <w:spacing w:after="0"/>
              <w:jc w:val="left"/>
            </w:pPr>
            <w:r>
              <w:rPr>
                <w:sz w:val="16"/>
              </w:rPr>
              <w:t>DR-1033-GA</w:t>
            </w:r>
          </w:p>
        </w:tc>
        <w:tc>
          <w:tcPr>
            <w:tcW w:type="dxa" w:w="1585"/>
          </w:tcPr>
          <w:p>
            <w:pPr>
              <w:spacing w:after="0"/>
              <w:jc w:val="left"/>
            </w:pPr>
            <w:r>
              <w:rPr>
                <w:sz w:val="16"/>
              </w:rPr>
              <w:t>Major disaster</w:t>
            </w:r>
          </w:p>
        </w:tc>
        <w:tc>
          <w:tcPr>
            <w:tcW w:type="dxa" w:w="2906"/>
          </w:tcPr>
          <w:p>
            <w:pPr>
              <w:spacing w:after="0"/>
              <w:jc w:val="left"/>
            </w:pPr>
            <w:r>
              <w:rPr>
                <w:sz w:val="16"/>
              </w:rPr>
              <w:t>TORNADOES, FLOODING TORRENTIAL RAIN(TROP STORM ALBERTO)</w:t>
            </w:r>
          </w:p>
        </w:tc>
        <w:tc>
          <w:tcPr>
            <w:tcW w:type="dxa" w:w="2601"/>
          </w:tcPr>
          <w:p>
            <w:pPr>
              <w:spacing w:after="0"/>
              <w:jc w:val="left"/>
            </w:pPr>
            <w:r>
              <w:rPr>
                <w:sz w:val="16"/>
              </w:rPr>
              <w:t>Tornado (primary); also designated: Hurricane, Inland Flooding</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1993-03-15</w:t>
            </w:r>
          </w:p>
        </w:tc>
        <w:tc>
          <w:tcPr>
            <w:tcW w:type="dxa" w:w="1179"/>
          </w:tcPr>
          <w:p>
            <w:pPr>
              <w:spacing w:after="0"/>
              <w:jc w:val="left"/>
            </w:pPr>
            <w:r>
              <w:rPr>
                <w:sz w:val="16"/>
              </w:rPr>
              <w:t>1993-03-13</w:t>
            </w:r>
          </w:p>
        </w:tc>
        <w:tc>
          <w:tcPr>
            <w:tcW w:type="dxa" w:w="1179"/>
          </w:tcPr>
          <w:p>
            <w:pPr>
              <w:spacing w:after="0"/>
              <w:jc w:val="left"/>
            </w:pPr>
            <w:r>
              <w:rPr>
                <w:sz w:val="16"/>
              </w:rPr>
              <w:t>EM-3097-GA</w:t>
            </w:r>
          </w:p>
        </w:tc>
        <w:tc>
          <w:tcPr>
            <w:tcW w:type="dxa" w:w="1585"/>
          </w:tcPr>
          <w:p>
            <w:pPr>
              <w:spacing w:after="0"/>
              <w:jc w:val="left"/>
            </w:pPr>
            <w:r>
              <w:rPr>
                <w:sz w:val="16"/>
              </w:rPr>
              <w:t>Emergency</w:t>
            </w:r>
          </w:p>
        </w:tc>
        <w:tc>
          <w:tcPr>
            <w:tcW w:type="dxa" w:w="2906"/>
          </w:tcPr>
          <w:p>
            <w:pPr>
              <w:spacing w:after="0"/>
              <w:jc w:val="left"/>
            </w:pPr>
            <w:r>
              <w:rPr>
                <w:sz w:val="16"/>
              </w:rPr>
              <w:t>SEVERE SNOWFALL, WINTER STORM</w:t>
            </w:r>
          </w:p>
        </w:tc>
        <w:tc>
          <w:tcPr>
            <w:tcW w:type="dxa" w:w="2601"/>
          </w:tcPr>
          <w:p>
            <w:pPr>
              <w:spacing w:after="0"/>
              <w:jc w:val="left"/>
            </w:pPr>
            <w:r>
              <w:rPr>
                <w:sz w:val="16"/>
              </w:rPr>
              <w:t>Winter Weather</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1990-02-23</w:t>
            </w:r>
          </w:p>
        </w:tc>
        <w:tc>
          <w:tcPr>
            <w:tcW w:type="dxa" w:w="1179"/>
          </w:tcPr>
          <w:p>
            <w:pPr>
              <w:spacing w:after="0"/>
              <w:jc w:val="left"/>
            </w:pPr>
            <w:r>
              <w:rPr>
                <w:sz w:val="16"/>
              </w:rPr>
              <w:t>1990-02-10</w:t>
            </w:r>
          </w:p>
        </w:tc>
        <w:tc>
          <w:tcPr>
            <w:tcW w:type="dxa" w:w="1179"/>
          </w:tcPr>
          <w:p>
            <w:pPr>
              <w:spacing w:after="0"/>
              <w:jc w:val="left"/>
            </w:pPr>
            <w:r>
              <w:rPr>
                <w:sz w:val="16"/>
              </w:rPr>
              <w:t>DR-857-GA</w:t>
            </w:r>
          </w:p>
        </w:tc>
        <w:tc>
          <w:tcPr>
            <w:tcW w:type="dxa" w:w="1585"/>
          </w:tcPr>
          <w:p>
            <w:pPr>
              <w:spacing w:after="0"/>
              <w:jc w:val="left"/>
            </w:pPr>
            <w:r>
              <w:rPr>
                <w:sz w:val="16"/>
              </w:rPr>
              <w:t>Major disaster</w:t>
            </w:r>
          </w:p>
        </w:tc>
        <w:tc>
          <w:tcPr>
            <w:tcW w:type="dxa" w:w="2906"/>
          </w:tcPr>
          <w:p>
            <w:pPr>
              <w:spacing w:after="0"/>
              <w:jc w:val="left"/>
            </w:pPr>
            <w:r>
              <w:rPr>
                <w:sz w:val="16"/>
              </w:rPr>
              <w:t>SEVERE STORMS, TORNAODES &amp; FLOODING</w:t>
            </w:r>
          </w:p>
        </w:tc>
        <w:tc>
          <w:tcPr>
            <w:tcW w:type="dxa" w:w="2601"/>
          </w:tcPr>
          <w:p>
            <w:pPr>
              <w:spacing w:after="0"/>
              <w:jc w:val="left"/>
            </w:pPr>
            <w:r>
              <w:rPr>
                <w:sz w:val="16"/>
              </w:rPr>
              <w:t>Inland Flooding; Tornado</w:t>
            </w:r>
          </w:p>
        </w:tc>
        <w:tc>
          <w:tcPr>
            <w:tcW w:type="dxa" w:w="1626"/>
          </w:tcPr>
          <w:p>
            <w:pPr>
              <w:spacing w:after="0"/>
              <w:jc w:val="right"/>
            </w:pPr>
            <w:r>
              <w:rPr>
                <w:sz w:val="16"/>
              </w:rPr>
              <w:t>PA not declared for this county</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1977-07-20</w:t>
            </w:r>
          </w:p>
        </w:tc>
        <w:tc>
          <w:tcPr>
            <w:tcW w:type="dxa" w:w="1179"/>
          </w:tcPr>
          <w:p>
            <w:pPr>
              <w:spacing w:after="0"/>
              <w:jc w:val="left"/>
            </w:pPr>
            <w:r>
              <w:rPr>
                <w:sz w:val="16"/>
              </w:rPr>
              <w:t>1977-07-20</w:t>
            </w:r>
          </w:p>
        </w:tc>
        <w:tc>
          <w:tcPr>
            <w:tcW w:type="dxa" w:w="1179"/>
          </w:tcPr>
          <w:p>
            <w:pPr>
              <w:spacing w:after="0"/>
              <w:jc w:val="left"/>
            </w:pPr>
            <w:r>
              <w:rPr>
                <w:sz w:val="16"/>
              </w:rPr>
              <w:t>EM-3044-GA</w:t>
            </w:r>
          </w:p>
        </w:tc>
        <w:tc>
          <w:tcPr>
            <w:tcW w:type="dxa" w:w="1585"/>
          </w:tcPr>
          <w:p>
            <w:pPr>
              <w:spacing w:after="0"/>
              <w:jc w:val="left"/>
            </w:pPr>
            <w:r>
              <w:rPr>
                <w:sz w:val="16"/>
              </w:rPr>
              <w:t>Emergency</w:t>
            </w:r>
          </w:p>
        </w:tc>
        <w:tc>
          <w:tcPr>
            <w:tcW w:type="dxa" w:w="2906"/>
          </w:tcPr>
          <w:p>
            <w:pPr>
              <w:spacing w:after="0"/>
              <w:jc w:val="left"/>
            </w:pPr>
            <w:r>
              <w:rPr>
                <w:sz w:val="16"/>
              </w:rPr>
              <w:t>DROUGHT</w:t>
            </w:r>
          </w:p>
        </w:tc>
        <w:tc>
          <w:tcPr>
            <w:tcW w:type="dxa" w:w="2601"/>
          </w:tcPr>
          <w:p>
            <w:pPr>
              <w:spacing w:after="0"/>
              <w:jc w:val="left"/>
            </w:pPr>
            <w:r>
              <w:rPr>
                <w:sz w:val="16"/>
              </w:rPr>
              <w:t>Drought</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2"/>
        <w:gridCol w:w="2723"/>
        <w:gridCol w:w="2730"/>
        <w:gridCol w:w="1081"/>
        <w:gridCol w:w="1691"/>
        <w:gridCol w:w="648"/>
        <w:gridCol w:w="2909"/>
      </w:tblGrid>
      <w:tr>
        <w:trPr>
          <w:cantSplit/>
          <w:tblHeader/>
        </w:trPr>
        <w:tc>
          <w:tcPr>
            <w:tcW w:type="dxa" w:w="1037"/>
            <w:shd w:val="clear" w:color="auto" w:fill="E8E8E8"/>
          </w:tcPr>
          <w:p>
            <w:pPr>
              <w:spacing w:after="0"/>
              <w:jc w:val="left"/>
            </w:pPr>
            <w:r>
              <w:rPr>
                <w:b/>
                <w:sz w:val="16"/>
              </w:rPr>
              <w:t>Date</w:t>
            </w:r>
          </w:p>
        </w:tc>
        <w:tc>
          <w:tcPr>
            <w:tcW w:type="dxa" w:w="1292"/>
            <w:shd w:val="clear" w:color="auto" w:fill="E8E8E8"/>
          </w:tcPr>
          <w:p>
            <w:pPr>
              <w:spacing w:after="0"/>
              <w:jc w:val="left"/>
            </w:pPr>
            <w:r>
              <w:rPr>
                <w:b/>
                <w:sz w:val="16"/>
              </w:rPr>
              <w:t>Event type</w:t>
            </w:r>
          </w:p>
        </w:tc>
        <w:tc>
          <w:tcPr>
            <w:tcW w:type="dxa" w:w="2723"/>
            <w:shd w:val="clear" w:color="auto" w:fill="E8E8E8"/>
          </w:tcPr>
          <w:p>
            <w:pPr>
              <w:spacing w:after="0"/>
              <w:jc w:val="left"/>
            </w:pPr>
            <w:r>
              <w:rPr>
                <w:b/>
                <w:sz w:val="16"/>
              </w:rPr>
              <w:t>Magnitude or extent</w:t>
            </w:r>
          </w:p>
        </w:tc>
        <w:tc>
          <w:tcPr>
            <w:tcW w:type="dxa" w:w="2730"/>
            <w:shd w:val="clear" w:color="auto" w:fill="E8E8E8"/>
          </w:tcPr>
          <w:p>
            <w:pPr>
              <w:spacing w:after="0"/>
              <w:jc w:val="left"/>
            </w:pPr>
            <w:r>
              <w:rPr>
                <w:b/>
                <w:sz w:val="16"/>
              </w:rPr>
              <w:t>Damage</w:t>
            </w:r>
          </w:p>
          <w:p>
            <w:pPr>
              <w:spacing w:after="0"/>
              <w:jc w:val="left"/>
            </w:pPr>
            <w:r>
              <w:rPr>
                <w:i/>
                <w:color w:val="555555"/>
                <w:sz w:val="14"/>
              </w:rPr>
              <w:t>nominal dollars</w:t>
            </w:r>
          </w:p>
        </w:tc>
        <w:tc>
          <w:tcPr>
            <w:tcW w:type="dxa" w:w="108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292"/>
          </w:tcPr>
          <w:p>
            <w:pPr>
              <w:spacing w:after="0"/>
              <w:jc w:val="left"/>
            </w:pPr>
            <w:r>
              <w:rPr>
                <w:sz w:val="16"/>
              </w:rPr>
              <w:t>Tropical Storm</w:t>
            </w:r>
          </w:p>
        </w:tc>
        <w:tc>
          <w:tcPr>
            <w:tcW w:type="dxa" w:w="2723"/>
          </w:tcPr>
          <w:p>
            <w:pPr>
              <w:spacing w:after="0"/>
              <w:jc w:val="left"/>
            </w:pPr>
          </w:p>
        </w:tc>
        <w:tc>
          <w:tcPr>
            <w:tcW w:type="dxa" w:w="2730"/>
          </w:tcPr>
          <w:p>
            <w:pPr>
              <w:spacing w:after="0"/>
              <w:jc w:val="left"/>
            </w:pPr>
            <w:r>
              <w:rPr>
                <w:sz w:val="16"/>
              </w:rPr>
              <w:t>$300,000 property; crops not reported, reported for the zone (2017 dollars)</w:t>
            </w:r>
          </w:p>
        </w:tc>
        <w:tc>
          <w:tcPr>
            <w:tcW w:type="dxa" w:w="1081"/>
          </w:tcPr>
          <w:p>
            <w:pPr>
              <w:spacing w:after="0"/>
              <w:jc w:val="right"/>
            </w:pPr>
            <w:r>
              <w:rPr>
                <w:sz w:val="16"/>
              </w:rPr>
              <w:t>0, 0</w:t>
            </w:r>
          </w:p>
        </w:tc>
        <w:tc>
          <w:tcPr>
            <w:tcW w:type="dxa" w:w="1691"/>
          </w:tcPr>
          <w:p>
            <w:pPr>
              <w:spacing w:after="0"/>
              <w:jc w:val="left"/>
            </w:pPr>
            <w:r>
              <w:rPr>
                <w:sz w:val="16"/>
              </w:rPr>
              <w:t>NWS zone GAZ082 (BIBB), zone-level: may include parts of neighboring counties</w:t>
            </w:r>
          </w:p>
        </w:tc>
        <w:tc>
          <w:tcPr>
            <w:tcW w:type="dxa" w:w="648"/>
          </w:tcPr>
          <w:p>
            <w:pPr>
              <w:spacing w:after="0"/>
              <w:jc w:val="left"/>
            </w:pPr>
          </w:p>
        </w:tc>
        <w:tc>
          <w:tcPr>
            <w:tcW w:type="dxa" w:w="290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2016-08-01</w:t>
            </w:r>
          </w:p>
        </w:tc>
        <w:tc>
          <w:tcPr>
            <w:tcW w:type="dxa" w:w="1292"/>
          </w:tcPr>
          <w:p>
            <w:pPr>
              <w:spacing w:after="0"/>
              <w:jc w:val="left"/>
            </w:pPr>
            <w:r>
              <w:rPr>
                <w:sz w:val="16"/>
              </w:rPr>
              <w:t>Drought</w:t>
            </w:r>
          </w:p>
        </w:tc>
        <w:tc>
          <w:tcPr>
            <w:tcW w:type="dxa" w:w="2723"/>
          </w:tcPr>
          <w:p>
            <w:pPr>
              <w:spacing w:after="0"/>
              <w:jc w:val="left"/>
            </w:pPr>
          </w:p>
        </w:tc>
        <w:tc>
          <w:tcPr>
            <w:tcW w:type="dxa" w:w="2730"/>
          </w:tcPr>
          <w:p>
            <w:pPr>
              <w:spacing w:after="0"/>
              <w:jc w:val="left"/>
            </w:pPr>
            <w:r>
              <w:rPr>
                <w:sz w:val="16"/>
              </w:rPr>
              <w:t>$0 property; $0 crops, reported for the zone (2016 dollars)</w:t>
            </w:r>
          </w:p>
        </w:tc>
        <w:tc>
          <w:tcPr>
            <w:tcW w:type="dxa" w:w="1081"/>
          </w:tcPr>
          <w:p>
            <w:pPr>
              <w:spacing w:after="0"/>
              <w:jc w:val="right"/>
            </w:pPr>
            <w:r>
              <w:rPr>
                <w:sz w:val="16"/>
              </w:rPr>
              <w:t>0, 0</w:t>
            </w:r>
          </w:p>
        </w:tc>
        <w:tc>
          <w:tcPr>
            <w:tcW w:type="dxa" w:w="1691"/>
          </w:tcPr>
          <w:p>
            <w:pPr>
              <w:spacing w:after="0"/>
              <w:jc w:val="left"/>
            </w:pPr>
            <w:r>
              <w:rPr>
                <w:sz w:val="16"/>
              </w:rPr>
              <w:t>NWS zone GAZ082 (BIBB), zone-level: may include parts of neighboring counties</w:t>
            </w:r>
          </w:p>
        </w:tc>
        <w:tc>
          <w:tcPr>
            <w:tcW w:type="dxa" w:w="648"/>
          </w:tcPr>
          <w:p>
            <w:pPr>
              <w:spacing w:after="0"/>
              <w:jc w:val="left"/>
            </w:pPr>
          </w:p>
        </w:tc>
        <w:tc>
          <w:tcPr>
            <w:tcW w:type="dxa" w:w="2909"/>
          </w:tcPr>
          <w:p>
            <w:pPr>
              <w:spacing w:after="0"/>
              <w:jc w:val="left"/>
            </w:pPr>
            <w:r>
              <w:rPr>
                <w:sz w:val="16"/>
              </w:rPr>
              <w:t>B1-c worst recorded: Drought</w:t>
            </w:r>
          </w:p>
        </w:tc>
      </w:tr>
      <w:tr>
        <w:trPr>
          <w:cantSplit/>
        </w:trPr>
        <w:tc>
          <w:tcPr>
            <w:tcW w:type="dxa" w:w="1037"/>
          </w:tcPr>
          <w:p>
            <w:pPr>
              <w:spacing w:after="0"/>
              <w:jc w:val="left"/>
            </w:pPr>
            <w:r>
              <w:rPr>
                <w:sz w:val="16"/>
              </w:rPr>
              <w:t>2011-06-26</w:t>
            </w:r>
          </w:p>
        </w:tc>
        <w:tc>
          <w:tcPr>
            <w:tcW w:type="dxa" w:w="1292"/>
          </w:tcPr>
          <w:p>
            <w:pPr>
              <w:spacing w:after="0"/>
              <w:jc w:val="left"/>
            </w:pPr>
            <w:r>
              <w:rPr>
                <w:sz w:val="16"/>
              </w:rPr>
              <w:t>Lightning</w:t>
            </w:r>
          </w:p>
        </w:tc>
        <w:tc>
          <w:tcPr>
            <w:tcW w:type="dxa" w:w="2723"/>
          </w:tcPr>
          <w:p>
            <w:pPr>
              <w:spacing w:after="0"/>
              <w:jc w:val="left"/>
            </w:pPr>
          </w:p>
        </w:tc>
        <w:tc>
          <w:tcPr>
            <w:tcW w:type="dxa" w:w="2730"/>
          </w:tcPr>
          <w:p>
            <w:pPr>
              <w:spacing w:after="0"/>
              <w:jc w:val="left"/>
            </w:pPr>
            <w:r>
              <w:rPr>
                <w:sz w:val="16"/>
              </w:rPr>
              <w:t>$150,000 property; $0 crops (2011 dollars)</w:t>
            </w:r>
          </w:p>
        </w:tc>
        <w:tc>
          <w:tcPr>
            <w:tcW w:type="dxa" w:w="1081"/>
          </w:tcPr>
          <w:p>
            <w:pPr>
              <w:spacing w:after="0"/>
              <w:jc w:val="right"/>
            </w:pPr>
            <w:r>
              <w:rPr>
                <w:sz w:val="16"/>
              </w:rPr>
              <w:t>0, 0</w:t>
            </w:r>
          </w:p>
        </w:tc>
        <w:tc>
          <w:tcPr>
            <w:tcW w:type="dxa" w:w="1691"/>
          </w:tcPr>
          <w:p>
            <w:pPr>
              <w:spacing w:after="0"/>
              <w:jc w:val="left"/>
            </w:pPr>
            <w:r>
              <w:rPr>
                <w:sz w:val="16"/>
              </w:rPr>
              <w:t>LAKE TOBESOFKEE</w:t>
            </w:r>
          </w:p>
        </w:tc>
        <w:tc>
          <w:tcPr>
            <w:tcW w:type="dxa" w:w="648"/>
          </w:tcPr>
          <w:p>
            <w:pPr>
              <w:spacing w:after="0"/>
              <w:jc w:val="left"/>
            </w:pPr>
          </w:p>
        </w:tc>
        <w:tc>
          <w:tcPr>
            <w:tcW w:type="dxa" w:w="2909"/>
          </w:tcPr>
          <w:p>
            <w:pPr>
              <w:spacing w:after="0"/>
              <w:jc w:val="left"/>
            </w:pPr>
            <w:r>
              <w:rPr>
                <w:sz w:val="16"/>
              </w:rPr>
              <w:t>B1-c worst recorded: Lightning</w:t>
            </w:r>
          </w:p>
        </w:tc>
      </w:tr>
      <w:tr>
        <w:trPr>
          <w:cantSplit/>
        </w:trPr>
        <w:tc>
          <w:tcPr>
            <w:tcW w:type="dxa" w:w="1037"/>
          </w:tcPr>
          <w:p>
            <w:pPr>
              <w:spacing w:after="0"/>
              <w:jc w:val="left"/>
            </w:pPr>
            <w:r>
              <w:rPr>
                <w:sz w:val="16"/>
              </w:rPr>
              <w:t>2011-03-26</w:t>
            </w:r>
          </w:p>
        </w:tc>
        <w:tc>
          <w:tcPr>
            <w:tcW w:type="dxa" w:w="1292"/>
          </w:tcPr>
          <w:p>
            <w:pPr>
              <w:spacing w:after="0"/>
              <w:jc w:val="left"/>
            </w:pPr>
            <w:r>
              <w:rPr>
                <w:sz w:val="16"/>
              </w:rPr>
              <w:t>Hail</w:t>
            </w:r>
          </w:p>
        </w:tc>
        <w:tc>
          <w:tcPr>
            <w:tcW w:type="dxa" w:w="2723"/>
          </w:tcPr>
          <w:p>
            <w:pPr>
              <w:spacing w:after="0"/>
              <w:jc w:val="left"/>
            </w:pPr>
            <w:r>
              <w:rPr>
                <w:sz w:val="16"/>
              </w:rPr>
              <w:t>2.5 in</w:t>
            </w:r>
          </w:p>
        </w:tc>
        <w:tc>
          <w:tcPr>
            <w:tcW w:type="dxa" w:w="2730"/>
          </w:tcPr>
          <w:p>
            <w:pPr>
              <w:spacing w:after="0"/>
              <w:jc w:val="left"/>
            </w:pPr>
            <w:r>
              <w:rPr>
                <w:sz w:val="16"/>
              </w:rPr>
              <w:t>$2,260,000 property; $0 crops (2011 dollars)</w:t>
            </w:r>
          </w:p>
        </w:tc>
        <w:tc>
          <w:tcPr>
            <w:tcW w:type="dxa" w:w="1081"/>
          </w:tcPr>
          <w:p>
            <w:pPr>
              <w:spacing w:after="0"/>
              <w:jc w:val="right"/>
            </w:pPr>
            <w:r>
              <w:rPr>
                <w:sz w:val="16"/>
              </w:rPr>
              <w:t>0, 0</w:t>
            </w:r>
          </w:p>
        </w:tc>
        <w:tc>
          <w:tcPr>
            <w:tcW w:type="dxa" w:w="1691"/>
          </w:tcPr>
          <w:p>
            <w:pPr>
              <w:spacing w:after="0"/>
              <w:jc w:val="left"/>
            </w:pPr>
            <w:r>
              <w:rPr>
                <w:sz w:val="16"/>
              </w:rPr>
              <w:t>LIZELLA to MACON</w:t>
            </w:r>
          </w:p>
        </w:tc>
        <w:tc>
          <w:tcPr>
            <w:tcW w:type="dxa" w:w="648"/>
          </w:tcPr>
          <w:p>
            <w:pPr>
              <w:spacing w:after="0"/>
              <w:jc w:val="left"/>
            </w:pPr>
          </w:p>
        </w:tc>
        <w:tc>
          <w:tcPr>
            <w:tcW w:type="dxa" w:w="2909"/>
          </w:tcPr>
          <w:p>
            <w:pPr>
              <w:spacing w:after="0"/>
              <w:jc w:val="left"/>
            </w:pPr>
            <w:r>
              <w:rPr>
                <w:sz w:val="16"/>
              </w:rPr>
              <w:t>B1-c worst recorded: Hail</w:t>
            </w:r>
          </w:p>
        </w:tc>
      </w:tr>
      <w:tr>
        <w:trPr>
          <w:cantSplit/>
        </w:trPr>
        <w:tc>
          <w:tcPr>
            <w:tcW w:type="dxa" w:w="1037"/>
          </w:tcPr>
          <w:p>
            <w:pPr>
              <w:spacing w:after="0"/>
              <w:jc w:val="left"/>
            </w:pPr>
            <w:r>
              <w:rPr>
                <w:sz w:val="16"/>
              </w:rPr>
              <w:t>2008-10-24</w:t>
            </w:r>
          </w:p>
        </w:tc>
        <w:tc>
          <w:tcPr>
            <w:tcW w:type="dxa" w:w="1292"/>
          </w:tcPr>
          <w:p>
            <w:pPr>
              <w:spacing w:after="0"/>
              <w:jc w:val="left"/>
            </w:pPr>
            <w:r>
              <w:rPr>
                <w:sz w:val="16"/>
              </w:rPr>
              <w:t>High Wind</w:t>
            </w:r>
          </w:p>
        </w:tc>
        <w:tc>
          <w:tcPr>
            <w:tcW w:type="dxa" w:w="2723"/>
          </w:tcPr>
          <w:p>
            <w:pPr>
              <w:spacing w:after="0"/>
              <w:jc w:val="left"/>
            </w:pPr>
            <w:r>
              <w:rPr>
                <w:sz w:val="16"/>
              </w:rPr>
              <w:t>52 kt (60 mph) estimated gust</w:t>
            </w:r>
          </w:p>
        </w:tc>
        <w:tc>
          <w:tcPr>
            <w:tcW w:type="dxa" w:w="2730"/>
          </w:tcPr>
          <w:p>
            <w:pPr>
              <w:spacing w:after="0"/>
              <w:jc w:val="left"/>
            </w:pPr>
            <w:r>
              <w:rPr>
                <w:sz w:val="16"/>
              </w:rPr>
              <w:t>$50,000 property; $0 crops, reported for the zone (2008 dollars)</w:t>
            </w:r>
          </w:p>
        </w:tc>
        <w:tc>
          <w:tcPr>
            <w:tcW w:type="dxa" w:w="1081"/>
          </w:tcPr>
          <w:p>
            <w:pPr>
              <w:spacing w:after="0"/>
              <w:jc w:val="right"/>
            </w:pPr>
            <w:r>
              <w:rPr>
                <w:sz w:val="16"/>
              </w:rPr>
              <w:t>0, 0</w:t>
            </w:r>
          </w:p>
        </w:tc>
        <w:tc>
          <w:tcPr>
            <w:tcW w:type="dxa" w:w="1691"/>
          </w:tcPr>
          <w:p>
            <w:pPr>
              <w:spacing w:after="0"/>
              <w:jc w:val="left"/>
            </w:pPr>
            <w:r>
              <w:rPr>
                <w:sz w:val="16"/>
              </w:rPr>
              <w:t>NWS zone GAZ082 (BIBB), zone-level: may include parts of neighboring counties</w:t>
            </w:r>
          </w:p>
        </w:tc>
        <w:tc>
          <w:tcPr>
            <w:tcW w:type="dxa" w:w="648"/>
          </w:tcPr>
          <w:p>
            <w:pPr>
              <w:spacing w:after="0"/>
              <w:jc w:val="left"/>
            </w:pPr>
          </w:p>
        </w:tc>
        <w:tc>
          <w:tcPr>
            <w:tcW w:type="dxa" w:w="290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2005-07-30</w:t>
            </w:r>
          </w:p>
        </w:tc>
        <w:tc>
          <w:tcPr>
            <w:tcW w:type="dxa" w:w="1292"/>
          </w:tcPr>
          <w:p>
            <w:pPr>
              <w:spacing w:after="0"/>
              <w:jc w:val="left"/>
            </w:pPr>
            <w:r>
              <w:rPr>
                <w:sz w:val="16"/>
              </w:rPr>
              <w:t>Flash Flood</w:t>
            </w:r>
          </w:p>
        </w:tc>
        <w:tc>
          <w:tcPr>
            <w:tcW w:type="dxa" w:w="2723"/>
          </w:tcPr>
          <w:p>
            <w:pPr>
              <w:spacing w:after="0"/>
              <w:jc w:val="left"/>
            </w:pPr>
          </w:p>
        </w:tc>
        <w:tc>
          <w:tcPr>
            <w:tcW w:type="dxa" w:w="2730"/>
          </w:tcPr>
          <w:p>
            <w:pPr>
              <w:spacing w:after="0"/>
              <w:jc w:val="left"/>
            </w:pPr>
            <w:r>
              <w:rPr>
                <w:sz w:val="16"/>
              </w:rPr>
              <w:t>$500,000 property; crops not reported (2005 dollars)</w:t>
            </w:r>
          </w:p>
        </w:tc>
        <w:tc>
          <w:tcPr>
            <w:tcW w:type="dxa" w:w="1081"/>
          </w:tcPr>
          <w:p>
            <w:pPr>
              <w:spacing w:after="0"/>
              <w:jc w:val="right"/>
            </w:pPr>
            <w:r>
              <w:rPr>
                <w:sz w:val="16"/>
              </w:rPr>
              <w:t>0, 0</w:t>
            </w:r>
          </w:p>
        </w:tc>
        <w:tc>
          <w:tcPr>
            <w:tcW w:type="dxa" w:w="1691"/>
          </w:tcPr>
          <w:p>
            <w:pPr>
              <w:spacing w:after="0"/>
              <w:jc w:val="left"/>
            </w:pPr>
            <w:r>
              <w:rPr>
                <w:sz w:val="16"/>
              </w:rPr>
              <w:t>MACON</w:t>
            </w:r>
          </w:p>
        </w:tc>
        <w:tc>
          <w:tcPr>
            <w:tcW w:type="dxa" w:w="648"/>
          </w:tcPr>
          <w:p>
            <w:pPr>
              <w:spacing w:after="0"/>
              <w:jc w:val="left"/>
            </w:pPr>
          </w:p>
        </w:tc>
        <w:tc>
          <w:tcPr>
            <w:tcW w:type="dxa" w:w="29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292"/>
          </w:tcPr>
          <w:p>
            <w:pPr>
              <w:spacing w:after="0"/>
              <w:jc w:val="left"/>
            </w:pPr>
            <w:r>
              <w:rPr>
                <w:sz w:val="16"/>
              </w:rPr>
              <w:t>Extreme Cold/Wind Chill</w:t>
            </w:r>
          </w:p>
        </w:tc>
        <w:tc>
          <w:tcPr>
            <w:tcW w:type="dxa" w:w="2723"/>
          </w:tcPr>
          <w:p>
            <w:pPr>
              <w:spacing w:after="0"/>
              <w:jc w:val="left"/>
            </w:pPr>
          </w:p>
        </w:tc>
        <w:tc>
          <w:tcPr>
            <w:tcW w:type="dxa" w:w="2730"/>
          </w:tcPr>
          <w:p>
            <w:pPr>
              <w:spacing w:after="0"/>
              <w:jc w:val="left"/>
            </w:pPr>
            <w:r>
              <w:rPr>
                <w:sz w:val="16"/>
              </w:rPr>
              <w:t>damage not reported</w:t>
            </w:r>
          </w:p>
        </w:tc>
        <w:tc>
          <w:tcPr>
            <w:tcW w:type="dxa" w:w="1081"/>
          </w:tcPr>
          <w:p>
            <w:pPr>
              <w:spacing w:after="0"/>
              <w:jc w:val="right"/>
            </w:pPr>
            <w:r>
              <w:rPr>
                <w:sz w:val="16"/>
              </w:rPr>
              <w:t>0, 0</w:t>
            </w:r>
          </w:p>
        </w:tc>
        <w:tc>
          <w:tcPr>
            <w:tcW w:type="dxa" w:w="1691"/>
          </w:tcPr>
          <w:p>
            <w:pPr>
              <w:spacing w:after="0"/>
              <w:jc w:val="left"/>
            </w:pPr>
            <w:r>
              <w:rPr>
                <w:sz w:val="16"/>
              </w:rPr>
              <w:t>NWS zone GAZ082 (BIBB), zone-level: may include parts of neighboring counties</w:t>
            </w:r>
          </w:p>
        </w:tc>
        <w:tc>
          <w:tcPr>
            <w:tcW w:type="dxa" w:w="648"/>
          </w:tcPr>
          <w:p>
            <w:pPr>
              <w:spacing w:after="0"/>
              <w:jc w:val="left"/>
            </w:pPr>
          </w:p>
        </w:tc>
        <w:tc>
          <w:tcPr>
            <w:tcW w:type="dxa" w:w="29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92"/>
          </w:tcPr>
          <w:p>
            <w:pPr>
              <w:spacing w:after="0"/>
              <w:jc w:val="left"/>
            </w:pPr>
            <w:r>
              <w:rPr>
                <w:sz w:val="16"/>
              </w:rPr>
              <w:t>Heat</w:t>
            </w:r>
          </w:p>
        </w:tc>
        <w:tc>
          <w:tcPr>
            <w:tcW w:type="dxa" w:w="2723"/>
          </w:tcPr>
          <w:p>
            <w:pPr>
              <w:spacing w:after="0"/>
              <w:jc w:val="left"/>
            </w:pPr>
          </w:p>
        </w:tc>
        <w:tc>
          <w:tcPr>
            <w:tcW w:type="dxa" w:w="2730"/>
          </w:tcPr>
          <w:p>
            <w:pPr>
              <w:spacing w:after="0"/>
              <w:jc w:val="left"/>
            </w:pPr>
            <w:r>
              <w:rPr>
                <w:sz w:val="16"/>
              </w:rPr>
              <w:t>damage not reported</w:t>
            </w:r>
          </w:p>
        </w:tc>
        <w:tc>
          <w:tcPr>
            <w:tcW w:type="dxa" w:w="1081"/>
          </w:tcPr>
          <w:p>
            <w:pPr>
              <w:spacing w:after="0"/>
              <w:jc w:val="right"/>
            </w:pPr>
            <w:r>
              <w:rPr>
                <w:sz w:val="16"/>
              </w:rPr>
              <w:t>0, 0</w:t>
            </w:r>
          </w:p>
        </w:tc>
        <w:tc>
          <w:tcPr>
            <w:tcW w:type="dxa" w:w="1691"/>
          </w:tcPr>
          <w:p>
            <w:pPr>
              <w:spacing w:after="0"/>
              <w:jc w:val="left"/>
            </w:pPr>
            <w:r>
              <w:rPr>
                <w:sz w:val="16"/>
              </w:rPr>
              <w:t>NWS zone GAZ082 (BIBB), zone-level: may include parts of neighboring counties</w:t>
            </w:r>
          </w:p>
        </w:tc>
        <w:tc>
          <w:tcPr>
            <w:tcW w:type="dxa" w:w="648"/>
          </w:tcPr>
          <w:p>
            <w:pPr>
              <w:spacing w:after="0"/>
              <w:jc w:val="left"/>
            </w:pPr>
          </w:p>
        </w:tc>
        <w:tc>
          <w:tcPr>
            <w:tcW w:type="dxa" w:w="2909"/>
          </w:tcPr>
          <w:p>
            <w:pPr>
              <w:spacing w:after="0"/>
              <w:jc w:val="left"/>
            </w:pPr>
            <w:r>
              <w:rPr>
                <w:sz w:val="16"/>
              </w:rPr>
              <w:t>B1-c worst recorded: Excessive Heat, Heat</w:t>
            </w:r>
          </w:p>
        </w:tc>
      </w:tr>
      <w:tr>
        <w:trPr>
          <w:cantSplit/>
        </w:trPr>
        <w:tc>
          <w:tcPr>
            <w:tcW w:type="dxa" w:w="1037"/>
          </w:tcPr>
          <w:p>
            <w:pPr>
              <w:spacing w:after="0"/>
              <w:jc w:val="left"/>
            </w:pPr>
            <w:r>
              <w:rPr>
                <w:sz w:val="16"/>
              </w:rPr>
              <w:t>1991-07-10</w:t>
            </w:r>
          </w:p>
        </w:tc>
        <w:tc>
          <w:tcPr>
            <w:tcW w:type="dxa" w:w="1292"/>
          </w:tcPr>
          <w:p>
            <w:pPr>
              <w:spacing w:after="0"/>
              <w:jc w:val="left"/>
            </w:pPr>
            <w:r>
              <w:rPr>
                <w:sz w:val="16"/>
              </w:rPr>
              <w:t>Thunderstorm Wind</w:t>
            </w:r>
          </w:p>
        </w:tc>
        <w:tc>
          <w:tcPr>
            <w:tcW w:type="dxa" w:w="2723"/>
          </w:tcPr>
          <w:p>
            <w:pPr>
              <w:spacing w:after="0"/>
              <w:jc w:val="left"/>
            </w:pPr>
            <w:r>
              <w:rPr>
                <w:sz w:val="16"/>
              </w:rPr>
              <w:t>speed not recorded</w:t>
            </w:r>
          </w:p>
        </w:tc>
        <w:tc>
          <w:tcPr>
            <w:tcW w:type="dxa" w:w="2730"/>
          </w:tcPr>
          <w:p>
            <w:pPr>
              <w:spacing w:after="0"/>
              <w:jc w:val="left"/>
            </w:pPr>
            <w:r>
              <w:rPr>
                <w:sz w:val="16"/>
              </w:rPr>
              <w:t>damage not recorded (pre-1996 record)</w:t>
            </w:r>
          </w:p>
        </w:tc>
        <w:tc>
          <w:tcPr>
            <w:tcW w:type="dxa" w:w="1081"/>
          </w:tcPr>
          <w:p>
            <w:pPr>
              <w:spacing w:after="0"/>
              <w:jc w:val="right"/>
            </w:pPr>
            <w:r>
              <w:rPr>
                <w:sz w:val="16"/>
              </w:rPr>
              <w:t>0, 2</w:t>
            </w:r>
          </w:p>
        </w:tc>
        <w:tc>
          <w:tcPr>
            <w:tcW w:type="dxa" w:w="1691"/>
          </w:tcPr>
          <w:p>
            <w:pPr>
              <w:spacing w:after="0"/>
              <w:jc w:val="left"/>
            </w:pPr>
            <w:r>
              <w:rPr>
                <w:sz w:val="16"/>
              </w:rPr>
              <w:t>location not recorded</w:t>
            </w:r>
          </w:p>
        </w:tc>
        <w:tc>
          <w:tcPr>
            <w:tcW w:type="dxa" w:w="648"/>
          </w:tcPr>
          <w:p>
            <w:pPr>
              <w:spacing w:after="0"/>
              <w:jc w:val="left"/>
            </w:pPr>
          </w:p>
        </w:tc>
        <w:tc>
          <w:tcPr>
            <w:tcW w:type="dxa" w:w="2909"/>
          </w:tcPr>
          <w:p>
            <w:pPr>
              <w:spacing w:after="0"/>
              <w:jc w:val="left"/>
            </w:pPr>
            <w:r>
              <w:rPr>
                <w:sz w:val="16"/>
              </w:rPr>
              <w:t>deaths or injuries recorded</w:t>
            </w:r>
          </w:p>
        </w:tc>
      </w:tr>
      <w:tr>
        <w:trPr>
          <w:cantSplit/>
        </w:trPr>
        <w:tc>
          <w:tcPr>
            <w:tcW w:type="dxa" w:w="1037"/>
          </w:tcPr>
          <w:p>
            <w:pPr>
              <w:spacing w:after="0"/>
              <w:jc w:val="left"/>
            </w:pPr>
            <w:r>
              <w:rPr>
                <w:sz w:val="16"/>
              </w:rPr>
              <w:t>1990-02-10</w:t>
            </w:r>
          </w:p>
        </w:tc>
        <w:tc>
          <w:tcPr>
            <w:tcW w:type="dxa" w:w="1292"/>
          </w:tcPr>
          <w:p>
            <w:pPr>
              <w:spacing w:after="0"/>
              <w:jc w:val="left"/>
            </w:pPr>
            <w:r>
              <w:rPr>
                <w:sz w:val="16"/>
              </w:rPr>
              <w:t>Thunderstorm Wind</w:t>
            </w:r>
          </w:p>
        </w:tc>
        <w:tc>
          <w:tcPr>
            <w:tcW w:type="dxa" w:w="2723"/>
          </w:tcPr>
          <w:p>
            <w:pPr>
              <w:spacing w:after="0"/>
              <w:jc w:val="left"/>
            </w:pPr>
            <w:r>
              <w:rPr>
                <w:sz w:val="16"/>
              </w:rPr>
              <w:t>76 kt (87 mph), measurement type not recorded</w:t>
            </w:r>
          </w:p>
        </w:tc>
        <w:tc>
          <w:tcPr>
            <w:tcW w:type="dxa" w:w="2730"/>
          </w:tcPr>
          <w:p>
            <w:pPr>
              <w:spacing w:after="0"/>
              <w:jc w:val="left"/>
            </w:pPr>
            <w:r>
              <w:rPr>
                <w:sz w:val="16"/>
              </w:rPr>
              <w:t>damage not recorded (pre-1996 record)</w:t>
            </w:r>
          </w:p>
        </w:tc>
        <w:tc>
          <w:tcPr>
            <w:tcW w:type="dxa" w:w="1081"/>
          </w:tcPr>
          <w:p>
            <w:pPr>
              <w:spacing w:after="0"/>
              <w:jc w:val="right"/>
            </w:pPr>
            <w:r>
              <w:rPr>
                <w:sz w:val="16"/>
              </w:rPr>
              <w:t>0, 1</w:t>
            </w:r>
          </w:p>
        </w:tc>
        <w:tc>
          <w:tcPr>
            <w:tcW w:type="dxa" w:w="1691"/>
          </w:tcPr>
          <w:p>
            <w:pPr>
              <w:spacing w:after="0"/>
              <w:jc w:val="left"/>
            </w:pPr>
            <w:r>
              <w:rPr>
                <w:sz w:val="16"/>
              </w:rPr>
              <w:t>location not recorded</w:t>
            </w:r>
          </w:p>
        </w:tc>
        <w:tc>
          <w:tcPr>
            <w:tcW w:type="dxa" w:w="648"/>
          </w:tcPr>
          <w:p>
            <w:pPr>
              <w:spacing w:after="0"/>
              <w:jc w:val="left"/>
            </w:pPr>
          </w:p>
        </w:tc>
        <w:tc>
          <w:tcPr>
            <w:tcW w:type="dxa" w:w="2909"/>
          </w:tcPr>
          <w:p>
            <w:pPr>
              <w:spacing w:after="0"/>
              <w:jc w:val="left"/>
            </w:pPr>
            <w:r>
              <w:rPr>
                <w:sz w:val="16"/>
              </w:rPr>
              <w:t>B1-c worst recorded: Thunderstorm Wind</w:t>
            </w:r>
          </w:p>
        </w:tc>
      </w:tr>
      <w:tr>
        <w:trPr>
          <w:cantSplit/>
        </w:trPr>
        <w:tc>
          <w:tcPr>
            <w:tcW w:type="dxa" w:w="1037"/>
          </w:tcPr>
          <w:p>
            <w:pPr>
              <w:spacing w:after="0"/>
              <w:jc w:val="left"/>
            </w:pPr>
            <w:r>
              <w:rPr>
                <w:sz w:val="16"/>
              </w:rPr>
              <w:t>1954-03-13</w:t>
            </w:r>
          </w:p>
        </w:tc>
        <w:tc>
          <w:tcPr>
            <w:tcW w:type="dxa" w:w="1292"/>
          </w:tcPr>
          <w:p>
            <w:pPr>
              <w:spacing w:after="0"/>
              <w:jc w:val="left"/>
            </w:pPr>
            <w:r>
              <w:rPr>
                <w:sz w:val="16"/>
              </w:rPr>
              <w:t>Tornado</w:t>
            </w:r>
          </w:p>
        </w:tc>
        <w:tc>
          <w:tcPr>
            <w:tcW w:type="dxa" w:w="2723"/>
          </w:tcPr>
          <w:p>
            <w:pPr>
              <w:spacing w:after="0"/>
              <w:jc w:val="left"/>
            </w:pPr>
            <w:r>
              <w:rPr>
                <w:sz w:val="16"/>
              </w:rPr>
              <w:t>F3, 15.5 mi path length (records before 1996 may include the whole path; rating and listing come from the county where the tornado began), 300 yd wide</w:t>
            </w:r>
          </w:p>
        </w:tc>
        <w:tc>
          <w:tcPr>
            <w:tcW w:type="dxa" w:w="2730"/>
          </w:tcPr>
          <w:p>
            <w:pPr>
              <w:spacing w:after="0"/>
              <w:jc w:val="left"/>
            </w:pPr>
            <w:r>
              <w:rPr>
                <w:sz w:val="16"/>
              </w:rPr>
              <w:t>$2,500,000 property; crops not recorded (1954 dollars)</w:t>
            </w:r>
          </w:p>
        </w:tc>
        <w:tc>
          <w:tcPr>
            <w:tcW w:type="dxa" w:w="1081"/>
          </w:tcPr>
          <w:p>
            <w:pPr>
              <w:spacing w:after="0"/>
              <w:jc w:val="right"/>
            </w:pPr>
            <w:r>
              <w:rPr>
                <w:sz w:val="16"/>
              </w:rPr>
              <w:t>5, 50</w:t>
            </w:r>
          </w:p>
        </w:tc>
        <w:tc>
          <w:tcPr>
            <w:tcW w:type="dxa" w:w="1691"/>
          </w:tcPr>
          <w:p>
            <w:pPr>
              <w:spacing w:after="0"/>
              <w:jc w:val="left"/>
            </w:pPr>
            <w:r>
              <w:rPr>
                <w:sz w:val="16"/>
              </w:rPr>
              <w:t>location not recorded</w:t>
            </w:r>
          </w:p>
        </w:tc>
        <w:tc>
          <w:tcPr>
            <w:tcW w:type="dxa" w:w="648"/>
          </w:tcPr>
          <w:p>
            <w:pPr>
              <w:spacing w:after="0"/>
              <w:jc w:val="left"/>
            </w:pPr>
          </w:p>
        </w:tc>
        <w:tc>
          <w:tcPr>
            <w:tcW w:type="dxa" w:w="2909"/>
          </w:tcPr>
          <w:p>
            <w:pPr>
              <w:spacing w:after="0"/>
              <w:jc w:val="left"/>
            </w:pPr>
            <w:r>
              <w:rPr>
                <w:sz w:val="16"/>
              </w:rPr>
              <w:t>deaths or injuries recorded</w:t>
            </w:r>
          </w:p>
        </w:tc>
      </w:tr>
      <w:tr>
        <w:trPr>
          <w:cantSplit/>
        </w:trPr>
        <w:tc>
          <w:tcPr>
            <w:tcW w:type="dxa" w:w="1037"/>
          </w:tcPr>
          <w:p>
            <w:pPr>
              <w:spacing w:after="0"/>
              <w:jc w:val="left"/>
            </w:pPr>
            <w:r>
              <w:rPr>
                <w:sz w:val="16"/>
              </w:rPr>
              <w:t>1952-03-03</w:t>
            </w:r>
          </w:p>
        </w:tc>
        <w:tc>
          <w:tcPr>
            <w:tcW w:type="dxa" w:w="1292"/>
          </w:tcPr>
          <w:p>
            <w:pPr>
              <w:spacing w:after="0"/>
              <w:jc w:val="left"/>
            </w:pPr>
            <w:r>
              <w:rPr>
                <w:sz w:val="16"/>
              </w:rPr>
              <w:t>Tornado</w:t>
            </w:r>
          </w:p>
        </w:tc>
        <w:tc>
          <w:tcPr>
            <w:tcW w:type="dxa" w:w="2723"/>
          </w:tcPr>
          <w:p>
            <w:pPr>
              <w:spacing w:after="0"/>
              <w:jc w:val="left"/>
            </w:pPr>
            <w:r>
              <w:rPr>
                <w:sz w:val="16"/>
              </w:rPr>
              <w:t>F3, 4.3 mi path length (records before 1996 may include the whole path; rating and listing come from the county where the tornado began), 400 yd wide</w:t>
            </w:r>
          </w:p>
        </w:tc>
        <w:tc>
          <w:tcPr>
            <w:tcW w:type="dxa" w:w="2730"/>
          </w:tcPr>
          <w:p>
            <w:pPr>
              <w:spacing w:after="0"/>
              <w:jc w:val="left"/>
            </w:pPr>
            <w:r>
              <w:rPr>
                <w:sz w:val="16"/>
              </w:rPr>
              <w:t>$250,000 property; crops not recorded (1952 dollars)</w:t>
            </w:r>
          </w:p>
        </w:tc>
        <w:tc>
          <w:tcPr>
            <w:tcW w:type="dxa" w:w="1081"/>
          </w:tcPr>
          <w:p>
            <w:pPr>
              <w:spacing w:after="0"/>
              <w:jc w:val="right"/>
            </w:pPr>
            <w:r>
              <w:rPr>
                <w:sz w:val="16"/>
              </w:rPr>
              <w:t>0, 4</w:t>
            </w:r>
          </w:p>
        </w:tc>
        <w:tc>
          <w:tcPr>
            <w:tcW w:type="dxa" w:w="1691"/>
          </w:tcPr>
          <w:p>
            <w:pPr>
              <w:spacing w:after="0"/>
              <w:jc w:val="left"/>
            </w:pPr>
            <w:r>
              <w:rPr>
                <w:sz w:val="16"/>
              </w:rPr>
              <w:t>location not recorded</w:t>
            </w:r>
          </w:p>
        </w:tc>
        <w:tc>
          <w:tcPr>
            <w:tcW w:type="dxa" w:w="648"/>
          </w:tcPr>
          <w:p>
            <w:pPr>
              <w:spacing w:after="0"/>
              <w:jc w:val="left"/>
            </w:pPr>
          </w:p>
        </w:tc>
        <w:tc>
          <w:tcPr>
            <w:tcW w:type="dxa" w:w="290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8"/>
        <w:gridCol w:w="1530"/>
        <w:gridCol w:w="1537"/>
        <w:gridCol w:w="1037"/>
        <w:gridCol w:w="1807"/>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8"/>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0.263</w:t>
            </w:r>
          </w:p>
        </w:tc>
        <w:tc>
          <w:tcPr>
            <w:tcW w:type="dxa" w:w="1474"/>
          </w:tcPr>
          <w:p>
            <w:pPr>
              <w:spacing w:after="0"/>
              <w:jc w:val="left"/>
            </w:pPr>
            <w:r>
              <w:rPr>
                <w:sz w:val="16"/>
              </w:rPr>
              <w:t>event-days per year</w:t>
            </w:r>
          </w:p>
        </w:tc>
        <w:tc>
          <w:tcPr>
            <w:tcW w:type="dxa" w:w="1599"/>
          </w:tcPr>
          <w:p>
            <w:pPr>
              <w:spacing w:after="0"/>
              <w:jc w:val="left"/>
            </w:pPr>
            <w:r>
              <w:rPr>
                <w:sz w:val="16"/>
              </w:rPr>
              <w:t>about 0.263 days per year</w:t>
            </w:r>
          </w:p>
        </w:tc>
        <w:tc>
          <w:tcPr>
            <w:tcW w:type="dxa" w:w="1037"/>
          </w:tcPr>
          <w:p>
            <w:pPr>
              <w:spacing w:after="0"/>
              <w:jc w:val="left"/>
            </w:pPr>
            <w:r>
              <w:rPr>
                <w:sz w:val="16"/>
              </w:rPr>
              <w:t>Likely</w:t>
            </w:r>
          </w:p>
        </w:tc>
        <w:tc>
          <w:tcPr>
            <w:tcW w:type="dxa" w:w="1798"/>
          </w:tcPr>
          <w:p>
            <w:pPr>
              <w:spacing w:after="0"/>
              <w:jc w:val="left"/>
            </w:pPr>
            <w:r>
              <w:rPr>
                <w:sz w:val="16"/>
              </w:rPr>
              <w:t>event-days in 6 of 30 years, 1996 to 2025 (20%)</w:t>
            </w:r>
          </w:p>
        </w:tc>
        <w:tc>
          <w:tcPr>
            <w:tcW w:type="dxa" w:w="1530"/>
          </w:tcPr>
          <w:p>
            <w:pPr>
              <w:spacing w:after="0"/>
              <w:jc w:val="right"/>
            </w:pPr>
            <w:r>
              <w:rPr>
                <w:sz w:val="16"/>
              </w:rPr>
              <w:t>5</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42.9</w:t>
            </w:r>
          </w:p>
        </w:tc>
        <w:tc>
          <w:tcPr>
            <w:tcW w:type="dxa" w:w="1474"/>
          </w:tcPr>
          <w:p>
            <w:pPr>
              <w:spacing w:after="0"/>
              <w:jc w:val="left"/>
            </w:pPr>
            <w:r>
              <w:rPr>
                <w:sz w:val="16"/>
              </w:rPr>
              <w:t>event-days per year</w:t>
            </w:r>
          </w:p>
        </w:tc>
        <w:tc>
          <w:tcPr>
            <w:tcW w:type="dxa" w:w="1599"/>
          </w:tcPr>
          <w:p>
            <w:pPr>
              <w:spacing w:after="0"/>
              <w:jc w:val="left"/>
            </w:pPr>
            <w:r>
              <w:rPr>
                <w:sz w:val="16"/>
              </w:rPr>
              <w:t>about 42.9 days per year</w:t>
            </w:r>
          </w:p>
        </w:tc>
        <w:tc>
          <w:tcPr>
            <w:tcW w:type="dxa" w:w="1037"/>
          </w:tcPr>
          <w:p>
            <w:pPr>
              <w:spacing w:after="0"/>
              <w:jc w:val="left"/>
            </w:pPr>
            <w:r>
              <w:rPr>
                <w:sz w:val="16"/>
              </w:rPr>
              <w:t>Likely</w:t>
            </w:r>
          </w:p>
        </w:tc>
        <w:tc>
          <w:tcPr>
            <w:tcW w:type="dxa" w:w="1798"/>
          </w:tcPr>
          <w:p>
            <w:pPr>
              <w:spacing w:after="0"/>
              <w:jc w:val="left"/>
            </w:pPr>
            <w:r>
              <w:rPr>
                <w:sz w:val="16"/>
              </w:rPr>
              <w:t>event-days in 12 of 30 years, 1996 to 2025 (40%)</w:t>
            </w:r>
          </w:p>
        </w:tc>
        <w:tc>
          <w:tcPr>
            <w:tcW w:type="dxa" w:w="1530"/>
          </w:tcPr>
          <w:p>
            <w:pPr>
              <w:spacing w:after="0"/>
              <w:jc w:val="right"/>
            </w:pPr>
            <w:r>
              <w:rPr>
                <w:sz w:val="16"/>
              </w:rPr>
              <w:t>1,477</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7"/>
          </w:tcPr>
          <w:p>
            <w:pPr>
              <w:spacing w:after="0"/>
              <w:jc w:val="left"/>
            </w:pPr>
            <w:r>
              <w:rPr>
                <w:sz w:val="16"/>
              </w:rPr>
              <w:t>NRI gives about 42.9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0.00189</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0.189%</w:t>
            </w: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2.74</w:t>
            </w:r>
          </w:p>
        </w:tc>
        <w:tc>
          <w:tcPr>
            <w:tcW w:type="dxa" w:w="1474"/>
          </w:tcPr>
          <w:p>
            <w:pPr>
              <w:spacing w:after="0"/>
              <w:jc w:val="left"/>
            </w:pPr>
            <w:r>
              <w:rPr>
                <w:sz w:val="16"/>
              </w:rPr>
              <w:t>events per year</w:t>
            </w:r>
          </w:p>
        </w:tc>
        <w:tc>
          <w:tcPr>
            <w:tcW w:type="dxa" w:w="1599"/>
          </w:tcPr>
          <w:p>
            <w:pPr>
              <w:spacing w:after="0"/>
              <w:jc w:val="left"/>
            </w:pPr>
            <w:r>
              <w:rPr>
                <w:sz w:val="16"/>
              </w:rPr>
              <w:t>about 2.74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104.3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6.95</w:t>
            </w:r>
          </w:p>
        </w:tc>
        <w:tc>
          <w:tcPr>
            <w:tcW w:type="dxa" w:w="1474"/>
          </w:tcPr>
          <w:p>
            <w:pPr>
              <w:spacing w:after="0"/>
              <w:jc w:val="left"/>
            </w:pPr>
            <w:r>
              <w:rPr>
                <w:sz w:val="16"/>
              </w:rPr>
              <w:t>event-days per year</w:t>
            </w:r>
          </w:p>
        </w:tc>
        <w:tc>
          <w:tcPr>
            <w:tcW w:type="dxa" w:w="1599"/>
          </w:tcPr>
          <w:p>
            <w:pPr>
              <w:spacing w:after="0"/>
              <w:jc w:val="left"/>
            </w:pPr>
            <w:r>
              <w:rPr>
                <w:sz w:val="16"/>
              </w:rPr>
              <w:t>about 6.95 days per year</w:t>
            </w:r>
          </w:p>
        </w:tc>
        <w:tc>
          <w:tcPr>
            <w:tcW w:type="dxa" w:w="1037"/>
          </w:tcPr>
          <w:p>
            <w:pPr>
              <w:spacing w:after="0"/>
              <w:jc w:val="left"/>
            </w:pPr>
            <w:r>
              <w:rPr>
                <w:sz w:val="16"/>
              </w:rPr>
              <w:t>Likely</w:t>
            </w:r>
          </w:p>
        </w:tc>
        <w:tc>
          <w:tcPr>
            <w:tcW w:type="dxa" w:w="1798"/>
          </w:tcPr>
          <w:p>
            <w:pPr>
              <w:spacing w:after="0"/>
              <w:jc w:val="left"/>
            </w:pPr>
            <w:r>
              <w:rPr>
                <w:sz w:val="16"/>
              </w:rPr>
              <w:t>event-days in 5 of 30 years, 1996 to 2025 (16.7%)</w:t>
            </w:r>
          </w:p>
        </w:tc>
        <w:tc>
          <w:tcPr>
            <w:tcW w:type="dxa" w:w="1530"/>
          </w:tcPr>
          <w:p>
            <w:pPr>
              <w:spacing w:after="0"/>
              <w:jc w:val="right"/>
            </w:pPr>
            <w:r>
              <w:rPr>
                <w:sz w:val="16"/>
              </w:rPr>
              <w:t>118</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NRI gives about 6.95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0.0912</w:t>
            </w:r>
          </w:p>
        </w:tc>
        <w:tc>
          <w:tcPr>
            <w:tcW w:type="dxa" w:w="1474"/>
          </w:tcPr>
          <w:p>
            <w:pPr>
              <w:spacing w:after="0"/>
              <w:jc w:val="left"/>
            </w:pPr>
            <w:r>
              <w:rPr>
                <w:sz w:val="16"/>
              </w:rPr>
              <w:t>events per year</w:t>
            </w:r>
          </w:p>
        </w:tc>
        <w:tc>
          <w:tcPr>
            <w:tcW w:type="dxa" w:w="1599"/>
          </w:tcPr>
          <w:p>
            <w:pPr>
              <w:spacing w:after="0"/>
              <w:jc w:val="left"/>
            </w:pPr>
            <w:r>
              <w:rPr>
                <w:sz w:val="16"/>
              </w:rPr>
              <w:t>about 1 in 11 years</w:t>
            </w:r>
          </w:p>
        </w:tc>
        <w:tc>
          <w:tcPr>
            <w:tcW w:type="dxa" w:w="1037"/>
          </w:tcPr>
          <w:p>
            <w:pPr>
              <w:spacing w:after="0"/>
              <w:jc w:val="left"/>
            </w:pPr>
            <w:r>
              <w:rPr>
                <w:sz w:val="16"/>
              </w:rPr>
              <w:t>Possible</w:t>
            </w:r>
          </w:p>
        </w:tc>
        <w:tc>
          <w:tcPr>
            <w:tcW w:type="dxa" w:w="1798"/>
          </w:tcPr>
          <w:p>
            <w:pPr>
              <w:spacing w:after="0"/>
              <w:jc w:val="left"/>
            </w:pPr>
            <w:r>
              <w:rPr>
                <w:sz w:val="16"/>
              </w:rPr>
              <w:t>FEMA annualized frequency (modeled)</w:t>
            </w:r>
          </w:p>
        </w:tc>
        <w:tc>
          <w:tcPr>
            <w:tcW w:type="dxa" w:w="1530"/>
          </w:tcPr>
          <w:p>
            <w:pPr>
              <w:spacing w:after="0"/>
              <w:jc w:val="right"/>
            </w:pPr>
            <w:r>
              <w:rPr>
                <w:sz w:val="16"/>
              </w:rPr>
              <w:t>21</w:t>
            </w: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0.433</w:t>
            </w:r>
          </w:p>
        </w:tc>
        <w:tc>
          <w:tcPr>
            <w:tcW w:type="dxa" w:w="1474"/>
          </w:tcPr>
          <w:p>
            <w:pPr>
              <w:spacing w:after="0"/>
              <w:jc w:val="left"/>
            </w:pPr>
            <w:r>
              <w:rPr>
                <w:sz w:val="16"/>
              </w:rPr>
              <w:t>event-days per year</w:t>
            </w:r>
          </w:p>
        </w:tc>
        <w:tc>
          <w:tcPr>
            <w:tcW w:type="dxa" w:w="1599"/>
          </w:tcPr>
          <w:p>
            <w:pPr>
              <w:spacing w:after="0"/>
              <w:jc w:val="left"/>
            </w:pPr>
            <w:r>
              <w:rPr>
                <w:sz w:val="16"/>
              </w:rPr>
              <w:t>about 0.433 days per year</w:t>
            </w:r>
          </w:p>
        </w:tc>
        <w:tc>
          <w:tcPr>
            <w:tcW w:type="dxa" w:w="1037"/>
          </w:tcPr>
          <w:p>
            <w:pPr>
              <w:spacing w:after="0"/>
              <w:jc w:val="left"/>
            </w:pPr>
            <w:r>
              <w:rPr>
                <w:sz w:val="16"/>
              </w:rPr>
              <w:t>Possible</w:t>
            </w:r>
          </w:p>
        </w:tc>
        <w:tc>
          <w:tcPr>
            <w:tcW w:type="dxa" w:w="1798"/>
          </w:tcPr>
          <w:p>
            <w:pPr>
              <w:spacing w:after="0"/>
              <w:jc w:val="left"/>
            </w:pPr>
            <w:r>
              <w:rPr>
                <w:sz w:val="16"/>
              </w:rPr>
              <w:t>event-days in 2 of 30 years, 1996 to 2025 (6.67%)</w:t>
            </w:r>
          </w:p>
        </w:tc>
        <w:tc>
          <w:tcPr>
            <w:tcW w:type="dxa" w:w="1530"/>
          </w:tcPr>
          <w:p>
            <w:pPr>
              <w:spacing w:after="0"/>
              <w:jc w:val="right"/>
            </w:pPr>
            <w:r>
              <w:rPr>
                <w:sz w:val="16"/>
              </w:rPr>
              <w:t>30</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0.679</w:t>
            </w:r>
          </w:p>
        </w:tc>
        <w:tc>
          <w:tcPr>
            <w:tcW w:type="dxa" w:w="1474"/>
          </w:tcPr>
          <w:p>
            <w:pPr>
              <w:spacing w:after="0"/>
              <w:jc w:val="left"/>
            </w:pPr>
            <w:r>
              <w:rPr>
                <w:sz w:val="16"/>
              </w:rPr>
              <w:t>event-days per year</w:t>
            </w:r>
          </w:p>
        </w:tc>
        <w:tc>
          <w:tcPr>
            <w:tcW w:type="dxa" w:w="1599"/>
          </w:tcPr>
          <w:p>
            <w:pPr>
              <w:spacing w:after="0"/>
              <w:jc w:val="left"/>
            </w:pPr>
            <w:r>
              <w:rPr>
                <w:sz w:val="16"/>
              </w:rPr>
              <w:t>about 0.679 days per year</w:t>
            </w:r>
          </w:p>
        </w:tc>
        <w:tc>
          <w:tcPr>
            <w:tcW w:type="dxa" w:w="1037"/>
          </w:tcPr>
          <w:p>
            <w:pPr>
              <w:spacing w:after="0"/>
              <w:jc w:val="left"/>
            </w:pPr>
            <w:r>
              <w:rPr>
                <w:sz w:val="16"/>
              </w:rPr>
              <w:t>Likely</w:t>
            </w:r>
          </w:p>
        </w:tc>
        <w:tc>
          <w:tcPr>
            <w:tcW w:type="dxa" w:w="1798"/>
          </w:tcPr>
          <w:p>
            <w:pPr>
              <w:spacing w:after="0"/>
              <w:jc w:val="left"/>
            </w:pPr>
            <w:r>
              <w:rPr>
                <w:sz w:val="16"/>
              </w:rPr>
              <w:t>event-days in 12 of 30 years, 1996 to 2025 (40%)</w:t>
            </w:r>
          </w:p>
        </w:tc>
        <w:tc>
          <w:tcPr>
            <w:tcW w:type="dxa" w:w="1530"/>
          </w:tcPr>
          <w:p>
            <w:pPr>
              <w:spacing w:after="0"/>
              <w:jc w:val="right"/>
            </w:pPr>
            <w:r>
              <w:rPr>
                <w:sz w:val="16"/>
              </w:rPr>
              <w:t>19</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0.146</w:t>
            </w:r>
          </w:p>
        </w:tc>
        <w:tc>
          <w:tcPr>
            <w:tcW w:type="dxa" w:w="1474"/>
          </w:tcPr>
          <w:p>
            <w:pPr>
              <w:spacing w:after="0"/>
              <w:jc w:val="left"/>
            </w:pPr>
            <w:r>
              <w:rPr>
                <w:sz w:val="16"/>
              </w:rPr>
              <w:t>events per year (modeled)</w:t>
            </w:r>
          </w:p>
        </w:tc>
        <w:tc>
          <w:tcPr>
            <w:tcW w:type="dxa" w:w="1599"/>
          </w:tcPr>
          <w:p>
            <w:pPr>
              <w:spacing w:after="0"/>
              <w:jc w:val="left"/>
            </w:pPr>
            <w:r>
              <w:rPr>
                <w:sz w:val="16"/>
              </w:rPr>
              <w:t>about 1 in 7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63.1</w:t>
            </w:r>
          </w:p>
        </w:tc>
        <w:tc>
          <w:tcPr>
            <w:tcW w:type="dxa" w:w="1474"/>
          </w:tcPr>
          <w:p>
            <w:pPr>
              <w:spacing w:after="0"/>
              <w:jc w:val="left"/>
            </w:pPr>
            <w:r>
              <w:rPr>
                <w:sz w:val="16"/>
              </w:rPr>
              <w:t>days per year with a strike</w:t>
            </w:r>
          </w:p>
        </w:tc>
        <w:tc>
          <w:tcPr>
            <w:tcW w:type="dxa" w:w="1599"/>
          </w:tcPr>
          <w:p>
            <w:pPr>
              <w:spacing w:after="0"/>
              <w:jc w:val="left"/>
            </w:pPr>
            <w:r>
              <w:rPr>
                <w:sz w:val="16"/>
              </w:rPr>
              <w:t>about 63.1 days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1.51</w:t>
            </w:r>
          </w:p>
        </w:tc>
        <w:tc>
          <w:tcPr>
            <w:tcW w:type="dxa" w:w="1474"/>
          </w:tcPr>
          <w:p>
            <w:pPr>
              <w:spacing w:after="0"/>
              <w:jc w:val="left"/>
            </w:pPr>
            <w:r>
              <w:rPr>
                <w:sz w:val="16"/>
              </w:rPr>
              <w:t>events per year</w:t>
            </w:r>
          </w:p>
        </w:tc>
        <w:tc>
          <w:tcPr>
            <w:tcW w:type="dxa" w:w="1599"/>
          </w:tcPr>
          <w:p>
            <w:pPr>
              <w:spacing w:after="0"/>
              <w:jc w:val="left"/>
            </w:pPr>
            <w:r>
              <w:rPr>
                <w:sz w:val="16"/>
              </w:rPr>
              <w:t>about 1.51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58</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0.153</w:t>
            </w:r>
          </w:p>
        </w:tc>
        <w:tc>
          <w:tcPr>
            <w:tcW w:type="dxa" w:w="1474"/>
          </w:tcPr>
          <w:p>
            <w:pPr>
              <w:spacing w:after="0"/>
              <w:jc w:val="left"/>
            </w:pPr>
            <w:r>
              <w:rPr>
                <w:sz w:val="16"/>
              </w:rPr>
              <w:t>events per year</w:t>
            </w:r>
          </w:p>
        </w:tc>
        <w:tc>
          <w:tcPr>
            <w:tcW w:type="dxa" w:w="1599"/>
          </w:tcPr>
          <w:p>
            <w:pPr>
              <w:spacing w:after="0"/>
              <w:jc w:val="left"/>
            </w:pPr>
            <w:r>
              <w:rPr>
                <w:sz w:val="16"/>
              </w:rPr>
              <w:t>about 1 in 7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0.000368</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0.0368%</w:t>
            </w:r>
          </w:p>
        </w:tc>
        <w:tc>
          <w:tcPr>
            <w:tcW w:type="dxa" w:w="1037"/>
          </w:tcPr>
          <w:p>
            <w:pPr>
              <w:spacing w:after="0"/>
              <w:jc w:val="left"/>
            </w:pPr>
          </w:p>
        </w:tc>
        <w:tc>
          <w:tcPr>
            <w:tcW w:type="dxa" w:w="1798"/>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0.632</w:t>
            </w:r>
          </w:p>
        </w:tc>
        <w:tc>
          <w:tcPr>
            <w:tcW w:type="dxa" w:w="1474"/>
          </w:tcPr>
          <w:p>
            <w:pPr>
              <w:spacing w:after="0"/>
              <w:jc w:val="left"/>
            </w:pPr>
            <w:r>
              <w:rPr>
                <w:sz w:val="16"/>
              </w:rPr>
              <w:t>event-days per year</w:t>
            </w:r>
          </w:p>
        </w:tc>
        <w:tc>
          <w:tcPr>
            <w:tcW w:type="dxa" w:w="1599"/>
          </w:tcPr>
          <w:p>
            <w:pPr>
              <w:spacing w:after="0"/>
              <w:jc w:val="left"/>
            </w:pPr>
            <w:r>
              <w:rPr>
                <w:sz w:val="16"/>
              </w:rPr>
              <w:t>about 0.632 days per year</w:t>
            </w:r>
          </w:p>
        </w:tc>
        <w:tc>
          <w:tcPr>
            <w:tcW w:type="dxa" w:w="1037"/>
          </w:tcPr>
          <w:p>
            <w:pPr>
              <w:spacing w:after="0"/>
              <w:jc w:val="left"/>
            </w:pPr>
            <w:r>
              <w:rPr>
                <w:sz w:val="16"/>
              </w:rPr>
              <w:t>Likely</w:t>
            </w:r>
          </w:p>
        </w:tc>
        <w:tc>
          <w:tcPr>
            <w:tcW w:type="dxa" w:w="1798"/>
          </w:tcPr>
          <w:p>
            <w:pPr>
              <w:spacing w:after="0"/>
              <w:jc w:val="left"/>
            </w:pPr>
            <w:r>
              <w:rPr>
                <w:sz w:val="16"/>
              </w:rPr>
              <w:t>event-days in 8 of 30 years, 1996 to 2025 (26.7%)</w:t>
            </w:r>
          </w:p>
        </w:tc>
        <w:tc>
          <w:tcPr>
            <w:tcW w:type="dxa" w:w="1530"/>
          </w:tcPr>
          <w:p>
            <w:pPr>
              <w:spacing w:after="0"/>
              <w:jc w:val="right"/>
            </w:pPr>
            <w:r>
              <w:rPr>
                <w:sz w:val="16"/>
              </w:rPr>
              <w:t>12</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8"/>
        <w:gridCol w:w="838"/>
        <w:gridCol w:w="680"/>
        <w:gridCol w:w="648"/>
        <w:gridCol w:w="4484"/>
        <w:gridCol w:w="5608"/>
      </w:tblGrid>
      <w:tr>
        <w:trPr>
          <w:cantSplit/>
          <w:tblHeader/>
        </w:trPr>
        <w:tc>
          <w:tcPr>
            <w:tcW w:type="dxa" w:w="1037"/>
            <w:shd w:val="clear" w:color="auto" w:fill="E8E8E8"/>
          </w:tcPr>
          <w:p>
            <w:pPr>
              <w:spacing w:after="0"/>
              <w:jc w:val="left"/>
            </w:pPr>
            <w:r>
              <w:rPr>
                <w:b/>
                <w:sz w:val="16"/>
              </w:rPr>
              <w:t>Hazard</w:t>
            </w:r>
          </w:p>
        </w:tc>
        <w:tc>
          <w:tcPr>
            <w:tcW w:type="dxa" w:w="818"/>
            <w:shd w:val="clear" w:color="auto" w:fill="E8E8E8"/>
          </w:tcPr>
          <w:p>
            <w:pPr>
              <w:spacing w:after="0"/>
              <w:jc w:val="right"/>
            </w:pPr>
            <w:r>
              <w:rPr>
                <w:b/>
                <w:sz w:val="16"/>
              </w:rPr>
              <w:t>Tracts</w:t>
            </w:r>
          </w:p>
          <w:p>
            <w:pPr>
              <w:spacing w:after="0"/>
              <w:jc w:val="right"/>
            </w:pPr>
            <w:r>
              <w:rPr>
                <w:i/>
                <w:color w:val="555555"/>
                <w:sz w:val="14"/>
              </w:rPr>
              <w:t>rated of all</w:t>
            </w:r>
          </w:p>
        </w:tc>
        <w:tc>
          <w:tcPr>
            <w:tcW w:type="dxa" w:w="83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84"/>
            <w:shd w:val="clear" w:color="auto" w:fill="E8E8E8"/>
          </w:tcPr>
          <w:p>
            <w:pPr>
              <w:spacing w:after="0"/>
              <w:jc w:val="left"/>
            </w:pPr>
            <w:r>
              <w:rPr>
                <w:b/>
                <w:sz w:val="16"/>
              </w:rPr>
              <w:t>Tracts by rating</w:t>
            </w:r>
          </w:p>
        </w:tc>
        <w:tc>
          <w:tcPr>
            <w:tcW w:type="dxa" w:w="5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8"/>
          </w:tcPr>
          <w:p>
            <w:pPr>
              <w:spacing w:after="0"/>
              <w:jc w:val="right"/>
            </w:pPr>
            <w:r>
              <w:rPr>
                <w:sz w:val="16"/>
              </w:rPr>
              <w:t>0 of 48</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48</w:t>
            </w:r>
          </w:p>
        </w:tc>
        <w:tc>
          <w:tcPr>
            <w:tcW w:type="dxa" w:w="5608"/>
          </w:tcPr>
          <w:p>
            <w:pPr>
              <w:spacing w:after="0"/>
              <w:jc w:val="left"/>
            </w:pPr>
          </w:p>
        </w:tc>
      </w:tr>
      <w:tr>
        <w:trPr>
          <w:cantSplit/>
        </w:trPr>
        <w:tc>
          <w:tcPr>
            <w:tcW w:type="dxa" w:w="1037"/>
          </w:tcPr>
          <w:p>
            <w:pPr>
              <w:spacing w:after="0"/>
              <w:jc w:val="left"/>
            </w:pPr>
            <w:r>
              <w:rPr>
                <w:sz w:val="16"/>
              </w:rPr>
              <w:t>Coastal Flooding</w:t>
            </w:r>
          </w:p>
        </w:tc>
        <w:tc>
          <w:tcPr>
            <w:tcW w:type="dxa" w:w="818"/>
          </w:tcPr>
          <w:p>
            <w:pPr>
              <w:spacing w:after="0"/>
              <w:jc w:val="right"/>
            </w:pPr>
            <w:r>
              <w:rPr>
                <w:sz w:val="16"/>
              </w:rPr>
              <w:t>0 of 48</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48</w:t>
            </w:r>
          </w:p>
        </w:tc>
        <w:tc>
          <w:tcPr>
            <w:tcW w:type="dxa" w:w="5608"/>
          </w:tcPr>
          <w:p>
            <w:pPr>
              <w:spacing w:after="0"/>
              <w:jc w:val="left"/>
            </w:pPr>
          </w:p>
        </w:tc>
      </w:tr>
      <w:tr>
        <w:trPr>
          <w:cantSplit/>
        </w:trPr>
        <w:tc>
          <w:tcPr>
            <w:tcW w:type="dxa" w:w="1037"/>
          </w:tcPr>
          <w:p>
            <w:pPr>
              <w:spacing w:after="0"/>
              <w:jc w:val="left"/>
            </w:pPr>
            <w:r>
              <w:rPr>
                <w:sz w:val="16"/>
              </w:rPr>
              <w:t>Cold Wave</w:t>
            </w:r>
          </w:p>
        </w:tc>
        <w:tc>
          <w:tcPr>
            <w:tcW w:type="dxa" w:w="818"/>
          </w:tcPr>
          <w:p>
            <w:pPr>
              <w:spacing w:after="0"/>
              <w:jc w:val="right"/>
            </w:pPr>
            <w:r>
              <w:rPr>
                <w:sz w:val="16"/>
              </w:rPr>
              <w:t>48 of 48</w:t>
            </w:r>
          </w:p>
        </w:tc>
        <w:tc>
          <w:tcPr>
            <w:tcW w:type="dxa" w:w="838"/>
          </w:tcPr>
          <w:p>
            <w:pPr>
              <w:spacing w:after="0"/>
              <w:jc w:val="right"/>
            </w:pPr>
            <w:r>
              <w:rPr>
                <w:sz w:val="16"/>
              </w:rPr>
              <w:t>18.3</w:t>
            </w:r>
          </w:p>
        </w:tc>
        <w:tc>
          <w:tcPr>
            <w:tcW w:type="dxa" w:w="680"/>
          </w:tcPr>
          <w:p>
            <w:pPr>
              <w:spacing w:after="0"/>
              <w:jc w:val="right"/>
            </w:pPr>
            <w:r>
              <w:rPr>
                <w:sz w:val="16"/>
              </w:rPr>
              <w:t>22.5</w:t>
            </w:r>
          </w:p>
        </w:tc>
        <w:tc>
          <w:tcPr>
            <w:tcW w:type="dxa" w:w="648"/>
          </w:tcPr>
          <w:p>
            <w:pPr>
              <w:spacing w:after="0"/>
              <w:jc w:val="right"/>
            </w:pPr>
            <w:r>
              <w:rPr>
                <w:sz w:val="16"/>
              </w:rPr>
              <w:t>27.4</w:t>
            </w:r>
          </w:p>
        </w:tc>
        <w:tc>
          <w:tcPr>
            <w:tcW w:type="dxa" w:w="4484"/>
          </w:tcPr>
          <w:p>
            <w:pPr>
              <w:spacing w:after="0"/>
              <w:jc w:val="left"/>
            </w:pPr>
            <w:r>
              <w:rPr>
                <w:sz w:val="16"/>
              </w:rPr>
              <w:t>Relatively Low 45, Very Low 3</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8"/>
          </w:tcPr>
          <w:p>
            <w:pPr>
              <w:spacing w:after="0"/>
              <w:jc w:val="right"/>
            </w:pPr>
            <w:r>
              <w:rPr>
                <w:sz w:val="16"/>
              </w:rPr>
              <w:t>13 of 48</w:t>
            </w:r>
          </w:p>
        </w:tc>
        <w:tc>
          <w:tcPr>
            <w:tcW w:type="dxa" w:w="838"/>
          </w:tcPr>
          <w:p>
            <w:pPr>
              <w:spacing w:after="0"/>
              <w:jc w:val="right"/>
            </w:pPr>
            <w:r>
              <w:rPr>
                <w:sz w:val="16"/>
              </w:rPr>
              <w:t>68.9</w:t>
            </w:r>
          </w:p>
        </w:tc>
        <w:tc>
          <w:tcPr>
            <w:tcW w:type="dxa" w:w="680"/>
          </w:tcPr>
          <w:p>
            <w:pPr>
              <w:spacing w:after="0"/>
              <w:jc w:val="right"/>
            </w:pPr>
            <w:r>
              <w:rPr>
                <w:sz w:val="16"/>
              </w:rPr>
              <w:t>82.3</w:t>
            </w:r>
          </w:p>
        </w:tc>
        <w:tc>
          <w:tcPr>
            <w:tcW w:type="dxa" w:w="648"/>
          </w:tcPr>
          <w:p>
            <w:pPr>
              <w:spacing w:after="0"/>
              <w:jc w:val="right"/>
            </w:pPr>
            <w:r>
              <w:rPr>
                <w:sz w:val="16"/>
              </w:rPr>
              <w:t>93.8</w:t>
            </w:r>
          </w:p>
        </w:tc>
        <w:tc>
          <w:tcPr>
            <w:tcW w:type="dxa" w:w="4484"/>
          </w:tcPr>
          <w:p>
            <w:pPr>
              <w:spacing w:after="0"/>
              <w:jc w:val="left"/>
            </w:pPr>
            <w:r>
              <w:rPr>
                <w:sz w:val="16"/>
              </w:rPr>
              <w:t>Relatively Moderate 1, Relatively Low 7, Very Low 5, No Rating 35</w:t>
            </w:r>
          </w:p>
        </w:tc>
        <w:tc>
          <w:tcPr>
            <w:tcW w:type="dxa" w:w="560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8"/>
          </w:tcPr>
          <w:p>
            <w:pPr>
              <w:spacing w:after="0"/>
              <w:jc w:val="right"/>
            </w:pPr>
            <w:r>
              <w:rPr>
                <w:sz w:val="16"/>
              </w:rPr>
              <w:t>48 of 48</w:t>
            </w:r>
          </w:p>
        </w:tc>
        <w:tc>
          <w:tcPr>
            <w:tcW w:type="dxa" w:w="838"/>
          </w:tcPr>
          <w:p>
            <w:pPr>
              <w:spacing w:after="0"/>
              <w:jc w:val="right"/>
            </w:pPr>
            <w:r>
              <w:rPr>
                <w:sz w:val="16"/>
              </w:rPr>
              <w:t>12.7</w:t>
            </w:r>
          </w:p>
        </w:tc>
        <w:tc>
          <w:tcPr>
            <w:tcW w:type="dxa" w:w="680"/>
          </w:tcPr>
          <w:p>
            <w:pPr>
              <w:spacing w:after="0"/>
              <w:jc w:val="right"/>
            </w:pPr>
            <w:r>
              <w:rPr>
                <w:sz w:val="16"/>
              </w:rPr>
              <w:t>36.8</w:t>
            </w:r>
          </w:p>
        </w:tc>
        <w:tc>
          <w:tcPr>
            <w:tcW w:type="dxa" w:w="648"/>
          </w:tcPr>
          <w:p>
            <w:pPr>
              <w:spacing w:after="0"/>
              <w:jc w:val="right"/>
            </w:pPr>
            <w:r>
              <w:rPr>
                <w:sz w:val="16"/>
              </w:rPr>
              <w:t>83.1</w:t>
            </w:r>
          </w:p>
        </w:tc>
        <w:tc>
          <w:tcPr>
            <w:tcW w:type="dxa" w:w="4484"/>
          </w:tcPr>
          <w:p>
            <w:pPr>
              <w:spacing w:after="0"/>
              <w:jc w:val="left"/>
            </w:pPr>
            <w:r>
              <w:rPr>
                <w:sz w:val="16"/>
              </w:rPr>
              <w:t>Relatively Moderate 1, Relatively Low 17, Very Low 30</w:t>
            </w:r>
          </w:p>
        </w:tc>
        <w:tc>
          <w:tcPr>
            <w:tcW w:type="dxa" w:w="5608"/>
          </w:tcPr>
          <w:p>
            <w:pPr>
              <w:spacing w:after="0"/>
              <w:jc w:val="left"/>
            </w:pPr>
          </w:p>
        </w:tc>
      </w:tr>
      <w:tr>
        <w:trPr>
          <w:cantSplit/>
        </w:trPr>
        <w:tc>
          <w:tcPr>
            <w:tcW w:type="dxa" w:w="1037"/>
          </w:tcPr>
          <w:p>
            <w:pPr>
              <w:spacing w:after="0"/>
              <w:jc w:val="left"/>
            </w:pPr>
            <w:r>
              <w:rPr>
                <w:sz w:val="16"/>
              </w:rPr>
              <w:t>Hail</w:t>
            </w:r>
          </w:p>
        </w:tc>
        <w:tc>
          <w:tcPr>
            <w:tcW w:type="dxa" w:w="818"/>
          </w:tcPr>
          <w:p>
            <w:pPr>
              <w:spacing w:after="0"/>
              <w:jc w:val="right"/>
            </w:pPr>
            <w:r>
              <w:rPr>
                <w:sz w:val="16"/>
              </w:rPr>
              <w:t>48 of 48</w:t>
            </w:r>
          </w:p>
        </w:tc>
        <w:tc>
          <w:tcPr>
            <w:tcW w:type="dxa" w:w="838"/>
          </w:tcPr>
          <w:p>
            <w:pPr>
              <w:spacing w:after="0"/>
              <w:jc w:val="right"/>
            </w:pPr>
            <w:r>
              <w:rPr>
                <w:sz w:val="16"/>
              </w:rPr>
              <w:t>41.9</w:t>
            </w:r>
          </w:p>
        </w:tc>
        <w:tc>
          <w:tcPr>
            <w:tcW w:type="dxa" w:w="680"/>
          </w:tcPr>
          <w:p>
            <w:pPr>
              <w:spacing w:after="0"/>
              <w:jc w:val="right"/>
            </w:pPr>
            <w:r>
              <w:rPr>
                <w:sz w:val="16"/>
              </w:rPr>
              <w:t>68.0</w:t>
            </w:r>
          </w:p>
        </w:tc>
        <w:tc>
          <w:tcPr>
            <w:tcW w:type="dxa" w:w="648"/>
          </w:tcPr>
          <w:p>
            <w:pPr>
              <w:spacing w:after="0"/>
              <w:jc w:val="right"/>
            </w:pPr>
            <w:r>
              <w:rPr>
                <w:sz w:val="16"/>
              </w:rPr>
              <w:t>89.6</w:t>
            </w:r>
          </w:p>
        </w:tc>
        <w:tc>
          <w:tcPr>
            <w:tcW w:type="dxa" w:w="4484"/>
          </w:tcPr>
          <w:p>
            <w:pPr>
              <w:spacing w:after="0"/>
              <w:jc w:val="left"/>
            </w:pPr>
            <w:r>
              <w:rPr>
                <w:sz w:val="16"/>
              </w:rPr>
              <w:t>Relatively High 1, Relatively Moderate 14, Relatively Low 33</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8"/>
          </w:tcPr>
          <w:p>
            <w:pPr>
              <w:spacing w:after="0"/>
              <w:jc w:val="right"/>
            </w:pPr>
            <w:r>
              <w:rPr>
                <w:sz w:val="16"/>
              </w:rPr>
              <w:t>48 of 48</w:t>
            </w:r>
          </w:p>
        </w:tc>
        <w:tc>
          <w:tcPr>
            <w:tcW w:type="dxa" w:w="838"/>
          </w:tcPr>
          <w:p>
            <w:pPr>
              <w:spacing w:after="0"/>
              <w:jc w:val="right"/>
            </w:pPr>
            <w:r>
              <w:rPr>
                <w:sz w:val="16"/>
              </w:rPr>
              <w:t>39.6</w:t>
            </w:r>
          </w:p>
        </w:tc>
        <w:tc>
          <w:tcPr>
            <w:tcW w:type="dxa" w:w="680"/>
          </w:tcPr>
          <w:p>
            <w:pPr>
              <w:spacing w:after="0"/>
              <w:jc w:val="right"/>
            </w:pPr>
            <w:r>
              <w:rPr>
                <w:sz w:val="16"/>
              </w:rPr>
              <w:t>76.1</w:t>
            </w:r>
          </w:p>
        </w:tc>
        <w:tc>
          <w:tcPr>
            <w:tcW w:type="dxa" w:w="648"/>
          </w:tcPr>
          <w:p>
            <w:pPr>
              <w:spacing w:after="0"/>
              <w:jc w:val="right"/>
            </w:pPr>
            <w:r>
              <w:rPr>
                <w:sz w:val="16"/>
              </w:rPr>
              <w:t>89.9</w:t>
            </w:r>
          </w:p>
        </w:tc>
        <w:tc>
          <w:tcPr>
            <w:tcW w:type="dxa" w:w="4484"/>
          </w:tcPr>
          <w:p>
            <w:pPr>
              <w:spacing w:after="0"/>
              <w:jc w:val="left"/>
            </w:pPr>
            <w:r>
              <w:rPr>
                <w:sz w:val="16"/>
              </w:rPr>
              <w:t>Relatively High 15, Relatively Moderate 29, Relatively Low 4</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8"/>
          </w:tcPr>
          <w:p>
            <w:pPr>
              <w:spacing w:after="0"/>
              <w:jc w:val="right"/>
            </w:pPr>
            <w:r>
              <w:rPr>
                <w:sz w:val="16"/>
              </w:rPr>
              <w:t>48 of 48</w:t>
            </w:r>
          </w:p>
        </w:tc>
        <w:tc>
          <w:tcPr>
            <w:tcW w:type="dxa" w:w="838"/>
          </w:tcPr>
          <w:p>
            <w:pPr>
              <w:spacing w:after="0"/>
              <w:jc w:val="right"/>
            </w:pPr>
            <w:r>
              <w:rPr>
                <w:sz w:val="16"/>
              </w:rPr>
              <w:t>51.3</w:t>
            </w:r>
          </w:p>
        </w:tc>
        <w:tc>
          <w:tcPr>
            <w:tcW w:type="dxa" w:w="680"/>
          </w:tcPr>
          <w:p>
            <w:pPr>
              <w:spacing w:after="0"/>
              <w:jc w:val="right"/>
            </w:pPr>
            <w:r>
              <w:rPr>
                <w:sz w:val="16"/>
              </w:rPr>
              <w:t>66.0</w:t>
            </w:r>
          </w:p>
        </w:tc>
        <w:tc>
          <w:tcPr>
            <w:tcW w:type="dxa" w:w="648"/>
          </w:tcPr>
          <w:p>
            <w:pPr>
              <w:spacing w:after="0"/>
              <w:jc w:val="right"/>
            </w:pPr>
            <w:r>
              <w:rPr>
                <w:sz w:val="16"/>
              </w:rPr>
              <w:t>85.7</w:t>
            </w:r>
          </w:p>
        </w:tc>
        <w:tc>
          <w:tcPr>
            <w:tcW w:type="dxa" w:w="4484"/>
          </w:tcPr>
          <w:p>
            <w:pPr>
              <w:spacing w:after="0"/>
              <w:jc w:val="left"/>
            </w:pPr>
            <w:r>
              <w:rPr>
                <w:sz w:val="16"/>
              </w:rPr>
              <w:t>Relatively Moderate 2, Relatively Low 45, Very Low 1</w:t>
            </w:r>
          </w:p>
        </w:tc>
        <w:tc>
          <w:tcPr>
            <w:tcW w:type="dxa" w:w="5608"/>
          </w:tcPr>
          <w:p>
            <w:pPr>
              <w:spacing w:after="0"/>
              <w:jc w:val="left"/>
            </w:pPr>
          </w:p>
        </w:tc>
      </w:tr>
      <w:tr>
        <w:trPr>
          <w:cantSplit/>
        </w:trPr>
        <w:tc>
          <w:tcPr>
            <w:tcW w:type="dxa" w:w="1037"/>
          </w:tcPr>
          <w:p>
            <w:pPr>
              <w:spacing w:after="0"/>
              <w:jc w:val="left"/>
            </w:pPr>
            <w:r>
              <w:rPr>
                <w:sz w:val="16"/>
              </w:rPr>
              <w:t>Ice Storm</w:t>
            </w:r>
          </w:p>
        </w:tc>
        <w:tc>
          <w:tcPr>
            <w:tcW w:type="dxa" w:w="818"/>
          </w:tcPr>
          <w:p>
            <w:pPr>
              <w:spacing w:after="0"/>
              <w:jc w:val="right"/>
            </w:pPr>
            <w:r>
              <w:rPr>
                <w:sz w:val="16"/>
              </w:rPr>
              <w:t>48 of 48</w:t>
            </w:r>
          </w:p>
        </w:tc>
        <w:tc>
          <w:tcPr>
            <w:tcW w:type="dxa" w:w="838"/>
          </w:tcPr>
          <w:p>
            <w:pPr>
              <w:spacing w:after="0"/>
              <w:jc w:val="right"/>
            </w:pPr>
            <w:r>
              <w:rPr>
                <w:sz w:val="16"/>
              </w:rPr>
              <w:t>5.2</w:t>
            </w:r>
          </w:p>
        </w:tc>
        <w:tc>
          <w:tcPr>
            <w:tcW w:type="dxa" w:w="680"/>
          </w:tcPr>
          <w:p>
            <w:pPr>
              <w:spacing w:after="0"/>
              <w:jc w:val="right"/>
            </w:pPr>
            <w:r>
              <w:rPr>
                <w:sz w:val="16"/>
              </w:rPr>
              <w:t>27.1</w:t>
            </w:r>
          </w:p>
        </w:tc>
        <w:tc>
          <w:tcPr>
            <w:tcW w:type="dxa" w:w="648"/>
          </w:tcPr>
          <w:p>
            <w:pPr>
              <w:spacing w:after="0"/>
              <w:jc w:val="right"/>
            </w:pPr>
            <w:r>
              <w:rPr>
                <w:sz w:val="16"/>
              </w:rPr>
              <w:t>68.3</w:t>
            </w:r>
          </w:p>
        </w:tc>
        <w:tc>
          <w:tcPr>
            <w:tcW w:type="dxa" w:w="4484"/>
          </w:tcPr>
          <w:p>
            <w:pPr>
              <w:spacing w:after="0"/>
              <w:jc w:val="left"/>
            </w:pPr>
            <w:r>
              <w:rPr>
                <w:sz w:val="16"/>
              </w:rPr>
              <w:t>Relatively Low 9, Very Low 39</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8"/>
          </w:tcPr>
          <w:p>
            <w:pPr>
              <w:spacing w:after="0"/>
              <w:jc w:val="right"/>
            </w:pPr>
            <w:r>
              <w:rPr>
                <w:sz w:val="16"/>
              </w:rPr>
              <w:t>48 of 48</w:t>
            </w:r>
          </w:p>
        </w:tc>
        <w:tc>
          <w:tcPr>
            <w:tcW w:type="dxa" w:w="838"/>
          </w:tcPr>
          <w:p>
            <w:pPr>
              <w:spacing w:after="0"/>
              <w:jc w:val="right"/>
            </w:pPr>
            <w:r>
              <w:rPr>
                <w:sz w:val="16"/>
              </w:rPr>
              <w:t>1.3</w:t>
            </w:r>
          </w:p>
        </w:tc>
        <w:tc>
          <w:tcPr>
            <w:tcW w:type="dxa" w:w="680"/>
          </w:tcPr>
          <w:p>
            <w:pPr>
              <w:spacing w:after="0"/>
              <w:jc w:val="right"/>
            </w:pPr>
            <w:r>
              <w:rPr>
                <w:sz w:val="16"/>
              </w:rPr>
              <w:t>29.0</w:t>
            </w:r>
          </w:p>
        </w:tc>
        <w:tc>
          <w:tcPr>
            <w:tcW w:type="dxa" w:w="648"/>
          </w:tcPr>
          <w:p>
            <w:pPr>
              <w:spacing w:after="0"/>
              <w:jc w:val="right"/>
            </w:pPr>
            <w:r>
              <w:rPr>
                <w:sz w:val="16"/>
              </w:rPr>
              <w:t>86.4</w:t>
            </w:r>
          </w:p>
        </w:tc>
        <w:tc>
          <w:tcPr>
            <w:tcW w:type="dxa" w:w="4484"/>
          </w:tcPr>
          <w:p>
            <w:pPr>
              <w:spacing w:after="0"/>
              <w:jc w:val="left"/>
            </w:pPr>
            <w:r>
              <w:rPr>
                <w:sz w:val="16"/>
              </w:rPr>
              <w:t>Relatively High 1, Relatively Moderate 4, Relatively Low 27, Very Low 16</w:t>
            </w:r>
          </w:p>
        </w:tc>
        <w:tc>
          <w:tcPr>
            <w:tcW w:type="dxa" w:w="5608"/>
          </w:tcPr>
          <w:p>
            <w:pPr>
              <w:spacing w:after="0"/>
              <w:jc w:val="left"/>
            </w:pPr>
          </w:p>
        </w:tc>
      </w:tr>
      <w:tr>
        <w:trPr>
          <w:cantSplit/>
        </w:trPr>
        <w:tc>
          <w:tcPr>
            <w:tcW w:type="dxa" w:w="1037"/>
          </w:tcPr>
          <w:p>
            <w:pPr>
              <w:spacing w:after="0"/>
              <w:jc w:val="left"/>
            </w:pPr>
            <w:r>
              <w:rPr>
                <w:sz w:val="16"/>
              </w:rPr>
              <w:t>Landslide</w:t>
            </w:r>
          </w:p>
        </w:tc>
        <w:tc>
          <w:tcPr>
            <w:tcW w:type="dxa" w:w="818"/>
          </w:tcPr>
          <w:p>
            <w:pPr>
              <w:spacing w:after="0"/>
              <w:jc w:val="right"/>
            </w:pPr>
            <w:r>
              <w:rPr>
                <w:sz w:val="16"/>
              </w:rPr>
              <w:t>48 of 48</w:t>
            </w:r>
          </w:p>
        </w:tc>
        <w:tc>
          <w:tcPr>
            <w:tcW w:type="dxa" w:w="838"/>
          </w:tcPr>
          <w:p>
            <w:pPr>
              <w:spacing w:after="0"/>
              <w:jc w:val="right"/>
            </w:pPr>
            <w:r>
              <w:rPr>
                <w:sz w:val="16"/>
              </w:rPr>
              <w:t>38.4</w:t>
            </w:r>
          </w:p>
        </w:tc>
        <w:tc>
          <w:tcPr>
            <w:tcW w:type="dxa" w:w="680"/>
          </w:tcPr>
          <w:p>
            <w:pPr>
              <w:spacing w:after="0"/>
              <w:jc w:val="right"/>
            </w:pPr>
            <w:r>
              <w:rPr>
                <w:sz w:val="16"/>
              </w:rPr>
              <w:t>72.2</w:t>
            </w:r>
          </w:p>
        </w:tc>
        <w:tc>
          <w:tcPr>
            <w:tcW w:type="dxa" w:w="648"/>
          </w:tcPr>
          <w:p>
            <w:pPr>
              <w:spacing w:after="0"/>
              <w:jc w:val="right"/>
            </w:pPr>
            <w:r>
              <w:rPr>
                <w:sz w:val="16"/>
              </w:rPr>
              <w:t>94.7</w:t>
            </w:r>
          </w:p>
        </w:tc>
        <w:tc>
          <w:tcPr>
            <w:tcW w:type="dxa" w:w="4484"/>
          </w:tcPr>
          <w:p>
            <w:pPr>
              <w:spacing w:after="0"/>
              <w:jc w:val="left"/>
            </w:pPr>
            <w:r>
              <w:rPr>
                <w:sz w:val="16"/>
              </w:rPr>
              <w:t>Relatively Low 16, Very Low 32</w:t>
            </w:r>
          </w:p>
        </w:tc>
        <w:tc>
          <w:tcPr>
            <w:tcW w:type="dxa" w:w="5608"/>
          </w:tcPr>
          <w:p>
            <w:pPr>
              <w:spacing w:after="0"/>
              <w:jc w:val="left"/>
            </w:pPr>
          </w:p>
        </w:tc>
      </w:tr>
      <w:tr>
        <w:trPr>
          <w:cantSplit/>
        </w:trPr>
        <w:tc>
          <w:tcPr>
            <w:tcW w:type="dxa" w:w="1037"/>
          </w:tcPr>
          <w:p>
            <w:pPr>
              <w:spacing w:after="0"/>
              <w:jc w:val="left"/>
            </w:pPr>
            <w:r>
              <w:rPr>
                <w:sz w:val="16"/>
              </w:rPr>
              <w:t>Lightning</w:t>
            </w:r>
          </w:p>
        </w:tc>
        <w:tc>
          <w:tcPr>
            <w:tcW w:type="dxa" w:w="818"/>
          </w:tcPr>
          <w:p>
            <w:pPr>
              <w:spacing w:after="0"/>
              <w:jc w:val="right"/>
            </w:pPr>
            <w:r>
              <w:rPr>
                <w:sz w:val="16"/>
              </w:rPr>
              <w:t>48 of 48</w:t>
            </w:r>
          </w:p>
        </w:tc>
        <w:tc>
          <w:tcPr>
            <w:tcW w:type="dxa" w:w="838"/>
          </w:tcPr>
          <w:p>
            <w:pPr>
              <w:spacing w:after="0"/>
              <w:jc w:val="right"/>
            </w:pPr>
            <w:r>
              <w:rPr>
                <w:sz w:val="16"/>
              </w:rPr>
              <w:t>31.4</w:t>
            </w:r>
          </w:p>
        </w:tc>
        <w:tc>
          <w:tcPr>
            <w:tcW w:type="dxa" w:w="680"/>
          </w:tcPr>
          <w:p>
            <w:pPr>
              <w:spacing w:after="0"/>
              <w:jc w:val="right"/>
            </w:pPr>
            <w:r>
              <w:rPr>
                <w:sz w:val="16"/>
              </w:rPr>
              <w:t>67.9</w:t>
            </w:r>
          </w:p>
        </w:tc>
        <w:tc>
          <w:tcPr>
            <w:tcW w:type="dxa" w:w="648"/>
          </w:tcPr>
          <w:p>
            <w:pPr>
              <w:spacing w:after="0"/>
              <w:jc w:val="right"/>
            </w:pPr>
            <w:r>
              <w:rPr>
                <w:sz w:val="16"/>
              </w:rPr>
              <w:t>84.2</w:t>
            </w:r>
          </w:p>
        </w:tc>
        <w:tc>
          <w:tcPr>
            <w:tcW w:type="dxa" w:w="4484"/>
          </w:tcPr>
          <w:p>
            <w:pPr>
              <w:spacing w:after="0"/>
              <w:jc w:val="left"/>
            </w:pPr>
            <w:r>
              <w:rPr>
                <w:sz w:val="16"/>
              </w:rPr>
              <w:t>Relatively High 13, Relatively Moderate 29, Relatively Low 6</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8"/>
          </w:tcPr>
          <w:p>
            <w:pPr>
              <w:spacing w:after="0"/>
              <w:jc w:val="right"/>
            </w:pPr>
            <w:r>
              <w:rPr>
                <w:sz w:val="16"/>
              </w:rPr>
              <w:t>48 of 48</w:t>
            </w:r>
          </w:p>
        </w:tc>
        <w:tc>
          <w:tcPr>
            <w:tcW w:type="dxa" w:w="838"/>
          </w:tcPr>
          <w:p>
            <w:pPr>
              <w:spacing w:after="0"/>
              <w:jc w:val="right"/>
            </w:pPr>
            <w:r>
              <w:rPr>
                <w:sz w:val="16"/>
              </w:rPr>
              <w:t>28.9</w:t>
            </w:r>
          </w:p>
        </w:tc>
        <w:tc>
          <w:tcPr>
            <w:tcW w:type="dxa" w:w="680"/>
          </w:tcPr>
          <w:p>
            <w:pPr>
              <w:spacing w:after="0"/>
              <w:jc w:val="right"/>
            </w:pPr>
            <w:r>
              <w:rPr>
                <w:sz w:val="16"/>
              </w:rPr>
              <w:t>62.6</w:t>
            </w:r>
          </w:p>
        </w:tc>
        <w:tc>
          <w:tcPr>
            <w:tcW w:type="dxa" w:w="648"/>
          </w:tcPr>
          <w:p>
            <w:pPr>
              <w:spacing w:after="0"/>
              <w:jc w:val="right"/>
            </w:pPr>
            <w:r>
              <w:rPr>
                <w:sz w:val="16"/>
              </w:rPr>
              <w:t>83.9</w:t>
            </w:r>
          </w:p>
        </w:tc>
        <w:tc>
          <w:tcPr>
            <w:tcW w:type="dxa" w:w="4484"/>
          </w:tcPr>
          <w:p>
            <w:pPr>
              <w:spacing w:after="0"/>
              <w:jc w:val="left"/>
            </w:pPr>
            <w:r>
              <w:rPr>
                <w:sz w:val="16"/>
              </w:rPr>
              <w:t>Relatively High 1, Relatively Moderate 32, Relatively Low 15</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8"/>
          </w:tcPr>
          <w:p>
            <w:pPr>
              <w:spacing w:after="0"/>
              <w:jc w:val="right"/>
            </w:pPr>
            <w:r>
              <w:rPr>
                <w:sz w:val="16"/>
              </w:rPr>
              <w:t>48 of 48</w:t>
            </w:r>
          </w:p>
        </w:tc>
        <w:tc>
          <w:tcPr>
            <w:tcW w:type="dxa" w:w="838"/>
          </w:tcPr>
          <w:p>
            <w:pPr>
              <w:spacing w:after="0"/>
              <w:jc w:val="right"/>
            </w:pPr>
            <w:r>
              <w:rPr>
                <w:sz w:val="16"/>
              </w:rPr>
              <w:t>36.2</w:t>
            </w:r>
          </w:p>
        </w:tc>
        <w:tc>
          <w:tcPr>
            <w:tcW w:type="dxa" w:w="680"/>
          </w:tcPr>
          <w:p>
            <w:pPr>
              <w:spacing w:after="0"/>
              <w:jc w:val="right"/>
            </w:pPr>
            <w:r>
              <w:rPr>
                <w:sz w:val="16"/>
              </w:rPr>
              <w:t>61.7</w:t>
            </w:r>
          </w:p>
        </w:tc>
        <w:tc>
          <w:tcPr>
            <w:tcW w:type="dxa" w:w="648"/>
          </w:tcPr>
          <w:p>
            <w:pPr>
              <w:spacing w:after="0"/>
              <w:jc w:val="right"/>
            </w:pPr>
            <w:r>
              <w:rPr>
                <w:sz w:val="16"/>
              </w:rPr>
              <w:t>94.2</w:t>
            </w:r>
          </w:p>
        </w:tc>
        <w:tc>
          <w:tcPr>
            <w:tcW w:type="dxa" w:w="4484"/>
          </w:tcPr>
          <w:p>
            <w:pPr>
              <w:spacing w:after="0"/>
              <w:jc w:val="left"/>
            </w:pPr>
            <w:r>
              <w:rPr>
                <w:sz w:val="16"/>
              </w:rPr>
              <w:t>Very High 1, Relatively High 5, Relatively Moderate 33, Relatively Low 9</w:t>
            </w:r>
          </w:p>
        </w:tc>
        <w:tc>
          <w:tcPr>
            <w:tcW w:type="dxa" w:w="5608"/>
          </w:tcPr>
          <w:p>
            <w:pPr>
              <w:spacing w:after="0"/>
              <w:jc w:val="left"/>
            </w:pPr>
          </w:p>
        </w:tc>
      </w:tr>
      <w:tr>
        <w:trPr>
          <w:cantSplit/>
        </w:trPr>
        <w:tc>
          <w:tcPr>
            <w:tcW w:type="dxa" w:w="1037"/>
          </w:tcPr>
          <w:p>
            <w:pPr>
              <w:spacing w:after="0"/>
              <w:jc w:val="left"/>
            </w:pPr>
            <w:r>
              <w:rPr>
                <w:sz w:val="16"/>
              </w:rPr>
              <w:t>Tsunami</w:t>
            </w:r>
          </w:p>
        </w:tc>
        <w:tc>
          <w:tcPr>
            <w:tcW w:type="dxa" w:w="818"/>
          </w:tcPr>
          <w:p>
            <w:pPr>
              <w:spacing w:after="0"/>
              <w:jc w:val="right"/>
            </w:pPr>
            <w:r>
              <w:rPr>
                <w:sz w:val="16"/>
              </w:rPr>
              <w:t>0 of 48</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48</w:t>
            </w:r>
          </w:p>
        </w:tc>
        <w:tc>
          <w:tcPr>
            <w:tcW w:type="dxa" w:w="5608"/>
          </w:tcPr>
          <w:p>
            <w:pPr>
              <w:spacing w:after="0"/>
              <w:jc w:val="left"/>
            </w:pPr>
          </w:p>
        </w:tc>
      </w:tr>
      <w:tr>
        <w:trPr>
          <w:cantSplit/>
        </w:trPr>
        <w:tc>
          <w:tcPr>
            <w:tcW w:type="dxa" w:w="1037"/>
          </w:tcPr>
          <w:p>
            <w:pPr>
              <w:spacing w:after="0"/>
              <w:jc w:val="left"/>
            </w:pPr>
            <w:r>
              <w:rPr>
                <w:sz w:val="16"/>
              </w:rPr>
              <w:t>Volcanic Activity</w:t>
            </w:r>
          </w:p>
        </w:tc>
        <w:tc>
          <w:tcPr>
            <w:tcW w:type="dxa" w:w="818"/>
          </w:tcPr>
          <w:p>
            <w:pPr>
              <w:spacing w:after="0"/>
              <w:jc w:val="right"/>
            </w:pPr>
            <w:r>
              <w:rPr>
                <w:sz w:val="16"/>
              </w:rPr>
              <w:t>0 of 48</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48</w:t>
            </w:r>
          </w:p>
        </w:tc>
        <w:tc>
          <w:tcPr>
            <w:tcW w:type="dxa" w:w="5608"/>
          </w:tcPr>
          <w:p>
            <w:pPr>
              <w:spacing w:after="0"/>
              <w:jc w:val="left"/>
            </w:pPr>
          </w:p>
        </w:tc>
      </w:tr>
      <w:tr>
        <w:trPr>
          <w:cantSplit/>
        </w:trPr>
        <w:tc>
          <w:tcPr>
            <w:tcW w:type="dxa" w:w="1037"/>
          </w:tcPr>
          <w:p>
            <w:pPr>
              <w:spacing w:after="0"/>
              <w:jc w:val="left"/>
            </w:pPr>
            <w:r>
              <w:rPr>
                <w:sz w:val="16"/>
              </w:rPr>
              <w:t>Wildfire</w:t>
            </w:r>
          </w:p>
        </w:tc>
        <w:tc>
          <w:tcPr>
            <w:tcW w:type="dxa" w:w="818"/>
          </w:tcPr>
          <w:p>
            <w:pPr>
              <w:spacing w:after="0"/>
              <w:jc w:val="right"/>
            </w:pPr>
            <w:r>
              <w:rPr>
                <w:sz w:val="16"/>
              </w:rPr>
              <w:t>48 of 48</w:t>
            </w:r>
          </w:p>
        </w:tc>
        <w:tc>
          <w:tcPr>
            <w:tcW w:type="dxa" w:w="838"/>
          </w:tcPr>
          <w:p>
            <w:pPr>
              <w:spacing w:after="0"/>
              <w:jc w:val="right"/>
            </w:pPr>
            <w:r>
              <w:rPr>
                <w:sz w:val="16"/>
              </w:rPr>
              <w:t>21.7</w:t>
            </w:r>
          </w:p>
        </w:tc>
        <w:tc>
          <w:tcPr>
            <w:tcW w:type="dxa" w:w="680"/>
          </w:tcPr>
          <w:p>
            <w:pPr>
              <w:spacing w:after="0"/>
              <w:jc w:val="right"/>
            </w:pPr>
            <w:r>
              <w:rPr>
                <w:sz w:val="16"/>
              </w:rPr>
              <w:t>69.4</w:t>
            </w:r>
          </w:p>
        </w:tc>
        <w:tc>
          <w:tcPr>
            <w:tcW w:type="dxa" w:w="648"/>
          </w:tcPr>
          <w:p>
            <w:pPr>
              <w:spacing w:after="0"/>
              <w:jc w:val="right"/>
            </w:pPr>
            <w:r>
              <w:rPr>
                <w:sz w:val="16"/>
              </w:rPr>
              <w:t>88.4</w:t>
            </w:r>
          </w:p>
        </w:tc>
        <w:tc>
          <w:tcPr>
            <w:tcW w:type="dxa" w:w="4484"/>
          </w:tcPr>
          <w:p>
            <w:pPr>
              <w:spacing w:after="0"/>
              <w:jc w:val="left"/>
            </w:pPr>
            <w:r>
              <w:rPr>
                <w:sz w:val="16"/>
              </w:rPr>
              <w:t>Relatively Moderate 1, Relatively Low 24, Very Low 23</w:t>
            </w:r>
          </w:p>
        </w:tc>
        <w:tc>
          <w:tcPr>
            <w:tcW w:type="dxa" w:w="5608"/>
          </w:tcPr>
          <w:p>
            <w:pPr>
              <w:spacing w:after="0"/>
              <w:jc w:val="left"/>
            </w:pPr>
          </w:p>
        </w:tc>
      </w:tr>
      <w:tr>
        <w:trPr>
          <w:cantSplit/>
        </w:trPr>
        <w:tc>
          <w:tcPr>
            <w:tcW w:type="dxa" w:w="1037"/>
          </w:tcPr>
          <w:p>
            <w:pPr>
              <w:spacing w:after="0"/>
              <w:jc w:val="left"/>
            </w:pPr>
            <w:r>
              <w:rPr>
                <w:sz w:val="16"/>
              </w:rPr>
              <w:t>Winter Weather</w:t>
            </w:r>
          </w:p>
        </w:tc>
        <w:tc>
          <w:tcPr>
            <w:tcW w:type="dxa" w:w="818"/>
          </w:tcPr>
          <w:p>
            <w:pPr>
              <w:spacing w:after="0"/>
              <w:jc w:val="right"/>
            </w:pPr>
            <w:r>
              <w:rPr>
                <w:sz w:val="16"/>
              </w:rPr>
              <w:t>48 of 48</w:t>
            </w:r>
          </w:p>
        </w:tc>
        <w:tc>
          <w:tcPr>
            <w:tcW w:type="dxa" w:w="838"/>
          </w:tcPr>
          <w:p>
            <w:pPr>
              <w:spacing w:after="0"/>
              <w:jc w:val="right"/>
            </w:pPr>
            <w:r>
              <w:rPr>
                <w:sz w:val="16"/>
              </w:rPr>
              <w:t>15.9</w:t>
            </w:r>
          </w:p>
        </w:tc>
        <w:tc>
          <w:tcPr>
            <w:tcW w:type="dxa" w:w="680"/>
          </w:tcPr>
          <w:p>
            <w:pPr>
              <w:spacing w:after="0"/>
              <w:jc w:val="right"/>
            </w:pPr>
            <w:r>
              <w:rPr>
                <w:sz w:val="16"/>
              </w:rPr>
              <w:t>22.0</w:t>
            </w:r>
          </w:p>
        </w:tc>
        <w:tc>
          <w:tcPr>
            <w:tcW w:type="dxa" w:w="648"/>
          </w:tcPr>
          <w:p>
            <w:pPr>
              <w:spacing w:after="0"/>
              <w:jc w:val="right"/>
            </w:pPr>
            <w:r>
              <w:rPr>
                <w:sz w:val="16"/>
              </w:rPr>
              <w:t>48.1</w:t>
            </w:r>
          </w:p>
        </w:tc>
        <w:tc>
          <w:tcPr>
            <w:tcW w:type="dxa" w:w="4484"/>
          </w:tcPr>
          <w:p>
            <w:pPr>
              <w:spacing w:after="0"/>
              <w:jc w:val="left"/>
            </w:pPr>
            <w:r>
              <w:rPr>
                <w:sz w:val="16"/>
              </w:rPr>
              <w:t>Relatively Low 42, Very Low 6</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4"/>
        <w:gridCol w:w="2530"/>
        <w:gridCol w:w="2667"/>
        <w:gridCol w:w="2428"/>
        <w:gridCol w:w="1708"/>
        <w:gridCol w:w="2119"/>
        <w:gridCol w:w="746"/>
      </w:tblGrid>
      <w:tr>
        <w:trPr>
          <w:cantSplit/>
          <w:tblHeader/>
        </w:trPr>
        <w:tc>
          <w:tcPr>
            <w:tcW w:type="dxa" w:w="1914"/>
            <w:shd w:val="clear" w:color="auto" w:fill="E8E8E8"/>
          </w:tcPr>
          <w:p>
            <w:pPr>
              <w:spacing w:after="0"/>
              <w:jc w:val="left"/>
            </w:pPr>
            <w:r>
              <w:rPr>
                <w:b/>
                <w:sz w:val="16"/>
              </w:rPr>
              <w:t>Member</w:t>
            </w:r>
          </w:p>
        </w:tc>
        <w:tc>
          <w:tcPr>
            <w:tcW w:type="dxa" w:w="2530"/>
            <w:shd w:val="clear" w:color="auto" w:fill="E8E8E8"/>
          </w:tcPr>
          <w:p>
            <w:pPr>
              <w:spacing w:after="0"/>
              <w:jc w:val="left"/>
            </w:pPr>
            <w:r>
              <w:rPr>
                <w:b/>
                <w:sz w:val="16"/>
              </w:rPr>
              <w:t>Type</w:t>
            </w:r>
          </w:p>
        </w:tc>
        <w:tc>
          <w:tcPr>
            <w:tcW w:type="dxa" w:w="2667"/>
            <w:shd w:val="clear" w:color="auto" w:fill="E8E8E8"/>
          </w:tcPr>
          <w:p>
            <w:pPr>
              <w:spacing w:after="0"/>
              <w:jc w:val="left"/>
            </w:pPr>
            <w:r>
              <w:rPr>
                <w:b/>
                <w:sz w:val="16"/>
              </w:rPr>
              <w:t>Plan status</w:t>
            </w:r>
          </w:p>
        </w:tc>
        <w:tc>
          <w:tcPr>
            <w:tcW w:type="dxa" w:w="242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0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1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46"/>
            <w:shd w:val="clear" w:color="auto" w:fill="E8E8E8"/>
          </w:tcPr>
          <w:p>
            <w:pPr>
              <w:spacing w:after="0"/>
              <w:jc w:val="left"/>
            </w:pPr>
            <w:r>
              <w:rPr>
                <w:b/>
                <w:sz w:val="16"/>
              </w:rPr>
              <w:t>Notes</w:t>
            </w:r>
          </w:p>
        </w:tc>
      </w:tr>
      <w:tr>
        <w:trPr>
          <w:cantSplit/>
        </w:trPr>
        <w:tc>
          <w:tcPr>
            <w:tcW w:type="dxa" w:w="1914"/>
          </w:tcPr>
          <w:p>
            <w:pPr>
              <w:spacing w:after="0"/>
              <w:jc w:val="left"/>
            </w:pPr>
            <w:r>
              <w:rPr>
                <w:sz w:val="16"/>
              </w:rPr>
              <w:t>Macon-Bibb County</w:t>
            </w:r>
          </w:p>
        </w:tc>
        <w:tc>
          <w:tcPr>
            <w:tcW w:type="dxa" w:w="2530"/>
          </w:tcPr>
          <w:p>
            <w:pPr>
              <w:spacing w:after="0"/>
              <w:jc w:val="left"/>
            </w:pPr>
            <w:r>
              <w:rPr>
                <w:sz w:val="16"/>
              </w:rPr>
              <w:t>Consolidated Government</w:t>
            </w:r>
          </w:p>
        </w:tc>
        <w:tc>
          <w:tcPr>
            <w:tcW w:type="dxa" w:w="2667"/>
          </w:tcPr>
          <w:p>
            <w:pPr>
              <w:spacing w:after="0"/>
              <w:jc w:val="left"/>
            </w:pPr>
            <w:r>
              <w:rPr>
                <w:sz w:val="16"/>
              </w:rPr>
              <w:t>No approved plan on record. Approvable pending adoption, not yet eligible</w:t>
            </w:r>
          </w:p>
        </w:tc>
        <w:tc>
          <w:tcPr>
            <w:tcW w:type="dxa" w:w="2428"/>
          </w:tcPr>
          <w:p>
            <w:pPr>
              <w:spacing w:after="0"/>
              <w:jc w:val="right"/>
            </w:pPr>
            <w:r>
              <w:rPr>
                <w:sz w:val="16"/>
              </w:rPr>
              <w:t>FMA RL 0, SRL 0; any 5</w:t>
            </w:r>
          </w:p>
        </w:tc>
        <w:tc>
          <w:tcPr>
            <w:tcW w:type="dxa" w:w="1708"/>
          </w:tcPr>
          <w:p>
            <w:pPr>
              <w:spacing w:after="0"/>
              <w:jc w:val="right"/>
            </w:pPr>
            <w:r>
              <w:rPr>
                <w:sz w:val="16"/>
              </w:rPr>
              <w:t>$2,291,280.79</w:t>
            </w:r>
          </w:p>
        </w:tc>
        <w:tc>
          <w:tcPr>
            <w:tcW w:type="dxa" w:w="2119"/>
          </w:tcPr>
          <w:p>
            <w:pPr>
              <w:spacing w:after="0"/>
              <w:jc w:val="right"/>
            </w:pPr>
            <w:r>
              <w:rPr>
                <w:sz w:val="16"/>
              </w:rPr>
              <w:t>0; no approved plan</w:t>
            </w:r>
          </w:p>
        </w:tc>
        <w:tc>
          <w:tcPr>
            <w:tcW w:type="dxa" w:w="74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178"/>
        <w:gridCol w:w="1305"/>
        <w:gridCol w:w="1189"/>
        <w:gridCol w:w="1113"/>
        <w:gridCol w:w="1113"/>
        <w:gridCol w:w="12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$34,832,115,141</w:t>
            </w:r>
          </w:p>
        </w:tc>
        <w:tc>
          <w:tcPr>
            <w:tcW w:type="dxa" w:w="1137"/>
          </w:tcPr>
          <w:p>
            <w:pPr>
              <w:spacing w:after="0"/>
              <w:jc w:val="right"/>
            </w:pPr>
            <w:r>
              <w:rPr>
                <w:sz w:val="16"/>
              </w:rPr>
              <w:t>$6,239,698</w:t>
            </w:r>
          </w:p>
        </w:tc>
        <w:tc>
          <w:tcPr>
            <w:tcW w:type="dxa" w:w="1046"/>
          </w:tcPr>
          <w:p>
            <w:pPr>
              <w:spacing w:after="0"/>
              <w:jc w:val="right"/>
            </w:pPr>
            <w:r>
              <w:rPr>
                <w:sz w:val="16"/>
              </w:rPr>
              <w:t>157,280</w:t>
            </w:r>
          </w:p>
        </w:tc>
        <w:tc>
          <w:tcPr>
            <w:tcW w:type="dxa" w:w="1126"/>
          </w:tcPr>
          <w:p>
            <w:pPr>
              <w:spacing w:after="0"/>
              <w:jc w:val="right"/>
            </w:pPr>
            <w:r>
              <w:rPr>
                <w:sz w:val="16"/>
              </w:rPr>
              <w:t>$6,420</w:t>
            </w:r>
          </w:p>
        </w:tc>
        <w:tc>
          <w:tcPr>
            <w:tcW w:type="dxa" w:w="1126"/>
          </w:tcPr>
          <w:p>
            <w:pPr>
              <w:spacing w:after="0"/>
              <w:jc w:val="right"/>
            </w:pPr>
            <w:r>
              <w:rPr>
                <w:sz w:val="16"/>
              </w:rPr>
              <w:t>$1,409</w:t>
            </w:r>
          </w:p>
        </w:tc>
        <w:tc>
          <w:tcPr>
            <w:tcW w:type="dxa" w:w="1178"/>
          </w:tcPr>
          <w:p>
            <w:pPr>
              <w:spacing w:after="0"/>
              <w:jc w:val="right"/>
            </w:pPr>
            <w:r>
              <w:rPr>
                <w:sz w:val="16"/>
              </w:rPr>
              <w:t>$347,357</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$367,031</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$73,826</w:t>
            </w:r>
          </w:p>
        </w:tc>
        <w:tc>
          <w:tcPr>
            <w:tcW w:type="dxa" w:w="1178"/>
          </w:tcPr>
          <w:p>
            <w:pPr>
              <w:spacing w:after="0"/>
              <w:jc w:val="right"/>
            </w:pPr>
          </w:p>
        </w:tc>
        <w:tc>
          <w:tcPr>
            <w:tcW w:type="dxa" w:w="1305"/>
          </w:tcPr>
          <w:p>
            <w:pPr>
              <w:spacing w:after="0"/>
              <w:jc w:val="right"/>
            </w:pPr>
            <w:r>
              <w:rPr>
                <w:sz w:val="16"/>
              </w:rPr>
              <w:t>20.1% (agriculture)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$63,255,311,847</w:t>
            </w:r>
          </w:p>
        </w:tc>
        <w:tc>
          <w:tcPr>
            <w:tcW w:type="dxa" w:w="1137"/>
          </w:tcPr>
          <w:p>
            <w:pPr>
              <w:spacing w:after="0"/>
              <w:jc w:val="right"/>
            </w:pPr>
          </w:p>
        </w:tc>
        <w:tc>
          <w:tcPr>
            <w:tcW w:type="dxa" w:w="1046"/>
          </w:tcPr>
          <w:p>
            <w:pPr>
              <w:spacing w:after="0"/>
              <w:jc w:val="right"/>
            </w:pPr>
            <w:r>
              <w:rPr>
                <w:sz w:val="16"/>
              </w:rPr>
              <w:t>157,346</w:t>
            </w:r>
          </w:p>
        </w:tc>
        <w:tc>
          <w:tcPr>
            <w:tcW w:type="dxa" w:w="1126"/>
          </w:tcPr>
          <w:p>
            <w:pPr>
              <w:spacing w:after="0"/>
              <w:jc w:val="right"/>
            </w:pPr>
            <w:r>
              <w:rPr>
                <w:sz w:val="16"/>
              </w:rPr>
              <w:t>$910,460</w:t>
            </w:r>
          </w:p>
        </w:tc>
        <w:tc>
          <w:tcPr>
            <w:tcW w:type="dxa" w:w="1126"/>
          </w:tcPr>
          <w:p>
            <w:pPr>
              <w:spacing w:after="0"/>
              <w:jc w:val="right"/>
            </w:pPr>
          </w:p>
        </w:tc>
        <w:tc>
          <w:tcPr>
            <w:tcW w:type="dxa" w:w="1178"/>
          </w:tcPr>
          <w:p>
            <w:pPr>
              <w:spacing w:after="0"/>
              <w:jc w:val="right"/>
            </w:pPr>
            <w:r>
              <w:rPr>
                <w:sz w:val="16"/>
              </w:rPr>
              <w:t>$189,749</w:t>
            </w:r>
          </w:p>
        </w:tc>
        <w:tc>
          <w:tcPr>
            <w:tcW w:type="dxa" w:w="1305"/>
          </w:tcPr>
          <w:p>
            <w:pPr>
              <w:spacing w:after="0"/>
              <w:jc w:val="right"/>
            </w:pPr>
            <w:r>
              <w:rPr>
                <w:sz w:val="16"/>
              </w:rPr>
              <w:t>0.00144%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$34,832,118,717</w:t>
            </w:r>
          </w:p>
        </w:tc>
        <w:tc>
          <w:tcPr>
            <w:tcW w:type="dxa" w:w="1137"/>
          </w:tcPr>
          <w:p>
            <w:pPr>
              <w:spacing w:after="0"/>
              <w:jc w:val="right"/>
            </w:pPr>
            <w:r>
              <w:rPr>
                <w:sz w:val="16"/>
              </w:rPr>
              <w:t>$6,239,698</w:t>
            </w:r>
          </w:p>
        </w:tc>
        <w:tc>
          <w:tcPr>
            <w:tcW w:type="dxa" w:w="1046"/>
          </w:tcPr>
          <w:p>
            <w:pPr>
              <w:spacing w:after="0"/>
              <w:jc w:val="right"/>
            </w:pPr>
            <w:r>
              <w:rPr>
                <w:sz w:val="16"/>
              </w:rPr>
              <w:t>157,280</w:t>
            </w:r>
          </w:p>
        </w:tc>
        <w:tc>
          <w:tcPr>
            <w:tcW w:type="dxa" w:w="1126"/>
          </w:tcPr>
          <w:p>
            <w:pPr>
              <w:spacing w:after="0"/>
              <w:jc w:val="right"/>
            </w:pPr>
            <w:r>
              <w:rPr>
                <w:sz w:val="16"/>
              </w:rPr>
              <w:t>$617,373</w:t>
            </w:r>
          </w:p>
        </w:tc>
        <w:tc>
          <w:tcPr>
            <w:tcW w:type="dxa" w:w="1126"/>
          </w:tcPr>
          <w:p>
            <w:pPr>
              <w:spacing w:after="0"/>
              <w:jc w:val="right"/>
            </w:pPr>
            <w:r>
              <w:rPr>
                <w:sz w:val="16"/>
              </w:rPr>
              <w:t>$2,088</w:t>
            </w:r>
          </w:p>
        </w:tc>
        <w:tc>
          <w:tcPr>
            <w:tcW w:type="dxa" w:w="1178"/>
          </w:tcPr>
          <w:p>
            <w:pPr>
              <w:spacing w:after="0"/>
              <w:jc w:val="right"/>
            </w:pPr>
            <w:r>
              <w:rPr>
                <w:sz w:val="16"/>
              </w:rPr>
              <w:t>$242,813</w:t>
            </w:r>
          </w:p>
        </w:tc>
        <w:tc>
          <w:tcPr>
            <w:tcW w:type="dxa" w:w="1305"/>
          </w:tcPr>
          <w:p>
            <w:pPr>
              <w:spacing w:after="0"/>
              <w:jc w:val="right"/>
            </w:pPr>
            <w:r>
              <w:rPr>
                <w:sz w:val="16"/>
              </w:rPr>
              <w:t>0.00177%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$34,832,115,141</w:t>
            </w:r>
          </w:p>
        </w:tc>
        <w:tc>
          <w:tcPr>
            <w:tcW w:type="dxa" w:w="1137"/>
          </w:tcPr>
          <w:p>
            <w:pPr>
              <w:spacing w:after="0"/>
              <w:jc w:val="right"/>
            </w:pPr>
            <w:r>
              <w:rPr>
                <w:sz w:val="16"/>
              </w:rPr>
              <w:t>$6,239,698</w:t>
            </w:r>
          </w:p>
        </w:tc>
        <w:tc>
          <w:tcPr>
            <w:tcW w:type="dxa" w:w="1046"/>
          </w:tcPr>
          <w:p>
            <w:pPr>
              <w:spacing w:after="0"/>
              <w:jc w:val="right"/>
            </w:pPr>
            <w:r>
              <w:rPr>
                <w:sz w:val="16"/>
              </w:rPr>
              <w:t>157,280</w:t>
            </w:r>
          </w:p>
        </w:tc>
        <w:tc>
          <w:tcPr>
            <w:tcW w:type="dxa" w:w="1126"/>
          </w:tcPr>
          <w:p>
            <w:pPr>
              <w:spacing w:after="0"/>
              <w:jc w:val="right"/>
            </w:pPr>
            <w:r>
              <w:rPr>
                <w:sz w:val="16"/>
              </w:rPr>
              <w:t>$163</w:t>
            </w:r>
          </w:p>
        </w:tc>
        <w:tc>
          <w:tcPr>
            <w:tcW w:type="dxa" w:w="1126"/>
          </w:tcPr>
          <w:p>
            <w:pPr>
              <w:spacing w:after="0"/>
              <w:jc w:val="right"/>
            </w:pPr>
            <w:r>
              <w:rPr>
                <w:sz w:val="16"/>
              </w:rPr>
              <w:t>$20</w:t>
            </w:r>
          </w:p>
        </w:tc>
        <w:tc>
          <w:tcPr>
            <w:tcW w:type="dxa" w:w="1178"/>
          </w:tcPr>
          <w:p>
            <w:pPr>
              <w:spacing w:after="0"/>
              <w:jc w:val="right"/>
            </w:pPr>
            <w:r>
              <w:rPr>
                <w:sz w:val="16"/>
              </w:rPr>
              <w:t>$4,283,251</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$34,831,206,192</w:t>
            </w:r>
          </w:p>
        </w:tc>
        <w:tc>
          <w:tcPr>
            <w:tcW w:type="dxa" w:w="1137"/>
          </w:tcPr>
          <w:p>
            <w:pPr>
              <w:spacing w:after="0"/>
              <w:jc w:val="right"/>
            </w:pPr>
            <w:r>
              <w:rPr>
                <w:sz w:val="16"/>
              </w:rPr>
              <w:t>$6,239,698</w:t>
            </w:r>
          </w:p>
        </w:tc>
        <w:tc>
          <w:tcPr>
            <w:tcW w:type="dxa" w:w="1046"/>
          </w:tcPr>
          <w:p>
            <w:pPr>
              <w:spacing w:after="0"/>
              <w:jc w:val="right"/>
            </w:pPr>
            <w:r>
              <w:rPr>
                <w:sz w:val="16"/>
              </w:rPr>
              <w:t>157,271</w:t>
            </w:r>
          </w:p>
        </w:tc>
        <w:tc>
          <w:tcPr>
            <w:tcW w:type="dxa" w:w="1126"/>
          </w:tcPr>
          <w:p>
            <w:pPr>
              <w:spacing w:after="0"/>
              <w:jc w:val="right"/>
            </w:pPr>
            <w:r>
              <w:rPr>
                <w:sz w:val="16"/>
              </w:rPr>
              <w:t>$2,003,207</w:t>
            </w:r>
          </w:p>
        </w:tc>
        <w:tc>
          <w:tcPr>
            <w:tcW w:type="dxa" w:w="1126"/>
          </w:tcPr>
          <w:p>
            <w:pPr>
              <w:spacing w:after="0"/>
              <w:jc w:val="right"/>
            </w:pPr>
            <w:r>
              <w:rPr>
                <w:sz w:val="16"/>
              </w:rPr>
              <w:t>$10,859</w:t>
            </w:r>
          </w:p>
        </w:tc>
        <w:tc>
          <w:tcPr>
            <w:tcW w:type="dxa" w:w="1178"/>
          </w:tcPr>
          <w:p>
            <w:pPr>
              <w:spacing w:after="0"/>
              <w:jc w:val="right"/>
            </w:pPr>
            <w:r>
              <w:rPr>
                <w:sz w:val="16"/>
              </w:rPr>
              <w:t>$101,044</w:t>
            </w:r>
          </w:p>
        </w:tc>
        <w:tc>
          <w:tcPr>
            <w:tcW w:type="dxa" w:w="1305"/>
          </w:tcPr>
          <w:p>
            <w:pPr>
              <w:spacing w:after="0"/>
              <w:jc w:val="right"/>
            </w:pPr>
            <w:r>
              <w:rPr>
                <w:sz w:val="16"/>
              </w:rPr>
              <w:t>0.00575%</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$34,831,457,897</w:t>
            </w:r>
          </w:p>
        </w:tc>
        <w:tc>
          <w:tcPr>
            <w:tcW w:type="dxa" w:w="1137"/>
          </w:tcPr>
          <w:p>
            <w:pPr>
              <w:spacing w:after="0"/>
              <w:jc w:val="right"/>
            </w:pPr>
          </w:p>
        </w:tc>
        <w:tc>
          <w:tcPr>
            <w:tcW w:type="dxa" w:w="1046"/>
          </w:tcPr>
          <w:p>
            <w:pPr>
              <w:spacing w:after="0"/>
              <w:jc w:val="right"/>
            </w:pPr>
            <w:r>
              <w:rPr>
                <w:sz w:val="16"/>
              </w:rPr>
              <w:t>157,277</w:t>
            </w:r>
          </w:p>
        </w:tc>
        <w:tc>
          <w:tcPr>
            <w:tcW w:type="dxa" w:w="1126"/>
          </w:tcPr>
          <w:p>
            <w:pPr>
              <w:spacing w:after="0"/>
              <w:jc w:val="right"/>
            </w:pPr>
            <w:r>
              <w:rPr>
                <w:sz w:val="16"/>
              </w:rPr>
              <w:t>$67,038</w:t>
            </w:r>
          </w:p>
        </w:tc>
        <w:tc>
          <w:tcPr>
            <w:tcW w:type="dxa" w:w="1126"/>
          </w:tcPr>
          <w:p>
            <w:pPr>
              <w:spacing w:after="0"/>
              <w:jc w:val="right"/>
            </w:pPr>
          </w:p>
        </w:tc>
        <w:tc>
          <w:tcPr>
            <w:tcW w:type="dxa" w:w="1178"/>
          </w:tcPr>
          <w:p>
            <w:pPr>
              <w:spacing w:after="0"/>
              <w:jc w:val="right"/>
            </w:pPr>
            <w:r>
              <w:rPr>
                <w:sz w:val="16"/>
              </w:rPr>
              <w:t>$24,751</w:t>
            </w:r>
          </w:p>
        </w:tc>
        <w:tc>
          <w:tcPr>
            <w:tcW w:type="dxa" w:w="1305"/>
          </w:tcPr>
          <w:p>
            <w:pPr>
              <w:spacing w:after="0"/>
              <w:jc w:val="right"/>
            </w:pPr>
            <w:r>
              <w:rPr>
                <w:sz w:val="16"/>
              </w:rPr>
              <w:t>0.000192%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$34,814,980,636</w:t>
            </w:r>
          </w:p>
        </w:tc>
        <w:tc>
          <w:tcPr>
            <w:tcW w:type="dxa" w:w="1137"/>
          </w:tcPr>
          <w:p>
            <w:pPr>
              <w:spacing w:after="0"/>
              <w:jc w:val="right"/>
            </w:pPr>
            <w:r>
              <w:rPr>
                <w:sz w:val="16"/>
              </w:rPr>
              <w:t>$286,796</w:t>
            </w:r>
          </w:p>
        </w:tc>
        <w:tc>
          <w:tcPr>
            <w:tcW w:type="dxa" w:w="1046"/>
          </w:tcPr>
          <w:p>
            <w:pPr>
              <w:spacing w:after="0"/>
              <w:jc w:val="right"/>
            </w:pPr>
            <w:r>
              <w:rPr>
                <w:sz w:val="16"/>
              </w:rPr>
              <w:t>1,042</w:t>
            </w:r>
          </w:p>
        </w:tc>
        <w:tc>
          <w:tcPr>
            <w:tcW w:type="dxa" w:w="1126"/>
          </w:tcPr>
          <w:p>
            <w:pPr>
              <w:spacing w:after="0"/>
              <w:jc w:val="right"/>
            </w:pPr>
            <w:r>
              <w:rPr>
                <w:sz w:val="16"/>
              </w:rPr>
              <w:t>$16,456,115</w:t>
            </w:r>
          </w:p>
        </w:tc>
        <w:tc>
          <w:tcPr>
            <w:tcW w:type="dxa" w:w="1126"/>
          </w:tcPr>
          <w:p>
            <w:pPr>
              <w:spacing w:after="0"/>
              <w:jc w:val="right"/>
            </w:pPr>
            <w:r>
              <w:rPr>
                <w:sz w:val="16"/>
              </w:rPr>
              <w:t>$2</w:t>
            </w:r>
          </w:p>
        </w:tc>
        <w:tc>
          <w:tcPr>
            <w:tcW w:type="dxa" w:w="1178"/>
          </w:tcPr>
          <w:p>
            <w:pPr>
              <w:spacing w:after="0"/>
              <w:jc w:val="right"/>
            </w:pPr>
            <w:r>
              <w:rPr>
                <w:sz w:val="16"/>
              </w:rPr>
              <w:t>$586,217</w:t>
            </w:r>
          </w:p>
        </w:tc>
        <w:tc>
          <w:tcPr>
            <w:tcW w:type="dxa" w:w="1305"/>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$706,991,690</w:t>
            </w:r>
          </w:p>
        </w:tc>
        <w:tc>
          <w:tcPr>
            <w:tcW w:type="dxa" w:w="1137"/>
          </w:tcPr>
          <w:p>
            <w:pPr>
              <w:spacing w:after="0"/>
              <w:jc w:val="right"/>
            </w:pPr>
          </w:p>
        </w:tc>
        <w:tc>
          <w:tcPr>
            <w:tcW w:type="dxa" w:w="1046"/>
          </w:tcPr>
          <w:p>
            <w:pPr>
              <w:spacing w:after="0"/>
              <w:jc w:val="right"/>
            </w:pPr>
            <w:r>
              <w:rPr>
                <w:sz w:val="16"/>
              </w:rPr>
              <w:t>3,464</w:t>
            </w:r>
          </w:p>
        </w:tc>
        <w:tc>
          <w:tcPr>
            <w:tcW w:type="dxa" w:w="1126"/>
          </w:tcPr>
          <w:p>
            <w:pPr>
              <w:spacing w:after="0"/>
              <w:jc w:val="right"/>
            </w:pPr>
            <w:r>
              <w:rPr>
                <w:sz w:val="16"/>
              </w:rPr>
              <w:t>$5,644</w:t>
            </w:r>
          </w:p>
        </w:tc>
        <w:tc>
          <w:tcPr>
            <w:tcW w:type="dxa" w:w="1126"/>
          </w:tcPr>
          <w:p>
            <w:pPr>
              <w:spacing w:after="0"/>
              <w:jc w:val="right"/>
            </w:pPr>
          </w:p>
        </w:tc>
        <w:tc>
          <w:tcPr>
            <w:tcW w:type="dxa" w:w="1178"/>
          </w:tcPr>
          <w:p>
            <w:pPr>
              <w:spacing w:after="0"/>
              <w:jc w:val="right"/>
            </w:pPr>
            <w:r>
              <w:rPr>
                <w:sz w:val="16"/>
              </w:rPr>
              <w:t>$53</w:t>
            </w:r>
          </w:p>
        </w:tc>
        <w:tc>
          <w:tcPr>
            <w:tcW w:type="dxa" w:w="1305"/>
          </w:tcPr>
          <w:p>
            <w:pPr>
              <w:spacing w:after="0"/>
              <w:jc w:val="right"/>
            </w:pPr>
            <w:r>
              <w:rPr>
                <w:sz w:val="16"/>
              </w:rPr>
              <w:t>0.000798%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$34,832,118,717</w:t>
            </w:r>
          </w:p>
        </w:tc>
        <w:tc>
          <w:tcPr>
            <w:tcW w:type="dxa" w:w="1137"/>
          </w:tcPr>
          <w:p>
            <w:pPr>
              <w:spacing w:after="0"/>
              <w:jc w:val="right"/>
            </w:pPr>
          </w:p>
        </w:tc>
        <w:tc>
          <w:tcPr>
            <w:tcW w:type="dxa" w:w="1046"/>
          </w:tcPr>
          <w:p>
            <w:pPr>
              <w:spacing w:after="0"/>
              <w:jc w:val="right"/>
            </w:pPr>
            <w:r>
              <w:rPr>
                <w:sz w:val="16"/>
              </w:rPr>
              <w:t>157,280</w:t>
            </w:r>
          </w:p>
        </w:tc>
        <w:tc>
          <w:tcPr>
            <w:tcW w:type="dxa" w:w="1126"/>
          </w:tcPr>
          <w:p>
            <w:pPr>
              <w:spacing w:after="0"/>
              <w:jc w:val="right"/>
            </w:pPr>
            <w:r>
              <w:rPr>
                <w:sz w:val="16"/>
              </w:rPr>
              <w:t>$141,593</w:t>
            </w:r>
          </w:p>
        </w:tc>
        <w:tc>
          <w:tcPr>
            <w:tcW w:type="dxa" w:w="1126"/>
          </w:tcPr>
          <w:p>
            <w:pPr>
              <w:spacing w:after="0"/>
              <w:jc w:val="right"/>
            </w:pPr>
          </w:p>
        </w:tc>
        <w:tc>
          <w:tcPr>
            <w:tcW w:type="dxa" w:w="1178"/>
          </w:tcPr>
          <w:p>
            <w:pPr>
              <w:spacing w:after="0"/>
              <w:jc w:val="right"/>
            </w:pPr>
            <w:r>
              <w:rPr>
                <w:sz w:val="16"/>
              </w:rPr>
              <w:t>$750,908</w:t>
            </w:r>
          </w:p>
        </w:tc>
        <w:tc>
          <w:tcPr>
            <w:tcW w:type="dxa" w:w="1305"/>
          </w:tcPr>
          <w:p>
            <w:pPr>
              <w:spacing w:after="0"/>
              <w:jc w:val="right"/>
            </w:pPr>
            <w:r>
              <w:rPr>
                <w:sz w:val="16"/>
              </w:rPr>
              <w:t>0.000407%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$34,832,118,717</w:t>
            </w:r>
          </w:p>
        </w:tc>
        <w:tc>
          <w:tcPr>
            <w:tcW w:type="dxa" w:w="1137"/>
          </w:tcPr>
          <w:p>
            <w:pPr>
              <w:spacing w:after="0"/>
              <w:jc w:val="right"/>
            </w:pPr>
            <w:r>
              <w:rPr>
                <w:sz w:val="16"/>
              </w:rPr>
              <w:t>$6,239,698</w:t>
            </w:r>
          </w:p>
        </w:tc>
        <w:tc>
          <w:tcPr>
            <w:tcW w:type="dxa" w:w="1046"/>
          </w:tcPr>
          <w:p>
            <w:pPr>
              <w:spacing w:after="0"/>
              <w:jc w:val="right"/>
            </w:pPr>
            <w:r>
              <w:rPr>
                <w:sz w:val="16"/>
              </w:rPr>
              <w:t>157,280</w:t>
            </w:r>
          </w:p>
        </w:tc>
        <w:tc>
          <w:tcPr>
            <w:tcW w:type="dxa" w:w="1126"/>
          </w:tcPr>
          <w:p>
            <w:pPr>
              <w:spacing w:after="0"/>
              <w:jc w:val="right"/>
            </w:pPr>
            <w:r>
              <w:rPr>
                <w:sz w:val="16"/>
              </w:rPr>
              <w:t>$349,065</w:t>
            </w:r>
          </w:p>
        </w:tc>
        <w:tc>
          <w:tcPr>
            <w:tcW w:type="dxa" w:w="1126"/>
          </w:tcPr>
          <w:p>
            <w:pPr>
              <w:spacing w:after="0"/>
              <w:jc w:val="right"/>
            </w:pPr>
            <w:r>
              <w:rPr>
                <w:sz w:val="16"/>
              </w:rPr>
              <w:t>$15,820</w:t>
            </w:r>
          </w:p>
        </w:tc>
        <w:tc>
          <w:tcPr>
            <w:tcW w:type="dxa" w:w="1178"/>
          </w:tcPr>
          <w:p>
            <w:pPr>
              <w:spacing w:after="0"/>
              <w:jc w:val="right"/>
            </w:pPr>
            <w:r>
              <w:rPr>
                <w:sz w:val="16"/>
              </w:rPr>
              <w:t>$776,050</w:t>
            </w:r>
          </w:p>
        </w:tc>
        <w:tc>
          <w:tcPr>
            <w:tcW w:type="dxa" w:w="1305"/>
          </w:tcPr>
          <w:p>
            <w:pPr>
              <w:spacing w:after="0"/>
              <w:jc w:val="right"/>
            </w:pPr>
            <w:r>
              <w:rPr>
                <w:sz w:val="16"/>
              </w:rPr>
              <w:t>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$34,832,118,717</w:t>
            </w:r>
          </w:p>
        </w:tc>
        <w:tc>
          <w:tcPr>
            <w:tcW w:type="dxa" w:w="1137"/>
          </w:tcPr>
          <w:p>
            <w:pPr>
              <w:spacing w:after="0"/>
              <w:jc w:val="right"/>
            </w:pPr>
            <w:r>
              <w:rPr>
                <w:sz w:val="16"/>
              </w:rPr>
              <w:t>$6,239,698</w:t>
            </w:r>
          </w:p>
        </w:tc>
        <w:tc>
          <w:tcPr>
            <w:tcW w:type="dxa" w:w="1046"/>
          </w:tcPr>
          <w:p>
            <w:pPr>
              <w:spacing w:after="0"/>
              <w:jc w:val="right"/>
            </w:pPr>
            <w:r>
              <w:rPr>
                <w:sz w:val="16"/>
              </w:rPr>
              <w:t>157,280</w:t>
            </w:r>
          </w:p>
        </w:tc>
        <w:tc>
          <w:tcPr>
            <w:tcW w:type="dxa" w:w="1126"/>
          </w:tcPr>
          <w:p>
            <w:pPr>
              <w:spacing w:after="0"/>
              <w:jc w:val="right"/>
            </w:pPr>
            <w:r>
              <w:rPr>
                <w:sz w:val="16"/>
              </w:rPr>
              <w:t>$3,211,320</w:t>
            </w:r>
          </w:p>
        </w:tc>
        <w:tc>
          <w:tcPr>
            <w:tcW w:type="dxa" w:w="1126"/>
          </w:tcPr>
          <w:p>
            <w:pPr>
              <w:spacing w:after="0"/>
              <w:jc w:val="right"/>
            </w:pPr>
            <w:r>
              <w:rPr>
                <w:sz w:val="16"/>
              </w:rPr>
              <w:t>$155</w:t>
            </w:r>
          </w:p>
        </w:tc>
        <w:tc>
          <w:tcPr>
            <w:tcW w:type="dxa" w:w="1178"/>
          </w:tcPr>
          <w:p>
            <w:pPr>
              <w:spacing w:after="0"/>
              <w:jc w:val="right"/>
            </w:pPr>
            <w:r>
              <w:rPr>
                <w:sz w:val="16"/>
              </w:rPr>
              <w:t>$1,953,626</w:t>
            </w:r>
          </w:p>
        </w:tc>
        <w:tc>
          <w:tcPr>
            <w:tcW w:type="dxa" w:w="1305"/>
          </w:tcPr>
          <w:p>
            <w:pPr>
              <w:spacing w:after="0"/>
              <w:jc w:val="right"/>
            </w:pPr>
            <w:r>
              <w:rPr>
                <w:sz w:val="16"/>
              </w:rPr>
              <w:t>0.00922%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$8,318,685,276</w:t>
            </w:r>
          </w:p>
        </w:tc>
        <w:tc>
          <w:tcPr>
            <w:tcW w:type="dxa" w:w="1137"/>
          </w:tcPr>
          <w:p>
            <w:pPr>
              <w:spacing w:after="0"/>
              <w:jc w:val="right"/>
            </w:pPr>
            <w:r>
              <w:rPr>
                <w:sz w:val="16"/>
              </w:rPr>
              <w:t>$2,574,635</w:t>
            </w:r>
          </w:p>
        </w:tc>
        <w:tc>
          <w:tcPr>
            <w:tcW w:type="dxa" w:w="1046"/>
          </w:tcPr>
          <w:p>
            <w:pPr>
              <w:spacing w:after="0"/>
              <w:jc w:val="right"/>
            </w:pPr>
            <w:r>
              <w:rPr>
                <w:sz w:val="16"/>
              </w:rPr>
              <w:t>49,589</w:t>
            </w:r>
          </w:p>
        </w:tc>
        <w:tc>
          <w:tcPr>
            <w:tcW w:type="dxa" w:w="1126"/>
          </w:tcPr>
          <w:p>
            <w:pPr>
              <w:spacing w:after="0"/>
              <w:jc w:val="right"/>
            </w:pPr>
            <w:r>
              <w:rPr>
                <w:sz w:val="16"/>
              </w:rPr>
              <w:t>$163,498</w:t>
            </w:r>
          </w:p>
        </w:tc>
        <w:tc>
          <w:tcPr>
            <w:tcW w:type="dxa" w:w="1126"/>
          </w:tcPr>
          <w:p>
            <w:pPr>
              <w:spacing w:after="0"/>
              <w:jc w:val="right"/>
            </w:pPr>
            <w:r>
              <w:rPr>
                <w:sz w:val="16"/>
              </w:rPr>
              <w:t>$12</w:t>
            </w:r>
          </w:p>
        </w:tc>
        <w:tc>
          <w:tcPr>
            <w:tcW w:type="dxa" w:w="1178"/>
          </w:tcPr>
          <w:p>
            <w:pPr>
              <w:spacing w:after="0"/>
              <w:jc w:val="right"/>
            </w:pPr>
            <w:r>
              <w:rPr>
                <w:sz w:val="16"/>
              </w:rPr>
              <w:t>$21,686</w:t>
            </w:r>
          </w:p>
        </w:tc>
        <w:tc>
          <w:tcPr>
            <w:tcW w:type="dxa" w:w="1305"/>
          </w:tcPr>
          <w:p>
            <w:pPr>
              <w:spacing w:after="0"/>
              <w:jc w:val="right"/>
            </w:pPr>
            <w:r>
              <w:rPr>
                <w:sz w:val="16"/>
              </w:rPr>
              <w:t>0.00197%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$34,832,115,141</w:t>
            </w:r>
          </w:p>
        </w:tc>
        <w:tc>
          <w:tcPr>
            <w:tcW w:type="dxa" w:w="1137"/>
          </w:tcPr>
          <w:p>
            <w:pPr>
              <w:spacing w:after="0"/>
              <w:jc w:val="right"/>
            </w:pPr>
            <w:r>
              <w:rPr>
                <w:sz w:val="16"/>
              </w:rPr>
              <w:t>$6,239,698</w:t>
            </w:r>
          </w:p>
        </w:tc>
        <w:tc>
          <w:tcPr>
            <w:tcW w:type="dxa" w:w="1046"/>
          </w:tcPr>
          <w:p>
            <w:pPr>
              <w:spacing w:after="0"/>
              <w:jc w:val="right"/>
            </w:pPr>
            <w:r>
              <w:rPr>
                <w:sz w:val="16"/>
              </w:rPr>
              <w:t>157,280</w:t>
            </w:r>
          </w:p>
        </w:tc>
        <w:tc>
          <w:tcPr>
            <w:tcW w:type="dxa" w:w="1126"/>
          </w:tcPr>
          <w:p>
            <w:pPr>
              <w:spacing w:after="0"/>
              <w:jc w:val="right"/>
            </w:pPr>
            <w:r>
              <w:rPr>
                <w:sz w:val="16"/>
              </w:rPr>
              <w:t>$17,349</w:t>
            </w:r>
          </w:p>
        </w:tc>
        <w:tc>
          <w:tcPr>
            <w:tcW w:type="dxa" w:w="1126"/>
          </w:tcPr>
          <w:p>
            <w:pPr>
              <w:spacing w:after="0"/>
              <w:jc w:val="right"/>
            </w:pPr>
            <w:r>
              <w:rPr>
                <w:sz w:val="16"/>
              </w:rPr>
              <w:t>$4</w:t>
            </w:r>
          </w:p>
        </w:tc>
        <w:tc>
          <w:tcPr>
            <w:tcW w:type="dxa" w:w="1178"/>
          </w:tcPr>
          <w:p>
            <w:pPr>
              <w:spacing w:after="0"/>
              <w:jc w:val="right"/>
            </w:pPr>
            <w:r>
              <w:rPr>
                <w:sz w:val="16"/>
              </w:rPr>
              <w:t>$968</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157,280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$34,832,118,717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$6,239,698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$24,053,436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$9,278,474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458"/>
        <w:gridCol w:w="1217"/>
        <w:gridCol w:w="1217"/>
        <w:gridCol w:w="1217"/>
        <w:gridCol w:w="1217"/>
        <w:gridCol w:w="1217"/>
        <w:gridCol w:w="1217"/>
        <w:gridCol w:w="1354"/>
      </w:tblGrid>
      <w:tr>
        <w:trPr>
          <w:cantSplit/>
          <w:tblHeader/>
        </w:trPr>
        <w:tc>
          <w:tcPr>
            <w:tcW w:type="dxa" w:w="5458"/>
            <w:shd w:val="clear" w:color="auto" w:fill="E8E8E8"/>
          </w:tcPr>
          <w:p>
            <w:pPr>
              <w:spacing w:after="0"/>
              <w:jc w:val="left"/>
            </w:pPr>
            <w:r>
              <w:rPr>
                <w:b/>
                <w:sz w:val="16"/>
              </w:rPr>
              <w:t>Scope</w:t>
            </w:r>
          </w:p>
        </w:tc>
        <w:tc>
          <w:tcPr>
            <w:tcW w:type="dxa" w:w="1217"/>
            <w:shd w:val="clear" w:color="auto" w:fill="E8E8E8"/>
          </w:tcPr>
          <w:p>
            <w:pPr>
              <w:spacing w:after="0"/>
              <w:jc w:val="right"/>
            </w:pPr>
            <w:r>
              <w:rPr>
                <w:b/>
                <w:sz w:val="16"/>
              </w:rPr>
              <w:t>RL, FMA</w:t>
            </w:r>
          </w:p>
          <w:p>
            <w:pPr>
              <w:spacing w:after="0"/>
              <w:jc w:val="right"/>
            </w:pPr>
            <w:r>
              <w:rPr>
                <w:i/>
                <w:color w:val="555555"/>
                <w:sz w:val="14"/>
              </w:rPr>
              <w:t>properties</w:t>
            </w:r>
          </w:p>
        </w:tc>
        <w:tc>
          <w:tcPr>
            <w:tcW w:type="dxa" w:w="1217"/>
            <w:shd w:val="clear" w:color="auto" w:fill="E8E8E8"/>
          </w:tcPr>
          <w:p>
            <w:pPr>
              <w:spacing w:after="0"/>
              <w:jc w:val="right"/>
            </w:pPr>
            <w:r>
              <w:rPr>
                <w:b/>
                <w:sz w:val="16"/>
              </w:rPr>
              <w:t>SRL, FMA</w:t>
            </w:r>
          </w:p>
          <w:p>
            <w:pPr>
              <w:spacing w:after="0"/>
              <w:jc w:val="right"/>
            </w:pPr>
            <w:r>
              <w:rPr>
                <w:i/>
                <w:color w:val="555555"/>
                <w:sz w:val="14"/>
              </w:rPr>
              <w:t>properties</w:t>
            </w:r>
          </w:p>
        </w:tc>
        <w:tc>
          <w:tcPr>
            <w:tcW w:type="dxa" w:w="1217"/>
            <w:shd w:val="clear" w:color="auto" w:fill="E8E8E8"/>
          </w:tcPr>
          <w:p>
            <w:pPr>
              <w:spacing w:after="0"/>
              <w:jc w:val="right"/>
            </w:pPr>
            <w:r>
              <w:rPr>
                <w:b/>
                <w:sz w:val="16"/>
              </w:rPr>
              <w:t>RL, NFIP</w:t>
            </w:r>
          </w:p>
          <w:p>
            <w:pPr>
              <w:spacing w:after="0"/>
              <w:jc w:val="right"/>
            </w:pPr>
            <w:r>
              <w:rPr>
                <w:i/>
                <w:color w:val="555555"/>
                <w:sz w:val="14"/>
              </w:rPr>
              <w:t>properties</w:t>
            </w:r>
          </w:p>
        </w:tc>
        <w:tc>
          <w:tcPr>
            <w:tcW w:type="dxa" w:w="1217"/>
            <w:shd w:val="clear" w:color="auto" w:fill="E8E8E8"/>
          </w:tcPr>
          <w:p>
            <w:pPr>
              <w:spacing w:after="0"/>
              <w:jc w:val="right"/>
            </w:pPr>
            <w:r>
              <w:rPr>
                <w:b/>
                <w:sz w:val="16"/>
              </w:rPr>
              <w:t>SRL, NFIP</w:t>
            </w:r>
          </w:p>
          <w:p>
            <w:pPr>
              <w:spacing w:after="0"/>
              <w:jc w:val="right"/>
            </w:pPr>
            <w:r>
              <w:rPr>
                <w:i/>
                <w:color w:val="555555"/>
                <w:sz w:val="14"/>
              </w:rPr>
              <w:t>properties</w:t>
            </w:r>
          </w:p>
        </w:tc>
        <w:tc>
          <w:tcPr>
            <w:tcW w:type="dxa" w:w="12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17"/>
            <w:shd w:val="clear" w:color="auto" w:fill="E8E8E8"/>
          </w:tcPr>
          <w:p>
            <w:pPr>
              <w:spacing w:after="0"/>
              <w:jc w:val="right"/>
            </w:pPr>
            <w:r>
              <w:rPr>
                <w:b/>
                <w:sz w:val="16"/>
              </w:rPr>
              <w:t>Mitigated</w:t>
            </w:r>
          </w:p>
          <w:p>
            <w:pPr>
              <w:spacing w:after="0"/>
              <w:jc w:val="right"/>
            </w:pPr>
            <w:r>
              <w:rPr>
                <w:i/>
                <w:color w:val="555555"/>
                <w:sz w:val="14"/>
              </w:rPr>
              <w:t>properties</w:t>
            </w:r>
          </w:p>
        </w:tc>
        <w:tc>
          <w:tcPr>
            <w:tcW w:type="dxa" w:w="135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458"/>
          </w:tcPr>
          <w:p>
            <w:pPr>
              <w:spacing w:after="0"/>
              <w:jc w:val="left"/>
            </w:pPr>
            <w:r>
              <w:rPr>
                <w:sz w:val="16"/>
              </w:rPr>
              <w:t>County total</w:t>
            </w:r>
          </w:p>
        </w:tc>
        <w:tc>
          <w:tcPr>
            <w:tcW w:type="dxa" w:w="1217"/>
          </w:tcPr>
          <w:p>
            <w:pPr>
              <w:spacing w:after="0"/>
              <w:jc w:val="right"/>
            </w:pPr>
            <w:r>
              <w:rPr>
                <w:sz w:val="16"/>
              </w:rPr>
              <w:t>1</w:t>
            </w:r>
          </w:p>
        </w:tc>
        <w:tc>
          <w:tcPr>
            <w:tcW w:type="dxa" w:w="1217"/>
          </w:tcPr>
          <w:p>
            <w:pPr>
              <w:spacing w:after="0"/>
              <w:jc w:val="right"/>
            </w:pPr>
            <w:r>
              <w:rPr>
                <w:sz w:val="16"/>
              </w:rPr>
              <w:t>3</w:t>
            </w:r>
          </w:p>
        </w:tc>
        <w:tc>
          <w:tcPr>
            <w:tcW w:type="dxa" w:w="1217"/>
          </w:tcPr>
          <w:p>
            <w:pPr>
              <w:spacing w:after="0"/>
              <w:jc w:val="right"/>
            </w:pPr>
            <w:r>
              <w:rPr>
                <w:sz w:val="16"/>
              </w:rPr>
              <w:t>14</w:t>
            </w:r>
          </w:p>
        </w:tc>
        <w:tc>
          <w:tcPr>
            <w:tcW w:type="dxa" w:w="1217"/>
          </w:tcPr>
          <w:p>
            <w:pPr>
              <w:spacing w:after="0"/>
              <w:jc w:val="right"/>
            </w:pPr>
            <w:r>
              <w:rPr>
                <w:sz w:val="16"/>
              </w:rPr>
              <w:t>3</w:t>
            </w:r>
          </w:p>
        </w:tc>
        <w:tc>
          <w:tcPr>
            <w:tcW w:type="dxa" w:w="1217"/>
          </w:tcPr>
          <w:p>
            <w:pPr>
              <w:spacing w:after="0"/>
              <w:jc w:val="right"/>
            </w:pPr>
            <w:r>
              <w:rPr>
                <w:sz w:val="16"/>
              </w:rPr>
              <w:t>14</w:t>
            </w:r>
          </w:p>
        </w:tc>
        <w:tc>
          <w:tcPr>
            <w:tcW w:type="dxa" w:w="1217"/>
          </w:tcPr>
          <w:p>
            <w:pPr>
              <w:spacing w:after="0"/>
              <w:jc w:val="right"/>
            </w:pPr>
            <w:r>
              <w:rPr>
                <w:sz w:val="16"/>
              </w:rPr>
              <w:t>0</w:t>
            </w:r>
          </w:p>
        </w:tc>
        <w:tc>
          <w:tcPr>
            <w:tcW w:type="dxa" w:w="1354"/>
          </w:tcPr>
          <w:p>
            <w:pPr>
              <w:spacing w:after="0"/>
              <w:jc w:val="right"/>
            </w:pPr>
            <w:r>
              <w:rPr>
                <w:sz w:val="16"/>
              </w:rPr>
              <w:t>7</w:t>
            </w:r>
          </w:p>
        </w:tc>
      </w:tr>
      <w:tr>
        <w:trPr>
          <w:cantSplit/>
        </w:trPr>
        <w:tc>
          <w:tcPr>
            <w:tcW w:type="dxa" w:w="5458"/>
          </w:tcPr>
          <w:p>
            <w:pPr>
              <w:spacing w:after="0"/>
              <w:jc w:val="left"/>
            </w:pPr>
            <w:r>
              <w:rPr>
                <w:sz w:val="16"/>
              </w:rPr>
              <w:t>MACON, CITY OF (community ID not in plan data)</w:t>
            </w:r>
          </w:p>
        </w:tc>
        <w:tc>
          <w:tcPr>
            <w:tcW w:type="dxa" w:w="1217"/>
          </w:tcPr>
          <w:p>
            <w:pPr>
              <w:spacing w:after="0"/>
              <w:jc w:val="right"/>
            </w:pPr>
            <w:r>
              <w:rPr>
                <w:sz w:val="16"/>
              </w:rPr>
              <w:t>1</w:t>
            </w:r>
          </w:p>
        </w:tc>
        <w:tc>
          <w:tcPr>
            <w:tcW w:type="dxa" w:w="1217"/>
          </w:tcPr>
          <w:p>
            <w:pPr>
              <w:spacing w:after="0"/>
              <w:jc w:val="right"/>
            </w:pPr>
            <w:r>
              <w:rPr>
                <w:sz w:val="16"/>
              </w:rPr>
              <w:t>3</w:t>
            </w:r>
          </w:p>
        </w:tc>
        <w:tc>
          <w:tcPr>
            <w:tcW w:type="dxa" w:w="1217"/>
          </w:tcPr>
          <w:p>
            <w:pPr>
              <w:spacing w:after="0"/>
              <w:jc w:val="right"/>
            </w:pPr>
            <w:r>
              <w:rPr>
                <w:sz w:val="16"/>
              </w:rPr>
              <w:t>7</w:t>
            </w:r>
          </w:p>
        </w:tc>
        <w:tc>
          <w:tcPr>
            <w:tcW w:type="dxa" w:w="1217"/>
          </w:tcPr>
          <w:p>
            <w:pPr>
              <w:spacing w:after="0"/>
              <w:jc w:val="right"/>
            </w:pPr>
            <w:r>
              <w:rPr>
                <w:sz w:val="16"/>
              </w:rPr>
              <w:t>3</w:t>
            </w:r>
          </w:p>
        </w:tc>
        <w:tc>
          <w:tcPr>
            <w:tcW w:type="dxa" w:w="1217"/>
          </w:tcPr>
          <w:p>
            <w:pPr>
              <w:spacing w:after="0"/>
              <w:jc w:val="right"/>
            </w:pPr>
            <w:r>
              <w:rPr>
                <w:sz w:val="16"/>
              </w:rPr>
              <w:t>7</w:t>
            </w:r>
          </w:p>
        </w:tc>
        <w:tc>
          <w:tcPr>
            <w:tcW w:type="dxa" w:w="1217"/>
          </w:tcPr>
          <w:p>
            <w:pPr>
              <w:spacing w:after="0"/>
              <w:jc w:val="right"/>
            </w:pPr>
            <w:r>
              <w:rPr>
                <w:sz w:val="16"/>
              </w:rPr>
              <w:t>0</w:t>
            </w:r>
          </w:p>
        </w:tc>
        <w:tc>
          <w:tcPr>
            <w:tcW w:type="dxa" w:w="1354"/>
          </w:tcPr>
          <w:p>
            <w:pPr>
              <w:spacing w:after="0"/>
              <w:jc w:val="right"/>
            </w:pPr>
            <w:r>
              <w:rPr>
                <w:sz w:val="16"/>
              </w:rPr>
              <w:t>2</w:t>
            </w:r>
          </w:p>
        </w:tc>
      </w:tr>
      <w:tr>
        <w:trPr>
          <w:cantSplit/>
        </w:trPr>
        <w:tc>
          <w:tcPr>
            <w:tcW w:type="dxa" w:w="5458"/>
          </w:tcPr>
          <w:p>
            <w:pPr>
              <w:spacing w:after="0"/>
              <w:jc w:val="left"/>
            </w:pPr>
            <w:r>
              <w:rPr>
                <w:sz w:val="16"/>
              </w:rPr>
              <w:t>BIBB COUNTY* (community ID not in plan data)</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2</w:t>
            </w:r>
          </w:p>
        </w:tc>
        <w:tc>
          <w:tcPr>
            <w:tcW w:type="dxa" w:w="1217"/>
          </w:tcPr>
          <w:p>
            <w:pPr>
              <w:spacing w:after="0"/>
              <w:jc w:val="right"/>
            </w:pPr>
            <w:r>
              <w:rPr>
                <w:sz w:val="16"/>
              </w:rPr>
              <w:t>0</w:t>
            </w:r>
          </w:p>
        </w:tc>
        <w:tc>
          <w:tcPr>
            <w:tcW w:type="dxa" w:w="1217"/>
          </w:tcPr>
          <w:p>
            <w:pPr>
              <w:spacing w:after="0"/>
              <w:jc w:val="right"/>
            </w:pPr>
            <w:r>
              <w:rPr>
                <w:sz w:val="16"/>
              </w:rPr>
              <w:t>2</w:t>
            </w:r>
          </w:p>
        </w:tc>
        <w:tc>
          <w:tcPr>
            <w:tcW w:type="dxa" w:w="1217"/>
          </w:tcPr>
          <w:p>
            <w:pPr>
              <w:spacing w:after="0"/>
              <w:jc w:val="right"/>
            </w:pPr>
            <w:r>
              <w:rPr>
                <w:sz w:val="16"/>
              </w:rPr>
              <w:t>0</w:t>
            </w:r>
          </w:p>
        </w:tc>
        <w:tc>
          <w:tcPr>
            <w:tcW w:type="dxa" w:w="1354"/>
          </w:tcPr>
          <w:p>
            <w:pPr>
              <w:spacing w:after="0"/>
              <w:jc w:val="right"/>
            </w:pPr>
            <w:r>
              <w:rPr>
                <w:sz w:val="16"/>
              </w:rPr>
              <w:t>2</w:t>
            </w:r>
          </w:p>
        </w:tc>
      </w:tr>
      <w:tr>
        <w:trPr>
          <w:cantSplit/>
        </w:trPr>
        <w:tc>
          <w:tcPr>
            <w:tcW w:type="dxa" w:w="5458"/>
          </w:tcPr>
          <w:p>
            <w:pPr>
              <w:spacing w:after="0"/>
              <w:jc w:val="left"/>
            </w:pPr>
            <w:r>
              <w:rPr>
                <w:sz w:val="16"/>
              </w:rPr>
              <w:t>MACON-BIBB COUNTY</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5</w:t>
            </w:r>
          </w:p>
        </w:tc>
        <w:tc>
          <w:tcPr>
            <w:tcW w:type="dxa" w:w="1217"/>
          </w:tcPr>
          <w:p>
            <w:pPr>
              <w:spacing w:after="0"/>
              <w:jc w:val="right"/>
            </w:pPr>
            <w:r>
              <w:rPr>
                <w:sz w:val="16"/>
              </w:rPr>
              <w:t>0</w:t>
            </w:r>
          </w:p>
        </w:tc>
        <w:tc>
          <w:tcPr>
            <w:tcW w:type="dxa" w:w="1217"/>
          </w:tcPr>
          <w:p>
            <w:pPr>
              <w:spacing w:after="0"/>
              <w:jc w:val="right"/>
            </w:pPr>
            <w:r>
              <w:rPr>
                <w:sz w:val="16"/>
              </w:rPr>
              <w:t>5</w:t>
            </w:r>
          </w:p>
        </w:tc>
        <w:tc>
          <w:tcPr>
            <w:tcW w:type="dxa" w:w="1217"/>
          </w:tcPr>
          <w:p>
            <w:pPr>
              <w:spacing w:after="0"/>
              <w:jc w:val="right"/>
            </w:pPr>
            <w:r>
              <w:rPr>
                <w:sz w:val="16"/>
              </w:rPr>
              <w:t>0</w:t>
            </w:r>
          </w:p>
        </w:tc>
        <w:tc>
          <w:tcPr>
            <w:tcW w:type="dxa" w:w="1354"/>
          </w:tcPr>
          <w:p>
            <w:pPr>
              <w:spacing w:after="0"/>
              <w:jc w:val="right"/>
            </w:pPr>
            <w:r>
              <w:rPr>
                <w:sz w:val="16"/>
              </w:rPr>
              <w:t>3</w:t>
            </w:r>
          </w:p>
        </w:tc>
      </w:tr>
      <w:tr>
        <w:trPr>
          <w:cantSplit/>
        </w:trPr>
        <w:tc>
          <w:tcPr>
            <w:tcW w:type="dxa" w:w="5458"/>
          </w:tcPr>
          <w:p>
            <w:pPr>
              <w:spacing w:after="0"/>
              <w:jc w:val="left"/>
            </w:pPr>
            <w:r>
              <w:rPr>
                <w:sz w:val="16"/>
              </w:rPr>
              <w:t>State level, not in this county: county not reported</w:t>
            </w:r>
          </w:p>
        </w:tc>
        <w:tc>
          <w:tcPr>
            <w:tcW w:type="dxa" w:w="1217"/>
          </w:tcPr>
          <w:p>
            <w:pPr>
              <w:spacing w:after="0"/>
              <w:jc w:val="right"/>
            </w:pPr>
            <w:r>
              <w:rPr>
                <w:sz w:val="16"/>
              </w:rPr>
              <w:t>2</w:t>
            </w:r>
          </w:p>
        </w:tc>
        <w:tc>
          <w:tcPr>
            <w:tcW w:type="dxa" w:w="1217"/>
          </w:tcPr>
          <w:p>
            <w:pPr>
              <w:spacing w:after="0"/>
              <w:jc w:val="right"/>
            </w:pPr>
            <w:r>
              <w:rPr>
                <w:sz w:val="16"/>
              </w:rPr>
              <w:t>2</w:t>
            </w:r>
          </w:p>
        </w:tc>
        <w:tc>
          <w:tcPr>
            <w:tcW w:type="dxa" w:w="1217"/>
          </w:tcPr>
          <w:p>
            <w:pPr>
              <w:spacing w:after="0"/>
              <w:jc w:val="right"/>
            </w:pPr>
            <w:r>
              <w:rPr>
                <w:sz w:val="16"/>
              </w:rPr>
              <w:t>5</w:t>
            </w:r>
          </w:p>
        </w:tc>
        <w:tc>
          <w:tcPr>
            <w:tcW w:type="dxa" w:w="1217"/>
          </w:tcPr>
          <w:p>
            <w:pPr>
              <w:spacing w:after="0"/>
              <w:jc w:val="right"/>
            </w:pPr>
            <w:r>
              <w:rPr>
                <w:sz w:val="16"/>
              </w:rPr>
              <w:t>2</w:t>
            </w:r>
          </w:p>
        </w:tc>
        <w:tc>
          <w:tcPr>
            <w:tcW w:type="dxa" w:w="1217"/>
          </w:tcPr>
          <w:p>
            <w:pPr>
              <w:spacing w:after="0"/>
              <w:jc w:val="right"/>
            </w:pPr>
            <w:r>
              <w:rPr>
                <w:sz w:val="16"/>
              </w:rPr>
              <w:t>6</w:t>
            </w:r>
          </w:p>
        </w:tc>
        <w:tc>
          <w:tcPr>
            <w:tcW w:type="dxa" w:w="1217"/>
          </w:tcPr>
          <w:p>
            <w:pPr>
              <w:spacing w:after="0"/>
              <w:jc w:val="right"/>
            </w:pPr>
            <w:r>
              <w:rPr>
                <w:sz w:val="16"/>
              </w:rPr>
              <w:t>1</w:t>
            </w:r>
          </w:p>
        </w:tc>
        <w:tc>
          <w:tcPr>
            <w:tcW w:type="dxa" w:w="1354"/>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Macon-Bibb County</w:t>
            </w:r>
          </w:p>
        </w:tc>
        <w:tc>
          <w:tcPr>
            <w:tcW w:type="dxa" w:w="1473"/>
          </w:tcPr>
          <w:p>
            <w:pPr>
              <w:spacing w:after="0"/>
              <w:jc w:val="left"/>
            </w:pPr>
            <w:r>
              <w:rPr>
                <w:sz w:val="16"/>
              </w:rPr>
              <w:t>130680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473"/>
          </w:tcPr>
          <w:p>
            <w:pPr>
              <w:spacing w:after="0"/>
              <w:jc w:val="right"/>
            </w:pPr>
            <w:r>
              <w:rPr>
                <w:sz w:val="16"/>
              </w:rPr>
              <w:t>3</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Bibb County, GA: risk-assessment baseline packet, release 2026-10 (data as of 2026-09-28; County area 13021).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Bibb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Bibb County, GA: Risk-assessment baseline packet</dc:title>
  <dc:subject>Hazard Plain release 2026-10, as of 2026-09-28. Preview: automated baseline</dc:subject>
  <dc:creator>Hazard Plain</dc:creator>
  <cp:keywords>Hazard Plain; hazard mitigation; risk assessment; 13021</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