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Banks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13011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2029-06-30</w:t>
      </w:r>
    </w:p>
    <w:p>
      <w:pPr>
        <w:keepNext/>
        <w:spacing w:after="40" w:before="0"/>
      </w:pPr>
      <w:r>
        <w:rPr>
          <w:b/>
        </w:rPr>
        <w:t xml:space="preserve">Plan: </w:t>
      </w:r>
      <w:r>
        <w:rPr/>
        <w:t>Banks County (FEMA plan 109615)</w:t>
      </w:r>
    </w:p>
    <w:p>
      <w:pPr>
        <w:keepNext/>
        <w:spacing w:after="40" w:before="0"/>
      </w:pPr>
      <w:r>
        <w:rPr>
          <w:b/>
        </w:rPr>
        <w:t xml:space="preserve">Approved: </w:t>
      </w:r>
      <w:r>
        <w:rPr/>
        <w:t>2024-07-01</w:t>
      </w:r>
    </w:p>
    <w:p>
      <w:pPr>
        <w:keepNext/>
        <w:spacing w:after="40" w:before="0"/>
      </w:pPr>
      <w:r>
        <w:rPr>
          <w:b/>
        </w:rPr>
        <w:t xml:space="preserve">Expires: </w:t>
      </w:r>
      <w:r>
        <w:rPr/>
        <w:t>2029-06-30</w:t>
      </w:r>
    </w:p>
    <w:p>
      <w:pPr>
        <w:keepNext/>
        <w:spacing w:after="40" w:before="0"/>
      </w:pPr>
      <w:r>
        <w:rPr>
          <w:b/>
        </w:rPr>
        <w:t xml:space="preserve">As of: </w:t>
      </w:r>
      <w:r>
        <w:rPr/>
        <w:t>2026-09-28</w:t>
      </w:r>
    </w:p>
    <w:p>
      <w:pPr>
        <w:keepNext/>
        <w:spacing w:after="40" w:before="0"/>
      </w:pPr>
      <w:r>
        <w:rPr>
          <w:b/>
        </w:rPr>
        <w:t xml:space="preserve">Days: </w:t>
      </w:r>
      <w:r>
        <w:rPr/>
        <w:t>1,006 days to expiry</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2024-07-01)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EM-3616-GA, DR-4830-GA, EM-3642-GA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1730"/>
        <w:gridCol w:w="1872"/>
        <w:gridCol w:w="1037"/>
        <w:gridCol w:w="1037"/>
        <w:gridCol w:w="833"/>
        <w:gridCol w:w="1366"/>
        <w:gridCol w:w="3360"/>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730"/>
            <w:shd w:val="clear" w:color="auto" w:fill="E8E8E8"/>
          </w:tcPr>
          <w:p>
            <w:pPr>
              <w:spacing w:after="0"/>
              <w:jc w:val="left"/>
            </w:pPr>
            <w:r>
              <w:rPr>
                <w:b/>
                <w:sz w:val="16"/>
              </w:rPr>
              <w:t>Status</w:t>
            </w:r>
          </w:p>
        </w:tc>
        <w:tc>
          <w:tcPr>
            <w:tcW w:type="dxa" w:w="187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66"/>
            <w:shd w:val="clear" w:color="auto" w:fill="E8E8E8"/>
          </w:tcPr>
          <w:p>
            <w:pPr>
              <w:spacing w:after="0"/>
              <w:jc w:val="left"/>
            </w:pPr>
            <w:r>
              <w:rPr>
                <w:b/>
                <w:sz w:val="16"/>
              </w:rPr>
              <w:t>Update underway</w:t>
            </w:r>
          </w:p>
        </w:tc>
        <w:tc>
          <w:tcPr>
            <w:tcW w:type="dxa" w:w="3360"/>
            <w:shd w:val="clear" w:color="auto" w:fill="E8E8E8"/>
          </w:tcPr>
          <w:p>
            <w:pPr>
              <w:spacing w:after="0"/>
              <w:jc w:val="left"/>
            </w:pPr>
            <w:r>
              <w:rPr>
                <w:b/>
                <w:sz w:val="16"/>
              </w:rPr>
              <w:t>Notes</w:t>
            </w:r>
          </w:p>
        </w:tc>
      </w:tr>
      <w:tr>
        <w:trPr>
          <w:cantSplit/>
        </w:trPr>
        <w:tc>
          <w:tcPr>
            <w:tcW w:type="dxa" w:w="1483"/>
          </w:tcPr>
          <w:p>
            <w:pPr>
              <w:spacing w:after="0"/>
              <w:jc w:val="left"/>
            </w:pPr>
            <w:r>
              <w:rPr>
                <w:sz w:val="16"/>
              </w:rPr>
              <w:t>Banks County (unincorporated area)</w:t>
            </w:r>
          </w:p>
        </w:tc>
        <w:tc>
          <w:tcPr>
            <w:tcW w:type="dxa" w:w="1394"/>
          </w:tcPr>
          <w:p>
            <w:pPr>
              <w:spacing w:after="0"/>
              <w:jc w:val="left"/>
            </w:pPr>
            <w:r>
              <w:rPr>
                <w:sz w:val="16"/>
              </w:rPr>
              <w:t>Unincorporated</w:t>
            </w:r>
          </w:p>
        </w:tc>
        <w:tc>
          <w:tcPr>
            <w:tcW w:type="dxa" w:w="1730"/>
          </w:tcPr>
          <w:p>
            <w:pPr>
              <w:spacing w:after="0"/>
              <w:jc w:val="left"/>
            </w:pPr>
            <w:r>
              <w:rPr>
                <w:sz w:val="16"/>
              </w:rPr>
              <w:t>Approved, expires 2029-06-30</w:t>
            </w:r>
          </w:p>
        </w:tc>
        <w:tc>
          <w:tcPr>
            <w:tcW w:type="dxa" w:w="1872"/>
          </w:tcPr>
          <w:p>
            <w:pPr>
              <w:spacing w:after="0"/>
              <w:jc w:val="left"/>
            </w:pPr>
            <w:r>
              <w:rPr>
                <w:sz w:val="16"/>
              </w:rPr>
              <w:t>Banks County (FEMA plan 109615)</w:t>
            </w:r>
          </w:p>
        </w:tc>
        <w:tc>
          <w:tcPr>
            <w:tcW w:type="dxa" w:w="1037"/>
          </w:tcPr>
          <w:p>
            <w:pPr>
              <w:spacing w:after="0"/>
              <w:jc w:val="left"/>
            </w:pPr>
            <w:r>
              <w:rPr>
                <w:sz w:val="16"/>
              </w:rPr>
              <w:t>2024-07-01</w:t>
            </w:r>
          </w:p>
        </w:tc>
        <w:tc>
          <w:tcPr>
            <w:tcW w:type="dxa" w:w="1037"/>
          </w:tcPr>
          <w:p>
            <w:pPr>
              <w:spacing w:after="0"/>
              <w:jc w:val="left"/>
            </w:pPr>
            <w:r>
              <w:rPr>
                <w:sz w:val="16"/>
              </w:rPr>
              <w:t>2029-06-30</w:t>
            </w:r>
          </w:p>
        </w:tc>
        <w:tc>
          <w:tcPr>
            <w:tcW w:type="dxa" w:w="833"/>
          </w:tcPr>
          <w:p>
            <w:pPr>
              <w:spacing w:after="0"/>
              <w:jc w:val="right"/>
            </w:pPr>
            <w:r>
              <w:rPr>
                <w:sz w:val="16"/>
              </w:rPr>
              <w:t>1,006</w:t>
            </w:r>
          </w:p>
        </w:tc>
        <w:tc>
          <w:tcPr>
            <w:tcW w:type="dxa" w:w="1366"/>
          </w:tcPr>
          <w:p>
            <w:pPr>
              <w:spacing w:after="0"/>
              <w:jc w:val="left"/>
            </w:pPr>
          </w:p>
        </w:tc>
        <w:tc>
          <w:tcPr>
            <w:tcW w:type="dxa" w:w="3360"/>
          </w:tcPr>
          <w:p>
            <w:pPr>
              <w:spacing w:after="0"/>
              <w:jc w:val="left"/>
            </w:pPr>
          </w:p>
        </w:tc>
      </w:tr>
      <w:tr>
        <w:trPr>
          <w:cantSplit/>
        </w:trPr>
        <w:tc>
          <w:tcPr>
            <w:tcW w:type="dxa" w:w="1483"/>
          </w:tcPr>
          <w:p>
            <w:pPr>
              <w:spacing w:after="0"/>
              <w:jc w:val="left"/>
            </w:pPr>
            <w:r>
              <w:rPr>
                <w:sz w:val="16"/>
              </w:rPr>
              <w:t>Alto town</w:t>
            </w:r>
          </w:p>
        </w:tc>
        <w:tc>
          <w:tcPr>
            <w:tcW w:type="dxa" w:w="1394"/>
          </w:tcPr>
          <w:p>
            <w:pPr>
              <w:spacing w:after="0"/>
              <w:jc w:val="left"/>
            </w:pPr>
            <w:r>
              <w:rPr>
                <w:sz w:val="16"/>
              </w:rPr>
              <w:t>Town</w:t>
            </w:r>
          </w:p>
        </w:tc>
        <w:tc>
          <w:tcPr>
            <w:tcW w:type="dxa" w:w="1730"/>
          </w:tcPr>
          <w:p>
            <w:pPr>
              <w:spacing w:after="0"/>
              <w:jc w:val="left"/>
            </w:pPr>
            <w:r>
              <w:rPr>
                <w:sz w:val="16"/>
              </w:rPr>
              <w:t>Approved, expires 2029-10-06</w:t>
            </w:r>
          </w:p>
        </w:tc>
        <w:tc>
          <w:tcPr>
            <w:tcW w:type="dxa" w:w="1872"/>
          </w:tcPr>
          <w:p>
            <w:pPr>
              <w:spacing w:after="0"/>
              <w:jc w:val="left"/>
            </w:pPr>
            <w:r>
              <w:rPr>
                <w:sz w:val="16"/>
              </w:rPr>
              <w:t>Habersham County (FEMA plan 109817)</w:t>
            </w:r>
          </w:p>
        </w:tc>
        <w:tc>
          <w:tcPr>
            <w:tcW w:type="dxa" w:w="1037"/>
          </w:tcPr>
          <w:p>
            <w:pPr>
              <w:spacing w:after="0"/>
              <w:jc w:val="left"/>
            </w:pPr>
            <w:r>
              <w:rPr>
                <w:sz w:val="16"/>
              </w:rPr>
              <w:t>2024-10-07</w:t>
            </w:r>
          </w:p>
        </w:tc>
        <w:tc>
          <w:tcPr>
            <w:tcW w:type="dxa" w:w="1037"/>
          </w:tcPr>
          <w:p>
            <w:pPr>
              <w:spacing w:after="0"/>
              <w:jc w:val="left"/>
            </w:pPr>
            <w:r>
              <w:rPr>
                <w:sz w:val="16"/>
              </w:rPr>
              <w:t>2029-10-06</w:t>
            </w:r>
          </w:p>
        </w:tc>
        <w:tc>
          <w:tcPr>
            <w:tcW w:type="dxa" w:w="833"/>
          </w:tcPr>
          <w:p>
            <w:pPr>
              <w:spacing w:after="0"/>
              <w:jc w:val="right"/>
            </w:pPr>
            <w:r>
              <w:rPr>
                <w:sz w:val="16"/>
              </w:rPr>
              <w:t>1,104</w:t>
            </w:r>
          </w:p>
        </w:tc>
        <w:tc>
          <w:tcPr>
            <w:tcW w:type="dxa" w:w="1366"/>
          </w:tcPr>
          <w:p>
            <w:pPr>
              <w:spacing w:after="0"/>
              <w:jc w:val="left"/>
            </w:pPr>
          </w:p>
        </w:tc>
        <w:tc>
          <w:tcPr>
            <w:tcW w:type="dxa" w:w="3360"/>
          </w:tcPr>
          <w:p>
            <w:pPr>
              <w:spacing w:after="0"/>
              <w:jc w:val="left"/>
            </w:pPr>
            <w:r>
              <w:rPr>
                <w:sz w:val="16"/>
              </w:rPr>
              <w:t>Also approved under plan 109615 (Banks County, expires 2029-06-30). FEMA's plan status map shows one plan per jurisdiction and may show one of these; this packet uses the approved plan that expires last.</w:t>
            </w:r>
          </w:p>
        </w:tc>
      </w:tr>
      <w:tr>
        <w:trPr>
          <w:cantSplit/>
        </w:trPr>
        <w:tc>
          <w:tcPr>
            <w:tcW w:type="dxa" w:w="1483"/>
          </w:tcPr>
          <w:p>
            <w:pPr>
              <w:spacing w:after="0"/>
              <w:jc w:val="left"/>
            </w:pPr>
            <w:r>
              <w:rPr>
                <w:sz w:val="16"/>
              </w:rPr>
              <w:t>Baldwin city</w:t>
            </w:r>
          </w:p>
        </w:tc>
        <w:tc>
          <w:tcPr>
            <w:tcW w:type="dxa" w:w="1394"/>
          </w:tcPr>
          <w:p>
            <w:pPr>
              <w:spacing w:after="0"/>
              <w:jc w:val="left"/>
            </w:pPr>
            <w:r>
              <w:rPr>
                <w:sz w:val="16"/>
              </w:rPr>
              <w:t>City</w:t>
            </w:r>
          </w:p>
        </w:tc>
        <w:tc>
          <w:tcPr>
            <w:tcW w:type="dxa" w:w="1730"/>
          </w:tcPr>
          <w:p>
            <w:pPr>
              <w:spacing w:after="0"/>
              <w:jc w:val="left"/>
            </w:pPr>
            <w:r>
              <w:rPr>
                <w:sz w:val="16"/>
              </w:rPr>
              <w:t>Approved, expires 2029-10-06</w:t>
            </w:r>
          </w:p>
        </w:tc>
        <w:tc>
          <w:tcPr>
            <w:tcW w:type="dxa" w:w="1872"/>
          </w:tcPr>
          <w:p>
            <w:pPr>
              <w:spacing w:after="0"/>
              <w:jc w:val="left"/>
            </w:pPr>
            <w:r>
              <w:rPr>
                <w:sz w:val="16"/>
              </w:rPr>
              <w:t>Habersham County (FEMA plan 109817)</w:t>
            </w:r>
          </w:p>
        </w:tc>
        <w:tc>
          <w:tcPr>
            <w:tcW w:type="dxa" w:w="1037"/>
          </w:tcPr>
          <w:p>
            <w:pPr>
              <w:spacing w:after="0"/>
              <w:jc w:val="left"/>
            </w:pPr>
            <w:r>
              <w:rPr>
                <w:sz w:val="16"/>
              </w:rPr>
              <w:t>2024-10-07</w:t>
            </w:r>
          </w:p>
        </w:tc>
        <w:tc>
          <w:tcPr>
            <w:tcW w:type="dxa" w:w="1037"/>
          </w:tcPr>
          <w:p>
            <w:pPr>
              <w:spacing w:after="0"/>
              <w:jc w:val="left"/>
            </w:pPr>
            <w:r>
              <w:rPr>
                <w:sz w:val="16"/>
              </w:rPr>
              <w:t>2029-10-06</w:t>
            </w:r>
          </w:p>
        </w:tc>
        <w:tc>
          <w:tcPr>
            <w:tcW w:type="dxa" w:w="833"/>
          </w:tcPr>
          <w:p>
            <w:pPr>
              <w:spacing w:after="0"/>
              <w:jc w:val="right"/>
            </w:pPr>
            <w:r>
              <w:rPr>
                <w:sz w:val="16"/>
              </w:rPr>
              <w:t>1,104</w:t>
            </w:r>
          </w:p>
        </w:tc>
        <w:tc>
          <w:tcPr>
            <w:tcW w:type="dxa" w:w="1366"/>
          </w:tcPr>
          <w:p>
            <w:pPr>
              <w:spacing w:after="0"/>
              <w:jc w:val="left"/>
            </w:pPr>
          </w:p>
        </w:tc>
        <w:tc>
          <w:tcPr>
            <w:tcW w:type="dxa" w:w="3360"/>
          </w:tcPr>
          <w:p>
            <w:pPr>
              <w:spacing w:after="0"/>
              <w:jc w:val="left"/>
            </w:pPr>
            <w:r>
              <w:rPr>
                <w:sz w:val="16"/>
              </w:rPr>
              <w:t>Also approved under plan 109615 (Banks County, expires 2029-06-30). FEMA's plan status map shows one plan per jurisdiction and may show one of these; this packet uses the approved plan that expires last.</w:t>
            </w:r>
          </w:p>
        </w:tc>
      </w:tr>
      <w:tr>
        <w:trPr>
          <w:cantSplit/>
        </w:trPr>
        <w:tc>
          <w:tcPr>
            <w:tcW w:type="dxa" w:w="1483"/>
          </w:tcPr>
          <w:p>
            <w:pPr>
              <w:spacing w:after="0"/>
              <w:jc w:val="left"/>
            </w:pPr>
            <w:r>
              <w:rPr>
                <w:sz w:val="16"/>
              </w:rPr>
              <w:t>Gillsville city</w:t>
            </w:r>
          </w:p>
        </w:tc>
        <w:tc>
          <w:tcPr>
            <w:tcW w:type="dxa" w:w="1394"/>
          </w:tcPr>
          <w:p>
            <w:pPr>
              <w:spacing w:after="0"/>
              <w:jc w:val="left"/>
            </w:pPr>
            <w:r>
              <w:rPr>
                <w:sz w:val="16"/>
              </w:rPr>
              <w:t>City</w:t>
            </w:r>
          </w:p>
        </w:tc>
        <w:tc>
          <w:tcPr>
            <w:tcW w:type="dxa" w:w="1730"/>
          </w:tcPr>
          <w:p>
            <w:pPr>
              <w:spacing w:after="0"/>
              <w:jc w:val="left"/>
            </w:pPr>
            <w:r>
              <w:rPr>
                <w:sz w:val="16"/>
              </w:rPr>
              <w:t>Approved, expires 2028-03-07</w:t>
            </w:r>
          </w:p>
        </w:tc>
        <w:tc>
          <w:tcPr>
            <w:tcW w:type="dxa" w:w="1872"/>
          </w:tcPr>
          <w:p>
            <w:pPr>
              <w:spacing w:after="0"/>
              <w:jc w:val="left"/>
            </w:pPr>
            <w:r>
              <w:rPr>
                <w:sz w:val="16"/>
              </w:rPr>
              <w:t>Hall County (FEMA plan 108611)</w:t>
            </w:r>
          </w:p>
        </w:tc>
        <w:tc>
          <w:tcPr>
            <w:tcW w:type="dxa" w:w="1037"/>
          </w:tcPr>
          <w:p>
            <w:pPr>
              <w:spacing w:after="0"/>
              <w:jc w:val="left"/>
            </w:pPr>
            <w:r>
              <w:rPr>
                <w:sz w:val="16"/>
              </w:rPr>
              <w:t>2023-03-08</w:t>
            </w:r>
          </w:p>
        </w:tc>
        <w:tc>
          <w:tcPr>
            <w:tcW w:type="dxa" w:w="1037"/>
          </w:tcPr>
          <w:p>
            <w:pPr>
              <w:spacing w:after="0"/>
              <w:jc w:val="left"/>
            </w:pPr>
            <w:r>
              <w:rPr>
                <w:sz w:val="16"/>
              </w:rPr>
              <w:t>2028-03-07</w:t>
            </w:r>
          </w:p>
        </w:tc>
        <w:tc>
          <w:tcPr>
            <w:tcW w:type="dxa" w:w="833"/>
          </w:tcPr>
          <w:p>
            <w:pPr>
              <w:spacing w:after="0"/>
              <w:jc w:val="right"/>
            </w:pPr>
            <w:r>
              <w:rPr>
                <w:sz w:val="16"/>
              </w:rPr>
              <w:t>526</w:t>
            </w:r>
          </w:p>
        </w:tc>
        <w:tc>
          <w:tcPr>
            <w:tcW w:type="dxa" w:w="1366"/>
          </w:tcPr>
          <w:p>
            <w:pPr>
              <w:spacing w:after="0"/>
              <w:jc w:val="left"/>
            </w:pPr>
            <w:r>
              <w:rPr>
                <w:sz w:val="16"/>
              </w:rPr>
              <w:t>FEMA tracker shows a plan approvable pending adoption</w:t>
            </w:r>
          </w:p>
        </w:tc>
        <w:tc>
          <w:tcPr>
            <w:tcW w:type="dxa" w:w="3360"/>
          </w:tcPr>
          <w:p>
            <w:pPr>
              <w:spacing w:after="0"/>
              <w:jc w:val="left"/>
            </w:pPr>
            <w:r>
              <w:rPr>
                <w:sz w:val="16"/>
              </w:rPr>
              <w:t>Not yet eligible: adopt the approved plan. member approved 2023-04-19</w:t>
            </w:r>
          </w:p>
        </w:tc>
      </w:tr>
      <w:tr>
        <w:trPr>
          <w:cantSplit/>
        </w:trPr>
        <w:tc>
          <w:tcPr>
            <w:tcW w:type="dxa" w:w="1483"/>
          </w:tcPr>
          <w:p>
            <w:pPr>
              <w:spacing w:after="0"/>
              <w:jc w:val="left"/>
            </w:pPr>
            <w:r>
              <w:rPr>
                <w:sz w:val="16"/>
              </w:rPr>
              <w:t>Homer town</w:t>
            </w:r>
          </w:p>
        </w:tc>
        <w:tc>
          <w:tcPr>
            <w:tcW w:type="dxa" w:w="1394"/>
          </w:tcPr>
          <w:p>
            <w:pPr>
              <w:spacing w:after="0"/>
              <w:jc w:val="left"/>
            </w:pPr>
            <w:r>
              <w:rPr>
                <w:sz w:val="16"/>
              </w:rPr>
              <w:t>Town</w:t>
            </w:r>
          </w:p>
        </w:tc>
        <w:tc>
          <w:tcPr>
            <w:tcW w:type="dxa" w:w="1730"/>
          </w:tcPr>
          <w:p>
            <w:pPr>
              <w:spacing w:after="0"/>
              <w:jc w:val="left"/>
            </w:pPr>
            <w:r>
              <w:rPr>
                <w:sz w:val="16"/>
              </w:rPr>
              <w:t>Approved, expires 2029-06-30</w:t>
            </w:r>
          </w:p>
        </w:tc>
        <w:tc>
          <w:tcPr>
            <w:tcW w:type="dxa" w:w="1872"/>
          </w:tcPr>
          <w:p>
            <w:pPr>
              <w:spacing w:after="0"/>
              <w:jc w:val="left"/>
            </w:pPr>
            <w:r>
              <w:rPr>
                <w:sz w:val="16"/>
              </w:rPr>
              <w:t>Banks County (FEMA plan 109615)</w:t>
            </w:r>
          </w:p>
        </w:tc>
        <w:tc>
          <w:tcPr>
            <w:tcW w:type="dxa" w:w="1037"/>
          </w:tcPr>
          <w:p>
            <w:pPr>
              <w:spacing w:after="0"/>
              <w:jc w:val="left"/>
            </w:pPr>
            <w:r>
              <w:rPr>
                <w:sz w:val="16"/>
              </w:rPr>
              <w:t>2024-07-01</w:t>
            </w:r>
          </w:p>
        </w:tc>
        <w:tc>
          <w:tcPr>
            <w:tcW w:type="dxa" w:w="1037"/>
          </w:tcPr>
          <w:p>
            <w:pPr>
              <w:spacing w:after="0"/>
              <w:jc w:val="left"/>
            </w:pPr>
            <w:r>
              <w:rPr>
                <w:sz w:val="16"/>
              </w:rPr>
              <w:t>2029-06-30</w:t>
            </w:r>
          </w:p>
        </w:tc>
        <w:tc>
          <w:tcPr>
            <w:tcW w:type="dxa" w:w="833"/>
          </w:tcPr>
          <w:p>
            <w:pPr>
              <w:spacing w:after="0"/>
              <w:jc w:val="right"/>
            </w:pPr>
            <w:r>
              <w:rPr>
                <w:sz w:val="16"/>
              </w:rPr>
              <w:t>1,006</w:t>
            </w:r>
          </w:p>
        </w:tc>
        <w:tc>
          <w:tcPr>
            <w:tcW w:type="dxa" w:w="1366"/>
          </w:tcPr>
          <w:p>
            <w:pPr>
              <w:spacing w:after="0"/>
              <w:jc w:val="left"/>
            </w:pPr>
          </w:p>
        </w:tc>
        <w:tc>
          <w:tcPr>
            <w:tcW w:type="dxa" w:w="3360"/>
          </w:tcPr>
          <w:p>
            <w:pPr>
              <w:spacing w:after="0"/>
              <w:jc w:val="left"/>
            </w:pPr>
          </w:p>
        </w:tc>
      </w:tr>
      <w:tr>
        <w:trPr>
          <w:cantSplit/>
        </w:trPr>
        <w:tc>
          <w:tcPr>
            <w:tcW w:type="dxa" w:w="1483"/>
          </w:tcPr>
          <w:p>
            <w:pPr>
              <w:spacing w:after="0"/>
              <w:jc w:val="left"/>
            </w:pPr>
            <w:r>
              <w:rPr>
                <w:sz w:val="16"/>
              </w:rPr>
              <w:t>Lula city</w:t>
            </w:r>
          </w:p>
        </w:tc>
        <w:tc>
          <w:tcPr>
            <w:tcW w:type="dxa" w:w="1394"/>
          </w:tcPr>
          <w:p>
            <w:pPr>
              <w:spacing w:after="0"/>
              <w:jc w:val="left"/>
            </w:pPr>
            <w:r>
              <w:rPr>
                <w:sz w:val="16"/>
              </w:rPr>
              <w:t>City</w:t>
            </w:r>
          </w:p>
        </w:tc>
        <w:tc>
          <w:tcPr>
            <w:tcW w:type="dxa" w:w="1730"/>
          </w:tcPr>
          <w:p>
            <w:pPr>
              <w:spacing w:after="0"/>
              <w:jc w:val="left"/>
            </w:pPr>
            <w:r>
              <w:rPr>
                <w:sz w:val="16"/>
              </w:rPr>
              <w:t>Approved, expires 2029-06-30</w:t>
            </w:r>
          </w:p>
        </w:tc>
        <w:tc>
          <w:tcPr>
            <w:tcW w:type="dxa" w:w="1872"/>
          </w:tcPr>
          <w:p>
            <w:pPr>
              <w:spacing w:after="0"/>
              <w:jc w:val="left"/>
            </w:pPr>
            <w:r>
              <w:rPr>
                <w:sz w:val="16"/>
              </w:rPr>
              <w:t>Banks County (FEMA plan 109615)</w:t>
            </w:r>
          </w:p>
        </w:tc>
        <w:tc>
          <w:tcPr>
            <w:tcW w:type="dxa" w:w="1037"/>
          </w:tcPr>
          <w:p>
            <w:pPr>
              <w:spacing w:after="0"/>
              <w:jc w:val="left"/>
            </w:pPr>
            <w:r>
              <w:rPr>
                <w:sz w:val="16"/>
              </w:rPr>
              <w:t>2024-07-01</w:t>
            </w:r>
          </w:p>
        </w:tc>
        <w:tc>
          <w:tcPr>
            <w:tcW w:type="dxa" w:w="1037"/>
          </w:tcPr>
          <w:p>
            <w:pPr>
              <w:spacing w:after="0"/>
              <w:jc w:val="left"/>
            </w:pPr>
            <w:r>
              <w:rPr>
                <w:sz w:val="16"/>
              </w:rPr>
              <w:t>2029-06-30</w:t>
            </w:r>
          </w:p>
        </w:tc>
        <w:tc>
          <w:tcPr>
            <w:tcW w:type="dxa" w:w="833"/>
          </w:tcPr>
          <w:p>
            <w:pPr>
              <w:spacing w:after="0"/>
              <w:jc w:val="right"/>
            </w:pPr>
            <w:r>
              <w:rPr>
                <w:sz w:val="16"/>
              </w:rPr>
              <w:t>1,006</w:t>
            </w:r>
          </w:p>
        </w:tc>
        <w:tc>
          <w:tcPr>
            <w:tcW w:type="dxa" w:w="1366"/>
          </w:tcPr>
          <w:p>
            <w:pPr>
              <w:spacing w:after="0"/>
              <w:jc w:val="left"/>
            </w:pPr>
          </w:p>
        </w:tc>
        <w:tc>
          <w:tcPr>
            <w:tcW w:type="dxa" w:w="3360"/>
          </w:tcPr>
          <w:p>
            <w:pPr>
              <w:spacing w:after="0"/>
              <w:jc w:val="left"/>
            </w:pPr>
            <w:r>
              <w:rPr>
                <w:sz w:val="16"/>
              </w:rPr>
              <w:t>Also approved under plan 108611 (Hall County, expires 2028-03-07). FEMA's plan status map shows one plan per jurisdiction and may show one of these; this packet uses the approved plan that expires last.</w:t>
            </w:r>
          </w:p>
        </w:tc>
      </w:tr>
      <w:tr>
        <w:trPr>
          <w:cantSplit/>
        </w:trPr>
        <w:tc>
          <w:tcPr>
            <w:tcW w:type="dxa" w:w="1483"/>
          </w:tcPr>
          <w:p>
            <w:pPr>
              <w:spacing w:after="0"/>
              <w:jc w:val="left"/>
            </w:pPr>
            <w:r>
              <w:rPr>
                <w:sz w:val="16"/>
              </w:rPr>
              <w:t>Maysville town</w:t>
            </w:r>
          </w:p>
        </w:tc>
        <w:tc>
          <w:tcPr>
            <w:tcW w:type="dxa" w:w="1394"/>
          </w:tcPr>
          <w:p>
            <w:pPr>
              <w:spacing w:after="0"/>
              <w:jc w:val="left"/>
            </w:pPr>
            <w:r>
              <w:rPr>
                <w:sz w:val="16"/>
              </w:rPr>
              <w:t>Town</w:t>
            </w:r>
          </w:p>
        </w:tc>
        <w:tc>
          <w:tcPr>
            <w:tcW w:type="dxa" w:w="1730"/>
          </w:tcPr>
          <w:p>
            <w:pPr>
              <w:spacing w:after="0"/>
              <w:jc w:val="left"/>
            </w:pPr>
            <w:r>
              <w:rPr>
                <w:sz w:val="16"/>
              </w:rPr>
              <w:t>Approved, expires 2031-07-23</w:t>
            </w:r>
          </w:p>
        </w:tc>
        <w:tc>
          <w:tcPr>
            <w:tcW w:type="dxa" w:w="1872"/>
          </w:tcPr>
          <w:p>
            <w:pPr>
              <w:spacing w:after="0"/>
              <w:jc w:val="left"/>
            </w:pPr>
            <w:r>
              <w:rPr>
                <w:sz w:val="16"/>
              </w:rPr>
              <w:t>Jackson County (FEMA plan 110862)</w:t>
            </w:r>
          </w:p>
        </w:tc>
        <w:tc>
          <w:tcPr>
            <w:tcW w:type="dxa" w:w="1037"/>
          </w:tcPr>
          <w:p>
            <w:pPr>
              <w:spacing w:after="0"/>
              <w:jc w:val="left"/>
            </w:pPr>
            <w:r>
              <w:rPr>
                <w:sz w:val="16"/>
              </w:rPr>
              <w:t>2026-07-24</w:t>
            </w:r>
          </w:p>
        </w:tc>
        <w:tc>
          <w:tcPr>
            <w:tcW w:type="dxa" w:w="1037"/>
          </w:tcPr>
          <w:p>
            <w:pPr>
              <w:spacing w:after="0"/>
              <w:jc w:val="left"/>
            </w:pPr>
            <w:r>
              <w:rPr>
                <w:sz w:val="16"/>
              </w:rPr>
              <w:t>2031-07-23</w:t>
            </w:r>
          </w:p>
        </w:tc>
        <w:tc>
          <w:tcPr>
            <w:tcW w:type="dxa" w:w="833"/>
          </w:tcPr>
          <w:p>
            <w:pPr>
              <w:spacing w:after="0"/>
              <w:jc w:val="right"/>
            </w:pPr>
            <w:r>
              <w:rPr>
                <w:sz w:val="16"/>
              </w:rPr>
              <w:t>1,759</w:t>
            </w:r>
          </w:p>
        </w:tc>
        <w:tc>
          <w:tcPr>
            <w:tcW w:type="dxa" w:w="1366"/>
          </w:tcPr>
          <w:p>
            <w:pPr>
              <w:spacing w:after="0"/>
              <w:jc w:val="left"/>
            </w:pPr>
          </w:p>
        </w:tc>
        <w:tc>
          <w:tcPr>
            <w:tcW w:type="dxa" w:w="3360"/>
          </w:tcPr>
          <w:p>
            <w:pPr>
              <w:spacing w:after="0"/>
              <w:jc w:val="left"/>
            </w:pPr>
            <w:r>
              <w:rPr>
                <w:sz w:val="16"/>
              </w:rPr>
              <w:t>Also approved under plan 109615 (Banks County, expires 2029-06-30). FEMA's plan status map shows one plan per jurisdiction and may show one of these; this packet uses the approved plan that expires last.</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$2,582,884</w:t>
            </w:r>
          </w:p>
        </w:tc>
        <w:tc>
          <w:tcPr>
            <w:tcW w:type="dxa" w:w="1126"/>
          </w:tcPr>
          <w:p>
            <w:pPr>
              <w:spacing w:after="0"/>
              <w:jc w:val="right"/>
            </w:pPr>
            <w:r>
              <w:rPr>
                <w:sz w:val="16"/>
              </w:rPr>
              <w:t>$80,351</w:t>
            </w:r>
          </w:p>
        </w:tc>
        <w:tc>
          <w:tcPr>
            <w:tcW w:type="dxa" w:w="1297"/>
          </w:tcPr>
          <w:p>
            <w:pPr>
              <w:spacing w:after="0"/>
              <w:jc w:val="right"/>
            </w:pPr>
            <w:r>
              <w:rPr>
                <w:sz w:val="16"/>
              </w:rPr>
              <w:t>$2,753</w:t>
            </w:r>
          </w:p>
        </w:tc>
        <w:tc>
          <w:tcPr>
            <w:tcW w:type="dxa" w:w="1111"/>
          </w:tcPr>
          <w:p>
            <w:pPr>
              <w:spacing w:after="0"/>
              <w:jc w:val="right"/>
            </w:pPr>
            <w:r>
              <w:rPr>
                <w:sz w:val="16"/>
              </w:rPr>
              <w:t>$2,665,988</w:t>
            </w:r>
          </w:p>
        </w:tc>
        <w:tc>
          <w:tcPr>
            <w:tcW w:type="dxa" w:w="1199"/>
          </w:tcPr>
          <w:p>
            <w:pPr>
              <w:spacing w:after="0"/>
              <w:jc w:val="right"/>
            </w:pPr>
            <w:r>
              <w:rPr>
                <w:sz w:val="16"/>
              </w:rPr>
              <w:t>15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$371,318</w:t>
            </w:r>
          </w:p>
        </w:tc>
        <w:tc>
          <w:tcPr>
            <w:tcW w:type="dxa" w:w="1126"/>
          </w:tcPr>
          <w:p>
            <w:pPr>
              <w:spacing w:after="0"/>
              <w:jc w:val="right"/>
            </w:pPr>
            <w:r>
              <w:rPr>
                <w:sz w:val="16"/>
              </w:rPr>
              <w:t>$5,782</w:t>
            </w:r>
          </w:p>
        </w:tc>
        <w:tc>
          <w:tcPr>
            <w:tcW w:type="dxa" w:w="1297"/>
          </w:tcPr>
          <w:p>
            <w:pPr>
              <w:spacing w:after="0"/>
              <w:jc w:val="right"/>
            </w:pPr>
            <w:r>
              <w:rPr>
                <w:sz w:val="16"/>
              </w:rPr>
              <w:t>$460,312</w:t>
            </w:r>
          </w:p>
        </w:tc>
        <w:tc>
          <w:tcPr>
            <w:tcW w:type="dxa" w:w="1111"/>
          </w:tcPr>
          <w:p>
            <w:pPr>
              <w:spacing w:after="0"/>
              <w:jc w:val="right"/>
            </w:pPr>
            <w:r>
              <w:rPr>
                <w:sz w:val="16"/>
              </w:rPr>
              <w:t>$837,412</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$1,271</w:t>
            </w:r>
          </w:p>
        </w:tc>
        <w:tc>
          <w:tcPr>
            <w:tcW w:type="dxa" w:w="1126"/>
          </w:tcPr>
          <w:p>
            <w:pPr>
              <w:spacing w:after="0"/>
              <w:jc w:val="right"/>
            </w:pPr>
            <w:r>
              <w:rPr>
                <w:sz w:val="16"/>
              </w:rPr>
              <w:t>$95,417</w:t>
            </w:r>
          </w:p>
        </w:tc>
        <w:tc>
          <w:tcPr>
            <w:tcW w:type="dxa" w:w="1297"/>
          </w:tcPr>
          <w:p>
            <w:pPr>
              <w:spacing w:after="0"/>
              <w:jc w:val="right"/>
            </w:pPr>
            <w:r>
              <w:rPr>
                <w:sz w:val="16"/>
              </w:rPr>
              <w:t>$579,561</w:t>
            </w:r>
          </w:p>
        </w:tc>
        <w:tc>
          <w:tcPr>
            <w:tcW w:type="dxa" w:w="1111"/>
          </w:tcPr>
          <w:p>
            <w:pPr>
              <w:spacing w:after="0"/>
              <w:jc w:val="right"/>
            </w:pPr>
            <w:r>
              <w:rPr>
                <w:sz w:val="16"/>
              </w:rPr>
              <w:t>$676,248</w:t>
            </w:r>
          </w:p>
        </w:tc>
        <w:tc>
          <w:tcPr>
            <w:tcW w:type="dxa" w:w="1199"/>
          </w:tcPr>
          <w:p>
            <w:pPr>
              <w:spacing w:after="0"/>
              <w:jc w:val="right"/>
            </w:pPr>
            <w:r>
              <w:rPr>
                <w:sz w:val="16"/>
              </w:rPr>
              <w:t>14</w:t>
            </w:r>
          </w:p>
        </w:tc>
        <w:tc>
          <w:tcPr>
            <w:tcW w:type="dxa" w:w="2172"/>
          </w:tcPr>
          <w:p>
            <w:pPr>
              <w:spacing w:after="0"/>
              <w:jc w:val="left"/>
            </w:pPr>
          </w:p>
        </w:tc>
        <w:tc>
          <w:tcPr>
            <w:tcW w:type="dxa" w:w="2080"/>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$47,563</w:t>
            </w:r>
          </w:p>
        </w:tc>
        <w:tc>
          <w:tcPr>
            <w:tcW w:type="dxa" w:w="1126"/>
          </w:tcPr>
          <w:p>
            <w:pPr>
              <w:spacing w:after="0"/>
              <w:jc w:val="right"/>
            </w:pPr>
            <w:r>
              <w:rPr>
                <w:sz w:val="16"/>
              </w:rPr>
              <w:t>$14,325</w:t>
            </w:r>
          </w:p>
        </w:tc>
        <w:tc>
          <w:tcPr>
            <w:tcW w:type="dxa" w:w="1297"/>
          </w:tcPr>
          <w:p>
            <w:pPr>
              <w:spacing w:after="0"/>
              <w:jc w:val="right"/>
            </w:pPr>
            <w:r>
              <w:rPr>
                <w:sz w:val="16"/>
              </w:rPr>
              <w:t>$401,843</w:t>
            </w:r>
          </w:p>
        </w:tc>
        <w:tc>
          <w:tcPr>
            <w:tcW w:type="dxa" w:w="1111"/>
          </w:tcPr>
          <w:p>
            <w:pPr>
              <w:spacing w:after="0"/>
              <w:jc w:val="right"/>
            </w:pPr>
            <w:r>
              <w:rPr>
                <w:sz w:val="16"/>
              </w:rPr>
              <w:t>$463,732</w:t>
            </w:r>
          </w:p>
        </w:tc>
        <w:tc>
          <w:tcPr>
            <w:tcW w:type="dxa" w:w="1199"/>
          </w:tcPr>
          <w:p>
            <w:pPr>
              <w:spacing w:after="0"/>
              <w:jc w:val="right"/>
            </w:pPr>
            <w:r>
              <w:rPr>
                <w:sz w:val="16"/>
              </w:rPr>
              <w:t>108</w:t>
            </w:r>
          </w:p>
        </w:tc>
        <w:tc>
          <w:tcPr>
            <w:tcW w:type="dxa" w:w="2172"/>
          </w:tcPr>
          <w:p>
            <w:pPr>
              <w:spacing w:after="0"/>
              <w:jc w:val="left"/>
            </w:pPr>
          </w:p>
        </w:tc>
        <w:tc>
          <w:tcPr>
            <w:tcW w:type="dxa" w:w="2080"/>
          </w:tcPr>
          <w:p>
            <w:pPr>
              <w:spacing w:after="0"/>
              <w:jc w:val="left"/>
            </w:pPr>
            <w:r>
              <w:rPr>
                <w:sz w:val="16"/>
              </w:rPr>
              <w:t>Includes 3 High Wind records and 12 Strong Wind records,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$125,920</w:t>
            </w:r>
          </w:p>
        </w:tc>
        <w:tc>
          <w:tcPr>
            <w:tcW w:type="dxa" w:w="1126"/>
          </w:tcPr>
          <w:p>
            <w:pPr>
              <w:spacing w:after="0"/>
              <w:jc w:val="right"/>
            </w:pPr>
            <w:r>
              <w:rPr>
                <w:sz w:val="16"/>
              </w:rPr>
              <w:t>$120,358</w:t>
            </w:r>
          </w:p>
        </w:tc>
        <w:tc>
          <w:tcPr>
            <w:tcW w:type="dxa" w:w="1297"/>
          </w:tcPr>
          <w:p>
            <w:pPr>
              <w:spacing w:after="0"/>
              <w:jc w:val="right"/>
            </w:pPr>
            <w:r>
              <w:rPr>
                <w:sz w:val="16"/>
              </w:rPr>
              <w:t>$4,055</w:t>
            </w:r>
          </w:p>
        </w:tc>
        <w:tc>
          <w:tcPr>
            <w:tcW w:type="dxa" w:w="1111"/>
          </w:tcPr>
          <w:p>
            <w:pPr>
              <w:spacing w:after="0"/>
              <w:jc w:val="right"/>
            </w:pPr>
            <w:r>
              <w:rPr>
                <w:sz w:val="16"/>
              </w:rPr>
              <w:t>$250,332</w:t>
            </w:r>
          </w:p>
        </w:tc>
        <w:tc>
          <w:tcPr>
            <w:tcW w:type="dxa" w:w="1199"/>
          </w:tcPr>
          <w:p>
            <w:pPr>
              <w:spacing w:after="0"/>
              <w:jc w:val="right"/>
            </w:pPr>
            <w:r>
              <w:rPr>
                <w:sz w:val="16"/>
              </w:rPr>
              <w:t>16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$226,389</w:t>
            </w:r>
          </w:p>
        </w:tc>
        <w:tc>
          <w:tcPr>
            <w:tcW w:type="dxa" w:w="1297"/>
          </w:tcPr>
          <w:p>
            <w:pPr>
              <w:spacing w:after="0"/>
              <w:jc w:val="right"/>
            </w:pPr>
          </w:p>
        </w:tc>
        <w:tc>
          <w:tcPr>
            <w:tcW w:type="dxa" w:w="1111"/>
          </w:tcPr>
          <w:p>
            <w:pPr>
              <w:spacing w:after="0"/>
              <w:jc w:val="right"/>
            </w:pPr>
            <w:r>
              <w:rPr>
                <w:sz w:val="16"/>
              </w:rPr>
              <w:t>$226,389</w:t>
            </w:r>
          </w:p>
        </w:tc>
        <w:tc>
          <w:tcPr>
            <w:tcW w:type="dxa" w:w="1199"/>
          </w:tcPr>
          <w:p>
            <w:pPr>
              <w:spacing w:after="0"/>
              <w:jc w:val="right"/>
            </w:pPr>
            <w:r>
              <w:rPr>
                <w:sz w:val="16"/>
              </w:rPr>
              <w:t>41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$180,687</w:t>
            </w:r>
          </w:p>
        </w:tc>
        <w:tc>
          <w:tcPr>
            <w:tcW w:type="dxa" w:w="1126"/>
          </w:tcPr>
          <w:p>
            <w:pPr>
              <w:spacing w:after="0"/>
              <w:jc w:val="right"/>
            </w:pPr>
          </w:p>
        </w:tc>
        <w:tc>
          <w:tcPr>
            <w:tcW w:type="dxa" w:w="1297"/>
          </w:tcPr>
          <w:p>
            <w:pPr>
              <w:spacing w:after="0"/>
              <w:jc w:val="right"/>
            </w:pPr>
            <w:r>
              <w:rPr>
                <w:sz w:val="16"/>
              </w:rPr>
              <w:t>$43,622</w:t>
            </w:r>
          </w:p>
        </w:tc>
        <w:tc>
          <w:tcPr>
            <w:tcW w:type="dxa" w:w="1111"/>
          </w:tcPr>
          <w:p>
            <w:pPr>
              <w:spacing w:after="0"/>
              <w:jc w:val="right"/>
            </w:pPr>
            <w:r>
              <w:rPr>
                <w:sz w:val="16"/>
              </w:rPr>
              <w:t>$224,309</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8</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$16,086</w:t>
            </w:r>
          </w:p>
        </w:tc>
        <w:tc>
          <w:tcPr>
            <w:tcW w:type="dxa" w:w="1126"/>
          </w:tcPr>
          <w:p>
            <w:pPr>
              <w:spacing w:after="0"/>
              <w:jc w:val="right"/>
            </w:pPr>
          </w:p>
        </w:tc>
        <w:tc>
          <w:tcPr>
            <w:tcW w:type="dxa" w:w="1297"/>
          </w:tcPr>
          <w:p>
            <w:pPr>
              <w:spacing w:after="0"/>
              <w:jc w:val="right"/>
            </w:pPr>
            <w:r>
              <w:rPr>
                <w:sz w:val="16"/>
              </w:rPr>
              <w:t>$153,578</w:t>
            </w:r>
          </w:p>
        </w:tc>
        <w:tc>
          <w:tcPr>
            <w:tcW w:type="dxa" w:w="1111"/>
          </w:tcPr>
          <w:p>
            <w:pPr>
              <w:spacing w:after="0"/>
              <w:jc w:val="right"/>
            </w:pPr>
            <w:r>
              <w:rPr>
                <w:sz w:val="16"/>
              </w:rPr>
              <w:t>$169,663</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$95,125</w:t>
            </w:r>
          </w:p>
        </w:tc>
        <w:tc>
          <w:tcPr>
            <w:tcW w:type="dxa" w:w="1126"/>
          </w:tcPr>
          <w:p>
            <w:pPr>
              <w:spacing w:after="0"/>
              <w:jc w:val="right"/>
            </w:pPr>
            <w:r>
              <w:rPr>
                <w:sz w:val="16"/>
              </w:rPr>
              <w:t>$41,409</w:t>
            </w:r>
          </w:p>
        </w:tc>
        <w:tc>
          <w:tcPr>
            <w:tcW w:type="dxa" w:w="1297"/>
          </w:tcPr>
          <w:p>
            <w:pPr>
              <w:spacing w:after="0"/>
              <w:jc w:val="right"/>
            </w:pPr>
            <w:r>
              <w:rPr>
                <w:sz w:val="16"/>
              </w:rPr>
              <w:t>$15,797</w:t>
            </w:r>
          </w:p>
        </w:tc>
        <w:tc>
          <w:tcPr>
            <w:tcW w:type="dxa" w:w="1111"/>
          </w:tcPr>
          <w:p>
            <w:pPr>
              <w:spacing w:after="0"/>
              <w:jc w:val="right"/>
            </w:pPr>
            <w:r>
              <w:rPr>
                <w:sz w:val="16"/>
              </w:rPr>
              <w:t>$152,331</w:t>
            </w:r>
          </w:p>
        </w:tc>
        <w:tc>
          <w:tcPr>
            <w:tcW w:type="dxa" w:w="1199"/>
          </w:tcPr>
          <w:p>
            <w:pPr>
              <w:spacing w:after="0"/>
              <w:jc w:val="right"/>
            </w:pPr>
            <w:r>
              <w:rPr>
                <w:sz w:val="16"/>
              </w:rPr>
              <w:t>45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$117,389</w:t>
            </w:r>
          </w:p>
        </w:tc>
        <w:tc>
          <w:tcPr>
            <w:tcW w:type="dxa" w:w="1126"/>
          </w:tcPr>
          <w:p>
            <w:pPr>
              <w:spacing w:after="0"/>
              <w:jc w:val="right"/>
            </w:pPr>
          </w:p>
        </w:tc>
        <w:tc>
          <w:tcPr>
            <w:tcW w:type="dxa" w:w="1297"/>
          </w:tcPr>
          <w:p>
            <w:pPr>
              <w:spacing w:after="0"/>
              <w:jc w:val="right"/>
            </w:pPr>
            <w:r>
              <w:rPr>
                <w:sz w:val="16"/>
              </w:rPr>
              <w:t>$24,514</w:t>
            </w:r>
          </w:p>
        </w:tc>
        <w:tc>
          <w:tcPr>
            <w:tcW w:type="dxa" w:w="1111"/>
          </w:tcPr>
          <w:p>
            <w:pPr>
              <w:spacing w:after="0"/>
              <w:jc w:val="right"/>
            </w:pPr>
            <w:r>
              <w:rPr>
                <w:sz w:val="16"/>
              </w:rPr>
              <w:t>$141,903</w:t>
            </w:r>
          </w:p>
        </w:tc>
        <w:tc>
          <w:tcPr>
            <w:tcW w:type="dxa" w:w="1199"/>
          </w:tcPr>
          <w:p>
            <w:pPr>
              <w:spacing w:after="0"/>
              <w:jc w:val="right"/>
            </w:pPr>
            <w:r>
              <w:rPr>
                <w:sz w:val="16"/>
              </w:rPr>
              <w:t>11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w:t>
            </w:r>
          </w:p>
        </w:tc>
        <w:tc>
          <w:tcPr>
            <w:tcW w:type="dxa" w:w="1126"/>
          </w:tcPr>
          <w:p>
            <w:pPr>
              <w:spacing w:after="0"/>
              <w:jc w:val="right"/>
            </w:pPr>
            <w:r>
              <w:rPr>
                <w:sz w:val="16"/>
              </w:rPr>
              <w:t>$138</w:t>
            </w:r>
          </w:p>
        </w:tc>
        <w:tc>
          <w:tcPr>
            <w:tcW w:type="dxa" w:w="1297"/>
          </w:tcPr>
          <w:p>
            <w:pPr>
              <w:spacing w:after="0"/>
              <w:jc w:val="right"/>
            </w:pPr>
            <w:r>
              <w:rPr>
                <w:sz w:val="16"/>
              </w:rPr>
              <w:t>$116,492</w:t>
            </w:r>
          </w:p>
        </w:tc>
        <w:tc>
          <w:tcPr>
            <w:tcW w:type="dxa" w:w="1111"/>
          </w:tcPr>
          <w:p>
            <w:pPr>
              <w:spacing w:after="0"/>
              <w:jc w:val="right"/>
            </w:pPr>
            <w:r>
              <w:rPr>
                <w:sz w:val="16"/>
              </w:rPr>
              <w:t>$116,635</w:t>
            </w:r>
          </w:p>
        </w:tc>
        <w:tc>
          <w:tcPr>
            <w:tcW w:type="dxa" w:w="1199"/>
          </w:tcPr>
          <w:p>
            <w:pPr>
              <w:spacing w:after="0"/>
              <w:jc w:val="right"/>
            </w:pPr>
            <w:r>
              <w:rPr>
                <w:sz w:val="16"/>
              </w:rPr>
              <w:t>11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$8,145</w:t>
            </w:r>
          </w:p>
        </w:tc>
        <w:tc>
          <w:tcPr>
            <w:tcW w:type="dxa" w:w="1126"/>
          </w:tcPr>
          <w:p>
            <w:pPr>
              <w:spacing w:after="0"/>
              <w:jc w:val="right"/>
            </w:pPr>
            <w:r>
              <w:rPr>
                <w:sz w:val="16"/>
              </w:rPr>
              <w:t>$200</w:t>
            </w:r>
          </w:p>
        </w:tc>
        <w:tc>
          <w:tcPr>
            <w:tcW w:type="dxa" w:w="1297"/>
          </w:tcPr>
          <w:p>
            <w:pPr>
              <w:spacing w:after="0"/>
              <w:jc w:val="right"/>
            </w:pPr>
            <w:r>
              <w:rPr>
                <w:sz w:val="16"/>
              </w:rPr>
              <w:t>$2,802</w:t>
            </w:r>
          </w:p>
        </w:tc>
        <w:tc>
          <w:tcPr>
            <w:tcW w:type="dxa" w:w="1111"/>
          </w:tcPr>
          <w:p>
            <w:pPr>
              <w:spacing w:after="0"/>
              <w:jc w:val="right"/>
            </w:pPr>
            <w:r>
              <w:rPr>
                <w:sz w:val="16"/>
              </w:rPr>
              <w:t>$11,147</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$2,390</w:t>
            </w:r>
          </w:p>
        </w:tc>
        <w:tc>
          <w:tcPr>
            <w:tcW w:type="dxa" w:w="1126"/>
          </w:tcPr>
          <w:p>
            <w:pPr>
              <w:spacing w:after="0"/>
              <w:jc w:val="right"/>
            </w:pPr>
            <w:r>
              <w:rPr>
                <w:sz w:val="16"/>
              </w:rPr>
              <w:t>$416</w:t>
            </w:r>
          </w:p>
        </w:tc>
        <w:tc>
          <w:tcPr>
            <w:tcW w:type="dxa" w:w="1297"/>
          </w:tcPr>
          <w:p>
            <w:pPr>
              <w:spacing w:after="0"/>
              <w:jc w:val="right"/>
            </w:pPr>
            <w:r>
              <w:rPr>
                <w:sz w:val="16"/>
              </w:rPr>
              <w:t>$2,377</w:t>
            </w:r>
          </w:p>
        </w:tc>
        <w:tc>
          <w:tcPr>
            <w:tcW w:type="dxa" w:w="1111"/>
          </w:tcPr>
          <w:p>
            <w:pPr>
              <w:spacing w:after="0"/>
              <w:jc w:val="right"/>
            </w:pPr>
            <w:r>
              <w:rPr>
                <w:sz w:val="16"/>
              </w:rPr>
              <w:t>$5,183</w:t>
            </w:r>
          </w:p>
        </w:tc>
        <w:tc>
          <w:tcPr>
            <w:tcW w:type="dxa" w:w="1199"/>
          </w:tcPr>
          <w:p>
            <w:pPr>
              <w:spacing w:after="0"/>
              <w:jc w:val="right"/>
            </w:pPr>
            <w:r>
              <w:rPr>
                <w:sz w:val="16"/>
              </w:rPr>
              <w:t>41</w:t>
            </w:r>
          </w:p>
        </w:tc>
        <w:tc>
          <w:tcPr>
            <w:tcW w:type="dxa" w:w="2172"/>
          </w:tcPr>
          <w:p>
            <w:pPr>
              <w:spacing w:after="0"/>
              <w:jc w:val="left"/>
            </w:pPr>
          </w:p>
        </w:tc>
        <w:tc>
          <w:tcPr>
            <w:tcW w:type="dxa" w:w="2080"/>
          </w:tcPr>
          <w:p>
            <w:pPr>
              <w:spacing w:after="0"/>
              <w:jc w:val="left"/>
            </w:pPr>
            <w:r>
              <w:rPr>
                <w:sz w:val="16"/>
              </w:rPr>
              <w:t>Includes 1 Sleet record, event types the NRI definition of this hazard leaves out.</w:t>
            </w: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$827</w:t>
            </w:r>
          </w:p>
        </w:tc>
        <w:tc>
          <w:tcPr>
            <w:tcW w:type="dxa" w:w="1126"/>
          </w:tcPr>
          <w:p>
            <w:pPr>
              <w:spacing w:after="0"/>
              <w:jc w:val="right"/>
            </w:pPr>
          </w:p>
        </w:tc>
        <w:tc>
          <w:tcPr>
            <w:tcW w:type="dxa" w:w="1297"/>
          </w:tcPr>
          <w:p>
            <w:pPr>
              <w:spacing w:after="0"/>
              <w:jc w:val="right"/>
            </w:pPr>
            <w:r>
              <w:rPr>
                <w:sz w:val="16"/>
              </w:rPr>
              <w:t>$1,270</w:t>
            </w:r>
          </w:p>
        </w:tc>
        <w:tc>
          <w:tcPr>
            <w:tcW w:type="dxa" w:w="1111"/>
          </w:tcPr>
          <w:p>
            <w:pPr>
              <w:spacing w:after="0"/>
              <w:jc w:val="right"/>
            </w:pPr>
            <w:r>
              <w:rPr>
                <w:sz w:val="16"/>
              </w:rPr>
              <w:t>$2,097</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45"/>
        <w:gridCol w:w="1674"/>
        <w:gridCol w:w="1519"/>
        <w:gridCol w:w="1793"/>
        <w:gridCol w:w="2087"/>
        <w:gridCol w:w="1632"/>
        <w:gridCol w:w="1537"/>
        <w:gridCol w:w="2225"/>
      </w:tblGrid>
      <w:tr>
        <w:trPr>
          <w:cantSplit/>
          <w:tblHeader/>
        </w:trPr>
        <w:tc>
          <w:tcPr>
            <w:tcW w:type="dxa" w:w="1645"/>
            <w:shd w:val="clear" w:color="auto" w:fill="E8E8E8"/>
          </w:tcPr>
          <w:p>
            <w:pPr>
              <w:spacing w:after="0"/>
              <w:jc w:val="left"/>
            </w:pPr>
            <w:r>
              <w:rPr>
                <w:b/>
                <w:sz w:val="16"/>
              </w:rPr>
              <w:t>Hazard</w:t>
            </w:r>
          </w:p>
        </w:tc>
        <w:tc>
          <w:tcPr>
            <w:tcW w:type="dxa" w:w="1674"/>
            <w:shd w:val="clear" w:color="auto" w:fill="E8E8E8"/>
          </w:tcPr>
          <w:p>
            <w:pPr>
              <w:spacing w:after="0"/>
              <w:jc w:val="left"/>
            </w:pPr>
            <w:r>
              <w:rPr>
                <w:b/>
                <w:sz w:val="16"/>
              </w:rPr>
              <w:t>Scale</w:t>
            </w:r>
          </w:p>
        </w:tc>
        <w:tc>
          <w:tcPr>
            <w:tcW w:type="dxa" w:w="1519"/>
            <w:shd w:val="clear" w:color="auto" w:fill="E8E8E8"/>
          </w:tcPr>
          <w:p>
            <w:pPr>
              <w:spacing w:after="0"/>
              <w:jc w:val="right"/>
            </w:pPr>
            <w:r>
              <w:rPr>
                <w:b/>
                <w:sz w:val="16"/>
              </w:rPr>
              <w:t>Records</w:t>
            </w:r>
          </w:p>
          <w:p>
            <w:pPr>
              <w:spacing w:after="0"/>
              <w:jc w:val="right"/>
            </w:pPr>
            <w:r>
              <w:rPr>
                <w:i/>
                <w:color w:val="555555"/>
                <w:sz w:val="14"/>
              </w:rPr>
              <w:t>count, years</w:t>
            </w:r>
          </w:p>
        </w:tc>
        <w:tc>
          <w:tcPr>
            <w:tcW w:type="dxa" w:w="1793"/>
            <w:shd w:val="clear" w:color="auto" w:fill="E8E8E8"/>
          </w:tcPr>
          <w:p>
            <w:pPr>
              <w:spacing w:after="0"/>
              <w:jc w:val="left"/>
            </w:pPr>
            <w:r>
              <w:rPr>
                <w:b/>
                <w:sz w:val="16"/>
              </w:rPr>
              <w:t>Observed range</w:t>
            </w:r>
          </w:p>
        </w:tc>
        <w:tc>
          <w:tcPr>
            <w:tcW w:type="dxa" w:w="2087"/>
            <w:shd w:val="clear" w:color="auto" w:fill="E8E8E8"/>
          </w:tcPr>
          <w:p>
            <w:pPr>
              <w:spacing w:after="0"/>
              <w:jc w:val="left"/>
            </w:pPr>
            <w:r>
              <w:rPr>
                <w:b/>
                <w:sz w:val="16"/>
              </w:rPr>
              <w:t>Worst recorded event</w:t>
            </w:r>
          </w:p>
        </w:tc>
        <w:tc>
          <w:tcPr>
            <w:tcW w:type="dxa" w:w="1632"/>
            <w:shd w:val="clear" w:color="auto" w:fill="E8E8E8"/>
          </w:tcPr>
          <w:p>
            <w:pPr>
              <w:spacing w:after="0"/>
              <w:jc w:val="left"/>
            </w:pPr>
            <w:r>
              <w:rPr>
                <w:b/>
                <w:sz w:val="16"/>
              </w:rPr>
              <w:t>Most damaging (when different)</w:t>
            </w:r>
          </w:p>
        </w:tc>
        <w:tc>
          <w:tcPr>
            <w:tcW w:type="dxa" w:w="1537"/>
            <w:shd w:val="clear" w:color="auto" w:fill="E8E8E8"/>
          </w:tcPr>
          <w:p>
            <w:pPr>
              <w:spacing w:after="0"/>
              <w:jc w:val="left"/>
            </w:pPr>
            <w:r>
              <w:rPr>
                <w:b/>
                <w:sz w:val="16"/>
              </w:rPr>
              <w:t>How it applies to members</w:t>
            </w:r>
          </w:p>
        </w:tc>
        <w:tc>
          <w:tcPr>
            <w:tcW w:type="dxa" w:w="2225"/>
            <w:shd w:val="clear" w:color="auto" w:fill="E8E8E8"/>
          </w:tcPr>
          <w:p>
            <w:pPr>
              <w:spacing w:after="0"/>
              <w:jc w:val="left"/>
            </w:pPr>
            <w:r>
              <w:rPr>
                <w:b/>
                <w:sz w:val="16"/>
              </w:rPr>
              <w:t>Note</w:t>
            </w:r>
          </w:p>
        </w:tc>
      </w:tr>
      <w:tr>
        <w:trPr>
          <w:cantSplit/>
        </w:trPr>
        <w:tc>
          <w:tcPr>
            <w:tcW w:type="dxa" w:w="1645"/>
          </w:tcPr>
          <w:p>
            <w:pPr>
              <w:spacing w:after="0"/>
              <w:jc w:val="left"/>
            </w:pPr>
            <w:r>
              <w:rPr>
                <w:sz w:val="16"/>
              </w:rPr>
              <w:t>Avalanche</w:t>
            </w:r>
          </w:p>
        </w:tc>
        <w:tc>
          <w:tcPr>
            <w:tcW w:type="dxa" w:w="1674"/>
          </w:tcPr>
          <w:p>
            <w:pPr>
              <w:spacing w:after="0"/>
              <w:jc w:val="left"/>
            </w:pPr>
            <w:r>
              <w:rPr>
                <w:sz w:val="16"/>
              </w:rPr>
              <w:t>none (count and damage)</w:t>
            </w:r>
          </w:p>
        </w:tc>
        <w:tc>
          <w:tcPr>
            <w:tcW w:type="dxa" w:w="1519"/>
          </w:tcPr>
          <w:p>
            <w:pPr>
              <w:spacing w:after="0"/>
              <w:jc w:val="right"/>
            </w:pPr>
            <w:r>
              <w:rPr>
                <w:sz w:val="16"/>
              </w:rPr>
              <w:t>0</w:t>
            </w:r>
          </w:p>
        </w:tc>
        <w:tc>
          <w:tcPr>
            <w:tcW w:type="dxa" w:w="1793"/>
          </w:tcPr>
          <w:p>
            <w:pPr>
              <w:spacing w:after="0"/>
              <w:jc w:val="left"/>
            </w:pPr>
          </w:p>
        </w:tc>
        <w:tc>
          <w:tcPr>
            <w:tcW w:type="dxa" w:w="2087"/>
          </w:tcPr>
          <w:p>
            <w:pPr>
              <w:spacing w:after="0"/>
              <w:jc w:val="left"/>
            </w:pPr>
          </w:p>
        </w:tc>
        <w:tc>
          <w:tcPr>
            <w:tcW w:type="dxa" w:w="1632"/>
          </w:tcPr>
          <w:p>
            <w:pPr>
              <w:spacing w:after="0"/>
              <w:jc w:val="left"/>
            </w:pPr>
          </w:p>
        </w:tc>
        <w:tc>
          <w:tcPr>
            <w:tcW w:type="dxa" w:w="1537"/>
          </w:tcPr>
          <w:p>
            <w:pPr>
              <w:spacing w:after="0"/>
              <w:jc w:val="left"/>
            </w:pPr>
          </w:p>
        </w:tc>
        <w:tc>
          <w:tcPr>
            <w:tcW w:type="dxa" w:w="2225"/>
          </w:tcPr>
          <w:p>
            <w:pPr>
              <w:spacing w:after="0"/>
              <w:jc w:val="left"/>
            </w:pPr>
            <w:r>
              <w:rPr>
                <w:sz w:val="16"/>
              </w:rPr>
              <w:t>Physical measure: in event narratives only; local data required.</w:t>
            </w:r>
          </w:p>
        </w:tc>
      </w:tr>
      <w:tr>
        <w:trPr>
          <w:cantSplit/>
        </w:trPr>
        <w:tc>
          <w:tcPr>
            <w:tcW w:type="dxa" w:w="1645"/>
          </w:tcPr>
          <w:p>
            <w:pPr>
              <w:spacing w:after="0"/>
              <w:jc w:val="left"/>
            </w:pPr>
            <w:r>
              <w:rPr>
                <w:sz w:val="16"/>
              </w:rPr>
              <w:t>Coastal Flood, Storm Surge/Tide</w:t>
            </w:r>
          </w:p>
        </w:tc>
        <w:tc>
          <w:tcPr>
            <w:tcW w:type="dxa" w:w="1674"/>
          </w:tcPr>
          <w:p>
            <w:pPr>
              <w:spacing w:after="0"/>
              <w:jc w:val="left"/>
            </w:pPr>
            <w:r>
              <w:rPr>
                <w:sz w:val="16"/>
              </w:rPr>
              <w:t>none in data (FIRM for depth)</w:t>
            </w:r>
          </w:p>
        </w:tc>
        <w:tc>
          <w:tcPr>
            <w:tcW w:type="dxa" w:w="1519"/>
          </w:tcPr>
          <w:p>
            <w:pPr>
              <w:spacing w:after="0"/>
              <w:jc w:val="right"/>
            </w:pPr>
            <w:r>
              <w:rPr>
                <w:sz w:val="16"/>
              </w:rPr>
              <w:t>0</w:t>
            </w:r>
          </w:p>
        </w:tc>
        <w:tc>
          <w:tcPr>
            <w:tcW w:type="dxa" w:w="1793"/>
          </w:tcPr>
          <w:p>
            <w:pPr>
              <w:spacing w:after="0"/>
              <w:jc w:val="left"/>
            </w:pPr>
          </w:p>
        </w:tc>
        <w:tc>
          <w:tcPr>
            <w:tcW w:type="dxa" w:w="2087"/>
          </w:tcPr>
          <w:p>
            <w:pPr>
              <w:spacing w:after="0"/>
              <w:jc w:val="left"/>
            </w:pPr>
          </w:p>
        </w:tc>
        <w:tc>
          <w:tcPr>
            <w:tcW w:type="dxa" w:w="1632"/>
          </w:tcPr>
          <w:p>
            <w:pPr>
              <w:spacing w:after="0"/>
              <w:jc w:val="left"/>
            </w:pPr>
          </w:p>
        </w:tc>
        <w:tc>
          <w:tcPr>
            <w:tcW w:type="dxa" w:w="1537"/>
          </w:tcPr>
          <w:p>
            <w:pPr>
              <w:spacing w:after="0"/>
              <w:jc w:val="left"/>
            </w:pPr>
          </w:p>
        </w:tc>
        <w:tc>
          <w:tcPr>
            <w:tcW w:type="dxa" w:w="2225"/>
          </w:tcPr>
          <w:p>
            <w:pPr>
              <w:spacing w:after="0"/>
              <w:jc w:val="left"/>
            </w:pPr>
            <w:r>
              <w:rPr>
                <w:sz w:val="16"/>
              </w:rPr>
              <w:t>Flood depth: see the FEMA Flood Insurance Rate Map.</w:t>
            </w:r>
          </w:p>
        </w:tc>
      </w:tr>
      <w:tr>
        <w:trPr>
          <w:cantSplit/>
        </w:trPr>
        <w:tc>
          <w:tcPr>
            <w:tcW w:type="dxa" w:w="1645"/>
          </w:tcPr>
          <w:p>
            <w:pPr>
              <w:spacing w:after="0"/>
              <w:jc w:val="left"/>
            </w:pPr>
            <w:r>
              <w:rPr>
                <w:sz w:val="16"/>
              </w:rPr>
              <w:t>Cold/Wind Chill, Extreme Cold/Wind Chill</w:t>
            </w:r>
          </w:p>
        </w:tc>
        <w:tc>
          <w:tcPr>
            <w:tcW w:type="dxa" w:w="1674"/>
          </w:tcPr>
          <w:p>
            <w:pPr>
              <w:spacing w:after="0"/>
              <w:jc w:val="left"/>
            </w:pPr>
            <w:r>
              <w:rPr>
                <w:sz w:val="16"/>
              </w:rPr>
              <w:t>wind chill</w:t>
            </w:r>
          </w:p>
        </w:tc>
        <w:tc>
          <w:tcPr>
            <w:tcW w:type="dxa" w:w="1519"/>
          </w:tcPr>
          <w:p>
            <w:pPr>
              <w:spacing w:after="0"/>
              <w:jc w:val="right"/>
            </w:pPr>
            <w:r>
              <w:rPr>
                <w:sz w:val="16"/>
              </w:rPr>
              <w:t>13, 1996 to 2003 (13 zone-level)</w:t>
            </w:r>
          </w:p>
        </w:tc>
        <w:tc>
          <w:tcPr>
            <w:tcW w:type="dxa" w:w="1793"/>
          </w:tcPr>
          <w:p>
            <w:pPr>
              <w:spacing w:after="0"/>
              <w:jc w:val="left"/>
            </w:pPr>
            <w:r>
              <w:rPr>
                <w:sz w:val="16"/>
              </w:rPr>
              <w:t>1 day to 31 days (median 4 days); 10 with a recorded value</w:t>
            </w:r>
          </w:p>
        </w:tc>
        <w:tc>
          <w:tcPr>
            <w:tcW w:type="dxa" w:w="2087"/>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632"/>
          </w:tcPr>
          <w:p>
            <w:pPr>
              <w:spacing w:after="0"/>
              <w:jc w:val="left"/>
            </w:pPr>
          </w:p>
        </w:tc>
        <w:tc>
          <w:tcPr>
            <w:tcW w:type="dxa" w:w="1537"/>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45"/>
          </w:tcPr>
          <w:p>
            <w:pPr>
              <w:spacing w:after="0"/>
              <w:jc w:val="left"/>
            </w:pPr>
            <w:r>
              <w:rPr>
                <w:sz w:val="16"/>
              </w:rPr>
              <w:t>Frost/Freeze (outside NRI Cold Wave definition)</w:t>
            </w:r>
          </w:p>
        </w:tc>
        <w:tc>
          <w:tcPr>
            <w:tcW w:type="dxa" w:w="1674"/>
          </w:tcPr>
          <w:p>
            <w:pPr>
              <w:spacing w:after="0"/>
              <w:jc w:val="left"/>
            </w:pPr>
            <w:r>
              <w:rPr>
                <w:sz w:val="16"/>
              </w:rPr>
              <w:t>crop damage</w:t>
            </w:r>
          </w:p>
        </w:tc>
        <w:tc>
          <w:tcPr>
            <w:tcW w:type="dxa" w:w="1519"/>
          </w:tcPr>
          <w:p>
            <w:pPr>
              <w:spacing w:after="0"/>
              <w:jc w:val="right"/>
            </w:pPr>
            <w:r>
              <w:rPr>
                <w:sz w:val="16"/>
              </w:rPr>
              <w:t>1, 2007 to 2007 (1 zone-level)</w:t>
            </w:r>
          </w:p>
        </w:tc>
        <w:tc>
          <w:tcPr>
            <w:tcW w:type="dxa" w:w="1793"/>
          </w:tcPr>
          <w:p>
            <w:pPr>
              <w:spacing w:after="0"/>
              <w:jc w:val="left"/>
            </w:pPr>
          </w:p>
        </w:tc>
        <w:tc>
          <w:tcPr>
            <w:tcW w:type="dxa" w:w="2087"/>
          </w:tcPr>
          <w:p>
            <w:pPr>
              <w:spacing w:after="0"/>
              <w:jc w:val="left"/>
            </w:pPr>
            <w:r>
              <w:rPr>
                <w:sz w:val="16"/>
              </w:rPr>
              <w:t>No crop damage reported in 1 records.</w:t>
            </w:r>
          </w:p>
        </w:tc>
        <w:tc>
          <w:tcPr>
            <w:tcW w:type="dxa" w:w="1632"/>
          </w:tcPr>
          <w:p>
            <w:pPr>
              <w:spacing w:after="0"/>
              <w:jc w:val="left"/>
            </w:pPr>
          </w:p>
        </w:tc>
        <w:tc>
          <w:tcPr>
            <w:tcW w:type="dxa" w:w="1537"/>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Temperature: in event narratives only; local data required.</w:t>
            </w:r>
          </w:p>
        </w:tc>
      </w:tr>
      <w:tr>
        <w:trPr>
          <w:cantSplit/>
        </w:trPr>
        <w:tc>
          <w:tcPr>
            <w:tcW w:type="dxa" w:w="1645"/>
          </w:tcPr>
          <w:p>
            <w:pPr>
              <w:spacing w:after="0"/>
              <w:jc w:val="left"/>
            </w:pPr>
            <w:r>
              <w:rPr>
                <w:sz w:val="16"/>
              </w:rPr>
              <w:t>Drought</w:t>
            </w:r>
          </w:p>
        </w:tc>
        <w:tc>
          <w:tcPr>
            <w:tcW w:type="dxa" w:w="1674"/>
          </w:tcPr>
          <w:p>
            <w:pPr>
              <w:spacing w:after="0"/>
              <w:jc w:val="left"/>
            </w:pPr>
            <w:r>
              <w:rPr>
                <w:sz w:val="16"/>
              </w:rPr>
              <w:t>US Drought Monitor D-scale</w:t>
            </w:r>
          </w:p>
        </w:tc>
        <w:tc>
          <w:tcPr>
            <w:tcW w:type="dxa" w:w="1519"/>
          </w:tcPr>
          <w:p>
            <w:pPr>
              <w:spacing w:after="0"/>
              <w:jc w:val="right"/>
            </w:pPr>
            <w:r>
              <w:rPr>
                <w:sz w:val="16"/>
              </w:rPr>
              <w:t>41, 1997 to 2026 (41 zone-level)</w:t>
            </w:r>
          </w:p>
        </w:tc>
        <w:tc>
          <w:tcPr>
            <w:tcW w:type="dxa" w:w="1793"/>
          </w:tcPr>
          <w:p>
            <w:pPr>
              <w:spacing w:after="0"/>
              <w:jc w:val="left"/>
            </w:pPr>
            <w:r>
              <w:rPr>
                <w:sz w:val="16"/>
              </w:rPr>
              <w:t>22 days to 334 days (median 31 days); 18 with a recorded value</w:t>
            </w:r>
          </w:p>
        </w:tc>
        <w:tc>
          <w:tcPr>
            <w:tcW w:type="dxa" w:w="2087"/>
          </w:tcPr>
          <w:p>
            <w:pPr>
              <w:spacing w:after="0"/>
              <w:jc w:val="left"/>
            </w:pPr>
            <w:r>
              <w:rPr>
                <w:sz w:val="16"/>
              </w:rPr>
              <w:t>334 days (11 months), 2016-06-01 to 2017-04-30, a run of 11 consecutive Storm Events drought records, zone-level</w:t>
            </w:r>
          </w:p>
        </w:tc>
        <w:tc>
          <w:tcPr>
            <w:tcW w:type="dxa" w:w="1632"/>
          </w:tcPr>
          <w:p>
            <w:pPr>
              <w:spacing w:after="0"/>
              <w:jc w:val="left"/>
            </w:pPr>
            <w:r>
              <w:rPr>
                <w:sz w:val="16"/>
              </w:rPr>
              <w:t>Drought, 2000-06-01, property not reported; $4,120,000 crops, reported for the zone (2000 dollars)</w:t>
            </w:r>
          </w:p>
        </w:tc>
        <w:tc>
          <w:tcPr>
            <w:tcW w:type="dxa" w:w="1537"/>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45"/>
          </w:tcPr>
          <w:p>
            <w:pPr>
              <w:spacing w:after="0"/>
              <w:jc w:val="left"/>
            </w:pPr>
            <w:r>
              <w:rPr>
                <w:sz w:val="16"/>
              </w:rPr>
              <w:t>Earthquake</w:t>
            </w:r>
          </w:p>
        </w:tc>
        <w:tc>
          <w:tcPr>
            <w:tcW w:type="dxa" w:w="1674"/>
          </w:tcPr>
          <w:p>
            <w:pPr>
              <w:spacing w:after="0"/>
              <w:jc w:val="left"/>
            </w:pPr>
            <w:r>
              <w:rPr>
                <w:sz w:val="16"/>
              </w:rPr>
              <w:t>Modified Mercalli (local data)</w:t>
            </w:r>
          </w:p>
        </w:tc>
        <w:tc>
          <w:tcPr>
            <w:tcW w:type="dxa" w:w="1519"/>
          </w:tcPr>
          <w:p>
            <w:pPr>
              <w:spacing w:after="0"/>
              <w:jc w:val="right"/>
            </w:pPr>
            <w:r>
              <w:rPr>
                <w:sz w:val="16"/>
              </w:rPr>
              <w:t>0</w:t>
            </w:r>
          </w:p>
        </w:tc>
        <w:tc>
          <w:tcPr>
            <w:tcW w:type="dxa" w:w="1793"/>
          </w:tcPr>
          <w:p>
            <w:pPr>
              <w:spacing w:after="0"/>
              <w:jc w:val="left"/>
            </w:pPr>
          </w:p>
        </w:tc>
        <w:tc>
          <w:tcPr>
            <w:tcW w:type="dxa" w:w="2087"/>
          </w:tcPr>
          <w:p>
            <w:pPr>
              <w:spacing w:after="0"/>
              <w:jc w:val="left"/>
            </w:pPr>
          </w:p>
        </w:tc>
        <w:tc>
          <w:tcPr>
            <w:tcW w:type="dxa" w:w="1632"/>
          </w:tcPr>
          <w:p>
            <w:pPr>
              <w:spacing w:after="0"/>
              <w:jc w:val="left"/>
            </w:pPr>
          </w:p>
        </w:tc>
        <w:tc>
          <w:tcPr>
            <w:tcW w:type="dxa" w:w="1537"/>
          </w:tcPr>
          <w:p>
            <w:pPr>
              <w:spacing w:after="0"/>
              <w:jc w:val="left"/>
            </w:pPr>
          </w:p>
        </w:tc>
        <w:tc>
          <w:tcPr>
            <w:tcW w:type="dxa" w:w="2225"/>
          </w:tcPr>
          <w:p>
            <w:pPr>
              <w:spacing w:after="0"/>
              <w:jc w:val="left"/>
            </w:pPr>
            <w:r>
              <w:rPr>
                <w:sz w:val="16"/>
              </w:rPr>
              <w:t>No Storm Events record; local data required (e.g., USGS).</w:t>
            </w:r>
          </w:p>
        </w:tc>
      </w:tr>
      <w:tr>
        <w:trPr>
          <w:cantSplit/>
        </w:trPr>
        <w:tc>
          <w:tcPr>
            <w:tcW w:type="dxa" w:w="1645"/>
          </w:tcPr>
          <w:p>
            <w:pPr>
              <w:spacing w:after="0"/>
              <w:jc w:val="left"/>
            </w:pPr>
            <w:r>
              <w:rPr>
                <w:sz w:val="16"/>
              </w:rPr>
              <w:t>Hail</w:t>
            </w:r>
          </w:p>
        </w:tc>
        <w:tc>
          <w:tcPr>
            <w:tcW w:type="dxa" w:w="1674"/>
          </w:tcPr>
          <w:p>
            <w:pPr>
              <w:spacing w:after="0"/>
              <w:jc w:val="left"/>
            </w:pPr>
            <w:r>
              <w:rPr>
                <w:sz w:val="16"/>
              </w:rPr>
              <w:t>hail size (inches)</w:t>
            </w:r>
          </w:p>
        </w:tc>
        <w:tc>
          <w:tcPr>
            <w:tcW w:type="dxa" w:w="1519"/>
          </w:tcPr>
          <w:p>
            <w:pPr>
              <w:spacing w:after="0"/>
              <w:jc w:val="right"/>
            </w:pPr>
            <w:r>
              <w:rPr>
                <w:sz w:val="16"/>
              </w:rPr>
              <w:t>52, 1977 to 2017</w:t>
            </w:r>
          </w:p>
        </w:tc>
        <w:tc>
          <w:tcPr>
            <w:tcW w:type="dxa" w:w="1793"/>
          </w:tcPr>
          <w:p>
            <w:pPr>
              <w:spacing w:after="0"/>
              <w:jc w:val="left"/>
            </w:pPr>
            <w:r>
              <w:rPr>
                <w:sz w:val="16"/>
              </w:rPr>
              <w:t>0.75 in to 1.75 in (median 0.88 in); 52 with a recorded value</w:t>
            </w:r>
          </w:p>
        </w:tc>
        <w:tc>
          <w:tcPr>
            <w:tcW w:type="dxa" w:w="2087"/>
          </w:tcPr>
          <w:p>
            <w:pPr>
              <w:spacing w:after="0"/>
              <w:jc w:val="left"/>
            </w:pPr>
            <w:r>
              <w:rPr>
                <w:sz w:val="16"/>
              </w:rPr>
              <w:t>1.75 in hail, 2017-04-05; same size also recorded on 1977-07-09, 1996-03-16, 1998-05-07, 2000-03-10, 2000-08-24, 2003-03-05, 2005-06-06, 2007-06-12, 2014-05-25</w:t>
            </w:r>
          </w:p>
        </w:tc>
        <w:tc>
          <w:tcPr>
            <w:tcW w:type="dxa" w:w="1632"/>
          </w:tcPr>
          <w:p>
            <w:pPr>
              <w:spacing w:after="0"/>
              <w:jc w:val="left"/>
            </w:pPr>
          </w:p>
        </w:tc>
        <w:tc>
          <w:tcPr>
            <w:tcW w:type="dxa" w:w="1537"/>
          </w:tcPr>
          <w:p>
            <w:pPr>
              <w:spacing w:after="0"/>
              <w:jc w:val="left"/>
            </w:pPr>
            <w:r>
              <w:rPr>
                <w:sz w:val="16"/>
              </w:rPr>
              <w:t>Event records naming member places: Homer town (27 records), Alto town (3 records), Lula city (3 records), Gillsville city (2 records), Baldwin city (1 record), Maysville town (1 record).</w:t>
            </w:r>
          </w:p>
        </w:tc>
        <w:tc>
          <w:tcPr>
            <w:tcW w:type="dxa" w:w="2225"/>
          </w:tcPr>
          <w:p>
            <w:pPr>
              <w:spacing w:after="0"/>
              <w:jc w:val="left"/>
            </w:pPr>
          </w:p>
        </w:tc>
      </w:tr>
      <w:tr>
        <w:trPr>
          <w:cantSplit/>
        </w:trPr>
        <w:tc>
          <w:tcPr>
            <w:tcW w:type="dxa" w:w="1645"/>
          </w:tcPr>
          <w:p>
            <w:pPr>
              <w:spacing w:after="0"/>
              <w:jc w:val="left"/>
            </w:pPr>
            <w:r>
              <w:rPr>
                <w:sz w:val="16"/>
              </w:rPr>
              <w:t>Excessive Heat, Heat</w:t>
            </w:r>
          </w:p>
        </w:tc>
        <w:tc>
          <w:tcPr>
            <w:tcW w:type="dxa" w:w="1674"/>
          </w:tcPr>
          <w:p>
            <w:pPr>
              <w:spacing w:after="0"/>
              <w:jc w:val="left"/>
            </w:pPr>
            <w:r>
              <w:rPr>
                <w:sz w:val="16"/>
              </w:rPr>
              <w:t>heat index (narratives)</w:t>
            </w:r>
          </w:p>
        </w:tc>
        <w:tc>
          <w:tcPr>
            <w:tcW w:type="dxa" w:w="1519"/>
          </w:tcPr>
          <w:p>
            <w:pPr>
              <w:spacing w:after="0"/>
              <w:jc w:val="right"/>
            </w:pPr>
            <w:r>
              <w:rPr>
                <w:sz w:val="16"/>
              </w:rPr>
              <w:t>11, 1999 to 2012 (11 zone-level)</w:t>
            </w:r>
          </w:p>
        </w:tc>
        <w:tc>
          <w:tcPr>
            <w:tcW w:type="dxa" w:w="1793"/>
          </w:tcPr>
          <w:p>
            <w:pPr>
              <w:spacing w:after="0"/>
              <w:jc w:val="left"/>
            </w:pPr>
            <w:r>
              <w:rPr>
                <w:sz w:val="16"/>
              </w:rPr>
              <w:t>3 days to 33 days (median 10 days); 5 with a recorded value</w:t>
            </w:r>
          </w:p>
        </w:tc>
        <w:tc>
          <w:tcPr>
            <w:tcW w:type="dxa" w:w="2087"/>
          </w:tcPr>
          <w:p>
            <w:pPr>
              <w:spacing w:after="0"/>
              <w:jc w:val="left"/>
            </w:pPr>
            <w:r>
              <w:rPr>
                <w:sz w:val="16"/>
              </w:rPr>
              <w:t>33 days, 1999-07-20 to 1999-08-21, from 2 records, 1 of them a monthly summary (a monthly summary record covers most or all of a month; it does not count days at wave conditions), zone-level</w:t>
            </w:r>
          </w:p>
        </w:tc>
        <w:tc>
          <w:tcPr>
            <w:tcW w:type="dxa" w:w="1632"/>
          </w:tcPr>
          <w:p>
            <w:pPr>
              <w:spacing w:after="0"/>
              <w:jc w:val="left"/>
            </w:pPr>
          </w:p>
        </w:tc>
        <w:tc>
          <w:tcPr>
            <w:tcW w:type="dxa" w:w="1537"/>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45"/>
          </w:tcPr>
          <w:p>
            <w:pPr>
              <w:spacing w:after="0"/>
              <w:jc w:val="left"/>
            </w:pPr>
            <w:r>
              <w:rPr>
                <w:sz w:val="16"/>
              </w:rPr>
              <w:t>Hurricane, Tropical Storm, Tropical Depression</w:t>
            </w:r>
          </w:p>
        </w:tc>
        <w:tc>
          <w:tcPr>
            <w:tcW w:type="dxa" w:w="1674"/>
          </w:tcPr>
          <w:p>
            <w:pPr>
              <w:spacing w:after="0"/>
              <w:jc w:val="left"/>
            </w:pPr>
            <w:r>
              <w:rPr>
                <w:sz w:val="16"/>
              </w:rPr>
              <w:t>Saffir-Simpson</w:t>
            </w:r>
          </w:p>
        </w:tc>
        <w:tc>
          <w:tcPr>
            <w:tcW w:type="dxa" w:w="1519"/>
          </w:tcPr>
          <w:p>
            <w:pPr>
              <w:spacing w:after="0"/>
              <w:jc w:val="right"/>
            </w:pPr>
            <w:r>
              <w:rPr>
                <w:sz w:val="16"/>
              </w:rPr>
              <w:t>16, 2002 to 2024 (16 zone-level)</w:t>
            </w:r>
          </w:p>
        </w:tc>
        <w:tc>
          <w:tcPr>
            <w:tcW w:type="dxa" w:w="1793"/>
          </w:tcPr>
          <w:p>
            <w:pPr>
              <w:spacing w:after="0"/>
              <w:jc w:val="left"/>
            </w:pPr>
          </w:p>
        </w:tc>
        <w:tc>
          <w:tcPr>
            <w:tcW w:type="dxa" w:w="2087"/>
          </w:tcPr>
          <w:p>
            <w:pPr>
              <w:spacing w:after="0"/>
              <w:jc w:val="left"/>
            </w:pPr>
            <w:r>
              <w:rPr>
                <w:sz w:val="16"/>
              </w:rPr>
              <w:t>Strongest recorded (records with damage, a wind speed or direct casualties first, then storm type, category and wind): Tropical Storm record, 2017-09-11, $150,000 property; crops not reported, reported for the zone (2017 dollars); NWS zone GAZ024 (BANKS), zone-level: may include parts of neighboring counties</w:t>
            </w:r>
          </w:p>
        </w:tc>
        <w:tc>
          <w:tcPr>
            <w:tcW w:type="dxa" w:w="1632"/>
          </w:tcPr>
          <w:p>
            <w:pPr>
              <w:spacing w:after="0"/>
              <w:jc w:val="left"/>
            </w:pPr>
          </w:p>
        </w:tc>
        <w:tc>
          <w:tcPr>
            <w:tcW w:type="dxa" w:w="1537"/>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45"/>
          </w:tcPr>
          <w:p>
            <w:pPr>
              <w:spacing w:after="0"/>
              <w:jc w:val="left"/>
            </w:pPr>
            <w:r>
              <w:rPr>
                <w:sz w:val="16"/>
              </w:rPr>
              <w:t>Ice Storm</w:t>
            </w:r>
          </w:p>
        </w:tc>
        <w:tc>
          <w:tcPr>
            <w:tcW w:type="dxa" w:w="1674"/>
          </w:tcPr>
          <w:p>
            <w:pPr>
              <w:spacing w:after="0"/>
              <w:jc w:val="left"/>
            </w:pPr>
            <w:r>
              <w:rPr>
                <w:sz w:val="16"/>
              </w:rPr>
              <w:t>Sperry-Piltz (local data)</w:t>
            </w:r>
          </w:p>
        </w:tc>
        <w:tc>
          <w:tcPr>
            <w:tcW w:type="dxa" w:w="1519"/>
          </w:tcPr>
          <w:p>
            <w:pPr>
              <w:spacing w:after="0"/>
              <w:jc w:val="right"/>
            </w:pPr>
            <w:r>
              <w:rPr>
                <w:sz w:val="16"/>
              </w:rPr>
              <w:t>11, 1997 to 2026 (11 zone-level)</w:t>
            </w:r>
          </w:p>
        </w:tc>
        <w:tc>
          <w:tcPr>
            <w:tcW w:type="dxa" w:w="1793"/>
          </w:tcPr>
          <w:p>
            <w:pPr>
              <w:spacing w:after="0"/>
              <w:jc w:val="left"/>
            </w:pPr>
          </w:p>
        </w:tc>
        <w:tc>
          <w:tcPr>
            <w:tcW w:type="dxa" w:w="2087"/>
          </w:tcPr>
          <w:p>
            <w:pPr>
              <w:spacing w:after="0"/>
              <w:jc w:val="left"/>
            </w:pPr>
            <w:r>
              <w:rPr>
                <w:sz w:val="16"/>
              </w:rPr>
              <w:t>Ice Storm, 2000-01-22, $980,000 property; crops not reported, reported for the zone (2000 dollars); NWS zone GAZ024 (BANKS), zone-level: may include parts of neighboring counties</w:t>
            </w:r>
          </w:p>
        </w:tc>
        <w:tc>
          <w:tcPr>
            <w:tcW w:type="dxa" w:w="1632"/>
          </w:tcPr>
          <w:p>
            <w:pPr>
              <w:spacing w:after="0"/>
              <w:jc w:val="left"/>
            </w:pPr>
          </w:p>
        </w:tc>
        <w:tc>
          <w:tcPr>
            <w:tcW w:type="dxa" w:w="1537"/>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Ice thickness: in event narratives only; local data required.</w:t>
            </w:r>
          </w:p>
        </w:tc>
      </w:tr>
      <w:tr>
        <w:trPr>
          <w:cantSplit/>
        </w:trPr>
        <w:tc>
          <w:tcPr>
            <w:tcW w:type="dxa" w:w="1645"/>
          </w:tcPr>
          <w:p>
            <w:pPr>
              <w:spacing w:after="0"/>
              <w:jc w:val="left"/>
            </w:pPr>
            <w:r>
              <w:rPr>
                <w:sz w:val="16"/>
              </w:rPr>
              <w:t>Flash Flood, Flood, Lakeshore Flood</w:t>
            </w:r>
          </w:p>
        </w:tc>
        <w:tc>
          <w:tcPr>
            <w:tcW w:type="dxa" w:w="1674"/>
          </w:tcPr>
          <w:p>
            <w:pPr>
              <w:spacing w:after="0"/>
              <w:jc w:val="left"/>
            </w:pPr>
            <w:r>
              <w:rPr>
                <w:sz w:val="16"/>
              </w:rPr>
              <w:t>damage and flood days (FIRM for depth)</w:t>
            </w:r>
          </w:p>
        </w:tc>
        <w:tc>
          <w:tcPr>
            <w:tcW w:type="dxa" w:w="1519"/>
          </w:tcPr>
          <w:p>
            <w:pPr>
              <w:spacing w:after="0"/>
              <w:jc w:val="right"/>
            </w:pPr>
            <w:r>
              <w:rPr>
                <w:sz w:val="16"/>
              </w:rPr>
              <w:t>15, 1997 to 2020 (1 zone-level)</w:t>
            </w:r>
          </w:p>
        </w:tc>
        <w:tc>
          <w:tcPr>
            <w:tcW w:type="dxa" w:w="1793"/>
          </w:tcPr>
          <w:p>
            <w:pPr>
              <w:spacing w:after="0"/>
              <w:jc w:val="left"/>
            </w:pPr>
          </w:p>
        </w:tc>
        <w:tc>
          <w:tcPr>
            <w:tcW w:type="dxa" w:w="2087"/>
          </w:tcPr>
          <w:p>
            <w:pPr>
              <w:spacing w:after="0"/>
              <w:jc w:val="left"/>
            </w:pPr>
            <w:r>
              <w:rPr>
                <w:sz w:val="16"/>
              </w:rPr>
              <w:t>Flash Flood, 2005-08-08, $175,000 property; crops not reported (2005 dollars)</w:t>
            </w:r>
          </w:p>
        </w:tc>
        <w:tc>
          <w:tcPr>
            <w:tcW w:type="dxa" w:w="1632"/>
          </w:tcPr>
          <w:p>
            <w:pPr>
              <w:spacing w:after="0"/>
              <w:jc w:val="left"/>
            </w:pPr>
          </w:p>
        </w:tc>
        <w:tc>
          <w:tcPr>
            <w:tcW w:type="dxa" w:w="1537"/>
          </w:tcPr>
          <w:p>
            <w:pPr>
              <w:spacing w:after="0"/>
              <w:jc w:val="left"/>
            </w:pPr>
            <w:r>
              <w:rPr>
                <w:sz w:val="16"/>
              </w:rPr>
              <w:t>Event records naming member places: Homer town (4 records), Alto town (1 record), Gillsville city (1 record), Lula city (1 record), Maysville town (1 record). Zone-level records (1) apply countywide.</w:t>
            </w:r>
          </w:p>
        </w:tc>
        <w:tc>
          <w:tcPr>
            <w:tcW w:type="dxa" w:w="222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45"/>
          </w:tcPr>
          <w:p>
            <w:pPr>
              <w:spacing w:after="0"/>
              <w:jc w:val="left"/>
            </w:pPr>
            <w:r>
              <w:rPr>
                <w:sz w:val="16"/>
              </w:rPr>
              <w:t>Debris Flow</w:t>
            </w:r>
          </w:p>
        </w:tc>
        <w:tc>
          <w:tcPr>
            <w:tcW w:type="dxa" w:w="1674"/>
          </w:tcPr>
          <w:p>
            <w:pPr>
              <w:spacing w:after="0"/>
              <w:jc w:val="left"/>
            </w:pPr>
            <w:r>
              <w:rPr>
                <w:sz w:val="16"/>
              </w:rPr>
              <w:t>none (count and damage)</w:t>
            </w:r>
          </w:p>
        </w:tc>
        <w:tc>
          <w:tcPr>
            <w:tcW w:type="dxa" w:w="1519"/>
          </w:tcPr>
          <w:p>
            <w:pPr>
              <w:spacing w:after="0"/>
              <w:jc w:val="right"/>
            </w:pPr>
            <w:r>
              <w:rPr>
                <w:sz w:val="16"/>
              </w:rPr>
              <w:t>0</w:t>
            </w:r>
          </w:p>
        </w:tc>
        <w:tc>
          <w:tcPr>
            <w:tcW w:type="dxa" w:w="1793"/>
          </w:tcPr>
          <w:p>
            <w:pPr>
              <w:spacing w:after="0"/>
              <w:jc w:val="left"/>
            </w:pPr>
          </w:p>
        </w:tc>
        <w:tc>
          <w:tcPr>
            <w:tcW w:type="dxa" w:w="2087"/>
          </w:tcPr>
          <w:p>
            <w:pPr>
              <w:spacing w:after="0"/>
              <w:jc w:val="left"/>
            </w:pPr>
          </w:p>
        </w:tc>
        <w:tc>
          <w:tcPr>
            <w:tcW w:type="dxa" w:w="1632"/>
          </w:tcPr>
          <w:p>
            <w:pPr>
              <w:spacing w:after="0"/>
              <w:jc w:val="left"/>
            </w:pPr>
          </w:p>
        </w:tc>
        <w:tc>
          <w:tcPr>
            <w:tcW w:type="dxa" w:w="1537"/>
          </w:tcPr>
          <w:p>
            <w:pPr>
              <w:spacing w:after="0"/>
              <w:jc w:val="left"/>
            </w:pPr>
          </w:p>
        </w:tc>
        <w:tc>
          <w:tcPr>
            <w:tcW w:type="dxa" w:w="2225"/>
          </w:tcPr>
          <w:p>
            <w:pPr>
              <w:spacing w:after="0"/>
              <w:jc w:val="left"/>
            </w:pPr>
            <w:r>
              <w:rPr>
                <w:sz w:val="16"/>
              </w:rPr>
              <w:t>Physical measure: in event narratives only; local data required.</w:t>
            </w:r>
          </w:p>
        </w:tc>
      </w:tr>
      <w:tr>
        <w:trPr>
          <w:cantSplit/>
        </w:trPr>
        <w:tc>
          <w:tcPr>
            <w:tcW w:type="dxa" w:w="1645"/>
          </w:tcPr>
          <w:p>
            <w:pPr>
              <w:spacing w:after="0"/>
              <w:jc w:val="left"/>
            </w:pPr>
            <w:r>
              <w:rPr>
                <w:sz w:val="16"/>
              </w:rPr>
              <w:t>Lightning</w:t>
            </w:r>
          </w:p>
        </w:tc>
        <w:tc>
          <w:tcPr>
            <w:tcW w:type="dxa" w:w="1674"/>
          </w:tcPr>
          <w:p>
            <w:pPr>
              <w:spacing w:after="0"/>
              <w:jc w:val="left"/>
            </w:pPr>
            <w:r>
              <w:rPr>
                <w:sz w:val="16"/>
              </w:rPr>
              <w:t>annualized frequency (the measure FEMA's Local Mitigation Planning Handbook names)</w:t>
            </w:r>
          </w:p>
        </w:tc>
        <w:tc>
          <w:tcPr>
            <w:tcW w:type="dxa" w:w="1519"/>
          </w:tcPr>
          <w:p>
            <w:pPr>
              <w:spacing w:after="0"/>
              <w:jc w:val="right"/>
            </w:pPr>
            <w:r>
              <w:rPr>
                <w:sz w:val="16"/>
              </w:rPr>
              <w:t>2, 2008 to 2008</w:t>
            </w:r>
          </w:p>
        </w:tc>
        <w:tc>
          <w:tcPr>
            <w:tcW w:type="dxa" w:w="1793"/>
          </w:tcPr>
          <w:p>
            <w:pPr>
              <w:spacing w:after="0"/>
              <w:jc w:val="left"/>
            </w:pPr>
          </w:p>
        </w:tc>
        <w:tc>
          <w:tcPr>
            <w:tcW w:type="dxa" w:w="2087"/>
          </w:tcPr>
          <w:p>
            <w:pPr>
              <w:spacing w:after="0"/>
              <w:jc w:val="left"/>
            </w:pPr>
            <w:r>
              <w:rPr>
                <w:sz w:val="16"/>
              </w:rPr>
              <w:t>Lightning, 2008-07-08, $50,000 property; $0 crops (2008 dollars)</w:t>
            </w:r>
          </w:p>
        </w:tc>
        <w:tc>
          <w:tcPr>
            <w:tcW w:type="dxa" w:w="1632"/>
          </w:tcPr>
          <w:p>
            <w:pPr>
              <w:spacing w:after="0"/>
              <w:jc w:val="left"/>
            </w:pPr>
          </w:p>
        </w:tc>
        <w:tc>
          <w:tcPr>
            <w:tcW w:type="dxa" w:w="1537"/>
          </w:tcPr>
          <w:p>
            <w:pPr>
              <w:spacing w:after="0"/>
              <w:jc w:val="left"/>
            </w:pPr>
            <w:r>
              <w:rPr>
                <w:sz w:val="16"/>
              </w:rPr>
              <w:t>Event records naming member places: Homer town (2 records).</w:t>
            </w:r>
          </w:p>
        </w:tc>
        <w:tc>
          <w:tcPr>
            <w:tcW w:type="dxa" w:w="2225"/>
          </w:tcPr>
          <w:p>
            <w:pPr>
              <w:spacing w:after="0"/>
              <w:jc w:val="left"/>
            </w:pPr>
            <w:r>
              <w:rPr>
                <w:sz w:val="16"/>
              </w:rPr>
              <w:t>Storm Events lists lightning with damage or casualties; physical measure in event narratives only; local data required.</w:t>
            </w:r>
          </w:p>
        </w:tc>
      </w:tr>
      <w:tr>
        <w:trPr>
          <w:cantSplit/>
        </w:trPr>
        <w:tc>
          <w:tcPr>
            <w:tcW w:type="dxa" w:w="1645"/>
          </w:tcPr>
          <w:p>
            <w:pPr>
              <w:spacing w:after="0"/>
              <w:jc w:val="left"/>
            </w:pPr>
            <w:r>
              <w:rPr>
                <w:sz w:val="16"/>
              </w:rPr>
              <w:t>High Wind and Strong Wind (outside NRI Strong Wind definition)</w:t>
            </w:r>
          </w:p>
        </w:tc>
        <w:tc>
          <w:tcPr>
            <w:tcW w:type="dxa" w:w="1674"/>
          </w:tcPr>
          <w:p>
            <w:pPr>
              <w:spacing w:after="0"/>
              <w:jc w:val="left"/>
            </w:pPr>
            <w:r>
              <w:rPr>
                <w:sz w:val="16"/>
              </w:rPr>
              <w:t>wind speed (kt and mph)</w:t>
            </w:r>
          </w:p>
        </w:tc>
        <w:tc>
          <w:tcPr>
            <w:tcW w:type="dxa" w:w="1519"/>
          </w:tcPr>
          <w:p>
            <w:pPr>
              <w:spacing w:after="0"/>
              <w:jc w:val="right"/>
            </w:pPr>
            <w:r>
              <w:rPr>
                <w:sz w:val="16"/>
              </w:rPr>
              <w:t>15, 1998 to 2015 (15 zone-level)</w:t>
            </w:r>
          </w:p>
        </w:tc>
        <w:tc>
          <w:tcPr>
            <w:tcW w:type="dxa" w:w="1793"/>
          </w:tcPr>
          <w:p>
            <w:pPr>
              <w:spacing w:after="0"/>
              <w:jc w:val="left"/>
            </w:pPr>
            <w:r>
              <w:rPr>
                <w:sz w:val="16"/>
              </w:rPr>
              <w:t>30 kt (35 mph) to 50 kt (58 mph) (median 34 kt (39 mph)); 10 with a recorded value</w:t>
            </w:r>
          </w:p>
        </w:tc>
        <w:tc>
          <w:tcPr>
            <w:tcW w:type="dxa" w:w="2087"/>
          </w:tcPr>
          <w:p>
            <w:pPr>
              <w:spacing w:after="0"/>
              <w:jc w:val="left"/>
            </w:pPr>
            <w:r>
              <w:rPr>
                <w:sz w:val="16"/>
              </w:rPr>
              <w:t>50 kt (58 mph) estimated gust, High Wind, 2004-09-16; NWS zone GAZ024 (BANKS), zone-level: may include parts of neighboring counties</w:t>
            </w:r>
          </w:p>
        </w:tc>
        <w:tc>
          <w:tcPr>
            <w:tcW w:type="dxa" w:w="1632"/>
          </w:tcPr>
          <w:p>
            <w:pPr>
              <w:spacing w:after="0"/>
              <w:jc w:val="left"/>
            </w:pPr>
            <w:r>
              <w:rPr>
                <w:sz w:val="16"/>
              </w:rPr>
              <w:t>High Wind, 2002-12-13, $260,000 property; crops not reported, reported for the zone (2002 dollars)</w:t>
            </w:r>
          </w:p>
        </w:tc>
        <w:tc>
          <w:tcPr>
            <w:tcW w:type="dxa" w:w="1537"/>
          </w:tcPr>
          <w:p>
            <w:pPr>
              <w:spacing w:after="0"/>
              <w:jc w:val="left"/>
            </w:pPr>
            <w:r>
              <w:rPr>
                <w:sz w:val="16"/>
              </w:rPr>
              <w:t>Zone-level records: applies countywide; national data do not locate these events within the county.</w:t>
            </w:r>
          </w:p>
        </w:tc>
        <w:tc>
          <w:tcPr>
            <w:tcW w:type="dxa" w:w="2225"/>
          </w:tcPr>
          <w:p>
            <w:pPr>
              <w:spacing w:after="0"/>
              <w:jc w:val="left"/>
            </w:pPr>
          </w:p>
        </w:tc>
      </w:tr>
      <w:tr>
        <w:trPr>
          <w:cantSplit/>
        </w:trPr>
        <w:tc>
          <w:tcPr>
            <w:tcW w:type="dxa" w:w="1645"/>
          </w:tcPr>
          <w:p>
            <w:pPr>
              <w:spacing w:after="0"/>
              <w:jc w:val="left"/>
            </w:pPr>
            <w:r>
              <w:rPr>
                <w:sz w:val="16"/>
              </w:rPr>
              <w:t>Thunderstorm Wind</w:t>
            </w:r>
          </w:p>
        </w:tc>
        <w:tc>
          <w:tcPr>
            <w:tcW w:type="dxa" w:w="1674"/>
          </w:tcPr>
          <w:p>
            <w:pPr>
              <w:spacing w:after="0"/>
              <w:jc w:val="left"/>
            </w:pPr>
            <w:r>
              <w:rPr>
                <w:sz w:val="16"/>
              </w:rPr>
              <w:t>wind speed (kt and mph)</w:t>
            </w:r>
          </w:p>
        </w:tc>
        <w:tc>
          <w:tcPr>
            <w:tcW w:type="dxa" w:w="1519"/>
          </w:tcPr>
          <w:p>
            <w:pPr>
              <w:spacing w:after="0"/>
              <w:jc w:val="right"/>
            </w:pPr>
            <w:r>
              <w:rPr>
                <w:sz w:val="16"/>
              </w:rPr>
              <w:t>112, 1975 to 2025</w:t>
            </w:r>
          </w:p>
        </w:tc>
        <w:tc>
          <w:tcPr>
            <w:tcW w:type="dxa" w:w="1793"/>
          </w:tcPr>
          <w:p>
            <w:pPr>
              <w:spacing w:after="0"/>
              <w:jc w:val="left"/>
            </w:pPr>
            <w:r>
              <w:rPr>
                <w:sz w:val="16"/>
              </w:rPr>
              <w:t>33 kt (38 mph) to 60 kt (69 mph) (median 50 kt (58 mph)); 78 with a recorded value</w:t>
            </w:r>
          </w:p>
        </w:tc>
        <w:tc>
          <w:tcPr>
            <w:tcW w:type="dxa" w:w="2087"/>
          </w:tcPr>
          <w:p>
            <w:pPr>
              <w:spacing w:after="0"/>
              <w:jc w:val="left"/>
            </w:pPr>
            <w:r>
              <w:rPr>
                <w:sz w:val="16"/>
              </w:rPr>
              <w:t>60 kt (69 mph) estimated, Thunderstorm Wind, 2000-07-23</w:t>
            </w:r>
          </w:p>
        </w:tc>
        <w:tc>
          <w:tcPr>
            <w:tcW w:type="dxa" w:w="1632"/>
          </w:tcPr>
          <w:p>
            <w:pPr>
              <w:spacing w:after="0"/>
              <w:jc w:val="left"/>
            </w:pPr>
            <w:r>
              <w:rPr>
                <w:sz w:val="16"/>
              </w:rPr>
              <w:t>Thunderstorm Wind, 2019-04-09, $50,000 property; crops not reported (2019 dollars)</w:t>
            </w:r>
          </w:p>
        </w:tc>
        <w:tc>
          <w:tcPr>
            <w:tcW w:type="dxa" w:w="1537"/>
          </w:tcPr>
          <w:p>
            <w:pPr>
              <w:spacing w:after="0"/>
              <w:jc w:val="left"/>
            </w:pPr>
            <w:r>
              <w:rPr>
                <w:sz w:val="16"/>
              </w:rPr>
              <w:t>Event records naming member places: Homer town (30 records), Lula city (12 records), Alto town (6 records), Gillsville city (4 records), Maysville town (4 records).</w:t>
            </w:r>
          </w:p>
        </w:tc>
        <w:tc>
          <w:tcPr>
            <w:tcW w:type="dxa" w:w="2225"/>
          </w:tcPr>
          <w:p>
            <w:pPr>
              <w:spacing w:after="0"/>
              <w:jc w:val="left"/>
            </w:pPr>
          </w:p>
        </w:tc>
      </w:tr>
      <w:tr>
        <w:trPr>
          <w:cantSplit/>
        </w:trPr>
        <w:tc>
          <w:tcPr>
            <w:tcW w:type="dxa" w:w="1645"/>
          </w:tcPr>
          <w:p>
            <w:pPr>
              <w:spacing w:after="0"/>
              <w:jc w:val="left"/>
            </w:pPr>
            <w:r>
              <w:rPr>
                <w:sz w:val="16"/>
              </w:rPr>
              <w:t>Tornado</w:t>
            </w:r>
          </w:p>
        </w:tc>
        <w:tc>
          <w:tcPr>
            <w:tcW w:type="dxa" w:w="1674"/>
          </w:tcPr>
          <w:p>
            <w:pPr>
              <w:spacing w:after="0"/>
              <w:jc w:val="left"/>
            </w:pPr>
            <w:r>
              <w:rPr>
                <w:sz w:val="16"/>
              </w:rPr>
              <w:t>Enhanced Fujita (F before Feb 2007)</w:t>
            </w:r>
          </w:p>
        </w:tc>
        <w:tc>
          <w:tcPr>
            <w:tcW w:type="dxa" w:w="1519"/>
          </w:tcPr>
          <w:p>
            <w:pPr>
              <w:spacing w:after="0"/>
              <w:jc w:val="right"/>
            </w:pPr>
            <w:r>
              <w:rPr>
                <w:sz w:val="16"/>
              </w:rPr>
              <w:t>10, 1952 to 2021</w:t>
            </w:r>
          </w:p>
        </w:tc>
        <w:tc>
          <w:tcPr>
            <w:tcW w:type="dxa" w:w="1793"/>
          </w:tcPr>
          <w:p>
            <w:pPr>
              <w:spacing w:after="0"/>
              <w:jc w:val="left"/>
            </w:pPr>
            <w:r>
              <w:rPr>
                <w:sz w:val="16"/>
              </w:rPr>
              <w:t>F/EF0 to F/EF2 (median F/EF1); 9 with a recorded value</w:t>
            </w:r>
          </w:p>
        </w:tc>
        <w:tc>
          <w:tcPr>
            <w:tcW w:type="dxa" w:w="2087"/>
          </w:tcPr>
          <w:p>
            <w:pPr>
              <w:spacing w:after="0"/>
              <w:jc w:val="left"/>
            </w:pPr>
            <w:r>
              <w:rPr>
                <w:sz w:val="16"/>
              </w:rPr>
              <w:t>F2 tornado, 1952-02-29, 9.4 mi path length (records before 1996 may include the whole path; rating and listing come from the county where the tornado began), 300 yd wide, $250,000 property; crops not recorded (1952 dollars), 3 direct injuries</w:t>
            </w:r>
          </w:p>
        </w:tc>
        <w:tc>
          <w:tcPr>
            <w:tcW w:type="dxa" w:w="1632"/>
          </w:tcPr>
          <w:p>
            <w:pPr>
              <w:spacing w:after="0"/>
              <w:jc w:val="left"/>
            </w:pPr>
            <w:r>
              <w:rPr>
                <w:sz w:val="16"/>
              </w:rPr>
              <w:t>Tornado, 2006-04-08, $350,000 property; crops not reported (2006 dollars)</w:t>
            </w:r>
          </w:p>
        </w:tc>
        <w:tc>
          <w:tcPr>
            <w:tcW w:type="dxa" w:w="1537"/>
          </w:tcPr>
          <w:p>
            <w:pPr>
              <w:spacing w:after="0"/>
              <w:jc w:val="left"/>
            </w:pPr>
            <w:r>
              <w:rPr>
                <w:sz w:val="16"/>
              </w:rPr>
              <w:t>Event records naming member places: Homer town (3 records), Baldwin city (1 record).</w:t>
            </w:r>
          </w:p>
        </w:tc>
        <w:tc>
          <w:tcPr>
            <w:tcW w:type="dxa" w:w="222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45"/>
          </w:tcPr>
          <w:p>
            <w:pPr>
              <w:spacing w:after="0"/>
              <w:jc w:val="left"/>
            </w:pPr>
            <w:r>
              <w:rPr>
                <w:sz w:val="16"/>
              </w:rPr>
              <w:t>Tsunami</w:t>
            </w:r>
          </w:p>
        </w:tc>
        <w:tc>
          <w:tcPr>
            <w:tcW w:type="dxa" w:w="1674"/>
          </w:tcPr>
          <w:p>
            <w:pPr>
              <w:spacing w:after="0"/>
              <w:jc w:val="left"/>
            </w:pPr>
            <w:r>
              <w:rPr>
                <w:sz w:val="16"/>
              </w:rPr>
              <w:t>none (count and damage)</w:t>
            </w:r>
          </w:p>
        </w:tc>
        <w:tc>
          <w:tcPr>
            <w:tcW w:type="dxa" w:w="1519"/>
          </w:tcPr>
          <w:p>
            <w:pPr>
              <w:spacing w:after="0"/>
              <w:jc w:val="right"/>
            </w:pPr>
            <w:r>
              <w:rPr>
                <w:sz w:val="16"/>
              </w:rPr>
              <w:t>0</w:t>
            </w:r>
          </w:p>
        </w:tc>
        <w:tc>
          <w:tcPr>
            <w:tcW w:type="dxa" w:w="1793"/>
          </w:tcPr>
          <w:p>
            <w:pPr>
              <w:spacing w:after="0"/>
              <w:jc w:val="left"/>
            </w:pPr>
          </w:p>
        </w:tc>
        <w:tc>
          <w:tcPr>
            <w:tcW w:type="dxa" w:w="2087"/>
          </w:tcPr>
          <w:p>
            <w:pPr>
              <w:spacing w:after="0"/>
              <w:jc w:val="left"/>
            </w:pPr>
          </w:p>
        </w:tc>
        <w:tc>
          <w:tcPr>
            <w:tcW w:type="dxa" w:w="1632"/>
          </w:tcPr>
          <w:p>
            <w:pPr>
              <w:spacing w:after="0"/>
              <w:jc w:val="left"/>
            </w:pPr>
          </w:p>
        </w:tc>
        <w:tc>
          <w:tcPr>
            <w:tcW w:type="dxa" w:w="1537"/>
          </w:tcPr>
          <w:p>
            <w:pPr>
              <w:spacing w:after="0"/>
              <w:jc w:val="left"/>
            </w:pPr>
          </w:p>
        </w:tc>
        <w:tc>
          <w:tcPr>
            <w:tcW w:type="dxa" w:w="2225"/>
          </w:tcPr>
          <w:p>
            <w:pPr>
              <w:spacing w:after="0"/>
              <w:jc w:val="left"/>
            </w:pPr>
            <w:r>
              <w:rPr>
                <w:sz w:val="16"/>
              </w:rPr>
              <w:t>Physical measure: in event narratives only; local data required.</w:t>
            </w:r>
          </w:p>
        </w:tc>
      </w:tr>
      <w:tr>
        <w:trPr>
          <w:cantSplit/>
        </w:trPr>
        <w:tc>
          <w:tcPr>
            <w:tcW w:type="dxa" w:w="1645"/>
          </w:tcPr>
          <w:p>
            <w:pPr>
              <w:spacing w:after="0"/>
              <w:jc w:val="left"/>
            </w:pPr>
            <w:r>
              <w:rPr>
                <w:sz w:val="16"/>
              </w:rPr>
              <w:t>Volcanic Ash, Volcanic Ashfall</w:t>
            </w:r>
          </w:p>
        </w:tc>
        <w:tc>
          <w:tcPr>
            <w:tcW w:type="dxa" w:w="1674"/>
          </w:tcPr>
          <w:p>
            <w:pPr>
              <w:spacing w:after="0"/>
              <w:jc w:val="left"/>
            </w:pPr>
            <w:r>
              <w:rPr>
                <w:sz w:val="16"/>
              </w:rPr>
              <w:t>Volcanic Explosivity Index (local data)</w:t>
            </w:r>
          </w:p>
        </w:tc>
        <w:tc>
          <w:tcPr>
            <w:tcW w:type="dxa" w:w="1519"/>
          </w:tcPr>
          <w:p>
            <w:pPr>
              <w:spacing w:after="0"/>
              <w:jc w:val="right"/>
            </w:pPr>
            <w:r>
              <w:rPr>
                <w:sz w:val="16"/>
              </w:rPr>
              <w:t>0</w:t>
            </w:r>
          </w:p>
        </w:tc>
        <w:tc>
          <w:tcPr>
            <w:tcW w:type="dxa" w:w="1793"/>
          </w:tcPr>
          <w:p>
            <w:pPr>
              <w:spacing w:after="0"/>
              <w:jc w:val="left"/>
            </w:pPr>
          </w:p>
        </w:tc>
        <w:tc>
          <w:tcPr>
            <w:tcW w:type="dxa" w:w="2087"/>
          </w:tcPr>
          <w:p>
            <w:pPr>
              <w:spacing w:after="0"/>
              <w:jc w:val="left"/>
            </w:pPr>
          </w:p>
        </w:tc>
        <w:tc>
          <w:tcPr>
            <w:tcW w:type="dxa" w:w="1632"/>
          </w:tcPr>
          <w:p>
            <w:pPr>
              <w:spacing w:after="0"/>
              <w:jc w:val="left"/>
            </w:pPr>
          </w:p>
        </w:tc>
        <w:tc>
          <w:tcPr>
            <w:tcW w:type="dxa" w:w="1537"/>
          </w:tcPr>
          <w:p>
            <w:pPr>
              <w:spacing w:after="0"/>
              <w:jc w:val="left"/>
            </w:pPr>
          </w:p>
        </w:tc>
        <w:tc>
          <w:tcPr>
            <w:tcW w:type="dxa" w:w="2225"/>
          </w:tcPr>
          <w:p>
            <w:pPr>
              <w:spacing w:after="0"/>
              <w:jc w:val="left"/>
            </w:pPr>
            <w:r>
              <w:rPr>
                <w:sz w:val="16"/>
              </w:rPr>
              <w:t>Physical measure: in event narratives only; local data required.</w:t>
            </w:r>
          </w:p>
        </w:tc>
      </w:tr>
      <w:tr>
        <w:trPr>
          <w:cantSplit/>
        </w:trPr>
        <w:tc>
          <w:tcPr>
            <w:tcW w:type="dxa" w:w="1645"/>
          </w:tcPr>
          <w:p>
            <w:pPr>
              <w:spacing w:after="0"/>
              <w:jc w:val="left"/>
            </w:pPr>
            <w:r>
              <w:rPr>
                <w:sz w:val="16"/>
              </w:rPr>
              <w:t>Wildfire</w:t>
            </w:r>
          </w:p>
        </w:tc>
        <w:tc>
          <w:tcPr>
            <w:tcW w:type="dxa" w:w="1674"/>
          </w:tcPr>
          <w:p>
            <w:pPr>
              <w:spacing w:after="0"/>
              <w:jc w:val="left"/>
            </w:pPr>
            <w:r>
              <w:rPr>
                <w:sz w:val="16"/>
              </w:rPr>
              <w:t>acres burned (local data)</w:t>
            </w:r>
          </w:p>
        </w:tc>
        <w:tc>
          <w:tcPr>
            <w:tcW w:type="dxa" w:w="1519"/>
          </w:tcPr>
          <w:p>
            <w:pPr>
              <w:spacing w:after="0"/>
              <w:jc w:val="right"/>
            </w:pPr>
            <w:r>
              <w:rPr>
                <w:sz w:val="16"/>
              </w:rPr>
              <w:t>0</w:t>
            </w:r>
          </w:p>
        </w:tc>
        <w:tc>
          <w:tcPr>
            <w:tcW w:type="dxa" w:w="1793"/>
          </w:tcPr>
          <w:p>
            <w:pPr>
              <w:spacing w:after="0"/>
              <w:jc w:val="left"/>
            </w:pPr>
          </w:p>
        </w:tc>
        <w:tc>
          <w:tcPr>
            <w:tcW w:type="dxa" w:w="2087"/>
          </w:tcPr>
          <w:p>
            <w:pPr>
              <w:spacing w:after="0"/>
              <w:jc w:val="left"/>
            </w:pPr>
          </w:p>
        </w:tc>
        <w:tc>
          <w:tcPr>
            <w:tcW w:type="dxa" w:w="1632"/>
          </w:tcPr>
          <w:p>
            <w:pPr>
              <w:spacing w:after="0"/>
              <w:jc w:val="left"/>
            </w:pPr>
          </w:p>
        </w:tc>
        <w:tc>
          <w:tcPr>
            <w:tcW w:type="dxa" w:w="1537"/>
          </w:tcPr>
          <w:p>
            <w:pPr>
              <w:spacing w:after="0"/>
              <w:jc w:val="left"/>
            </w:pPr>
          </w:p>
        </w:tc>
        <w:tc>
          <w:tcPr>
            <w:tcW w:type="dxa" w:w="2225"/>
          </w:tcPr>
          <w:p>
            <w:pPr>
              <w:spacing w:after="0"/>
              <w:jc w:val="left"/>
            </w:pPr>
            <w:r>
              <w:rPr>
                <w:sz w:val="16"/>
              </w:rPr>
              <w:t>Acres burned: in event narratives only; local data required.</w:t>
            </w:r>
          </w:p>
        </w:tc>
      </w:tr>
      <w:tr>
        <w:trPr>
          <w:cantSplit/>
        </w:trPr>
        <w:tc>
          <w:tcPr>
            <w:tcW w:type="dxa" w:w="1645"/>
          </w:tcPr>
          <w:p>
            <w:pPr>
              <w:spacing w:after="0"/>
              <w:jc w:val="left"/>
            </w:pPr>
            <w:r>
              <w:rPr>
                <w:sz w:val="16"/>
              </w:rPr>
              <w:t>Winter Storm, Heavy Snow, Blizzard, Lake-Effect Snow, Winter Weather, Sleet</w:t>
            </w:r>
          </w:p>
        </w:tc>
        <w:tc>
          <w:tcPr>
            <w:tcW w:type="dxa" w:w="1674"/>
          </w:tcPr>
          <w:p>
            <w:pPr>
              <w:spacing w:after="0"/>
              <w:jc w:val="left"/>
            </w:pPr>
            <w:r>
              <w:rPr>
                <w:sz w:val="16"/>
              </w:rPr>
              <w:t>none in data (snowfall local)</w:t>
            </w:r>
          </w:p>
        </w:tc>
        <w:tc>
          <w:tcPr>
            <w:tcW w:type="dxa" w:w="1519"/>
          </w:tcPr>
          <w:p>
            <w:pPr>
              <w:spacing w:after="0"/>
              <w:jc w:val="right"/>
            </w:pPr>
            <w:r>
              <w:rPr>
                <w:sz w:val="16"/>
              </w:rPr>
              <w:t>41, 1996 to 2026 (41 zone-level)</w:t>
            </w:r>
          </w:p>
        </w:tc>
        <w:tc>
          <w:tcPr>
            <w:tcW w:type="dxa" w:w="1793"/>
          </w:tcPr>
          <w:p>
            <w:pPr>
              <w:spacing w:after="0"/>
              <w:jc w:val="left"/>
            </w:pPr>
          </w:p>
        </w:tc>
        <w:tc>
          <w:tcPr>
            <w:tcW w:type="dxa" w:w="2087"/>
          </w:tcPr>
          <w:p>
            <w:pPr>
              <w:spacing w:after="0"/>
              <w:jc w:val="left"/>
            </w:pPr>
            <w:r>
              <w:rPr>
                <w:sz w:val="16"/>
              </w:rPr>
              <w:t>Winter Storm, 2005-01-28, $25,000 property; crops not reported, reported for the zone (2005 dollars); NWS zone GAZ024 (BANKS), zone-level: may include parts of neighboring counties</w:t>
            </w:r>
          </w:p>
        </w:tc>
        <w:tc>
          <w:tcPr>
            <w:tcW w:type="dxa" w:w="1632"/>
          </w:tcPr>
          <w:p>
            <w:pPr>
              <w:spacing w:after="0"/>
              <w:jc w:val="left"/>
            </w:pPr>
            <w:r>
              <w:rPr>
                <w:sz w:val="16"/>
              </w:rPr>
              <w:t>Heavy Snow, 2009-03-01, $25,000 property; $0 crops, reported for the zone (2009 dollars)</w:t>
            </w:r>
          </w:p>
        </w:tc>
        <w:tc>
          <w:tcPr>
            <w:tcW w:type="dxa" w:w="1537"/>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17</w:t>
      </w:r>
    </w:p>
    <w:p>
      <w:pPr>
        <w:keepNext/>
        <w:spacing w:after="40" w:before="0"/>
      </w:pPr>
      <w:r>
        <w:rPr>
          <w:b/>
        </w:rPr>
        <w:t xml:space="preserve">Counted incidents: </w:t>
      </w:r>
      <w:r>
        <w:rPr/>
        <w:t>12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87"/>
        <w:gridCol w:w="1187"/>
        <w:gridCol w:w="1187"/>
        <w:gridCol w:w="1595"/>
        <w:gridCol w:w="2106"/>
        <w:gridCol w:w="2597"/>
        <w:gridCol w:w="1636"/>
        <w:gridCol w:w="1595"/>
        <w:gridCol w:w="1023"/>
      </w:tblGrid>
      <w:tr>
        <w:trPr>
          <w:cantSplit/>
          <w:tblHeader/>
        </w:trPr>
        <w:tc>
          <w:tcPr>
            <w:tcW w:type="dxa" w:w="1187"/>
            <w:shd w:val="clear" w:color="auto" w:fill="E8E8E8"/>
          </w:tcPr>
          <w:p>
            <w:pPr>
              <w:spacing w:after="0"/>
              <w:jc w:val="left"/>
            </w:pPr>
            <w:r>
              <w:rPr>
                <w:b/>
                <w:sz w:val="16"/>
              </w:rPr>
              <w:t>Declared</w:t>
            </w:r>
          </w:p>
        </w:tc>
        <w:tc>
          <w:tcPr>
            <w:tcW w:type="dxa" w:w="1187"/>
            <w:shd w:val="clear" w:color="auto" w:fill="E8E8E8"/>
          </w:tcPr>
          <w:p>
            <w:pPr>
              <w:spacing w:after="0"/>
              <w:jc w:val="left"/>
            </w:pPr>
            <w:r>
              <w:rPr>
                <w:b/>
                <w:sz w:val="16"/>
              </w:rPr>
              <w:t>Incident began</w:t>
            </w:r>
          </w:p>
        </w:tc>
        <w:tc>
          <w:tcPr>
            <w:tcW w:type="dxa" w:w="1187"/>
            <w:shd w:val="clear" w:color="auto" w:fill="E8E8E8"/>
          </w:tcPr>
          <w:p>
            <w:pPr>
              <w:spacing w:after="0"/>
              <w:jc w:val="left"/>
            </w:pPr>
            <w:r>
              <w:rPr>
                <w:b/>
                <w:sz w:val="16"/>
              </w:rPr>
              <w:t>FEMA number</w:t>
            </w:r>
          </w:p>
        </w:tc>
        <w:tc>
          <w:tcPr>
            <w:tcW w:type="dxa" w:w="1595"/>
            <w:shd w:val="clear" w:color="auto" w:fill="E8E8E8"/>
          </w:tcPr>
          <w:p>
            <w:pPr>
              <w:spacing w:after="0"/>
              <w:jc w:val="left"/>
            </w:pPr>
            <w:r>
              <w:rPr>
                <w:b/>
                <w:sz w:val="16"/>
              </w:rPr>
              <w:t>Type</w:t>
            </w:r>
          </w:p>
        </w:tc>
        <w:tc>
          <w:tcPr>
            <w:tcW w:type="dxa" w:w="2106"/>
            <w:shd w:val="clear" w:color="auto" w:fill="E8E8E8"/>
          </w:tcPr>
          <w:p>
            <w:pPr>
              <w:spacing w:after="0"/>
              <w:jc w:val="left"/>
            </w:pPr>
            <w:r>
              <w:rPr>
                <w:b/>
                <w:sz w:val="16"/>
              </w:rPr>
              <w:t>Title</w:t>
            </w:r>
          </w:p>
        </w:tc>
        <w:tc>
          <w:tcPr>
            <w:tcW w:type="dxa" w:w="2597"/>
            <w:shd w:val="clear" w:color="auto" w:fill="E8E8E8"/>
          </w:tcPr>
          <w:p>
            <w:pPr>
              <w:spacing w:after="0"/>
              <w:jc w:val="left"/>
            </w:pPr>
            <w:r>
              <w:rPr>
                <w:b/>
                <w:sz w:val="16"/>
              </w:rPr>
              <w:t>Mapped hazard</w:t>
            </w:r>
          </w:p>
        </w:tc>
        <w:tc>
          <w:tcPr>
            <w:tcW w:type="dxa" w:w="163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95"/>
            <w:shd w:val="clear" w:color="auto" w:fill="E8E8E8"/>
          </w:tcPr>
          <w:p>
            <w:pPr>
              <w:spacing w:after="0"/>
              <w:jc w:val="left"/>
            </w:pPr>
            <w:r>
              <w:rPr>
                <w:b/>
                <w:sz w:val="16"/>
              </w:rPr>
              <w:t>Flags</w:t>
            </w:r>
          </w:p>
        </w:tc>
        <w:tc>
          <w:tcPr>
            <w:tcW w:type="dxa" w:w="1023"/>
            <w:shd w:val="clear" w:color="auto" w:fill="E8E8E8"/>
          </w:tcPr>
          <w:p>
            <w:pPr>
              <w:spacing w:after="0"/>
              <w:jc w:val="left"/>
            </w:pPr>
            <w:r>
              <w:rPr>
                <w:b/>
                <w:sz w:val="16"/>
              </w:rPr>
              <w:t>Notes</w:t>
            </w:r>
          </w:p>
        </w:tc>
      </w:tr>
      <w:tr>
        <w:trPr>
          <w:cantSplit/>
        </w:trPr>
        <w:tc>
          <w:tcPr>
            <w:tcW w:type="dxa" w:w="1187"/>
          </w:tcPr>
          <w:p>
            <w:pPr>
              <w:spacing w:after="0"/>
              <w:jc w:val="left"/>
            </w:pPr>
            <w:r>
              <w:rPr>
                <w:sz w:val="16"/>
              </w:rPr>
              <w:t>2026-01-24</w:t>
            </w:r>
          </w:p>
        </w:tc>
        <w:tc>
          <w:tcPr>
            <w:tcW w:type="dxa" w:w="1187"/>
          </w:tcPr>
          <w:p>
            <w:pPr>
              <w:spacing w:after="0"/>
              <w:jc w:val="left"/>
            </w:pPr>
            <w:r>
              <w:rPr>
                <w:sz w:val="16"/>
              </w:rPr>
              <w:t>2026-01-22</w:t>
            </w:r>
          </w:p>
        </w:tc>
        <w:tc>
          <w:tcPr>
            <w:tcW w:type="dxa" w:w="1187"/>
          </w:tcPr>
          <w:p>
            <w:pPr>
              <w:spacing w:after="0"/>
              <w:jc w:val="left"/>
            </w:pPr>
            <w:r>
              <w:rPr>
                <w:sz w:val="16"/>
              </w:rPr>
              <w:t>EM-3642-GA</w:t>
            </w:r>
          </w:p>
        </w:tc>
        <w:tc>
          <w:tcPr>
            <w:tcW w:type="dxa" w:w="1595"/>
          </w:tcPr>
          <w:p>
            <w:pPr>
              <w:spacing w:after="0"/>
              <w:jc w:val="left"/>
            </w:pPr>
            <w:r>
              <w:rPr>
                <w:sz w:val="16"/>
              </w:rPr>
              <w:t>Emergency</w:t>
            </w:r>
          </w:p>
        </w:tc>
        <w:tc>
          <w:tcPr>
            <w:tcW w:type="dxa" w:w="2106"/>
          </w:tcPr>
          <w:p>
            <w:pPr>
              <w:spacing w:after="0"/>
              <w:jc w:val="left"/>
            </w:pPr>
            <w:r>
              <w:rPr>
                <w:sz w:val="16"/>
              </w:rPr>
              <w:t>SEVERE WINTER STORM</w:t>
            </w:r>
          </w:p>
        </w:tc>
        <w:tc>
          <w:tcPr>
            <w:tcW w:type="dxa" w:w="2597"/>
          </w:tcPr>
          <w:p>
            <w:pPr>
              <w:spacing w:after="0"/>
              <w:jc w:val="left"/>
            </w:pPr>
            <w:r>
              <w:rPr>
                <w:sz w:val="16"/>
              </w:rPr>
              <w:t>Winter Weather</w:t>
            </w:r>
          </w:p>
        </w:tc>
        <w:tc>
          <w:tcPr>
            <w:tcW w:type="dxa" w:w="1636"/>
          </w:tcPr>
          <w:p>
            <w:pPr>
              <w:spacing w:after="0"/>
              <w:jc w:val="right"/>
            </w:pPr>
            <w:r>
              <w:rPr>
                <w:sz w:val="16"/>
              </w:rPr>
              <w:t>none found</w:t>
            </w:r>
          </w:p>
        </w:tc>
        <w:tc>
          <w:tcPr>
            <w:tcW w:type="dxa" w:w="1595"/>
          </w:tcPr>
          <w:p>
            <w:pPr>
              <w:spacing w:after="0"/>
              <w:jc w:val="left"/>
            </w:pPr>
            <w:r>
              <w:rPr>
                <w:sz w:val="16"/>
              </w:rPr>
              <w:t>new since last plan; within last 5 years</w:t>
            </w:r>
          </w:p>
        </w:tc>
        <w:tc>
          <w:tcPr>
            <w:tcW w:type="dxa" w:w="1023"/>
          </w:tcPr>
          <w:p>
            <w:pPr>
              <w:spacing w:after="0"/>
              <w:jc w:val="left"/>
            </w:pPr>
          </w:p>
        </w:tc>
      </w:tr>
      <w:tr>
        <w:trPr>
          <w:cantSplit/>
        </w:trPr>
        <w:tc>
          <w:tcPr>
            <w:tcW w:type="dxa" w:w="1187"/>
          </w:tcPr>
          <w:p>
            <w:pPr>
              <w:spacing w:after="0"/>
              <w:jc w:val="left"/>
            </w:pPr>
            <w:r>
              <w:rPr>
                <w:sz w:val="16"/>
              </w:rPr>
              <w:t>2024-09-30</w:t>
            </w:r>
          </w:p>
        </w:tc>
        <w:tc>
          <w:tcPr>
            <w:tcW w:type="dxa" w:w="1187"/>
          </w:tcPr>
          <w:p>
            <w:pPr>
              <w:spacing w:after="0"/>
              <w:jc w:val="left"/>
            </w:pPr>
            <w:r>
              <w:rPr>
                <w:sz w:val="16"/>
              </w:rPr>
              <w:t>2024-09-24</w:t>
            </w:r>
          </w:p>
        </w:tc>
        <w:tc>
          <w:tcPr>
            <w:tcW w:type="dxa" w:w="1187"/>
          </w:tcPr>
          <w:p>
            <w:pPr>
              <w:spacing w:after="0"/>
              <w:jc w:val="left"/>
            </w:pPr>
            <w:r>
              <w:rPr>
                <w:sz w:val="16"/>
              </w:rPr>
              <w:t>DR-4830-GA</w:t>
            </w:r>
          </w:p>
        </w:tc>
        <w:tc>
          <w:tcPr>
            <w:tcW w:type="dxa" w:w="1595"/>
          </w:tcPr>
          <w:p>
            <w:pPr>
              <w:spacing w:after="0"/>
              <w:jc w:val="left"/>
            </w:pPr>
            <w:r>
              <w:rPr>
                <w:sz w:val="16"/>
              </w:rPr>
              <w:t>Major disaster</w:t>
            </w:r>
          </w:p>
        </w:tc>
        <w:tc>
          <w:tcPr>
            <w:tcW w:type="dxa" w:w="2106"/>
          </w:tcPr>
          <w:p>
            <w:pPr>
              <w:spacing w:after="0"/>
              <w:jc w:val="left"/>
            </w:pPr>
            <w:r>
              <w:rPr>
                <w:sz w:val="16"/>
              </w:rPr>
              <w:t>HURRICANE HELENE</w:t>
            </w:r>
          </w:p>
        </w:tc>
        <w:tc>
          <w:tcPr>
            <w:tcW w:type="dxa" w:w="2597"/>
          </w:tcPr>
          <w:p>
            <w:pPr>
              <w:spacing w:after="0"/>
              <w:jc w:val="left"/>
            </w:pPr>
            <w:r>
              <w:rPr>
                <w:sz w:val="16"/>
              </w:rPr>
              <w:t>Hurricane</w:t>
            </w:r>
          </w:p>
        </w:tc>
        <w:tc>
          <w:tcPr>
            <w:tcW w:type="dxa" w:w="1636"/>
          </w:tcPr>
          <w:p>
            <w:pPr>
              <w:spacing w:after="0"/>
              <w:jc w:val="right"/>
            </w:pPr>
            <w:r>
              <w:rPr>
                <w:sz w:val="16"/>
              </w:rPr>
              <w:t>$15,324.66</w:t>
            </w:r>
          </w:p>
        </w:tc>
        <w:tc>
          <w:tcPr>
            <w:tcW w:type="dxa" w:w="1595"/>
          </w:tcPr>
          <w:p>
            <w:pPr>
              <w:spacing w:after="0"/>
              <w:jc w:val="left"/>
            </w:pPr>
            <w:r>
              <w:rPr>
                <w:sz w:val="16"/>
              </w:rPr>
              <w:t>new since last plan; within last 5 years</w:t>
            </w:r>
          </w:p>
        </w:tc>
        <w:tc>
          <w:tcPr>
            <w:tcW w:type="dxa" w:w="1023"/>
          </w:tcPr>
          <w:p>
            <w:pPr>
              <w:spacing w:after="0"/>
              <w:jc w:val="left"/>
            </w:pPr>
          </w:p>
        </w:tc>
      </w:tr>
      <w:tr>
        <w:trPr>
          <w:cantSplit/>
        </w:trPr>
        <w:tc>
          <w:tcPr>
            <w:tcW w:type="dxa" w:w="1187"/>
          </w:tcPr>
          <w:p>
            <w:pPr>
              <w:spacing w:after="0"/>
              <w:jc w:val="left"/>
            </w:pPr>
            <w:r>
              <w:rPr>
                <w:sz w:val="16"/>
              </w:rPr>
              <w:t>2024-09-26</w:t>
            </w:r>
          </w:p>
        </w:tc>
        <w:tc>
          <w:tcPr>
            <w:tcW w:type="dxa" w:w="1187"/>
          </w:tcPr>
          <w:p>
            <w:pPr>
              <w:spacing w:after="0"/>
              <w:jc w:val="left"/>
            </w:pPr>
            <w:r>
              <w:rPr>
                <w:sz w:val="16"/>
              </w:rPr>
              <w:t>2024-09-24</w:t>
            </w:r>
          </w:p>
        </w:tc>
        <w:tc>
          <w:tcPr>
            <w:tcW w:type="dxa" w:w="1187"/>
          </w:tcPr>
          <w:p>
            <w:pPr>
              <w:spacing w:after="0"/>
              <w:jc w:val="left"/>
            </w:pPr>
            <w:r>
              <w:rPr>
                <w:sz w:val="16"/>
              </w:rPr>
              <w:t>EM-3616-GA</w:t>
            </w:r>
          </w:p>
        </w:tc>
        <w:tc>
          <w:tcPr>
            <w:tcW w:type="dxa" w:w="1595"/>
          </w:tcPr>
          <w:p>
            <w:pPr>
              <w:spacing w:after="0"/>
              <w:jc w:val="left"/>
            </w:pPr>
            <w:r>
              <w:rPr>
                <w:sz w:val="16"/>
              </w:rPr>
              <w:t>Emergency</w:t>
            </w:r>
          </w:p>
        </w:tc>
        <w:tc>
          <w:tcPr>
            <w:tcW w:type="dxa" w:w="2106"/>
          </w:tcPr>
          <w:p>
            <w:pPr>
              <w:spacing w:after="0"/>
              <w:jc w:val="left"/>
            </w:pPr>
            <w:r>
              <w:rPr>
                <w:sz w:val="16"/>
              </w:rPr>
              <w:t>HURRICANE HELENE</w:t>
            </w:r>
          </w:p>
        </w:tc>
        <w:tc>
          <w:tcPr>
            <w:tcW w:type="dxa" w:w="2597"/>
          </w:tcPr>
          <w:p>
            <w:pPr>
              <w:spacing w:after="0"/>
              <w:jc w:val="left"/>
            </w:pPr>
            <w:r>
              <w:rPr>
                <w:sz w:val="16"/>
              </w:rPr>
              <w:t>Hurricane</w:t>
            </w:r>
          </w:p>
        </w:tc>
        <w:tc>
          <w:tcPr>
            <w:tcW w:type="dxa" w:w="1636"/>
          </w:tcPr>
          <w:p>
            <w:pPr>
              <w:spacing w:after="0"/>
              <w:jc w:val="right"/>
            </w:pPr>
            <w:r>
              <w:rPr>
                <w:sz w:val="16"/>
              </w:rPr>
              <w:t>none found</w:t>
            </w:r>
          </w:p>
        </w:tc>
        <w:tc>
          <w:tcPr>
            <w:tcW w:type="dxa" w:w="1595"/>
          </w:tcPr>
          <w:p>
            <w:pPr>
              <w:spacing w:after="0"/>
              <w:jc w:val="left"/>
            </w:pPr>
            <w:r>
              <w:rPr>
                <w:sz w:val="16"/>
              </w:rPr>
              <w:t>new since last plan; within last 5 years</w:t>
            </w:r>
          </w:p>
        </w:tc>
        <w:tc>
          <w:tcPr>
            <w:tcW w:type="dxa" w:w="1023"/>
          </w:tcPr>
          <w:p>
            <w:pPr>
              <w:spacing w:after="0"/>
              <w:jc w:val="left"/>
            </w:pPr>
            <w:r>
              <w:rPr>
                <w:sz w:val="16"/>
              </w:rPr>
              <w:t>same incident as DR-4830</w:t>
            </w:r>
          </w:p>
        </w:tc>
      </w:tr>
      <w:tr>
        <w:trPr>
          <w:cantSplit/>
        </w:trPr>
        <w:tc>
          <w:tcPr>
            <w:tcW w:type="dxa" w:w="1187"/>
          </w:tcPr>
          <w:p>
            <w:pPr>
              <w:spacing w:after="0"/>
              <w:jc w:val="left"/>
            </w:pPr>
            <w:r>
              <w:rPr>
                <w:sz w:val="16"/>
              </w:rPr>
              <w:t>2021-01-12</w:t>
            </w:r>
          </w:p>
        </w:tc>
        <w:tc>
          <w:tcPr>
            <w:tcW w:type="dxa" w:w="1187"/>
          </w:tcPr>
          <w:p>
            <w:pPr>
              <w:spacing w:after="0"/>
              <w:jc w:val="left"/>
            </w:pPr>
            <w:r>
              <w:rPr>
                <w:sz w:val="16"/>
              </w:rPr>
              <w:t>2020-10-29</w:t>
            </w:r>
          </w:p>
        </w:tc>
        <w:tc>
          <w:tcPr>
            <w:tcW w:type="dxa" w:w="1187"/>
          </w:tcPr>
          <w:p>
            <w:pPr>
              <w:spacing w:after="0"/>
              <w:jc w:val="left"/>
            </w:pPr>
            <w:r>
              <w:rPr>
                <w:sz w:val="16"/>
              </w:rPr>
              <w:t>DR-4579-GA</w:t>
            </w:r>
          </w:p>
        </w:tc>
        <w:tc>
          <w:tcPr>
            <w:tcW w:type="dxa" w:w="1595"/>
          </w:tcPr>
          <w:p>
            <w:pPr>
              <w:spacing w:after="0"/>
              <w:jc w:val="left"/>
            </w:pPr>
            <w:r>
              <w:rPr>
                <w:sz w:val="16"/>
              </w:rPr>
              <w:t>Major disaster</w:t>
            </w:r>
          </w:p>
        </w:tc>
        <w:tc>
          <w:tcPr>
            <w:tcW w:type="dxa" w:w="2106"/>
          </w:tcPr>
          <w:p>
            <w:pPr>
              <w:spacing w:after="0"/>
              <w:jc w:val="left"/>
            </w:pPr>
            <w:r>
              <w:rPr>
                <w:sz w:val="16"/>
              </w:rPr>
              <w:t>TROPICAL STORM ZETA</w:t>
            </w:r>
          </w:p>
        </w:tc>
        <w:tc>
          <w:tcPr>
            <w:tcW w:type="dxa" w:w="2597"/>
          </w:tcPr>
          <w:p>
            <w:pPr>
              <w:spacing w:after="0"/>
              <w:jc w:val="left"/>
            </w:pPr>
            <w:r>
              <w:rPr>
                <w:sz w:val="16"/>
              </w:rPr>
              <w:t>Hurricane</w:t>
            </w:r>
          </w:p>
        </w:tc>
        <w:tc>
          <w:tcPr>
            <w:tcW w:type="dxa" w:w="1636"/>
          </w:tcPr>
          <w:p>
            <w:pPr>
              <w:spacing w:after="0"/>
              <w:jc w:val="right"/>
            </w:pPr>
            <w:r>
              <w:rPr>
                <w:sz w:val="16"/>
              </w:rPr>
              <w:t>$40,548.80</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2020-03-29</w:t>
            </w:r>
          </w:p>
        </w:tc>
        <w:tc>
          <w:tcPr>
            <w:tcW w:type="dxa" w:w="1187"/>
          </w:tcPr>
          <w:p>
            <w:pPr>
              <w:spacing w:after="0"/>
              <w:jc w:val="left"/>
            </w:pPr>
            <w:r>
              <w:rPr>
                <w:sz w:val="16"/>
              </w:rPr>
              <w:t>2020-01-20</w:t>
            </w:r>
          </w:p>
        </w:tc>
        <w:tc>
          <w:tcPr>
            <w:tcW w:type="dxa" w:w="1187"/>
          </w:tcPr>
          <w:p>
            <w:pPr>
              <w:spacing w:after="0"/>
              <w:jc w:val="left"/>
            </w:pPr>
            <w:r>
              <w:rPr>
                <w:sz w:val="16"/>
              </w:rPr>
              <w:t>DR-4501-GA</w:t>
            </w:r>
          </w:p>
        </w:tc>
        <w:tc>
          <w:tcPr>
            <w:tcW w:type="dxa" w:w="1595"/>
          </w:tcPr>
          <w:p>
            <w:pPr>
              <w:spacing w:after="0"/>
              <w:jc w:val="left"/>
            </w:pPr>
            <w:r>
              <w:rPr>
                <w:sz w:val="16"/>
              </w:rPr>
              <w:t>Major disaster</w:t>
            </w:r>
          </w:p>
        </w:tc>
        <w:tc>
          <w:tcPr>
            <w:tcW w:type="dxa" w:w="2106"/>
          </w:tcPr>
          <w:p>
            <w:pPr>
              <w:spacing w:after="0"/>
              <w:jc w:val="left"/>
            </w:pPr>
            <w:r>
              <w:rPr>
                <w:sz w:val="16"/>
              </w:rPr>
              <w:t>COVID-19 PANDEMIC</w:t>
            </w:r>
          </w:p>
        </w:tc>
        <w:tc>
          <w:tcPr>
            <w:tcW w:type="dxa" w:w="2597"/>
          </w:tcPr>
          <w:p>
            <w:pPr>
              <w:spacing w:after="0"/>
              <w:jc w:val="left"/>
            </w:pPr>
            <w:r>
              <w:rPr>
                <w:sz w:val="16"/>
              </w:rPr>
              <w:t>Non-natural, not counted</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2020-03-13</w:t>
            </w:r>
          </w:p>
        </w:tc>
        <w:tc>
          <w:tcPr>
            <w:tcW w:type="dxa" w:w="1187"/>
          </w:tcPr>
          <w:p>
            <w:pPr>
              <w:spacing w:after="0"/>
              <w:jc w:val="left"/>
            </w:pPr>
            <w:r>
              <w:rPr>
                <w:sz w:val="16"/>
              </w:rPr>
              <w:t>2020-01-20</w:t>
            </w:r>
          </w:p>
        </w:tc>
        <w:tc>
          <w:tcPr>
            <w:tcW w:type="dxa" w:w="1187"/>
          </w:tcPr>
          <w:p>
            <w:pPr>
              <w:spacing w:after="0"/>
              <w:jc w:val="left"/>
            </w:pPr>
            <w:r>
              <w:rPr>
                <w:sz w:val="16"/>
              </w:rPr>
              <w:t>EM-3464-GA</w:t>
            </w:r>
          </w:p>
        </w:tc>
        <w:tc>
          <w:tcPr>
            <w:tcW w:type="dxa" w:w="1595"/>
          </w:tcPr>
          <w:p>
            <w:pPr>
              <w:spacing w:after="0"/>
              <w:jc w:val="left"/>
            </w:pPr>
            <w:r>
              <w:rPr>
                <w:sz w:val="16"/>
              </w:rPr>
              <w:t>Emergency</w:t>
            </w:r>
          </w:p>
        </w:tc>
        <w:tc>
          <w:tcPr>
            <w:tcW w:type="dxa" w:w="2106"/>
          </w:tcPr>
          <w:p>
            <w:pPr>
              <w:spacing w:after="0"/>
              <w:jc w:val="left"/>
            </w:pPr>
            <w:r>
              <w:rPr>
                <w:sz w:val="16"/>
              </w:rPr>
              <w:t>COVID-19</w:t>
            </w:r>
          </w:p>
        </w:tc>
        <w:tc>
          <w:tcPr>
            <w:tcW w:type="dxa" w:w="2597"/>
          </w:tcPr>
          <w:p>
            <w:pPr>
              <w:spacing w:after="0"/>
              <w:jc w:val="left"/>
            </w:pPr>
            <w:r>
              <w:rPr>
                <w:sz w:val="16"/>
              </w:rPr>
              <w:t>Non-natural, not counted</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r>
              <w:rPr>
                <w:sz w:val="16"/>
              </w:rPr>
              <w:t>same incident as DR-4501</w:t>
            </w:r>
          </w:p>
        </w:tc>
      </w:tr>
      <w:tr>
        <w:trPr>
          <w:cantSplit/>
        </w:trPr>
        <w:tc>
          <w:tcPr>
            <w:tcW w:type="dxa" w:w="1187"/>
          </w:tcPr>
          <w:p>
            <w:pPr>
              <w:spacing w:after="0"/>
              <w:jc w:val="left"/>
            </w:pPr>
            <w:r>
              <w:rPr>
                <w:sz w:val="16"/>
              </w:rPr>
              <w:t>2017-09-15</w:t>
            </w:r>
          </w:p>
        </w:tc>
        <w:tc>
          <w:tcPr>
            <w:tcW w:type="dxa" w:w="1187"/>
          </w:tcPr>
          <w:p>
            <w:pPr>
              <w:spacing w:after="0"/>
              <w:jc w:val="left"/>
            </w:pPr>
            <w:r>
              <w:rPr>
                <w:sz w:val="16"/>
              </w:rPr>
              <w:t>2017-09-07</w:t>
            </w:r>
          </w:p>
        </w:tc>
        <w:tc>
          <w:tcPr>
            <w:tcW w:type="dxa" w:w="1187"/>
          </w:tcPr>
          <w:p>
            <w:pPr>
              <w:spacing w:after="0"/>
              <w:jc w:val="left"/>
            </w:pPr>
            <w:r>
              <w:rPr>
                <w:sz w:val="16"/>
              </w:rPr>
              <w:t>DR-4338-GA</w:t>
            </w:r>
          </w:p>
        </w:tc>
        <w:tc>
          <w:tcPr>
            <w:tcW w:type="dxa" w:w="1595"/>
          </w:tcPr>
          <w:p>
            <w:pPr>
              <w:spacing w:after="0"/>
              <w:jc w:val="left"/>
            </w:pPr>
            <w:r>
              <w:rPr>
                <w:sz w:val="16"/>
              </w:rPr>
              <w:t>Major disaster</w:t>
            </w:r>
          </w:p>
        </w:tc>
        <w:tc>
          <w:tcPr>
            <w:tcW w:type="dxa" w:w="2106"/>
          </w:tcPr>
          <w:p>
            <w:pPr>
              <w:spacing w:after="0"/>
              <w:jc w:val="left"/>
            </w:pPr>
            <w:r>
              <w:rPr>
                <w:sz w:val="16"/>
              </w:rPr>
              <w:t>HURRICANE IRMA</w:t>
            </w:r>
          </w:p>
        </w:tc>
        <w:tc>
          <w:tcPr>
            <w:tcW w:type="dxa" w:w="2597"/>
          </w:tcPr>
          <w:p>
            <w:pPr>
              <w:spacing w:after="0"/>
              <w:jc w:val="left"/>
            </w:pPr>
            <w:r>
              <w:rPr>
                <w:sz w:val="16"/>
              </w:rPr>
              <w:t>Hurricane</w:t>
            </w:r>
          </w:p>
        </w:tc>
        <w:tc>
          <w:tcPr>
            <w:tcW w:type="dxa" w:w="1636"/>
          </w:tcPr>
          <w:p>
            <w:pPr>
              <w:spacing w:after="0"/>
              <w:jc w:val="right"/>
            </w:pPr>
            <w:r>
              <w:rPr>
                <w:sz w:val="16"/>
              </w:rPr>
              <w:t>$1,057,679.78</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2017-09-08</w:t>
            </w:r>
          </w:p>
        </w:tc>
        <w:tc>
          <w:tcPr>
            <w:tcW w:type="dxa" w:w="1187"/>
          </w:tcPr>
          <w:p>
            <w:pPr>
              <w:spacing w:after="0"/>
              <w:jc w:val="left"/>
            </w:pPr>
            <w:r>
              <w:rPr>
                <w:sz w:val="16"/>
              </w:rPr>
              <w:t>2017-09-07</w:t>
            </w:r>
          </w:p>
        </w:tc>
        <w:tc>
          <w:tcPr>
            <w:tcW w:type="dxa" w:w="1187"/>
          </w:tcPr>
          <w:p>
            <w:pPr>
              <w:spacing w:after="0"/>
              <w:jc w:val="left"/>
            </w:pPr>
            <w:r>
              <w:rPr>
                <w:sz w:val="16"/>
              </w:rPr>
              <w:t>EM-3387-GA</w:t>
            </w:r>
          </w:p>
        </w:tc>
        <w:tc>
          <w:tcPr>
            <w:tcW w:type="dxa" w:w="1595"/>
          </w:tcPr>
          <w:p>
            <w:pPr>
              <w:spacing w:after="0"/>
              <w:jc w:val="left"/>
            </w:pPr>
            <w:r>
              <w:rPr>
                <w:sz w:val="16"/>
              </w:rPr>
              <w:t>Emergency</w:t>
            </w:r>
          </w:p>
        </w:tc>
        <w:tc>
          <w:tcPr>
            <w:tcW w:type="dxa" w:w="2106"/>
          </w:tcPr>
          <w:p>
            <w:pPr>
              <w:spacing w:after="0"/>
              <w:jc w:val="left"/>
            </w:pPr>
            <w:r>
              <w:rPr>
                <w:sz w:val="16"/>
              </w:rPr>
              <w:t>HURRICANE IRMA</w:t>
            </w:r>
          </w:p>
        </w:tc>
        <w:tc>
          <w:tcPr>
            <w:tcW w:type="dxa" w:w="2597"/>
          </w:tcPr>
          <w:p>
            <w:pPr>
              <w:spacing w:after="0"/>
              <w:jc w:val="left"/>
            </w:pPr>
            <w:r>
              <w:rPr>
                <w:sz w:val="16"/>
              </w:rPr>
              <w:t>Hurricane</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r>
              <w:rPr>
                <w:sz w:val="16"/>
              </w:rPr>
              <w:t>same incident as DR-4338</w:t>
            </w:r>
          </w:p>
        </w:tc>
      </w:tr>
      <w:tr>
        <w:trPr>
          <w:cantSplit/>
        </w:trPr>
        <w:tc>
          <w:tcPr>
            <w:tcW w:type="dxa" w:w="1187"/>
          </w:tcPr>
          <w:p>
            <w:pPr>
              <w:spacing w:after="0"/>
              <w:jc w:val="left"/>
            </w:pPr>
            <w:r>
              <w:rPr>
                <w:sz w:val="16"/>
              </w:rPr>
              <w:t>2015-04-20</w:t>
            </w:r>
          </w:p>
        </w:tc>
        <w:tc>
          <w:tcPr>
            <w:tcW w:type="dxa" w:w="1187"/>
          </w:tcPr>
          <w:p>
            <w:pPr>
              <w:spacing w:after="0"/>
              <w:jc w:val="left"/>
            </w:pPr>
            <w:r>
              <w:rPr>
                <w:sz w:val="16"/>
              </w:rPr>
              <w:t>2015-02-15</w:t>
            </w:r>
          </w:p>
        </w:tc>
        <w:tc>
          <w:tcPr>
            <w:tcW w:type="dxa" w:w="1187"/>
          </w:tcPr>
          <w:p>
            <w:pPr>
              <w:spacing w:after="0"/>
              <w:jc w:val="left"/>
            </w:pPr>
            <w:r>
              <w:rPr>
                <w:sz w:val="16"/>
              </w:rPr>
              <w:t>DR-4215-GA</w:t>
            </w:r>
          </w:p>
        </w:tc>
        <w:tc>
          <w:tcPr>
            <w:tcW w:type="dxa" w:w="1595"/>
          </w:tcPr>
          <w:p>
            <w:pPr>
              <w:spacing w:after="0"/>
              <w:jc w:val="left"/>
            </w:pPr>
            <w:r>
              <w:rPr>
                <w:sz w:val="16"/>
              </w:rPr>
              <w:t>Major disaster</w:t>
            </w:r>
          </w:p>
        </w:tc>
        <w:tc>
          <w:tcPr>
            <w:tcW w:type="dxa" w:w="2106"/>
          </w:tcPr>
          <w:p>
            <w:pPr>
              <w:spacing w:after="0"/>
              <w:jc w:val="left"/>
            </w:pPr>
            <w:r>
              <w:rPr>
                <w:sz w:val="16"/>
              </w:rPr>
              <w:t>SEVERE WINTER STORM</w:t>
            </w:r>
          </w:p>
        </w:tc>
        <w:tc>
          <w:tcPr>
            <w:tcW w:type="dxa" w:w="2597"/>
          </w:tcPr>
          <w:p>
            <w:pPr>
              <w:spacing w:after="0"/>
              <w:jc w:val="left"/>
            </w:pPr>
            <w:r>
              <w:rPr>
                <w:sz w:val="16"/>
              </w:rPr>
              <w:t>Ice Storm</w:t>
            </w:r>
          </w:p>
        </w:tc>
        <w:tc>
          <w:tcPr>
            <w:tcW w:type="dxa" w:w="1636"/>
          </w:tcPr>
          <w:p>
            <w:pPr>
              <w:spacing w:after="0"/>
              <w:jc w:val="right"/>
            </w:pPr>
            <w:r>
              <w:rPr>
                <w:sz w:val="16"/>
              </w:rPr>
              <w:t>$51,246.82</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2014-02-11</w:t>
            </w:r>
          </w:p>
        </w:tc>
        <w:tc>
          <w:tcPr>
            <w:tcW w:type="dxa" w:w="1187"/>
          </w:tcPr>
          <w:p>
            <w:pPr>
              <w:spacing w:after="0"/>
              <w:jc w:val="left"/>
            </w:pPr>
            <w:r>
              <w:rPr>
                <w:sz w:val="16"/>
              </w:rPr>
              <w:t>2014-02-10</w:t>
            </w:r>
          </w:p>
        </w:tc>
        <w:tc>
          <w:tcPr>
            <w:tcW w:type="dxa" w:w="1187"/>
          </w:tcPr>
          <w:p>
            <w:pPr>
              <w:spacing w:after="0"/>
              <w:jc w:val="left"/>
            </w:pPr>
            <w:r>
              <w:rPr>
                <w:sz w:val="16"/>
              </w:rPr>
              <w:t>EM-3368-GA</w:t>
            </w:r>
          </w:p>
        </w:tc>
        <w:tc>
          <w:tcPr>
            <w:tcW w:type="dxa" w:w="1595"/>
          </w:tcPr>
          <w:p>
            <w:pPr>
              <w:spacing w:after="0"/>
              <w:jc w:val="left"/>
            </w:pPr>
            <w:r>
              <w:rPr>
                <w:sz w:val="16"/>
              </w:rPr>
              <w:t>Emergency</w:t>
            </w:r>
          </w:p>
        </w:tc>
        <w:tc>
          <w:tcPr>
            <w:tcW w:type="dxa" w:w="2106"/>
          </w:tcPr>
          <w:p>
            <w:pPr>
              <w:spacing w:after="0"/>
              <w:jc w:val="left"/>
            </w:pPr>
            <w:r>
              <w:rPr>
                <w:sz w:val="16"/>
              </w:rPr>
              <w:t>SEVERE WINTER STORM</w:t>
            </w:r>
          </w:p>
        </w:tc>
        <w:tc>
          <w:tcPr>
            <w:tcW w:type="dxa" w:w="2597"/>
          </w:tcPr>
          <w:p>
            <w:pPr>
              <w:spacing w:after="0"/>
              <w:jc w:val="left"/>
            </w:pPr>
            <w:r>
              <w:rPr>
                <w:sz w:val="16"/>
              </w:rPr>
              <w:t>Ice Storm</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2005-09-05</w:t>
            </w:r>
          </w:p>
        </w:tc>
        <w:tc>
          <w:tcPr>
            <w:tcW w:type="dxa" w:w="1187"/>
          </w:tcPr>
          <w:p>
            <w:pPr>
              <w:spacing w:after="0"/>
              <w:jc w:val="left"/>
            </w:pPr>
            <w:r>
              <w:rPr>
                <w:sz w:val="16"/>
              </w:rPr>
              <w:t>2005-08-27</w:t>
            </w:r>
          </w:p>
        </w:tc>
        <w:tc>
          <w:tcPr>
            <w:tcW w:type="dxa" w:w="1187"/>
          </w:tcPr>
          <w:p>
            <w:pPr>
              <w:spacing w:after="0"/>
              <w:jc w:val="left"/>
            </w:pPr>
            <w:r>
              <w:rPr>
                <w:sz w:val="16"/>
              </w:rPr>
              <w:t>EM-3218-GA</w:t>
            </w:r>
          </w:p>
        </w:tc>
        <w:tc>
          <w:tcPr>
            <w:tcW w:type="dxa" w:w="1595"/>
          </w:tcPr>
          <w:p>
            <w:pPr>
              <w:spacing w:after="0"/>
              <w:jc w:val="left"/>
            </w:pPr>
            <w:r>
              <w:rPr>
                <w:sz w:val="16"/>
              </w:rPr>
              <w:t>Emergency</w:t>
            </w:r>
          </w:p>
        </w:tc>
        <w:tc>
          <w:tcPr>
            <w:tcW w:type="dxa" w:w="2106"/>
          </w:tcPr>
          <w:p>
            <w:pPr>
              <w:spacing w:after="0"/>
              <w:jc w:val="left"/>
            </w:pPr>
            <w:r>
              <w:rPr>
                <w:sz w:val="16"/>
              </w:rPr>
              <w:t>HURRICANE KATRINA EVACUATION</w:t>
            </w:r>
          </w:p>
        </w:tc>
        <w:tc>
          <w:tcPr>
            <w:tcW w:type="dxa" w:w="2597"/>
          </w:tcPr>
          <w:p>
            <w:pPr>
              <w:spacing w:after="0"/>
              <w:jc w:val="left"/>
            </w:pPr>
            <w:r>
              <w:rPr>
                <w:sz w:val="16"/>
              </w:rPr>
              <w:t>Hurricane: evacuation support, not a local hazard event; not counted</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2004-09-18</w:t>
            </w:r>
          </w:p>
        </w:tc>
        <w:tc>
          <w:tcPr>
            <w:tcW w:type="dxa" w:w="1187"/>
          </w:tcPr>
          <w:p>
            <w:pPr>
              <w:spacing w:after="0"/>
              <w:jc w:val="left"/>
            </w:pPr>
            <w:r>
              <w:rPr>
                <w:sz w:val="16"/>
              </w:rPr>
              <w:t>2004-09-14</w:t>
            </w:r>
          </w:p>
        </w:tc>
        <w:tc>
          <w:tcPr>
            <w:tcW w:type="dxa" w:w="1187"/>
          </w:tcPr>
          <w:p>
            <w:pPr>
              <w:spacing w:after="0"/>
              <w:jc w:val="left"/>
            </w:pPr>
            <w:r>
              <w:rPr>
                <w:sz w:val="16"/>
              </w:rPr>
              <w:t>DR-1554-GA</w:t>
            </w:r>
          </w:p>
        </w:tc>
        <w:tc>
          <w:tcPr>
            <w:tcW w:type="dxa" w:w="1595"/>
          </w:tcPr>
          <w:p>
            <w:pPr>
              <w:spacing w:after="0"/>
              <w:jc w:val="left"/>
            </w:pPr>
            <w:r>
              <w:rPr>
                <w:sz w:val="16"/>
              </w:rPr>
              <w:t>Major disaster</w:t>
            </w:r>
          </w:p>
        </w:tc>
        <w:tc>
          <w:tcPr>
            <w:tcW w:type="dxa" w:w="2106"/>
          </w:tcPr>
          <w:p>
            <w:pPr>
              <w:spacing w:after="0"/>
              <w:jc w:val="left"/>
            </w:pPr>
            <w:r>
              <w:rPr>
                <w:sz w:val="16"/>
              </w:rPr>
              <w:t>HURRICANE IVAN</w:t>
            </w:r>
          </w:p>
        </w:tc>
        <w:tc>
          <w:tcPr>
            <w:tcW w:type="dxa" w:w="2597"/>
          </w:tcPr>
          <w:p>
            <w:pPr>
              <w:spacing w:after="0"/>
              <w:jc w:val="left"/>
            </w:pPr>
            <w:r>
              <w:rPr>
                <w:sz w:val="16"/>
              </w:rPr>
              <w:t>Hurricane</w:t>
            </w:r>
          </w:p>
        </w:tc>
        <w:tc>
          <w:tcPr>
            <w:tcW w:type="dxa" w:w="1636"/>
          </w:tcPr>
          <w:p>
            <w:pPr>
              <w:spacing w:after="0"/>
              <w:jc w:val="right"/>
            </w:pPr>
            <w:r>
              <w:rPr>
                <w:sz w:val="16"/>
              </w:rPr>
              <w:t>$8,452.17</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2000-01-28</w:t>
            </w:r>
          </w:p>
        </w:tc>
        <w:tc>
          <w:tcPr>
            <w:tcW w:type="dxa" w:w="1187"/>
          </w:tcPr>
          <w:p>
            <w:pPr>
              <w:spacing w:after="0"/>
              <w:jc w:val="left"/>
            </w:pPr>
            <w:r>
              <w:rPr>
                <w:sz w:val="16"/>
              </w:rPr>
              <w:t>2000-01-22</w:t>
            </w:r>
          </w:p>
        </w:tc>
        <w:tc>
          <w:tcPr>
            <w:tcW w:type="dxa" w:w="1187"/>
          </w:tcPr>
          <w:p>
            <w:pPr>
              <w:spacing w:after="0"/>
              <w:jc w:val="left"/>
            </w:pPr>
            <w:r>
              <w:rPr>
                <w:sz w:val="16"/>
              </w:rPr>
              <w:t>DR-1311-GA</w:t>
            </w:r>
          </w:p>
        </w:tc>
        <w:tc>
          <w:tcPr>
            <w:tcW w:type="dxa" w:w="1595"/>
          </w:tcPr>
          <w:p>
            <w:pPr>
              <w:spacing w:after="0"/>
              <w:jc w:val="left"/>
            </w:pPr>
            <w:r>
              <w:rPr>
                <w:sz w:val="16"/>
              </w:rPr>
              <w:t>Major disaster</w:t>
            </w:r>
          </w:p>
        </w:tc>
        <w:tc>
          <w:tcPr>
            <w:tcW w:type="dxa" w:w="2106"/>
          </w:tcPr>
          <w:p>
            <w:pPr>
              <w:spacing w:after="0"/>
              <w:jc w:val="left"/>
            </w:pPr>
            <w:r>
              <w:rPr>
                <w:sz w:val="16"/>
              </w:rPr>
              <w:t>SEVERE WINTER STORM</w:t>
            </w:r>
          </w:p>
        </w:tc>
        <w:tc>
          <w:tcPr>
            <w:tcW w:type="dxa" w:w="2597"/>
          </w:tcPr>
          <w:p>
            <w:pPr>
              <w:spacing w:after="0"/>
              <w:jc w:val="left"/>
            </w:pPr>
            <w:r>
              <w:rPr>
                <w:sz w:val="16"/>
              </w:rPr>
              <w:t>Winter Weather</w:t>
            </w:r>
          </w:p>
        </w:tc>
        <w:tc>
          <w:tcPr>
            <w:tcW w:type="dxa" w:w="1636"/>
          </w:tcPr>
          <w:p>
            <w:pPr>
              <w:spacing w:after="0"/>
              <w:jc w:val="right"/>
            </w:pPr>
            <w:r>
              <w:rPr>
                <w:sz w:val="16"/>
              </w:rPr>
              <w:t>$27,903.82</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1995-10-10</w:t>
            </w:r>
          </w:p>
        </w:tc>
        <w:tc>
          <w:tcPr>
            <w:tcW w:type="dxa" w:w="1187"/>
          </w:tcPr>
          <w:p>
            <w:pPr>
              <w:spacing w:after="0"/>
              <w:jc w:val="left"/>
            </w:pPr>
            <w:r>
              <w:rPr>
                <w:sz w:val="16"/>
              </w:rPr>
              <w:t>1995-10-04</w:t>
            </w:r>
          </w:p>
        </w:tc>
        <w:tc>
          <w:tcPr>
            <w:tcW w:type="dxa" w:w="1187"/>
          </w:tcPr>
          <w:p>
            <w:pPr>
              <w:spacing w:after="0"/>
              <w:jc w:val="left"/>
            </w:pPr>
            <w:r>
              <w:rPr>
                <w:sz w:val="16"/>
              </w:rPr>
              <w:t>DR-1071-GA</w:t>
            </w:r>
          </w:p>
        </w:tc>
        <w:tc>
          <w:tcPr>
            <w:tcW w:type="dxa" w:w="1595"/>
          </w:tcPr>
          <w:p>
            <w:pPr>
              <w:spacing w:after="0"/>
              <w:jc w:val="left"/>
            </w:pPr>
            <w:r>
              <w:rPr>
                <w:sz w:val="16"/>
              </w:rPr>
              <w:t>Major disaster</w:t>
            </w:r>
          </w:p>
        </w:tc>
        <w:tc>
          <w:tcPr>
            <w:tcW w:type="dxa" w:w="2106"/>
          </w:tcPr>
          <w:p>
            <w:pPr>
              <w:spacing w:after="0"/>
              <w:jc w:val="left"/>
            </w:pPr>
            <w:r>
              <w:rPr>
                <w:sz w:val="16"/>
              </w:rPr>
              <w:t>HURRICANE OPAL</w:t>
            </w:r>
          </w:p>
        </w:tc>
        <w:tc>
          <w:tcPr>
            <w:tcW w:type="dxa" w:w="2597"/>
          </w:tcPr>
          <w:p>
            <w:pPr>
              <w:spacing w:after="0"/>
              <w:jc w:val="left"/>
            </w:pPr>
            <w:r>
              <w:rPr>
                <w:sz w:val="16"/>
              </w:rPr>
              <w:t>Hurricane</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1993-03-15</w:t>
            </w:r>
          </w:p>
        </w:tc>
        <w:tc>
          <w:tcPr>
            <w:tcW w:type="dxa" w:w="1187"/>
          </w:tcPr>
          <w:p>
            <w:pPr>
              <w:spacing w:after="0"/>
              <w:jc w:val="left"/>
            </w:pPr>
            <w:r>
              <w:rPr>
                <w:sz w:val="16"/>
              </w:rPr>
              <w:t>1993-03-13</w:t>
            </w:r>
          </w:p>
        </w:tc>
        <w:tc>
          <w:tcPr>
            <w:tcW w:type="dxa" w:w="1187"/>
          </w:tcPr>
          <w:p>
            <w:pPr>
              <w:spacing w:after="0"/>
              <w:jc w:val="left"/>
            </w:pPr>
            <w:r>
              <w:rPr>
                <w:sz w:val="16"/>
              </w:rPr>
              <w:t>EM-3097-GA</w:t>
            </w:r>
          </w:p>
        </w:tc>
        <w:tc>
          <w:tcPr>
            <w:tcW w:type="dxa" w:w="1595"/>
          </w:tcPr>
          <w:p>
            <w:pPr>
              <w:spacing w:after="0"/>
              <w:jc w:val="left"/>
            </w:pPr>
            <w:r>
              <w:rPr>
                <w:sz w:val="16"/>
              </w:rPr>
              <w:t>Emergency</w:t>
            </w:r>
          </w:p>
        </w:tc>
        <w:tc>
          <w:tcPr>
            <w:tcW w:type="dxa" w:w="2106"/>
          </w:tcPr>
          <w:p>
            <w:pPr>
              <w:spacing w:after="0"/>
              <w:jc w:val="left"/>
            </w:pPr>
            <w:r>
              <w:rPr>
                <w:sz w:val="16"/>
              </w:rPr>
              <w:t>SEVERE SNOWFALL, WINTER STORM</w:t>
            </w:r>
          </w:p>
        </w:tc>
        <w:tc>
          <w:tcPr>
            <w:tcW w:type="dxa" w:w="2597"/>
          </w:tcPr>
          <w:p>
            <w:pPr>
              <w:spacing w:after="0"/>
              <w:jc w:val="left"/>
            </w:pPr>
            <w:r>
              <w:rPr>
                <w:sz w:val="16"/>
              </w:rPr>
              <w:t>Winter Weather</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1977-07-20</w:t>
            </w:r>
          </w:p>
        </w:tc>
        <w:tc>
          <w:tcPr>
            <w:tcW w:type="dxa" w:w="1187"/>
          </w:tcPr>
          <w:p>
            <w:pPr>
              <w:spacing w:after="0"/>
              <w:jc w:val="left"/>
            </w:pPr>
            <w:r>
              <w:rPr>
                <w:sz w:val="16"/>
              </w:rPr>
              <w:t>1977-07-20</w:t>
            </w:r>
          </w:p>
        </w:tc>
        <w:tc>
          <w:tcPr>
            <w:tcW w:type="dxa" w:w="1187"/>
          </w:tcPr>
          <w:p>
            <w:pPr>
              <w:spacing w:after="0"/>
              <w:jc w:val="left"/>
            </w:pPr>
            <w:r>
              <w:rPr>
                <w:sz w:val="16"/>
              </w:rPr>
              <w:t>EM-3044-GA</w:t>
            </w:r>
          </w:p>
        </w:tc>
        <w:tc>
          <w:tcPr>
            <w:tcW w:type="dxa" w:w="1595"/>
          </w:tcPr>
          <w:p>
            <w:pPr>
              <w:spacing w:after="0"/>
              <w:jc w:val="left"/>
            </w:pPr>
            <w:r>
              <w:rPr>
                <w:sz w:val="16"/>
              </w:rPr>
              <w:t>Emergency</w:t>
            </w:r>
          </w:p>
        </w:tc>
        <w:tc>
          <w:tcPr>
            <w:tcW w:type="dxa" w:w="2106"/>
          </w:tcPr>
          <w:p>
            <w:pPr>
              <w:spacing w:after="0"/>
              <w:jc w:val="left"/>
            </w:pPr>
            <w:r>
              <w:rPr>
                <w:sz w:val="16"/>
              </w:rPr>
              <w:t>DROUGHT</w:t>
            </w:r>
          </w:p>
        </w:tc>
        <w:tc>
          <w:tcPr>
            <w:tcW w:type="dxa" w:w="2597"/>
          </w:tcPr>
          <w:p>
            <w:pPr>
              <w:spacing w:after="0"/>
              <w:jc w:val="left"/>
            </w:pPr>
            <w:r>
              <w:rPr>
                <w:sz w:val="16"/>
              </w:rPr>
              <w:t>Drought</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p>
        </w:tc>
      </w:tr>
      <w:tr>
        <w:trPr>
          <w:cantSplit/>
        </w:trPr>
        <w:tc>
          <w:tcPr>
            <w:tcW w:type="dxa" w:w="1187"/>
          </w:tcPr>
          <w:p>
            <w:pPr>
              <w:spacing w:after="0"/>
              <w:jc w:val="left"/>
            </w:pPr>
            <w:r>
              <w:rPr>
                <w:sz w:val="16"/>
              </w:rPr>
              <w:t>1976-06-11</w:t>
            </w:r>
          </w:p>
        </w:tc>
        <w:tc>
          <w:tcPr>
            <w:tcW w:type="dxa" w:w="1187"/>
          </w:tcPr>
          <w:p>
            <w:pPr>
              <w:spacing w:after="0"/>
              <w:jc w:val="left"/>
            </w:pPr>
            <w:r>
              <w:rPr>
                <w:sz w:val="16"/>
              </w:rPr>
              <w:t>1976-06-11</w:t>
            </w:r>
          </w:p>
        </w:tc>
        <w:tc>
          <w:tcPr>
            <w:tcW w:type="dxa" w:w="1187"/>
          </w:tcPr>
          <w:p>
            <w:pPr>
              <w:spacing w:after="0"/>
              <w:jc w:val="left"/>
            </w:pPr>
            <w:r>
              <w:rPr>
                <w:sz w:val="16"/>
              </w:rPr>
              <w:t>DR-507-GA</w:t>
            </w:r>
          </w:p>
        </w:tc>
        <w:tc>
          <w:tcPr>
            <w:tcW w:type="dxa" w:w="1595"/>
          </w:tcPr>
          <w:p>
            <w:pPr>
              <w:spacing w:after="0"/>
              <w:jc w:val="left"/>
            </w:pPr>
            <w:r>
              <w:rPr>
                <w:sz w:val="16"/>
              </w:rPr>
              <w:t>Major disaster</w:t>
            </w:r>
          </w:p>
        </w:tc>
        <w:tc>
          <w:tcPr>
            <w:tcW w:type="dxa" w:w="2106"/>
          </w:tcPr>
          <w:p>
            <w:pPr>
              <w:spacing w:after="0"/>
              <w:jc w:val="left"/>
            </w:pPr>
            <w:r>
              <w:rPr>
                <w:sz w:val="16"/>
              </w:rPr>
              <w:t>SEVERE STORMS &amp; FLOODING</w:t>
            </w:r>
          </w:p>
        </w:tc>
        <w:tc>
          <w:tcPr>
            <w:tcW w:type="dxa" w:w="2597"/>
          </w:tcPr>
          <w:p>
            <w:pPr>
              <w:spacing w:after="0"/>
              <w:jc w:val="left"/>
            </w:pPr>
            <w:r>
              <w:rPr>
                <w:sz w:val="16"/>
              </w:rPr>
              <w:t>Inland Flooding</w:t>
            </w:r>
          </w:p>
        </w:tc>
        <w:tc>
          <w:tcPr>
            <w:tcW w:type="dxa" w:w="1636"/>
          </w:tcPr>
          <w:p>
            <w:pPr>
              <w:spacing w:after="0"/>
              <w:jc w:val="right"/>
            </w:pPr>
            <w:r>
              <w:rPr>
                <w:sz w:val="16"/>
              </w:rPr>
              <w:t>none found</w:t>
            </w:r>
          </w:p>
        </w:tc>
        <w:tc>
          <w:tcPr>
            <w:tcW w:type="dxa" w:w="1595"/>
          </w:tcPr>
          <w:p>
            <w:pPr>
              <w:spacing w:after="0"/>
              <w:jc w:val="left"/>
            </w:pPr>
          </w:p>
        </w:tc>
        <w:tc>
          <w:tcPr>
            <w:tcW w:type="dxa" w:w="102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41</w:t>
            </w:r>
          </w:p>
        </w:tc>
        <w:tc>
          <w:tcPr>
            <w:tcW w:type="dxa" w:w="1422"/>
          </w:tcPr>
          <w:p>
            <w:pPr>
              <w:spacing w:after="0"/>
              <w:jc w:val="right"/>
            </w:pPr>
            <w:r>
              <w:rPr>
                <w:sz w:val="16"/>
              </w:rPr>
              <w:t>3</w:t>
            </w:r>
          </w:p>
        </w:tc>
        <w:tc>
          <w:tcPr>
            <w:tcW w:type="dxa" w:w="1356"/>
          </w:tcPr>
          <w:p>
            <w:pPr>
              <w:spacing w:after="0"/>
              <w:jc w:val="right"/>
            </w:pPr>
            <w:r>
              <w:rPr>
                <w:sz w:val="16"/>
              </w:rPr>
              <w:t>3</w:t>
            </w:r>
          </w:p>
        </w:tc>
        <w:tc>
          <w:tcPr>
            <w:tcW w:type="dxa" w:w="963"/>
          </w:tcPr>
          <w:p>
            <w:pPr>
              <w:spacing w:after="0"/>
              <w:jc w:val="right"/>
            </w:pPr>
            <w:r>
              <w:rPr>
                <w:sz w:val="16"/>
              </w:rPr>
              <w:t>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11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127</w:t>
            </w:r>
          </w:p>
        </w:tc>
        <w:tc>
          <w:tcPr>
            <w:tcW w:type="dxa" w:w="1422"/>
          </w:tcPr>
          <w:p>
            <w:pPr>
              <w:spacing w:after="0"/>
              <w:jc w:val="right"/>
            </w:pPr>
            <w:r>
              <w:rPr>
                <w:sz w:val="16"/>
              </w:rPr>
              <w:t>4</w:t>
            </w:r>
          </w:p>
        </w:tc>
        <w:tc>
          <w:tcPr>
            <w:tcW w:type="dxa" w:w="1356"/>
          </w:tcPr>
          <w:p>
            <w:pPr>
              <w:spacing w:after="0"/>
              <w:jc w:val="right"/>
            </w:pPr>
            <w:r>
              <w:rPr>
                <w:sz w:val="16"/>
              </w:rPr>
              <w:t>23</w:t>
            </w:r>
          </w:p>
        </w:tc>
        <w:tc>
          <w:tcPr>
            <w:tcW w:type="dxa" w:w="963"/>
          </w:tcPr>
          <w:p>
            <w:pPr>
              <w:spacing w:after="0"/>
              <w:jc w:val="right"/>
            </w:pPr>
            <w:r>
              <w:rPr>
                <w:sz w:val="16"/>
              </w:rPr>
              <w:t>27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and 12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41</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2"/>
        <w:gridCol w:w="2598"/>
        <w:gridCol w:w="2860"/>
        <w:gridCol w:w="1080"/>
        <w:gridCol w:w="1700"/>
        <w:gridCol w:w="648"/>
        <w:gridCol w:w="2898"/>
      </w:tblGrid>
      <w:tr>
        <w:trPr>
          <w:cantSplit/>
          <w:tblHeader/>
        </w:trPr>
        <w:tc>
          <w:tcPr>
            <w:tcW w:type="dxa" w:w="1037"/>
            <w:shd w:val="clear" w:color="auto" w:fill="E8E8E8"/>
          </w:tcPr>
          <w:p>
            <w:pPr>
              <w:spacing w:after="0"/>
              <w:jc w:val="left"/>
            </w:pPr>
            <w:r>
              <w:rPr>
                <w:b/>
                <w:sz w:val="16"/>
              </w:rPr>
              <w:t>Date</w:t>
            </w:r>
          </w:p>
        </w:tc>
        <w:tc>
          <w:tcPr>
            <w:tcW w:type="dxa" w:w="1292"/>
            <w:shd w:val="clear" w:color="auto" w:fill="E8E8E8"/>
          </w:tcPr>
          <w:p>
            <w:pPr>
              <w:spacing w:after="0"/>
              <w:jc w:val="left"/>
            </w:pPr>
            <w:r>
              <w:rPr>
                <w:b/>
                <w:sz w:val="16"/>
              </w:rPr>
              <w:t>Event type</w:t>
            </w:r>
          </w:p>
        </w:tc>
        <w:tc>
          <w:tcPr>
            <w:tcW w:type="dxa" w:w="2598"/>
            <w:shd w:val="clear" w:color="auto" w:fill="E8E8E8"/>
          </w:tcPr>
          <w:p>
            <w:pPr>
              <w:spacing w:after="0"/>
              <w:jc w:val="left"/>
            </w:pPr>
            <w:r>
              <w:rPr>
                <w:b/>
                <w:sz w:val="16"/>
              </w:rPr>
              <w:t>Magnitude or extent</w:t>
            </w:r>
          </w:p>
        </w:tc>
        <w:tc>
          <w:tcPr>
            <w:tcW w:type="dxa" w:w="2860"/>
            <w:shd w:val="clear" w:color="auto" w:fill="E8E8E8"/>
          </w:tcPr>
          <w:p>
            <w:pPr>
              <w:spacing w:after="0"/>
              <w:jc w:val="left"/>
            </w:pPr>
            <w:r>
              <w:rPr>
                <w:b/>
                <w:sz w:val="16"/>
              </w:rPr>
              <w:t>Damage</w:t>
            </w:r>
          </w:p>
          <w:p>
            <w:pPr>
              <w:spacing w:after="0"/>
              <w:jc w:val="left"/>
            </w:pPr>
            <w:r>
              <w:rPr>
                <w:i/>
                <w:color w:val="555555"/>
                <w:sz w:val="14"/>
              </w:rPr>
              <w:t>nominal dollars</w:t>
            </w:r>
          </w:p>
        </w:tc>
        <w:tc>
          <w:tcPr>
            <w:tcW w:type="dxa" w:w="108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00"/>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89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2017-09-11</w:t>
            </w:r>
          </w:p>
        </w:tc>
        <w:tc>
          <w:tcPr>
            <w:tcW w:type="dxa" w:w="1292"/>
          </w:tcPr>
          <w:p>
            <w:pPr>
              <w:spacing w:after="0"/>
              <w:jc w:val="left"/>
            </w:pPr>
            <w:r>
              <w:rPr>
                <w:sz w:val="16"/>
              </w:rPr>
              <w:t>Tropical Storm</w:t>
            </w:r>
          </w:p>
        </w:tc>
        <w:tc>
          <w:tcPr>
            <w:tcW w:type="dxa" w:w="2598"/>
          </w:tcPr>
          <w:p>
            <w:pPr>
              <w:spacing w:after="0"/>
              <w:jc w:val="left"/>
            </w:pPr>
          </w:p>
        </w:tc>
        <w:tc>
          <w:tcPr>
            <w:tcW w:type="dxa" w:w="2860"/>
          </w:tcPr>
          <w:p>
            <w:pPr>
              <w:spacing w:after="0"/>
              <w:jc w:val="left"/>
            </w:pPr>
            <w:r>
              <w:rPr>
                <w:sz w:val="16"/>
              </w:rPr>
              <w:t>$150,000 property; crops not reported, reported for the zone (2017 dollars)</w:t>
            </w:r>
          </w:p>
        </w:tc>
        <w:tc>
          <w:tcPr>
            <w:tcW w:type="dxa" w:w="1080"/>
          </w:tcPr>
          <w:p>
            <w:pPr>
              <w:spacing w:after="0"/>
              <w:jc w:val="right"/>
            </w:pPr>
            <w:r>
              <w:rPr>
                <w:sz w:val="16"/>
              </w:rPr>
              <w:t>0, 0</w:t>
            </w:r>
          </w:p>
        </w:tc>
        <w:tc>
          <w:tcPr>
            <w:tcW w:type="dxa" w:w="1700"/>
          </w:tcPr>
          <w:p>
            <w:pPr>
              <w:spacing w:after="0"/>
              <w:jc w:val="left"/>
            </w:pPr>
            <w:r>
              <w:rPr>
                <w:sz w:val="16"/>
              </w:rPr>
              <w:t>NWS zone GAZ024 (BANKS), zone-level: may include parts of neighboring counties</w:t>
            </w:r>
          </w:p>
        </w:tc>
        <w:tc>
          <w:tcPr>
            <w:tcW w:type="dxa" w:w="648"/>
          </w:tcPr>
          <w:p>
            <w:pPr>
              <w:spacing w:after="0"/>
              <w:jc w:val="left"/>
            </w:pPr>
          </w:p>
        </w:tc>
        <w:tc>
          <w:tcPr>
            <w:tcW w:type="dxa" w:w="289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2017-04-05</w:t>
            </w:r>
          </w:p>
        </w:tc>
        <w:tc>
          <w:tcPr>
            <w:tcW w:type="dxa" w:w="1292"/>
          </w:tcPr>
          <w:p>
            <w:pPr>
              <w:spacing w:after="0"/>
              <w:jc w:val="left"/>
            </w:pPr>
            <w:r>
              <w:rPr>
                <w:sz w:val="16"/>
              </w:rPr>
              <w:t>Hail</w:t>
            </w:r>
          </w:p>
        </w:tc>
        <w:tc>
          <w:tcPr>
            <w:tcW w:type="dxa" w:w="2598"/>
          </w:tcPr>
          <w:p>
            <w:pPr>
              <w:spacing w:after="0"/>
              <w:jc w:val="left"/>
            </w:pPr>
            <w:r>
              <w:rPr>
                <w:sz w:val="16"/>
              </w:rPr>
              <w:t>1.75 in</w:t>
            </w:r>
          </w:p>
        </w:tc>
        <w:tc>
          <w:tcPr>
            <w:tcW w:type="dxa" w:w="2860"/>
          </w:tcPr>
          <w:p>
            <w:pPr>
              <w:spacing w:after="0"/>
              <w:jc w:val="left"/>
            </w:pPr>
            <w:r>
              <w:rPr>
                <w:sz w:val="16"/>
              </w:rPr>
              <w:t>$241,000 property; crops not reported (2017 dollars)</w:t>
            </w:r>
          </w:p>
        </w:tc>
        <w:tc>
          <w:tcPr>
            <w:tcW w:type="dxa" w:w="1080"/>
          </w:tcPr>
          <w:p>
            <w:pPr>
              <w:spacing w:after="0"/>
              <w:jc w:val="right"/>
            </w:pPr>
            <w:r>
              <w:rPr>
                <w:sz w:val="16"/>
              </w:rPr>
              <w:t>0, 0</w:t>
            </w:r>
          </w:p>
        </w:tc>
        <w:tc>
          <w:tcPr>
            <w:tcW w:type="dxa" w:w="1700"/>
          </w:tcPr>
          <w:p>
            <w:pPr>
              <w:spacing w:after="0"/>
              <w:jc w:val="left"/>
            </w:pPr>
            <w:r>
              <w:rPr>
                <w:sz w:val="16"/>
              </w:rPr>
              <w:t>FIVE PTS</w:t>
            </w:r>
          </w:p>
        </w:tc>
        <w:tc>
          <w:tcPr>
            <w:tcW w:type="dxa" w:w="648"/>
          </w:tcPr>
          <w:p>
            <w:pPr>
              <w:spacing w:after="0"/>
              <w:jc w:val="left"/>
            </w:pPr>
          </w:p>
        </w:tc>
        <w:tc>
          <w:tcPr>
            <w:tcW w:type="dxa" w:w="2898"/>
          </w:tcPr>
          <w:p>
            <w:pPr>
              <w:spacing w:after="0"/>
              <w:jc w:val="left"/>
            </w:pPr>
            <w:r>
              <w:rPr>
                <w:sz w:val="16"/>
              </w:rPr>
              <w:t>B1-c worst recorded: Hail</w:t>
            </w:r>
          </w:p>
        </w:tc>
      </w:tr>
      <w:tr>
        <w:trPr>
          <w:cantSplit/>
        </w:trPr>
        <w:tc>
          <w:tcPr>
            <w:tcW w:type="dxa" w:w="1037"/>
          </w:tcPr>
          <w:p>
            <w:pPr>
              <w:spacing w:after="0"/>
              <w:jc w:val="left"/>
            </w:pPr>
            <w:r>
              <w:rPr>
                <w:sz w:val="16"/>
              </w:rPr>
              <w:t>2016-06-01</w:t>
            </w:r>
          </w:p>
        </w:tc>
        <w:tc>
          <w:tcPr>
            <w:tcW w:type="dxa" w:w="1292"/>
          </w:tcPr>
          <w:p>
            <w:pPr>
              <w:spacing w:after="0"/>
              <w:jc w:val="left"/>
            </w:pPr>
            <w:r>
              <w:rPr>
                <w:sz w:val="16"/>
              </w:rPr>
              <w:t>Drought</w:t>
            </w:r>
          </w:p>
        </w:tc>
        <w:tc>
          <w:tcPr>
            <w:tcW w:type="dxa" w:w="2598"/>
          </w:tcPr>
          <w:p>
            <w:pPr>
              <w:spacing w:after="0"/>
              <w:jc w:val="left"/>
            </w:pPr>
          </w:p>
        </w:tc>
        <w:tc>
          <w:tcPr>
            <w:tcW w:type="dxa" w:w="2860"/>
          </w:tcPr>
          <w:p>
            <w:pPr>
              <w:spacing w:after="0"/>
              <w:jc w:val="left"/>
            </w:pPr>
            <w:r>
              <w:rPr>
                <w:sz w:val="16"/>
              </w:rPr>
              <w:t>$0 property; $0 crops, reported for the zone (2016 dollars)</w:t>
            </w:r>
          </w:p>
        </w:tc>
        <w:tc>
          <w:tcPr>
            <w:tcW w:type="dxa" w:w="1080"/>
          </w:tcPr>
          <w:p>
            <w:pPr>
              <w:spacing w:after="0"/>
              <w:jc w:val="right"/>
            </w:pPr>
            <w:r>
              <w:rPr>
                <w:sz w:val="16"/>
              </w:rPr>
              <w:t>0, 0</w:t>
            </w:r>
          </w:p>
        </w:tc>
        <w:tc>
          <w:tcPr>
            <w:tcW w:type="dxa" w:w="1700"/>
          </w:tcPr>
          <w:p>
            <w:pPr>
              <w:spacing w:after="0"/>
              <w:jc w:val="left"/>
            </w:pPr>
            <w:r>
              <w:rPr>
                <w:sz w:val="16"/>
              </w:rPr>
              <w:t>NWS zone GAZ024 (BANKS), zone-level: may include parts of neighboring counties</w:t>
            </w:r>
          </w:p>
        </w:tc>
        <w:tc>
          <w:tcPr>
            <w:tcW w:type="dxa" w:w="648"/>
          </w:tcPr>
          <w:p>
            <w:pPr>
              <w:spacing w:after="0"/>
              <w:jc w:val="left"/>
            </w:pPr>
          </w:p>
        </w:tc>
        <w:tc>
          <w:tcPr>
            <w:tcW w:type="dxa" w:w="2898"/>
          </w:tcPr>
          <w:p>
            <w:pPr>
              <w:spacing w:after="0"/>
              <w:jc w:val="left"/>
            </w:pPr>
            <w:r>
              <w:rPr>
                <w:sz w:val="16"/>
              </w:rPr>
              <w:t>B1-c worst recorded: Drought</w:t>
            </w:r>
          </w:p>
        </w:tc>
      </w:tr>
      <w:tr>
        <w:trPr>
          <w:cantSplit/>
        </w:trPr>
        <w:tc>
          <w:tcPr>
            <w:tcW w:type="dxa" w:w="1037"/>
          </w:tcPr>
          <w:p>
            <w:pPr>
              <w:spacing w:after="0"/>
              <w:jc w:val="left"/>
            </w:pPr>
            <w:r>
              <w:rPr>
                <w:sz w:val="16"/>
              </w:rPr>
              <w:t>2008-07-08</w:t>
            </w:r>
          </w:p>
        </w:tc>
        <w:tc>
          <w:tcPr>
            <w:tcW w:type="dxa" w:w="1292"/>
          </w:tcPr>
          <w:p>
            <w:pPr>
              <w:spacing w:after="0"/>
              <w:jc w:val="left"/>
            </w:pPr>
            <w:r>
              <w:rPr>
                <w:sz w:val="16"/>
              </w:rPr>
              <w:t>Lightning</w:t>
            </w:r>
          </w:p>
        </w:tc>
        <w:tc>
          <w:tcPr>
            <w:tcW w:type="dxa" w:w="2598"/>
          </w:tcPr>
          <w:p>
            <w:pPr>
              <w:spacing w:after="0"/>
              <w:jc w:val="left"/>
            </w:pPr>
          </w:p>
        </w:tc>
        <w:tc>
          <w:tcPr>
            <w:tcW w:type="dxa" w:w="2860"/>
          </w:tcPr>
          <w:p>
            <w:pPr>
              <w:spacing w:after="0"/>
              <w:jc w:val="left"/>
            </w:pPr>
            <w:r>
              <w:rPr>
                <w:sz w:val="16"/>
              </w:rPr>
              <w:t>$50,000 property; $0 crops (2008 dollars)</w:t>
            </w:r>
          </w:p>
        </w:tc>
        <w:tc>
          <w:tcPr>
            <w:tcW w:type="dxa" w:w="1080"/>
          </w:tcPr>
          <w:p>
            <w:pPr>
              <w:spacing w:after="0"/>
              <w:jc w:val="right"/>
            </w:pPr>
            <w:r>
              <w:rPr>
                <w:sz w:val="16"/>
              </w:rPr>
              <w:t>0, 0</w:t>
            </w:r>
          </w:p>
        </w:tc>
        <w:tc>
          <w:tcPr>
            <w:tcW w:type="dxa" w:w="1700"/>
          </w:tcPr>
          <w:p>
            <w:pPr>
              <w:spacing w:after="0"/>
              <w:jc w:val="left"/>
            </w:pPr>
            <w:r>
              <w:rPr>
                <w:sz w:val="16"/>
              </w:rPr>
              <w:t>HOMER</w:t>
            </w:r>
          </w:p>
        </w:tc>
        <w:tc>
          <w:tcPr>
            <w:tcW w:type="dxa" w:w="648"/>
          </w:tcPr>
          <w:p>
            <w:pPr>
              <w:spacing w:after="0"/>
              <w:jc w:val="left"/>
            </w:pPr>
          </w:p>
        </w:tc>
        <w:tc>
          <w:tcPr>
            <w:tcW w:type="dxa" w:w="2898"/>
          </w:tcPr>
          <w:p>
            <w:pPr>
              <w:spacing w:after="0"/>
              <w:jc w:val="left"/>
            </w:pPr>
            <w:r>
              <w:rPr>
                <w:sz w:val="16"/>
              </w:rPr>
              <w:t>B1-c worst recorded: Lightning</w:t>
            </w:r>
          </w:p>
        </w:tc>
      </w:tr>
      <w:tr>
        <w:trPr>
          <w:cantSplit/>
        </w:trPr>
        <w:tc>
          <w:tcPr>
            <w:tcW w:type="dxa" w:w="1037"/>
          </w:tcPr>
          <w:p>
            <w:pPr>
              <w:spacing w:after="0"/>
              <w:jc w:val="left"/>
            </w:pPr>
            <w:r>
              <w:rPr>
                <w:sz w:val="16"/>
              </w:rPr>
              <w:t>2008-07-08</w:t>
            </w:r>
          </w:p>
        </w:tc>
        <w:tc>
          <w:tcPr>
            <w:tcW w:type="dxa" w:w="1292"/>
          </w:tcPr>
          <w:p>
            <w:pPr>
              <w:spacing w:after="0"/>
              <w:jc w:val="left"/>
            </w:pPr>
            <w:r>
              <w:rPr>
                <w:sz w:val="16"/>
              </w:rPr>
              <w:t>Thunderstorm Wind</w:t>
            </w:r>
          </w:p>
        </w:tc>
        <w:tc>
          <w:tcPr>
            <w:tcW w:type="dxa" w:w="2598"/>
          </w:tcPr>
          <w:p>
            <w:pPr>
              <w:spacing w:after="0"/>
              <w:jc w:val="left"/>
            </w:pPr>
            <w:r>
              <w:rPr>
                <w:sz w:val="16"/>
              </w:rPr>
              <w:t>52 kt (60 mph) estimated gust</w:t>
            </w:r>
          </w:p>
        </w:tc>
        <w:tc>
          <w:tcPr>
            <w:tcW w:type="dxa" w:w="2860"/>
          </w:tcPr>
          <w:p>
            <w:pPr>
              <w:spacing w:after="0"/>
              <w:jc w:val="left"/>
            </w:pPr>
            <w:r>
              <w:rPr>
                <w:sz w:val="16"/>
              </w:rPr>
              <w:t>$30,000 property; $0 crops (2008 dollars)</w:t>
            </w:r>
          </w:p>
        </w:tc>
        <w:tc>
          <w:tcPr>
            <w:tcW w:type="dxa" w:w="1080"/>
          </w:tcPr>
          <w:p>
            <w:pPr>
              <w:spacing w:after="0"/>
              <w:jc w:val="right"/>
            </w:pPr>
            <w:r>
              <w:rPr>
                <w:sz w:val="16"/>
              </w:rPr>
              <w:t>1, 0</w:t>
            </w:r>
          </w:p>
        </w:tc>
        <w:tc>
          <w:tcPr>
            <w:tcW w:type="dxa" w:w="1700"/>
          </w:tcPr>
          <w:p>
            <w:pPr>
              <w:spacing w:after="0"/>
              <w:jc w:val="left"/>
            </w:pPr>
            <w:r>
              <w:rPr>
                <w:sz w:val="16"/>
              </w:rPr>
              <w:t>GILLSVILLE to HOMER</w:t>
            </w:r>
          </w:p>
        </w:tc>
        <w:tc>
          <w:tcPr>
            <w:tcW w:type="dxa" w:w="648"/>
          </w:tcPr>
          <w:p>
            <w:pPr>
              <w:spacing w:after="0"/>
              <w:jc w:val="left"/>
            </w:pPr>
          </w:p>
        </w:tc>
        <w:tc>
          <w:tcPr>
            <w:tcW w:type="dxa" w:w="2898"/>
          </w:tcPr>
          <w:p>
            <w:pPr>
              <w:spacing w:after="0"/>
              <w:jc w:val="left"/>
            </w:pPr>
            <w:r>
              <w:rPr>
                <w:sz w:val="16"/>
              </w:rPr>
              <w:t>deaths or injuries recorded</w:t>
            </w:r>
          </w:p>
        </w:tc>
      </w:tr>
      <w:tr>
        <w:trPr>
          <w:cantSplit/>
        </w:trPr>
        <w:tc>
          <w:tcPr>
            <w:tcW w:type="dxa" w:w="1037"/>
          </w:tcPr>
          <w:p>
            <w:pPr>
              <w:spacing w:after="0"/>
              <w:jc w:val="left"/>
            </w:pPr>
            <w:r>
              <w:rPr>
                <w:sz w:val="16"/>
              </w:rPr>
              <w:t>2005-08-08</w:t>
            </w:r>
          </w:p>
        </w:tc>
        <w:tc>
          <w:tcPr>
            <w:tcW w:type="dxa" w:w="1292"/>
          </w:tcPr>
          <w:p>
            <w:pPr>
              <w:spacing w:after="0"/>
              <w:jc w:val="left"/>
            </w:pPr>
            <w:r>
              <w:rPr>
                <w:sz w:val="16"/>
              </w:rPr>
              <w:t>Flash Flood</w:t>
            </w:r>
          </w:p>
        </w:tc>
        <w:tc>
          <w:tcPr>
            <w:tcW w:type="dxa" w:w="2598"/>
          </w:tcPr>
          <w:p>
            <w:pPr>
              <w:spacing w:after="0"/>
              <w:jc w:val="left"/>
            </w:pPr>
          </w:p>
        </w:tc>
        <w:tc>
          <w:tcPr>
            <w:tcW w:type="dxa" w:w="2860"/>
          </w:tcPr>
          <w:p>
            <w:pPr>
              <w:spacing w:after="0"/>
              <w:jc w:val="left"/>
            </w:pPr>
            <w:r>
              <w:rPr>
                <w:sz w:val="16"/>
              </w:rPr>
              <w:t>$175,000 property; crops not reported (2005 dollars)</w:t>
            </w:r>
          </w:p>
        </w:tc>
        <w:tc>
          <w:tcPr>
            <w:tcW w:type="dxa" w:w="1080"/>
          </w:tcPr>
          <w:p>
            <w:pPr>
              <w:spacing w:after="0"/>
              <w:jc w:val="right"/>
            </w:pPr>
            <w:r>
              <w:rPr>
                <w:sz w:val="16"/>
              </w:rPr>
              <w:t>0, 0</w:t>
            </w:r>
          </w:p>
        </w:tc>
        <w:tc>
          <w:tcPr>
            <w:tcW w:type="dxa" w:w="1700"/>
          </w:tcPr>
          <w:p>
            <w:pPr>
              <w:spacing w:after="0"/>
              <w:jc w:val="left"/>
            </w:pPr>
            <w:r>
              <w:rPr>
                <w:sz w:val="16"/>
              </w:rPr>
              <w:t>MAYSVILLE</w:t>
            </w:r>
          </w:p>
        </w:tc>
        <w:tc>
          <w:tcPr>
            <w:tcW w:type="dxa" w:w="648"/>
          </w:tcPr>
          <w:p>
            <w:pPr>
              <w:spacing w:after="0"/>
              <w:jc w:val="left"/>
            </w:pPr>
          </w:p>
        </w:tc>
        <w:tc>
          <w:tcPr>
            <w:tcW w:type="dxa" w:w="289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2004-09-16</w:t>
            </w:r>
          </w:p>
        </w:tc>
        <w:tc>
          <w:tcPr>
            <w:tcW w:type="dxa" w:w="1292"/>
          </w:tcPr>
          <w:p>
            <w:pPr>
              <w:spacing w:after="0"/>
              <w:jc w:val="left"/>
            </w:pPr>
            <w:r>
              <w:rPr>
                <w:sz w:val="16"/>
              </w:rPr>
              <w:t>High Wind</w:t>
            </w:r>
          </w:p>
        </w:tc>
        <w:tc>
          <w:tcPr>
            <w:tcW w:type="dxa" w:w="2598"/>
          </w:tcPr>
          <w:p>
            <w:pPr>
              <w:spacing w:after="0"/>
              <w:jc w:val="left"/>
            </w:pPr>
            <w:r>
              <w:rPr>
                <w:sz w:val="16"/>
              </w:rPr>
              <w:t>50 kt (58 mph) estimated gust</w:t>
            </w:r>
          </w:p>
        </w:tc>
        <w:tc>
          <w:tcPr>
            <w:tcW w:type="dxa" w:w="2860"/>
          </w:tcPr>
          <w:p>
            <w:pPr>
              <w:spacing w:after="0"/>
              <w:jc w:val="left"/>
            </w:pPr>
            <w:r>
              <w:rPr>
                <w:sz w:val="16"/>
              </w:rPr>
              <w:t>$250,000 property; crops not reported, reported for the zone (2004 dollars)</w:t>
            </w:r>
          </w:p>
        </w:tc>
        <w:tc>
          <w:tcPr>
            <w:tcW w:type="dxa" w:w="1080"/>
          </w:tcPr>
          <w:p>
            <w:pPr>
              <w:spacing w:after="0"/>
              <w:jc w:val="right"/>
            </w:pPr>
            <w:r>
              <w:rPr>
                <w:sz w:val="16"/>
              </w:rPr>
              <w:t>0, 0</w:t>
            </w:r>
          </w:p>
        </w:tc>
        <w:tc>
          <w:tcPr>
            <w:tcW w:type="dxa" w:w="1700"/>
          </w:tcPr>
          <w:p>
            <w:pPr>
              <w:spacing w:after="0"/>
              <w:jc w:val="left"/>
            </w:pPr>
            <w:r>
              <w:rPr>
                <w:sz w:val="16"/>
              </w:rPr>
              <w:t>NWS zone GAZ024 (BANKS), zone-level: may include parts of neighboring counties</w:t>
            </w:r>
          </w:p>
        </w:tc>
        <w:tc>
          <w:tcPr>
            <w:tcW w:type="dxa" w:w="648"/>
          </w:tcPr>
          <w:p>
            <w:pPr>
              <w:spacing w:after="0"/>
              <w:jc w:val="left"/>
            </w:pPr>
          </w:p>
        </w:tc>
        <w:tc>
          <w:tcPr>
            <w:tcW w:type="dxa" w:w="289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2000-12-01</w:t>
            </w:r>
          </w:p>
        </w:tc>
        <w:tc>
          <w:tcPr>
            <w:tcW w:type="dxa" w:w="1292"/>
          </w:tcPr>
          <w:p>
            <w:pPr>
              <w:spacing w:after="0"/>
              <w:jc w:val="left"/>
            </w:pPr>
            <w:r>
              <w:rPr>
                <w:sz w:val="16"/>
              </w:rPr>
              <w:t>Extreme Cold/Wind Chill</w:t>
            </w:r>
          </w:p>
        </w:tc>
        <w:tc>
          <w:tcPr>
            <w:tcW w:type="dxa" w:w="2598"/>
          </w:tcPr>
          <w:p>
            <w:pPr>
              <w:spacing w:after="0"/>
              <w:jc w:val="left"/>
            </w:pPr>
          </w:p>
        </w:tc>
        <w:tc>
          <w:tcPr>
            <w:tcW w:type="dxa" w:w="2860"/>
          </w:tcPr>
          <w:p>
            <w:pPr>
              <w:spacing w:after="0"/>
              <w:jc w:val="left"/>
            </w:pPr>
            <w:r>
              <w:rPr>
                <w:sz w:val="16"/>
              </w:rPr>
              <w:t>damage not reported</w:t>
            </w:r>
          </w:p>
        </w:tc>
        <w:tc>
          <w:tcPr>
            <w:tcW w:type="dxa" w:w="1080"/>
          </w:tcPr>
          <w:p>
            <w:pPr>
              <w:spacing w:after="0"/>
              <w:jc w:val="right"/>
            </w:pPr>
            <w:r>
              <w:rPr>
                <w:sz w:val="16"/>
              </w:rPr>
              <w:t>0, 0</w:t>
            </w:r>
          </w:p>
        </w:tc>
        <w:tc>
          <w:tcPr>
            <w:tcW w:type="dxa" w:w="1700"/>
          </w:tcPr>
          <w:p>
            <w:pPr>
              <w:spacing w:after="0"/>
              <w:jc w:val="left"/>
            </w:pPr>
            <w:r>
              <w:rPr>
                <w:sz w:val="16"/>
              </w:rPr>
              <w:t>NWS zone GAZ024 (BANKS), zone-level: may include parts of neighboring counties</w:t>
            </w:r>
          </w:p>
        </w:tc>
        <w:tc>
          <w:tcPr>
            <w:tcW w:type="dxa" w:w="648"/>
          </w:tcPr>
          <w:p>
            <w:pPr>
              <w:spacing w:after="0"/>
              <w:jc w:val="left"/>
            </w:pPr>
          </w:p>
        </w:tc>
        <w:tc>
          <w:tcPr>
            <w:tcW w:type="dxa" w:w="289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2000-07-23</w:t>
            </w:r>
          </w:p>
        </w:tc>
        <w:tc>
          <w:tcPr>
            <w:tcW w:type="dxa" w:w="1292"/>
          </w:tcPr>
          <w:p>
            <w:pPr>
              <w:spacing w:after="0"/>
              <w:jc w:val="left"/>
            </w:pPr>
            <w:r>
              <w:rPr>
                <w:sz w:val="16"/>
              </w:rPr>
              <w:t>Thunderstorm Wind</w:t>
            </w:r>
          </w:p>
        </w:tc>
        <w:tc>
          <w:tcPr>
            <w:tcW w:type="dxa" w:w="2598"/>
          </w:tcPr>
          <w:p>
            <w:pPr>
              <w:spacing w:after="0"/>
              <w:jc w:val="left"/>
            </w:pPr>
            <w:r>
              <w:rPr>
                <w:sz w:val="16"/>
              </w:rPr>
              <w:t>60 kt (69 mph) estimated</w:t>
            </w:r>
          </w:p>
        </w:tc>
        <w:tc>
          <w:tcPr>
            <w:tcW w:type="dxa" w:w="2860"/>
          </w:tcPr>
          <w:p>
            <w:pPr>
              <w:spacing w:after="0"/>
              <w:jc w:val="left"/>
            </w:pPr>
            <w:r>
              <w:rPr>
                <w:sz w:val="16"/>
              </w:rPr>
              <w:t>$3,000 property; crops not reported (2000 dollars)</w:t>
            </w:r>
          </w:p>
        </w:tc>
        <w:tc>
          <w:tcPr>
            <w:tcW w:type="dxa" w:w="1080"/>
          </w:tcPr>
          <w:p>
            <w:pPr>
              <w:spacing w:after="0"/>
              <w:jc w:val="right"/>
            </w:pPr>
            <w:r>
              <w:rPr>
                <w:sz w:val="16"/>
              </w:rPr>
              <w:t>0, 0</w:t>
            </w:r>
          </w:p>
        </w:tc>
        <w:tc>
          <w:tcPr>
            <w:tcW w:type="dxa" w:w="1700"/>
          </w:tcPr>
          <w:p>
            <w:pPr>
              <w:spacing w:after="0"/>
              <w:jc w:val="left"/>
            </w:pPr>
            <w:r>
              <w:rPr>
                <w:sz w:val="16"/>
              </w:rPr>
              <w:t>HOMER</w:t>
            </w:r>
          </w:p>
        </w:tc>
        <w:tc>
          <w:tcPr>
            <w:tcW w:type="dxa" w:w="648"/>
          </w:tcPr>
          <w:p>
            <w:pPr>
              <w:spacing w:after="0"/>
              <w:jc w:val="left"/>
            </w:pPr>
          </w:p>
        </w:tc>
        <w:tc>
          <w:tcPr>
            <w:tcW w:type="dxa" w:w="2898"/>
          </w:tcPr>
          <w:p>
            <w:pPr>
              <w:spacing w:after="0"/>
              <w:jc w:val="left"/>
            </w:pPr>
            <w:r>
              <w:rPr>
                <w:sz w:val="16"/>
              </w:rPr>
              <w:t>B1-c worst recorded: Thunderstorm Wind</w:t>
            </w:r>
          </w:p>
        </w:tc>
      </w:tr>
      <w:tr>
        <w:trPr>
          <w:cantSplit/>
        </w:trPr>
        <w:tc>
          <w:tcPr>
            <w:tcW w:type="dxa" w:w="1037"/>
          </w:tcPr>
          <w:p>
            <w:pPr>
              <w:spacing w:after="0"/>
              <w:jc w:val="left"/>
            </w:pPr>
            <w:r>
              <w:rPr>
                <w:sz w:val="16"/>
              </w:rPr>
              <w:t>2000-01-22</w:t>
            </w:r>
          </w:p>
        </w:tc>
        <w:tc>
          <w:tcPr>
            <w:tcW w:type="dxa" w:w="1292"/>
          </w:tcPr>
          <w:p>
            <w:pPr>
              <w:spacing w:after="0"/>
              <w:jc w:val="left"/>
            </w:pPr>
            <w:r>
              <w:rPr>
                <w:sz w:val="16"/>
              </w:rPr>
              <w:t>Ice Storm</w:t>
            </w:r>
          </w:p>
        </w:tc>
        <w:tc>
          <w:tcPr>
            <w:tcW w:type="dxa" w:w="2598"/>
          </w:tcPr>
          <w:p>
            <w:pPr>
              <w:spacing w:after="0"/>
              <w:jc w:val="left"/>
            </w:pPr>
          </w:p>
        </w:tc>
        <w:tc>
          <w:tcPr>
            <w:tcW w:type="dxa" w:w="2860"/>
          </w:tcPr>
          <w:p>
            <w:pPr>
              <w:spacing w:after="0"/>
              <w:jc w:val="left"/>
            </w:pPr>
            <w:r>
              <w:rPr>
                <w:sz w:val="16"/>
              </w:rPr>
              <w:t>$980,000 property; crops not reported, reported for the zone (2000 dollars)</w:t>
            </w:r>
          </w:p>
        </w:tc>
        <w:tc>
          <w:tcPr>
            <w:tcW w:type="dxa" w:w="1080"/>
          </w:tcPr>
          <w:p>
            <w:pPr>
              <w:spacing w:after="0"/>
              <w:jc w:val="right"/>
            </w:pPr>
            <w:r>
              <w:rPr>
                <w:sz w:val="16"/>
              </w:rPr>
              <w:t>0, 0</w:t>
            </w:r>
          </w:p>
        </w:tc>
        <w:tc>
          <w:tcPr>
            <w:tcW w:type="dxa" w:w="1700"/>
          </w:tcPr>
          <w:p>
            <w:pPr>
              <w:spacing w:after="0"/>
              <w:jc w:val="left"/>
            </w:pPr>
            <w:r>
              <w:rPr>
                <w:sz w:val="16"/>
              </w:rPr>
              <w:t>NWS zone GAZ024 (BANKS), zone-level: may include parts of neighboring counties</w:t>
            </w:r>
          </w:p>
        </w:tc>
        <w:tc>
          <w:tcPr>
            <w:tcW w:type="dxa" w:w="648"/>
          </w:tcPr>
          <w:p>
            <w:pPr>
              <w:spacing w:after="0"/>
              <w:jc w:val="left"/>
            </w:pPr>
          </w:p>
        </w:tc>
        <w:tc>
          <w:tcPr>
            <w:tcW w:type="dxa" w:w="2898"/>
          </w:tcPr>
          <w:p>
            <w:pPr>
              <w:spacing w:after="0"/>
              <w:jc w:val="left"/>
            </w:pPr>
            <w:r>
              <w:rPr>
                <w:sz w:val="16"/>
              </w:rPr>
              <w:t>B1-c worst recorded: Ice Storm</w:t>
            </w:r>
          </w:p>
        </w:tc>
      </w:tr>
      <w:tr>
        <w:trPr>
          <w:cantSplit/>
        </w:trPr>
        <w:tc>
          <w:tcPr>
            <w:tcW w:type="dxa" w:w="1037"/>
          </w:tcPr>
          <w:p>
            <w:pPr>
              <w:spacing w:after="0"/>
              <w:jc w:val="left"/>
            </w:pPr>
            <w:r>
              <w:rPr>
                <w:sz w:val="16"/>
              </w:rPr>
              <w:t>1976-05-14</w:t>
            </w:r>
          </w:p>
        </w:tc>
        <w:tc>
          <w:tcPr>
            <w:tcW w:type="dxa" w:w="1292"/>
          </w:tcPr>
          <w:p>
            <w:pPr>
              <w:spacing w:after="0"/>
              <w:jc w:val="left"/>
            </w:pPr>
            <w:r>
              <w:rPr>
                <w:sz w:val="16"/>
              </w:rPr>
              <w:t>Tornado</w:t>
            </w:r>
          </w:p>
        </w:tc>
        <w:tc>
          <w:tcPr>
            <w:tcW w:type="dxa" w:w="2598"/>
          </w:tcPr>
          <w:p>
            <w:pPr>
              <w:spacing w:after="0"/>
              <w:jc w:val="left"/>
            </w:pPr>
            <w:r>
              <w:rPr>
                <w:sz w:val="16"/>
              </w:rPr>
              <w:t>F2, 6.5 mi path length (records before 1996 may include the whole path; rating and listing come from the county where the tornado began), 160 yd wide</w:t>
            </w:r>
          </w:p>
        </w:tc>
        <w:tc>
          <w:tcPr>
            <w:tcW w:type="dxa" w:w="2860"/>
          </w:tcPr>
          <w:p>
            <w:pPr>
              <w:spacing w:after="0"/>
              <w:jc w:val="left"/>
            </w:pPr>
            <w:r>
              <w:rPr>
                <w:sz w:val="16"/>
              </w:rPr>
              <w:t>$250,000 property; crops not recorded (1976 dollars)</w:t>
            </w:r>
          </w:p>
        </w:tc>
        <w:tc>
          <w:tcPr>
            <w:tcW w:type="dxa" w:w="1080"/>
          </w:tcPr>
          <w:p>
            <w:pPr>
              <w:spacing w:after="0"/>
              <w:jc w:val="right"/>
            </w:pPr>
            <w:r>
              <w:rPr>
                <w:sz w:val="16"/>
              </w:rPr>
              <w:t>0, 2</w:t>
            </w:r>
          </w:p>
        </w:tc>
        <w:tc>
          <w:tcPr>
            <w:tcW w:type="dxa" w:w="1700"/>
          </w:tcPr>
          <w:p>
            <w:pPr>
              <w:spacing w:after="0"/>
              <w:jc w:val="left"/>
            </w:pPr>
            <w:r>
              <w:rPr>
                <w:sz w:val="16"/>
              </w:rPr>
              <w:t>location not recorded</w:t>
            </w:r>
          </w:p>
        </w:tc>
        <w:tc>
          <w:tcPr>
            <w:tcW w:type="dxa" w:w="648"/>
          </w:tcPr>
          <w:p>
            <w:pPr>
              <w:spacing w:after="0"/>
              <w:jc w:val="left"/>
            </w:pPr>
          </w:p>
        </w:tc>
        <w:tc>
          <w:tcPr>
            <w:tcW w:type="dxa" w:w="2898"/>
          </w:tcPr>
          <w:p>
            <w:pPr>
              <w:spacing w:after="0"/>
              <w:jc w:val="left"/>
            </w:pPr>
            <w:r>
              <w:rPr>
                <w:sz w:val="16"/>
              </w:rPr>
              <w:t>deaths or injuries recorded</w:t>
            </w:r>
          </w:p>
        </w:tc>
      </w:tr>
      <w:tr>
        <w:trPr>
          <w:cantSplit/>
        </w:trPr>
        <w:tc>
          <w:tcPr>
            <w:tcW w:type="dxa" w:w="1037"/>
          </w:tcPr>
          <w:p>
            <w:pPr>
              <w:spacing w:after="0"/>
              <w:jc w:val="left"/>
            </w:pPr>
            <w:r>
              <w:rPr>
                <w:sz w:val="16"/>
              </w:rPr>
              <w:t>1952-02-29</w:t>
            </w:r>
          </w:p>
        </w:tc>
        <w:tc>
          <w:tcPr>
            <w:tcW w:type="dxa" w:w="1292"/>
          </w:tcPr>
          <w:p>
            <w:pPr>
              <w:spacing w:after="0"/>
              <w:jc w:val="left"/>
            </w:pPr>
            <w:r>
              <w:rPr>
                <w:sz w:val="16"/>
              </w:rPr>
              <w:t>Tornado</w:t>
            </w:r>
          </w:p>
        </w:tc>
        <w:tc>
          <w:tcPr>
            <w:tcW w:type="dxa" w:w="2598"/>
          </w:tcPr>
          <w:p>
            <w:pPr>
              <w:spacing w:after="0"/>
              <w:jc w:val="left"/>
            </w:pPr>
            <w:r>
              <w:rPr>
                <w:sz w:val="16"/>
              </w:rPr>
              <w:t>F2, 9.4 mi path length (records before 1996 may include the whole path; rating and listing come from the county where the tornado began), 300 yd wide</w:t>
            </w:r>
          </w:p>
        </w:tc>
        <w:tc>
          <w:tcPr>
            <w:tcW w:type="dxa" w:w="2860"/>
          </w:tcPr>
          <w:p>
            <w:pPr>
              <w:spacing w:after="0"/>
              <w:jc w:val="left"/>
            </w:pPr>
            <w:r>
              <w:rPr>
                <w:sz w:val="16"/>
              </w:rPr>
              <w:t>$250,000 property; crops not recorded (1952 dollars)</w:t>
            </w:r>
          </w:p>
        </w:tc>
        <w:tc>
          <w:tcPr>
            <w:tcW w:type="dxa" w:w="1080"/>
          </w:tcPr>
          <w:p>
            <w:pPr>
              <w:spacing w:after="0"/>
              <w:jc w:val="right"/>
            </w:pPr>
            <w:r>
              <w:rPr>
                <w:sz w:val="16"/>
              </w:rPr>
              <w:t>0, 3</w:t>
            </w:r>
          </w:p>
        </w:tc>
        <w:tc>
          <w:tcPr>
            <w:tcW w:type="dxa" w:w="1700"/>
          </w:tcPr>
          <w:p>
            <w:pPr>
              <w:spacing w:after="0"/>
              <w:jc w:val="left"/>
            </w:pPr>
            <w:r>
              <w:rPr>
                <w:sz w:val="16"/>
              </w:rPr>
              <w:t>location not recorded</w:t>
            </w:r>
          </w:p>
        </w:tc>
        <w:tc>
          <w:tcPr>
            <w:tcW w:type="dxa" w:w="648"/>
          </w:tcPr>
          <w:p>
            <w:pPr>
              <w:spacing w:after="0"/>
              <w:jc w:val="left"/>
            </w:pPr>
          </w:p>
        </w:tc>
        <w:tc>
          <w:tcPr>
            <w:tcW w:type="dxa" w:w="2898"/>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(340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2"/>
        <w:gridCol w:w="1575"/>
        <w:gridCol w:w="1037"/>
        <w:gridCol w:w="1731"/>
        <w:gridCol w:w="1522"/>
        <w:gridCol w:w="1506"/>
        <w:gridCol w:w="1037"/>
        <w:gridCol w:w="1973"/>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1"/>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2"/>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p>
        </w:tc>
        <w:tc>
          <w:tcPr>
            <w:tcW w:type="dxa" w:w="1506"/>
          </w:tcPr>
          <w:p>
            <w:pPr>
              <w:spacing w:after="0"/>
              <w:jc w:val="left"/>
            </w:pPr>
            <w:r>
              <w:rPr>
                <w:sz w:val="16"/>
              </w:rPr>
              <w:t>1994 to 2023 (30 years)</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2"/>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0.474</w:t>
            </w:r>
          </w:p>
        </w:tc>
        <w:tc>
          <w:tcPr>
            <w:tcW w:type="dxa" w:w="1452"/>
          </w:tcPr>
          <w:p>
            <w:pPr>
              <w:spacing w:after="0"/>
              <w:jc w:val="left"/>
            </w:pPr>
            <w:r>
              <w:rPr>
                <w:sz w:val="16"/>
              </w:rPr>
              <w:t>event-days per year</w:t>
            </w:r>
          </w:p>
        </w:tc>
        <w:tc>
          <w:tcPr>
            <w:tcW w:type="dxa" w:w="1575"/>
          </w:tcPr>
          <w:p>
            <w:pPr>
              <w:spacing w:after="0"/>
              <w:jc w:val="left"/>
            </w:pPr>
            <w:r>
              <w:rPr>
                <w:sz w:val="16"/>
              </w:rPr>
              <w:t>about 0.474 days per year</w:t>
            </w:r>
          </w:p>
        </w:tc>
        <w:tc>
          <w:tcPr>
            <w:tcW w:type="dxa" w:w="1037"/>
          </w:tcPr>
          <w:p>
            <w:pPr>
              <w:spacing w:after="0"/>
              <w:jc w:val="left"/>
            </w:pPr>
            <w:r>
              <w:rPr>
                <w:sz w:val="16"/>
              </w:rPr>
              <w:t>Likely</w:t>
            </w:r>
          </w:p>
        </w:tc>
        <w:tc>
          <w:tcPr>
            <w:tcW w:type="dxa" w:w="1731"/>
          </w:tcPr>
          <w:p>
            <w:pPr>
              <w:spacing w:after="0"/>
              <w:jc w:val="left"/>
            </w:pPr>
            <w:r>
              <w:rPr>
                <w:sz w:val="16"/>
              </w:rPr>
              <w:t>event-days in 6 of 30 years, 1996 to 2025 (20%)</w:t>
            </w:r>
          </w:p>
        </w:tc>
        <w:tc>
          <w:tcPr>
            <w:tcW w:type="dxa" w:w="1522"/>
          </w:tcPr>
          <w:p>
            <w:pPr>
              <w:spacing w:after="0"/>
              <w:jc w:val="right"/>
            </w:pPr>
            <w:r>
              <w:rPr>
                <w:sz w:val="16"/>
              </w:rPr>
              <w:t>9</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40.9</w:t>
            </w:r>
          </w:p>
        </w:tc>
        <w:tc>
          <w:tcPr>
            <w:tcW w:type="dxa" w:w="1452"/>
          </w:tcPr>
          <w:p>
            <w:pPr>
              <w:spacing w:after="0"/>
              <w:jc w:val="left"/>
            </w:pPr>
            <w:r>
              <w:rPr>
                <w:sz w:val="16"/>
              </w:rPr>
              <w:t>event-days per year</w:t>
            </w:r>
          </w:p>
        </w:tc>
        <w:tc>
          <w:tcPr>
            <w:tcW w:type="dxa" w:w="1575"/>
          </w:tcPr>
          <w:p>
            <w:pPr>
              <w:spacing w:after="0"/>
              <w:jc w:val="left"/>
            </w:pPr>
            <w:r>
              <w:rPr>
                <w:sz w:val="16"/>
              </w:rPr>
              <w:t>about 40.9 days per year</w:t>
            </w:r>
          </w:p>
        </w:tc>
        <w:tc>
          <w:tcPr>
            <w:tcW w:type="dxa" w:w="1037"/>
          </w:tcPr>
          <w:p>
            <w:pPr>
              <w:spacing w:after="0"/>
              <w:jc w:val="left"/>
            </w:pPr>
            <w:r>
              <w:rPr>
                <w:sz w:val="16"/>
              </w:rPr>
              <w:t>Likely</w:t>
            </w:r>
          </w:p>
        </w:tc>
        <w:tc>
          <w:tcPr>
            <w:tcW w:type="dxa" w:w="1731"/>
          </w:tcPr>
          <w:p>
            <w:pPr>
              <w:spacing w:after="0"/>
              <w:jc w:val="left"/>
            </w:pPr>
            <w:r>
              <w:rPr>
                <w:sz w:val="16"/>
              </w:rPr>
              <w:t>event-days in 14 of 30 years, 1996 to 2025 (46.7%)</w:t>
            </w:r>
          </w:p>
        </w:tc>
        <w:tc>
          <w:tcPr>
            <w:tcW w:type="dxa" w:w="1522"/>
          </w:tcPr>
          <w:p>
            <w:pPr>
              <w:spacing w:after="0"/>
              <w:jc w:val="right"/>
            </w:pPr>
            <w:r>
              <w:rPr>
                <w:sz w:val="16"/>
              </w:rPr>
              <w:t>1,155</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3"/>
          </w:tcPr>
          <w:p>
            <w:pPr>
              <w:spacing w:after="0"/>
              <w:jc w:val="left"/>
            </w:pPr>
            <w:r>
              <w:rPr>
                <w:sz w:val="16"/>
              </w:rPr>
              <w:t>NRI gives about 40.9 drought event-days a year here (its annualized frequency over 25.25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0.00215</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0.215%</w:t>
            </w: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4.59</w:t>
            </w:r>
          </w:p>
        </w:tc>
        <w:tc>
          <w:tcPr>
            <w:tcW w:type="dxa" w:w="1452"/>
          </w:tcPr>
          <w:p>
            <w:pPr>
              <w:spacing w:after="0"/>
              <w:jc w:val="left"/>
            </w:pPr>
            <w:r>
              <w:rPr>
                <w:sz w:val="16"/>
              </w:rPr>
              <w:t>events per year</w:t>
            </w:r>
          </w:p>
        </w:tc>
        <w:tc>
          <w:tcPr>
            <w:tcW w:type="dxa" w:w="1575"/>
          </w:tcPr>
          <w:p>
            <w:pPr>
              <w:spacing w:after="0"/>
              <w:jc w:val="left"/>
            </w:pPr>
            <w:r>
              <w:rPr>
                <w:sz w:val="16"/>
              </w:rPr>
              <w:t>about 4.59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174.5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2.32</w:t>
            </w:r>
          </w:p>
        </w:tc>
        <w:tc>
          <w:tcPr>
            <w:tcW w:type="dxa" w:w="1452"/>
          </w:tcPr>
          <w:p>
            <w:pPr>
              <w:spacing w:after="0"/>
              <w:jc w:val="left"/>
            </w:pPr>
            <w:r>
              <w:rPr>
                <w:sz w:val="16"/>
              </w:rPr>
              <w:t>event-days per year</w:t>
            </w:r>
          </w:p>
        </w:tc>
        <w:tc>
          <w:tcPr>
            <w:tcW w:type="dxa" w:w="1575"/>
          </w:tcPr>
          <w:p>
            <w:pPr>
              <w:spacing w:after="0"/>
              <w:jc w:val="left"/>
            </w:pPr>
            <w:r>
              <w:rPr>
                <w:sz w:val="16"/>
              </w:rPr>
              <w:t>about 2.32 days per year</w:t>
            </w:r>
          </w:p>
        </w:tc>
        <w:tc>
          <w:tcPr>
            <w:tcW w:type="dxa" w:w="1037"/>
          </w:tcPr>
          <w:p>
            <w:pPr>
              <w:spacing w:after="0"/>
              <w:jc w:val="left"/>
            </w:pPr>
            <w:r>
              <w:rPr>
                <w:sz w:val="16"/>
              </w:rPr>
              <w:t>Likely</w:t>
            </w:r>
          </w:p>
        </w:tc>
        <w:tc>
          <w:tcPr>
            <w:tcW w:type="dxa" w:w="1731"/>
          </w:tcPr>
          <w:p>
            <w:pPr>
              <w:spacing w:after="0"/>
              <w:jc w:val="left"/>
            </w:pPr>
            <w:r>
              <w:rPr>
                <w:sz w:val="16"/>
              </w:rPr>
              <w:t>event-days in 5 of 30 years, 1996 to 2025 (16.7%)</w:t>
            </w:r>
          </w:p>
        </w:tc>
        <w:tc>
          <w:tcPr>
            <w:tcW w:type="dxa" w:w="1522"/>
          </w:tcPr>
          <w:p>
            <w:pPr>
              <w:spacing w:after="0"/>
              <w:jc w:val="right"/>
            </w:pPr>
            <w:r>
              <w:rPr>
                <w:sz w:val="16"/>
              </w:rPr>
              <w:t>39</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2.32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0.0337</w:t>
            </w:r>
          </w:p>
        </w:tc>
        <w:tc>
          <w:tcPr>
            <w:tcW w:type="dxa" w:w="1452"/>
          </w:tcPr>
          <w:p>
            <w:pPr>
              <w:spacing w:after="0"/>
              <w:jc w:val="left"/>
            </w:pPr>
            <w:r>
              <w:rPr>
                <w:sz w:val="16"/>
              </w:rPr>
              <w:t>events per year</w:t>
            </w:r>
          </w:p>
        </w:tc>
        <w:tc>
          <w:tcPr>
            <w:tcW w:type="dxa" w:w="1575"/>
          </w:tcPr>
          <w:p>
            <w:pPr>
              <w:spacing w:after="0"/>
              <w:jc w:val="left"/>
            </w:pPr>
            <w:r>
              <w:rPr>
                <w:sz w:val="16"/>
              </w:rPr>
              <w:t>about 1 in 30 years</w:t>
            </w:r>
          </w:p>
        </w:tc>
        <w:tc>
          <w:tcPr>
            <w:tcW w:type="dxa" w:w="1037"/>
          </w:tcPr>
          <w:p>
            <w:pPr>
              <w:spacing w:after="0"/>
              <w:jc w:val="left"/>
            </w:pPr>
            <w:r>
              <w:rPr>
                <w:sz w:val="16"/>
              </w:rPr>
              <w:t>Possible</w:t>
            </w:r>
          </w:p>
        </w:tc>
        <w:tc>
          <w:tcPr>
            <w:tcW w:type="dxa" w:w="1731"/>
          </w:tcPr>
          <w:p>
            <w:pPr>
              <w:spacing w:after="0"/>
              <w:jc w:val="left"/>
            </w:pPr>
            <w:r>
              <w:rPr>
                <w:sz w:val="16"/>
              </w:rPr>
              <w:t>FEMA annualized frequency (modeled)</w:t>
            </w:r>
          </w:p>
        </w:tc>
        <w:tc>
          <w:tcPr>
            <w:tcW w:type="dxa" w:w="1522"/>
          </w:tcPr>
          <w:p>
            <w:pPr>
              <w:spacing w:after="0"/>
              <w:jc w:val="right"/>
            </w:pPr>
            <w:r>
              <w:rPr>
                <w:sz w:val="16"/>
              </w:rPr>
              <w:t>7</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1.54</w:t>
            </w:r>
          </w:p>
        </w:tc>
        <w:tc>
          <w:tcPr>
            <w:tcW w:type="dxa" w:w="1452"/>
          </w:tcPr>
          <w:p>
            <w:pPr>
              <w:spacing w:after="0"/>
              <w:jc w:val="left"/>
            </w:pPr>
            <w:r>
              <w:rPr>
                <w:sz w:val="16"/>
              </w:rPr>
              <w:t>event-days per year</w:t>
            </w:r>
          </w:p>
        </w:tc>
        <w:tc>
          <w:tcPr>
            <w:tcW w:type="dxa" w:w="1575"/>
          </w:tcPr>
          <w:p>
            <w:pPr>
              <w:spacing w:after="0"/>
              <w:jc w:val="left"/>
            </w:pPr>
            <w:r>
              <w:rPr>
                <w:sz w:val="16"/>
              </w:rPr>
              <w:t>about 1.54 days per year</w:t>
            </w:r>
          </w:p>
        </w:tc>
        <w:tc>
          <w:tcPr>
            <w:tcW w:type="dxa" w:w="1037"/>
          </w:tcPr>
          <w:p>
            <w:pPr>
              <w:spacing w:after="0"/>
              <w:jc w:val="left"/>
            </w:pPr>
            <w:r>
              <w:rPr>
                <w:sz w:val="16"/>
              </w:rPr>
              <w:t>Likely</w:t>
            </w:r>
          </w:p>
        </w:tc>
        <w:tc>
          <w:tcPr>
            <w:tcW w:type="dxa" w:w="1731"/>
          </w:tcPr>
          <w:p>
            <w:pPr>
              <w:spacing w:after="0"/>
              <w:jc w:val="left"/>
            </w:pPr>
            <w:r>
              <w:rPr>
                <w:sz w:val="16"/>
              </w:rPr>
              <w:t>event-days in 9 of 30 years, 1996 to 2025 (30%)</w:t>
            </w:r>
          </w:p>
        </w:tc>
        <w:tc>
          <w:tcPr>
            <w:tcW w:type="dxa" w:w="1522"/>
          </w:tcPr>
          <w:p>
            <w:pPr>
              <w:spacing w:after="0"/>
              <w:jc w:val="right"/>
            </w:pPr>
            <w:r>
              <w:rPr>
                <w:sz w:val="16"/>
              </w:rPr>
              <w:t>104</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73"/>
          </w:tcPr>
          <w:p>
            <w:pPr>
              <w:spacing w:after="0"/>
              <w:jc w:val="left"/>
            </w:pPr>
            <w:r>
              <w:rPr>
                <w:sz w:val="16"/>
              </w:rPr>
              <w:t>NRI gives about 1.54 ice storm event-days a year here (its annualized frequency over 67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0.5</w:t>
            </w:r>
          </w:p>
        </w:tc>
        <w:tc>
          <w:tcPr>
            <w:tcW w:type="dxa" w:w="1452"/>
          </w:tcPr>
          <w:p>
            <w:pPr>
              <w:spacing w:after="0"/>
              <w:jc w:val="left"/>
            </w:pPr>
            <w:r>
              <w:rPr>
                <w:sz w:val="16"/>
              </w:rPr>
              <w:t>event-days per year</w:t>
            </w:r>
          </w:p>
        </w:tc>
        <w:tc>
          <w:tcPr>
            <w:tcW w:type="dxa" w:w="1575"/>
          </w:tcPr>
          <w:p>
            <w:pPr>
              <w:spacing w:after="0"/>
              <w:jc w:val="left"/>
            </w:pPr>
            <w:r>
              <w:rPr>
                <w:sz w:val="16"/>
              </w:rPr>
              <w:t>about 0.5 days per year</w:t>
            </w:r>
          </w:p>
        </w:tc>
        <w:tc>
          <w:tcPr>
            <w:tcW w:type="dxa" w:w="1037"/>
          </w:tcPr>
          <w:p>
            <w:pPr>
              <w:spacing w:after="0"/>
              <w:jc w:val="left"/>
            </w:pPr>
            <w:r>
              <w:rPr>
                <w:sz w:val="16"/>
              </w:rPr>
              <w:t>Likely</w:t>
            </w:r>
          </w:p>
        </w:tc>
        <w:tc>
          <w:tcPr>
            <w:tcW w:type="dxa" w:w="1731"/>
          </w:tcPr>
          <w:p>
            <w:pPr>
              <w:spacing w:after="0"/>
              <w:jc w:val="left"/>
            </w:pPr>
            <w:r>
              <w:rPr>
                <w:sz w:val="16"/>
              </w:rPr>
              <w:t>event-days in 11 of 30 years, 1996 to 2025 (36.7%)</w:t>
            </w:r>
          </w:p>
        </w:tc>
        <w:tc>
          <w:tcPr>
            <w:tcW w:type="dxa" w:w="1522"/>
          </w:tcPr>
          <w:p>
            <w:pPr>
              <w:spacing w:after="0"/>
              <w:jc w:val="right"/>
            </w:pPr>
            <w:r>
              <w:rPr>
                <w:sz w:val="16"/>
              </w:rPr>
              <w:t>14</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0.517</w:t>
            </w:r>
          </w:p>
        </w:tc>
        <w:tc>
          <w:tcPr>
            <w:tcW w:type="dxa" w:w="1452"/>
          </w:tcPr>
          <w:p>
            <w:pPr>
              <w:spacing w:after="0"/>
              <w:jc w:val="left"/>
            </w:pPr>
            <w:r>
              <w:rPr>
                <w:sz w:val="16"/>
              </w:rPr>
              <w:t>events per year (modeled)</w:t>
            </w:r>
          </w:p>
        </w:tc>
        <w:tc>
          <w:tcPr>
            <w:tcW w:type="dxa" w:w="1575"/>
          </w:tcPr>
          <w:p>
            <w:pPr>
              <w:spacing w:after="0"/>
              <w:jc w:val="left"/>
            </w:pPr>
            <w:r>
              <w:rPr>
                <w:sz w:val="16"/>
              </w:rPr>
              <w:t>about 0.52 per year</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57.8</w:t>
            </w:r>
          </w:p>
        </w:tc>
        <w:tc>
          <w:tcPr>
            <w:tcW w:type="dxa" w:w="1452"/>
          </w:tcPr>
          <w:p>
            <w:pPr>
              <w:spacing w:after="0"/>
              <w:jc w:val="left"/>
            </w:pPr>
            <w:r>
              <w:rPr>
                <w:sz w:val="16"/>
              </w:rPr>
              <w:t>days per year with a strike</w:t>
            </w:r>
          </w:p>
        </w:tc>
        <w:tc>
          <w:tcPr>
            <w:tcW w:type="dxa" w:w="1575"/>
          </w:tcPr>
          <w:p>
            <w:pPr>
              <w:spacing w:after="0"/>
              <w:jc w:val="left"/>
            </w:pPr>
            <w:r>
              <w:rPr>
                <w:sz w:val="16"/>
              </w:rPr>
              <w:t>about 57.8 days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2.26</w:t>
            </w:r>
          </w:p>
        </w:tc>
        <w:tc>
          <w:tcPr>
            <w:tcW w:type="dxa" w:w="1452"/>
          </w:tcPr>
          <w:p>
            <w:pPr>
              <w:spacing w:after="0"/>
              <w:jc w:val="left"/>
            </w:pPr>
            <w:r>
              <w:rPr>
                <w:sz w:val="16"/>
              </w:rPr>
              <w:t>events per year</w:t>
            </w:r>
          </w:p>
        </w:tc>
        <w:tc>
          <w:tcPr>
            <w:tcW w:type="dxa" w:w="1575"/>
          </w:tcPr>
          <w:p>
            <w:pPr>
              <w:spacing w:after="0"/>
              <w:jc w:val="left"/>
            </w:pPr>
            <w:r>
              <w:rPr>
                <w:sz w:val="16"/>
              </w:rPr>
              <w:t>about 2.26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87</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0.129</w:t>
            </w:r>
          </w:p>
        </w:tc>
        <w:tc>
          <w:tcPr>
            <w:tcW w:type="dxa" w:w="1452"/>
          </w:tcPr>
          <w:p>
            <w:pPr>
              <w:spacing w:after="0"/>
              <w:jc w:val="left"/>
            </w:pPr>
            <w:r>
              <w:rPr>
                <w:sz w:val="16"/>
              </w:rPr>
              <w:t>events per year</w:t>
            </w:r>
          </w:p>
        </w:tc>
        <w:tc>
          <w:tcPr>
            <w:tcW w:type="dxa" w:w="1575"/>
          </w:tcPr>
          <w:p>
            <w:pPr>
              <w:spacing w:after="0"/>
              <w:jc w:val="left"/>
            </w:pPr>
            <w:r>
              <w:rPr>
                <w:sz w:val="16"/>
              </w:rPr>
              <w:t>about 1 in 8 years</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2"/>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0.000561</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0.0561%</w:t>
            </w:r>
          </w:p>
        </w:tc>
        <w:tc>
          <w:tcPr>
            <w:tcW w:type="dxa" w:w="1037"/>
          </w:tcPr>
          <w:p>
            <w:pPr>
              <w:spacing w:after="0"/>
              <w:jc w:val="left"/>
            </w:pPr>
          </w:p>
        </w:tc>
        <w:tc>
          <w:tcPr>
            <w:tcW w:type="dxa" w:w="1731"/>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3.53</w:t>
            </w:r>
          </w:p>
        </w:tc>
        <w:tc>
          <w:tcPr>
            <w:tcW w:type="dxa" w:w="1452"/>
          </w:tcPr>
          <w:p>
            <w:pPr>
              <w:spacing w:after="0"/>
              <w:jc w:val="left"/>
            </w:pPr>
            <w:r>
              <w:rPr>
                <w:sz w:val="16"/>
              </w:rPr>
              <w:t>event-days per year</w:t>
            </w:r>
          </w:p>
        </w:tc>
        <w:tc>
          <w:tcPr>
            <w:tcW w:type="dxa" w:w="1575"/>
          </w:tcPr>
          <w:p>
            <w:pPr>
              <w:spacing w:after="0"/>
              <w:jc w:val="left"/>
            </w:pPr>
            <w:r>
              <w:rPr>
                <w:sz w:val="16"/>
              </w:rPr>
              <w:t>about 3.53 days per year</w:t>
            </w:r>
          </w:p>
        </w:tc>
        <w:tc>
          <w:tcPr>
            <w:tcW w:type="dxa" w:w="1037"/>
          </w:tcPr>
          <w:p>
            <w:pPr>
              <w:spacing w:after="0"/>
              <w:jc w:val="left"/>
            </w:pPr>
            <w:r>
              <w:rPr>
                <w:sz w:val="16"/>
              </w:rPr>
              <w:t>Likely</w:t>
            </w:r>
          </w:p>
        </w:tc>
        <w:tc>
          <w:tcPr>
            <w:tcW w:type="dxa" w:w="1731"/>
          </w:tcPr>
          <w:p>
            <w:pPr>
              <w:spacing w:after="0"/>
              <w:jc w:val="left"/>
            </w:pPr>
            <w:r>
              <w:rPr>
                <w:sz w:val="16"/>
              </w:rPr>
              <w:t>event-days in 22 of 30 years, 1996 to 2025 (73.3%)</w:t>
            </w:r>
          </w:p>
        </w:tc>
        <w:tc>
          <w:tcPr>
            <w:tcW w:type="dxa" w:w="1522"/>
          </w:tcPr>
          <w:p>
            <w:pPr>
              <w:spacing w:after="0"/>
              <w:jc w:val="right"/>
            </w:pPr>
            <w:r>
              <w:rPr>
                <w:sz w:val="16"/>
              </w:rPr>
              <w:t>67</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61</w:t>
            </w:r>
          </w:p>
        </w:tc>
        <w:tc>
          <w:tcPr>
            <w:tcW w:type="dxa" w:w="1476"/>
          </w:tcPr>
          <w:p>
            <w:pPr>
              <w:spacing w:after="0"/>
              <w:jc w:val="right"/>
            </w:pPr>
            <w:r>
              <w:rPr>
                <w:sz w:val="16"/>
              </w:rPr>
              <w:t>30</w:t>
            </w:r>
          </w:p>
        </w:tc>
        <w:tc>
          <w:tcPr>
            <w:tcW w:type="dxa" w:w="1476"/>
          </w:tcPr>
          <w:p>
            <w:pPr>
              <w:spacing w:after="0"/>
              <w:jc w:val="right"/>
            </w:pPr>
            <w:r>
              <w:rPr>
                <w:sz w:val="16"/>
              </w:rPr>
              <w:t>2.03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32</w:t>
            </w:r>
          </w:p>
        </w:tc>
        <w:tc>
          <w:tcPr>
            <w:tcW w:type="dxa" w:w="1476"/>
          </w:tcPr>
          <w:p>
            <w:pPr>
              <w:spacing w:after="0"/>
              <w:jc w:val="right"/>
            </w:pPr>
            <w:r>
              <w:rPr>
                <w:sz w:val="16"/>
              </w:rPr>
              <w:t>30</w:t>
            </w:r>
          </w:p>
        </w:tc>
        <w:tc>
          <w:tcPr>
            <w:tcW w:type="dxa" w:w="1476"/>
          </w:tcPr>
          <w:p>
            <w:pPr>
              <w:spacing w:after="0"/>
              <w:jc w:val="right"/>
            </w:pPr>
            <w:r>
              <w:rPr>
                <w:sz w:val="16"/>
              </w:rPr>
              <w:t>1.07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744"/>
        <w:gridCol w:w="979"/>
        <w:gridCol w:w="744"/>
        <w:gridCol w:w="710"/>
        <w:gridCol w:w="2211"/>
        <w:gridCol w:w="7588"/>
      </w:tblGrid>
      <w:tr>
        <w:trPr>
          <w:cantSplit/>
          <w:tblHeader/>
        </w:trPr>
        <w:tc>
          <w:tcPr>
            <w:tcW w:type="dxa" w:w="1135"/>
            <w:shd w:val="clear" w:color="auto" w:fill="E8E8E8"/>
          </w:tcPr>
          <w:p>
            <w:pPr>
              <w:spacing w:after="0"/>
              <w:jc w:val="left"/>
            </w:pPr>
            <w:r>
              <w:rPr>
                <w:b/>
                <w:sz w:val="16"/>
              </w:rPr>
              <w:t>Hazard</w:t>
            </w:r>
          </w:p>
        </w:tc>
        <w:tc>
          <w:tcPr>
            <w:tcW w:type="dxa" w:w="744"/>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211"/>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744"/>
          </w:tcPr>
          <w:p>
            <w:pPr>
              <w:spacing w:after="0"/>
              <w:jc w:val="right"/>
            </w:pPr>
            <w:r>
              <w:rPr>
                <w:sz w:val="16"/>
              </w:rPr>
              <w:t>0 of 4</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4</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744"/>
          </w:tcPr>
          <w:p>
            <w:pPr>
              <w:spacing w:after="0"/>
              <w:jc w:val="right"/>
            </w:pPr>
            <w:r>
              <w:rPr>
                <w:sz w:val="16"/>
              </w:rPr>
              <w:t>0 of 4</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4</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744"/>
          </w:tcPr>
          <w:p>
            <w:pPr>
              <w:spacing w:after="0"/>
              <w:jc w:val="right"/>
            </w:pPr>
            <w:r>
              <w:rPr>
                <w:sz w:val="16"/>
              </w:rPr>
              <w:t>4 of 4</w:t>
            </w:r>
          </w:p>
        </w:tc>
        <w:tc>
          <w:tcPr>
            <w:tcW w:type="dxa" w:w="979"/>
          </w:tcPr>
          <w:p>
            <w:pPr>
              <w:spacing w:after="0"/>
              <w:jc w:val="right"/>
            </w:pPr>
            <w:r>
              <w:rPr>
                <w:sz w:val="16"/>
              </w:rPr>
              <w:t>77.3</w:t>
            </w:r>
          </w:p>
        </w:tc>
        <w:tc>
          <w:tcPr>
            <w:tcW w:type="dxa" w:w="744"/>
          </w:tcPr>
          <w:p>
            <w:pPr>
              <w:spacing w:after="0"/>
              <w:jc w:val="right"/>
            </w:pPr>
            <w:r>
              <w:rPr>
                <w:sz w:val="16"/>
              </w:rPr>
              <w:t>79.1</w:t>
            </w:r>
          </w:p>
        </w:tc>
        <w:tc>
          <w:tcPr>
            <w:tcW w:type="dxa" w:w="710"/>
          </w:tcPr>
          <w:p>
            <w:pPr>
              <w:spacing w:after="0"/>
              <w:jc w:val="right"/>
            </w:pPr>
            <w:r>
              <w:rPr>
                <w:sz w:val="16"/>
              </w:rPr>
              <w:t>85.5</w:t>
            </w:r>
          </w:p>
        </w:tc>
        <w:tc>
          <w:tcPr>
            <w:tcW w:type="dxa" w:w="2211"/>
          </w:tcPr>
          <w:p>
            <w:pPr>
              <w:spacing w:after="0"/>
              <w:jc w:val="left"/>
            </w:pPr>
            <w:r>
              <w:rPr>
                <w:sz w:val="16"/>
              </w:rPr>
              <w:t>Relatively High 3, Relatively Moderate 1</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744"/>
          </w:tcPr>
          <w:p>
            <w:pPr>
              <w:spacing w:after="0"/>
              <w:jc w:val="right"/>
            </w:pPr>
            <w:r>
              <w:rPr>
                <w:sz w:val="16"/>
              </w:rPr>
              <w:t>3 of 4</w:t>
            </w:r>
          </w:p>
        </w:tc>
        <w:tc>
          <w:tcPr>
            <w:tcW w:type="dxa" w:w="979"/>
          </w:tcPr>
          <w:p>
            <w:pPr>
              <w:spacing w:after="0"/>
              <w:jc w:val="right"/>
            </w:pPr>
            <w:r>
              <w:rPr>
                <w:sz w:val="16"/>
              </w:rPr>
              <w:t>89.5</w:t>
            </w:r>
          </w:p>
        </w:tc>
        <w:tc>
          <w:tcPr>
            <w:tcW w:type="dxa" w:w="744"/>
          </w:tcPr>
          <w:p>
            <w:pPr>
              <w:spacing w:after="0"/>
              <w:jc w:val="right"/>
            </w:pPr>
            <w:r>
              <w:rPr>
                <w:sz w:val="16"/>
              </w:rPr>
              <w:t>95.0</w:t>
            </w:r>
          </w:p>
        </w:tc>
        <w:tc>
          <w:tcPr>
            <w:tcW w:type="dxa" w:w="710"/>
          </w:tcPr>
          <w:p>
            <w:pPr>
              <w:spacing w:after="0"/>
              <w:jc w:val="right"/>
            </w:pPr>
            <w:r>
              <w:rPr>
                <w:sz w:val="16"/>
              </w:rPr>
              <w:t>97.1</w:t>
            </w:r>
          </w:p>
        </w:tc>
        <w:tc>
          <w:tcPr>
            <w:tcW w:type="dxa" w:w="2211"/>
          </w:tcPr>
          <w:p>
            <w:pPr>
              <w:spacing w:after="0"/>
              <w:jc w:val="left"/>
            </w:pPr>
            <w:r>
              <w:rPr>
                <w:sz w:val="16"/>
              </w:rPr>
              <w:t>Relatively Moderate 2, Relatively Low 1, No Rating 1</w:t>
            </w:r>
          </w:p>
        </w:tc>
        <w:tc>
          <w:tcPr>
            <w:tcW w:type="dxa" w:w="758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35"/>
          </w:tcPr>
          <w:p>
            <w:pPr>
              <w:spacing w:after="0"/>
              <w:jc w:val="left"/>
            </w:pPr>
            <w:r>
              <w:rPr>
                <w:sz w:val="16"/>
              </w:rPr>
              <w:t>Earthquake</w:t>
            </w:r>
          </w:p>
        </w:tc>
        <w:tc>
          <w:tcPr>
            <w:tcW w:type="dxa" w:w="744"/>
          </w:tcPr>
          <w:p>
            <w:pPr>
              <w:spacing w:after="0"/>
              <w:jc w:val="right"/>
            </w:pPr>
            <w:r>
              <w:rPr>
                <w:sz w:val="16"/>
              </w:rPr>
              <w:t>4 of 4</w:t>
            </w:r>
          </w:p>
        </w:tc>
        <w:tc>
          <w:tcPr>
            <w:tcW w:type="dxa" w:w="979"/>
          </w:tcPr>
          <w:p>
            <w:pPr>
              <w:spacing w:after="0"/>
              <w:jc w:val="right"/>
            </w:pPr>
            <w:r>
              <w:rPr>
                <w:sz w:val="16"/>
              </w:rPr>
              <w:t>58.6</w:t>
            </w:r>
          </w:p>
        </w:tc>
        <w:tc>
          <w:tcPr>
            <w:tcW w:type="dxa" w:w="744"/>
          </w:tcPr>
          <w:p>
            <w:pPr>
              <w:spacing w:after="0"/>
              <w:jc w:val="right"/>
            </w:pPr>
            <w:r>
              <w:rPr>
                <w:sz w:val="16"/>
              </w:rPr>
              <w:t>63.6</w:t>
            </w:r>
          </w:p>
        </w:tc>
        <w:tc>
          <w:tcPr>
            <w:tcW w:type="dxa" w:w="710"/>
          </w:tcPr>
          <w:p>
            <w:pPr>
              <w:spacing w:after="0"/>
              <w:jc w:val="right"/>
            </w:pPr>
            <w:r>
              <w:rPr>
                <w:sz w:val="16"/>
              </w:rPr>
              <w:t>70.4</w:t>
            </w:r>
          </w:p>
        </w:tc>
        <w:tc>
          <w:tcPr>
            <w:tcW w:type="dxa" w:w="2211"/>
          </w:tcPr>
          <w:p>
            <w:pPr>
              <w:spacing w:after="0"/>
              <w:jc w:val="left"/>
            </w:pPr>
            <w:r>
              <w:rPr>
                <w:sz w:val="16"/>
              </w:rPr>
              <w:t>Relatively Low 4</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744"/>
          </w:tcPr>
          <w:p>
            <w:pPr>
              <w:spacing w:after="0"/>
              <w:jc w:val="right"/>
            </w:pPr>
            <w:r>
              <w:rPr>
                <w:sz w:val="16"/>
              </w:rPr>
              <w:t>4 of 4</w:t>
            </w:r>
          </w:p>
        </w:tc>
        <w:tc>
          <w:tcPr>
            <w:tcW w:type="dxa" w:w="979"/>
          </w:tcPr>
          <w:p>
            <w:pPr>
              <w:spacing w:after="0"/>
              <w:jc w:val="right"/>
            </w:pPr>
            <w:r>
              <w:rPr>
                <w:sz w:val="16"/>
              </w:rPr>
              <w:t>76.9</w:t>
            </w:r>
          </w:p>
        </w:tc>
        <w:tc>
          <w:tcPr>
            <w:tcW w:type="dxa" w:w="744"/>
          </w:tcPr>
          <w:p>
            <w:pPr>
              <w:spacing w:after="0"/>
              <w:jc w:val="right"/>
            </w:pPr>
            <w:r>
              <w:rPr>
                <w:sz w:val="16"/>
              </w:rPr>
              <w:t>78.9</w:t>
            </w:r>
          </w:p>
        </w:tc>
        <w:tc>
          <w:tcPr>
            <w:tcW w:type="dxa" w:w="710"/>
          </w:tcPr>
          <w:p>
            <w:pPr>
              <w:spacing w:after="0"/>
              <w:jc w:val="right"/>
            </w:pPr>
            <w:r>
              <w:rPr>
                <w:sz w:val="16"/>
              </w:rPr>
              <w:t>83.7</w:t>
            </w:r>
          </w:p>
        </w:tc>
        <w:tc>
          <w:tcPr>
            <w:tcW w:type="dxa" w:w="2211"/>
          </w:tcPr>
          <w:p>
            <w:pPr>
              <w:spacing w:after="0"/>
              <w:jc w:val="left"/>
            </w:pPr>
            <w:r>
              <w:rPr>
                <w:sz w:val="16"/>
              </w:rPr>
              <w:t>Relatively Moderate 4</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Heat Wave</w:t>
            </w:r>
          </w:p>
        </w:tc>
        <w:tc>
          <w:tcPr>
            <w:tcW w:type="dxa" w:w="744"/>
          </w:tcPr>
          <w:p>
            <w:pPr>
              <w:spacing w:after="0"/>
              <w:jc w:val="right"/>
            </w:pPr>
            <w:r>
              <w:rPr>
                <w:sz w:val="16"/>
              </w:rPr>
              <w:t>4 of 4</w:t>
            </w:r>
          </w:p>
        </w:tc>
        <w:tc>
          <w:tcPr>
            <w:tcW w:type="dxa" w:w="979"/>
          </w:tcPr>
          <w:p>
            <w:pPr>
              <w:spacing w:after="0"/>
              <w:jc w:val="right"/>
            </w:pPr>
            <w:r>
              <w:rPr>
                <w:sz w:val="16"/>
              </w:rPr>
              <w:t>36.7</w:t>
            </w:r>
          </w:p>
        </w:tc>
        <w:tc>
          <w:tcPr>
            <w:tcW w:type="dxa" w:w="744"/>
          </w:tcPr>
          <w:p>
            <w:pPr>
              <w:spacing w:after="0"/>
              <w:jc w:val="right"/>
            </w:pPr>
            <w:r>
              <w:rPr>
                <w:sz w:val="16"/>
              </w:rPr>
              <w:t>40.0</w:t>
            </w:r>
          </w:p>
        </w:tc>
        <w:tc>
          <w:tcPr>
            <w:tcW w:type="dxa" w:w="710"/>
          </w:tcPr>
          <w:p>
            <w:pPr>
              <w:spacing w:after="0"/>
              <w:jc w:val="right"/>
            </w:pPr>
            <w:r>
              <w:rPr>
                <w:sz w:val="16"/>
              </w:rPr>
              <w:t>51.9</w:t>
            </w:r>
          </w:p>
        </w:tc>
        <w:tc>
          <w:tcPr>
            <w:tcW w:type="dxa" w:w="2211"/>
          </w:tcPr>
          <w:p>
            <w:pPr>
              <w:spacing w:after="0"/>
              <w:jc w:val="left"/>
            </w:pPr>
            <w:r>
              <w:rPr>
                <w:sz w:val="16"/>
              </w:rPr>
              <w:t>Relatively Low 4</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744"/>
          </w:tcPr>
          <w:p>
            <w:pPr>
              <w:spacing w:after="0"/>
              <w:jc w:val="right"/>
            </w:pPr>
            <w:r>
              <w:rPr>
                <w:sz w:val="16"/>
              </w:rPr>
              <w:t>4 of 4</w:t>
            </w:r>
          </w:p>
        </w:tc>
        <w:tc>
          <w:tcPr>
            <w:tcW w:type="dxa" w:w="979"/>
          </w:tcPr>
          <w:p>
            <w:pPr>
              <w:spacing w:after="0"/>
              <w:jc w:val="right"/>
            </w:pPr>
            <w:r>
              <w:rPr>
                <w:sz w:val="16"/>
              </w:rPr>
              <w:t>71.1</w:t>
            </w:r>
          </w:p>
        </w:tc>
        <w:tc>
          <w:tcPr>
            <w:tcW w:type="dxa" w:w="744"/>
          </w:tcPr>
          <w:p>
            <w:pPr>
              <w:spacing w:after="0"/>
              <w:jc w:val="right"/>
            </w:pPr>
            <w:r>
              <w:rPr>
                <w:sz w:val="16"/>
              </w:rPr>
              <w:t>72.3</w:t>
            </w:r>
          </w:p>
        </w:tc>
        <w:tc>
          <w:tcPr>
            <w:tcW w:type="dxa" w:w="710"/>
          </w:tcPr>
          <w:p>
            <w:pPr>
              <w:spacing w:after="0"/>
              <w:jc w:val="right"/>
            </w:pPr>
            <w:r>
              <w:rPr>
                <w:sz w:val="16"/>
              </w:rPr>
              <w:t>74.5</w:t>
            </w:r>
          </w:p>
        </w:tc>
        <w:tc>
          <w:tcPr>
            <w:tcW w:type="dxa" w:w="2211"/>
          </w:tcPr>
          <w:p>
            <w:pPr>
              <w:spacing w:after="0"/>
              <w:jc w:val="left"/>
            </w:pPr>
            <w:r>
              <w:rPr>
                <w:sz w:val="16"/>
              </w:rPr>
              <w:t>Relatively Low 4</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744"/>
          </w:tcPr>
          <w:p>
            <w:pPr>
              <w:spacing w:after="0"/>
              <w:jc w:val="right"/>
            </w:pPr>
            <w:r>
              <w:rPr>
                <w:sz w:val="16"/>
              </w:rPr>
              <w:t>4 of 4</w:t>
            </w:r>
          </w:p>
        </w:tc>
        <w:tc>
          <w:tcPr>
            <w:tcW w:type="dxa" w:w="979"/>
          </w:tcPr>
          <w:p>
            <w:pPr>
              <w:spacing w:after="0"/>
              <w:jc w:val="right"/>
            </w:pPr>
            <w:r>
              <w:rPr>
                <w:sz w:val="16"/>
              </w:rPr>
              <w:t>87.0</w:t>
            </w:r>
          </w:p>
        </w:tc>
        <w:tc>
          <w:tcPr>
            <w:tcW w:type="dxa" w:w="744"/>
          </w:tcPr>
          <w:p>
            <w:pPr>
              <w:spacing w:after="0"/>
              <w:jc w:val="right"/>
            </w:pPr>
            <w:r>
              <w:rPr>
                <w:sz w:val="16"/>
              </w:rPr>
              <w:t>90.8</w:t>
            </w:r>
          </w:p>
        </w:tc>
        <w:tc>
          <w:tcPr>
            <w:tcW w:type="dxa" w:w="710"/>
          </w:tcPr>
          <w:p>
            <w:pPr>
              <w:spacing w:after="0"/>
              <w:jc w:val="right"/>
            </w:pPr>
            <w:r>
              <w:rPr>
                <w:sz w:val="16"/>
              </w:rPr>
              <w:t>94.3</w:t>
            </w:r>
          </w:p>
        </w:tc>
        <w:tc>
          <w:tcPr>
            <w:tcW w:type="dxa" w:w="2211"/>
          </w:tcPr>
          <w:p>
            <w:pPr>
              <w:spacing w:after="0"/>
              <w:jc w:val="left"/>
            </w:pPr>
            <w:r>
              <w:rPr>
                <w:sz w:val="16"/>
              </w:rPr>
              <w:t>Relatively High 2, Relatively Moderate 2</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744"/>
          </w:tcPr>
          <w:p>
            <w:pPr>
              <w:spacing w:after="0"/>
              <w:jc w:val="right"/>
            </w:pPr>
            <w:r>
              <w:rPr>
                <w:sz w:val="16"/>
              </w:rPr>
              <w:t>4 of 4</w:t>
            </w:r>
          </w:p>
        </w:tc>
        <w:tc>
          <w:tcPr>
            <w:tcW w:type="dxa" w:w="979"/>
          </w:tcPr>
          <w:p>
            <w:pPr>
              <w:spacing w:after="0"/>
              <w:jc w:val="right"/>
            </w:pPr>
            <w:r>
              <w:rPr>
                <w:sz w:val="16"/>
              </w:rPr>
              <w:t>49.6</w:t>
            </w:r>
          </w:p>
        </w:tc>
        <w:tc>
          <w:tcPr>
            <w:tcW w:type="dxa" w:w="744"/>
          </w:tcPr>
          <w:p>
            <w:pPr>
              <w:spacing w:after="0"/>
              <w:jc w:val="right"/>
            </w:pPr>
            <w:r>
              <w:rPr>
                <w:sz w:val="16"/>
              </w:rPr>
              <w:t>55.1</w:t>
            </w:r>
          </w:p>
        </w:tc>
        <w:tc>
          <w:tcPr>
            <w:tcW w:type="dxa" w:w="710"/>
          </w:tcPr>
          <w:p>
            <w:pPr>
              <w:spacing w:after="0"/>
              <w:jc w:val="right"/>
            </w:pPr>
            <w:r>
              <w:rPr>
                <w:sz w:val="16"/>
              </w:rPr>
              <w:t>74.9</w:t>
            </w:r>
          </w:p>
        </w:tc>
        <w:tc>
          <w:tcPr>
            <w:tcW w:type="dxa" w:w="2211"/>
          </w:tcPr>
          <w:p>
            <w:pPr>
              <w:spacing w:after="0"/>
              <w:jc w:val="left"/>
            </w:pPr>
            <w:r>
              <w:rPr>
                <w:sz w:val="16"/>
              </w:rPr>
              <w:t>Relatively Moderate 4</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744"/>
          </w:tcPr>
          <w:p>
            <w:pPr>
              <w:spacing w:after="0"/>
              <w:jc w:val="right"/>
            </w:pPr>
            <w:r>
              <w:rPr>
                <w:sz w:val="16"/>
              </w:rPr>
              <w:t>4 of 4</w:t>
            </w:r>
          </w:p>
        </w:tc>
        <w:tc>
          <w:tcPr>
            <w:tcW w:type="dxa" w:w="979"/>
          </w:tcPr>
          <w:p>
            <w:pPr>
              <w:spacing w:after="0"/>
              <w:jc w:val="right"/>
            </w:pPr>
            <w:r>
              <w:rPr>
                <w:sz w:val="16"/>
              </w:rPr>
              <w:t>73.1</w:t>
            </w:r>
          </w:p>
        </w:tc>
        <w:tc>
          <w:tcPr>
            <w:tcW w:type="dxa" w:w="744"/>
          </w:tcPr>
          <w:p>
            <w:pPr>
              <w:spacing w:after="0"/>
              <w:jc w:val="right"/>
            </w:pPr>
            <w:r>
              <w:rPr>
                <w:sz w:val="16"/>
              </w:rPr>
              <w:t>84.8</w:t>
            </w:r>
          </w:p>
        </w:tc>
        <w:tc>
          <w:tcPr>
            <w:tcW w:type="dxa" w:w="710"/>
          </w:tcPr>
          <w:p>
            <w:pPr>
              <w:spacing w:after="0"/>
              <w:jc w:val="right"/>
            </w:pPr>
            <w:r>
              <w:rPr>
                <w:sz w:val="16"/>
              </w:rPr>
              <w:t>94.7</w:t>
            </w:r>
          </w:p>
        </w:tc>
        <w:tc>
          <w:tcPr>
            <w:tcW w:type="dxa" w:w="2211"/>
          </w:tcPr>
          <w:p>
            <w:pPr>
              <w:spacing w:after="0"/>
              <w:jc w:val="left"/>
            </w:pPr>
            <w:r>
              <w:rPr>
                <w:sz w:val="16"/>
              </w:rPr>
              <w:t>Relatively Low 3, Very Low 1</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744"/>
          </w:tcPr>
          <w:p>
            <w:pPr>
              <w:spacing w:after="0"/>
              <w:jc w:val="right"/>
            </w:pPr>
            <w:r>
              <w:rPr>
                <w:sz w:val="16"/>
              </w:rPr>
              <w:t>4 of 4</w:t>
            </w:r>
          </w:p>
        </w:tc>
        <w:tc>
          <w:tcPr>
            <w:tcW w:type="dxa" w:w="979"/>
          </w:tcPr>
          <w:p>
            <w:pPr>
              <w:spacing w:after="0"/>
              <w:jc w:val="right"/>
            </w:pPr>
            <w:r>
              <w:rPr>
                <w:sz w:val="16"/>
              </w:rPr>
              <w:t>84.9</w:t>
            </w:r>
          </w:p>
        </w:tc>
        <w:tc>
          <w:tcPr>
            <w:tcW w:type="dxa" w:w="744"/>
          </w:tcPr>
          <w:p>
            <w:pPr>
              <w:spacing w:after="0"/>
              <w:jc w:val="right"/>
            </w:pPr>
            <w:r>
              <w:rPr>
                <w:sz w:val="16"/>
              </w:rPr>
              <w:t>88.1</w:t>
            </w:r>
          </w:p>
        </w:tc>
        <w:tc>
          <w:tcPr>
            <w:tcW w:type="dxa" w:w="710"/>
          </w:tcPr>
          <w:p>
            <w:pPr>
              <w:spacing w:after="0"/>
              <w:jc w:val="right"/>
            </w:pPr>
            <w:r>
              <w:rPr>
                <w:sz w:val="16"/>
              </w:rPr>
              <w:t>94.8</w:t>
            </w:r>
          </w:p>
        </w:tc>
        <w:tc>
          <w:tcPr>
            <w:tcW w:type="dxa" w:w="2211"/>
          </w:tcPr>
          <w:p>
            <w:pPr>
              <w:spacing w:after="0"/>
              <w:jc w:val="left"/>
            </w:pPr>
            <w:r>
              <w:rPr>
                <w:sz w:val="16"/>
              </w:rPr>
              <w:t>Relatively High 4</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744"/>
          </w:tcPr>
          <w:p>
            <w:pPr>
              <w:spacing w:after="0"/>
              <w:jc w:val="right"/>
            </w:pPr>
            <w:r>
              <w:rPr>
                <w:sz w:val="16"/>
              </w:rPr>
              <w:t>4 of 4</w:t>
            </w:r>
          </w:p>
        </w:tc>
        <w:tc>
          <w:tcPr>
            <w:tcW w:type="dxa" w:w="979"/>
          </w:tcPr>
          <w:p>
            <w:pPr>
              <w:spacing w:after="0"/>
              <w:jc w:val="right"/>
            </w:pPr>
            <w:r>
              <w:rPr>
                <w:sz w:val="16"/>
              </w:rPr>
              <w:t>91.1</w:t>
            </w:r>
          </w:p>
        </w:tc>
        <w:tc>
          <w:tcPr>
            <w:tcW w:type="dxa" w:w="744"/>
          </w:tcPr>
          <w:p>
            <w:pPr>
              <w:spacing w:after="0"/>
              <w:jc w:val="right"/>
            </w:pPr>
            <w:r>
              <w:rPr>
                <w:sz w:val="16"/>
              </w:rPr>
              <w:t>92.4</w:t>
            </w:r>
          </w:p>
        </w:tc>
        <w:tc>
          <w:tcPr>
            <w:tcW w:type="dxa" w:w="710"/>
          </w:tcPr>
          <w:p>
            <w:pPr>
              <w:spacing w:after="0"/>
              <w:jc w:val="right"/>
            </w:pPr>
            <w:r>
              <w:rPr>
                <w:sz w:val="16"/>
              </w:rPr>
              <w:t>95.8</w:t>
            </w:r>
          </w:p>
        </w:tc>
        <w:tc>
          <w:tcPr>
            <w:tcW w:type="dxa" w:w="2211"/>
          </w:tcPr>
          <w:p>
            <w:pPr>
              <w:spacing w:after="0"/>
              <w:jc w:val="left"/>
            </w:pPr>
            <w:r>
              <w:rPr>
                <w:sz w:val="16"/>
              </w:rPr>
              <w:t>Relatively High 4</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744"/>
          </w:tcPr>
          <w:p>
            <w:pPr>
              <w:spacing w:after="0"/>
              <w:jc w:val="right"/>
            </w:pPr>
            <w:r>
              <w:rPr>
                <w:sz w:val="16"/>
              </w:rPr>
              <w:t>4 of 4</w:t>
            </w:r>
          </w:p>
        </w:tc>
        <w:tc>
          <w:tcPr>
            <w:tcW w:type="dxa" w:w="979"/>
          </w:tcPr>
          <w:p>
            <w:pPr>
              <w:spacing w:after="0"/>
              <w:jc w:val="right"/>
            </w:pPr>
            <w:r>
              <w:rPr>
                <w:sz w:val="16"/>
              </w:rPr>
              <w:t>72.6</w:t>
            </w:r>
          </w:p>
        </w:tc>
        <w:tc>
          <w:tcPr>
            <w:tcW w:type="dxa" w:w="744"/>
          </w:tcPr>
          <w:p>
            <w:pPr>
              <w:spacing w:after="0"/>
              <w:jc w:val="right"/>
            </w:pPr>
            <w:r>
              <w:rPr>
                <w:sz w:val="16"/>
              </w:rPr>
              <w:t>75.5</w:t>
            </w:r>
          </w:p>
        </w:tc>
        <w:tc>
          <w:tcPr>
            <w:tcW w:type="dxa" w:w="710"/>
          </w:tcPr>
          <w:p>
            <w:pPr>
              <w:spacing w:after="0"/>
              <w:jc w:val="right"/>
            </w:pPr>
            <w:r>
              <w:rPr>
                <w:sz w:val="16"/>
              </w:rPr>
              <w:t>83.8</w:t>
            </w:r>
          </w:p>
        </w:tc>
        <w:tc>
          <w:tcPr>
            <w:tcW w:type="dxa" w:w="2211"/>
          </w:tcPr>
          <w:p>
            <w:pPr>
              <w:spacing w:after="0"/>
              <w:jc w:val="left"/>
            </w:pPr>
            <w:r>
              <w:rPr>
                <w:sz w:val="16"/>
              </w:rPr>
              <w:t>Relatively High 3, Relatively Moderate 1</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744"/>
          </w:tcPr>
          <w:p>
            <w:pPr>
              <w:spacing w:after="0"/>
              <w:jc w:val="right"/>
            </w:pPr>
            <w:r>
              <w:rPr>
                <w:sz w:val="16"/>
              </w:rPr>
              <w:t>0 of 4</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4</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744"/>
          </w:tcPr>
          <w:p>
            <w:pPr>
              <w:spacing w:after="0"/>
              <w:jc w:val="right"/>
            </w:pPr>
            <w:r>
              <w:rPr>
                <w:sz w:val="16"/>
              </w:rPr>
              <w:t>0 of 4</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211"/>
          </w:tcPr>
          <w:p>
            <w:pPr>
              <w:spacing w:after="0"/>
              <w:jc w:val="left"/>
            </w:pPr>
            <w:r>
              <w:rPr>
                <w:sz w:val="16"/>
              </w:rPr>
              <w:t>Not Applicable 4</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744"/>
          </w:tcPr>
          <w:p>
            <w:pPr>
              <w:spacing w:after="0"/>
              <w:jc w:val="right"/>
            </w:pPr>
            <w:r>
              <w:rPr>
                <w:sz w:val="16"/>
              </w:rPr>
              <w:t>4 of 4</w:t>
            </w:r>
          </w:p>
        </w:tc>
        <w:tc>
          <w:tcPr>
            <w:tcW w:type="dxa" w:w="979"/>
          </w:tcPr>
          <w:p>
            <w:pPr>
              <w:spacing w:after="0"/>
              <w:jc w:val="right"/>
            </w:pPr>
            <w:r>
              <w:rPr>
                <w:sz w:val="16"/>
              </w:rPr>
              <w:t>70.9</w:t>
            </w:r>
          </w:p>
        </w:tc>
        <w:tc>
          <w:tcPr>
            <w:tcW w:type="dxa" w:w="744"/>
          </w:tcPr>
          <w:p>
            <w:pPr>
              <w:spacing w:after="0"/>
              <w:jc w:val="right"/>
            </w:pPr>
            <w:r>
              <w:rPr>
                <w:sz w:val="16"/>
              </w:rPr>
              <w:t>74.0</w:t>
            </w:r>
          </w:p>
        </w:tc>
        <w:tc>
          <w:tcPr>
            <w:tcW w:type="dxa" w:w="710"/>
          </w:tcPr>
          <w:p>
            <w:pPr>
              <w:spacing w:after="0"/>
              <w:jc w:val="right"/>
            </w:pPr>
            <w:r>
              <w:rPr>
                <w:sz w:val="16"/>
              </w:rPr>
              <w:t>80.9</w:t>
            </w:r>
          </w:p>
        </w:tc>
        <w:tc>
          <w:tcPr>
            <w:tcW w:type="dxa" w:w="2211"/>
          </w:tcPr>
          <w:p>
            <w:pPr>
              <w:spacing w:after="0"/>
              <w:jc w:val="left"/>
            </w:pPr>
            <w:r>
              <w:rPr>
                <w:sz w:val="16"/>
              </w:rPr>
              <w:t>Relatively Low 4</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744"/>
          </w:tcPr>
          <w:p>
            <w:pPr>
              <w:spacing w:after="0"/>
              <w:jc w:val="right"/>
            </w:pPr>
            <w:r>
              <w:rPr>
                <w:sz w:val="16"/>
              </w:rPr>
              <w:t>4 of 4</w:t>
            </w:r>
          </w:p>
        </w:tc>
        <w:tc>
          <w:tcPr>
            <w:tcW w:type="dxa" w:w="979"/>
          </w:tcPr>
          <w:p>
            <w:pPr>
              <w:spacing w:after="0"/>
              <w:jc w:val="right"/>
            </w:pPr>
            <w:r>
              <w:rPr>
                <w:sz w:val="16"/>
              </w:rPr>
              <w:t>33.5</w:t>
            </w:r>
          </w:p>
        </w:tc>
        <w:tc>
          <w:tcPr>
            <w:tcW w:type="dxa" w:w="744"/>
          </w:tcPr>
          <w:p>
            <w:pPr>
              <w:spacing w:after="0"/>
              <w:jc w:val="right"/>
            </w:pPr>
            <w:r>
              <w:rPr>
                <w:sz w:val="16"/>
              </w:rPr>
              <w:t>35.9</w:t>
            </w:r>
          </w:p>
        </w:tc>
        <w:tc>
          <w:tcPr>
            <w:tcW w:type="dxa" w:w="710"/>
          </w:tcPr>
          <w:p>
            <w:pPr>
              <w:spacing w:after="0"/>
              <w:jc w:val="right"/>
            </w:pPr>
            <w:r>
              <w:rPr>
                <w:sz w:val="16"/>
              </w:rPr>
              <w:t>43.0</w:t>
            </w:r>
          </w:p>
        </w:tc>
        <w:tc>
          <w:tcPr>
            <w:tcW w:type="dxa" w:w="2211"/>
          </w:tcPr>
          <w:p>
            <w:pPr>
              <w:spacing w:after="0"/>
              <w:jc w:val="left"/>
            </w:pPr>
            <w:r>
              <w:rPr>
                <w:sz w:val="16"/>
              </w:rPr>
              <w:t>Relatively Low 4</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83"/>
        <w:gridCol w:w="1394"/>
        <w:gridCol w:w="2091"/>
        <w:gridCol w:w="1792"/>
        <w:gridCol w:w="1422"/>
        <w:gridCol w:w="1455"/>
        <w:gridCol w:w="4476"/>
      </w:tblGrid>
      <w:tr>
        <w:trPr>
          <w:cantSplit/>
          <w:tblHeader/>
        </w:trPr>
        <w:tc>
          <w:tcPr>
            <w:tcW w:type="dxa" w:w="1483"/>
            <w:shd w:val="clear" w:color="auto" w:fill="E8E8E8"/>
          </w:tcPr>
          <w:p>
            <w:pPr>
              <w:spacing w:after="0"/>
              <w:jc w:val="left"/>
            </w:pPr>
            <w:r>
              <w:rPr>
                <w:b/>
                <w:sz w:val="16"/>
              </w:rPr>
              <w:t>Member</w:t>
            </w:r>
          </w:p>
        </w:tc>
        <w:tc>
          <w:tcPr>
            <w:tcW w:type="dxa" w:w="1394"/>
            <w:shd w:val="clear" w:color="auto" w:fill="E8E8E8"/>
          </w:tcPr>
          <w:p>
            <w:pPr>
              <w:spacing w:after="0"/>
              <w:jc w:val="left"/>
            </w:pPr>
            <w:r>
              <w:rPr>
                <w:b/>
                <w:sz w:val="16"/>
              </w:rPr>
              <w:t>Type</w:t>
            </w:r>
          </w:p>
        </w:tc>
        <w:tc>
          <w:tcPr>
            <w:tcW w:type="dxa" w:w="2091"/>
            <w:shd w:val="clear" w:color="auto" w:fill="E8E8E8"/>
          </w:tcPr>
          <w:p>
            <w:pPr>
              <w:spacing w:after="0"/>
              <w:jc w:val="left"/>
            </w:pPr>
            <w:r>
              <w:rPr>
                <w:b/>
                <w:sz w:val="16"/>
              </w:rPr>
              <w:t>Plan status</w:t>
            </w:r>
          </w:p>
        </w:tc>
        <w:tc>
          <w:tcPr>
            <w:tcW w:type="dxa" w:w="179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2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45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476"/>
            <w:shd w:val="clear" w:color="auto" w:fill="E8E8E8"/>
          </w:tcPr>
          <w:p>
            <w:pPr>
              <w:spacing w:after="0"/>
              <w:jc w:val="left"/>
            </w:pPr>
            <w:r>
              <w:rPr>
                <w:b/>
                <w:sz w:val="16"/>
              </w:rPr>
              <w:t>Notes</w:t>
            </w:r>
          </w:p>
        </w:tc>
      </w:tr>
      <w:tr>
        <w:trPr>
          <w:cantSplit/>
        </w:trPr>
        <w:tc>
          <w:tcPr>
            <w:tcW w:type="dxa" w:w="1483"/>
          </w:tcPr>
          <w:p>
            <w:pPr>
              <w:spacing w:after="0"/>
              <w:jc w:val="left"/>
            </w:pPr>
            <w:r>
              <w:rPr>
                <w:sz w:val="16"/>
              </w:rPr>
              <w:t>Banks County (unincorporated area)</w:t>
            </w:r>
          </w:p>
        </w:tc>
        <w:tc>
          <w:tcPr>
            <w:tcW w:type="dxa" w:w="1394"/>
          </w:tcPr>
          <w:p>
            <w:pPr>
              <w:spacing w:after="0"/>
              <w:jc w:val="left"/>
            </w:pPr>
            <w:r>
              <w:rPr>
                <w:sz w:val="16"/>
              </w:rPr>
              <w:t>Unincorporated</w:t>
            </w:r>
          </w:p>
        </w:tc>
        <w:tc>
          <w:tcPr>
            <w:tcW w:type="dxa" w:w="2091"/>
          </w:tcPr>
          <w:p>
            <w:pPr>
              <w:spacing w:after="0"/>
              <w:jc w:val="left"/>
            </w:pPr>
            <w:r>
              <w:rPr>
                <w:sz w:val="16"/>
              </w:rPr>
              <w:t>Approved, expires 2029-06-30</w:t>
            </w:r>
          </w:p>
        </w:tc>
        <w:tc>
          <w:tcPr>
            <w:tcW w:type="dxa" w:w="1792"/>
          </w:tcPr>
          <w:p>
            <w:pPr>
              <w:spacing w:after="0"/>
              <w:jc w:val="right"/>
            </w:pPr>
            <w:r>
              <w:rPr>
                <w:sz w:val="16"/>
              </w:rPr>
              <w:t>FMA RL 0, SRL 0; any 0</w:t>
            </w:r>
          </w:p>
        </w:tc>
        <w:tc>
          <w:tcPr>
            <w:tcW w:type="dxa" w:w="1422"/>
          </w:tcPr>
          <w:p>
            <w:pPr>
              <w:spacing w:after="0"/>
              <w:jc w:val="right"/>
            </w:pPr>
            <w:r>
              <w:rPr>
                <w:sz w:val="16"/>
              </w:rPr>
              <w:t>$1,183,911.42</w:t>
            </w:r>
          </w:p>
        </w:tc>
        <w:tc>
          <w:tcPr>
            <w:tcW w:type="dxa" w:w="1455"/>
          </w:tcPr>
          <w:p>
            <w:pPr>
              <w:spacing w:after="0"/>
              <w:jc w:val="right"/>
            </w:pPr>
            <w:r>
              <w:rPr>
                <w:sz w:val="16"/>
              </w:rPr>
              <w:t>0; 0</w:t>
            </w:r>
          </w:p>
        </w:tc>
        <w:tc>
          <w:tcPr>
            <w:tcW w:type="dxa" w:w="4476"/>
          </w:tcPr>
          <w:p>
            <w:pPr>
              <w:spacing w:after="0"/>
              <w:jc w:val="left"/>
            </w:pPr>
          </w:p>
        </w:tc>
      </w:tr>
      <w:tr>
        <w:trPr>
          <w:cantSplit/>
        </w:trPr>
        <w:tc>
          <w:tcPr>
            <w:tcW w:type="dxa" w:w="1483"/>
          </w:tcPr>
          <w:p>
            <w:pPr>
              <w:spacing w:after="0"/>
              <w:jc w:val="left"/>
            </w:pPr>
            <w:r>
              <w:rPr>
                <w:sz w:val="16"/>
              </w:rPr>
              <w:t>Alto town</w:t>
            </w:r>
          </w:p>
        </w:tc>
        <w:tc>
          <w:tcPr>
            <w:tcW w:type="dxa" w:w="1394"/>
          </w:tcPr>
          <w:p>
            <w:pPr>
              <w:spacing w:after="0"/>
              <w:jc w:val="left"/>
            </w:pPr>
            <w:r>
              <w:rPr>
                <w:sz w:val="16"/>
              </w:rPr>
              <w:t>Town</w:t>
            </w:r>
          </w:p>
        </w:tc>
        <w:tc>
          <w:tcPr>
            <w:tcW w:type="dxa" w:w="2091"/>
          </w:tcPr>
          <w:p>
            <w:pPr>
              <w:spacing w:after="0"/>
              <w:jc w:val="left"/>
            </w:pPr>
            <w:r>
              <w:rPr>
                <w:sz w:val="16"/>
              </w:rPr>
              <w:t>Approved, expires 2029-10-06</w:t>
            </w:r>
          </w:p>
        </w:tc>
        <w:tc>
          <w:tcPr>
            <w:tcW w:type="dxa" w:w="1792"/>
          </w:tcPr>
          <w:p>
            <w:pPr>
              <w:spacing w:after="0"/>
              <w:jc w:val="right"/>
            </w:pPr>
            <w:r>
              <w:rPr>
                <w:sz w:val="16"/>
              </w:rPr>
              <w:t>FMA RL 0, SRL 0; any 0</w:t>
            </w:r>
          </w:p>
        </w:tc>
        <w:tc>
          <w:tcPr>
            <w:tcW w:type="dxa" w:w="1422"/>
          </w:tcPr>
          <w:p>
            <w:pPr>
              <w:spacing w:after="0"/>
              <w:jc w:val="right"/>
            </w:pPr>
            <w:r>
              <w:rPr>
                <w:sz w:val="16"/>
              </w:rPr>
              <w:t>none found</w:t>
            </w:r>
          </w:p>
        </w:tc>
        <w:tc>
          <w:tcPr>
            <w:tcW w:type="dxa" w:w="1455"/>
          </w:tcPr>
          <w:p>
            <w:pPr>
              <w:spacing w:after="0"/>
              <w:jc w:val="right"/>
            </w:pPr>
            <w:r>
              <w:rPr>
                <w:sz w:val="16"/>
              </w:rPr>
              <w:t>10; 0</w:t>
            </w:r>
          </w:p>
        </w:tc>
        <w:tc>
          <w:tcPr>
            <w:tcW w:type="dxa" w:w="4476"/>
          </w:tcPr>
          <w:p>
            <w:pPr>
              <w:spacing w:after="0"/>
              <w:jc w:val="left"/>
            </w:pPr>
            <w:r>
              <w:rPr>
                <w:sz w:val="16"/>
              </w:rPr>
              <w:t>Also approved under plan 109615 (Banks County, expires 2029-06-30). FEMA's plan status map shows one plan per jurisdiction and may show one of these; this packet uses the approved plan that expires last.</w:t>
            </w:r>
          </w:p>
        </w:tc>
      </w:tr>
      <w:tr>
        <w:trPr>
          <w:cantSplit/>
        </w:trPr>
        <w:tc>
          <w:tcPr>
            <w:tcW w:type="dxa" w:w="1483"/>
          </w:tcPr>
          <w:p>
            <w:pPr>
              <w:spacing w:after="0"/>
              <w:jc w:val="left"/>
            </w:pPr>
            <w:r>
              <w:rPr>
                <w:sz w:val="16"/>
              </w:rPr>
              <w:t>Baldwin city</w:t>
            </w:r>
          </w:p>
        </w:tc>
        <w:tc>
          <w:tcPr>
            <w:tcW w:type="dxa" w:w="1394"/>
          </w:tcPr>
          <w:p>
            <w:pPr>
              <w:spacing w:after="0"/>
              <w:jc w:val="left"/>
            </w:pPr>
            <w:r>
              <w:rPr>
                <w:sz w:val="16"/>
              </w:rPr>
              <w:t>City</w:t>
            </w:r>
          </w:p>
        </w:tc>
        <w:tc>
          <w:tcPr>
            <w:tcW w:type="dxa" w:w="2091"/>
          </w:tcPr>
          <w:p>
            <w:pPr>
              <w:spacing w:after="0"/>
              <w:jc w:val="left"/>
            </w:pPr>
            <w:r>
              <w:rPr>
                <w:sz w:val="16"/>
              </w:rPr>
              <w:t>Approved, expires 2029-10-06</w:t>
            </w:r>
          </w:p>
        </w:tc>
        <w:tc>
          <w:tcPr>
            <w:tcW w:type="dxa" w:w="1792"/>
          </w:tcPr>
          <w:p>
            <w:pPr>
              <w:spacing w:after="0"/>
              <w:jc w:val="right"/>
            </w:pPr>
            <w:r>
              <w:rPr>
                <w:sz w:val="16"/>
              </w:rPr>
              <w:t>FMA RL 0, SRL 0; any 0</w:t>
            </w:r>
          </w:p>
        </w:tc>
        <w:tc>
          <w:tcPr>
            <w:tcW w:type="dxa" w:w="1422"/>
          </w:tcPr>
          <w:p>
            <w:pPr>
              <w:spacing w:after="0"/>
              <w:jc w:val="right"/>
            </w:pPr>
            <w:r>
              <w:rPr>
                <w:sz w:val="16"/>
              </w:rPr>
              <w:t>none found</w:t>
            </w:r>
          </w:p>
        </w:tc>
        <w:tc>
          <w:tcPr>
            <w:tcW w:type="dxa" w:w="1455"/>
          </w:tcPr>
          <w:p>
            <w:pPr>
              <w:spacing w:after="0"/>
              <w:jc w:val="right"/>
            </w:pPr>
            <w:r>
              <w:rPr>
                <w:sz w:val="16"/>
              </w:rPr>
              <w:t>2; 0</w:t>
            </w:r>
          </w:p>
        </w:tc>
        <w:tc>
          <w:tcPr>
            <w:tcW w:type="dxa" w:w="4476"/>
          </w:tcPr>
          <w:p>
            <w:pPr>
              <w:spacing w:after="0"/>
              <w:jc w:val="left"/>
            </w:pPr>
            <w:r>
              <w:rPr>
                <w:sz w:val="16"/>
              </w:rPr>
              <w:t>Also approved under plan 109615 (Banks County, expires 2029-06-30). FEMA's plan status map shows one plan per jurisdiction and may show one of these; this packet uses the approved plan that expires last.</w:t>
            </w:r>
          </w:p>
        </w:tc>
      </w:tr>
      <w:tr>
        <w:trPr>
          <w:cantSplit/>
        </w:trPr>
        <w:tc>
          <w:tcPr>
            <w:tcW w:type="dxa" w:w="1483"/>
          </w:tcPr>
          <w:p>
            <w:pPr>
              <w:spacing w:after="0"/>
              <w:jc w:val="left"/>
            </w:pPr>
            <w:r>
              <w:rPr>
                <w:sz w:val="16"/>
              </w:rPr>
              <w:t>Gillsville city</w:t>
            </w:r>
          </w:p>
        </w:tc>
        <w:tc>
          <w:tcPr>
            <w:tcW w:type="dxa" w:w="1394"/>
          </w:tcPr>
          <w:p>
            <w:pPr>
              <w:spacing w:after="0"/>
              <w:jc w:val="left"/>
            </w:pPr>
            <w:r>
              <w:rPr>
                <w:sz w:val="16"/>
              </w:rPr>
              <w:t>City</w:t>
            </w:r>
          </w:p>
        </w:tc>
        <w:tc>
          <w:tcPr>
            <w:tcW w:type="dxa" w:w="2091"/>
          </w:tcPr>
          <w:p>
            <w:pPr>
              <w:spacing w:after="0"/>
              <w:jc w:val="left"/>
            </w:pPr>
            <w:r>
              <w:rPr>
                <w:sz w:val="16"/>
              </w:rPr>
              <w:t>Approved, expires 2028-03-07</w:t>
            </w:r>
          </w:p>
        </w:tc>
        <w:tc>
          <w:tcPr>
            <w:tcW w:type="dxa" w:w="1792"/>
          </w:tcPr>
          <w:p>
            <w:pPr>
              <w:spacing w:after="0"/>
              <w:jc w:val="right"/>
            </w:pPr>
            <w:r>
              <w:rPr>
                <w:sz w:val="16"/>
              </w:rPr>
              <w:t>FMA RL 0, SRL 0; any 0</w:t>
            </w:r>
          </w:p>
        </w:tc>
        <w:tc>
          <w:tcPr>
            <w:tcW w:type="dxa" w:w="1422"/>
          </w:tcPr>
          <w:p>
            <w:pPr>
              <w:spacing w:after="0"/>
              <w:jc w:val="right"/>
            </w:pPr>
            <w:r>
              <w:rPr>
                <w:sz w:val="16"/>
              </w:rPr>
              <w:t>none found</w:t>
            </w:r>
          </w:p>
        </w:tc>
        <w:tc>
          <w:tcPr>
            <w:tcW w:type="dxa" w:w="1455"/>
          </w:tcPr>
          <w:p>
            <w:pPr>
              <w:spacing w:after="0"/>
              <w:jc w:val="right"/>
            </w:pPr>
            <w:r>
              <w:rPr>
                <w:sz w:val="16"/>
              </w:rPr>
              <w:t>7; 1</w:t>
            </w:r>
          </w:p>
        </w:tc>
        <w:tc>
          <w:tcPr>
            <w:tcW w:type="dxa" w:w="4476"/>
          </w:tcPr>
          <w:p>
            <w:pPr>
              <w:spacing w:after="0"/>
              <w:jc w:val="left"/>
            </w:pPr>
          </w:p>
        </w:tc>
      </w:tr>
      <w:tr>
        <w:trPr>
          <w:cantSplit/>
        </w:trPr>
        <w:tc>
          <w:tcPr>
            <w:tcW w:type="dxa" w:w="1483"/>
          </w:tcPr>
          <w:p>
            <w:pPr>
              <w:spacing w:after="0"/>
              <w:jc w:val="left"/>
            </w:pPr>
            <w:r>
              <w:rPr>
                <w:sz w:val="16"/>
              </w:rPr>
              <w:t>Homer town</w:t>
            </w:r>
          </w:p>
        </w:tc>
        <w:tc>
          <w:tcPr>
            <w:tcW w:type="dxa" w:w="1394"/>
          </w:tcPr>
          <w:p>
            <w:pPr>
              <w:spacing w:after="0"/>
              <w:jc w:val="left"/>
            </w:pPr>
            <w:r>
              <w:rPr>
                <w:sz w:val="16"/>
              </w:rPr>
              <w:t>Town</w:t>
            </w:r>
          </w:p>
        </w:tc>
        <w:tc>
          <w:tcPr>
            <w:tcW w:type="dxa" w:w="2091"/>
          </w:tcPr>
          <w:p>
            <w:pPr>
              <w:spacing w:after="0"/>
              <w:jc w:val="left"/>
            </w:pPr>
            <w:r>
              <w:rPr>
                <w:sz w:val="16"/>
              </w:rPr>
              <w:t>Approved, expires 2029-06-30</w:t>
            </w:r>
          </w:p>
        </w:tc>
        <w:tc>
          <w:tcPr>
            <w:tcW w:type="dxa" w:w="1792"/>
          </w:tcPr>
          <w:p>
            <w:pPr>
              <w:spacing w:after="0"/>
              <w:jc w:val="right"/>
            </w:pPr>
            <w:r>
              <w:rPr>
                <w:sz w:val="16"/>
              </w:rPr>
              <w:t>FMA RL 0, SRL 0; any 0</w:t>
            </w:r>
          </w:p>
        </w:tc>
        <w:tc>
          <w:tcPr>
            <w:tcW w:type="dxa" w:w="1422"/>
          </w:tcPr>
          <w:p>
            <w:pPr>
              <w:spacing w:after="0"/>
              <w:jc w:val="right"/>
            </w:pPr>
            <w:r>
              <w:rPr>
                <w:sz w:val="16"/>
              </w:rPr>
              <w:t>$17,244.63</w:t>
            </w:r>
          </w:p>
        </w:tc>
        <w:tc>
          <w:tcPr>
            <w:tcW w:type="dxa" w:w="1455"/>
          </w:tcPr>
          <w:p>
            <w:pPr>
              <w:spacing w:after="0"/>
              <w:jc w:val="right"/>
            </w:pPr>
            <w:r>
              <w:rPr>
                <w:sz w:val="16"/>
              </w:rPr>
              <w:t>66; 2</w:t>
            </w:r>
          </w:p>
        </w:tc>
        <w:tc>
          <w:tcPr>
            <w:tcW w:type="dxa" w:w="4476"/>
          </w:tcPr>
          <w:p>
            <w:pPr>
              <w:spacing w:after="0"/>
              <w:jc w:val="left"/>
            </w:pPr>
          </w:p>
        </w:tc>
      </w:tr>
      <w:tr>
        <w:trPr>
          <w:cantSplit/>
        </w:trPr>
        <w:tc>
          <w:tcPr>
            <w:tcW w:type="dxa" w:w="1483"/>
          </w:tcPr>
          <w:p>
            <w:pPr>
              <w:spacing w:after="0"/>
              <w:jc w:val="left"/>
            </w:pPr>
            <w:r>
              <w:rPr>
                <w:sz w:val="16"/>
              </w:rPr>
              <w:t>Lula city</w:t>
            </w:r>
          </w:p>
        </w:tc>
        <w:tc>
          <w:tcPr>
            <w:tcW w:type="dxa" w:w="1394"/>
          </w:tcPr>
          <w:p>
            <w:pPr>
              <w:spacing w:after="0"/>
              <w:jc w:val="left"/>
            </w:pPr>
            <w:r>
              <w:rPr>
                <w:sz w:val="16"/>
              </w:rPr>
              <w:t>City</w:t>
            </w:r>
          </w:p>
        </w:tc>
        <w:tc>
          <w:tcPr>
            <w:tcW w:type="dxa" w:w="2091"/>
          </w:tcPr>
          <w:p>
            <w:pPr>
              <w:spacing w:after="0"/>
              <w:jc w:val="left"/>
            </w:pPr>
            <w:r>
              <w:rPr>
                <w:sz w:val="16"/>
              </w:rPr>
              <w:t>Approved, expires 2029-06-30</w:t>
            </w:r>
          </w:p>
        </w:tc>
        <w:tc>
          <w:tcPr>
            <w:tcW w:type="dxa" w:w="1792"/>
          </w:tcPr>
          <w:p>
            <w:pPr>
              <w:spacing w:after="0"/>
              <w:jc w:val="right"/>
            </w:pPr>
            <w:r>
              <w:rPr>
                <w:sz w:val="16"/>
              </w:rPr>
              <w:t>FMA RL 0, SRL 0; any 0</w:t>
            </w:r>
          </w:p>
        </w:tc>
        <w:tc>
          <w:tcPr>
            <w:tcW w:type="dxa" w:w="1422"/>
          </w:tcPr>
          <w:p>
            <w:pPr>
              <w:spacing w:after="0"/>
              <w:jc w:val="right"/>
            </w:pPr>
            <w:r>
              <w:rPr>
                <w:sz w:val="16"/>
              </w:rPr>
              <w:t>none found</w:t>
            </w:r>
          </w:p>
        </w:tc>
        <w:tc>
          <w:tcPr>
            <w:tcW w:type="dxa" w:w="1455"/>
          </w:tcPr>
          <w:p>
            <w:pPr>
              <w:spacing w:after="0"/>
              <w:jc w:val="right"/>
            </w:pPr>
            <w:r>
              <w:rPr>
                <w:sz w:val="16"/>
              </w:rPr>
              <w:t>16; 0</w:t>
            </w:r>
          </w:p>
        </w:tc>
        <w:tc>
          <w:tcPr>
            <w:tcW w:type="dxa" w:w="4476"/>
          </w:tcPr>
          <w:p>
            <w:pPr>
              <w:spacing w:after="0"/>
              <w:jc w:val="left"/>
            </w:pPr>
            <w:r>
              <w:rPr>
                <w:sz w:val="16"/>
              </w:rPr>
              <w:t>Also approved under plan 108611 (Hall County, expires 2028-03-07). FEMA's plan status map shows one plan per jurisdiction and may show one of these; this packet uses the approved plan that expires last.</w:t>
            </w:r>
          </w:p>
        </w:tc>
      </w:tr>
      <w:tr>
        <w:trPr>
          <w:cantSplit/>
        </w:trPr>
        <w:tc>
          <w:tcPr>
            <w:tcW w:type="dxa" w:w="1483"/>
          </w:tcPr>
          <w:p>
            <w:pPr>
              <w:spacing w:after="0"/>
              <w:jc w:val="left"/>
            </w:pPr>
            <w:r>
              <w:rPr>
                <w:sz w:val="16"/>
              </w:rPr>
              <w:t>Maysville town</w:t>
            </w:r>
          </w:p>
        </w:tc>
        <w:tc>
          <w:tcPr>
            <w:tcW w:type="dxa" w:w="1394"/>
          </w:tcPr>
          <w:p>
            <w:pPr>
              <w:spacing w:after="0"/>
              <w:jc w:val="left"/>
            </w:pPr>
            <w:r>
              <w:rPr>
                <w:sz w:val="16"/>
              </w:rPr>
              <w:t>Town</w:t>
            </w:r>
          </w:p>
        </w:tc>
        <w:tc>
          <w:tcPr>
            <w:tcW w:type="dxa" w:w="2091"/>
          </w:tcPr>
          <w:p>
            <w:pPr>
              <w:spacing w:after="0"/>
              <w:jc w:val="left"/>
            </w:pPr>
            <w:r>
              <w:rPr>
                <w:sz w:val="16"/>
              </w:rPr>
              <w:t>Approved, expires 2031-07-23</w:t>
            </w:r>
          </w:p>
        </w:tc>
        <w:tc>
          <w:tcPr>
            <w:tcW w:type="dxa" w:w="1792"/>
          </w:tcPr>
          <w:p>
            <w:pPr>
              <w:spacing w:after="0"/>
              <w:jc w:val="right"/>
            </w:pPr>
            <w:r>
              <w:rPr>
                <w:sz w:val="16"/>
              </w:rPr>
              <w:t>FMA RL 0, SRL 0; any 0</w:t>
            </w:r>
          </w:p>
        </w:tc>
        <w:tc>
          <w:tcPr>
            <w:tcW w:type="dxa" w:w="1422"/>
          </w:tcPr>
          <w:p>
            <w:pPr>
              <w:spacing w:after="0"/>
              <w:jc w:val="right"/>
            </w:pPr>
            <w:r>
              <w:rPr>
                <w:sz w:val="16"/>
              </w:rPr>
              <w:t>none found</w:t>
            </w:r>
          </w:p>
        </w:tc>
        <w:tc>
          <w:tcPr>
            <w:tcW w:type="dxa" w:w="1455"/>
          </w:tcPr>
          <w:p>
            <w:pPr>
              <w:spacing w:after="0"/>
              <w:jc w:val="right"/>
            </w:pPr>
            <w:r>
              <w:rPr>
                <w:sz w:val="16"/>
              </w:rPr>
              <w:t>6; not yet covered</w:t>
            </w:r>
          </w:p>
        </w:tc>
        <w:tc>
          <w:tcPr>
            <w:tcW w:type="dxa" w:w="4476"/>
          </w:tcPr>
          <w:p>
            <w:pPr>
              <w:spacing w:after="0"/>
              <w:jc w:val="left"/>
            </w:pPr>
            <w:r>
              <w:rPr>
                <w:sz w:val="16"/>
              </w:rPr>
              <w:t>Also approved under plan 109615 (Banks County, expires 2029-06-30). FEMA's plan status map shows one plan per jurisdiction and may show one of these; this packet uses the approved plan that expires last.</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1167"/>
        <w:gridCol w:w="1305"/>
        <w:gridCol w:w="1203"/>
        <w:gridCol w:w="1097"/>
        <w:gridCol w:w="125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2024-07-01</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$3,830,670,950</w:t>
            </w:r>
          </w:p>
        </w:tc>
        <w:tc>
          <w:tcPr>
            <w:tcW w:type="dxa" w:w="1215"/>
          </w:tcPr>
          <w:p>
            <w:pPr>
              <w:spacing w:after="0"/>
              <w:jc w:val="right"/>
            </w:pPr>
            <w:r>
              <w:rPr>
                <w:sz w:val="16"/>
              </w:rPr>
              <w:t>$218,299,789</w:t>
            </w:r>
          </w:p>
        </w:tc>
        <w:tc>
          <w:tcPr>
            <w:tcW w:type="dxa" w:w="1044"/>
          </w:tcPr>
          <w:p>
            <w:pPr>
              <w:spacing w:after="0"/>
              <w:jc w:val="right"/>
            </w:pPr>
            <w:r>
              <w:rPr>
                <w:sz w:val="16"/>
              </w:rPr>
              <w:t>18,018</w:t>
            </w:r>
          </w:p>
        </w:tc>
        <w:tc>
          <w:tcPr>
            <w:tcW w:type="dxa" w:w="1037"/>
          </w:tcPr>
          <w:p>
            <w:pPr>
              <w:spacing w:after="0"/>
              <w:jc w:val="right"/>
            </w:pPr>
            <w:r>
              <w:rPr>
                <w:sz w:val="16"/>
              </w:rPr>
              <w:t>$1,271</w:t>
            </w:r>
          </w:p>
        </w:tc>
        <w:tc>
          <w:tcPr>
            <w:tcW w:type="dxa" w:w="1126"/>
          </w:tcPr>
          <w:p>
            <w:pPr>
              <w:spacing w:after="0"/>
              <w:jc w:val="right"/>
            </w:pPr>
            <w:r>
              <w:rPr>
                <w:sz w:val="16"/>
              </w:rPr>
              <w:t>$95,417</w:t>
            </w:r>
          </w:p>
        </w:tc>
        <w:tc>
          <w:tcPr>
            <w:tcW w:type="dxa" w:w="1167"/>
          </w:tcPr>
          <w:p>
            <w:pPr>
              <w:spacing w:after="0"/>
              <w:jc w:val="right"/>
            </w:pPr>
            <w:r>
              <w:rPr>
                <w:sz w:val="16"/>
              </w:rPr>
              <w:t>$579,561</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$4,371,787</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$226,389</w:t>
            </w:r>
          </w:p>
        </w:tc>
        <w:tc>
          <w:tcPr>
            <w:tcW w:type="dxa" w:w="1167"/>
          </w:tcPr>
          <w:p>
            <w:pPr>
              <w:spacing w:after="0"/>
              <w:jc w:val="right"/>
            </w:pPr>
          </w:p>
        </w:tc>
        <w:tc>
          <w:tcPr>
            <w:tcW w:type="dxa" w:w="1305"/>
          </w:tcPr>
          <w:p>
            <w:pPr>
              <w:spacing w:after="0"/>
              <w:jc w:val="right"/>
            </w:pPr>
            <w:r>
              <w:rPr>
                <w:sz w:val="16"/>
              </w:rPr>
              <w:t>5.18% (agriculture)</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$6,585,478,850</w:t>
            </w:r>
          </w:p>
        </w:tc>
        <w:tc>
          <w:tcPr>
            <w:tcW w:type="dxa" w:w="1215"/>
          </w:tcPr>
          <w:p>
            <w:pPr>
              <w:spacing w:after="0"/>
              <w:jc w:val="right"/>
            </w:pPr>
          </w:p>
        </w:tc>
        <w:tc>
          <w:tcPr>
            <w:tcW w:type="dxa" w:w="1044"/>
          </w:tcPr>
          <w:p>
            <w:pPr>
              <w:spacing w:after="0"/>
              <w:jc w:val="right"/>
            </w:pPr>
            <w:r>
              <w:rPr>
                <w:sz w:val="16"/>
              </w:rPr>
              <w:t>18,035</w:t>
            </w:r>
          </w:p>
        </w:tc>
        <w:tc>
          <w:tcPr>
            <w:tcW w:type="dxa" w:w="1037"/>
          </w:tcPr>
          <w:p>
            <w:pPr>
              <w:spacing w:after="0"/>
              <w:jc w:val="right"/>
            </w:pPr>
            <w:r>
              <w:rPr>
                <w:sz w:val="16"/>
              </w:rPr>
              <w:t>$180,687</w:t>
            </w:r>
          </w:p>
        </w:tc>
        <w:tc>
          <w:tcPr>
            <w:tcW w:type="dxa" w:w="1126"/>
          </w:tcPr>
          <w:p>
            <w:pPr>
              <w:spacing w:after="0"/>
              <w:jc w:val="right"/>
            </w:pPr>
          </w:p>
        </w:tc>
        <w:tc>
          <w:tcPr>
            <w:tcW w:type="dxa" w:w="1167"/>
          </w:tcPr>
          <w:p>
            <w:pPr>
              <w:spacing w:after="0"/>
              <w:jc w:val="right"/>
            </w:pPr>
            <w:r>
              <w:rPr>
                <w:sz w:val="16"/>
              </w:rPr>
              <w:t>$43,622</w:t>
            </w:r>
          </w:p>
        </w:tc>
        <w:tc>
          <w:tcPr>
            <w:tcW w:type="dxa" w:w="1305"/>
          </w:tcPr>
          <w:p>
            <w:pPr>
              <w:spacing w:after="0"/>
              <w:jc w:val="right"/>
            </w:pPr>
            <w:r>
              <w:rPr>
                <w:sz w:val="16"/>
              </w:rPr>
              <w:t>0.00274%</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$3,830,670,950</w:t>
            </w:r>
          </w:p>
        </w:tc>
        <w:tc>
          <w:tcPr>
            <w:tcW w:type="dxa" w:w="1215"/>
          </w:tcPr>
          <w:p>
            <w:pPr>
              <w:spacing w:after="0"/>
              <w:jc w:val="right"/>
            </w:pPr>
            <w:r>
              <w:rPr>
                <w:sz w:val="16"/>
              </w:rPr>
              <w:t>$218,299,789</w:t>
            </w:r>
          </w:p>
        </w:tc>
        <w:tc>
          <w:tcPr>
            <w:tcW w:type="dxa" w:w="1044"/>
          </w:tcPr>
          <w:p>
            <w:pPr>
              <w:spacing w:after="0"/>
              <w:jc w:val="right"/>
            </w:pPr>
            <w:r>
              <w:rPr>
                <w:sz w:val="16"/>
              </w:rPr>
              <w:t>18,018</w:t>
            </w:r>
          </w:p>
        </w:tc>
        <w:tc>
          <w:tcPr>
            <w:tcW w:type="dxa" w:w="1037"/>
          </w:tcPr>
          <w:p>
            <w:pPr>
              <w:spacing w:after="0"/>
              <w:jc w:val="right"/>
            </w:pPr>
            <w:r>
              <w:rPr>
                <w:sz w:val="16"/>
              </w:rPr>
              <w:t>$95,125</w:t>
            </w:r>
          </w:p>
        </w:tc>
        <w:tc>
          <w:tcPr>
            <w:tcW w:type="dxa" w:w="1126"/>
          </w:tcPr>
          <w:p>
            <w:pPr>
              <w:spacing w:after="0"/>
              <w:jc w:val="right"/>
            </w:pPr>
            <w:r>
              <w:rPr>
                <w:sz w:val="16"/>
              </w:rPr>
              <w:t>$41,409</w:t>
            </w:r>
          </w:p>
        </w:tc>
        <w:tc>
          <w:tcPr>
            <w:tcW w:type="dxa" w:w="1167"/>
          </w:tcPr>
          <w:p>
            <w:pPr>
              <w:spacing w:after="0"/>
              <w:jc w:val="right"/>
            </w:pPr>
            <w:r>
              <w:rPr>
                <w:sz w:val="16"/>
              </w:rPr>
              <w:t>$15,797</w:t>
            </w:r>
          </w:p>
        </w:tc>
        <w:tc>
          <w:tcPr>
            <w:tcW w:type="dxa" w:w="1305"/>
          </w:tcPr>
          <w:p>
            <w:pPr>
              <w:spacing w:after="0"/>
              <w:jc w:val="right"/>
            </w:pPr>
            <w:r>
              <w:rPr>
                <w:sz w:val="16"/>
              </w:rPr>
              <w:t>0.00248%</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$3,830,670,950</w:t>
            </w:r>
          </w:p>
        </w:tc>
        <w:tc>
          <w:tcPr>
            <w:tcW w:type="dxa" w:w="1215"/>
          </w:tcPr>
          <w:p>
            <w:pPr>
              <w:spacing w:after="0"/>
              <w:jc w:val="right"/>
            </w:pPr>
            <w:r>
              <w:rPr>
                <w:sz w:val="16"/>
              </w:rPr>
              <w:t>$218,299,789</w:t>
            </w:r>
          </w:p>
        </w:tc>
        <w:tc>
          <w:tcPr>
            <w:tcW w:type="dxa" w:w="1044"/>
          </w:tcPr>
          <w:p>
            <w:pPr>
              <w:spacing w:after="0"/>
              <w:jc w:val="right"/>
            </w:pPr>
            <w:r>
              <w:rPr>
                <w:sz w:val="16"/>
              </w:rPr>
              <w:t>18,018</w:t>
            </w:r>
          </w:p>
        </w:tc>
        <w:tc>
          <w:tcPr>
            <w:tcW w:type="dxa" w:w="1037"/>
          </w:tcPr>
          <w:p>
            <w:pPr>
              <w:spacing w:after="0"/>
              <w:jc w:val="right"/>
            </w:pPr>
            <w:r>
              <w:rPr>
                <w:sz w:val="16"/>
              </w:rPr>
              <w:t>$6</w:t>
            </w:r>
          </w:p>
        </w:tc>
        <w:tc>
          <w:tcPr>
            <w:tcW w:type="dxa" w:w="1126"/>
          </w:tcPr>
          <w:p>
            <w:pPr>
              <w:spacing w:after="0"/>
              <w:jc w:val="right"/>
            </w:pPr>
            <w:r>
              <w:rPr>
                <w:sz w:val="16"/>
              </w:rPr>
              <w:t>$138</w:t>
            </w:r>
          </w:p>
        </w:tc>
        <w:tc>
          <w:tcPr>
            <w:tcW w:type="dxa" w:w="1167"/>
          </w:tcPr>
          <w:p>
            <w:pPr>
              <w:spacing w:after="0"/>
              <w:jc w:val="right"/>
            </w:pPr>
            <w:r>
              <w:rPr>
                <w:sz w:val="16"/>
              </w:rPr>
              <w:t>$116,492</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$3,830,670,950</w:t>
            </w:r>
          </w:p>
        </w:tc>
        <w:tc>
          <w:tcPr>
            <w:tcW w:type="dxa" w:w="1215"/>
          </w:tcPr>
          <w:p>
            <w:pPr>
              <w:spacing w:after="0"/>
              <w:jc w:val="right"/>
            </w:pPr>
            <w:r>
              <w:rPr>
                <w:sz w:val="16"/>
              </w:rPr>
              <w:t>$218,299,789</w:t>
            </w:r>
          </w:p>
        </w:tc>
        <w:tc>
          <w:tcPr>
            <w:tcW w:type="dxa" w:w="1044"/>
          </w:tcPr>
          <w:p>
            <w:pPr>
              <w:spacing w:after="0"/>
              <w:jc w:val="right"/>
            </w:pPr>
            <w:r>
              <w:rPr>
                <w:sz w:val="16"/>
              </w:rPr>
              <w:t>18,018</w:t>
            </w:r>
          </w:p>
        </w:tc>
        <w:tc>
          <w:tcPr>
            <w:tcW w:type="dxa" w:w="1037"/>
          </w:tcPr>
          <w:p>
            <w:pPr>
              <w:spacing w:after="0"/>
              <w:jc w:val="right"/>
            </w:pPr>
            <w:r>
              <w:rPr>
                <w:sz w:val="16"/>
              </w:rPr>
              <w:t>$125,920</w:t>
            </w:r>
          </w:p>
        </w:tc>
        <w:tc>
          <w:tcPr>
            <w:tcW w:type="dxa" w:w="1126"/>
          </w:tcPr>
          <w:p>
            <w:pPr>
              <w:spacing w:after="0"/>
              <w:jc w:val="right"/>
            </w:pPr>
            <w:r>
              <w:rPr>
                <w:sz w:val="16"/>
              </w:rPr>
              <w:t>$120,358</w:t>
            </w:r>
          </w:p>
        </w:tc>
        <w:tc>
          <w:tcPr>
            <w:tcW w:type="dxa" w:w="1167"/>
          </w:tcPr>
          <w:p>
            <w:pPr>
              <w:spacing w:after="0"/>
              <w:jc w:val="right"/>
            </w:pPr>
            <w:r>
              <w:rPr>
                <w:sz w:val="16"/>
              </w:rPr>
              <w:t>$4,055</w:t>
            </w:r>
          </w:p>
        </w:tc>
        <w:tc>
          <w:tcPr>
            <w:tcW w:type="dxa" w:w="1305"/>
          </w:tcPr>
          <w:p>
            <w:pPr>
              <w:spacing w:after="0"/>
              <w:jc w:val="right"/>
            </w:pPr>
            <w:r>
              <w:rPr>
                <w:sz w:val="16"/>
              </w:rPr>
              <w:t>0.00329%</w:t>
            </w:r>
          </w:p>
        </w:tc>
        <w:tc>
          <w:tcPr>
            <w:tcW w:type="dxa" w:w="1203"/>
          </w:tcPr>
          <w:p>
            <w:pPr>
              <w:spacing w:after="0"/>
              <w:jc w:val="right"/>
            </w:pPr>
          </w:p>
        </w:tc>
        <w:tc>
          <w:tcPr>
            <w:tcW w:type="dxa" w:w="1097"/>
          </w:tcPr>
          <w:p>
            <w:pPr>
              <w:spacing w:after="0"/>
              <w:jc w:val="right"/>
            </w:pPr>
            <w:r>
              <w:rPr>
                <w:sz w:val="16"/>
              </w:rPr>
              <w:t>$3,000</w:t>
            </w:r>
          </w:p>
        </w:tc>
        <w:tc>
          <w:tcPr>
            <w:tcW w:type="dxa" w:w="1258"/>
          </w:tcPr>
          <w:p>
            <w:pPr>
              <w:spacing w:after="0"/>
              <w:jc w:val="right"/>
            </w:pPr>
            <w:r>
              <w:rPr>
                <w:sz w:val="16"/>
              </w:rPr>
              <w:t>$15,324.66</w:t>
            </w: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$3,830,670,950</w:t>
            </w:r>
          </w:p>
        </w:tc>
        <w:tc>
          <w:tcPr>
            <w:tcW w:type="dxa" w:w="1215"/>
          </w:tcPr>
          <w:p>
            <w:pPr>
              <w:spacing w:after="0"/>
              <w:jc w:val="right"/>
            </w:pPr>
          </w:p>
        </w:tc>
        <w:tc>
          <w:tcPr>
            <w:tcW w:type="dxa" w:w="1044"/>
          </w:tcPr>
          <w:p>
            <w:pPr>
              <w:spacing w:after="0"/>
              <w:jc w:val="right"/>
            </w:pPr>
            <w:r>
              <w:rPr>
                <w:sz w:val="16"/>
              </w:rPr>
              <w:t>18,018</w:t>
            </w:r>
          </w:p>
        </w:tc>
        <w:tc>
          <w:tcPr>
            <w:tcW w:type="dxa" w:w="1037"/>
          </w:tcPr>
          <w:p>
            <w:pPr>
              <w:spacing w:after="0"/>
              <w:jc w:val="right"/>
            </w:pPr>
            <w:r>
              <w:rPr>
                <w:sz w:val="16"/>
              </w:rPr>
              <w:t>$117,389</w:t>
            </w:r>
          </w:p>
        </w:tc>
        <w:tc>
          <w:tcPr>
            <w:tcW w:type="dxa" w:w="1126"/>
          </w:tcPr>
          <w:p>
            <w:pPr>
              <w:spacing w:after="0"/>
              <w:jc w:val="right"/>
            </w:pPr>
          </w:p>
        </w:tc>
        <w:tc>
          <w:tcPr>
            <w:tcW w:type="dxa" w:w="1167"/>
          </w:tcPr>
          <w:p>
            <w:pPr>
              <w:spacing w:after="0"/>
              <w:jc w:val="right"/>
            </w:pPr>
            <w:r>
              <w:rPr>
                <w:sz w:val="16"/>
              </w:rPr>
              <w:t>$24,514</w:t>
            </w:r>
          </w:p>
        </w:tc>
        <w:tc>
          <w:tcPr>
            <w:tcW w:type="dxa" w:w="1305"/>
          </w:tcPr>
          <w:p>
            <w:pPr>
              <w:spacing w:after="0"/>
              <w:jc w:val="right"/>
            </w:pPr>
            <w:r>
              <w:rPr>
                <w:sz w:val="16"/>
              </w:rPr>
              <w:t>0.00306%</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$3,826,419,588</w:t>
            </w:r>
          </w:p>
        </w:tc>
        <w:tc>
          <w:tcPr>
            <w:tcW w:type="dxa" w:w="1215"/>
          </w:tcPr>
          <w:p>
            <w:pPr>
              <w:spacing w:after="0"/>
              <w:jc w:val="right"/>
            </w:pPr>
            <w:r>
              <w:rPr>
                <w:sz w:val="16"/>
              </w:rPr>
              <w:t>$15,892,839</w:t>
            </w:r>
          </w:p>
        </w:tc>
        <w:tc>
          <w:tcPr>
            <w:tcW w:type="dxa" w:w="1044"/>
          </w:tcPr>
          <w:p>
            <w:pPr>
              <w:spacing w:after="0"/>
              <w:jc w:val="right"/>
            </w:pPr>
            <w:r>
              <w:rPr>
                <w:sz w:val="16"/>
              </w:rPr>
              <w:t>158</w:t>
            </w:r>
          </w:p>
        </w:tc>
        <w:tc>
          <w:tcPr>
            <w:tcW w:type="dxa" w:w="1037"/>
          </w:tcPr>
          <w:p>
            <w:pPr>
              <w:spacing w:after="0"/>
              <w:jc w:val="right"/>
            </w:pPr>
            <w:r>
              <w:rPr>
                <w:sz w:val="16"/>
              </w:rPr>
              <w:t>$2,582,884</w:t>
            </w:r>
          </w:p>
        </w:tc>
        <w:tc>
          <w:tcPr>
            <w:tcW w:type="dxa" w:w="1126"/>
          </w:tcPr>
          <w:p>
            <w:pPr>
              <w:spacing w:after="0"/>
              <w:jc w:val="right"/>
            </w:pPr>
            <w:r>
              <w:rPr>
                <w:sz w:val="16"/>
              </w:rPr>
              <w:t>$80,351</w:t>
            </w:r>
          </w:p>
        </w:tc>
        <w:tc>
          <w:tcPr>
            <w:tcW w:type="dxa" w:w="1167"/>
          </w:tcPr>
          <w:p>
            <w:pPr>
              <w:spacing w:after="0"/>
              <w:jc w:val="right"/>
            </w:pPr>
            <w:r>
              <w:rPr>
                <w:sz w:val="16"/>
              </w:rPr>
              <w:t>$2,753</w:t>
            </w:r>
          </w:p>
        </w:tc>
        <w:tc>
          <w:tcPr>
            <w:tcW w:type="dxa" w:w="1305"/>
          </w:tcPr>
          <w:p>
            <w:pPr>
              <w:spacing w:after="0"/>
              <w:jc w:val="right"/>
            </w:pPr>
            <w:r>
              <w:rPr>
                <w:sz w:val="16"/>
              </w:rPr>
              <w:t>n/a (see note)</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$316,635,456</w:t>
            </w:r>
          </w:p>
        </w:tc>
        <w:tc>
          <w:tcPr>
            <w:tcW w:type="dxa" w:w="1215"/>
          </w:tcPr>
          <w:p>
            <w:pPr>
              <w:spacing w:after="0"/>
              <w:jc w:val="right"/>
            </w:pPr>
          </w:p>
        </w:tc>
        <w:tc>
          <w:tcPr>
            <w:tcW w:type="dxa" w:w="1044"/>
          </w:tcPr>
          <w:p>
            <w:pPr>
              <w:spacing w:after="0"/>
              <w:jc w:val="right"/>
            </w:pPr>
            <w:r>
              <w:rPr>
                <w:sz w:val="16"/>
              </w:rPr>
              <w:t>1,601</w:t>
            </w:r>
          </w:p>
        </w:tc>
        <w:tc>
          <w:tcPr>
            <w:tcW w:type="dxa" w:w="1037"/>
          </w:tcPr>
          <w:p>
            <w:pPr>
              <w:spacing w:after="0"/>
              <w:jc w:val="right"/>
            </w:pPr>
            <w:r>
              <w:rPr>
                <w:sz w:val="16"/>
              </w:rPr>
              <w:t>$827</w:t>
            </w:r>
          </w:p>
        </w:tc>
        <w:tc>
          <w:tcPr>
            <w:tcW w:type="dxa" w:w="1126"/>
          </w:tcPr>
          <w:p>
            <w:pPr>
              <w:spacing w:after="0"/>
              <w:jc w:val="right"/>
            </w:pPr>
          </w:p>
        </w:tc>
        <w:tc>
          <w:tcPr>
            <w:tcW w:type="dxa" w:w="1167"/>
          </w:tcPr>
          <w:p>
            <w:pPr>
              <w:spacing w:after="0"/>
              <w:jc w:val="right"/>
            </w:pPr>
            <w:r>
              <w:rPr>
                <w:sz w:val="16"/>
              </w:rPr>
              <w:t>$1,270</w:t>
            </w:r>
          </w:p>
        </w:tc>
        <w:tc>
          <w:tcPr>
            <w:tcW w:type="dxa" w:w="1305"/>
          </w:tcPr>
          <w:p>
            <w:pPr>
              <w:spacing w:after="0"/>
              <w:jc w:val="right"/>
            </w:pPr>
            <w:r>
              <w:rPr>
                <w:sz w:val="16"/>
              </w:rPr>
              <w:t>0.000261%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$3,830,670,950</w:t>
            </w:r>
          </w:p>
        </w:tc>
        <w:tc>
          <w:tcPr>
            <w:tcW w:type="dxa" w:w="1215"/>
          </w:tcPr>
          <w:p>
            <w:pPr>
              <w:spacing w:after="0"/>
              <w:jc w:val="right"/>
            </w:pPr>
          </w:p>
        </w:tc>
        <w:tc>
          <w:tcPr>
            <w:tcW w:type="dxa" w:w="1044"/>
          </w:tcPr>
          <w:p>
            <w:pPr>
              <w:spacing w:after="0"/>
              <w:jc w:val="right"/>
            </w:pPr>
            <w:r>
              <w:rPr>
                <w:sz w:val="16"/>
              </w:rPr>
              <w:t>18,018</w:t>
            </w:r>
          </w:p>
        </w:tc>
        <w:tc>
          <w:tcPr>
            <w:tcW w:type="dxa" w:w="1037"/>
          </w:tcPr>
          <w:p>
            <w:pPr>
              <w:spacing w:after="0"/>
              <w:jc w:val="right"/>
            </w:pPr>
            <w:r>
              <w:rPr>
                <w:sz w:val="16"/>
              </w:rPr>
              <w:t>$16,086</w:t>
            </w:r>
          </w:p>
        </w:tc>
        <w:tc>
          <w:tcPr>
            <w:tcW w:type="dxa" w:w="1126"/>
          </w:tcPr>
          <w:p>
            <w:pPr>
              <w:spacing w:after="0"/>
              <w:jc w:val="right"/>
            </w:pPr>
          </w:p>
        </w:tc>
        <w:tc>
          <w:tcPr>
            <w:tcW w:type="dxa" w:w="1167"/>
          </w:tcPr>
          <w:p>
            <w:pPr>
              <w:spacing w:after="0"/>
              <w:jc w:val="right"/>
            </w:pPr>
            <w:r>
              <w:rPr>
                <w:sz w:val="16"/>
              </w:rPr>
              <w:t>$153,578</w:t>
            </w:r>
          </w:p>
        </w:tc>
        <w:tc>
          <w:tcPr>
            <w:tcW w:type="dxa" w:w="1305"/>
          </w:tcPr>
          <w:p>
            <w:pPr>
              <w:spacing w:after="0"/>
              <w:jc w:val="right"/>
            </w:pPr>
            <w:r>
              <w:rPr>
                <w:sz w:val="16"/>
              </w:rPr>
              <w:t>0.00042%</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$3,830,670,950</w:t>
            </w:r>
          </w:p>
        </w:tc>
        <w:tc>
          <w:tcPr>
            <w:tcW w:type="dxa" w:w="1215"/>
          </w:tcPr>
          <w:p>
            <w:pPr>
              <w:spacing w:after="0"/>
              <w:jc w:val="right"/>
            </w:pPr>
            <w:r>
              <w:rPr>
                <w:sz w:val="16"/>
              </w:rPr>
              <w:t>$218,299,789</w:t>
            </w:r>
          </w:p>
        </w:tc>
        <w:tc>
          <w:tcPr>
            <w:tcW w:type="dxa" w:w="1044"/>
          </w:tcPr>
          <w:p>
            <w:pPr>
              <w:spacing w:after="0"/>
              <w:jc w:val="right"/>
            </w:pPr>
            <w:r>
              <w:rPr>
                <w:sz w:val="16"/>
              </w:rPr>
              <w:t>18,018</w:t>
            </w:r>
          </w:p>
        </w:tc>
        <w:tc>
          <w:tcPr>
            <w:tcW w:type="dxa" w:w="1037"/>
          </w:tcPr>
          <w:p>
            <w:pPr>
              <w:spacing w:after="0"/>
              <w:jc w:val="right"/>
            </w:pPr>
            <w:r>
              <w:rPr>
                <w:sz w:val="16"/>
              </w:rPr>
              <w:t>$47,563</w:t>
            </w:r>
          </w:p>
        </w:tc>
        <w:tc>
          <w:tcPr>
            <w:tcW w:type="dxa" w:w="1126"/>
          </w:tcPr>
          <w:p>
            <w:pPr>
              <w:spacing w:after="0"/>
              <w:jc w:val="right"/>
            </w:pPr>
            <w:r>
              <w:rPr>
                <w:sz w:val="16"/>
              </w:rPr>
              <w:t>$14,325</w:t>
            </w:r>
          </w:p>
        </w:tc>
        <w:tc>
          <w:tcPr>
            <w:tcW w:type="dxa" w:w="1167"/>
          </w:tcPr>
          <w:p>
            <w:pPr>
              <w:spacing w:after="0"/>
              <w:jc w:val="right"/>
            </w:pPr>
            <w:r>
              <w:rPr>
                <w:sz w:val="16"/>
              </w:rPr>
              <w:t>$401,843</w:t>
            </w:r>
          </w:p>
        </w:tc>
        <w:tc>
          <w:tcPr>
            <w:tcW w:type="dxa" w:w="1305"/>
          </w:tcPr>
          <w:p>
            <w:pPr>
              <w:spacing w:after="0"/>
              <w:jc w:val="right"/>
            </w:pPr>
            <w:r>
              <w:rPr>
                <w:sz w:val="16"/>
              </w:rPr>
              <w:t>0.00124%</w:t>
            </w:r>
          </w:p>
        </w:tc>
        <w:tc>
          <w:tcPr>
            <w:tcW w:type="dxa" w:w="1203"/>
          </w:tcPr>
          <w:p>
            <w:pPr>
              <w:spacing w:after="0"/>
              <w:jc w:val="right"/>
            </w:pPr>
            <w:r>
              <w:rPr>
                <w:sz w:val="16"/>
              </w:rPr>
              <w:t>$12,000</w:t>
            </w: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$3,830,670,950</w:t>
            </w:r>
          </w:p>
        </w:tc>
        <w:tc>
          <w:tcPr>
            <w:tcW w:type="dxa" w:w="1215"/>
          </w:tcPr>
          <w:p>
            <w:pPr>
              <w:spacing w:after="0"/>
              <w:jc w:val="right"/>
            </w:pPr>
            <w:r>
              <w:rPr>
                <w:sz w:val="16"/>
              </w:rPr>
              <w:t>$218,299,789</w:t>
            </w:r>
          </w:p>
        </w:tc>
        <w:tc>
          <w:tcPr>
            <w:tcW w:type="dxa" w:w="1044"/>
          </w:tcPr>
          <w:p>
            <w:pPr>
              <w:spacing w:after="0"/>
              <w:jc w:val="right"/>
            </w:pPr>
            <w:r>
              <w:rPr>
                <w:sz w:val="16"/>
              </w:rPr>
              <w:t>18,018</w:t>
            </w:r>
          </w:p>
        </w:tc>
        <w:tc>
          <w:tcPr>
            <w:tcW w:type="dxa" w:w="1037"/>
          </w:tcPr>
          <w:p>
            <w:pPr>
              <w:spacing w:after="0"/>
              <w:jc w:val="right"/>
            </w:pPr>
            <w:r>
              <w:rPr>
                <w:sz w:val="16"/>
              </w:rPr>
              <w:t>$371,318</w:t>
            </w:r>
          </w:p>
        </w:tc>
        <w:tc>
          <w:tcPr>
            <w:tcW w:type="dxa" w:w="1126"/>
          </w:tcPr>
          <w:p>
            <w:pPr>
              <w:spacing w:after="0"/>
              <w:jc w:val="right"/>
            </w:pPr>
            <w:r>
              <w:rPr>
                <w:sz w:val="16"/>
              </w:rPr>
              <w:t>$5,782</w:t>
            </w:r>
          </w:p>
        </w:tc>
        <w:tc>
          <w:tcPr>
            <w:tcW w:type="dxa" w:w="1167"/>
          </w:tcPr>
          <w:p>
            <w:pPr>
              <w:spacing w:after="0"/>
              <w:jc w:val="right"/>
            </w:pPr>
            <w:r>
              <w:rPr>
                <w:sz w:val="16"/>
              </w:rPr>
              <w:t>$460,312</w:t>
            </w:r>
          </w:p>
        </w:tc>
        <w:tc>
          <w:tcPr>
            <w:tcW w:type="dxa" w:w="1305"/>
          </w:tcPr>
          <w:p>
            <w:pPr>
              <w:spacing w:after="0"/>
              <w:jc w:val="right"/>
            </w:pPr>
            <w:r>
              <w:rPr>
                <w:sz w:val="16"/>
              </w:rPr>
              <w:t>0.00969%</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$262,243,457</w:t>
            </w:r>
          </w:p>
        </w:tc>
        <w:tc>
          <w:tcPr>
            <w:tcW w:type="dxa" w:w="1215"/>
          </w:tcPr>
          <w:p>
            <w:pPr>
              <w:spacing w:after="0"/>
              <w:jc w:val="right"/>
            </w:pPr>
            <w:r>
              <w:rPr>
                <w:sz w:val="16"/>
              </w:rPr>
              <w:t>$47,642,262</w:t>
            </w:r>
          </w:p>
        </w:tc>
        <w:tc>
          <w:tcPr>
            <w:tcW w:type="dxa" w:w="1044"/>
          </w:tcPr>
          <w:p>
            <w:pPr>
              <w:spacing w:after="0"/>
              <w:jc w:val="right"/>
            </w:pPr>
            <w:r>
              <w:rPr>
                <w:sz w:val="16"/>
              </w:rPr>
              <w:t>3,482</w:t>
            </w:r>
          </w:p>
        </w:tc>
        <w:tc>
          <w:tcPr>
            <w:tcW w:type="dxa" w:w="1037"/>
          </w:tcPr>
          <w:p>
            <w:pPr>
              <w:spacing w:after="0"/>
              <w:jc w:val="right"/>
            </w:pPr>
            <w:r>
              <w:rPr>
                <w:sz w:val="16"/>
              </w:rPr>
              <w:t>$8,145</w:t>
            </w:r>
          </w:p>
        </w:tc>
        <w:tc>
          <w:tcPr>
            <w:tcW w:type="dxa" w:w="1126"/>
          </w:tcPr>
          <w:p>
            <w:pPr>
              <w:spacing w:after="0"/>
              <w:jc w:val="right"/>
            </w:pPr>
            <w:r>
              <w:rPr>
                <w:sz w:val="16"/>
              </w:rPr>
              <w:t>$200</w:t>
            </w:r>
          </w:p>
        </w:tc>
        <w:tc>
          <w:tcPr>
            <w:tcW w:type="dxa" w:w="1167"/>
          </w:tcPr>
          <w:p>
            <w:pPr>
              <w:spacing w:after="0"/>
              <w:jc w:val="right"/>
            </w:pPr>
            <w:r>
              <w:rPr>
                <w:sz w:val="16"/>
              </w:rPr>
              <w:t>$2,802</w:t>
            </w:r>
          </w:p>
        </w:tc>
        <w:tc>
          <w:tcPr>
            <w:tcW w:type="dxa" w:w="1305"/>
          </w:tcPr>
          <w:p>
            <w:pPr>
              <w:spacing w:after="0"/>
              <w:jc w:val="right"/>
            </w:pPr>
            <w:r>
              <w:rPr>
                <w:sz w:val="16"/>
              </w:rPr>
              <w:t>0.00311%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$3,830,670,950</w:t>
            </w:r>
          </w:p>
        </w:tc>
        <w:tc>
          <w:tcPr>
            <w:tcW w:type="dxa" w:w="1215"/>
          </w:tcPr>
          <w:p>
            <w:pPr>
              <w:spacing w:after="0"/>
              <w:jc w:val="right"/>
            </w:pPr>
            <w:r>
              <w:rPr>
                <w:sz w:val="16"/>
              </w:rPr>
              <w:t>$218,299,789</w:t>
            </w:r>
          </w:p>
        </w:tc>
        <w:tc>
          <w:tcPr>
            <w:tcW w:type="dxa" w:w="1044"/>
          </w:tcPr>
          <w:p>
            <w:pPr>
              <w:spacing w:after="0"/>
              <w:jc w:val="right"/>
            </w:pPr>
            <w:r>
              <w:rPr>
                <w:sz w:val="16"/>
              </w:rPr>
              <w:t>18,018</w:t>
            </w:r>
          </w:p>
        </w:tc>
        <w:tc>
          <w:tcPr>
            <w:tcW w:type="dxa" w:w="1037"/>
          </w:tcPr>
          <w:p>
            <w:pPr>
              <w:spacing w:after="0"/>
              <w:jc w:val="right"/>
            </w:pPr>
            <w:r>
              <w:rPr>
                <w:sz w:val="16"/>
              </w:rPr>
              <w:t>$2,390</w:t>
            </w:r>
          </w:p>
        </w:tc>
        <w:tc>
          <w:tcPr>
            <w:tcW w:type="dxa" w:w="1126"/>
          </w:tcPr>
          <w:p>
            <w:pPr>
              <w:spacing w:after="0"/>
              <w:jc w:val="right"/>
            </w:pPr>
            <w:r>
              <w:rPr>
                <w:sz w:val="16"/>
              </w:rPr>
              <w:t>$416</w:t>
            </w:r>
          </w:p>
        </w:tc>
        <w:tc>
          <w:tcPr>
            <w:tcW w:type="dxa" w:w="1167"/>
          </w:tcPr>
          <w:p>
            <w:pPr>
              <w:spacing w:after="0"/>
              <w:jc w:val="right"/>
            </w:pPr>
            <w:r>
              <w:rPr>
                <w:sz w:val="16"/>
              </w:rPr>
              <w:t>$2,377</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r>
              <w:rPr>
                <w:sz w:val="16"/>
              </w:rPr>
              <w:t>none found (1 declaration)</w:t>
            </w:r>
          </w:p>
        </w:tc>
        <w:tc>
          <w:tcPr>
            <w:tcW w:type="dxa" w:w="1231"/>
          </w:tcPr>
          <w:p>
            <w:pPr>
              <w:spacing w:after="0"/>
              <w:jc w:val="left"/>
            </w:pPr>
          </w:p>
        </w:tc>
      </w:tr>
    </w:tbl>
    <w:p>
      <w:pPr>
        <w:spacing w:after="40" w:before="60"/>
      </w:pPr>
      <w:r>
        <w:rPr>
          <w:sz w:val="15"/>
        </w:rPr>
        <w:t>Totals since 2024-07-01 (Storm Events through 2026-06-30): 4 county-coded records, 4 with a damage value recorded (including $0), $12,000; 7 zone-level records, 5 with a damage value recorded (including $0), $3,000 reported for the zone; Public Assistance on counted declarations $15,324.66 (3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18,018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$3,830,670,950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$218,299,789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$4,134,394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$1,808,976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5</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749"/>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Banks County (unincorporated area)</w:t>
            </w:r>
          </w:p>
        </w:tc>
        <w:tc>
          <w:tcPr>
            <w:tcW w:type="dxa" w:w="1499"/>
          </w:tcPr>
          <w:p>
            <w:pPr>
              <w:spacing w:after="0"/>
              <w:jc w:val="left"/>
            </w:pPr>
            <w:r>
              <w:rPr>
                <w:sz w:val="16"/>
              </w:rPr>
              <w:t>130560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Alto town</w:t>
            </w:r>
          </w:p>
        </w:tc>
        <w:tc>
          <w:tcPr>
            <w:tcW w:type="dxa" w:w="1499"/>
          </w:tcPr>
          <w:p>
            <w:pPr>
              <w:spacing w:after="0"/>
              <w:jc w:val="left"/>
            </w:pPr>
            <w:r>
              <w:rPr>
                <w:sz w:val="16"/>
              </w:rPr>
              <w:t>130083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Baldwin city</w:t>
            </w:r>
          </w:p>
        </w:tc>
        <w:tc>
          <w:tcPr>
            <w:tcW w:type="dxa" w:w="1499"/>
          </w:tcPr>
          <w:p>
            <w:pPr>
              <w:spacing w:after="0"/>
              <w:jc w:val="left"/>
            </w:pPr>
            <w:r>
              <w:rPr>
                <w:sz w:val="16"/>
              </w:rPr>
              <w:t>130205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Gillsville city</w:t>
            </w:r>
          </w:p>
        </w:tc>
        <w:tc>
          <w:tcPr>
            <w:tcW w:type="dxa" w:w="1499"/>
          </w:tcPr>
          <w:p>
            <w:pPr>
              <w:spacing w:after="0"/>
              <w:jc w:val="left"/>
            </w:pPr>
            <w:r>
              <w:rPr>
                <w:sz w:val="16"/>
              </w:rPr>
              <w:t>130561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Homer town</w:t>
            </w:r>
          </w:p>
        </w:tc>
        <w:tc>
          <w:tcPr>
            <w:tcW w:type="dxa" w:w="1499"/>
          </w:tcPr>
          <w:p>
            <w:pPr>
              <w:spacing w:after="0"/>
              <w:jc w:val="left"/>
            </w:pPr>
            <w:r>
              <w:rPr>
                <w:sz w:val="16"/>
              </w:rPr>
              <w:t>130271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Lula city</w:t>
            </w:r>
          </w:p>
        </w:tc>
        <w:tc>
          <w:tcPr>
            <w:tcW w:type="dxa" w:w="1499"/>
          </w:tcPr>
          <w:p>
            <w:pPr>
              <w:spacing w:after="0"/>
              <w:jc w:val="left"/>
            </w:pPr>
            <w:r>
              <w:rPr>
                <w:sz w:val="16"/>
              </w:rPr>
              <w:t>130562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Maysville town</w:t>
            </w:r>
          </w:p>
        </w:tc>
        <w:tc>
          <w:tcPr>
            <w:tcW w:type="dxa" w:w="1499"/>
          </w:tcPr>
          <w:p>
            <w:pPr>
              <w:spacing w:after="0"/>
              <w:jc w:val="left"/>
            </w:pPr>
            <w:r>
              <w:rPr>
                <w:sz w:val="16"/>
              </w:rPr>
              <w:t>130598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Banks County, GA: risk-assessment baseline packet, release 2026-10 (data as of 2026-09-28; County area 13011).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hazard-plain_2026-10_GA_13011.docx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Banks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Banks County, GA: Risk-assessment baseline packet</dc:title>
  <dc:subject>Hazard Plain release 2026-10, as of 2026-09-28. Preview: automated baseline</dc:subject>
  <dc:creator>Hazard Plain</dc:creator>
  <cp:keywords>Hazard Plain; hazard mitigation; risk assessment; 13011</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