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Baker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13007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2031-09-09</w:t>
      </w:r>
    </w:p>
    <w:p>
      <w:pPr>
        <w:keepNext/>
        <w:spacing w:after="40" w:before="0"/>
      </w:pPr>
      <w:r>
        <w:rPr>
          <w:b/>
        </w:rPr>
        <w:t xml:space="preserve">Plan: </w:t>
      </w:r>
      <w:r>
        <w:rPr/>
        <w:t>Baker County (FEMA plan 111820)</w:t>
      </w:r>
    </w:p>
    <w:p>
      <w:pPr>
        <w:keepNext/>
        <w:spacing w:after="40" w:before="0"/>
      </w:pPr>
      <w:r>
        <w:rPr>
          <w:b/>
        </w:rPr>
        <w:t xml:space="preserve">Approved: </w:t>
      </w:r>
      <w:r>
        <w:rPr/>
        <w:t>2026-09-10</w:t>
      </w:r>
    </w:p>
    <w:p>
      <w:pPr>
        <w:keepNext/>
        <w:spacing w:after="40" w:before="0"/>
      </w:pPr>
      <w:r>
        <w:rPr>
          <w:b/>
        </w:rPr>
        <w:t xml:space="preserve">Expires: </w:t>
      </w:r>
      <w:r>
        <w:rPr/>
        <w:t>2031-09-09</w:t>
      </w:r>
    </w:p>
    <w:p>
      <w:pPr>
        <w:keepNext/>
        <w:spacing w:after="40" w:before="0"/>
      </w:pPr>
      <w:r>
        <w:rPr>
          <w:b/>
        </w:rPr>
        <w:t xml:space="preserve">As of: </w:t>
      </w:r>
      <w:r>
        <w:rPr/>
        <w:t>2026-09-28</w:t>
      </w:r>
    </w:p>
    <w:p>
      <w:pPr>
        <w:keepNext/>
        <w:spacing w:after="40" w:before="0"/>
      </w:pPr>
      <w:r>
        <w:rPr>
          <w:b/>
        </w:rPr>
        <w:t xml:space="preserve">Days: </w:t>
      </w:r>
      <w:r>
        <w:rPr/>
        <w:t>1,807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1"/>
        <w:gridCol w:w="1514"/>
        <w:gridCol w:w="2871"/>
        <w:gridCol w:w="3162"/>
        <w:gridCol w:w="1126"/>
        <w:gridCol w:w="1126"/>
        <w:gridCol w:w="971"/>
        <w:gridCol w:w="1029"/>
        <w:gridCol w:w="704"/>
      </w:tblGrid>
      <w:tr>
        <w:trPr>
          <w:cantSplit/>
          <w:tblHeader/>
        </w:trPr>
        <w:tc>
          <w:tcPr>
            <w:tcW w:type="dxa" w:w="1611"/>
            <w:shd w:val="clear" w:color="auto" w:fill="E8E8E8"/>
          </w:tcPr>
          <w:p>
            <w:pPr>
              <w:spacing w:after="0"/>
              <w:jc w:val="left"/>
            </w:pPr>
            <w:r>
              <w:rPr>
                <w:b/>
                <w:sz w:val="16"/>
              </w:rPr>
              <w:t>Jurisdiction</w:t>
            </w:r>
          </w:p>
        </w:tc>
        <w:tc>
          <w:tcPr>
            <w:tcW w:type="dxa" w:w="1514"/>
            <w:shd w:val="clear" w:color="auto" w:fill="E8E8E8"/>
          </w:tcPr>
          <w:p>
            <w:pPr>
              <w:spacing w:after="0"/>
              <w:jc w:val="left"/>
            </w:pPr>
            <w:r>
              <w:rPr>
                <w:b/>
                <w:sz w:val="16"/>
              </w:rPr>
              <w:t>Type</w:t>
            </w:r>
          </w:p>
        </w:tc>
        <w:tc>
          <w:tcPr>
            <w:tcW w:type="dxa" w:w="2871"/>
            <w:shd w:val="clear" w:color="auto" w:fill="E8E8E8"/>
          </w:tcPr>
          <w:p>
            <w:pPr>
              <w:spacing w:after="0"/>
              <w:jc w:val="left"/>
            </w:pPr>
            <w:r>
              <w:rPr>
                <w:b/>
                <w:sz w:val="16"/>
              </w:rPr>
              <w:t>Status</w:t>
            </w:r>
          </w:p>
        </w:tc>
        <w:tc>
          <w:tcPr>
            <w:tcW w:type="dxa" w:w="3162"/>
            <w:shd w:val="clear" w:color="auto" w:fill="E8E8E8"/>
          </w:tcPr>
          <w:p>
            <w:pPr>
              <w:spacing w:after="0"/>
              <w:jc w:val="left"/>
            </w:pPr>
            <w:r>
              <w:rPr>
                <w:b/>
                <w:sz w:val="16"/>
              </w:rPr>
              <w:t>Plan</w:t>
            </w:r>
          </w:p>
        </w:tc>
        <w:tc>
          <w:tcPr>
            <w:tcW w:type="dxa" w:w="1126"/>
            <w:shd w:val="clear" w:color="auto" w:fill="E8E8E8"/>
          </w:tcPr>
          <w:p>
            <w:pPr>
              <w:spacing w:after="0"/>
              <w:jc w:val="left"/>
            </w:pPr>
            <w:r>
              <w:rPr>
                <w:b/>
                <w:sz w:val="16"/>
              </w:rPr>
              <w:t>Approved</w:t>
            </w:r>
          </w:p>
        </w:tc>
        <w:tc>
          <w:tcPr>
            <w:tcW w:type="dxa" w:w="1126"/>
            <w:shd w:val="clear" w:color="auto" w:fill="E8E8E8"/>
          </w:tcPr>
          <w:p>
            <w:pPr>
              <w:spacing w:after="0"/>
              <w:jc w:val="left"/>
            </w:pPr>
            <w:r>
              <w:rPr>
                <w:b/>
                <w:sz w:val="16"/>
              </w:rPr>
              <w:t>Expires</w:t>
            </w:r>
          </w:p>
        </w:tc>
        <w:tc>
          <w:tcPr>
            <w:tcW w:type="dxa" w:w="9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9"/>
            <w:shd w:val="clear" w:color="auto" w:fill="E8E8E8"/>
          </w:tcPr>
          <w:p>
            <w:pPr>
              <w:spacing w:after="0"/>
              <w:jc w:val="left"/>
            </w:pPr>
            <w:r>
              <w:rPr>
                <w:b/>
                <w:sz w:val="16"/>
              </w:rPr>
              <w:t>Update underway</w:t>
            </w:r>
          </w:p>
        </w:tc>
        <w:tc>
          <w:tcPr>
            <w:tcW w:type="dxa" w:w="704"/>
            <w:shd w:val="clear" w:color="auto" w:fill="E8E8E8"/>
          </w:tcPr>
          <w:p>
            <w:pPr>
              <w:spacing w:after="0"/>
              <w:jc w:val="left"/>
            </w:pPr>
            <w:r>
              <w:rPr>
                <w:b/>
                <w:sz w:val="16"/>
              </w:rPr>
              <w:t>Notes</w:t>
            </w:r>
          </w:p>
        </w:tc>
      </w:tr>
      <w:tr>
        <w:trPr>
          <w:cantSplit/>
        </w:trPr>
        <w:tc>
          <w:tcPr>
            <w:tcW w:type="dxa" w:w="1611"/>
          </w:tcPr>
          <w:p>
            <w:pPr>
              <w:spacing w:after="0"/>
              <w:jc w:val="left"/>
            </w:pPr>
            <w:r>
              <w:rPr>
                <w:sz w:val="16"/>
              </w:rPr>
              <w:t>Baker County (unincorporated area)</w:t>
            </w:r>
          </w:p>
        </w:tc>
        <w:tc>
          <w:tcPr>
            <w:tcW w:type="dxa" w:w="1514"/>
          </w:tcPr>
          <w:p>
            <w:pPr>
              <w:spacing w:after="0"/>
              <w:jc w:val="left"/>
            </w:pPr>
            <w:r>
              <w:rPr>
                <w:sz w:val="16"/>
              </w:rPr>
              <w:t>Unincorporated</w:t>
            </w:r>
          </w:p>
        </w:tc>
        <w:tc>
          <w:tcPr>
            <w:tcW w:type="dxa" w:w="2871"/>
          </w:tcPr>
          <w:p>
            <w:pPr>
              <w:spacing w:after="0"/>
              <w:jc w:val="left"/>
            </w:pPr>
            <w:r>
              <w:rPr>
                <w:sz w:val="16"/>
              </w:rPr>
              <w:t>Approved, expires 2031-09-09</w:t>
            </w:r>
          </w:p>
        </w:tc>
        <w:tc>
          <w:tcPr>
            <w:tcW w:type="dxa" w:w="3162"/>
          </w:tcPr>
          <w:p>
            <w:pPr>
              <w:spacing w:after="0"/>
              <w:jc w:val="left"/>
            </w:pPr>
            <w:r>
              <w:rPr>
                <w:sz w:val="16"/>
              </w:rPr>
              <w:t>Baker County (FEMA plan 111820)</w:t>
            </w:r>
          </w:p>
        </w:tc>
        <w:tc>
          <w:tcPr>
            <w:tcW w:type="dxa" w:w="1126"/>
          </w:tcPr>
          <w:p>
            <w:pPr>
              <w:spacing w:after="0"/>
              <w:jc w:val="left"/>
            </w:pPr>
            <w:r>
              <w:rPr>
                <w:sz w:val="16"/>
              </w:rPr>
              <w:t>2026-09-10</w:t>
            </w:r>
          </w:p>
        </w:tc>
        <w:tc>
          <w:tcPr>
            <w:tcW w:type="dxa" w:w="1126"/>
          </w:tcPr>
          <w:p>
            <w:pPr>
              <w:spacing w:after="0"/>
              <w:jc w:val="left"/>
            </w:pPr>
            <w:r>
              <w:rPr>
                <w:sz w:val="16"/>
              </w:rPr>
              <w:t>2031-09-09</w:t>
            </w:r>
          </w:p>
        </w:tc>
        <w:tc>
          <w:tcPr>
            <w:tcW w:type="dxa" w:w="971"/>
          </w:tcPr>
          <w:p>
            <w:pPr>
              <w:spacing w:after="0"/>
              <w:jc w:val="right"/>
            </w:pPr>
            <w:r>
              <w:rPr>
                <w:sz w:val="16"/>
              </w:rPr>
              <w:t>1,807</w:t>
            </w:r>
          </w:p>
        </w:tc>
        <w:tc>
          <w:tcPr>
            <w:tcW w:type="dxa" w:w="1029"/>
          </w:tcPr>
          <w:p>
            <w:pPr>
              <w:spacing w:after="0"/>
              <w:jc w:val="left"/>
            </w:pPr>
          </w:p>
        </w:tc>
        <w:tc>
          <w:tcPr>
            <w:tcW w:type="dxa" w:w="704"/>
          </w:tcPr>
          <w:p>
            <w:pPr>
              <w:spacing w:after="0"/>
              <w:jc w:val="left"/>
            </w:pPr>
          </w:p>
        </w:tc>
      </w:tr>
      <w:tr>
        <w:trPr>
          <w:cantSplit/>
        </w:trPr>
        <w:tc>
          <w:tcPr>
            <w:tcW w:type="dxa" w:w="1611"/>
          </w:tcPr>
          <w:p>
            <w:pPr>
              <w:spacing w:after="0"/>
              <w:jc w:val="left"/>
            </w:pPr>
            <w:r>
              <w:rPr>
                <w:sz w:val="16"/>
              </w:rPr>
              <w:t>Newton city</w:t>
            </w:r>
          </w:p>
        </w:tc>
        <w:tc>
          <w:tcPr>
            <w:tcW w:type="dxa" w:w="1514"/>
          </w:tcPr>
          <w:p>
            <w:pPr>
              <w:spacing w:after="0"/>
              <w:jc w:val="left"/>
            </w:pPr>
            <w:r>
              <w:rPr>
                <w:sz w:val="16"/>
              </w:rPr>
              <w:t>City</w:t>
            </w:r>
          </w:p>
        </w:tc>
        <w:tc>
          <w:tcPr>
            <w:tcW w:type="dxa" w:w="2871"/>
          </w:tcPr>
          <w:p>
            <w:pPr>
              <w:spacing w:after="0"/>
              <w:jc w:val="left"/>
            </w:pPr>
            <w:r>
              <w:rPr>
                <w:sz w:val="16"/>
              </w:rPr>
              <w:t>Approved, expires 2031-09-09</w:t>
            </w:r>
          </w:p>
        </w:tc>
        <w:tc>
          <w:tcPr>
            <w:tcW w:type="dxa" w:w="3162"/>
          </w:tcPr>
          <w:p>
            <w:pPr>
              <w:spacing w:after="0"/>
              <w:jc w:val="left"/>
            </w:pPr>
            <w:r>
              <w:rPr>
                <w:sz w:val="16"/>
              </w:rPr>
              <w:t>Baker County (FEMA plan 111820)</w:t>
            </w:r>
          </w:p>
        </w:tc>
        <w:tc>
          <w:tcPr>
            <w:tcW w:type="dxa" w:w="1126"/>
          </w:tcPr>
          <w:p>
            <w:pPr>
              <w:spacing w:after="0"/>
              <w:jc w:val="left"/>
            </w:pPr>
            <w:r>
              <w:rPr>
                <w:sz w:val="16"/>
              </w:rPr>
              <w:t>2026-09-10</w:t>
            </w:r>
          </w:p>
        </w:tc>
        <w:tc>
          <w:tcPr>
            <w:tcW w:type="dxa" w:w="1126"/>
          </w:tcPr>
          <w:p>
            <w:pPr>
              <w:spacing w:after="0"/>
              <w:jc w:val="left"/>
            </w:pPr>
            <w:r>
              <w:rPr>
                <w:sz w:val="16"/>
              </w:rPr>
              <w:t>2031-09-09</w:t>
            </w:r>
          </w:p>
        </w:tc>
        <w:tc>
          <w:tcPr>
            <w:tcW w:type="dxa" w:w="971"/>
          </w:tcPr>
          <w:p>
            <w:pPr>
              <w:spacing w:after="0"/>
              <w:jc w:val="right"/>
            </w:pPr>
            <w:r>
              <w:rPr>
                <w:sz w:val="16"/>
              </w:rPr>
              <w:t>1,807</w:t>
            </w:r>
          </w:p>
        </w:tc>
        <w:tc>
          <w:tcPr>
            <w:tcW w:type="dxa" w:w="1029"/>
          </w:tcPr>
          <w:p>
            <w:pPr>
              <w:spacing w:after="0"/>
              <w:jc w:val="left"/>
            </w:pPr>
          </w:p>
        </w:tc>
        <w:tc>
          <w:tcPr>
            <w:tcW w:type="dxa" w:w="70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5"/>
        <w:gridCol w:w="1195"/>
        <w:gridCol w:w="948"/>
        <w:gridCol w:w="1126"/>
        <w:gridCol w:w="1308"/>
        <w:gridCol w:w="1016"/>
        <w:gridCol w:w="1227"/>
        <w:gridCol w:w="2239"/>
        <w:gridCol w:w="2137"/>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5"/>
            <w:shd w:val="clear" w:color="auto" w:fill="E8E8E8"/>
          </w:tcPr>
          <w:p>
            <w:pPr>
              <w:spacing w:after="0"/>
              <w:jc w:val="left"/>
            </w:pPr>
            <w:r>
              <w:rPr>
                <w:b/>
                <w:sz w:val="16"/>
              </w:rPr>
              <w:t>NRI risk rating</w:t>
            </w:r>
          </w:p>
        </w:tc>
        <w:tc>
          <w:tcPr>
            <w:tcW w:type="dxa" w:w="1195"/>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3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7"/>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$971,689</w:t>
            </w:r>
          </w:p>
        </w:tc>
        <w:tc>
          <w:tcPr>
            <w:tcW w:type="dxa" w:w="1126"/>
          </w:tcPr>
          <w:p>
            <w:pPr>
              <w:spacing w:after="0"/>
              <w:jc w:val="right"/>
            </w:pPr>
            <w:r>
              <w:rPr>
                <w:sz w:val="16"/>
              </w:rPr>
              <w:t>$17,264</w:t>
            </w:r>
          </w:p>
        </w:tc>
        <w:tc>
          <w:tcPr>
            <w:tcW w:type="dxa" w:w="1308"/>
          </w:tcPr>
          <w:p>
            <w:pPr>
              <w:spacing w:after="0"/>
              <w:jc w:val="right"/>
            </w:pPr>
            <w:r>
              <w:rPr>
                <w:sz w:val="16"/>
              </w:rPr>
              <w:t>$3,495</w:t>
            </w:r>
          </w:p>
        </w:tc>
        <w:tc>
          <w:tcPr>
            <w:tcW w:type="dxa" w:w="1016"/>
          </w:tcPr>
          <w:p>
            <w:pPr>
              <w:spacing w:after="0"/>
              <w:jc w:val="right"/>
            </w:pPr>
            <w:r>
              <w:rPr>
                <w:sz w:val="16"/>
              </w:rPr>
              <w:t>$992,448</w:t>
            </w:r>
          </w:p>
        </w:tc>
        <w:tc>
          <w:tcPr>
            <w:tcW w:type="dxa" w:w="1227"/>
          </w:tcPr>
          <w:p>
            <w:pPr>
              <w:spacing w:after="0"/>
              <w:jc w:val="right"/>
            </w:pPr>
            <w:r>
              <w:rPr>
                <w:sz w:val="16"/>
              </w:rPr>
              <w:t>11</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Hurricane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948"/>
          </w:tcPr>
          <w:p>
            <w:pPr>
              <w:spacing w:after="0"/>
              <w:jc w:val="right"/>
            </w:pPr>
            <w:r>
              <w:rPr>
                <w:sz w:val="16"/>
              </w:rPr>
              <w:t>$233,867</w:t>
            </w:r>
          </w:p>
        </w:tc>
        <w:tc>
          <w:tcPr>
            <w:tcW w:type="dxa" w:w="1126"/>
          </w:tcPr>
          <w:p>
            <w:pPr>
              <w:spacing w:after="0"/>
              <w:jc w:val="right"/>
            </w:pPr>
            <w:r>
              <w:rPr>
                <w:sz w:val="16"/>
              </w:rPr>
              <w:t>$485,870</w:t>
            </w:r>
          </w:p>
        </w:tc>
        <w:tc>
          <w:tcPr>
            <w:tcW w:type="dxa" w:w="1308"/>
          </w:tcPr>
          <w:p>
            <w:pPr>
              <w:spacing w:after="0"/>
              <w:jc w:val="right"/>
            </w:pPr>
            <w:r>
              <w:rPr>
                <w:sz w:val="16"/>
              </w:rPr>
              <w:t>$8,100</w:t>
            </w:r>
          </w:p>
        </w:tc>
        <w:tc>
          <w:tcPr>
            <w:tcW w:type="dxa" w:w="1016"/>
          </w:tcPr>
          <w:p>
            <w:pPr>
              <w:spacing w:after="0"/>
              <w:jc w:val="right"/>
            </w:pPr>
            <w:r>
              <w:rPr>
                <w:sz w:val="16"/>
              </w:rPr>
              <w:t>$727,837</w:t>
            </w:r>
          </w:p>
        </w:tc>
        <w:tc>
          <w:tcPr>
            <w:tcW w:type="dxa" w:w="1227"/>
          </w:tcPr>
          <w:p>
            <w:pPr>
              <w:spacing w:after="0"/>
              <w:jc w:val="right"/>
            </w:pPr>
            <w:r>
              <w:rPr>
                <w:sz w:val="16"/>
              </w:rPr>
              <w:t>11</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Cold Wave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948"/>
          </w:tcPr>
          <w:p>
            <w:pPr>
              <w:spacing w:after="0"/>
              <w:jc w:val="right"/>
            </w:pPr>
            <w:r>
              <w:rPr>
                <w:sz w:val="16"/>
              </w:rPr>
              <w:t>$117</w:t>
            </w:r>
          </w:p>
        </w:tc>
        <w:tc>
          <w:tcPr>
            <w:tcW w:type="dxa" w:w="1126"/>
          </w:tcPr>
          <w:p>
            <w:pPr>
              <w:spacing w:after="0"/>
              <w:jc w:val="right"/>
            </w:pPr>
            <w:r>
              <w:rPr>
                <w:sz w:val="16"/>
              </w:rPr>
              <w:t>$371,133</w:t>
            </w:r>
          </w:p>
        </w:tc>
        <w:tc>
          <w:tcPr>
            <w:tcW w:type="dxa" w:w="1308"/>
          </w:tcPr>
          <w:p>
            <w:pPr>
              <w:spacing w:after="0"/>
              <w:jc w:val="right"/>
            </w:pPr>
            <w:r>
              <w:rPr>
                <w:sz w:val="16"/>
              </w:rPr>
              <w:t>$53,841</w:t>
            </w:r>
          </w:p>
        </w:tc>
        <w:tc>
          <w:tcPr>
            <w:tcW w:type="dxa" w:w="1016"/>
          </w:tcPr>
          <w:p>
            <w:pPr>
              <w:spacing w:after="0"/>
              <w:jc w:val="right"/>
            </w:pPr>
            <w:r>
              <w:rPr>
                <w:sz w:val="16"/>
              </w:rPr>
              <w:t>$425,091</w:t>
            </w:r>
          </w:p>
        </w:tc>
        <w:tc>
          <w:tcPr>
            <w:tcW w:type="dxa" w:w="1227"/>
          </w:tcPr>
          <w:p>
            <w:pPr>
              <w:spacing w:after="0"/>
              <w:jc w:val="right"/>
            </w:pPr>
            <w:r>
              <w:rPr>
                <w:sz w:val="16"/>
              </w:rPr>
              <w:t>3</w:t>
            </w:r>
          </w:p>
        </w:tc>
        <w:tc>
          <w:tcPr>
            <w:tcW w:type="dxa" w:w="2239"/>
          </w:tcPr>
          <w:p>
            <w:pPr>
              <w:spacing w:after="0"/>
              <w:jc w:val="left"/>
            </w:pPr>
          </w:p>
        </w:tc>
        <w:tc>
          <w:tcPr>
            <w:tcW w:type="dxa" w:w="2137"/>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4</w:t>
            </w:r>
          </w:p>
        </w:tc>
        <w:tc>
          <w:tcPr>
            <w:tcW w:type="dxa" w:w="1037"/>
          </w:tcPr>
          <w:p>
            <w:pPr>
              <w:spacing w:after="0"/>
              <w:jc w:val="left"/>
            </w:pPr>
            <w:r>
              <w:rPr>
                <w:sz w:val="16"/>
              </w:rPr>
              <w:t>Drought</w:t>
            </w:r>
          </w:p>
        </w:tc>
        <w:tc>
          <w:tcPr>
            <w:tcW w:type="dxa" w:w="1195"/>
          </w:tcPr>
          <w:p>
            <w:pPr>
              <w:spacing w:after="0"/>
              <w:jc w:val="left"/>
            </w:pPr>
            <w:r>
              <w:rPr>
                <w:sz w:val="16"/>
              </w:rPr>
              <w:t>Relatively Moderate</w:t>
            </w:r>
          </w:p>
        </w:tc>
        <w:tc>
          <w:tcPr>
            <w:tcW w:type="dxa" w:w="1195"/>
          </w:tcPr>
          <w:p>
            <w:pPr>
              <w:spacing w:after="0"/>
              <w:jc w:val="left"/>
            </w:pPr>
            <w:r>
              <w:rPr>
                <w:sz w:val="16"/>
              </w:rPr>
              <w:t>Relatively Low</w:t>
            </w:r>
          </w:p>
        </w:tc>
        <w:tc>
          <w:tcPr>
            <w:tcW w:type="dxa" w:w="948"/>
          </w:tcPr>
          <w:p>
            <w:pPr>
              <w:spacing w:after="0"/>
              <w:jc w:val="right"/>
            </w:pPr>
          </w:p>
        </w:tc>
        <w:tc>
          <w:tcPr>
            <w:tcW w:type="dxa" w:w="1126"/>
          </w:tcPr>
          <w:p>
            <w:pPr>
              <w:spacing w:after="0"/>
              <w:jc w:val="right"/>
            </w:pPr>
            <w:r>
              <w:rPr>
                <w:sz w:val="16"/>
              </w:rPr>
              <w:t>$300,103</w:t>
            </w:r>
          </w:p>
        </w:tc>
        <w:tc>
          <w:tcPr>
            <w:tcW w:type="dxa" w:w="1308"/>
          </w:tcPr>
          <w:p>
            <w:pPr>
              <w:spacing w:after="0"/>
              <w:jc w:val="right"/>
            </w:pPr>
          </w:p>
        </w:tc>
        <w:tc>
          <w:tcPr>
            <w:tcW w:type="dxa" w:w="1016"/>
          </w:tcPr>
          <w:p>
            <w:pPr>
              <w:spacing w:after="0"/>
              <w:jc w:val="right"/>
            </w:pPr>
            <w:r>
              <w:rPr>
                <w:sz w:val="16"/>
              </w:rPr>
              <w:t>$300,103</w:t>
            </w:r>
          </w:p>
        </w:tc>
        <w:tc>
          <w:tcPr>
            <w:tcW w:type="dxa" w:w="1227"/>
          </w:tcPr>
          <w:p>
            <w:pPr>
              <w:spacing w:after="0"/>
              <w:jc w:val="right"/>
            </w:pPr>
            <w:r>
              <w:rPr>
                <w:sz w:val="16"/>
              </w:rPr>
              <w:t>48</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Tornado</w:t>
            </w:r>
          </w:p>
        </w:tc>
        <w:tc>
          <w:tcPr>
            <w:tcW w:type="dxa" w:w="1195"/>
          </w:tcPr>
          <w:p>
            <w:pPr>
              <w:spacing w:after="0"/>
              <w:jc w:val="left"/>
            </w:pPr>
            <w:r>
              <w:rPr>
                <w:sz w:val="16"/>
              </w:rPr>
              <w:t>Relatively Low</w:t>
            </w:r>
          </w:p>
        </w:tc>
        <w:tc>
          <w:tcPr>
            <w:tcW w:type="dxa" w:w="1195"/>
          </w:tcPr>
          <w:p>
            <w:pPr>
              <w:spacing w:after="0"/>
              <w:jc w:val="left"/>
            </w:pPr>
            <w:r>
              <w:rPr>
                <w:sz w:val="16"/>
              </w:rPr>
              <w:t>Very Low</w:t>
            </w:r>
          </w:p>
        </w:tc>
        <w:tc>
          <w:tcPr>
            <w:tcW w:type="dxa" w:w="948"/>
          </w:tcPr>
          <w:p>
            <w:pPr>
              <w:spacing w:after="0"/>
              <w:jc w:val="right"/>
            </w:pPr>
            <w:r>
              <w:rPr>
                <w:sz w:val="16"/>
              </w:rPr>
              <w:t>$55,379</w:t>
            </w:r>
          </w:p>
        </w:tc>
        <w:tc>
          <w:tcPr>
            <w:tcW w:type="dxa" w:w="1126"/>
          </w:tcPr>
          <w:p>
            <w:pPr>
              <w:spacing w:after="0"/>
              <w:jc w:val="right"/>
            </w:pPr>
            <w:r>
              <w:rPr>
                <w:sz w:val="16"/>
              </w:rPr>
              <w:t>$2,186</w:t>
            </w:r>
          </w:p>
        </w:tc>
        <w:tc>
          <w:tcPr>
            <w:tcW w:type="dxa" w:w="1308"/>
          </w:tcPr>
          <w:p>
            <w:pPr>
              <w:spacing w:after="0"/>
              <w:jc w:val="right"/>
            </w:pPr>
            <w:r>
              <w:rPr>
                <w:sz w:val="16"/>
              </w:rPr>
              <w:t>$189,978</w:t>
            </w:r>
          </w:p>
        </w:tc>
        <w:tc>
          <w:tcPr>
            <w:tcW w:type="dxa" w:w="1016"/>
          </w:tcPr>
          <w:p>
            <w:pPr>
              <w:spacing w:after="0"/>
              <w:jc w:val="right"/>
            </w:pPr>
            <w:r>
              <w:rPr>
                <w:sz w:val="16"/>
              </w:rPr>
              <w:t>$247,542</w:t>
            </w:r>
          </w:p>
        </w:tc>
        <w:tc>
          <w:tcPr>
            <w:tcW w:type="dxa" w:w="1227"/>
          </w:tcPr>
          <w:p>
            <w:pPr>
              <w:spacing w:after="0"/>
              <w:jc w:val="right"/>
            </w:pPr>
            <w:r>
              <w:rPr>
                <w:sz w:val="16"/>
              </w:rPr>
              <w:t>9</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Hail</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$1,515</w:t>
            </w:r>
          </w:p>
        </w:tc>
        <w:tc>
          <w:tcPr>
            <w:tcW w:type="dxa" w:w="1126"/>
          </w:tcPr>
          <w:p>
            <w:pPr>
              <w:spacing w:after="0"/>
              <w:jc w:val="right"/>
            </w:pPr>
            <w:r>
              <w:rPr>
                <w:sz w:val="16"/>
              </w:rPr>
              <w:t>$50,060</w:t>
            </w:r>
          </w:p>
        </w:tc>
        <w:tc>
          <w:tcPr>
            <w:tcW w:type="dxa" w:w="1308"/>
          </w:tcPr>
          <w:p>
            <w:pPr>
              <w:spacing w:after="0"/>
              <w:jc w:val="right"/>
            </w:pPr>
            <w:r>
              <w:rPr>
                <w:sz w:val="16"/>
              </w:rPr>
              <w:t>$2,125</w:t>
            </w:r>
          </w:p>
        </w:tc>
        <w:tc>
          <w:tcPr>
            <w:tcW w:type="dxa" w:w="1016"/>
          </w:tcPr>
          <w:p>
            <w:pPr>
              <w:spacing w:after="0"/>
              <w:jc w:val="right"/>
            </w:pPr>
            <w:r>
              <w:rPr>
                <w:sz w:val="16"/>
              </w:rPr>
              <w:t>$53,699</w:t>
            </w:r>
          </w:p>
        </w:tc>
        <w:tc>
          <w:tcPr>
            <w:tcW w:type="dxa" w:w="1227"/>
          </w:tcPr>
          <w:p>
            <w:pPr>
              <w:spacing w:after="0"/>
              <w:jc w:val="right"/>
            </w:pPr>
            <w:r>
              <w:rPr>
                <w:sz w:val="16"/>
              </w:rPr>
              <w:t>4</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Strong Wind</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$10,669</w:t>
            </w:r>
          </w:p>
        </w:tc>
        <w:tc>
          <w:tcPr>
            <w:tcW w:type="dxa" w:w="1126"/>
          </w:tcPr>
          <w:p>
            <w:pPr>
              <w:spacing w:after="0"/>
              <w:jc w:val="right"/>
            </w:pPr>
            <w:r>
              <w:rPr>
                <w:sz w:val="16"/>
              </w:rPr>
              <w:t>$8,552</w:t>
            </w:r>
          </w:p>
        </w:tc>
        <w:tc>
          <w:tcPr>
            <w:tcW w:type="dxa" w:w="1308"/>
          </w:tcPr>
          <w:p>
            <w:pPr>
              <w:spacing w:after="0"/>
              <w:jc w:val="right"/>
            </w:pPr>
            <w:r>
              <w:rPr>
                <w:sz w:val="16"/>
              </w:rPr>
              <w:t>$16,838</w:t>
            </w:r>
          </w:p>
        </w:tc>
        <w:tc>
          <w:tcPr>
            <w:tcW w:type="dxa" w:w="1016"/>
          </w:tcPr>
          <w:p>
            <w:pPr>
              <w:spacing w:after="0"/>
              <w:jc w:val="right"/>
            </w:pPr>
            <w:r>
              <w:rPr>
                <w:sz w:val="16"/>
              </w:rPr>
              <w:t>$36,058</w:t>
            </w:r>
          </w:p>
        </w:tc>
        <w:tc>
          <w:tcPr>
            <w:tcW w:type="dxa" w:w="1227"/>
          </w:tcPr>
          <w:p>
            <w:pPr>
              <w:spacing w:after="0"/>
              <w:jc w:val="right"/>
            </w:pPr>
            <w:r>
              <w:rPr>
                <w:sz w:val="16"/>
              </w:rPr>
              <w:t>69</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Heat Wave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$2</w:t>
            </w:r>
          </w:p>
        </w:tc>
        <w:tc>
          <w:tcPr>
            <w:tcW w:type="dxa" w:w="1126"/>
          </w:tcPr>
          <w:p>
            <w:pPr>
              <w:spacing w:after="0"/>
              <w:jc w:val="right"/>
            </w:pPr>
            <w:r>
              <w:rPr>
                <w:sz w:val="16"/>
              </w:rPr>
              <w:t>$472</w:t>
            </w:r>
          </w:p>
        </w:tc>
        <w:tc>
          <w:tcPr>
            <w:tcW w:type="dxa" w:w="1308"/>
          </w:tcPr>
          <w:p>
            <w:pPr>
              <w:spacing w:after="0"/>
              <w:jc w:val="right"/>
            </w:pPr>
            <w:r>
              <w:rPr>
                <w:sz w:val="16"/>
              </w:rPr>
              <w:t>$31,610</w:t>
            </w:r>
          </w:p>
        </w:tc>
        <w:tc>
          <w:tcPr>
            <w:tcW w:type="dxa" w:w="1016"/>
          </w:tcPr>
          <w:p>
            <w:pPr>
              <w:spacing w:after="0"/>
              <w:jc w:val="right"/>
            </w:pPr>
            <w:r>
              <w:rPr>
                <w:sz w:val="16"/>
              </w:rPr>
              <w:t>$32,084</w:t>
            </w:r>
          </w:p>
        </w:tc>
        <w:tc>
          <w:tcPr>
            <w:tcW w:type="dxa" w:w="1227"/>
          </w:tcPr>
          <w:p>
            <w:pPr>
              <w:spacing w:after="0"/>
              <w:jc w:val="right"/>
            </w:pPr>
            <w:r>
              <w:rPr>
                <w:sz w:val="16"/>
              </w:rPr>
              <w:t>4</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Lightning</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$1,725</w:t>
            </w:r>
          </w:p>
        </w:tc>
        <w:tc>
          <w:tcPr>
            <w:tcW w:type="dxa" w:w="1126"/>
          </w:tcPr>
          <w:p>
            <w:pPr>
              <w:spacing w:after="0"/>
              <w:jc w:val="right"/>
            </w:pPr>
          </w:p>
        </w:tc>
        <w:tc>
          <w:tcPr>
            <w:tcW w:type="dxa" w:w="1308"/>
          </w:tcPr>
          <w:p>
            <w:pPr>
              <w:spacing w:after="0"/>
              <w:jc w:val="right"/>
            </w:pPr>
            <w:r>
              <w:rPr>
                <w:sz w:val="16"/>
              </w:rPr>
              <w:t>$29,585</w:t>
            </w:r>
          </w:p>
        </w:tc>
        <w:tc>
          <w:tcPr>
            <w:tcW w:type="dxa" w:w="1016"/>
          </w:tcPr>
          <w:p>
            <w:pPr>
              <w:spacing w:after="0"/>
              <w:jc w:val="right"/>
            </w:pPr>
            <w:r>
              <w:rPr>
                <w:sz w:val="16"/>
              </w:rPr>
              <w:t>$31,310</w:t>
            </w:r>
          </w:p>
        </w:tc>
        <w:tc>
          <w:tcPr>
            <w:tcW w:type="dxa" w:w="1227"/>
          </w:tcPr>
          <w:p>
            <w:pPr>
              <w:spacing w:after="0"/>
              <w:jc w:val="right"/>
            </w:pPr>
            <w:r>
              <w:rPr>
                <w:sz w:val="16"/>
              </w:rPr>
              <w:t>0</w:t>
            </w:r>
          </w:p>
        </w:tc>
        <w:tc>
          <w:tcPr>
            <w:tcW w:type="dxa" w:w="2239"/>
          </w:tcPr>
          <w:p>
            <w:pPr>
              <w:spacing w:after="0"/>
              <w:jc w:val="left"/>
            </w:pPr>
          </w:p>
        </w:tc>
        <w:tc>
          <w:tcPr>
            <w:tcW w:type="dxa" w:w="213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10</w:t>
            </w:r>
          </w:p>
        </w:tc>
        <w:tc>
          <w:tcPr>
            <w:tcW w:type="dxa" w:w="1037"/>
          </w:tcPr>
          <w:p>
            <w:pPr>
              <w:spacing w:after="0"/>
              <w:jc w:val="left"/>
            </w:pPr>
            <w:r>
              <w:rPr>
                <w:sz w:val="16"/>
              </w:rPr>
              <w:t>Earthquake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$9,036</w:t>
            </w:r>
          </w:p>
        </w:tc>
        <w:tc>
          <w:tcPr>
            <w:tcW w:type="dxa" w:w="1126"/>
          </w:tcPr>
          <w:p>
            <w:pPr>
              <w:spacing w:after="0"/>
              <w:jc w:val="right"/>
            </w:pPr>
          </w:p>
        </w:tc>
        <w:tc>
          <w:tcPr>
            <w:tcW w:type="dxa" w:w="1308"/>
          </w:tcPr>
          <w:p>
            <w:pPr>
              <w:spacing w:after="0"/>
              <w:jc w:val="right"/>
            </w:pPr>
            <w:r>
              <w:rPr>
                <w:sz w:val="16"/>
              </w:rPr>
              <w:t>$4,337</w:t>
            </w:r>
          </w:p>
        </w:tc>
        <w:tc>
          <w:tcPr>
            <w:tcW w:type="dxa" w:w="1016"/>
          </w:tcPr>
          <w:p>
            <w:pPr>
              <w:spacing w:after="0"/>
              <w:jc w:val="right"/>
            </w:pPr>
            <w:r>
              <w:rPr>
                <w:sz w:val="16"/>
              </w:rPr>
              <w:t>$13,374</w:t>
            </w:r>
          </w:p>
        </w:tc>
        <w:tc>
          <w:tcPr>
            <w:tcW w:type="dxa" w:w="1227"/>
          </w:tcPr>
          <w:p>
            <w:pPr>
              <w:spacing w:after="0"/>
              <w:jc w:val="right"/>
            </w:pPr>
          </w:p>
        </w:tc>
        <w:tc>
          <w:tcPr>
            <w:tcW w:type="dxa" w:w="2239"/>
          </w:tcPr>
          <w:p>
            <w:pPr>
              <w:spacing w:after="0"/>
              <w:jc w:val="left"/>
            </w:pPr>
          </w:p>
        </w:tc>
        <w:tc>
          <w:tcPr>
            <w:tcW w:type="dxa" w:w="2137"/>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Wildfire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$7,582</w:t>
            </w:r>
          </w:p>
        </w:tc>
        <w:tc>
          <w:tcPr>
            <w:tcW w:type="dxa" w:w="1126"/>
          </w:tcPr>
          <w:p>
            <w:pPr>
              <w:spacing w:after="0"/>
              <w:jc w:val="right"/>
            </w:pPr>
            <w:r>
              <w:rPr>
                <w:sz w:val="16"/>
              </w:rPr>
              <w:t>$110</w:t>
            </w:r>
          </w:p>
        </w:tc>
        <w:tc>
          <w:tcPr>
            <w:tcW w:type="dxa" w:w="1308"/>
          </w:tcPr>
          <w:p>
            <w:pPr>
              <w:spacing w:after="0"/>
              <w:jc w:val="right"/>
            </w:pPr>
            <w:r>
              <w:rPr>
                <w:sz w:val="16"/>
              </w:rPr>
              <w:t>$1,231</w:t>
            </w:r>
          </w:p>
        </w:tc>
        <w:tc>
          <w:tcPr>
            <w:tcW w:type="dxa" w:w="1016"/>
          </w:tcPr>
          <w:p>
            <w:pPr>
              <w:spacing w:after="0"/>
              <w:jc w:val="right"/>
            </w:pPr>
            <w:r>
              <w:rPr>
                <w:sz w:val="16"/>
              </w:rPr>
              <w:t>$8,922</w:t>
            </w:r>
          </w:p>
        </w:tc>
        <w:tc>
          <w:tcPr>
            <w:tcW w:type="dxa" w:w="1227"/>
          </w:tcPr>
          <w:p>
            <w:pPr>
              <w:spacing w:after="0"/>
              <w:jc w:val="right"/>
            </w:pPr>
            <w:r>
              <w:rPr>
                <w:sz w:val="16"/>
              </w:rPr>
              <w:t>0</w:t>
            </w:r>
          </w:p>
        </w:tc>
        <w:tc>
          <w:tcPr>
            <w:tcW w:type="dxa" w:w="2239"/>
          </w:tcPr>
          <w:p>
            <w:pPr>
              <w:spacing w:after="0"/>
              <w:jc w:val="left"/>
            </w:pPr>
          </w:p>
        </w:tc>
        <w:tc>
          <w:tcPr>
            <w:tcW w:type="dxa" w:w="213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$476</w:t>
            </w:r>
          </w:p>
        </w:tc>
        <w:tc>
          <w:tcPr>
            <w:tcW w:type="dxa" w:w="1126"/>
          </w:tcPr>
          <w:p>
            <w:pPr>
              <w:spacing w:after="0"/>
              <w:jc w:val="right"/>
            </w:pPr>
            <w:r>
              <w:rPr>
                <w:sz w:val="16"/>
              </w:rPr>
              <w:t>$48</w:t>
            </w:r>
          </w:p>
        </w:tc>
        <w:tc>
          <w:tcPr>
            <w:tcW w:type="dxa" w:w="1308"/>
          </w:tcPr>
          <w:p>
            <w:pPr>
              <w:spacing w:after="0"/>
              <w:jc w:val="right"/>
            </w:pPr>
            <w:r>
              <w:rPr>
                <w:sz w:val="16"/>
              </w:rPr>
              <w:t>$651</w:t>
            </w:r>
          </w:p>
        </w:tc>
        <w:tc>
          <w:tcPr>
            <w:tcW w:type="dxa" w:w="1016"/>
          </w:tcPr>
          <w:p>
            <w:pPr>
              <w:spacing w:after="0"/>
              <w:jc w:val="right"/>
            </w:pPr>
            <w:r>
              <w:rPr>
                <w:sz w:val="16"/>
              </w:rPr>
              <w:t>$1,174</w:t>
            </w:r>
          </w:p>
        </w:tc>
        <w:tc>
          <w:tcPr>
            <w:tcW w:type="dxa" w:w="1227"/>
          </w:tcPr>
          <w:p>
            <w:pPr>
              <w:spacing w:after="0"/>
              <w:jc w:val="right"/>
            </w:pPr>
            <w:r>
              <w:rPr>
                <w:sz w:val="16"/>
              </w:rPr>
              <w:t>4</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Ice Storm</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$65</w:t>
            </w:r>
          </w:p>
        </w:tc>
        <w:tc>
          <w:tcPr>
            <w:tcW w:type="dxa" w:w="1126"/>
          </w:tcPr>
          <w:p>
            <w:pPr>
              <w:spacing w:after="0"/>
              <w:jc w:val="right"/>
            </w:pPr>
          </w:p>
        </w:tc>
        <w:tc>
          <w:tcPr>
            <w:tcW w:type="dxa" w:w="1308"/>
          </w:tcPr>
          <w:p>
            <w:pPr>
              <w:spacing w:after="0"/>
              <w:jc w:val="right"/>
            </w:pPr>
            <w:r>
              <w:rPr>
                <w:sz w:val="16"/>
              </w:rPr>
              <w:t>$143</w:t>
            </w:r>
          </w:p>
        </w:tc>
        <w:tc>
          <w:tcPr>
            <w:tcW w:type="dxa" w:w="1016"/>
          </w:tcPr>
          <w:p>
            <w:pPr>
              <w:spacing w:after="0"/>
              <w:jc w:val="right"/>
            </w:pPr>
            <w:r>
              <w:rPr>
                <w:sz w:val="16"/>
              </w:rPr>
              <w:t>$209</w:t>
            </w:r>
          </w:p>
        </w:tc>
        <w:tc>
          <w:tcPr>
            <w:tcW w:type="dxa" w:w="1227"/>
          </w:tcPr>
          <w:p>
            <w:pPr>
              <w:spacing w:after="0"/>
              <w:jc w:val="right"/>
            </w:pPr>
            <w:r>
              <w:rPr>
                <w:sz w:val="16"/>
              </w:rPr>
              <w:t>1</w:t>
            </w:r>
          </w:p>
        </w:tc>
        <w:tc>
          <w:tcPr>
            <w:tcW w:type="dxa" w:w="2239"/>
          </w:tcPr>
          <w:p>
            <w:pPr>
              <w:spacing w:after="0"/>
              <w:jc w:val="left"/>
            </w:pPr>
          </w:p>
        </w:tc>
        <w:tc>
          <w:tcPr>
            <w:tcW w:type="dxa" w:w="2137"/>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p>
        </w:tc>
        <w:tc>
          <w:tcPr>
            <w:tcW w:type="dxa" w:w="1308"/>
          </w:tcPr>
          <w:p>
            <w:pPr>
              <w:spacing w:after="0"/>
              <w:jc w:val="right"/>
            </w:pPr>
            <w:r>
              <w:rPr>
                <w:sz w:val="16"/>
              </w:rPr>
              <w:t>under $1</w:t>
            </w:r>
          </w:p>
        </w:tc>
        <w:tc>
          <w:tcPr>
            <w:tcW w:type="dxa" w:w="1016"/>
          </w:tcPr>
          <w:p>
            <w:pPr>
              <w:spacing w:after="0"/>
              <w:jc w:val="right"/>
            </w:pPr>
            <w:r>
              <w:rPr>
                <w:sz w:val="16"/>
              </w:rPr>
              <w:t>$1</w:t>
            </w:r>
          </w:p>
        </w:tc>
        <w:tc>
          <w:tcPr>
            <w:tcW w:type="dxa" w:w="1227"/>
          </w:tcPr>
          <w:p>
            <w:pPr>
              <w:spacing w:after="0"/>
              <w:jc w:val="right"/>
            </w:pPr>
            <w:r>
              <w:rPr>
                <w:sz w:val="16"/>
              </w:rPr>
              <w:t>0</w:t>
            </w:r>
          </w:p>
        </w:tc>
        <w:tc>
          <w:tcPr>
            <w:tcW w:type="dxa" w:w="2239"/>
          </w:tcPr>
          <w:p>
            <w:pPr>
              <w:spacing w:after="0"/>
              <w:jc w:val="left"/>
            </w:pPr>
          </w:p>
        </w:tc>
        <w:tc>
          <w:tcPr>
            <w:tcW w:type="dxa" w:w="213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8"/>
          </w:tcPr>
          <w:p>
            <w:pPr>
              <w:spacing w:after="0"/>
              <w:jc w:val="right"/>
            </w:pPr>
          </w:p>
        </w:tc>
        <w:tc>
          <w:tcPr>
            <w:tcW w:type="dxa" w:w="1016"/>
          </w:tcPr>
          <w:p>
            <w:pPr>
              <w:spacing w:after="0"/>
              <w:jc w:val="right"/>
            </w:pPr>
          </w:p>
        </w:tc>
        <w:tc>
          <w:tcPr>
            <w:tcW w:type="dxa" w:w="1227"/>
          </w:tcPr>
          <w:p>
            <w:pPr>
              <w:spacing w:after="0"/>
              <w:jc w:val="right"/>
            </w:pPr>
            <w:r>
              <w:rPr>
                <w:sz w:val="16"/>
              </w:rPr>
              <w:t>0</w:t>
            </w:r>
          </w:p>
        </w:tc>
        <w:tc>
          <w:tcPr>
            <w:tcW w:type="dxa" w:w="2239"/>
          </w:tcPr>
          <w:p>
            <w:pPr>
              <w:spacing w:after="0"/>
              <w:jc w:val="left"/>
            </w:pPr>
            <w:r>
              <w:rPr>
                <w:sz w:val="16"/>
              </w:rPr>
              <w:t>NRI rates avalanche Not Applicable for this county, and no federal declaration for this county names it.</w:t>
            </w:r>
          </w:p>
        </w:tc>
        <w:tc>
          <w:tcPr>
            <w:tcW w:type="dxa" w:w="2137"/>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8"/>
          </w:tcPr>
          <w:p>
            <w:pPr>
              <w:spacing w:after="0"/>
              <w:jc w:val="right"/>
            </w:pPr>
          </w:p>
        </w:tc>
        <w:tc>
          <w:tcPr>
            <w:tcW w:type="dxa" w:w="1016"/>
          </w:tcPr>
          <w:p>
            <w:pPr>
              <w:spacing w:after="0"/>
              <w:jc w:val="right"/>
            </w:pPr>
          </w:p>
        </w:tc>
        <w:tc>
          <w:tcPr>
            <w:tcW w:type="dxa" w:w="1227"/>
          </w:tcPr>
          <w:p>
            <w:pPr>
              <w:spacing w:after="0"/>
              <w:jc w:val="right"/>
            </w:pPr>
            <w:r>
              <w:rPr>
                <w:sz w:val="16"/>
              </w:rPr>
              <w:t>0</w:t>
            </w:r>
          </w:p>
        </w:tc>
        <w:tc>
          <w:tcPr>
            <w:tcW w:type="dxa" w:w="2239"/>
          </w:tcPr>
          <w:p>
            <w:pPr>
              <w:spacing w:after="0"/>
              <w:jc w:val="left"/>
            </w:pPr>
            <w:r>
              <w:rPr>
                <w:sz w:val="16"/>
              </w:rPr>
              <w:t>NRI rates coastal flooding Not Applicable for this county, and no federal declaration for this county names it.</w:t>
            </w:r>
          </w:p>
        </w:tc>
        <w:tc>
          <w:tcPr>
            <w:tcW w:type="dxa" w:w="2137"/>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8"/>
          </w:tcPr>
          <w:p>
            <w:pPr>
              <w:spacing w:after="0"/>
              <w:jc w:val="right"/>
            </w:pPr>
          </w:p>
        </w:tc>
        <w:tc>
          <w:tcPr>
            <w:tcW w:type="dxa" w:w="1016"/>
          </w:tcPr>
          <w:p>
            <w:pPr>
              <w:spacing w:after="0"/>
              <w:jc w:val="right"/>
            </w:pPr>
          </w:p>
        </w:tc>
        <w:tc>
          <w:tcPr>
            <w:tcW w:type="dxa" w:w="1227"/>
          </w:tcPr>
          <w:p>
            <w:pPr>
              <w:spacing w:after="0"/>
              <w:jc w:val="right"/>
            </w:pPr>
            <w:r>
              <w:rPr>
                <w:sz w:val="16"/>
              </w:rPr>
              <w:t>0</w:t>
            </w:r>
          </w:p>
        </w:tc>
        <w:tc>
          <w:tcPr>
            <w:tcW w:type="dxa" w:w="2239"/>
          </w:tcPr>
          <w:p>
            <w:pPr>
              <w:spacing w:after="0"/>
              <w:jc w:val="left"/>
            </w:pPr>
            <w:r>
              <w:rPr>
                <w:sz w:val="16"/>
              </w:rPr>
              <w:t>NRI rates tsunami Not Applicable for this county, and no federal declaration for this county names it.</w:t>
            </w:r>
          </w:p>
        </w:tc>
        <w:tc>
          <w:tcPr>
            <w:tcW w:type="dxa" w:w="213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8"/>
          </w:tcPr>
          <w:p>
            <w:pPr>
              <w:spacing w:after="0"/>
              <w:jc w:val="right"/>
            </w:pPr>
          </w:p>
        </w:tc>
        <w:tc>
          <w:tcPr>
            <w:tcW w:type="dxa" w:w="1016"/>
          </w:tcPr>
          <w:p>
            <w:pPr>
              <w:spacing w:after="0"/>
              <w:jc w:val="right"/>
            </w:pPr>
          </w:p>
        </w:tc>
        <w:tc>
          <w:tcPr>
            <w:tcW w:type="dxa" w:w="1227"/>
          </w:tcPr>
          <w:p>
            <w:pPr>
              <w:spacing w:after="0"/>
              <w:jc w:val="right"/>
            </w:pPr>
            <w:r>
              <w:rPr>
                <w:sz w:val="16"/>
              </w:rPr>
              <w:t>0</w:t>
            </w:r>
          </w:p>
        </w:tc>
        <w:tc>
          <w:tcPr>
            <w:tcW w:type="dxa" w:w="2239"/>
          </w:tcPr>
          <w:p>
            <w:pPr>
              <w:spacing w:after="0"/>
              <w:jc w:val="left"/>
            </w:pPr>
            <w:r>
              <w:rPr>
                <w:sz w:val="16"/>
              </w:rPr>
              <w:t>NRI rates volcanic activity Not Applicable for this county, and no federal declaration for this county names it.</w:t>
            </w:r>
          </w:p>
        </w:tc>
        <w:tc>
          <w:tcPr>
            <w:tcW w:type="dxa" w:w="213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1"/>
        <w:gridCol w:w="1724"/>
        <w:gridCol w:w="1544"/>
        <w:gridCol w:w="1342"/>
        <w:gridCol w:w="2245"/>
        <w:gridCol w:w="1713"/>
        <w:gridCol w:w="1610"/>
        <w:gridCol w:w="2213"/>
      </w:tblGrid>
      <w:tr>
        <w:trPr>
          <w:cantSplit/>
          <w:tblHeader/>
        </w:trPr>
        <w:tc>
          <w:tcPr>
            <w:tcW w:type="dxa" w:w="1721"/>
            <w:shd w:val="clear" w:color="auto" w:fill="E8E8E8"/>
          </w:tcPr>
          <w:p>
            <w:pPr>
              <w:spacing w:after="0"/>
              <w:jc w:val="left"/>
            </w:pPr>
            <w:r>
              <w:rPr>
                <w:b/>
                <w:sz w:val="16"/>
              </w:rPr>
              <w:t>Hazard</w:t>
            </w:r>
          </w:p>
        </w:tc>
        <w:tc>
          <w:tcPr>
            <w:tcW w:type="dxa" w:w="1724"/>
            <w:shd w:val="clear" w:color="auto" w:fill="E8E8E8"/>
          </w:tcPr>
          <w:p>
            <w:pPr>
              <w:spacing w:after="0"/>
              <w:jc w:val="left"/>
            </w:pPr>
            <w:r>
              <w:rPr>
                <w:b/>
                <w:sz w:val="16"/>
              </w:rPr>
              <w:t>Scale</w:t>
            </w:r>
          </w:p>
        </w:tc>
        <w:tc>
          <w:tcPr>
            <w:tcW w:type="dxa" w:w="1544"/>
            <w:shd w:val="clear" w:color="auto" w:fill="E8E8E8"/>
          </w:tcPr>
          <w:p>
            <w:pPr>
              <w:spacing w:after="0"/>
              <w:jc w:val="right"/>
            </w:pPr>
            <w:r>
              <w:rPr>
                <w:b/>
                <w:sz w:val="16"/>
              </w:rPr>
              <w:t>Records</w:t>
            </w:r>
          </w:p>
          <w:p>
            <w:pPr>
              <w:spacing w:after="0"/>
              <w:jc w:val="right"/>
            </w:pPr>
            <w:r>
              <w:rPr>
                <w:i/>
                <w:color w:val="555555"/>
                <w:sz w:val="14"/>
              </w:rPr>
              <w:t>count, years</w:t>
            </w:r>
          </w:p>
        </w:tc>
        <w:tc>
          <w:tcPr>
            <w:tcW w:type="dxa" w:w="1342"/>
            <w:shd w:val="clear" w:color="auto" w:fill="E8E8E8"/>
          </w:tcPr>
          <w:p>
            <w:pPr>
              <w:spacing w:after="0"/>
              <w:jc w:val="left"/>
            </w:pPr>
            <w:r>
              <w:rPr>
                <w:b/>
                <w:sz w:val="16"/>
              </w:rPr>
              <w:t>Observed range</w:t>
            </w:r>
          </w:p>
        </w:tc>
        <w:tc>
          <w:tcPr>
            <w:tcW w:type="dxa" w:w="2245"/>
            <w:shd w:val="clear" w:color="auto" w:fill="E8E8E8"/>
          </w:tcPr>
          <w:p>
            <w:pPr>
              <w:spacing w:after="0"/>
              <w:jc w:val="left"/>
            </w:pPr>
            <w:r>
              <w:rPr>
                <w:b/>
                <w:sz w:val="16"/>
              </w:rPr>
              <w:t>Worst recorded event</w:t>
            </w:r>
          </w:p>
        </w:tc>
        <w:tc>
          <w:tcPr>
            <w:tcW w:type="dxa" w:w="1713"/>
            <w:shd w:val="clear" w:color="auto" w:fill="E8E8E8"/>
          </w:tcPr>
          <w:p>
            <w:pPr>
              <w:spacing w:after="0"/>
              <w:jc w:val="left"/>
            </w:pPr>
            <w:r>
              <w:rPr>
                <w:b/>
                <w:sz w:val="16"/>
              </w:rPr>
              <w:t>Most damaging (when different)</w:t>
            </w:r>
          </w:p>
        </w:tc>
        <w:tc>
          <w:tcPr>
            <w:tcW w:type="dxa" w:w="1610"/>
            <w:shd w:val="clear" w:color="auto" w:fill="E8E8E8"/>
          </w:tcPr>
          <w:p>
            <w:pPr>
              <w:spacing w:after="0"/>
              <w:jc w:val="left"/>
            </w:pPr>
            <w:r>
              <w:rPr>
                <w:b/>
                <w:sz w:val="16"/>
              </w:rPr>
              <w:t>How it applies to members</w:t>
            </w:r>
          </w:p>
        </w:tc>
        <w:tc>
          <w:tcPr>
            <w:tcW w:type="dxa" w:w="2213"/>
            <w:shd w:val="clear" w:color="auto" w:fill="E8E8E8"/>
          </w:tcPr>
          <w:p>
            <w:pPr>
              <w:spacing w:after="0"/>
              <w:jc w:val="left"/>
            </w:pPr>
            <w:r>
              <w:rPr>
                <w:b/>
                <w:sz w:val="16"/>
              </w:rPr>
              <w:t>Note</w:t>
            </w:r>
          </w:p>
        </w:tc>
      </w:tr>
      <w:tr>
        <w:trPr>
          <w:cantSplit/>
        </w:trPr>
        <w:tc>
          <w:tcPr>
            <w:tcW w:type="dxa" w:w="1721"/>
          </w:tcPr>
          <w:p>
            <w:pPr>
              <w:spacing w:after="0"/>
              <w:jc w:val="left"/>
            </w:pPr>
            <w:r>
              <w:rPr>
                <w:sz w:val="16"/>
              </w:rPr>
              <w:t>Avalanche</w:t>
            </w:r>
          </w:p>
        </w:tc>
        <w:tc>
          <w:tcPr>
            <w:tcW w:type="dxa" w:w="1724"/>
          </w:tcPr>
          <w:p>
            <w:pPr>
              <w:spacing w:after="0"/>
              <w:jc w:val="left"/>
            </w:pPr>
            <w:r>
              <w:rPr>
                <w:sz w:val="16"/>
              </w:rPr>
              <w:t>none (count and damage)</w:t>
            </w:r>
          </w:p>
        </w:tc>
        <w:tc>
          <w:tcPr>
            <w:tcW w:type="dxa" w:w="1544"/>
          </w:tcPr>
          <w:p>
            <w:pPr>
              <w:spacing w:after="0"/>
              <w:jc w:val="right"/>
            </w:pPr>
            <w:r>
              <w:rPr>
                <w:sz w:val="16"/>
              </w:rPr>
              <w:t>0</w:t>
            </w:r>
          </w:p>
        </w:tc>
        <w:tc>
          <w:tcPr>
            <w:tcW w:type="dxa" w:w="1342"/>
          </w:tcPr>
          <w:p>
            <w:pPr>
              <w:spacing w:after="0"/>
              <w:jc w:val="left"/>
            </w:pPr>
          </w:p>
        </w:tc>
        <w:tc>
          <w:tcPr>
            <w:tcW w:type="dxa" w:w="2245"/>
          </w:tcPr>
          <w:p>
            <w:pPr>
              <w:spacing w:after="0"/>
              <w:jc w:val="left"/>
            </w:pPr>
          </w:p>
        </w:tc>
        <w:tc>
          <w:tcPr>
            <w:tcW w:type="dxa" w:w="1713"/>
          </w:tcPr>
          <w:p>
            <w:pPr>
              <w:spacing w:after="0"/>
              <w:jc w:val="left"/>
            </w:pPr>
          </w:p>
        </w:tc>
        <w:tc>
          <w:tcPr>
            <w:tcW w:type="dxa" w:w="1610"/>
          </w:tcPr>
          <w:p>
            <w:pPr>
              <w:spacing w:after="0"/>
              <w:jc w:val="left"/>
            </w:pPr>
          </w:p>
        </w:tc>
        <w:tc>
          <w:tcPr>
            <w:tcW w:type="dxa" w:w="2213"/>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Coastal Flood, Storm Surge/Tide</w:t>
            </w:r>
          </w:p>
        </w:tc>
        <w:tc>
          <w:tcPr>
            <w:tcW w:type="dxa" w:w="1724"/>
          </w:tcPr>
          <w:p>
            <w:pPr>
              <w:spacing w:after="0"/>
              <w:jc w:val="left"/>
            </w:pPr>
            <w:r>
              <w:rPr>
                <w:sz w:val="16"/>
              </w:rPr>
              <w:t>none in data (FIRM for depth)</w:t>
            </w:r>
          </w:p>
        </w:tc>
        <w:tc>
          <w:tcPr>
            <w:tcW w:type="dxa" w:w="1544"/>
          </w:tcPr>
          <w:p>
            <w:pPr>
              <w:spacing w:after="0"/>
              <w:jc w:val="right"/>
            </w:pPr>
            <w:r>
              <w:rPr>
                <w:sz w:val="16"/>
              </w:rPr>
              <w:t>0</w:t>
            </w:r>
          </w:p>
        </w:tc>
        <w:tc>
          <w:tcPr>
            <w:tcW w:type="dxa" w:w="1342"/>
          </w:tcPr>
          <w:p>
            <w:pPr>
              <w:spacing w:after="0"/>
              <w:jc w:val="left"/>
            </w:pPr>
          </w:p>
        </w:tc>
        <w:tc>
          <w:tcPr>
            <w:tcW w:type="dxa" w:w="2245"/>
          </w:tcPr>
          <w:p>
            <w:pPr>
              <w:spacing w:after="0"/>
              <w:jc w:val="left"/>
            </w:pPr>
          </w:p>
        </w:tc>
        <w:tc>
          <w:tcPr>
            <w:tcW w:type="dxa" w:w="1713"/>
          </w:tcPr>
          <w:p>
            <w:pPr>
              <w:spacing w:after="0"/>
              <w:jc w:val="left"/>
            </w:pPr>
          </w:p>
        </w:tc>
        <w:tc>
          <w:tcPr>
            <w:tcW w:type="dxa" w:w="1610"/>
          </w:tcPr>
          <w:p>
            <w:pPr>
              <w:spacing w:after="0"/>
              <w:jc w:val="left"/>
            </w:pPr>
          </w:p>
        </w:tc>
        <w:tc>
          <w:tcPr>
            <w:tcW w:type="dxa" w:w="2213"/>
          </w:tcPr>
          <w:p>
            <w:pPr>
              <w:spacing w:after="0"/>
              <w:jc w:val="left"/>
            </w:pPr>
            <w:r>
              <w:rPr>
                <w:sz w:val="16"/>
              </w:rPr>
              <w:t>Flood depth: see the FEMA Flood Insurance Rate Map.</w:t>
            </w:r>
          </w:p>
        </w:tc>
      </w:tr>
      <w:tr>
        <w:trPr>
          <w:cantSplit/>
        </w:trPr>
        <w:tc>
          <w:tcPr>
            <w:tcW w:type="dxa" w:w="1721"/>
          </w:tcPr>
          <w:p>
            <w:pPr>
              <w:spacing w:after="0"/>
              <w:jc w:val="left"/>
            </w:pPr>
            <w:r>
              <w:rPr>
                <w:sz w:val="16"/>
              </w:rPr>
              <w:t>Cold/Wind Chill, Extreme Cold/Wind Chill</w:t>
            </w:r>
          </w:p>
        </w:tc>
        <w:tc>
          <w:tcPr>
            <w:tcW w:type="dxa" w:w="1724"/>
          </w:tcPr>
          <w:p>
            <w:pPr>
              <w:spacing w:after="0"/>
              <w:jc w:val="left"/>
            </w:pPr>
            <w:r>
              <w:rPr>
                <w:sz w:val="16"/>
              </w:rPr>
              <w:t>wind chill</w:t>
            </w:r>
          </w:p>
        </w:tc>
        <w:tc>
          <w:tcPr>
            <w:tcW w:type="dxa" w:w="1544"/>
          </w:tcPr>
          <w:p>
            <w:pPr>
              <w:spacing w:after="0"/>
              <w:jc w:val="right"/>
            </w:pPr>
            <w:r>
              <w:rPr>
                <w:sz w:val="16"/>
              </w:rPr>
              <w:t>2, 2025 to 2026 (2 zone-level)</w:t>
            </w:r>
          </w:p>
        </w:tc>
        <w:tc>
          <w:tcPr>
            <w:tcW w:type="dxa" w:w="1342"/>
          </w:tcPr>
          <w:p>
            <w:pPr>
              <w:spacing w:after="0"/>
              <w:jc w:val="left"/>
            </w:pPr>
            <w:r>
              <w:rPr>
                <w:sz w:val="16"/>
              </w:rPr>
              <w:t>1 day; 2 with a recorded value</w:t>
            </w:r>
          </w:p>
        </w:tc>
        <w:tc>
          <w:tcPr>
            <w:tcW w:type="dxa" w:w="2245"/>
          </w:tcPr>
          <w:p>
            <w:pPr>
              <w:spacing w:after="0"/>
              <w:jc w:val="left"/>
            </w:pPr>
            <w:r>
              <w:rPr>
                <w:sz w:val="16"/>
              </w:rPr>
              <w:t>1 consecutive day, 2026-02-01, zone-level</w:t>
            </w:r>
          </w:p>
        </w:tc>
        <w:tc>
          <w:tcPr>
            <w:tcW w:type="dxa" w:w="1713"/>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Wind chill: in event narratives only; local data required.</w:t>
            </w:r>
          </w:p>
        </w:tc>
      </w:tr>
      <w:tr>
        <w:trPr>
          <w:cantSplit/>
        </w:trPr>
        <w:tc>
          <w:tcPr>
            <w:tcW w:type="dxa" w:w="1721"/>
          </w:tcPr>
          <w:p>
            <w:pPr>
              <w:spacing w:after="0"/>
              <w:jc w:val="left"/>
            </w:pPr>
            <w:r>
              <w:rPr>
                <w:sz w:val="16"/>
              </w:rPr>
              <w:t>Frost/Freeze (outside NRI Cold Wave definition)</w:t>
            </w:r>
          </w:p>
        </w:tc>
        <w:tc>
          <w:tcPr>
            <w:tcW w:type="dxa" w:w="1724"/>
          </w:tcPr>
          <w:p>
            <w:pPr>
              <w:spacing w:after="0"/>
              <w:jc w:val="left"/>
            </w:pPr>
            <w:r>
              <w:rPr>
                <w:sz w:val="16"/>
              </w:rPr>
              <w:t>crop damage</w:t>
            </w:r>
          </w:p>
        </w:tc>
        <w:tc>
          <w:tcPr>
            <w:tcW w:type="dxa" w:w="1544"/>
          </w:tcPr>
          <w:p>
            <w:pPr>
              <w:spacing w:after="0"/>
              <w:jc w:val="right"/>
            </w:pPr>
            <w:r>
              <w:rPr>
                <w:sz w:val="16"/>
              </w:rPr>
              <w:t>1, 2017 to 2017 (1 zone-level)</w:t>
            </w:r>
          </w:p>
        </w:tc>
        <w:tc>
          <w:tcPr>
            <w:tcW w:type="dxa" w:w="1342"/>
          </w:tcPr>
          <w:p>
            <w:pPr>
              <w:spacing w:after="0"/>
              <w:jc w:val="left"/>
            </w:pPr>
          </w:p>
        </w:tc>
        <w:tc>
          <w:tcPr>
            <w:tcW w:type="dxa" w:w="2245"/>
          </w:tcPr>
          <w:p>
            <w:pPr>
              <w:spacing w:after="0"/>
              <w:jc w:val="left"/>
            </w:pPr>
            <w:r>
              <w:rPr>
                <w:sz w:val="16"/>
              </w:rPr>
              <w:t>Frost/Freeze, 2017-03-16, $7,850,000 crop damage, reported for the zone (2017 dollars); NWS zone GAZ144 (BAKER), zone-level: may include parts of neighboring counties</w:t>
            </w:r>
          </w:p>
        </w:tc>
        <w:tc>
          <w:tcPr>
            <w:tcW w:type="dxa" w:w="1713"/>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Temperature: in event narratives only; local data required.</w:t>
            </w:r>
          </w:p>
        </w:tc>
      </w:tr>
      <w:tr>
        <w:trPr>
          <w:cantSplit/>
        </w:trPr>
        <w:tc>
          <w:tcPr>
            <w:tcW w:type="dxa" w:w="1721"/>
          </w:tcPr>
          <w:p>
            <w:pPr>
              <w:spacing w:after="0"/>
              <w:jc w:val="left"/>
            </w:pPr>
            <w:r>
              <w:rPr>
                <w:sz w:val="16"/>
              </w:rPr>
              <w:t>Drought</w:t>
            </w:r>
          </w:p>
        </w:tc>
        <w:tc>
          <w:tcPr>
            <w:tcW w:type="dxa" w:w="1724"/>
          </w:tcPr>
          <w:p>
            <w:pPr>
              <w:spacing w:after="0"/>
              <w:jc w:val="left"/>
            </w:pPr>
            <w:r>
              <w:rPr>
                <w:sz w:val="16"/>
              </w:rPr>
              <w:t>US Drought Monitor D-scale</w:t>
            </w:r>
          </w:p>
        </w:tc>
        <w:tc>
          <w:tcPr>
            <w:tcW w:type="dxa" w:w="1544"/>
          </w:tcPr>
          <w:p>
            <w:pPr>
              <w:spacing w:after="0"/>
              <w:jc w:val="right"/>
            </w:pPr>
            <w:r>
              <w:rPr>
                <w:sz w:val="16"/>
              </w:rPr>
              <w:t>48, 1997 to 2026 (48 zone-level)</w:t>
            </w:r>
          </w:p>
        </w:tc>
        <w:tc>
          <w:tcPr>
            <w:tcW w:type="dxa" w:w="1342"/>
          </w:tcPr>
          <w:p>
            <w:pPr>
              <w:spacing w:after="0"/>
              <w:jc w:val="left"/>
            </w:pPr>
            <w:r>
              <w:rPr>
                <w:sz w:val="16"/>
              </w:rPr>
              <w:t>16 days to 463 days (median 47 days); 11 with a recorded value</w:t>
            </w:r>
          </w:p>
        </w:tc>
        <w:tc>
          <w:tcPr>
            <w:tcW w:type="dxa" w:w="2245"/>
          </w:tcPr>
          <w:p>
            <w:pPr>
              <w:spacing w:after="0"/>
              <w:jc w:val="left"/>
            </w:pPr>
            <w:r>
              <w:rPr>
                <w:sz w:val="16"/>
              </w:rPr>
              <w:t>463 days (about 15.2 months), 2011-05-10 to 2012-08-14, a run of 16 consecutive Storm Events drought records, zone-level</w:t>
            </w:r>
          </w:p>
        </w:tc>
        <w:tc>
          <w:tcPr>
            <w:tcW w:type="dxa" w:w="1713"/>
          </w:tcPr>
          <w:p>
            <w:pPr>
              <w:spacing w:after="0"/>
              <w:jc w:val="left"/>
            </w:pPr>
            <w:r>
              <w:rPr>
                <w:sz w:val="16"/>
              </w:rPr>
              <w:t>Drought, 1997-09-01, property not reported; $46,500,000 crops, reported for the zone (1997 dollars)</w:t>
            </w: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1"/>
          </w:tcPr>
          <w:p>
            <w:pPr>
              <w:spacing w:after="0"/>
              <w:jc w:val="left"/>
            </w:pPr>
            <w:r>
              <w:rPr>
                <w:sz w:val="16"/>
              </w:rPr>
              <w:t>Earthquake</w:t>
            </w:r>
          </w:p>
        </w:tc>
        <w:tc>
          <w:tcPr>
            <w:tcW w:type="dxa" w:w="1724"/>
          </w:tcPr>
          <w:p>
            <w:pPr>
              <w:spacing w:after="0"/>
              <w:jc w:val="left"/>
            </w:pPr>
            <w:r>
              <w:rPr>
                <w:sz w:val="16"/>
              </w:rPr>
              <w:t>Modified Mercalli (local data)</w:t>
            </w:r>
          </w:p>
        </w:tc>
        <w:tc>
          <w:tcPr>
            <w:tcW w:type="dxa" w:w="1544"/>
          </w:tcPr>
          <w:p>
            <w:pPr>
              <w:spacing w:after="0"/>
              <w:jc w:val="right"/>
            </w:pPr>
            <w:r>
              <w:rPr>
                <w:sz w:val="16"/>
              </w:rPr>
              <w:t>0</w:t>
            </w:r>
          </w:p>
        </w:tc>
        <w:tc>
          <w:tcPr>
            <w:tcW w:type="dxa" w:w="1342"/>
          </w:tcPr>
          <w:p>
            <w:pPr>
              <w:spacing w:after="0"/>
              <w:jc w:val="left"/>
            </w:pPr>
          </w:p>
        </w:tc>
        <w:tc>
          <w:tcPr>
            <w:tcW w:type="dxa" w:w="2245"/>
          </w:tcPr>
          <w:p>
            <w:pPr>
              <w:spacing w:after="0"/>
              <w:jc w:val="left"/>
            </w:pPr>
          </w:p>
        </w:tc>
        <w:tc>
          <w:tcPr>
            <w:tcW w:type="dxa" w:w="1713"/>
          </w:tcPr>
          <w:p>
            <w:pPr>
              <w:spacing w:after="0"/>
              <w:jc w:val="left"/>
            </w:pPr>
          </w:p>
        </w:tc>
        <w:tc>
          <w:tcPr>
            <w:tcW w:type="dxa" w:w="1610"/>
          </w:tcPr>
          <w:p>
            <w:pPr>
              <w:spacing w:after="0"/>
              <w:jc w:val="left"/>
            </w:pPr>
          </w:p>
        </w:tc>
        <w:tc>
          <w:tcPr>
            <w:tcW w:type="dxa" w:w="2213"/>
          </w:tcPr>
          <w:p>
            <w:pPr>
              <w:spacing w:after="0"/>
              <w:jc w:val="left"/>
            </w:pPr>
            <w:r>
              <w:rPr>
                <w:sz w:val="16"/>
              </w:rPr>
              <w:t>No Storm Events record; local data required (e.g., USGS).</w:t>
            </w:r>
          </w:p>
        </w:tc>
      </w:tr>
      <w:tr>
        <w:trPr>
          <w:cantSplit/>
        </w:trPr>
        <w:tc>
          <w:tcPr>
            <w:tcW w:type="dxa" w:w="1721"/>
          </w:tcPr>
          <w:p>
            <w:pPr>
              <w:spacing w:after="0"/>
              <w:jc w:val="left"/>
            </w:pPr>
            <w:r>
              <w:rPr>
                <w:sz w:val="16"/>
              </w:rPr>
              <w:t>Hail</w:t>
            </w:r>
          </w:p>
        </w:tc>
        <w:tc>
          <w:tcPr>
            <w:tcW w:type="dxa" w:w="1724"/>
          </w:tcPr>
          <w:p>
            <w:pPr>
              <w:spacing w:after="0"/>
              <w:jc w:val="left"/>
            </w:pPr>
            <w:r>
              <w:rPr>
                <w:sz w:val="16"/>
              </w:rPr>
              <w:t>hail size (inches)</w:t>
            </w:r>
          </w:p>
        </w:tc>
        <w:tc>
          <w:tcPr>
            <w:tcW w:type="dxa" w:w="1544"/>
          </w:tcPr>
          <w:p>
            <w:pPr>
              <w:spacing w:after="0"/>
              <w:jc w:val="right"/>
            </w:pPr>
            <w:r>
              <w:rPr>
                <w:sz w:val="16"/>
              </w:rPr>
              <w:t>4, 1996 to 2021</w:t>
            </w:r>
          </w:p>
        </w:tc>
        <w:tc>
          <w:tcPr>
            <w:tcW w:type="dxa" w:w="1342"/>
          </w:tcPr>
          <w:p>
            <w:pPr>
              <w:spacing w:after="0"/>
              <w:jc w:val="left"/>
            </w:pPr>
            <w:r>
              <w:rPr>
                <w:sz w:val="16"/>
              </w:rPr>
              <w:t>0.88 in to 1.75 in (median 1.75 in); 4 with a recorded value</w:t>
            </w:r>
          </w:p>
        </w:tc>
        <w:tc>
          <w:tcPr>
            <w:tcW w:type="dxa" w:w="2245"/>
          </w:tcPr>
          <w:p>
            <w:pPr>
              <w:spacing w:after="0"/>
              <w:jc w:val="left"/>
            </w:pPr>
            <w:r>
              <w:rPr>
                <w:sz w:val="16"/>
              </w:rPr>
              <w:t>1.75 in hail, 2021-04-24; same size also recorded on 1996-09-03, 2011-03-27</w:t>
            </w:r>
          </w:p>
        </w:tc>
        <w:tc>
          <w:tcPr>
            <w:tcW w:type="dxa" w:w="1713"/>
          </w:tcPr>
          <w:p>
            <w:pPr>
              <w:spacing w:after="0"/>
              <w:jc w:val="left"/>
            </w:pPr>
          </w:p>
        </w:tc>
        <w:tc>
          <w:tcPr>
            <w:tcW w:type="dxa" w:w="1610"/>
          </w:tcPr>
          <w:p>
            <w:pPr>
              <w:spacing w:after="0"/>
              <w:jc w:val="left"/>
            </w:pPr>
            <w:r>
              <w:rPr>
                <w:sz w:val="16"/>
              </w:rPr>
              <w:t>Event records naming member places: Newton city (3 records).</w:t>
            </w:r>
          </w:p>
        </w:tc>
        <w:tc>
          <w:tcPr>
            <w:tcW w:type="dxa" w:w="2213"/>
          </w:tcPr>
          <w:p>
            <w:pPr>
              <w:spacing w:after="0"/>
              <w:jc w:val="left"/>
            </w:pPr>
          </w:p>
        </w:tc>
      </w:tr>
      <w:tr>
        <w:trPr>
          <w:cantSplit/>
        </w:trPr>
        <w:tc>
          <w:tcPr>
            <w:tcW w:type="dxa" w:w="1721"/>
          </w:tcPr>
          <w:p>
            <w:pPr>
              <w:spacing w:after="0"/>
              <w:jc w:val="left"/>
            </w:pPr>
            <w:r>
              <w:rPr>
                <w:sz w:val="16"/>
              </w:rPr>
              <w:t>Excessive Heat, Heat</w:t>
            </w:r>
          </w:p>
        </w:tc>
        <w:tc>
          <w:tcPr>
            <w:tcW w:type="dxa" w:w="1724"/>
          </w:tcPr>
          <w:p>
            <w:pPr>
              <w:spacing w:after="0"/>
              <w:jc w:val="left"/>
            </w:pPr>
            <w:r>
              <w:rPr>
                <w:sz w:val="16"/>
              </w:rPr>
              <w:t>heat index (narratives)</w:t>
            </w:r>
          </w:p>
        </w:tc>
        <w:tc>
          <w:tcPr>
            <w:tcW w:type="dxa" w:w="1544"/>
          </w:tcPr>
          <w:p>
            <w:pPr>
              <w:spacing w:after="0"/>
              <w:jc w:val="right"/>
            </w:pPr>
            <w:r>
              <w:rPr>
                <w:sz w:val="16"/>
              </w:rPr>
              <w:t>4, 2023 to 2023 (4 zone-level)</w:t>
            </w:r>
          </w:p>
        </w:tc>
        <w:tc>
          <w:tcPr>
            <w:tcW w:type="dxa" w:w="1342"/>
          </w:tcPr>
          <w:p>
            <w:pPr>
              <w:spacing w:after="0"/>
              <w:jc w:val="left"/>
            </w:pPr>
            <w:r>
              <w:rPr>
                <w:sz w:val="16"/>
              </w:rPr>
              <w:t>1 day to 3 days (median 2 days); 2 with a recorded value</w:t>
            </w:r>
          </w:p>
        </w:tc>
        <w:tc>
          <w:tcPr>
            <w:tcW w:type="dxa" w:w="2245"/>
          </w:tcPr>
          <w:p>
            <w:pPr>
              <w:spacing w:after="0"/>
              <w:jc w:val="left"/>
            </w:pPr>
            <w:r>
              <w:rPr>
                <w:sz w:val="16"/>
              </w:rPr>
              <w:t>3 consecutive days, 2023-08-12 to 2023-08-14, zone-level</w:t>
            </w:r>
          </w:p>
        </w:tc>
        <w:tc>
          <w:tcPr>
            <w:tcW w:type="dxa" w:w="1713"/>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Heat index: in event narratives only; local data required.</w:t>
            </w:r>
          </w:p>
        </w:tc>
      </w:tr>
      <w:tr>
        <w:trPr>
          <w:cantSplit/>
        </w:trPr>
        <w:tc>
          <w:tcPr>
            <w:tcW w:type="dxa" w:w="1721"/>
          </w:tcPr>
          <w:p>
            <w:pPr>
              <w:spacing w:after="0"/>
              <w:jc w:val="left"/>
            </w:pPr>
            <w:r>
              <w:rPr>
                <w:sz w:val="16"/>
              </w:rPr>
              <w:t>Hurricane, Tropical Storm, Tropical Depression</w:t>
            </w:r>
          </w:p>
        </w:tc>
        <w:tc>
          <w:tcPr>
            <w:tcW w:type="dxa" w:w="1724"/>
          </w:tcPr>
          <w:p>
            <w:pPr>
              <w:spacing w:after="0"/>
              <w:jc w:val="left"/>
            </w:pPr>
            <w:r>
              <w:rPr>
                <w:sz w:val="16"/>
              </w:rPr>
              <w:t>Saffir-Simpson</w:t>
            </w:r>
          </w:p>
        </w:tc>
        <w:tc>
          <w:tcPr>
            <w:tcW w:type="dxa" w:w="1544"/>
          </w:tcPr>
          <w:p>
            <w:pPr>
              <w:spacing w:after="0"/>
              <w:jc w:val="right"/>
            </w:pPr>
            <w:r>
              <w:rPr>
                <w:sz w:val="16"/>
              </w:rPr>
              <w:t>11, 2004 to 2024 (11 zone-level)</w:t>
            </w:r>
          </w:p>
        </w:tc>
        <w:tc>
          <w:tcPr>
            <w:tcW w:type="dxa" w:w="1342"/>
          </w:tcPr>
          <w:p>
            <w:pPr>
              <w:spacing w:after="0"/>
              <w:jc w:val="left"/>
            </w:pPr>
          </w:p>
        </w:tc>
        <w:tc>
          <w:tcPr>
            <w:tcW w:type="dxa" w:w="2245"/>
          </w:tcPr>
          <w:p>
            <w:pPr>
              <w:spacing w:after="0"/>
              <w:jc w:val="left"/>
            </w:pPr>
            <w:r>
              <w:rPr>
                <w:sz w:val="16"/>
              </w:rPr>
              <w:t>Strongest recorded (records with damage, a wind speed or direct casualties first, then storm type, category and wind): Hurricane (Typhoon) record, 2018-10-10, category 1, $50,000,000 property; $111,000,000 crops, reported for the zone (2018 dollars) (as recorded; larger than this county's annual agriculture value in the National Risk Index; confirm with the county or the state extension service); NWS zone GAZ144 (BAKER), zone-level: may include parts of neighboring counties</w:t>
            </w:r>
          </w:p>
        </w:tc>
        <w:tc>
          <w:tcPr>
            <w:tcW w:type="dxa" w:w="1713"/>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1"/>
          </w:tcPr>
          <w:p>
            <w:pPr>
              <w:spacing w:after="0"/>
              <w:jc w:val="left"/>
            </w:pPr>
            <w:r>
              <w:rPr>
                <w:sz w:val="16"/>
              </w:rPr>
              <w:t>Ice Storm</w:t>
            </w:r>
          </w:p>
        </w:tc>
        <w:tc>
          <w:tcPr>
            <w:tcW w:type="dxa" w:w="1724"/>
          </w:tcPr>
          <w:p>
            <w:pPr>
              <w:spacing w:after="0"/>
              <w:jc w:val="left"/>
            </w:pPr>
            <w:r>
              <w:rPr>
                <w:sz w:val="16"/>
              </w:rPr>
              <w:t>Sperry-Piltz (local data)</w:t>
            </w:r>
          </w:p>
        </w:tc>
        <w:tc>
          <w:tcPr>
            <w:tcW w:type="dxa" w:w="1544"/>
          </w:tcPr>
          <w:p>
            <w:pPr>
              <w:spacing w:after="0"/>
              <w:jc w:val="right"/>
            </w:pPr>
            <w:r>
              <w:rPr>
                <w:sz w:val="16"/>
              </w:rPr>
              <w:t>1, 2011 to 2011 (1 zone-level)</w:t>
            </w:r>
          </w:p>
        </w:tc>
        <w:tc>
          <w:tcPr>
            <w:tcW w:type="dxa" w:w="1342"/>
          </w:tcPr>
          <w:p>
            <w:pPr>
              <w:spacing w:after="0"/>
              <w:jc w:val="left"/>
            </w:pPr>
          </w:p>
        </w:tc>
        <w:tc>
          <w:tcPr>
            <w:tcW w:type="dxa" w:w="2245"/>
          </w:tcPr>
          <w:p>
            <w:pPr>
              <w:spacing w:after="0"/>
              <w:jc w:val="left"/>
            </w:pPr>
            <w:r>
              <w:rPr>
                <w:sz w:val="16"/>
              </w:rPr>
              <w:t>Ice Storm, 2011-01-10, $1,000 property; $0 crops, reported for the zone (2011 dollars); NWS zone GAZ144 (BAKER), zone-level: may include parts of neighboring counties</w:t>
            </w:r>
          </w:p>
        </w:tc>
        <w:tc>
          <w:tcPr>
            <w:tcW w:type="dxa" w:w="1713"/>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Ice thickness: in event narratives only; local data required.</w:t>
            </w:r>
          </w:p>
        </w:tc>
      </w:tr>
      <w:tr>
        <w:trPr>
          <w:cantSplit/>
        </w:trPr>
        <w:tc>
          <w:tcPr>
            <w:tcW w:type="dxa" w:w="1721"/>
          </w:tcPr>
          <w:p>
            <w:pPr>
              <w:spacing w:after="0"/>
              <w:jc w:val="left"/>
            </w:pPr>
            <w:r>
              <w:rPr>
                <w:sz w:val="16"/>
              </w:rPr>
              <w:t>Flash Flood, Flood, Lakeshore Flood</w:t>
            </w:r>
          </w:p>
        </w:tc>
        <w:tc>
          <w:tcPr>
            <w:tcW w:type="dxa" w:w="1724"/>
          </w:tcPr>
          <w:p>
            <w:pPr>
              <w:spacing w:after="0"/>
              <w:jc w:val="left"/>
            </w:pPr>
            <w:r>
              <w:rPr>
                <w:sz w:val="16"/>
              </w:rPr>
              <w:t>damage and flood days (FIRM for depth)</w:t>
            </w:r>
          </w:p>
        </w:tc>
        <w:tc>
          <w:tcPr>
            <w:tcW w:type="dxa" w:w="1544"/>
          </w:tcPr>
          <w:p>
            <w:pPr>
              <w:spacing w:after="0"/>
              <w:jc w:val="right"/>
            </w:pPr>
            <w:r>
              <w:rPr>
                <w:sz w:val="16"/>
              </w:rPr>
              <w:t>11, 1998 to 2024 (2 zone-level)</w:t>
            </w:r>
          </w:p>
        </w:tc>
        <w:tc>
          <w:tcPr>
            <w:tcW w:type="dxa" w:w="1342"/>
          </w:tcPr>
          <w:p>
            <w:pPr>
              <w:spacing w:after="0"/>
              <w:jc w:val="left"/>
            </w:pPr>
          </w:p>
        </w:tc>
        <w:tc>
          <w:tcPr>
            <w:tcW w:type="dxa" w:w="2245"/>
          </w:tcPr>
          <w:p>
            <w:pPr>
              <w:spacing w:after="0"/>
              <w:jc w:val="left"/>
            </w:pPr>
            <w:r>
              <w:rPr>
                <w:sz w:val="16"/>
              </w:rPr>
              <w:t>Flood, 1998-03-08, $5,000,000 property; crops not reported, reported for the zone (1998 dollars), 1 direct death (reported for the zone); NWS zone GAZ144 (BAKER), zone-level: may include parts of neighboring counties</w:t>
            </w:r>
          </w:p>
        </w:tc>
        <w:tc>
          <w:tcPr>
            <w:tcW w:type="dxa" w:w="1713"/>
          </w:tcPr>
          <w:p>
            <w:pPr>
              <w:spacing w:after="0"/>
              <w:jc w:val="left"/>
            </w:pPr>
          </w:p>
        </w:tc>
        <w:tc>
          <w:tcPr>
            <w:tcW w:type="dxa" w:w="1610"/>
          </w:tcPr>
          <w:p>
            <w:pPr>
              <w:spacing w:after="0"/>
              <w:jc w:val="left"/>
            </w:pPr>
            <w:r>
              <w:rPr>
                <w:sz w:val="16"/>
              </w:rPr>
              <w:t>Event records naming member places: Newton city (2 records). Zone-level records (2) apply countywide.</w:t>
            </w:r>
          </w:p>
        </w:tc>
        <w:tc>
          <w:tcPr>
            <w:tcW w:type="dxa" w:w="221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1"/>
          </w:tcPr>
          <w:p>
            <w:pPr>
              <w:spacing w:after="0"/>
              <w:jc w:val="left"/>
            </w:pPr>
            <w:r>
              <w:rPr>
                <w:sz w:val="16"/>
              </w:rPr>
              <w:t>Debris Flow</w:t>
            </w:r>
          </w:p>
        </w:tc>
        <w:tc>
          <w:tcPr>
            <w:tcW w:type="dxa" w:w="1724"/>
          </w:tcPr>
          <w:p>
            <w:pPr>
              <w:spacing w:after="0"/>
              <w:jc w:val="left"/>
            </w:pPr>
            <w:r>
              <w:rPr>
                <w:sz w:val="16"/>
              </w:rPr>
              <w:t>none (count and damage)</w:t>
            </w:r>
          </w:p>
        </w:tc>
        <w:tc>
          <w:tcPr>
            <w:tcW w:type="dxa" w:w="1544"/>
          </w:tcPr>
          <w:p>
            <w:pPr>
              <w:spacing w:after="0"/>
              <w:jc w:val="right"/>
            </w:pPr>
            <w:r>
              <w:rPr>
                <w:sz w:val="16"/>
              </w:rPr>
              <w:t>0</w:t>
            </w:r>
          </w:p>
        </w:tc>
        <w:tc>
          <w:tcPr>
            <w:tcW w:type="dxa" w:w="1342"/>
          </w:tcPr>
          <w:p>
            <w:pPr>
              <w:spacing w:after="0"/>
              <w:jc w:val="left"/>
            </w:pPr>
          </w:p>
        </w:tc>
        <w:tc>
          <w:tcPr>
            <w:tcW w:type="dxa" w:w="2245"/>
          </w:tcPr>
          <w:p>
            <w:pPr>
              <w:spacing w:after="0"/>
              <w:jc w:val="left"/>
            </w:pPr>
          </w:p>
        </w:tc>
        <w:tc>
          <w:tcPr>
            <w:tcW w:type="dxa" w:w="1713"/>
          </w:tcPr>
          <w:p>
            <w:pPr>
              <w:spacing w:after="0"/>
              <w:jc w:val="left"/>
            </w:pPr>
          </w:p>
        </w:tc>
        <w:tc>
          <w:tcPr>
            <w:tcW w:type="dxa" w:w="1610"/>
          </w:tcPr>
          <w:p>
            <w:pPr>
              <w:spacing w:after="0"/>
              <w:jc w:val="left"/>
            </w:pPr>
          </w:p>
        </w:tc>
        <w:tc>
          <w:tcPr>
            <w:tcW w:type="dxa" w:w="2213"/>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Lightning</w:t>
            </w:r>
          </w:p>
        </w:tc>
        <w:tc>
          <w:tcPr>
            <w:tcW w:type="dxa" w:w="1724"/>
          </w:tcPr>
          <w:p>
            <w:pPr>
              <w:spacing w:after="0"/>
              <w:jc w:val="left"/>
            </w:pPr>
            <w:r>
              <w:rPr>
                <w:sz w:val="16"/>
              </w:rPr>
              <w:t>annualized frequency (the measure FEMA's Local Mitigation Planning Handbook names)</w:t>
            </w:r>
          </w:p>
        </w:tc>
        <w:tc>
          <w:tcPr>
            <w:tcW w:type="dxa" w:w="1544"/>
          </w:tcPr>
          <w:p>
            <w:pPr>
              <w:spacing w:after="0"/>
              <w:jc w:val="right"/>
            </w:pPr>
            <w:r>
              <w:rPr>
                <w:sz w:val="16"/>
              </w:rPr>
              <w:t>0</w:t>
            </w:r>
          </w:p>
        </w:tc>
        <w:tc>
          <w:tcPr>
            <w:tcW w:type="dxa" w:w="1342"/>
          </w:tcPr>
          <w:p>
            <w:pPr>
              <w:spacing w:after="0"/>
              <w:jc w:val="left"/>
            </w:pPr>
          </w:p>
        </w:tc>
        <w:tc>
          <w:tcPr>
            <w:tcW w:type="dxa" w:w="2245"/>
          </w:tcPr>
          <w:p>
            <w:pPr>
              <w:spacing w:after="0"/>
              <w:jc w:val="left"/>
            </w:pPr>
          </w:p>
        </w:tc>
        <w:tc>
          <w:tcPr>
            <w:tcW w:type="dxa" w:w="1713"/>
          </w:tcPr>
          <w:p>
            <w:pPr>
              <w:spacing w:after="0"/>
              <w:jc w:val="left"/>
            </w:pPr>
          </w:p>
        </w:tc>
        <w:tc>
          <w:tcPr>
            <w:tcW w:type="dxa" w:w="1610"/>
          </w:tcPr>
          <w:p>
            <w:pPr>
              <w:spacing w:after="0"/>
              <w:jc w:val="left"/>
            </w:pPr>
          </w:p>
        </w:tc>
        <w:tc>
          <w:tcPr>
            <w:tcW w:type="dxa" w:w="2213"/>
          </w:tcPr>
          <w:p>
            <w:pPr>
              <w:spacing w:after="0"/>
              <w:jc w:val="left"/>
            </w:pPr>
            <w:r>
              <w:rPr>
                <w:sz w:val="16"/>
              </w:rPr>
              <w:t>Storm Events lists lightning with damage or casualties; physical measure in event narratives only; local data required.</w:t>
            </w:r>
          </w:p>
        </w:tc>
      </w:tr>
      <w:tr>
        <w:trPr>
          <w:cantSplit/>
        </w:trPr>
        <w:tc>
          <w:tcPr>
            <w:tcW w:type="dxa" w:w="1721"/>
          </w:tcPr>
          <w:p>
            <w:pPr>
              <w:spacing w:after="0"/>
              <w:jc w:val="left"/>
            </w:pPr>
            <w:r>
              <w:rPr>
                <w:sz w:val="16"/>
              </w:rPr>
              <w:t>High Wind and Strong Wind (outside NRI Strong Wind definition)</w:t>
            </w:r>
          </w:p>
        </w:tc>
        <w:tc>
          <w:tcPr>
            <w:tcW w:type="dxa" w:w="1724"/>
          </w:tcPr>
          <w:p>
            <w:pPr>
              <w:spacing w:after="0"/>
              <w:jc w:val="left"/>
            </w:pPr>
            <w:r>
              <w:rPr>
                <w:sz w:val="16"/>
              </w:rPr>
              <w:t>wind speed (kt and mph)</w:t>
            </w:r>
          </w:p>
        </w:tc>
        <w:tc>
          <w:tcPr>
            <w:tcW w:type="dxa" w:w="1544"/>
          </w:tcPr>
          <w:p>
            <w:pPr>
              <w:spacing w:after="0"/>
              <w:jc w:val="right"/>
            </w:pPr>
            <w:r>
              <w:rPr>
                <w:sz w:val="16"/>
              </w:rPr>
              <w:t>0</w:t>
            </w:r>
          </w:p>
        </w:tc>
        <w:tc>
          <w:tcPr>
            <w:tcW w:type="dxa" w:w="1342"/>
          </w:tcPr>
          <w:p>
            <w:pPr>
              <w:spacing w:after="0"/>
              <w:jc w:val="left"/>
            </w:pPr>
          </w:p>
        </w:tc>
        <w:tc>
          <w:tcPr>
            <w:tcW w:type="dxa" w:w="2245"/>
          </w:tcPr>
          <w:p>
            <w:pPr>
              <w:spacing w:after="0"/>
              <w:jc w:val="left"/>
            </w:pPr>
          </w:p>
        </w:tc>
        <w:tc>
          <w:tcPr>
            <w:tcW w:type="dxa" w:w="1713"/>
          </w:tcPr>
          <w:p>
            <w:pPr>
              <w:spacing w:after="0"/>
              <w:jc w:val="left"/>
            </w:pPr>
          </w:p>
        </w:tc>
        <w:tc>
          <w:tcPr>
            <w:tcW w:type="dxa" w:w="1610"/>
          </w:tcPr>
          <w:p>
            <w:pPr>
              <w:spacing w:after="0"/>
              <w:jc w:val="left"/>
            </w:pPr>
          </w:p>
        </w:tc>
        <w:tc>
          <w:tcPr>
            <w:tcW w:type="dxa" w:w="2213"/>
          </w:tcPr>
          <w:p>
            <w:pPr>
              <w:spacing w:after="0"/>
              <w:jc w:val="left"/>
            </w:pPr>
          </w:p>
        </w:tc>
      </w:tr>
      <w:tr>
        <w:trPr>
          <w:cantSplit/>
        </w:trPr>
        <w:tc>
          <w:tcPr>
            <w:tcW w:type="dxa" w:w="1721"/>
          </w:tcPr>
          <w:p>
            <w:pPr>
              <w:spacing w:after="0"/>
              <w:jc w:val="left"/>
            </w:pPr>
            <w:r>
              <w:rPr>
                <w:sz w:val="16"/>
              </w:rPr>
              <w:t>Thunderstorm Wind</w:t>
            </w:r>
          </w:p>
        </w:tc>
        <w:tc>
          <w:tcPr>
            <w:tcW w:type="dxa" w:w="1724"/>
          </w:tcPr>
          <w:p>
            <w:pPr>
              <w:spacing w:after="0"/>
              <w:jc w:val="left"/>
            </w:pPr>
            <w:r>
              <w:rPr>
                <w:sz w:val="16"/>
              </w:rPr>
              <w:t>wind speed (kt and mph)</w:t>
            </w:r>
          </w:p>
        </w:tc>
        <w:tc>
          <w:tcPr>
            <w:tcW w:type="dxa" w:w="1544"/>
          </w:tcPr>
          <w:p>
            <w:pPr>
              <w:spacing w:after="0"/>
              <w:jc w:val="right"/>
            </w:pPr>
            <w:r>
              <w:rPr>
                <w:sz w:val="16"/>
              </w:rPr>
              <w:t>85, 1973 to 2026</w:t>
            </w:r>
          </w:p>
        </w:tc>
        <w:tc>
          <w:tcPr>
            <w:tcW w:type="dxa" w:w="1342"/>
          </w:tcPr>
          <w:p>
            <w:pPr>
              <w:spacing w:after="0"/>
              <w:jc w:val="left"/>
            </w:pPr>
            <w:r>
              <w:rPr>
                <w:sz w:val="16"/>
              </w:rPr>
              <w:t>50 kt (58 mph) to 74 kt (85 mph) (median 50 kt (58 mph)); 65 with a recorded value</w:t>
            </w:r>
          </w:p>
        </w:tc>
        <w:tc>
          <w:tcPr>
            <w:tcW w:type="dxa" w:w="2245"/>
          </w:tcPr>
          <w:p>
            <w:pPr>
              <w:spacing w:after="0"/>
              <w:jc w:val="left"/>
            </w:pPr>
            <w:r>
              <w:rPr>
                <w:sz w:val="16"/>
              </w:rPr>
              <w:t>74 kt (85 mph) estimated gust, Thunderstorm Wind, 2017-01-02</w:t>
            </w:r>
          </w:p>
        </w:tc>
        <w:tc>
          <w:tcPr>
            <w:tcW w:type="dxa" w:w="1713"/>
          </w:tcPr>
          <w:p>
            <w:pPr>
              <w:spacing w:after="0"/>
              <w:jc w:val="left"/>
            </w:pPr>
            <w:r>
              <w:rPr>
                <w:sz w:val="16"/>
              </w:rPr>
              <w:t>Thunderstorm Wind, 2020-04-13, $50,000 property; $0 crops (2020 dollars)</w:t>
            </w:r>
          </w:p>
        </w:tc>
        <w:tc>
          <w:tcPr>
            <w:tcW w:type="dxa" w:w="1610"/>
          </w:tcPr>
          <w:p>
            <w:pPr>
              <w:spacing w:after="0"/>
              <w:jc w:val="left"/>
            </w:pPr>
            <w:r>
              <w:rPr>
                <w:sz w:val="16"/>
              </w:rPr>
              <w:t>Event records naming member places: Newton city (21 records).</w:t>
            </w:r>
          </w:p>
        </w:tc>
        <w:tc>
          <w:tcPr>
            <w:tcW w:type="dxa" w:w="2213"/>
          </w:tcPr>
          <w:p>
            <w:pPr>
              <w:spacing w:after="0"/>
              <w:jc w:val="left"/>
            </w:pPr>
          </w:p>
        </w:tc>
      </w:tr>
      <w:tr>
        <w:trPr>
          <w:cantSplit/>
        </w:trPr>
        <w:tc>
          <w:tcPr>
            <w:tcW w:type="dxa" w:w="1721"/>
          </w:tcPr>
          <w:p>
            <w:pPr>
              <w:spacing w:after="0"/>
              <w:jc w:val="left"/>
            </w:pPr>
            <w:r>
              <w:rPr>
                <w:sz w:val="16"/>
              </w:rPr>
              <w:t>Tornado</w:t>
            </w:r>
          </w:p>
        </w:tc>
        <w:tc>
          <w:tcPr>
            <w:tcW w:type="dxa" w:w="1724"/>
          </w:tcPr>
          <w:p>
            <w:pPr>
              <w:spacing w:after="0"/>
              <w:jc w:val="left"/>
            </w:pPr>
            <w:r>
              <w:rPr>
                <w:sz w:val="16"/>
              </w:rPr>
              <w:t>Enhanced Fujita (F before Feb 2007)</w:t>
            </w:r>
          </w:p>
        </w:tc>
        <w:tc>
          <w:tcPr>
            <w:tcW w:type="dxa" w:w="1544"/>
          </w:tcPr>
          <w:p>
            <w:pPr>
              <w:spacing w:after="0"/>
              <w:jc w:val="right"/>
            </w:pPr>
            <w:r>
              <w:rPr>
                <w:sz w:val="16"/>
              </w:rPr>
              <w:t>10, 1980 to 2023</w:t>
            </w:r>
          </w:p>
        </w:tc>
        <w:tc>
          <w:tcPr>
            <w:tcW w:type="dxa" w:w="1342"/>
          </w:tcPr>
          <w:p>
            <w:pPr>
              <w:spacing w:after="0"/>
              <w:jc w:val="left"/>
            </w:pPr>
            <w:r>
              <w:rPr>
                <w:sz w:val="16"/>
              </w:rPr>
              <w:t>F/EF0 to F/EF2 (median F/EF1); 10 with a recorded value</w:t>
            </w:r>
          </w:p>
        </w:tc>
        <w:tc>
          <w:tcPr>
            <w:tcW w:type="dxa" w:w="2245"/>
          </w:tcPr>
          <w:p>
            <w:pPr>
              <w:spacing w:after="0"/>
              <w:jc w:val="left"/>
            </w:pPr>
            <w:r>
              <w:rPr>
                <w:sz w:val="16"/>
              </w:rPr>
              <w:t>EF2 tornado, 2007-03-01, 14.8 mi within this county, 200 yd wide, $1,250,000 property; $0 crops (2007 dollars), 6 direct deaths, 3 direct injuries</w:t>
            </w:r>
          </w:p>
        </w:tc>
        <w:tc>
          <w:tcPr>
            <w:tcW w:type="dxa" w:w="1713"/>
          </w:tcPr>
          <w:p>
            <w:pPr>
              <w:spacing w:after="0"/>
              <w:jc w:val="left"/>
            </w:pPr>
          </w:p>
        </w:tc>
        <w:tc>
          <w:tcPr>
            <w:tcW w:type="dxa" w:w="1610"/>
          </w:tcPr>
          <w:p>
            <w:pPr>
              <w:spacing w:after="0"/>
              <w:jc w:val="left"/>
            </w:pPr>
            <w:r>
              <w:rPr>
                <w:sz w:val="16"/>
              </w:rPr>
              <w:t>Event records naming member places: Newton city (3 records).</w:t>
            </w:r>
          </w:p>
        </w:tc>
        <w:tc>
          <w:tcPr>
            <w:tcW w:type="dxa" w:w="221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1"/>
          </w:tcPr>
          <w:p>
            <w:pPr>
              <w:spacing w:after="0"/>
              <w:jc w:val="left"/>
            </w:pPr>
            <w:r>
              <w:rPr>
                <w:sz w:val="16"/>
              </w:rPr>
              <w:t>Tsunami</w:t>
            </w:r>
          </w:p>
        </w:tc>
        <w:tc>
          <w:tcPr>
            <w:tcW w:type="dxa" w:w="1724"/>
          </w:tcPr>
          <w:p>
            <w:pPr>
              <w:spacing w:after="0"/>
              <w:jc w:val="left"/>
            </w:pPr>
            <w:r>
              <w:rPr>
                <w:sz w:val="16"/>
              </w:rPr>
              <w:t>none (count and damage)</w:t>
            </w:r>
          </w:p>
        </w:tc>
        <w:tc>
          <w:tcPr>
            <w:tcW w:type="dxa" w:w="1544"/>
          </w:tcPr>
          <w:p>
            <w:pPr>
              <w:spacing w:after="0"/>
              <w:jc w:val="right"/>
            </w:pPr>
            <w:r>
              <w:rPr>
                <w:sz w:val="16"/>
              </w:rPr>
              <w:t>0</w:t>
            </w:r>
          </w:p>
        </w:tc>
        <w:tc>
          <w:tcPr>
            <w:tcW w:type="dxa" w:w="1342"/>
          </w:tcPr>
          <w:p>
            <w:pPr>
              <w:spacing w:after="0"/>
              <w:jc w:val="left"/>
            </w:pPr>
          </w:p>
        </w:tc>
        <w:tc>
          <w:tcPr>
            <w:tcW w:type="dxa" w:w="2245"/>
          </w:tcPr>
          <w:p>
            <w:pPr>
              <w:spacing w:after="0"/>
              <w:jc w:val="left"/>
            </w:pPr>
          </w:p>
        </w:tc>
        <w:tc>
          <w:tcPr>
            <w:tcW w:type="dxa" w:w="1713"/>
          </w:tcPr>
          <w:p>
            <w:pPr>
              <w:spacing w:after="0"/>
              <w:jc w:val="left"/>
            </w:pPr>
          </w:p>
        </w:tc>
        <w:tc>
          <w:tcPr>
            <w:tcW w:type="dxa" w:w="1610"/>
          </w:tcPr>
          <w:p>
            <w:pPr>
              <w:spacing w:after="0"/>
              <w:jc w:val="left"/>
            </w:pPr>
          </w:p>
        </w:tc>
        <w:tc>
          <w:tcPr>
            <w:tcW w:type="dxa" w:w="2213"/>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Volcanic Ash, Volcanic Ashfall</w:t>
            </w:r>
          </w:p>
        </w:tc>
        <w:tc>
          <w:tcPr>
            <w:tcW w:type="dxa" w:w="1724"/>
          </w:tcPr>
          <w:p>
            <w:pPr>
              <w:spacing w:after="0"/>
              <w:jc w:val="left"/>
            </w:pPr>
            <w:r>
              <w:rPr>
                <w:sz w:val="16"/>
              </w:rPr>
              <w:t>Volcanic Explosivity Index (local data)</w:t>
            </w:r>
          </w:p>
        </w:tc>
        <w:tc>
          <w:tcPr>
            <w:tcW w:type="dxa" w:w="1544"/>
          </w:tcPr>
          <w:p>
            <w:pPr>
              <w:spacing w:after="0"/>
              <w:jc w:val="right"/>
            </w:pPr>
            <w:r>
              <w:rPr>
                <w:sz w:val="16"/>
              </w:rPr>
              <w:t>0</w:t>
            </w:r>
          </w:p>
        </w:tc>
        <w:tc>
          <w:tcPr>
            <w:tcW w:type="dxa" w:w="1342"/>
          </w:tcPr>
          <w:p>
            <w:pPr>
              <w:spacing w:after="0"/>
              <w:jc w:val="left"/>
            </w:pPr>
          </w:p>
        </w:tc>
        <w:tc>
          <w:tcPr>
            <w:tcW w:type="dxa" w:w="2245"/>
          </w:tcPr>
          <w:p>
            <w:pPr>
              <w:spacing w:after="0"/>
              <w:jc w:val="left"/>
            </w:pPr>
          </w:p>
        </w:tc>
        <w:tc>
          <w:tcPr>
            <w:tcW w:type="dxa" w:w="1713"/>
          </w:tcPr>
          <w:p>
            <w:pPr>
              <w:spacing w:after="0"/>
              <w:jc w:val="left"/>
            </w:pPr>
          </w:p>
        </w:tc>
        <w:tc>
          <w:tcPr>
            <w:tcW w:type="dxa" w:w="1610"/>
          </w:tcPr>
          <w:p>
            <w:pPr>
              <w:spacing w:after="0"/>
              <w:jc w:val="left"/>
            </w:pPr>
          </w:p>
        </w:tc>
        <w:tc>
          <w:tcPr>
            <w:tcW w:type="dxa" w:w="2213"/>
          </w:tcPr>
          <w:p>
            <w:pPr>
              <w:spacing w:after="0"/>
              <w:jc w:val="left"/>
            </w:pPr>
            <w:r>
              <w:rPr>
                <w:sz w:val="16"/>
              </w:rPr>
              <w:t>Physical measure: in event narratives only; local data required.</w:t>
            </w:r>
          </w:p>
        </w:tc>
      </w:tr>
      <w:tr>
        <w:trPr>
          <w:cantSplit/>
        </w:trPr>
        <w:tc>
          <w:tcPr>
            <w:tcW w:type="dxa" w:w="1721"/>
          </w:tcPr>
          <w:p>
            <w:pPr>
              <w:spacing w:after="0"/>
              <w:jc w:val="left"/>
            </w:pPr>
            <w:r>
              <w:rPr>
                <w:sz w:val="16"/>
              </w:rPr>
              <w:t>Wildfire</w:t>
            </w:r>
          </w:p>
        </w:tc>
        <w:tc>
          <w:tcPr>
            <w:tcW w:type="dxa" w:w="1724"/>
          </w:tcPr>
          <w:p>
            <w:pPr>
              <w:spacing w:after="0"/>
              <w:jc w:val="left"/>
            </w:pPr>
            <w:r>
              <w:rPr>
                <w:sz w:val="16"/>
              </w:rPr>
              <w:t>acres burned (local data)</w:t>
            </w:r>
          </w:p>
        </w:tc>
        <w:tc>
          <w:tcPr>
            <w:tcW w:type="dxa" w:w="1544"/>
          </w:tcPr>
          <w:p>
            <w:pPr>
              <w:spacing w:after="0"/>
              <w:jc w:val="right"/>
            </w:pPr>
            <w:r>
              <w:rPr>
                <w:sz w:val="16"/>
              </w:rPr>
              <w:t>0</w:t>
            </w:r>
          </w:p>
        </w:tc>
        <w:tc>
          <w:tcPr>
            <w:tcW w:type="dxa" w:w="1342"/>
          </w:tcPr>
          <w:p>
            <w:pPr>
              <w:spacing w:after="0"/>
              <w:jc w:val="left"/>
            </w:pPr>
          </w:p>
        </w:tc>
        <w:tc>
          <w:tcPr>
            <w:tcW w:type="dxa" w:w="2245"/>
          </w:tcPr>
          <w:p>
            <w:pPr>
              <w:spacing w:after="0"/>
              <w:jc w:val="left"/>
            </w:pPr>
          </w:p>
        </w:tc>
        <w:tc>
          <w:tcPr>
            <w:tcW w:type="dxa" w:w="1713"/>
          </w:tcPr>
          <w:p>
            <w:pPr>
              <w:spacing w:after="0"/>
              <w:jc w:val="left"/>
            </w:pPr>
          </w:p>
        </w:tc>
        <w:tc>
          <w:tcPr>
            <w:tcW w:type="dxa" w:w="1610"/>
          </w:tcPr>
          <w:p>
            <w:pPr>
              <w:spacing w:after="0"/>
              <w:jc w:val="left"/>
            </w:pPr>
          </w:p>
        </w:tc>
        <w:tc>
          <w:tcPr>
            <w:tcW w:type="dxa" w:w="2213"/>
          </w:tcPr>
          <w:p>
            <w:pPr>
              <w:spacing w:after="0"/>
              <w:jc w:val="left"/>
            </w:pPr>
            <w:r>
              <w:rPr>
                <w:sz w:val="16"/>
              </w:rPr>
              <w:t>Acres burned: in event narratives only; local data required.</w:t>
            </w:r>
          </w:p>
        </w:tc>
      </w:tr>
      <w:tr>
        <w:trPr>
          <w:cantSplit/>
        </w:trPr>
        <w:tc>
          <w:tcPr>
            <w:tcW w:type="dxa" w:w="1721"/>
          </w:tcPr>
          <w:p>
            <w:pPr>
              <w:spacing w:after="0"/>
              <w:jc w:val="left"/>
            </w:pPr>
            <w:r>
              <w:rPr>
                <w:sz w:val="16"/>
              </w:rPr>
              <w:t>Winter Storm, Heavy Snow, Blizzard, Lake-Effect Snow, Winter Weather, Sleet</w:t>
            </w:r>
          </w:p>
        </w:tc>
        <w:tc>
          <w:tcPr>
            <w:tcW w:type="dxa" w:w="1724"/>
          </w:tcPr>
          <w:p>
            <w:pPr>
              <w:spacing w:after="0"/>
              <w:jc w:val="left"/>
            </w:pPr>
            <w:r>
              <w:rPr>
                <w:sz w:val="16"/>
              </w:rPr>
              <w:t>none in data (snowfall local)</w:t>
            </w:r>
          </w:p>
        </w:tc>
        <w:tc>
          <w:tcPr>
            <w:tcW w:type="dxa" w:w="1544"/>
          </w:tcPr>
          <w:p>
            <w:pPr>
              <w:spacing w:after="0"/>
              <w:jc w:val="right"/>
            </w:pPr>
            <w:r>
              <w:rPr>
                <w:sz w:val="16"/>
              </w:rPr>
              <w:t>4, 2014 to 2026 (4 zone-level)</w:t>
            </w:r>
          </w:p>
        </w:tc>
        <w:tc>
          <w:tcPr>
            <w:tcW w:type="dxa" w:w="1342"/>
          </w:tcPr>
          <w:p>
            <w:pPr>
              <w:spacing w:after="0"/>
              <w:jc w:val="left"/>
            </w:pPr>
          </w:p>
        </w:tc>
        <w:tc>
          <w:tcPr>
            <w:tcW w:type="dxa" w:w="2245"/>
          </w:tcPr>
          <w:p>
            <w:pPr>
              <w:spacing w:after="0"/>
              <w:jc w:val="left"/>
            </w:pPr>
            <w:r>
              <w:rPr>
                <w:sz w:val="16"/>
              </w:rPr>
              <w:t>No damage reported in 4 records.</w:t>
            </w:r>
          </w:p>
        </w:tc>
        <w:tc>
          <w:tcPr>
            <w:tcW w:type="dxa" w:w="1713"/>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19</w:t>
      </w:r>
    </w:p>
    <w:p>
      <w:pPr>
        <w:keepNext/>
        <w:spacing w:after="40" w:before="0"/>
      </w:pPr>
      <w:r>
        <w:rPr>
          <w:b/>
        </w:rPr>
        <w:t xml:space="preserve">Counted incidents: </w:t>
      </w:r>
      <w:r>
        <w:rPr/>
        <w:t>14</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1"/>
        <w:gridCol w:w="1171"/>
        <w:gridCol w:w="1171"/>
        <w:gridCol w:w="1574"/>
        <w:gridCol w:w="2986"/>
        <w:gridCol w:w="2582"/>
        <w:gridCol w:w="1614"/>
        <w:gridCol w:w="833"/>
        <w:gridCol w:w="1010"/>
      </w:tblGrid>
      <w:tr>
        <w:trPr>
          <w:cantSplit/>
          <w:tblHeader/>
        </w:trPr>
        <w:tc>
          <w:tcPr>
            <w:tcW w:type="dxa" w:w="1171"/>
            <w:shd w:val="clear" w:color="auto" w:fill="E8E8E8"/>
          </w:tcPr>
          <w:p>
            <w:pPr>
              <w:spacing w:after="0"/>
              <w:jc w:val="left"/>
            </w:pPr>
            <w:r>
              <w:rPr>
                <w:b/>
                <w:sz w:val="16"/>
              </w:rPr>
              <w:t>Declared</w:t>
            </w:r>
          </w:p>
        </w:tc>
        <w:tc>
          <w:tcPr>
            <w:tcW w:type="dxa" w:w="1171"/>
            <w:shd w:val="clear" w:color="auto" w:fill="E8E8E8"/>
          </w:tcPr>
          <w:p>
            <w:pPr>
              <w:spacing w:after="0"/>
              <w:jc w:val="left"/>
            </w:pPr>
            <w:r>
              <w:rPr>
                <w:b/>
                <w:sz w:val="16"/>
              </w:rPr>
              <w:t>Incident began</w:t>
            </w:r>
          </w:p>
        </w:tc>
        <w:tc>
          <w:tcPr>
            <w:tcW w:type="dxa" w:w="1171"/>
            <w:shd w:val="clear" w:color="auto" w:fill="E8E8E8"/>
          </w:tcPr>
          <w:p>
            <w:pPr>
              <w:spacing w:after="0"/>
              <w:jc w:val="left"/>
            </w:pPr>
            <w:r>
              <w:rPr>
                <w:b/>
                <w:sz w:val="16"/>
              </w:rPr>
              <w:t>FEMA number</w:t>
            </w:r>
          </w:p>
        </w:tc>
        <w:tc>
          <w:tcPr>
            <w:tcW w:type="dxa" w:w="1574"/>
            <w:shd w:val="clear" w:color="auto" w:fill="E8E8E8"/>
          </w:tcPr>
          <w:p>
            <w:pPr>
              <w:spacing w:after="0"/>
              <w:jc w:val="left"/>
            </w:pPr>
            <w:r>
              <w:rPr>
                <w:b/>
                <w:sz w:val="16"/>
              </w:rPr>
              <w:t>Type</w:t>
            </w:r>
          </w:p>
        </w:tc>
        <w:tc>
          <w:tcPr>
            <w:tcW w:type="dxa" w:w="2986"/>
            <w:shd w:val="clear" w:color="auto" w:fill="E8E8E8"/>
          </w:tcPr>
          <w:p>
            <w:pPr>
              <w:spacing w:after="0"/>
              <w:jc w:val="left"/>
            </w:pPr>
            <w:r>
              <w:rPr>
                <w:b/>
                <w:sz w:val="16"/>
              </w:rPr>
              <w:t>Title</w:t>
            </w:r>
          </w:p>
        </w:tc>
        <w:tc>
          <w:tcPr>
            <w:tcW w:type="dxa" w:w="2582"/>
            <w:shd w:val="clear" w:color="auto" w:fill="E8E8E8"/>
          </w:tcPr>
          <w:p>
            <w:pPr>
              <w:spacing w:after="0"/>
              <w:jc w:val="left"/>
            </w:pPr>
            <w:r>
              <w:rPr>
                <w:b/>
                <w:sz w:val="16"/>
              </w:rPr>
              <w:t>Mapped hazard</w:t>
            </w:r>
          </w:p>
        </w:tc>
        <w:tc>
          <w:tcPr>
            <w:tcW w:type="dxa" w:w="16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3"/>
            <w:shd w:val="clear" w:color="auto" w:fill="E8E8E8"/>
          </w:tcPr>
          <w:p>
            <w:pPr>
              <w:spacing w:after="0"/>
              <w:jc w:val="left"/>
            </w:pPr>
            <w:r>
              <w:rPr>
                <w:b/>
                <w:sz w:val="16"/>
              </w:rPr>
              <w:t>Flags</w:t>
            </w:r>
          </w:p>
        </w:tc>
        <w:tc>
          <w:tcPr>
            <w:tcW w:type="dxa" w:w="1010"/>
            <w:shd w:val="clear" w:color="auto" w:fill="E8E8E8"/>
          </w:tcPr>
          <w:p>
            <w:pPr>
              <w:spacing w:after="0"/>
              <w:jc w:val="left"/>
            </w:pPr>
            <w:r>
              <w:rPr>
                <w:b/>
                <w:sz w:val="16"/>
              </w:rPr>
              <w:t>Notes</w:t>
            </w:r>
          </w:p>
        </w:tc>
      </w:tr>
      <w:tr>
        <w:trPr>
          <w:cantSplit/>
        </w:trPr>
        <w:tc>
          <w:tcPr>
            <w:tcW w:type="dxa" w:w="1171"/>
          </w:tcPr>
          <w:p>
            <w:pPr>
              <w:spacing w:after="0"/>
              <w:jc w:val="left"/>
            </w:pPr>
            <w:r>
              <w:rPr>
                <w:sz w:val="16"/>
              </w:rPr>
              <w:t>2024-09-26</w:t>
            </w:r>
          </w:p>
        </w:tc>
        <w:tc>
          <w:tcPr>
            <w:tcW w:type="dxa" w:w="1171"/>
          </w:tcPr>
          <w:p>
            <w:pPr>
              <w:spacing w:after="0"/>
              <w:jc w:val="left"/>
            </w:pPr>
            <w:r>
              <w:rPr>
                <w:sz w:val="16"/>
              </w:rPr>
              <w:t>2024-09-24</w:t>
            </w:r>
          </w:p>
        </w:tc>
        <w:tc>
          <w:tcPr>
            <w:tcW w:type="dxa" w:w="1171"/>
          </w:tcPr>
          <w:p>
            <w:pPr>
              <w:spacing w:after="0"/>
              <w:jc w:val="left"/>
            </w:pPr>
            <w:r>
              <w:rPr>
                <w:sz w:val="16"/>
              </w:rPr>
              <w:t>EM-3616-GA</w:t>
            </w:r>
          </w:p>
        </w:tc>
        <w:tc>
          <w:tcPr>
            <w:tcW w:type="dxa" w:w="1574"/>
          </w:tcPr>
          <w:p>
            <w:pPr>
              <w:spacing w:after="0"/>
              <w:jc w:val="left"/>
            </w:pPr>
            <w:r>
              <w:rPr>
                <w:sz w:val="16"/>
              </w:rPr>
              <w:t>Emergency</w:t>
            </w:r>
          </w:p>
        </w:tc>
        <w:tc>
          <w:tcPr>
            <w:tcW w:type="dxa" w:w="2986"/>
          </w:tcPr>
          <w:p>
            <w:pPr>
              <w:spacing w:after="0"/>
              <w:jc w:val="left"/>
            </w:pPr>
            <w:r>
              <w:rPr>
                <w:sz w:val="16"/>
              </w:rPr>
              <w:t>HURRICANE HELENE</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r>
              <w:rPr>
                <w:sz w:val="16"/>
              </w:rPr>
              <w:t>within last 5 years</w:t>
            </w:r>
          </w:p>
        </w:tc>
        <w:tc>
          <w:tcPr>
            <w:tcW w:type="dxa" w:w="1010"/>
          </w:tcPr>
          <w:p>
            <w:pPr>
              <w:spacing w:after="0"/>
              <w:jc w:val="left"/>
            </w:pPr>
          </w:p>
        </w:tc>
      </w:tr>
      <w:tr>
        <w:trPr>
          <w:cantSplit/>
        </w:trPr>
        <w:tc>
          <w:tcPr>
            <w:tcW w:type="dxa" w:w="1171"/>
          </w:tcPr>
          <w:p>
            <w:pPr>
              <w:spacing w:after="0"/>
              <w:jc w:val="left"/>
            </w:pPr>
            <w:r>
              <w:rPr>
                <w:sz w:val="16"/>
              </w:rPr>
              <w:t>2020-03-29</w:t>
            </w:r>
          </w:p>
        </w:tc>
        <w:tc>
          <w:tcPr>
            <w:tcW w:type="dxa" w:w="1171"/>
          </w:tcPr>
          <w:p>
            <w:pPr>
              <w:spacing w:after="0"/>
              <w:jc w:val="left"/>
            </w:pPr>
            <w:r>
              <w:rPr>
                <w:sz w:val="16"/>
              </w:rPr>
              <w:t>2020-01-20</w:t>
            </w:r>
          </w:p>
        </w:tc>
        <w:tc>
          <w:tcPr>
            <w:tcW w:type="dxa" w:w="1171"/>
          </w:tcPr>
          <w:p>
            <w:pPr>
              <w:spacing w:after="0"/>
              <w:jc w:val="left"/>
            </w:pPr>
            <w:r>
              <w:rPr>
                <w:sz w:val="16"/>
              </w:rPr>
              <w:t>DR-4501-GA</w:t>
            </w:r>
          </w:p>
        </w:tc>
        <w:tc>
          <w:tcPr>
            <w:tcW w:type="dxa" w:w="1574"/>
          </w:tcPr>
          <w:p>
            <w:pPr>
              <w:spacing w:after="0"/>
              <w:jc w:val="left"/>
            </w:pPr>
            <w:r>
              <w:rPr>
                <w:sz w:val="16"/>
              </w:rPr>
              <w:t>Major disaster</w:t>
            </w:r>
          </w:p>
        </w:tc>
        <w:tc>
          <w:tcPr>
            <w:tcW w:type="dxa" w:w="2986"/>
          </w:tcPr>
          <w:p>
            <w:pPr>
              <w:spacing w:after="0"/>
              <w:jc w:val="left"/>
            </w:pPr>
            <w:r>
              <w:rPr>
                <w:sz w:val="16"/>
              </w:rPr>
              <w:t>COVID-19 PANDEMIC</w:t>
            </w:r>
          </w:p>
        </w:tc>
        <w:tc>
          <w:tcPr>
            <w:tcW w:type="dxa" w:w="2582"/>
          </w:tcPr>
          <w:p>
            <w:pPr>
              <w:spacing w:after="0"/>
              <w:jc w:val="left"/>
            </w:pPr>
            <w:r>
              <w:rPr>
                <w:sz w:val="16"/>
              </w:rPr>
              <w:t>Non-natural, not counted</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2020-03-13</w:t>
            </w:r>
          </w:p>
        </w:tc>
        <w:tc>
          <w:tcPr>
            <w:tcW w:type="dxa" w:w="1171"/>
          </w:tcPr>
          <w:p>
            <w:pPr>
              <w:spacing w:after="0"/>
              <w:jc w:val="left"/>
            </w:pPr>
            <w:r>
              <w:rPr>
                <w:sz w:val="16"/>
              </w:rPr>
              <w:t>2020-01-20</w:t>
            </w:r>
          </w:p>
        </w:tc>
        <w:tc>
          <w:tcPr>
            <w:tcW w:type="dxa" w:w="1171"/>
          </w:tcPr>
          <w:p>
            <w:pPr>
              <w:spacing w:after="0"/>
              <w:jc w:val="left"/>
            </w:pPr>
            <w:r>
              <w:rPr>
                <w:sz w:val="16"/>
              </w:rPr>
              <w:t>EM-3464-GA</w:t>
            </w:r>
          </w:p>
        </w:tc>
        <w:tc>
          <w:tcPr>
            <w:tcW w:type="dxa" w:w="1574"/>
          </w:tcPr>
          <w:p>
            <w:pPr>
              <w:spacing w:after="0"/>
              <w:jc w:val="left"/>
            </w:pPr>
            <w:r>
              <w:rPr>
                <w:sz w:val="16"/>
              </w:rPr>
              <w:t>Emergency</w:t>
            </w:r>
          </w:p>
        </w:tc>
        <w:tc>
          <w:tcPr>
            <w:tcW w:type="dxa" w:w="2986"/>
          </w:tcPr>
          <w:p>
            <w:pPr>
              <w:spacing w:after="0"/>
              <w:jc w:val="left"/>
            </w:pPr>
            <w:r>
              <w:rPr>
                <w:sz w:val="16"/>
              </w:rPr>
              <w:t>COVID-19</w:t>
            </w:r>
          </w:p>
        </w:tc>
        <w:tc>
          <w:tcPr>
            <w:tcW w:type="dxa" w:w="2582"/>
          </w:tcPr>
          <w:p>
            <w:pPr>
              <w:spacing w:after="0"/>
              <w:jc w:val="left"/>
            </w:pPr>
            <w:r>
              <w:rPr>
                <w:sz w:val="16"/>
              </w:rPr>
              <w:t>Non-natural, not counted</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r>
              <w:rPr>
                <w:sz w:val="16"/>
              </w:rPr>
              <w:t>same incident as DR-4501</w:t>
            </w:r>
          </w:p>
        </w:tc>
      </w:tr>
      <w:tr>
        <w:trPr>
          <w:cantSplit/>
        </w:trPr>
        <w:tc>
          <w:tcPr>
            <w:tcW w:type="dxa" w:w="1171"/>
          </w:tcPr>
          <w:p>
            <w:pPr>
              <w:spacing w:after="0"/>
              <w:jc w:val="left"/>
            </w:pPr>
            <w:r>
              <w:rPr>
                <w:sz w:val="16"/>
              </w:rPr>
              <w:t>2018-10-14</w:t>
            </w:r>
          </w:p>
        </w:tc>
        <w:tc>
          <w:tcPr>
            <w:tcW w:type="dxa" w:w="1171"/>
          </w:tcPr>
          <w:p>
            <w:pPr>
              <w:spacing w:after="0"/>
              <w:jc w:val="left"/>
            </w:pPr>
            <w:r>
              <w:rPr>
                <w:sz w:val="16"/>
              </w:rPr>
              <w:t>2018-10-09</w:t>
            </w:r>
          </w:p>
        </w:tc>
        <w:tc>
          <w:tcPr>
            <w:tcW w:type="dxa" w:w="1171"/>
          </w:tcPr>
          <w:p>
            <w:pPr>
              <w:spacing w:after="0"/>
              <w:jc w:val="left"/>
            </w:pPr>
            <w:r>
              <w:rPr>
                <w:sz w:val="16"/>
              </w:rPr>
              <w:t>DR-4400-GA</w:t>
            </w:r>
          </w:p>
        </w:tc>
        <w:tc>
          <w:tcPr>
            <w:tcW w:type="dxa" w:w="1574"/>
          </w:tcPr>
          <w:p>
            <w:pPr>
              <w:spacing w:after="0"/>
              <w:jc w:val="left"/>
            </w:pPr>
            <w:r>
              <w:rPr>
                <w:sz w:val="16"/>
              </w:rPr>
              <w:t>Major disaster</w:t>
            </w:r>
          </w:p>
        </w:tc>
        <w:tc>
          <w:tcPr>
            <w:tcW w:type="dxa" w:w="2986"/>
          </w:tcPr>
          <w:p>
            <w:pPr>
              <w:spacing w:after="0"/>
              <w:jc w:val="left"/>
            </w:pPr>
            <w:r>
              <w:rPr>
                <w:sz w:val="16"/>
              </w:rPr>
              <w:t>HURRICANE MICHAEL</w:t>
            </w:r>
          </w:p>
        </w:tc>
        <w:tc>
          <w:tcPr>
            <w:tcW w:type="dxa" w:w="2582"/>
          </w:tcPr>
          <w:p>
            <w:pPr>
              <w:spacing w:after="0"/>
              <w:jc w:val="left"/>
            </w:pPr>
            <w:r>
              <w:rPr>
                <w:sz w:val="16"/>
              </w:rPr>
              <w:t>Hurricane</w:t>
            </w:r>
          </w:p>
        </w:tc>
        <w:tc>
          <w:tcPr>
            <w:tcW w:type="dxa" w:w="1614"/>
          </w:tcPr>
          <w:p>
            <w:pPr>
              <w:spacing w:after="0"/>
              <w:jc w:val="right"/>
            </w:pPr>
            <w:r>
              <w:rPr>
                <w:sz w:val="16"/>
              </w:rPr>
              <w:t>$2,130,146.63</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2018-10-10</w:t>
            </w:r>
          </w:p>
        </w:tc>
        <w:tc>
          <w:tcPr>
            <w:tcW w:type="dxa" w:w="1171"/>
          </w:tcPr>
          <w:p>
            <w:pPr>
              <w:spacing w:after="0"/>
              <w:jc w:val="left"/>
            </w:pPr>
            <w:r>
              <w:rPr>
                <w:sz w:val="16"/>
              </w:rPr>
              <w:t>2018-10-09</w:t>
            </w:r>
          </w:p>
        </w:tc>
        <w:tc>
          <w:tcPr>
            <w:tcW w:type="dxa" w:w="1171"/>
          </w:tcPr>
          <w:p>
            <w:pPr>
              <w:spacing w:after="0"/>
              <w:jc w:val="left"/>
            </w:pPr>
            <w:r>
              <w:rPr>
                <w:sz w:val="16"/>
              </w:rPr>
              <w:t>EM-3406-GA</w:t>
            </w:r>
          </w:p>
        </w:tc>
        <w:tc>
          <w:tcPr>
            <w:tcW w:type="dxa" w:w="1574"/>
          </w:tcPr>
          <w:p>
            <w:pPr>
              <w:spacing w:after="0"/>
              <w:jc w:val="left"/>
            </w:pPr>
            <w:r>
              <w:rPr>
                <w:sz w:val="16"/>
              </w:rPr>
              <w:t>Emergency</w:t>
            </w:r>
          </w:p>
        </w:tc>
        <w:tc>
          <w:tcPr>
            <w:tcW w:type="dxa" w:w="2986"/>
          </w:tcPr>
          <w:p>
            <w:pPr>
              <w:spacing w:after="0"/>
              <w:jc w:val="left"/>
            </w:pPr>
            <w:r>
              <w:rPr>
                <w:sz w:val="16"/>
              </w:rPr>
              <w:t>HURRICANE MICHAEL</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r>
              <w:rPr>
                <w:sz w:val="16"/>
              </w:rPr>
              <w:t>same incident as DR-4400</w:t>
            </w:r>
          </w:p>
        </w:tc>
      </w:tr>
      <w:tr>
        <w:trPr>
          <w:cantSplit/>
        </w:trPr>
        <w:tc>
          <w:tcPr>
            <w:tcW w:type="dxa" w:w="1171"/>
          </w:tcPr>
          <w:p>
            <w:pPr>
              <w:spacing w:after="0"/>
              <w:jc w:val="left"/>
            </w:pPr>
            <w:r>
              <w:rPr>
                <w:sz w:val="16"/>
              </w:rPr>
              <w:t>2017-09-15</w:t>
            </w:r>
          </w:p>
        </w:tc>
        <w:tc>
          <w:tcPr>
            <w:tcW w:type="dxa" w:w="1171"/>
          </w:tcPr>
          <w:p>
            <w:pPr>
              <w:spacing w:after="0"/>
              <w:jc w:val="left"/>
            </w:pPr>
            <w:r>
              <w:rPr>
                <w:sz w:val="16"/>
              </w:rPr>
              <w:t>2017-09-07</w:t>
            </w:r>
          </w:p>
        </w:tc>
        <w:tc>
          <w:tcPr>
            <w:tcW w:type="dxa" w:w="1171"/>
          </w:tcPr>
          <w:p>
            <w:pPr>
              <w:spacing w:after="0"/>
              <w:jc w:val="left"/>
            </w:pPr>
            <w:r>
              <w:rPr>
                <w:sz w:val="16"/>
              </w:rPr>
              <w:t>DR-4338-GA</w:t>
            </w:r>
          </w:p>
        </w:tc>
        <w:tc>
          <w:tcPr>
            <w:tcW w:type="dxa" w:w="1574"/>
          </w:tcPr>
          <w:p>
            <w:pPr>
              <w:spacing w:after="0"/>
              <w:jc w:val="left"/>
            </w:pPr>
            <w:r>
              <w:rPr>
                <w:sz w:val="16"/>
              </w:rPr>
              <w:t>Major disaster</w:t>
            </w:r>
          </w:p>
        </w:tc>
        <w:tc>
          <w:tcPr>
            <w:tcW w:type="dxa" w:w="2986"/>
          </w:tcPr>
          <w:p>
            <w:pPr>
              <w:spacing w:after="0"/>
              <w:jc w:val="left"/>
            </w:pPr>
            <w:r>
              <w:rPr>
                <w:sz w:val="16"/>
              </w:rPr>
              <w:t>HURRICANE IRMA</w:t>
            </w:r>
          </w:p>
        </w:tc>
        <w:tc>
          <w:tcPr>
            <w:tcW w:type="dxa" w:w="2582"/>
          </w:tcPr>
          <w:p>
            <w:pPr>
              <w:spacing w:after="0"/>
              <w:jc w:val="left"/>
            </w:pPr>
            <w:r>
              <w:rPr>
                <w:sz w:val="16"/>
              </w:rPr>
              <w:t>Hurricane</w:t>
            </w:r>
          </w:p>
        </w:tc>
        <w:tc>
          <w:tcPr>
            <w:tcW w:type="dxa" w:w="1614"/>
          </w:tcPr>
          <w:p>
            <w:pPr>
              <w:spacing w:after="0"/>
              <w:jc w:val="right"/>
            </w:pPr>
            <w:r>
              <w:rPr>
                <w:sz w:val="16"/>
              </w:rPr>
              <w:t>$43,749.59</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2017-09-08</w:t>
            </w:r>
          </w:p>
        </w:tc>
        <w:tc>
          <w:tcPr>
            <w:tcW w:type="dxa" w:w="1171"/>
          </w:tcPr>
          <w:p>
            <w:pPr>
              <w:spacing w:after="0"/>
              <w:jc w:val="left"/>
            </w:pPr>
            <w:r>
              <w:rPr>
                <w:sz w:val="16"/>
              </w:rPr>
              <w:t>2017-09-07</w:t>
            </w:r>
          </w:p>
        </w:tc>
        <w:tc>
          <w:tcPr>
            <w:tcW w:type="dxa" w:w="1171"/>
          </w:tcPr>
          <w:p>
            <w:pPr>
              <w:spacing w:after="0"/>
              <w:jc w:val="left"/>
            </w:pPr>
            <w:r>
              <w:rPr>
                <w:sz w:val="16"/>
              </w:rPr>
              <w:t>EM-3387-GA</w:t>
            </w:r>
          </w:p>
        </w:tc>
        <w:tc>
          <w:tcPr>
            <w:tcW w:type="dxa" w:w="1574"/>
          </w:tcPr>
          <w:p>
            <w:pPr>
              <w:spacing w:after="0"/>
              <w:jc w:val="left"/>
            </w:pPr>
            <w:r>
              <w:rPr>
                <w:sz w:val="16"/>
              </w:rPr>
              <w:t>Emergency</w:t>
            </w:r>
          </w:p>
        </w:tc>
        <w:tc>
          <w:tcPr>
            <w:tcW w:type="dxa" w:w="2986"/>
          </w:tcPr>
          <w:p>
            <w:pPr>
              <w:spacing w:after="0"/>
              <w:jc w:val="left"/>
            </w:pPr>
            <w:r>
              <w:rPr>
                <w:sz w:val="16"/>
              </w:rPr>
              <w:t>HURRICANE IRMA</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r>
              <w:rPr>
                <w:sz w:val="16"/>
              </w:rPr>
              <w:t>same incident as DR-4338</w:t>
            </w:r>
          </w:p>
        </w:tc>
      </w:tr>
      <w:tr>
        <w:trPr>
          <w:cantSplit/>
        </w:trPr>
        <w:tc>
          <w:tcPr>
            <w:tcW w:type="dxa" w:w="1171"/>
          </w:tcPr>
          <w:p>
            <w:pPr>
              <w:spacing w:after="0"/>
              <w:jc w:val="left"/>
            </w:pPr>
            <w:r>
              <w:rPr>
                <w:sz w:val="16"/>
              </w:rPr>
              <w:t>2017-01-26</w:t>
            </w:r>
          </w:p>
        </w:tc>
        <w:tc>
          <w:tcPr>
            <w:tcW w:type="dxa" w:w="1171"/>
          </w:tcPr>
          <w:p>
            <w:pPr>
              <w:spacing w:after="0"/>
              <w:jc w:val="left"/>
            </w:pPr>
            <w:r>
              <w:rPr>
                <w:sz w:val="16"/>
              </w:rPr>
              <w:t>2017-01-21</w:t>
            </w:r>
          </w:p>
        </w:tc>
        <w:tc>
          <w:tcPr>
            <w:tcW w:type="dxa" w:w="1171"/>
          </w:tcPr>
          <w:p>
            <w:pPr>
              <w:spacing w:after="0"/>
              <w:jc w:val="left"/>
            </w:pPr>
            <w:r>
              <w:rPr>
                <w:sz w:val="16"/>
              </w:rPr>
              <w:t>DR-4297-GA</w:t>
            </w:r>
          </w:p>
        </w:tc>
        <w:tc>
          <w:tcPr>
            <w:tcW w:type="dxa" w:w="1574"/>
          </w:tcPr>
          <w:p>
            <w:pPr>
              <w:spacing w:after="0"/>
              <w:jc w:val="left"/>
            </w:pPr>
            <w:r>
              <w:rPr>
                <w:sz w:val="16"/>
              </w:rPr>
              <w:t>Major disaster</w:t>
            </w:r>
          </w:p>
        </w:tc>
        <w:tc>
          <w:tcPr>
            <w:tcW w:type="dxa" w:w="2986"/>
          </w:tcPr>
          <w:p>
            <w:pPr>
              <w:spacing w:after="0"/>
              <w:jc w:val="left"/>
            </w:pPr>
            <w:r>
              <w:rPr>
                <w:sz w:val="16"/>
              </w:rPr>
              <w:t>SEVERE STORMS, TORNADOES, STRAIGHT-LINE WINDS, AND FLOODING</w:t>
            </w:r>
          </w:p>
        </w:tc>
        <w:tc>
          <w:tcPr>
            <w:tcW w:type="dxa" w:w="2582"/>
          </w:tcPr>
          <w:p>
            <w:pPr>
              <w:spacing w:after="0"/>
              <w:jc w:val="left"/>
            </w:pPr>
            <w:r>
              <w:rPr>
                <w:sz w:val="16"/>
              </w:rPr>
              <w:t>Tornado (primary); also designated: Inland Flooding, Strong Wind</w:t>
            </w:r>
          </w:p>
        </w:tc>
        <w:tc>
          <w:tcPr>
            <w:tcW w:type="dxa" w:w="1614"/>
          </w:tcPr>
          <w:p>
            <w:pPr>
              <w:spacing w:after="0"/>
              <w:jc w:val="right"/>
            </w:pPr>
            <w:r>
              <w:rPr>
                <w:sz w:val="16"/>
              </w:rPr>
              <w:t>$45,159.61</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2017-01-25</w:t>
            </w:r>
          </w:p>
        </w:tc>
        <w:tc>
          <w:tcPr>
            <w:tcW w:type="dxa" w:w="1171"/>
          </w:tcPr>
          <w:p>
            <w:pPr>
              <w:spacing w:after="0"/>
              <w:jc w:val="left"/>
            </w:pPr>
            <w:r>
              <w:rPr>
                <w:sz w:val="16"/>
              </w:rPr>
              <w:t>2017-01-02</w:t>
            </w:r>
          </w:p>
        </w:tc>
        <w:tc>
          <w:tcPr>
            <w:tcW w:type="dxa" w:w="1171"/>
          </w:tcPr>
          <w:p>
            <w:pPr>
              <w:spacing w:after="0"/>
              <w:jc w:val="left"/>
            </w:pPr>
            <w:r>
              <w:rPr>
                <w:sz w:val="16"/>
              </w:rPr>
              <w:t>DR-4294-GA</w:t>
            </w:r>
          </w:p>
        </w:tc>
        <w:tc>
          <w:tcPr>
            <w:tcW w:type="dxa" w:w="1574"/>
          </w:tcPr>
          <w:p>
            <w:pPr>
              <w:spacing w:after="0"/>
              <w:jc w:val="left"/>
            </w:pPr>
            <w:r>
              <w:rPr>
                <w:sz w:val="16"/>
              </w:rPr>
              <w:t>Major disaster</w:t>
            </w:r>
          </w:p>
        </w:tc>
        <w:tc>
          <w:tcPr>
            <w:tcW w:type="dxa" w:w="2986"/>
          </w:tcPr>
          <w:p>
            <w:pPr>
              <w:spacing w:after="0"/>
              <w:jc w:val="left"/>
            </w:pPr>
            <w:r>
              <w:rPr>
                <w:sz w:val="16"/>
              </w:rPr>
              <w:t>SEVERE STORMS, TORNADOES, AND STRAIGHT-LINE WINDS</w:t>
            </w:r>
          </w:p>
        </w:tc>
        <w:tc>
          <w:tcPr>
            <w:tcW w:type="dxa" w:w="2582"/>
          </w:tcPr>
          <w:p>
            <w:pPr>
              <w:spacing w:after="0"/>
              <w:jc w:val="left"/>
            </w:pPr>
            <w:r>
              <w:rPr>
                <w:sz w:val="16"/>
              </w:rPr>
              <w:t>Strong Wind; Tornado</w:t>
            </w:r>
          </w:p>
        </w:tc>
        <w:tc>
          <w:tcPr>
            <w:tcW w:type="dxa" w:w="1614"/>
          </w:tcPr>
          <w:p>
            <w:pPr>
              <w:spacing w:after="0"/>
              <w:jc w:val="right"/>
            </w:pPr>
            <w:r>
              <w:rPr>
                <w:sz w:val="16"/>
              </w:rPr>
              <w:t>$24,960.79</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2016-02-26</w:t>
            </w:r>
          </w:p>
        </w:tc>
        <w:tc>
          <w:tcPr>
            <w:tcW w:type="dxa" w:w="1171"/>
          </w:tcPr>
          <w:p>
            <w:pPr>
              <w:spacing w:after="0"/>
              <w:jc w:val="left"/>
            </w:pPr>
            <w:r>
              <w:rPr>
                <w:sz w:val="16"/>
              </w:rPr>
              <w:t>2015-12-22</w:t>
            </w:r>
          </w:p>
        </w:tc>
        <w:tc>
          <w:tcPr>
            <w:tcW w:type="dxa" w:w="1171"/>
          </w:tcPr>
          <w:p>
            <w:pPr>
              <w:spacing w:after="0"/>
              <w:jc w:val="left"/>
            </w:pPr>
            <w:r>
              <w:rPr>
                <w:sz w:val="16"/>
              </w:rPr>
              <w:t>DR-4259-GA</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$41,845.13</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2009-04-23</w:t>
            </w:r>
          </w:p>
        </w:tc>
        <w:tc>
          <w:tcPr>
            <w:tcW w:type="dxa" w:w="1171"/>
          </w:tcPr>
          <w:p>
            <w:pPr>
              <w:spacing w:after="0"/>
              <w:jc w:val="left"/>
            </w:pPr>
            <w:r>
              <w:rPr>
                <w:sz w:val="16"/>
              </w:rPr>
              <w:t>2009-03-26</w:t>
            </w:r>
          </w:p>
        </w:tc>
        <w:tc>
          <w:tcPr>
            <w:tcW w:type="dxa" w:w="1171"/>
          </w:tcPr>
          <w:p>
            <w:pPr>
              <w:spacing w:after="0"/>
              <w:jc w:val="left"/>
            </w:pPr>
            <w:r>
              <w:rPr>
                <w:sz w:val="16"/>
              </w:rPr>
              <w:t>DR-1833-GA</w:t>
            </w:r>
          </w:p>
        </w:tc>
        <w:tc>
          <w:tcPr>
            <w:tcW w:type="dxa" w:w="1574"/>
          </w:tcPr>
          <w:p>
            <w:pPr>
              <w:spacing w:after="0"/>
              <w:jc w:val="left"/>
            </w:pPr>
            <w:r>
              <w:rPr>
                <w:sz w:val="16"/>
              </w:rPr>
              <w:t>Major disaster</w:t>
            </w:r>
          </w:p>
        </w:tc>
        <w:tc>
          <w:tcPr>
            <w:tcW w:type="dxa" w:w="2986"/>
          </w:tcPr>
          <w:p>
            <w:pPr>
              <w:spacing w:after="0"/>
              <w:jc w:val="left"/>
            </w:pPr>
            <w:r>
              <w:rPr>
                <w:sz w:val="16"/>
              </w:rPr>
              <w:t>SEVERE STORMS, FLOODING, TORNADOES, AND STRAIGHT-LINE WINDS</w:t>
            </w:r>
          </w:p>
        </w:tc>
        <w:tc>
          <w:tcPr>
            <w:tcW w:type="dxa" w:w="2582"/>
          </w:tcPr>
          <w:p>
            <w:pPr>
              <w:spacing w:after="0"/>
              <w:jc w:val="left"/>
            </w:pPr>
            <w:r>
              <w:rPr>
                <w:sz w:val="16"/>
              </w:rPr>
              <w:t>Inland Flooding; Strong Wind; Tornado</w:t>
            </w:r>
          </w:p>
        </w:tc>
        <w:tc>
          <w:tcPr>
            <w:tcW w:type="dxa" w:w="1614"/>
          </w:tcPr>
          <w:p>
            <w:pPr>
              <w:spacing w:after="0"/>
              <w:jc w:val="right"/>
            </w:pPr>
            <w:r>
              <w:rPr>
                <w:sz w:val="16"/>
              </w:rPr>
              <w:t>$81,793.08</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2007-03-03</w:t>
            </w:r>
          </w:p>
        </w:tc>
        <w:tc>
          <w:tcPr>
            <w:tcW w:type="dxa" w:w="1171"/>
          </w:tcPr>
          <w:p>
            <w:pPr>
              <w:spacing w:after="0"/>
              <w:jc w:val="left"/>
            </w:pPr>
            <w:r>
              <w:rPr>
                <w:sz w:val="16"/>
              </w:rPr>
              <w:t>2007-03-01</w:t>
            </w:r>
          </w:p>
        </w:tc>
        <w:tc>
          <w:tcPr>
            <w:tcW w:type="dxa" w:w="1171"/>
          </w:tcPr>
          <w:p>
            <w:pPr>
              <w:spacing w:after="0"/>
              <w:jc w:val="left"/>
            </w:pPr>
            <w:r>
              <w:rPr>
                <w:sz w:val="16"/>
              </w:rPr>
              <w:t>DR-1686-GA</w:t>
            </w:r>
          </w:p>
        </w:tc>
        <w:tc>
          <w:tcPr>
            <w:tcW w:type="dxa" w:w="1574"/>
          </w:tcPr>
          <w:p>
            <w:pPr>
              <w:spacing w:after="0"/>
              <w:jc w:val="left"/>
            </w:pPr>
            <w:r>
              <w:rPr>
                <w:sz w:val="16"/>
              </w:rPr>
              <w:t>Major disaster</w:t>
            </w:r>
          </w:p>
        </w:tc>
        <w:tc>
          <w:tcPr>
            <w:tcW w:type="dxa" w:w="2986"/>
          </w:tcPr>
          <w:p>
            <w:pPr>
              <w:spacing w:after="0"/>
              <w:jc w:val="left"/>
            </w:pPr>
            <w:r>
              <w:rPr>
                <w:sz w:val="16"/>
              </w:rPr>
              <w:t>SEVERE STORMS AND TORNADOES</w:t>
            </w:r>
          </w:p>
        </w:tc>
        <w:tc>
          <w:tcPr>
            <w:tcW w:type="dxa" w:w="2582"/>
          </w:tcPr>
          <w:p>
            <w:pPr>
              <w:spacing w:after="0"/>
              <w:jc w:val="left"/>
            </w:pPr>
            <w:r>
              <w:rPr>
                <w:sz w:val="16"/>
              </w:rPr>
              <w:t>Tornado</w:t>
            </w:r>
          </w:p>
        </w:tc>
        <w:tc>
          <w:tcPr>
            <w:tcW w:type="dxa" w:w="1614"/>
          </w:tcPr>
          <w:p>
            <w:pPr>
              <w:spacing w:after="0"/>
              <w:jc w:val="right"/>
            </w:pPr>
            <w:r>
              <w:rPr>
                <w:sz w:val="16"/>
              </w:rPr>
              <w:t>$216,283.53</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2005-09-05</w:t>
            </w:r>
          </w:p>
        </w:tc>
        <w:tc>
          <w:tcPr>
            <w:tcW w:type="dxa" w:w="1171"/>
          </w:tcPr>
          <w:p>
            <w:pPr>
              <w:spacing w:after="0"/>
              <w:jc w:val="left"/>
            </w:pPr>
            <w:r>
              <w:rPr>
                <w:sz w:val="16"/>
              </w:rPr>
              <w:t>2005-08-27</w:t>
            </w:r>
          </w:p>
        </w:tc>
        <w:tc>
          <w:tcPr>
            <w:tcW w:type="dxa" w:w="1171"/>
          </w:tcPr>
          <w:p>
            <w:pPr>
              <w:spacing w:after="0"/>
              <w:jc w:val="left"/>
            </w:pPr>
            <w:r>
              <w:rPr>
                <w:sz w:val="16"/>
              </w:rPr>
              <w:t>EM-3218-GA</w:t>
            </w:r>
          </w:p>
        </w:tc>
        <w:tc>
          <w:tcPr>
            <w:tcW w:type="dxa" w:w="1574"/>
          </w:tcPr>
          <w:p>
            <w:pPr>
              <w:spacing w:after="0"/>
              <w:jc w:val="left"/>
            </w:pPr>
            <w:r>
              <w:rPr>
                <w:sz w:val="16"/>
              </w:rPr>
              <w:t>Emergency</w:t>
            </w:r>
          </w:p>
        </w:tc>
        <w:tc>
          <w:tcPr>
            <w:tcW w:type="dxa" w:w="2986"/>
          </w:tcPr>
          <w:p>
            <w:pPr>
              <w:spacing w:after="0"/>
              <w:jc w:val="left"/>
            </w:pPr>
            <w:r>
              <w:rPr>
                <w:sz w:val="16"/>
              </w:rPr>
              <w:t>HURRICANE KATRINA EVACUATION</w:t>
            </w:r>
          </w:p>
        </w:tc>
        <w:tc>
          <w:tcPr>
            <w:tcW w:type="dxa" w:w="2582"/>
          </w:tcPr>
          <w:p>
            <w:pPr>
              <w:spacing w:after="0"/>
              <w:jc w:val="left"/>
            </w:pPr>
            <w:r>
              <w:rPr>
                <w:sz w:val="16"/>
              </w:rPr>
              <w:t>Hurricane: evacuation support, not a local hazard event; not counted</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2004-09-24</w:t>
            </w:r>
          </w:p>
        </w:tc>
        <w:tc>
          <w:tcPr>
            <w:tcW w:type="dxa" w:w="1171"/>
          </w:tcPr>
          <w:p>
            <w:pPr>
              <w:spacing w:after="0"/>
              <w:jc w:val="left"/>
            </w:pPr>
            <w:r>
              <w:rPr>
                <w:sz w:val="16"/>
              </w:rPr>
              <w:t>2004-09-03</w:t>
            </w:r>
          </w:p>
        </w:tc>
        <w:tc>
          <w:tcPr>
            <w:tcW w:type="dxa" w:w="1171"/>
          </w:tcPr>
          <w:p>
            <w:pPr>
              <w:spacing w:after="0"/>
              <w:jc w:val="left"/>
            </w:pPr>
            <w:r>
              <w:rPr>
                <w:sz w:val="16"/>
              </w:rPr>
              <w:t>DR-1560-GA</w:t>
            </w:r>
          </w:p>
        </w:tc>
        <w:tc>
          <w:tcPr>
            <w:tcW w:type="dxa" w:w="1574"/>
          </w:tcPr>
          <w:p>
            <w:pPr>
              <w:spacing w:after="0"/>
              <w:jc w:val="left"/>
            </w:pPr>
            <w:r>
              <w:rPr>
                <w:sz w:val="16"/>
              </w:rPr>
              <w:t>Major disaster</w:t>
            </w:r>
          </w:p>
        </w:tc>
        <w:tc>
          <w:tcPr>
            <w:tcW w:type="dxa" w:w="2986"/>
          </w:tcPr>
          <w:p>
            <w:pPr>
              <w:spacing w:after="0"/>
              <w:jc w:val="left"/>
            </w:pPr>
            <w:r>
              <w:rPr>
                <w:sz w:val="16"/>
              </w:rPr>
              <w:t>TROPICAL STORM FRANCES</w:t>
            </w:r>
          </w:p>
        </w:tc>
        <w:tc>
          <w:tcPr>
            <w:tcW w:type="dxa" w:w="2582"/>
          </w:tcPr>
          <w:p>
            <w:pPr>
              <w:spacing w:after="0"/>
              <w:jc w:val="left"/>
            </w:pPr>
            <w:r>
              <w:rPr>
                <w:sz w:val="16"/>
              </w:rPr>
              <w:t>Hurricane</w:t>
            </w:r>
          </w:p>
        </w:tc>
        <w:tc>
          <w:tcPr>
            <w:tcW w:type="dxa" w:w="1614"/>
          </w:tcPr>
          <w:p>
            <w:pPr>
              <w:spacing w:after="0"/>
              <w:jc w:val="right"/>
            </w:pPr>
            <w:r>
              <w:rPr>
                <w:sz w:val="16"/>
              </w:rPr>
              <w:t>$25,588.59</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1998-03-11</w:t>
            </w:r>
          </w:p>
        </w:tc>
        <w:tc>
          <w:tcPr>
            <w:tcW w:type="dxa" w:w="1171"/>
          </w:tcPr>
          <w:p>
            <w:pPr>
              <w:spacing w:after="0"/>
              <w:jc w:val="left"/>
            </w:pPr>
            <w:r>
              <w:rPr>
                <w:sz w:val="16"/>
              </w:rPr>
              <w:t>1998-02-14</w:t>
            </w:r>
          </w:p>
        </w:tc>
        <w:tc>
          <w:tcPr>
            <w:tcW w:type="dxa" w:w="1171"/>
          </w:tcPr>
          <w:p>
            <w:pPr>
              <w:spacing w:after="0"/>
              <w:jc w:val="left"/>
            </w:pPr>
            <w:r>
              <w:rPr>
                <w:sz w:val="16"/>
              </w:rPr>
              <w:t>DR-1209-GA</w:t>
            </w:r>
          </w:p>
        </w:tc>
        <w:tc>
          <w:tcPr>
            <w:tcW w:type="dxa" w:w="1574"/>
          </w:tcPr>
          <w:p>
            <w:pPr>
              <w:spacing w:after="0"/>
              <w:jc w:val="left"/>
            </w:pPr>
            <w:r>
              <w:rPr>
                <w:sz w:val="16"/>
              </w:rPr>
              <w:t>Major disaster</w:t>
            </w:r>
          </w:p>
        </w:tc>
        <w:tc>
          <w:tcPr>
            <w:tcW w:type="dxa" w:w="2986"/>
          </w:tcPr>
          <w:p>
            <w:pPr>
              <w:spacing w:after="0"/>
              <w:jc w:val="left"/>
            </w:pPr>
            <w:r>
              <w:rPr>
                <w:sz w:val="16"/>
              </w:rPr>
              <w:t>SEVERE STORMS AND 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1994-07-07</w:t>
            </w:r>
          </w:p>
        </w:tc>
        <w:tc>
          <w:tcPr>
            <w:tcW w:type="dxa" w:w="1171"/>
          </w:tcPr>
          <w:p>
            <w:pPr>
              <w:spacing w:after="0"/>
              <w:jc w:val="left"/>
            </w:pPr>
            <w:r>
              <w:rPr>
                <w:sz w:val="16"/>
              </w:rPr>
              <w:t>1994-07-03</w:t>
            </w:r>
          </w:p>
        </w:tc>
        <w:tc>
          <w:tcPr>
            <w:tcW w:type="dxa" w:w="1171"/>
          </w:tcPr>
          <w:p>
            <w:pPr>
              <w:spacing w:after="0"/>
              <w:jc w:val="left"/>
            </w:pPr>
            <w:r>
              <w:rPr>
                <w:sz w:val="16"/>
              </w:rPr>
              <w:t>DR-1033-GA</w:t>
            </w:r>
          </w:p>
        </w:tc>
        <w:tc>
          <w:tcPr>
            <w:tcW w:type="dxa" w:w="1574"/>
          </w:tcPr>
          <w:p>
            <w:pPr>
              <w:spacing w:after="0"/>
              <w:jc w:val="left"/>
            </w:pPr>
            <w:r>
              <w:rPr>
                <w:sz w:val="16"/>
              </w:rPr>
              <w:t>Major disaster</w:t>
            </w:r>
          </w:p>
        </w:tc>
        <w:tc>
          <w:tcPr>
            <w:tcW w:type="dxa" w:w="2986"/>
          </w:tcPr>
          <w:p>
            <w:pPr>
              <w:spacing w:after="0"/>
              <w:jc w:val="left"/>
            </w:pPr>
            <w:r>
              <w:rPr>
                <w:sz w:val="16"/>
              </w:rPr>
              <w:t>TORNADOES, FLOODING TORRENTIAL RAIN(TROP STORM ALBERTO)</w:t>
            </w:r>
          </w:p>
        </w:tc>
        <w:tc>
          <w:tcPr>
            <w:tcW w:type="dxa" w:w="2582"/>
          </w:tcPr>
          <w:p>
            <w:pPr>
              <w:spacing w:after="0"/>
              <w:jc w:val="left"/>
            </w:pPr>
            <w:r>
              <w:rPr>
                <w:sz w:val="16"/>
              </w:rPr>
              <w:t>Tornado (primary); also designated: Hurricane, 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1990-02-23</w:t>
            </w:r>
          </w:p>
        </w:tc>
        <w:tc>
          <w:tcPr>
            <w:tcW w:type="dxa" w:w="1171"/>
          </w:tcPr>
          <w:p>
            <w:pPr>
              <w:spacing w:after="0"/>
              <w:jc w:val="left"/>
            </w:pPr>
            <w:r>
              <w:rPr>
                <w:sz w:val="16"/>
              </w:rPr>
              <w:t>1990-02-10</w:t>
            </w:r>
          </w:p>
        </w:tc>
        <w:tc>
          <w:tcPr>
            <w:tcW w:type="dxa" w:w="1171"/>
          </w:tcPr>
          <w:p>
            <w:pPr>
              <w:spacing w:after="0"/>
              <w:jc w:val="left"/>
            </w:pPr>
            <w:r>
              <w:rPr>
                <w:sz w:val="16"/>
              </w:rPr>
              <w:t>DR-857-GA</w:t>
            </w:r>
          </w:p>
        </w:tc>
        <w:tc>
          <w:tcPr>
            <w:tcW w:type="dxa" w:w="1574"/>
          </w:tcPr>
          <w:p>
            <w:pPr>
              <w:spacing w:after="0"/>
              <w:jc w:val="left"/>
            </w:pPr>
            <w:r>
              <w:rPr>
                <w:sz w:val="16"/>
              </w:rPr>
              <w:t>Major disaster</w:t>
            </w:r>
          </w:p>
        </w:tc>
        <w:tc>
          <w:tcPr>
            <w:tcW w:type="dxa" w:w="2986"/>
          </w:tcPr>
          <w:p>
            <w:pPr>
              <w:spacing w:after="0"/>
              <w:jc w:val="left"/>
            </w:pPr>
            <w:r>
              <w:rPr>
                <w:sz w:val="16"/>
              </w:rPr>
              <w:t>SEVERE STORMS, TORNAODES &amp; FLOODING</w:t>
            </w:r>
          </w:p>
        </w:tc>
        <w:tc>
          <w:tcPr>
            <w:tcW w:type="dxa" w:w="2582"/>
          </w:tcPr>
          <w:p>
            <w:pPr>
              <w:spacing w:after="0"/>
              <w:jc w:val="left"/>
            </w:pPr>
            <w:r>
              <w:rPr>
                <w:sz w:val="16"/>
              </w:rPr>
              <w:t>Inland Flooding; Tornado</w:t>
            </w:r>
          </w:p>
        </w:tc>
        <w:tc>
          <w:tcPr>
            <w:tcW w:type="dxa" w:w="1614"/>
          </w:tcPr>
          <w:p>
            <w:pPr>
              <w:spacing w:after="0"/>
              <w:jc w:val="right"/>
            </w:pPr>
            <w:r>
              <w:rPr>
                <w:sz w:val="16"/>
              </w:rPr>
              <w:t>PA not declared for this county</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1977-07-20</w:t>
            </w:r>
          </w:p>
        </w:tc>
        <w:tc>
          <w:tcPr>
            <w:tcW w:type="dxa" w:w="1171"/>
          </w:tcPr>
          <w:p>
            <w:pPr>
              <w:spacing w:after="0"/>
              <w:jc w:val="left"/>
            </w:pPr>
            <w:r>
              <w:rPr>
                <w:sz w:val="16"/>
              </w:rPr>
              <w:t>1977-07-20</w:t>
            </w:r>
          </w:p>
        </w:tc>
        <w:tc>
          <w:tcPr>
            <w:tcW w:type="dxa" w:w="1171"/>
          </w:tcPr>
          <w:p>
            <w:pPr>
              <w:spacing w:after="0"/>
              <w:jc w:val="left"/>
            </w:pPr>
            <w:r>
              <w:rPr>
                <w:sz w:val="16"/>
              </w:rPr>
              <w:t>EM-3044-GA</w:t>
            </w:r>
          </w:p>
        </w:tc>
        <w:tc>
          <w:tcPr>
            <w:tcW w:type="dxa" w:w="1574"/>
          </w:tcPr>
          <w:p>
            <w:pPr>
              <w:spacing w:after="0"/>
              <w:jc w:val="left"/>
            </w:pPr>
            <w:r>
              <w:rPr>
                <w:sz w:val="16"/>
              </w:rPr>
              <w:t>Emergency</w:t>
            </w:r>
          </w:p>
        </w:tc>
        <w:tc>
          <w:tcPr>
            <w:tcW w:type="dxa" w:w="2986"/>
          </w:tcPr>
          <w:p>
            <w:pPr>
              <w:spacing w:after="0"/>
              <w:jc w:val="left"/>
            </w:pPr>
            <w:r>
              <w:rPr>
                <w:sz w:val="16"/>
              </w:rPr>
              <w:t>DROUGHT</w:t>
            </w:r>
          </w:p>
        </w:tc>
        <w:tc>
          <w:tcPr>
            <w:tcW w:type="dxa" w:w="2582"/>
          </w:tcPr>
          <w:p>
            <w:pPr>
              <w:spacing w:after="0"/>
              <w:jc w:val="left"/>
            </w:pPr>
            <w:r>
              <w:rPr>
                <w:sz w:val="16"/>
              </w:rPr>
              <w:t>Drought</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1966-03-14</w:t>
            </w:r>
          </w:p>
        </w:tc>
        <w:tc>
          <w:tcPr>
            <w:tcW w:type="dxa" w:w="1171"/>
          </w:tcPr>
          <w:p>
            <w:pPr>
              <w:spacing w:after="0"/>
              <w:jc w:val="left"/>
            </w:pPr>
            <w:r>
              <w:rPr>
                <w:sz w:val="16"/>
              </w:rPr>
              <w:t>1966-03-14</w:t>
            </w:r>
          </w:p>
        </w:tc>
        <w:tc>
          <w:tcPr>
            <w:tcW w:type="dxa" w:w="1171"/>
          </w:tcPr>
          <w:p>
            <w:pPr>
              <w:spacing w:after="0"/>
              <w:jc w:val="left"/>
            </w:pPr>
            <w:r>
              <w:rPr>
                <w:sz w:val="16"/>
              </w:rPr>
              <w:t>DR-214-GA</w:t>
            </w:r>
          </w:p>
        </w:tc>
        <w:tc>
          <w:tcPr>
            <w:tcW w:type="dxa" w:w="1574"/>
          </w:tcPr>
          <w:p>
            <w:pPr>
              <w:spacing w:after="0"/>
              <w:jc w:val="left"/>
            </w:pPr>
            <w:r>
              <w:rPr>
                <w:sz w:val="16"/>
              </w:rPr>
              <w:t>Major disaster</w:t>
            </w:r>
          </w:p>
        </w:tc>
        <w:tc>
          <w:tcPr>
            <w:tcW w:type="dxa" w:w="2986"/>
          </w:tcPr>
          <w:p>
            <w:pPr>
              <w:spacing w:after="0"/>
              <w:jc w:val="left"/>
            </w:pPr>
            <w:r>
              <w:rPr>
                <w:sz w:val="16"/>
              </w:rPr>
              <w:t>FLOODING</w:t>
            </w:r>
          </w:p>
        </w:tc>
        <w:tc>
          <w:tcPr>
            <w:tcW w:type="dxa" w:w="2582"/>
          </w:tcPr>
          <w:p>
            <w:pPr>
              <w:spacing w:after="0"/>
              <w:jc w:val="left"/>
            </w:pPr>
            <w:r>
              <w:rPr>
                <w:sz w:val="16"/>
              </w:rPr>
              <w:t>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48</w:t>
            </w:r>
          </w:p>
        </w:tc>
        <w:tc>
          <w:tcPr>
            <w:tcW w:type="dxa" w:w="1422"/>
          </w:tcPr>
          <w:p>
            <w:pPr>
              <w:spacing w:after="0"/>
              <w:jc w:val="right"/>
            </w:pPr>
          </w:p>
        </w:tc>
        <w:tc>
          <w:tcPr>
            <w:tcW w:type="dxa" w:w="1356"/>
          </w:tcPr>
          <w:p>
            <w:pPr>
              <w:spacing w:after="0"/>
              <w:jc w:val="right"/>
            </w:pPr>
            <w:r>
              <w:rPr>
                <w:sz w:val="16"/>
              </w:rPr>
              <w:t>9</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85</w:t>
            </w:r>
          </w:p>
        </w:tc>
        <w:tc>
          <w:tcPr>
            <w:tcW w:type="dxa" w:w="1422"/>
          </w:tcPr>
          <w:p>
            <w:pPr>
              <w:spacing w:after="0"/>
              <w:jc w:val="right"/>
            </w:pPr>
          </w:p>
        </w:tc>
        <w:tc>
          <w:tcPr>
            <w:tcW w:type="dxa" w:w="1356"/>
          </w:tcPr>
          <w:p>
            <w:pPr>
              <w:spacing w:after="0"/>
              <w:jc w:val="right"/>
            </w:pPr>
            <w:r>
              <w:rPr>
                <w:sz w:val="16"/>
              </w:rPr>
              <w:t>4</w:t>
            </w:r>
          </w:p>
        </w:tc>
        <w:tc>
          <w:tcPr>
            <w:tcW w:type="dxa" w:w="963"/>
          </w:tcPr>
          <w:p>
            <w:pPr>
              <w:spacing w:after="0"/>
              <w:jc w:val="right"/>
            </w:pPr>
            <w:r>
              <w:rPr>
                <w:sz w:val="16"/>
              </w:rPr>
              <w:t>21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09"/>
        <w:gridCol w:w="1323"/>
        <w:gridCol w:w="2066"/>
        <w:gridCol w:w="1199"/>
        <w:gridCol w:w="2007"/>
        <w:gridCol w:w="2053"/>
        <w:gridCol w:w="2918"/>
      </w:tblGrid>
      <w:tr>
        <w:trPr>
          <w:cantSplit/>
          <w:tblHeader/>
        </w:trPr>
        <w:tc>
          <w:tcPr>
            <w:tcW w:type="dxa" w:w="1037"/>
            <w:shd w:val="clear" w:color="auto" w:fill="E8E8E8"/>
          </w:tcPr>
          <w:p>
            <w:pPr>
              <w:spacing w:after="0"/>
              <w:jc w:val="left"/>
            </w:pPr>
            <w:r>
              <w:rPr>
                <w:b/>
                <w:sz w:val="16"/>
              </w:rPr>
              <w:t>Date</w:t>
            </w:r>
          </w:p>
        </w:tc>
        <w:tc>
          <w:tcPr>
            <w:tcW w:type="dxa" w:w="1509"/>
            <w:shd w:val="clear" w:color="auto" w:fill="E8E8E8"/>
          </w:tcPr>
          <w:p>
            <w:pPr>
              <w:spacing w:after="0"/>
              <w:jc w:val="left"/>
            </w:pPr>
            <w:r>
              <w:rPr>
                <w:b/>
                <w:sz w:val="16"/>
              </w:rPr>
              <w:t>Event type</w:t>
            </w:r>
          </w:p>
        </w:tc>
        <w:tc>
          <w:tcPr>
            <w:tcW w:type="dxa" w:w="1323"/>
            <w:shd w:val="clear" w:color="auto" w:fill="E8E8E8"/>
          </w:tcPr>
          <w:p>
            <w:pPr>
              <w:spacing w:after="0"/>
              <w:jc w:val="left"/>
            </w:pPr>
            <w:r>
              <w:rPr>
                <w:b/>
                <w:sz w:val="16"/>
              </w:rPr>
              <w:t>Magnitude or extent</w:t>
            </w:r>
          </w:p>
        </w:tc>
        <w:tc>
          <w:tcPr>
            <w:tcW w:type="dxa" w:w="2066"/>
            <w:shd w:val="clear" w:color="auto" w:fill="E8E8E8"/>
          </w:tcPr>
          <w:p>
            <w:pPr>
              <w:spacing w:after="0"/>
              <w:jc w:val="left"/>
            </w:pPr>
            <w:r>
              <w:rPr>
                <w:b/>
                <w:sz w:val="16"/>
              </w:rPr>
              <w:t>Damage</w:t>
            </w:r>
          </w:p>
          <w:p>
            <w:pPr>
              <w:spacing w:after="0"/>
              <w:jc w:val="left"/>
            </w:pPr>
            <w:r>
              <w:rPr>
                <w:i/>
                <w:color w:val="555555"/>
                <w:sz w:val="14"/>
              </w:rPr>
              <w:t>nominal dollars</w:t>
            </w:r>
          </w:p>
        </w:tc>
        <w:tc>
          <w:tcPr>
            <w:tcW w:type="dxa" w:w="119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07"/>
            <w:shd w:val="clear" w:color="auto" w:fill="E8E8E8"/>
          </w:tcPr>
          <w:p>
            <w:pPr>
              <w:spacing w:after="0"/>
              <w:jc w:val="left"/>
            </w:pPr>
            <w:r>
              <w:rPr>
                <w:b/>
                <w:sz w:val="16"/>
              </w:rPr>
              <w:t>Location</w:t>
            </w:r>
          </w:p>
        </w:tc>
        <w:tc>
          <w:tcPr>
            <w:tcW w:type="dxa" w:w="2053"/>
            <w:shd w:val="clear" w:color="auto" w:fill="E8E8E8"/>
          </w:tcPr>
          <w:p>
            <w:pPr>
              <w:spacing w:after="0"/>
              <w:jc w:val="left"/>
            </w:pPr>
            <w:r>
              <w:rPr>
                <w:b/>
                <w:sz w:val="16"/>
              </w:rPr>
              <w:t>Flags</w:t>
            </w:r>
          </w:p>
        </w:tc>
        <w:tc>
          <w:tcPr>
            <w:tcW w:type="dxa" w:w="29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509"/>
          </w:tcPr>
          <w:p>
            <w:pPr>
              <w:spacing w:after="0"/>
              <w:jc w:val="left"/>
            </w:pPr>
            <w:r>
              <w:rPr>
                <w:sz w:val="16"/>
              </w:rPr>
              <w:t>Extreme Cold/Wind Chill</w:t>
            </w:r>
          </w:p>
        </w:tc>
        <w:tc>
          <w:tcPr>
            <w:tcW w:type="dxa" w:w="1323"/>
          </w:tcPr>
          <w:p>
            <w:pPr>
              <w:spacing w:after="0"/>
              <w:jc w:val="left"/>
            </w:pPr>
          </w:p>
        </w:tc>
        <w:tc>
          <w:tcPr>
            <w:tcW w:type="dxa" w:w="2066"/>
          </w:tcPr>
          <w:p>
            <w:pPr>
              <w:spacing w:after="0"/>
              <w:jc w:val="left"/>
            </w:pPr>
            <w:r>
              <w:rPr>
                <w:sz w:val="16"/>
              </w:rPr>
              <w:t>damage not reported</w:t>
            </w:r>
          </w:p>
        </w:tc>
        <w:tc>
          <w:tcPr>
            <w:tcW w:type="dxa" w:w="1199"/>
          </w:tcPr>
          <w:p>
            <w:pPr>
              <w:spacing w:after="0"/>
              <w:jc w:val="right"/>
            </w:pPr>
            <w:r>
              <w:rPr>
                <w:sz w:val="16"/>
              </w:rPr>
              <w:t>0, 0</w:t>
            </w:r>
          </w:p>
        </w:tc>
        <w:tc>
          <w:tcPr>
            <w:tcW w:type="dxa" w:w="2007"/>
          </w:tcPr>
          <w:p>
            <w:pPr>
              <w:spacing w:after="0"/>
              <w:jc w:val="left"/>
            </w:pPr>
            <w:r>
              <w:rPr>
                <w:sz w:val="16"/>
              </w:rPr>
              <w:t>NWS zone GAZ144 (BAKER), zone-level: may include parts of neighboring counties</w:t>
            </w:r>
          </w:p>
        </w:tc>
        <w:tc>
          <w:tcPr>
            <w:tcW w:type="dxa" w:w="2053"/>
          </w:tcPr>
          <w:p>
            <w:pPr>
              <w:spacing w:after="0"/>
              <w:jc w:val="left"/>
            </w:pPr>
            <w:r>
              <w:rPr>
                <w:sz w:val="16"/>
              </w:rPr>
              <w:t>during plan review, check whether your last plan included it; within last 5 years</w:t>
            </w:r>
          </w:p>
        </w:tc>
        <w:tc>
          <w:tcPr>
            <w:tcW w:type="dxa" w:w="291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2023-08-12</w:t>
            </w:r>
          </w:p>
        </w:tc>
        <w:tc>
          <w:tcPr>
            <w:tcW w:type="dxa" w:w="1509"/>
          </w:tcPr>
          <w:p>
            <w:pPr>
              <w:spacing w:after="0"/>
              <w:jc w:val="left"/>
            </w:pPr>
            <w:r>
              <w:rPr>
                <w:sz w:val="16"/>
              </w:rPr>
              <w:t>Excessive Heat</w:t>
            </w:r>
          </w:p>
        </w:tc>
        <w:tc>
          <w:tcPr>
            <w:tcW w:type="dxa" w:w="1323"/>
          </w:tcPr>
          <w:p>
            <w:pPr>
              <w:spacing w:after="0"/>
              <w:jc w:val="left"/>
            </w:pPr>
          </w:p>
        </w:tc>
        <w:tc>
          <w:tcPr>
            <w:tcW w:type="dxa" w:w="2066"/>
          </w:tcPr>
          <w:p>
            <w:pPr>
              <w:spacing w:after="0"/>
              <w:jc w:val="left"/>
            </w:pPr>
            <w:r>
              <w:rPr>
                <w:sz w:val="16"/>
              </w:rPr>
              <w:t>$0 property; $0 crops, reported for the zone (2023 dollars)</w:t>
            </w:r>
          </w:p>
        </w:tc>
        <w:tc>
          <w:tcPr>
            <w:tcW w:type="dxa" w:w="1199"/>
          </w:tcPr>
          <w:p>
            <w:pPr>
              <w:spacing w:after="0"/>
              <w:jc w:val="right"/>
            </w:pPr>
            <w:r>
              <w:rPr>
                <w:sz w:val="16"/>
              </w:rPr>
              <w:t>0, 0</w:t>
            </w:r>
          </w:p>
        </w:tc>
        <w:tc>
          <w:tcPr>
            <w:tcW w:type="dxa" w:w="2007"/>
          </w:tcPr>
          <w:p>
            <w:pPr>
              <w:spacing w:after="0"/>
              <w:jc w:val="left"/>
            </w:pPr>
            <w:r>
              <w:rPr>
                <w:sz w:val="16"/>
              </w:rPr>
              <w:t>NWS zone GAZ144 (BAKER), zone-level: may include parts of neighboring counties</w:t>
            </w:r>
          </w:p>
        </w:tc>
        <w:tc>
          <w:tcPr>
            <w:tcW w:type="dxa" w:w="2053"/>
          </w:tcPr>
          <w:p>
            <w:pPr>
              <w:spacing w:after="0"/>
              <w:jc w:val="left"/>
            </w:pPr>
            <w:r>
              <w:rPr>
                <w:sz w:val="16"/>
              </w:rPr>
              <w:t>within last 5 years</w:t>
            </w:r>
          </w:p>
        </w:tc>
        <w:tc>
          <w:tcPr>
            <w:tcW w:type="dxa" w:w="2918"/>
          </w:tcPr>
          <w:p>
            <w:pPr>
              <w:spacing w:after="0"/>
              <w:jc w:val="left"/>
            </w:pPr>
            <w:r>
              <w:rPr>
                <w:sz w:val="16"/>
              </w:rPr>
              <w:t>B1-c worst recorded: Excessive Heat, Heat</w:t>
            </w:r>
          </w:p>
        </w:tc>
      </w:tr>
      <w:tr>
        <w:trPr>
          <w:cantSplit/>
        </w:trPr>
        <w:tc>
          <w:tcPr>
            <w:tcW w:type="dxa" w:w="1037"/>
          </w:tcPr>
          <w:p>
            <w:pPr>
              <w:spacing w:after="0"/>
              <w:jc w:val="left"/>
            </w:pPr>
            <w:r>
              <w:rPr>
                <w:sz w:val="16"/>
              </w:rPr>
              <w:t>2021-04-24</w:t>
            </w:r>
          </w:p>
        </w:tc>
        <w:tc>
          <w:tcPr>
            <w:tcW w:type="dxa" w:w="1509"/>
          </w:tcPr>
          <w:p>
            <w:pPr>
              <w:spacing w:after="0"/>
              <w:jc w:val="left"/>
            </w:pPr>
            <w:r>
              <w:rPr>
                <w:sz w:val="16"/>
              </w:rPr>
              <w:t>Hail</w:t>
            </w:r>
          </w:p>
        </w:tc>
        <w:tc>
          <w:tcPr>
            <w:tcW w:type="dxa" w:w="1323"/>
          </w:tcPr>
          <w:p>
            <w:pPr>
              <w:spacing w:after="0"/>
              <w:jc w:val="left"/>
            </w:pPr>
            <w:r>
              <w:rPr>
                <w:sz w:val="16"/>
              </w:rPr>
              <w:t>1.75 in</w:t>
            </w:r>
          </w:p>
        </w:tc>
        <w:tc>
          <w:tcPr>
            <w:tcW w:type="dxa" w:w="2066"/>
          </w:tcPr>
          <w:p>
            <w:pPr>
              <w:spacing w:after="0"/>
              <w:jc w:val="left"/>
            </w:pPr>
            <w:r>
              <w:rPr>
                <w:sz w:val="16"/>
              </w:rPr>
              <w:t>$0 property; $0 crops (2021 dollars)</w:t>
            </w:r>
          </w:p>
        </w:tc>
        <w:tc>
          <w:tcPr>
            <w:tcW w:type="dxa" w:w="1199"/>
          </w:tcPr>
          <w:p>
            <w:pPr>
              <w:spacing w:after="0"/>
              <w:jc w:val="right"/>
            </w:pPr>
            <w:r>
              <w:rPr>
                <w:sz w:val="16"/>
              </w:rPr>
              <w:t>0, 0</w:t>
            </w:r>
          </w:p>
        </w:tc>
        <w:tc>
          <w:tcPr>
            <w:tcW w:type="dxa" w:w="2007"/>
          </w:tcPr>
          <w:p>
            <w:pPr>
              <w:spacing w:after="0"/>
              <w:jc w:val="left"/>
            </w:pPr>
            <w:r>
              <w:rPr>
                <w:sz w:val="16"/>
              </w:rPr>
              <w:t>NEWTON</w:t>
            </w:r>
          </w:p>
        </w:tc>
        <w:tc>
          <w:tcPr>
            <w:tcW w:type="dxa" w:w="2053"/>
          </w:tcPr>
          <w:p>
            <w:pPr>
              <w:spacing w:after="0"/>
              <w:jc w:val="left"/>
            </w:pPr>
          </w:p>
        </w:tc>
        <w:tc>
          <w:tcPr>
            <w:tcW w:type="dxa" w:w="2918"/>
          </w:tcPr>
          <w:p>
            <w:pPr>
              <w:spacing w:after="0"/>
              <w:jc w:val="left"/>
            </w:pPr>
            <w:r>
              <w:rPr>
                <w:sz w:val="16"/>
              </w:rPr>
              <w:t>B1-c worst recorded: Hail</w:t>
            </w:r>
          </w:p>
        </w:tc>
      </w:tr>
      <w:tr>
        <w:trPr>
          <w:cantSplit/>
        </w:trPr>
        <w:tc>
          <w:tcPr>
            <w:tcW w:type="dxa" w:w="1037"/>
          </w:tcPr>
          <w:p>
            <w:pPr>
              <w:spacing w:after="0"/>
              <w:jc w:val="left"/>
            </w:pPr>
            <w:r>
              <w:rPr>
                <w:sz w:val="16"/>
              </w:rPr>
              <w:t>2020-04-13</w:t>
            </w:r>
          </w:p>
        </w:tc>
        <w:tc>
          <w:tcPr>
            <w:tcW w:type="dxa" w:w="1509"/>
          </w:tcPr>
          <w:p>
            <w:pPr>
              <w:spacing w:after="0"/>
              <w:jc w:val="left"/>
            </w:pPr>
            <w:r>
              <w:rPr>
                <w:sz w:val="16"/>
              </w:rPr>
              <w:t>Thunderstorm Wind</w:t>
            </w:r>
          </w:p>
        </w:tc>
        <w:tc>
          <w:tcPr>
            <w:tcW w:type="dxa" w:w="1323"/>
          </w:tcPr>
          <w:p>
            <w:pPr>
              <w:spacing w:after="0"/>
              <w:jc w:val="left"/>
            </w:pPr>
            <w:r>
              <w:rPr>
                <w:sz w:val="16"/>
              </w:rPr>
              <w:t>65 kt (75 mph) estimated gust</w:t>
            </w:r>
          </w:p>
        </w:tc>
        <w:tc>
          <w:tcPr>
            <w:tcW w:type="dxa" w:w="2066"/>
          </w:tcPr>
          <w:p>
            <w:pPr>
              <w:spacing w:after="0"/>
              <w:jc w:val="left"/>
            </w:pPr>
            <w:r>
              <w:rPr>
                <w:sz w:val="16"/>
              </w:rPr>
              <w:t>$50,000 property; $0 crops (2020 dollars)</w:t>
            </w:r>
          </w:p>
        </w:tc>
        <w:tc>
          <w:tcPr>
            <w:tcW w:type="dxa" w:w="1199"/>
          </w:tcPr>
          <w:p>
            <w:pPr>
              <w:spacing w:after="0"/>
              <w:jc w:val="right"/>
            </w:pPr>
            <w:r>
              <w:rPr>
                <w:sz w:val="16"/>
              </w:rPr>
              <w:t>0, 0</w:t>
            </w:r>
          </w:p>
        </w:tc>
        <w:tc>
          <w:tcPr>
            <w:tcW w:type="dxa" w:w="2007"/>
          </w:tcPr>
          <w:p>
            <w:pPr>
              <w:spacing w:after="0"/>
              <w:jc w:val="left"/>
            </w:pPr>
            <w:r>
              <w:rPr>
                <w:sz w:val="16"/>
              </w:rPr>
              <w:t>MILFORD</w:t>
            </w:r>
          </w:p>
        </w:tc>
        <w:tc>
          <w:tcPr>
            <w:tcW w:type="dxa" w:w="2053"/>
          </w:tcPr>
          <w:p>
            <w:pPr>
              <w:spacing w:after="0"/>
              <w:jc w:val="left"/>
            </w:pPr>
          </w:p>
        </w:tc>
        <w:tc>
          <w:tcPr>
            <w:tcW w:type="dxa" w:w="2918"/>
          </w:tcPr>
          <w:p>
            <w:pPr>
              <w:spacing w:after="0"/>
              <w:jc w:val="left"/>
            </w:pPr>
            <w:r>
              <w:rPr>
                <w:sz w:val="16"/>
              </w:rPr>
              <w:t>B1-c most damaging: Thunderstorm Wind</w:t>
            </w:r>
          </w:p>
        </w:tc>
      </w:tr>
      <w:tr>
        <w:trPr>
          <w:cantSplit/>
        </w:trPr>
        <w:tc>
          <w:tcPr>
            <w:tcW w:type="dxa" w:w="1037"/>
          </w:tcPr>
          <w:p>
            <w:pPr>
              <w:spacing w:after="0"/>
              <w:jc w:val="left"/>
            </w:pPr>
            <w:r>
              <w:rPr>
                <w:sz w:val="16"/>
              </w:rPr>
              <w:t>2018-10-10</w:t>
            </w:r>
          </w:p>
        </w:tc>
        <w:tc>
          <w:tcPr>
            <w:tcW w:type="dxa" w:w="1509"/>
          </w:tcPr>
          <w:p>
            <w:pPr>
              <w:spacing w:after="0"/>
              <w:jc w:val="left"/>
            </w:pPr>
            <w:r>
              <w:rPr>
                <w:sz w:val="16"/>
              </w:rPr>
              <w:t>Hurricane (Typhoon)</w:t>
            </w:r>
          </w:p>
        </w:tc>
        <w:tc>
          <w:tcPr>
            <w:tcW w:type="dxa" w:w="1323"/>
          </w:tcPr>
          <w:p>
            <w:pPr>
              <w:spacing w:after="0"/>
              <w:jc w:val="left"/>
            </w:pPr>
            <w:r>
              <w:rPr>
                <w:sz w:val="16"/>
              </w:rPr>
              <w:t>category 1</w:t>
            </w:r>
          </w:p>
        </w:tc>
        <w:tc>
          <w:tcPr>
            <w:tcW w:type="dxa" w:w="2066"/>
          </w:tcPr>
          <w:p>
            <w:pPr>
              <w:spacing w:after="0"/>
              <w:jc w:val="left"/>
            </w:pPr>
            <w:r>
              <w:rPr>
                <w:sz w:val="16"/>
              </w:rPr>
              <w:t>$50,000,000 property; $111,000,000 crops, reported for the zone (2018 dollars) (as recorded; larger than this county's annual agriculture value in the National Risk Index; confirm with the county or the state extension service)</w:t>
            </w:r>
          </w:p>
        </w:tc>
        <w:tc>
          <w:tcPr>
            <w:tcW w:type="dxa" w:w="1199"/>
          </w:tcPr>
          <w:p>
            <w:pPr>
              <w:spacing w:after="0"/>
              <w:jc w:val="right"/>
            </w:pPr>
            <w:r>
              <w:rPr>
                <w:sz w:val="16"/>
              </w:rPr>
              <w:t>0, 0</w:t>
            </w:r>
          </w:p>
        </w:tc>
        <w:tc>
          <w:tcPr>
            <w:tcW w:type="dxa" w:w="2007"/>
          </w:tcPr>
          <w:p>
            <w:pPr>
              <w:spacing w:after="0"/>
              <w:jc w:val="left"/>
            </w:pPr>
            <w:r>
              <w:rPr>
                <w:sz w:val="16"/>
              </w:rPr>
              <w:t>NWS zone GAZ144 (BAKER), zone-level: may include parts of neighboring counties</w:t>
            </w:r>
          </w:p>
        </w:tc>
        <w:tc>
          <w:tcPr>
            <w:tcW w:type="dxa" w:w="2053"/>
          </w:tcPr>
          <w:p>
            <w:pPr>
              <w:spacing w:after="0"/>
              <w:jc w:val="left"/>
            </w:pPr>
          </w:p>
        </w:tc>
        <w:tc>
          <w:tcPr>
            <w:tcW w:type="dxa" w:w="291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2017-03-16</w:t>
            </w:r>
          </w:p>
        </w:tc>
        <w:tc>
          <w:tcPr>
            <w:tcW w:type="dxa" w:w="1509"/>
          </w:tcPr>
          <w:p>
            <w:pPr>
              <w:spacing w:after="0"/>
              <w:jc w:val="left"/>
            </w:pPr>
            <w:r>
              <w:rPr>
                <w:sz w:val="16"/>
              </w:rPr>
              <w:t>Frost/Freeze</w:t>
            </w:r>
          </w:p>
        </w:tc>
        <w:tc>
          <w:tcPr>
            <w:tcW w:type="dxa" w:w="1323"/>
          </w:tcPr>
          <w:p>
            <w:pPr>
              <w:spacing w:after="0"/>
              <w:jc w:val="left"/>
            </w:pPr>
          </w:p>
        </w:tc>
        <w:tc>
          <w:tcPr>
            <w:tcW w:type="dxa" w:w="2066"/>
          </w:tcPr>
          <w:p>
            <w:pPr>
              <w:spacing w:after="0"/>
              <w:jc w:val="left"/>
            </w:pPr>
            <w:r>
              <w:rPr>
                <w:sz w:val="16"/>
              </w:rPr>
              <w:t>$0 property; $7,850,000 crops, reported for the zone (2017 dollars)</w:t>
            </w:r>
          </w:p>
        </w:tc>
        <w:tc>
          <w:tcPr>
            <w:tcW w:type="dxa" w:w="1199"/>
          </w:tcPr>
          <w:p>
            <w:pPr>
              <w:spacing w:after="0"/>
              <w:jc w:val="right"/>
            </w:pPr>
            <w:r>
              <w:rPr>
                <w:sz w:val="16"/>
              </w:rPr>
              <w:t>0, 0</w:t>
            </w:r>
          </w:p>
        </w:tc>
        <w:tc>
          <w:tcPr>
            <w:tcW w:type="dxa" w:w="2007"/>
          </w:tcPr>
          <w:p>
            <w:pPr>
              <w:spacing w:after="0"/>
              <w:jc w:val="left"/>
            </w:pPr>
            <w:r>
              <w:rPr>
                <w:sz w:val="16"/>
              </w:rPr>
              <w:t>NWS zone GAZ144 (BAKER), zone-level: may include parts of neighboring counties</w:t>
            </w:r>
          </w:p>
        </w:tc>
        <w:tc>
          <w:tcPr>
            <w:tcW w:type="dxa" w:w="2053"/>
          </w:tcPr>
          <w:p>
            <w:pPr>
              <w:spacing w:after="0"/>
              <w:jc w:val="left"/>
            </w:pPr>
          </w:p>
        </w:tc>
        <w:tc>
          <w:tcPr>
            <w:tcW w:type="dxa" w:w="2918"/>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2017-01-02</w:t>
            </w:r>
          </w:p>
        </w:tc>
        <w:tc>
          <w:tcPr>
            <w:tcW w:type="dxa" w:w="1509"/>
          </w:tcPr>
          <w:p>
            <w:pPr>
              <w:spacing w:after="0"/>
              <w:jc w:val="left"/>
            </w:pPr>
            <w:r>
              <w:rPr>
                <w:sz w:val="16"/>
              </w:rPr>
              <w:t>Thunderstorm Wind</w:t>
            </w:r>
          </w:p>
        </w:tc>
        <w:tc>
          <w:tcPr>
            <w:tcW w:type="dxa" w:w="1323"/>
          </w:tcPr>
          <w:p>
            <w:pPr>
              <w:spacing w:after="0"/>
              <w:jc w:val="left"/>
            </w:pPr>
            <w:r>
              <w:rPr>
                <w:sz w:val="16"/>
              </w:rPr>
              <w:t>74 kt (85 mph) estimated gust</w:t>
            </w:r>
          </w:p>
        </w:tc>
        <w:tc>
          <w:tcPr>
            <w:tcW w:type="dxa" w:w="2066"/>
          </w:tcPr>
          <w:p>
            <w:pPr>
              <w:spacing w:after="0"/>
              <w:jc w:val="left"/>
            </w:pPr>
            <w:r>
              <w:rPr>
                <w:sz w:val="16"/>
              </w:rPr>
              <w:t>$50,000 property; $0 crops (2017 dollars)</w:t>
            </w:r>
          </w:p>
        </w:tc>
        <w:tc>
          <w:tcPr>
            <w:tcW w:type="dxa" w:w="1199"/>
          </w:tcPr>
          <w:p>
            <w:pPr>
              <w:spacing w:after="0"/>
              <w:jc w:val="right"/>
            </w:pPr>
            <w:r>
              <w:rPr>
                <w:sz w:val="16"/>
              </w:rPr>
              <w:t>0, 0</w:t>
            </w:r>
          </w:p>
        </w:tc>
        <w:tc>
          <w:tcPr>
            <w:tcW w:type="dxa" w:w="2007"/>
          </w:tcPr>
          <w:p>
            <w:pPr>
              <w:spacing w:after="0"/>
              <w:jc w:val="left"/>
            </w:pPr>
            <w:r>
              <w:rPr>
                <w:sz w:val="16"/>
              </w:rPr>
              <w:t>NEWTON</w:t>
            </w:r>
          </w:p>
        </w:tc>
        <w:tc>
          <w:tcPr>
            <w:tcW w:type="dxa" w:w="2053"/>
          </w:tcPr>
          <w:p>
            <w:pPr>
              <w:spacing w:after="0"/>
              <w:jc w:val="left"/>
            </w:pPr>
          </w:p>
        </w:tc>
        <w:tc>
          <w:tcPr>
            <w:tcW w:type="dxa" w:w="2918"/>
          </w:tcPr>
          <w:p>
            <w:pPr>
              <w:spacing w:after="0"/>
              <w:jc w:val="left"/>
            </w:pPr>
            <w:r>
              <w:rPr>
                <w:sz w:val="16"/>
              </w:rPr>
              <w:t>B1-c worst recorded: Thunderstorm Wind</w:t>
            </w:r>
          </w:p>
        </w:tc>
      </w:tr>
      <w:tr>
        <w:trPr>
          <w:cantSplit/>
        </w:trPr>
        <w:tc>
          <w:tcPr>
            <w:tcW w:type="dxa" w:w="1037"/>
          </w:tcPr>
          <w:p>
            <w:pPr>
              <w:spacing w:after="0"/>
              <w:jc w:val="left"/>
            </w:pPr>
            <w:r>
              <w:rPr>
                <w:sz w:val="16"/>
              </w:rPr>
              <w:t>2011-05-10</w:t>
            </w:r>
          </w:p>
        </w:tc>
        <w:tc>
          <w:tcPr>
            <w:tcW w:type="dxa" w:w="1509"/>
          </w:tcPr>
          <w:p>
            <w:pPr>
              <w:spacing w:after="0"/>
              <w:jc w:val="left"/>
            </w:pPr>
            <w:r>
              <w:rPr>
                <w:sz w:val="16"/>
              </w:rPr>
              <w:t>Drought</w:t>
            </w:r>
          </w:p>
        </w:tc>
        <w:tc>
          <w:tcPr>
            <w:tcW w:type="dxa" w:w="1323"/>
          </w:tcPr>
          <w:p>
            <w:pPr>
              <w:spacing w:after="0"/>
              <w:jc w:val="left"/>
            </w:pPr>
          </w:p>
        </w:tc>
        <w:tc>
          <w:tcPr>
            <w:tcW w:type="dxa" w:w="2066"/>
          </w:tcPr>
          <w:p>
            <w:pPr>
              <w:spacing w:after="0"/>
              <w:jc w:val="left"/>
            </w:pPr>
            <w:r>
              <w:rPr>
                <w:sz w:val="16"/>
              </w:rPr>
              <w:t>damage not reported</w:t>
            </w:r>
          </w:p>
        </w:tc>
        <w:tc>
          <w:tcPr>
            <w:tcW w:type="dxa" w:w="1199"/>
          </w:tcPr>
          <w:p>
            <w:pPr>
              <w:spacing w:after="0"/>
              <w:jc w:val="right"/>
            </w:pPr>
            <w:r>
              <w:rPr>
                <w:sz w:val="16"/>
              </w:rPr>
              <w:t>0, 0</w:t>
            </w:r>
          </w:p>
        </w:tc>
        <w:tc>
          <w:tcPr>
            <w:tcW w:type="dxa" w:w="2007"/>
          </w:tcPr>
          <w:p>
            <w:pPr>
              <w:spacing w:after="0"/>
              <w:jc w:val="left"/>
            </w:pPr>
            <w:r>
              <w:rPr>
                <w:sz w:val="16"/>
              </w:rPr>
              <w:t>NWS zone GAZ144 (BAKER), zone-level: may include parts of neighboring counties</w:t>
            </w:r>
          </w:p>
        </w:tc>
        <w:tc>
          <w:tcPr>
            <w:tcW w:type="dxa" w:w="2053"/>
          </w:tcPr>
          <w:p>
            <w:pPr>
              <w:spacing w:after="0"/>
              <w:jc w:val="left"/>
            </w:pPr>
          </w:p>
        </w:tc>
        <w:tc>
          <w:tcPr>
            <w:tcW w:type="dxa" w:w="2918"/>
          </w:tcPr>
          <w:p>
            <w:pPr>
              <w:spacing w:after="0"/>
              <w:jc w:val="left"/>
            </w:pPr>
            <w:r>
              <w:rPr>
                <w:sz w:val="16"/>
              </w:rPr>
              <w:t>B1-c worst recorded: Drought</w:t>
            </w:r>
          </w:p>
        </w:tc>
      </w:tr>
      <w:tr>
        <w:trPr>
          <w:cantSplit/>
        </w:trPr>
        <w:tc>
          <w:tcPr>
            <w:tcW w:type="dxa" w:w="1037"/>
          </w:tcPr>
          <w:p>
            <w:pPr>
              <w:spacing w:after="0"/>
              <w:jc w:val="left"/>
            </w:pPr>
            <w:r>
              <w:rPr>
                <w:sz w:val="16"/>
              </w:rPr>
              <w:t>2011-01-10</w:t>
            </w:r>
          </w:p>
        </w:tc>
        <w:tc>
          <w:tcPr>
            <w:tcW w:type="dxa" w:w="1509"/>
          </w:tcPr>
          <w:p>
            <w:pPr>
              <w:spacing w:after="0"/>
              <w:jc w:val="left"/>
            </w:pPr>
            <w:r>
              <w:rPr>
                <w:sz w:val="16"/>
              </w:rPr>
              <w:t>Ice Storm</w:t>
            </w:r>
          </w:p>
        </w:tc>
        <w:tc>
          <w:tcPr>
            <w:tcW w:type="dxa" w:w="1323"/>
          </w:tcPr>
          <w:p>
            <w:pPr>
              <w:spacing w:after="0"/>
              <w:jc w:val="left"/>
            </w:pPr>
          </w:p>
        </w:tc>
        <w:tc>
          <w:tcPr>
            <w:tcW w:type="dxa" w:w="2066"/>
          </w:tcPr>
          <w:p>
            <w:pPr>
              <w:spacing w:after="0"/>
              <w:jc w:val="left"/>
            </w:pPr>
            <w:r>
              <w:rPr>
                <w:sz w:val="16"/>
              </w:rPr>
              <w:t>$1,000 property; $0 crops, reported for the zone (2011 dollars)</w:t>
            </w:r>
          </w:p>
        </w:tc>
        <w:tc>
          <w:tcPr>
            <w:tcW w:type="dxa" w:w="1199"/>
          </w:tcPr>
          <w:p>
            <w:pPr>
              <w:spacing w:after="0"/>
              <w:jc w:val="right"/>
            </w:pPr>
            <w:r>
              <w:rPr>
                <w:sz w:val="16"/>
              </w:rPr>
              <w:t>0, 0</w:t>
            </w:r>
          </w:p>
        </w:tc>
        <w:tc>
          <w:tcPr>
            <w:tcW w:type="dxa" w:w="2007"/>
          </w:tcPr>
          <w:p>
            <w:pPr>
              <w:spacing w:after="0"/>
              <w:jc w:val="left"/>
            </w:pPr>
            <w:r>
              <w:rPr>
                <w:sz w:val="16"/>
              </w:rPr>
              <w:t>NWS zone GAZ144 (BAKER), zone-level: may include parts of neighboring counties</w:t>
            </w:r>
          </w:p>
        </w:tc>
        <w:tc>
          <w:tcPr>
            <w:tcW w:type="dxa" w:w="2053"/>
          </w:tcPr>
          <w:p>
            <w:pPr>
              <w:spacing w:after="0"/>
              <w:jc w:val="left"/>
            </w:pPr>
          </w:p>
        </w:tc>
        <w:tc>
          <w:tcPr>
            <w:tcW w:type="dxa" w:w="2918"/>
          </w:tcPr>
          <w:p>
            <w:pPr>
              <w:spacing w:after="0"/>
              <w:jc w:val="left"/>
            </w:pPr>
            <w:r>
              <w:rPr>
                <w:sz w:val="16"/>
              </w:rPr>
              <w:t>B1-c worst recorded: Ice Storm</w:t>
            </w:r>
          </w:p>
        </w:tc>
      </w:tr>
      <w:tr>
        <w:trPr>
          <w:cantSplit/>
        </w:trPr>
        <w:tc>
          <w:tcPr>
            <w:tcW w:type="dxa" w:w="1037"/>
          </w:tcPr>
          <w:p>
            <w:pPr>
              <w:spacing w:after="0"/>
              <w:jc w:val="left"/>
            </w:pPr>
            <w:r>
              <w:rPr>
                <w:sz w:val="16"/>
              </w:rPr>
              <w:t>2007-03-01</w:t>
            </w:r>
          </w:p>
        </w:tc>
        <w:tc>
          <w:tcPr>
            <w:tcW w:type="dxa" w:w="1509"/>
          </w:tcPr>
          <w:p>
            <w:pPr>
              <w:spacing w:after="0"/>
              <w:jc w:val="left"/>
            </w:pPr>
            <w:r>
              <w:rPr>
                <w:sz w:val="16"/>
              </w:rPr>
              <w:t>Tornado</w:t>
            </w:r>
          </w:p>
        </w:tc>
        <w:tc>
          <w:tcPr>
            <w:tcW w:type="dxa" w:w="1323"/>
          </w:tcPr>
          <w:p>
            <w:pPr>
              <w:spacing w:after="0"/>
              <w:jc w:val="left"/>
            </w:pPr>
            <w:r>
              <w:rPr>
                <w:sz w:val="16"/>
              </w:rPr>
              <w:t>EF2, 14.8 mi within this county, 200 yd wide</w:t>
            </w:r>
          </w:p>
        </w:tc>
        <w:tc>
          <w:tcPr>
            <w:tcW w:type="dxa" w:w="2066"/>
          </w:tcPr>
          <w:p>
            <w:pPr>
              <w:spacing w:after="0"/>
              <w:jc w:val="left"/>
            </w:pPr>
            <w:r>
              <w:rPr>
                <w:sz w:val="16"/>
              </w:rPr>
              <w:t>$1,250,000 property; $0 crops (2007 dollars)</w:t>
            </w:r>
          </w:p>
        </w:tc>
        <w:tc>
          <w:tcPr>
            <w:tcW w:type="dxa" w:w="1199"/>
          </w:tcPr>
          <w:p>
            <w:pPr>
              <w:spacing w:after="0"/>
              <w:jc w:val="right"/>
            </w:pPr>
            <w:r>
              <w:rPr>
                <w:sz w:val="16"/>
              </w:rPr>
              <w:t>6, 3</w:t>
            </w:r>
          </w:p>
        </w:tc>
        <w:tc>
          <w:tcPr>
            <w:tcW w:type="dxa" w:w="2007"/>
          </w:tcPr>
          <w:p>
            <w:pPr>
              <w:spacing w:after="0"/>
              <w:jc w:val="left"/>
            </w:pPr>
            <w:r>
              <w:rPr>
                <w:sz w:val="16"/>
              </w:rPr>
              <w:t>NEWTON</w:t>
            </w:r>
          </w:p>
        </w:tc>
        <w:tc>
          <w:tcPr>
            <w:tcW w:type="dxa" w:w="2053"/>
          </w:tcPr>
          <w:p>
            <w:pPr>
              <w:spacing w:after="0"/>
              <w:jc w:val="left"/>
            </w:pPr>
          </w:p>
        </w:tc>
        <w:tc>
          <w:tcPr>
            <w:tcW w:type="dxa" w:w="2918"/>
          </w:tcPr>
          <w:p>
            <w:pPr>
              <w:spacing w:after="0"/>
              <w:jc w:val="left"/>
            </w:pPr>
            <w:r>
              <w:rPr>
                <w:sz w:val="16"/>
              </w:rPr>
              <w:t>deaths or injuries recorded</w:t>
            </w:r>
          </w:p>
        </w:tc>
      </w:tr>
      <w:tr>
        <w:trPr>
          <w:cantSplit/>
        </w:trPr>
        <w:tc>
          <w:tcPr>
            <w:tcW w:type="dxa" w:w="1037"/>
          </w:tcPr>
          <w:p>
            <w:pPr>
              <w:spacing w:after="0"/>
              <w:jc w:val="left"/>
            </w:pPr>
            <w:r>
              <w:rPr>
                <w:sz w:val="16"/>
              </w:rPr>
              <w:t>1998-03-08</w:t>
            </w:r>
          </w:p>
        </w:tc>
        <w:tc>
          <w:tcPr>
            <w:tcW w:type="dxa" w:w="1509"/>
          </w:tcPr>
          <w:p>
            <w:pPr>
              <w:spacing w:after="0"/>
              <w:jc w:val="left"/>
            </w:pPr>
            <w:r>
              <w:rPr>
                <w:sz w:val="16"/>
              </w:rPr>
              <w:t>Flood</w:t>
            </w:r>
          </w:p>
        </w:tc>
        <w:tc>
          <w:tcPr>
            <w:tcW w:type="dxa" w:w="1323"/>
          </w:tcPr>
          <w:p>
            <w:pPr>
              <w:spacing w:after="0"/>
              <w:jc w:val="left"/>
            </w:pPr>
          </w:p>
        </w:tc>
        <w:tc>
          <w:tcPr>
            <w:tcW w:type="dxa" w:w="2066"/>
          </w:tcPr>
          <w:p>
            <w:pPr>
              <w:spacing w:after="0"/>
              <w:jc w:val="left"/>
            </w:pPr>
            <w:r>
              <w:rPr>
                <w:sz w:val="16"/>
              </w:rPr>
              <w:t>$5,000,000 property; crops not reported, reported for the zone (1998 dollars)</w:t>
            </w:r>
          </w:p>
        </w:tc>
        <w:tc>
          <w:tcPr>
            <w:tcW w:type="dxa" w:w="1199"/>
          </w:tcPr>
          <w:p>
            <w:pPr>
              <w:spacing w:after="0"/>
              <w:jc w:val="right"/>
            </w:pPr>
            <w:r>
              <w:rPr>
                <w:sz w:val="16"/>
              </w:rPr>
              <w:t>1, 0</w:t>
            </w:r>
          </w:p>
        </w:tc>
        <w:tc>
          <w:tcPr>
            <w:tcW w:type="dxa" w:w="2007"/>
          </w:tcPr>
          <w:p>
            <w:pPr>
              <w:spacing w:after="0"/>
              <w:jc w:val="left"/>
            </w:pPr>
            <w:r>
              <w:rPr>
                <w:sz w:val="16"/>
              </w:rPr>
              <w:t>NWS zone GAZ144 (BAKER), zone-level: may include parts of neighboring counties</w:t>
            </w:r>
          </w:p>
        </w:tc>
        <w:tc>
          <w:tcPr>
            <w:tcW w:type="dxa" w:w="2053"/>
          </w:tcPr>
          <w:p>
            <w:pPr>
              <w:spacing w:after="0"/>
              <w:jc w:val="left"/>
            </w:pPr>
          </w:p>
        </w:tc>
        <w:tc>
          <w:tcPr>
            <w:tcW w:type="dxa" w:w="2918"/>
          </w:tcPr>
          <w:p>
            <w:pPr>
              <w:spacing w:after="0"/>
              <w:jc w:val="left"/>
            </w:pPr>
            <w:r>
              <w:rPr>
                <w:sz w:val="16"/>
              </w:rPr>
              <w:t>deaths or injuries recorded</w:t>
            </w:r>
          </w:p>
        </w:tc>
      </w:tr>
      <w:tr>
        <w:trPr>
          <w:cantSplit/>
        </w:trPr>
        <w:tc>
          <w:tcPr>
            <w:tcW w:type="dxa" w:w="1037"/>
          </w:tcPr>
          <w:p>
            <w:pPr>
              <w:spacing w:after="0"/>
              <w:jc w:val="left"/>
            </w:pPr>
            <w:r>
              <w:rPr>
                <w:sz w:val="16"/>
              </w:rPr>
              <w:t>1997-09-01</w:t>
            </w:r>
          </w:p>
        </w:tc>
        <w:tc>
          <w:tcPr>
            <w:tcW w:type="dxa" w:w="1509"/>
          </w:tcPr>
          <w:p>
            <w:pPr>
              <w:spacing w:after="0"/>
              <w:jc w:val="left"/>
            </w:pPr>
            <w:r>
              <w:rPr>
                <w:sz w:val="16"/>
              </w:rPr>
              <w:t>Drought</w:t>
            </w:r>
          </w:p>
        </w:tc>
        <w:tc>
          <w:tcPr>
            <w:tcW w:type="dxa" w:w="1323"/>
          </w:tcPr>
          <w:p>
            <w:pPr>
              <w:spacing w:after="0"/>
              <w:jc w:val="left"/>
            </w:pPr>
          </w:p>
        </w:tc>
        <w:tc>
          <w:tcPr>
            <w:tcW w:type="dxa" w:w="2066"/>
          </w:tcPr>
          <w:p>
            <w:pPr>
              <w:spacing w:after="0"/>
              <w:jc w:val="left"/>
            </w:pPr>
            <w:r>
              <w:rPr>
                <w:sz w:val="16"/>
              </w:rPr>
              <w:t>property not reported; $46,500,000 crops, reported for the zone (1997 dollars)</w:t>
            </w:r>
          </w:p>
        </w:tc>
        <w:tc>
          <w:tcPr>
            <w:tcW w:type="dxa" w:w="1199"/>
          </w:tcPr>
          <w:p>
            <w:pPr>
              <w:spacing w:after="0"/>
              <w:jc w:val="right"/>
            </w:pPr>
            <w:r>
              <w:rPr>
                <w:sz w:val="16"/>
              </w:rPr>
              <w:t>0, 0</w:t>
            </w:r>
          </w:p>
        </w:tc>
        <w:tc>
          <w:tcPr>
            <w:tcW w:type="dxa" w:w="2007"/>
          </w:tcPr>
          <w:p>
            <w:pPr>
              <w:spacing w:after="0"/>
              <w:jc w:val="left"/>
            </w:pPr>
            <w:r>
              <w:rPr>
                <w:sz w:val="16"/>
              </w:rPr>
              <w:t>NWS zone GAZ144 (BAKER), zone-level: may include parts of neighboring counties</w:t>
            </w:r>
          </w:p>
        </w:tc>
        <w:tc>
          <w:tcPr>
            <w:tcW w:type="dxa" w:w="2053"/>
          </w:tcPr>
          <w:p>
            <w:pPr>
              <w:spacing w:after="0"/>
              <w:jc w:val="left"/>
            </w:pPr>
          </w:p>
        </w:tc>
        <w:tc>
          <w:tcPr>
            <w:tcW w:type="dxa" w:w="2918"/>
          </w:tcPr>
          <w:p>
            <w:pPr>
              <w:spacing w:after="0"/>
              <w:jc w:val="left"/>
            </w:pPr>
            <w:r>
              <w:rPr>
                <w:sz w:val="16"/>
              </w:rPr>
              <w:t>B1-c most damaging: Drought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(181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1.89</w:t>
            </w:r>
          </w:p>
        </w:tc>
        <w:tc>
          <w:tcPr>
            <w:tcW w:type="dxa" w:w="1451"/>
          </w:tcPr>
          <w:p>
            <w:pPr>
              <w:spacing w:after="0"/>
              <w:jc w:val="left"/>
            </w:pPr>
            <w:r>
              <w:rPr>
                <w:sz w:val="16"/>
              </w:rPr>
              <w:t>event-days per year</w:t>
            </w:r>
          </w:p>
        </w:tc>
        <w:tc>
          <w:tcPr>
            <w:tcW w:type="dxa" w:w="1574"/>
          </w:tcPr>
          <w:p>
            <w:pPr>
              <w:spacing w:after="0"/>
              <w:jc w:val="left"/>
            </w:pPr>
            <w:r>
              <w:rPr>
                <w:sz w:val="16"/>
              </w:rPr>
              <w:t>about 1.89 days per year</w:t>
            </w:r>
          </w:p>
        </w:tc>
        <w:tc>
          <w:tcPr>
            <w:tcW w:type="dxa" w:w="1037"/>
          </w:tcPr>
          <w:p>
            <w:pPr>
              <w:spacing w:after="0"/>
              <w:jc w:val="left"/>
            </w:pPr>
            <w:r>
              <w:rPr>
                <w:sz w:val="16"/>
              </w:rPr>
              <w:t>Possible</w:t>
            </w:r>
          </w:p>
        </w:tc>
        <w:tc>
          <w:tcPr>
            <w:tcW w:type="dxa" w:w="1729"/>
          </w:tcPr>
          <w:p>
            <w:pPr>
              <w:spacing w:after="0"/>
              <w:jc w:val="left"/>
            </w:pPr>
            <w:r>
              <w:rPr>
                <w:sz w:val="16"/>
              </w:rPr>
              <w:t>event-days in 1 of 30 years, 1996 to 2025 (3.33%)</w:t>
            </w:r>
          </w:p>
        </w:tc>
        <w:tc>
          <w:tcPr>
            <w:tcW w:type="dxa" w:w="1521"/>
          </w:tcPr>
          <w:p>
            <w:pPr>
              <w:spacing w:after="0"/>
              <w:jc w:val="right"/>
            </w:pPr>
            <w:r>
              <w:rPr>
                <w:sz w:val="16"/>
              </w:rPr>
              <w:t>36</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1.89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47.5</w:t>
            </w:r>
          </w:p>
        </w:tc>
        <w:tc>
          <w:tcPr>
            <w:tcW w:type="dxa" w:w="1451"/>
          </w:tcPr>
          <w:p>
            <w:pPr>
              <w:spacing w:after="0"/>
              <w:jc w:val="left"/>
            </w:pPr>
            <w:r>
              <w:rPr>
                <w:sz w:val="16"/>
              </w:rPr>
              <w:t>event-days per year</w:t>
            </w:r>
          </w:p>
        </w:tc>
        <w:tc>
          <w:tcPr>
            <w:tcW w:type="dxa" w:w="1574"/>
          </w:tcPr>
          <w:p>
            <w:pPr>
              <w:spacing w:after="0"/>
              <w:jc w:val="left"/>
            </w:pPr>
            <w:r>
              <w:rPr>
                <w:sz w:val="16"/>
              </w:rPr>
              <w:t>about 47.5 days per year</w:t>
            </w:r>
          </w:p>
        </w:tc>
        <w:tc>
          <w:tcPr>
            <w:tcW w:type="dxa" w:w="1037"/>
          </w:tcPr>
          <w:p>
            <w:pPr>
              <w:spacing w:after="0"/>
              <w:jc w:val="left"/>
            </w:pPr>
            <w:r>
              <w:rPr>
                <w:sz w:val="16"/>
              </w:rPr>
              <w:t>Likely</w:t>
            </w:r>
          </w:p>
        </w:tc>
        <w:tc>
          <w:tcPr>
            <w:tcW w:type="dxa" w:w="1729"/>
          </w:tcPr>
          <w:p>
            <w:pPr>
              <w:spacing w:after="0"/>
              <w:jc w:val="left"/>
            </w:pPr>
            <w:r>
              <w:rPr>
                <w:sz w:val="16"/>
              </w:rPr>
              <w:t>event-days in 12 of 30 years, 1996 to 2025 (40%)</w:t>
            </w:r>
          </w:p>
        </w:tc>
        <w:tc>
          <w:tcPr>
            <w:tcW w:type="dxa" w:w="1521"/>
          </w:tcPr>
          <w:p>
            <w:pPr>
              <w:spacing w:after="0"/>
              <w:jc w:val="right"/>
            </w:pPr>
            <w:r>
              <w:rPr>
                <w:sz w:val="16"/>
              </w:rPr>
              <w:t>1,267</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47.5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0.00121</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1.37</w:t>
            </w:r>
          </w:p>
        </w:tc>
        <w:tc>
          <w:tcPr>
            <w:tcW w:type="dxa" w:w="1451"/>
          </w:tcPr>
          <w:p>
            <w:pPr>
              <w:spacing w:after="0"/>
              <w:jc w:val="left"/>
            </w:pPr>
            <w:r>
              <w:rPr>
                <w:sz w:val="16"/>
              </w:rPr>
              <w:t>events per year</w:t>
            </w:r>
          </w:p>
        </w:tc>
        <w:tc>
          <w:tcPr>
            <w:tcW w:type="dxa" w:w="1574"/>
          </w:tcPr>
          <w:p>
            <w:pPr>
              <w:spacing w:after="0"/>
              <w:jc w:val="left"/>
            </w:pPr>
            <w:r>
              <w:rPr>
                <w:sz w:val="16"/>
              </w:rPr>
              <w:t>about 1.37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52.2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4.95</w:t>
            </w:r>
          </w:p>
        </w:tc>
        <w:tc>
          <w:tcPr>
            <w:tcW w:type="dxa" w:w="1451"/>
          </w:tcPr>
          <w:p>
            <w:pPr>
              <w:spacing w:after="0"/>
              <w:jc w:val="left"/>
            </w:pPr>
            <w:r>
              <w:rPr>
                <w:sz w:val="16"/>
              </w:rPr>
              <w:t>event-days per year</w:t>
            </w:r>
          </w:p>
        </w:tc>
        <w:tc>
          <w:tcPr>
            <w:tcW w:type="dxa" w:w="1574"/>
          </w:tcPr>
          <w:p>
            <w:pPr>
              <w:spacing w:after="0"/>
              <w:jc w:val="left"/>
            </w:pPr>
            <w:r>
              <w:rPr>
                <w:sz w:val="16"/>
              </w:rPr>
              <w:t>about 4.95 days per year</w:t>
            </w:r>
          </w:p>
        </w:tc>
        <w:tc>
          <w:tcPr>
            <w:tcW w:type="dxa" w:w="1037"/>
          </w:tcPr>
          <w:p>
            <w:pPr>
              <w:spacing w:after="0"/>
              <w:jc w:val="left"/>
            </w:pPr>
            <w:r>
              <w:rPr>
                <w:sz w:val="16"/>
              </w:rPr>
              <w:t>Possible</w:t>
            </w:r>
          </w:p>
        </w:tc>
        <w:tc>
          <w:tcPr>
            <w:tcW w:type="dxa" w:w="1729"/>
          </w:tcPr>
          <w:p>
            <w:pPr>
              <w:spacing w:after="0"/>
              <w:jc w:val="left"/>
            </w:pPr>
            <w:r>
              <w:rPr>
                <w:sz w:val="16"/>
              </w:rPr>
              <w:t>event-days in 1 of 30 years, 1996 to 2025 (3.33%)</w:t>
            </w:r>
          </w:p>
        </w:tc>
        <w:tc>
          <w:tcPr>
            <w:tcW w:type="dxa" w:w="1521"/>
          </w:tcPr>
          <w:p>
            <w:pPr>
              <w:spacing w:after="0"/>
              <w:jc w:val="right"/>
            </w:pPr>
            <w:r>
              <w:rPr>
                <w:sz w:val="16"/>
              </w:rPr>
              <w:t>80</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4.95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0.205</w:t>
            </w:r>
          </w:p>
        </w:tc>
        <w:tc>
          <w:tcPr>
            <w:tcW w:type="dxa" w:w="1451"/>
          </w:tcPr>
          <w:p>
            <w:pPr>
              <w:spacing w:after="0"/>
              <w:jc w:val="left"/>
            </w:pPr>
            <w:r>
              <w:rPr>
                <w:sz w:val="16"/>
              </w:rPr>
              <w:t>events per year</w:t>
            </w:r>
          </w:p>
        </w:tc>
        <w:tc>
          <w:tcPr>
            <w:tcW w:type="dxa" w:w="1574"/>
          </w:tcPr>
          <w:p>
            <w:pPr>
              <w:spacing w:after="0"/>
              <w:jc w:val="left"/>
            </w:pPr>
            <w:r>
              <w:rPr>
                <w:sz w:val="16"/>
              </w:rPr>
              <w:t>about 1 in 5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55</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0.0974</w:t>
            </w:r>
          </w:p>
        </w:tc>
        <w:tc>
          <w:tcPr>
            <w:tcW w:type="dxa" w:w="1451"/>
          </w:tcPr>
          <w:p>
            <w:pPr>
              <w:spacing w:after="0"/>
              <w:jc w:val="left"/>
            </w:pPr>
            <w:r>
              <w:rPr>
                <w:sz w:val="16"/>
              </w:rPr>
              <w:t>event-days per year</w:t>
            </w:r>
          </w:p>
        </w:tc>
        <w:tc>
          <w:tcPr>
            <w:tcW w:type="dxa" w:w="1574"/>
          </w:tcPr>
          <w:p>
            <w:pPr>
              <w:spacing w:after="0"/>
              <w:jc w:val="left"/>
            </w:pPr>
            <w:r>
              <w:rPr>
                <w:sz w:val="16"/>
              </w:rPr>
              <w:t>about 0.0974 days per year</w:t>
            </w:r>
          </w:p>
        </w:tc>
        <w:tc>
          <w:tcPr>
            <w:tcW w:type="dxa" w:w="1037"/>
          </w:tcPr>
          <w:p>
            <w:pPr>
              <w:spacing w:after="0"/>
              <w:jc w:val="left"/>
            </w:pPr>
            <w:r>
              <w:rPr>
                <w:sz w:val="16"/>
              </w:rPr>
              <w:t>Possible</w:t>
            </w:r>
          </w:p>
        </w:tc>
        <w:tc>
          <w:tcPr>
            <w:tcW w:type="dxa" w:w="1729"/>
          </w:tcPr>
          <w:p>
            <w:pPr>
              <w:spacing w:after="0"/>
              <w:jc w:val="left"/>
            </w:pPr>
            <w:r>
              <w:rPr>
                <w:sz w:val="16"/>
              </w:rPr>
              <w:t>event-days in 1 of 30 years, 1996 to 2025 (3.33%)</w:t>
            </w:r>
          </w:p>
        </w:tc>
        <w:tc>
          <w:tcPr>
            <w:tcW w:type="dxa" w:w="1521"/>
          </w:tcPr>
          <w:p>
            <w:pPr>
              <w:spacing w:after="0"/>
              <w:jc w:val="right"/>
            </w:pPr>
            <w:r>
              <w:rPr>
                <w:sz w:val="16"/>
              </w:rPr>
              <w:t>7</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0.286</w:t>
            </w:r>
          </w:p>
        </w:tc>
        <w:tc>
          <w:tcPr>
            <w:tcW w:type="dxa" w:w="1451"/>
          </w:tcPr>
          <w:p>
            <w:pPr>
              <w:spacing w:after="0"/>
              <w:jc w:val="left"/>
            </w:pPr>
            <w:r>
              <w:rPr>
                <w:sz w:val="16"/>
              </w:rPr>
              <w:t>event-days per year</w:t>
            </w:r>
          </w:p>
        </w:tc>
        <w:tc>
          <w:tcPr>
            <w:tcW w:type="dxa" w:w="1574"/>
          </w:tcPr>
          <w:p>
            <w:pPr>
              <w:spacing w:after="0"/>
              <w:jc w:val="left"/>
            </w:pPr>
            <w:r>
              <w:rPr>
                <w:sz w:val="16"/>
              </w:rPr>
              <w:t>about 0.286 days per year</w:t>
            </w:r>
          </w:p>
        </w:tc>
        <w:tc>
          <w:tcPr>
            <w:tcW w:type="dxa" w:w="1037"/>
          </w:tcPr>
          <w:p>
            <w:pPr>
              <w:spacing w:after="0"/>
              <w:jc w:val="left"/>
            </w:pPr>
            <w:r>
              <w:rPr>
                <w:sz w:val="16"/>
              </w:rPr>
              <w:t>Likely</w:t>
            </w:r>
          </w:p>
        </w:tc>
        <w:tc>
          <w:tcPr>
            <w:tcW w:type="dxa" w:w="1729"/>
          </w:tcPr>
          <w:p>
            <w:pPr>
              <w:spacing w:after="0"/>
              <w:jc w:val="left"/>
            </w:pPr>
            <w:r>
              <w:rPr>
                <w:sz w:val="16"/>
              </w:rPr>
              <w:t>event-days in 9 of 30 years, 1996 to 2025 (30%)</w:t>
            </w:r>
          </w:p>
        </w:tc>
        <w:tc>
          <w:tcPr>
            <w:tcW w:type="dxa" w:w="1521"/>
          </w:tcPr>
          <w:p>
            <w:pPr>
              <w:spacing w:after="0"/>
              <w:jc w:val="right"/>
            </w:pPr>
            <w:r>
              <w:rPr>
                <w:sz w:val="16"/>
              </w:rPr>
              <w:t>8</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0.0448</w:t>
            </w:r>
          </w:p>
        </w:tc>
        <w:tc>
          <w:tcPr>
            <w:tcW w:type="dxa" w:w="1451"/>
          </w:tcPr>
          <w:p>
            <w:pPr>
              <w:spacing w:after="0"/>
              <w:jc w:val="left"/>
            </w:pPr>
            <w:r>
              <w:rPr>
                <w:sz w:val="16"/>
              </w:rPr>
              <w:t>events per year (modeled)</w:t>
            </w:r>
          </w:p>
        </w:tc>
        <w:tc>
          <w:tcPr>
            <w:tcW w:type="dxa" w:w="1574"/>
          </w:tcPr>
          <w:p>
            <w:pPr>
              <w:spacing w:after="0"/>
              <w:jc w:val="left"/>
            </w:pPr>
            <w:r>
              <w:rPr>
                <w:sz w:val="16"/>
              </w:rPr>
              <w:t>about 1 in 22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71.3</w:t>
            </w:r>
          </w:p>
        </w:tc>
        <w:tc>
          <w:tcPr>
            <w:tcW w:type="dxa" w:w="1451"/>
          </w:tcPr>
          <w:p>
            <w:pPr>
              <w:spacing w:after="0"/>
              <w:jc w:val="left"/>
            </w:pPr>
            <w:r>
              <w:rPr>
                <w:sz w:val="16"/>
              </w:rPr>
              <w:t>days per year with a strike</w:t>
            </w:r>
          </w:p>
        </w:tc>
        <w:tc>
          <w:tcPr>
            <w:tcW w:type="dxa" w:w="1574"/>
          </w:tcPr>
          <w:p>
            <w:pPr>
              <w:spacing w:after="0"/>
              <w:jc w:val="left"/>
            </w:pPr>
            <w:r>
              <w:rPr>
                <w:sz w:val="16"/>
              </w:rPr>
              <w:t>about 71.3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1.54</w:t>
            </w:r>
          </w:p>
        </w:tc>
        <w:tc>
          <w:tcPr>
            <w:tcW w:type="dxa" w:w="1451"/>
          </w:tcPr>
          <w:p>
            <w:pPr>
              <w:spacing w:after="0"/>
              <w:jc w:val="left"/>
            </w:pPr>
            <w:r>
              <w:rPr>
                <w:sz w:val="16"/>
              </w:rPr>
              <w:t>events per year</w:t>
            </w:r>
          </w:p>
        </w:tc>
        <w:tc>
          <w:tcPr>
            <w:tcW w:type="dxa" w:w="1574"/>
          </w:tcPr>
          <w:p>
            <w:pPr>
              <w:spacing w:after="0"/>
              <w:jc w:val="left"/>
            </w:pPr>
            <w:r>
              <w:rPr>
                <w:sz w:val="16"/>
              </w:rPr>
              <w:t>about 1.54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59</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0.24</w:t>
            </w:r>
          </w:p>
        </w:tc>
        <w:tc>
          <w:tcPr>
            <w:tcW w:type="dxa" w:w="1451"/>
          </w:tcPr>
          <w:p>
            <w:pPr>
              <w:spacing w:after="0"/>
              <w:jc w:val="left"/>
            </w:pPr>
            <w:r>
              <w:rPr>
                <w:sz w:val="16"/>
              </w:rPr>
              <w:t>events per year</w:t>
            </w:r>
          </w:p>
        </w:tc>
        <w:tc>
          <w:tcPr>
            <w:tcW w:type="dxa" w:w="1574"/>
          </w:tcPr>
          <w:p>
            <w:pPr>
              <w:spacing w:after="0"/>
              <w:jc w:val="left"/>
            </w:pPr>
            <w:r>
              <w:rPr>
                <w:sz w:val="16"/>
              </w:rPr>
              <w:t>about 1 in 4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0.000778</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0.0778%</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0.421</w:t>
            </w:r>
          </w:p>
        </w:tc>
        <w:tc>
          <w:tcPr>
            <w:tcW w:type="dxa" w:w="1451"/>
          </w:tcPr>
          <w:p>
            <w:pPr>
              <w:spacing w:after="0"/>
              <w:jc w:val="left"/>
            </w:pPr>
            <w:r>
              <w:rPr>
                <w:sz w:val="16"/>
              </w:rPr>
              <w:t>event-days per year</w:t>
            </w:r>
          </w:p>
        </w:tc>
        <w:tc>
          <w:tcPr>
            <w:tcW w:type="dxa" w:w="1574"/>
          </w:tcPr>
          <w:p>
            <w:pPr>
              <w:spacing w:after="0"/>
              <w:jc w:val="left"/>
            </w:pPr>
            <w:r>
              <w:rPr>
                <w:sz w:val="16"/>
              </w:rPr>
              <w:t>about 0.421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8</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58</w:t>
            </w:r>
          </w:p>
        </w:tc>
        <w:tc>
          <w:tcPr>
            <w:tcW w:type="dxa" w:w="1476"/>
          </w:tcPr>
          <w:p>
            <w:pPr>
              <w:spacing w:after="0"/>
              <w:jc w:val="right"/>
            </w:pPr>
            <w:r>
              <w:rPr>
                <w:sz w:val="16"/>
              </w:rPr>
              <w:t>30</w:t>
            </w:r>
          </w:p>
        </w:tc>
        <w:tc>
          <w:tcPr>
            <w:tcW w:type="dxa" w:w="1476"/>
          </w:tcPr>
          <w:p>
            <w:pPr>
              <w:spacing w:after="0"/>
              <w:jc w:val="right"/>
            </w:pPr>
            <w:r>
              <w:rPr>
                <w:sz w:val="16"/>
              </w:rPr>
              <w:t>1.93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2 of 2</w:t>
            </w:r>
          </w:p>
        </w:tc>
        <w:tc>
          <w:tcPr>
            <w:tcW w:type="dxa" w:w="979"/>
          </w:tcPr>
          <w:p>
            <w:pPr>
              <w:spacing w:after="0"/>
              <w:jc w:val="right"/>
            </w:pPr>
            <w:r>
              <w:rPr>
                <w:sz w:val="16"/>
              </w:rPr>
              <w:t>90.7</w:t>
            </w:r>
          </w:p>
        </w:tc>
        <w:tc>
          <w:tcPr>
            <w:tcW w:type="dxa" w:w="744"/>
          </w:tcPr>
          <w:p>
            <w:pPr>
              <w:spacing w:after="0"/>
              <w:jc w:val="right"/>
            </w:pPr>
            <w:r>
              <w:rPr>
                <w:sz w:val="16"/>
              </w:rPr>
              <w:t>90.9</w:t>
            </w:r>
          </w:p>
        </w:tc>
        <w:tc>
          <w:tcPr>
            <w:tcW w:type="dxa" w:w="710"/>
          </w:tcPr>
          <w:p>
            <w:pPr>
              <w:spacing w:after="0"/>
              <w:jc w:val="right"/>
            </w:pPr>
            <w:r>
              <w:rPr>
                <w:sz w:val="16"/>
              </w:rPr>
              <w:t>91.1</w:t>
            </w:r>
          </w:p>
        </w:tc>
        <w:tc>
          <w:tcPr>
            <w:tcW w:type="dxa" w:w="2211"/>
          </w:tcPr>
          <w:p>
            <w:pPr>
              <w:spacing w:after="0"/>
              <w:jc w:val="left"/>
            </w:pPr>
            <w:r>
              <w:rPr>
                <w:sz w:val="16"/>
              </w:rPr>
              <w:t>Relatively High 2</w:t>
            </w:r>
          </w:p>
        </w:tc>
        <w:tc>
          <w:tcPr>
            <w:tcW w:type="dxa" w:w="7588"/>
          </w:tcPr>
          <w:p>
            <w:pPr>
              <w:spacing w:after="0"/>
              <w:jc w:val="left"/>
            </w:pPr>
            <w:r>
              <w:rPr>
                <w:sz w:val="16"/>
              </w:rPr>
              <w:t>National data give a county-wide or coarse (49 km grid or NWS zone) frequency for this hazard, so they cannot show members' hazard differing. Agriculture is 87%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2 of 2</w:t>
            </w:r>
          </w:p>
        </w:tc>
        <w:tc>
          <w:tcPr>
            <w:tcW w:type="dxa" w:w="979"/>
          </w:tcPr>
          <w:p>
            <w:pPr>
              <w:spacing w:after="0"/>
              <w:jc w:val="right"/>
            </w:pPr>
            <w:r>
              <w:rPr>
                <w:sz w:val="16"/>
              </w:rPr>
              <w:t>97.4</w:t>
            </w:r>
          </w:p>
        </w:tc>
        <w:tc>
          <w:tcPr>
            <w:tcW w:type="dxa" w:w="744"/>
          </w:tcPr>
          <w:p>
            <w:pPr>
              <w:spacing w:after="0"/>
              <w:jc w:val="right"/>
            </w:pPr>
            <w:r>
              <w:rPr>
                <w:sz w:val="16"/>
              </w:rPr>
              <w:t>97.5</w:t>
            </w:r>
          </w:p>
        </w:tc>
        <w:tc>
          <w:tcPr>
            <w:tcW w:type="dxa" w:w="710"/>
          </w:tcPr>
          <w:p>
            <w:pPr>
              <w:spacing w:after="0"/>
              <w:jc w:val="right"/>
            </w:pPr>
            <w:r>
              <w:rPr>
                <w:sz w:val="16"/>
              </w:rPr>
              <w:t>97.7</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2 of 2</w:t>
            </w:r>
          </w:p>
        </w:tc>
        <w:tc>
          <w:tcPr>
            <w:tcW w:type="dxa" w:w="979"/>
          </w:tcPr>
          <w:p>
            <w:pPr>
              <w:spacing w:after="0"/>
              <w:jc w:val="right"/>
            </w:pPr>
            <w:r>
              <w:rPr>
                <w:sz w:val="16"/>
              </w:rPr>
              <w:t>18.7</w:t>
            </w:r>
          </w:p>
        </w:tc>
        <w:tc>
          <w:tcPr>
            <w:tcW w:type="dxa" w:w="744"/>
          </w:tcPr>
          <w:p>
            <w:pPr>
              <w:spacing w:after="0"/>
              <w:jc w:val="right"/>
            </w:pPr>
            <w:r>
              <w:rPr>
                <w:sz w:val="16"/>
              </w:rPr>
              <w:t>26.9</w:t>
            </w:r>
          </w:p>
        </w:tc>
        <w:tc>
          <w:tcPr>
            <w:tcW w:type="dxa" w:w="710"/>
          </w:tcPr>
          <w:p>
            <w:pPr>
              <w:spacing w:after="0"/>
              <w:jc w:val="right"/>
            </w:pPr>
            <w:r>
              <w:rPr>
                <w:sz w:val="16"/>
              </w:rPr>
              <w:t>35.1</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2 of 2</w:t>
            </w:r>
          </w:p>
        </w:tc>
        <w:tc>
          <w:tcPr>
            <w:tcW w:type="dxa" w:w="979"/>
          </w:tcPr>
          <w:p>
            <w:pPr>
              <w:spacing w:after="0"/>
              <w:jc w:val="right"/>
            </w:pPr>
            <w:r>
              <w:rPr>
                <w:sz w:val="16"/>
              </w:rPr>
              <w:t>79.9</w:t>
            </w:r>
          </w:p>
        </w:tc>
        <w:tc>
          <w:tcPr>
            <w:tcW w:type="dxa" w:w="744"/>
          </w:tcPr>
          <w:p>
            <w:pPr>
              <w:spacing w:after="0"/>
              <w:jc w:val="right"/>
            </w:pPr>
            <w:r>
              <w:rPr>
                <w:sz w:val="16"/>
              </w:rPr>
              <w:t>80.4</w:t>
            </w:r>
          </w:p>
        </w:tc>
        <w:tc>
          <w:tcPr>
            <w:tcW w:type="dxa" w:w="710"/>
          </w:tcPr>
          <w:p>
            <w:pPr>
              <w:spacing w:after="0"/>
              <w:jc w:val="right"/>
            </w:pPr>
            <w:r>
              <w:rPr>
                <w:sz w:val="16"/>
              </w:rPr>
              <w:t>80.8</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Agriculture is 93%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2 of 2</w:t>
            </w:r>
          </w:p>
        </w:tc>
        <w:tc>
          <w:tcPr>
            <w:tcW w:type="dxa" w:w="979"/>
          </w:tcPr>
          <w:p>
            <w:pPr>
              <w:spacing w:after="0"/>
              <w:jc w:val="right"/>
            </w:pPr>
            <w:r>
              <w:rPr>
                <w:sz w:val="16"/>
              </w:rPr>
              <w:t>24.6</w:t>
            </w:r>
          </w:p>
        </w:tc>
        <w:tc>
          <w:tcPr>
            <w:tcW w:type="dxa" w:w="744"/>
          </w:tcPr>
          <w:p>
            <w:pPr>
              <w:spacing w:after="0"/>
              <w:jc w:val="right"/>
            </w:pPr>
            <w:r>
              <w:rPr>
                <w:sz w:val="16"/>
              </w:rPr>
              <w:t>34.1</w:t>
            </w:r>
          </w:p>
        </w:tc>
        <w:tc>
          <w:tcPr>
            <w:tcW w:type="dxa" w:w="710"/>
          </w:tcPr>
          <w:p>
            <w:pPr>
              <w:spacing w:after="0"/>
              <w:jc w:val="right"/>
            </w:pPr>
            <w:r>
              <w:rPr>
                <w:sz w:val="16"/>
              </w:rPr>
              <w:t>43.6</w:t>
            </w:r>
          </w:p>
        </w:tc>
        <w:tc>
          <w:tcPr>
            <w:tcW w:type="dxa" w:w="2211"/>
          </w:tcPr>
          <w:p>
            <w:pPr>
              <w:spacing w:after="0"/>
              <w:jc w:val="left"/>
            </w:pPr>
            <w:r>
              <w:rPr>
                <w:sz w:val="16"/>
              </w:rPr>
              <w:t>Relatively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2 of 2</w:t>
            </w:r>
          </w:p>
        </w:tc>
        <w:tc>
          <w:tcPr>
            <w:tcW w:type="dxa" w:w="979"/>
          </w:tcPr>
          <w:p>
            <w:pPr>
              <w:spacing w:after="0"/>
              <w:jc w:val="right"/>
            </w:pPr>
            <w:r>
              <w:rPr>
                <w:sz w:val="16"/>
              </w:rPr>
              <w:t>90.5</w:t>
            </w:r>
          </w:p>
        </w:tc>
        <w:tc>
          <w:tcPr>
            <w:tcW w:type="dxa" w:w="744"/>
          </w:tcPr>
          <w:p>
            <w:pPr>
              <w:spacing w:after="0"/>
              <w:jc w:val="right"/>
            </w:pPr>
            <w:r>
              <w:rPr>
                <w:sz w:val="16"/>
              </w:rPr>
              <w:t>91.1</w:t>
            </w:r>
          </w:p>
        </w:tc>
        <w:tc>
          <w:tcPr>
            <w:tcW w:type="dxa" w:w="710"/>
          </w:tcPr>
          <w:p>
            <w:pPr>
              <w:spacing w:after="0"/>
              <w:jc w:val="right"/>
            </w:pPr>
            <w:r>
              <w:rPr>
                <w:sz w:val="16"/>
              </w:rPr>
              <w:t>91.6</w:t>
            </w:r>
          </w:p>
        </w:tc>
        <w:tc>
          <w:tcPr>
            <w:tcW w:type="dxa" w:w="2211"/>
          </w:tcPr>
          <w:p>
            <w:pPr>
              <w:spacing w:after="0"/>
              <w:jc w:val="left"/>
            </w:pPr>
            <w:r>
              <w:rPr>
                <w:sz w:val="16"/>
              </w:rPr>
              <w:t>Relatively High 2</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2 of 2</w:t>
            </w:r>
          </w:p>
        </w:tc>
        <w:tc>
          <w:tcPr>
            <w:tcW w:type="dxa" w:w="979"/>
          </w:tcPr>
          <w:p>
            <w:pPr>
              <w:spacing w:after="0"/>
              <w:jc w:val="right"/>
            </w:pPr>
            <w:r>
              <w:rPr>
                <w:sz w:val="16"/>
              </w:rPr>
              <w:t>1.8</w:t>
            </w:r>
          </w:p>
        </w:tc>
        <w:tc>
          <w:tcPr>
            <w:tcW w:type="dxa" w:w="744"/>
          </w:tcPr>
          <w:p>
            <w:pPr>
              <w:spacing w:after="0"/>
              <w:jc w:val="right"/>
            </w:pPr>
            <w:r>
              <w:rPr>
                <w:sz w:val="16"/>
              </w:rPr>
              <w:t>2.2</w:t>
            </w:r>
          </w:p>
        </w:tc>
        <w:tc>
          <w:tcPr>
            <w:tcW w:type="dxa" w:w="710"/>
          </w:tcPr>
          <w:p>
            <w:pPr>
              <w:spacing w:after="0"/>
              <w:jc w:val="right"/>
            </w:pPr>
            <w:r>
              <w:rPr>
                <w:sz w:val="16"/>
              </w:rPr>
              <w:t>2.6</w:t>
            </w:r>
          </w:p>
        </w:tc>
        <w:tc>
          <w:tcPr>
            <w:tcW w:type="dxa" w:w="2211"/>
          </w:tcPr>
          <w:p>
            <w:pPr>
              <w:spacing w:after="0"/>
              <w:jc w:val="left"/>
            </w:pPr>
            <w:r>
              <w:rPr>
                <w:sz w:val="16"/>
              </w:rPr>
              <w:t>Very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2 of 2</w:t>
            </w:r>
          </w:p>
        </w:tc>
        <w:tc>
          <w:tcPr>
            <w:tcW w:type="dxa" w:w="979"/>
          </w:tcPr>
          <w:p>
            <w:pPr>
              <w:spacing w:after="0"/>
              <w:jc w:val="right"/>
            </w:pPr>
            <w:r>
              <w:rPr>
                <w:sz w:val="16"/>
              </w:rPr>
              <w:t>18.9</w:t>
            </w:r>
          </w:p>
        </w:tc>
        <w:tc>
          <w:tcPr>
            <w:tcW w:type="dxa" w:w="744"/>
          </w:tcPr>
          <w:p>
            <w:pPr>
              <w:spacing w:after="0"/>
              <w:jc w:val="right"/>
            </w:pPr>
            <w:r>
              <w:rPr>
                <w:sz w:val="16"/>
              </w:rPr>
              <w:t>50.9</w:t>
            </w:r>
          </w:p>
        </w:tc>
        <w:tc>
          <w:tcPr>
            <w:tcW w:type="dxa" w:w="710"/>
          </w:tcPr>
          <w:p>
            <w:pPr>
              <w:spacing w:after="0"/>
              <w:jc w:val="right"/>
            </w:pPr>
            <w:r>
              <w:rPr>
                <w:sz w:val="16"/>
              </w:rPr>
              <w:t>82.8</w:t>
            </w:r>
          </w:p>
        </w:tc>
        <w:tc>
          <w:tcPr>
            <w:tcW w:type="dxa" w:w="2211"/>
          </w:tcPr>
          <w:p>
            <w:pPr>
              <w:spacing w:after="0"/>
              <w:jc w:val="left"/>
            </w:pPr>
            <w:r>
              <w:rPr>
                <w:sz w:val="16"/>
              </w:rPr>
              <w:t>Relatively High 1, Relatively Low 1</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2 of 2</w:t>
            </w:r>
          </w:p>
        </w:tc>
        <w:tc>
          <w:tcPr>
            <w:tcW w:type="dxa" w:w="979"/>
          </w:tcPr>
          <w:p>
            <w:pPr>
              <w:spacing w:after="0"/>
              <w:jc w:val="right"/>
            </w:pPr>
            <w:r>
              <w:rPr>
                <w:sz w:val="16"/>
              </w:rPr>
              <w:t>31.9</w:t>
            </w:r>
          </w:p>
        </w:tc>
        <w:tc>
          <w:tcPr>
            <w:tcW w:type="dxa" w:w="744"/>
          </w:tcPr>
          <w:p>
            <w:pPr>
              <w:spacing w:after="0"/>
              <w:jc w:val="right"/>
            </w:pPr>
            <w:r>
              <w:rPr>
                <w:sz w:val="16"/>
              </w:rPr>
              <w:t>37.4</w:t>
            </w:r>
          </w:p>
        </w:tc>
        <w:tc>
          <w:tcPr>
            <w:tcW w:type="dxa" w:w="710"/>
          </w:tcPr>
          <w:p>
            <w:pPr>
              <w:spacing w:after="0"/>
              <w:jc w:val="right"/>
            </w:pPr>
            <w:r>
              <w:rPr>
                <w:sz w:val="16"/>
              </w:rPr>
              <w:t>42.9</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2 of 2</w:t>
            </w:r>
          </w:p>
        </w:tc>
        <w:tc>
          <w:tcPr>
            <w:tcW w:type="dxa" w:w="979"/>
          </w:tcPr>
          <w:p>
            <w:pPr>
              <w:spacing w:after="0"/>
              <w:jc w:val="right"/>
            </w:pPr>
            <w:r>
              <w:rPr>
                <w:sz w:val="16"/>
              </w:rPr>
              <w:t>61.6</w:t>
            </w:r>
          </w:p>
        </w:tc>
        <w:tc>
          <w:tcPr>
            <w:tcW w:type="dxa" w:w="744"/>
          </w:tcPr>
          <w:p>
            <w:pPr>
              <w:spacing w:after="0"/>
              <w:jc w:val="right"/>
            </w:pPr>
            <w:r>
              <w:rPr>
                <w:sz w:val="16"/>
              </w:rPr>
              <w:t>71.5</w:t>
            </w:r>
          </w:p>
        </w:tc>
        <w:tc>
          <w:tcPr>
            <w:tcW w:type="dxa" w:w="710"/>
          </w:tcPr>
          <w:p>
            <w:pPr>
              <w:spacing w:after="0"/>
              <w:jc w:val="right"/>
            </w:pPr>
            <w:r>
              <w:rPr>
                <w:sz w:val="16"/>
              </w:rPr>
              <w:t>81.4</w:t>
            </w:r>
          </w:p>
        </w:tc>
        <w:tc>
          <w:tcPr>
            <w:tcW w:type="dxa" w:w="2211"/>
          </w:tcPr>
          <w:p>
            <w:pPr>
              <w:spacing w:after="0"/>
              <w:jc w:val="left"/>
            </w:pPr>
            <w:r>
              <w:rPr>
                <w:sz w:val="16"/>
              </w:rPr>
              <w:t>Relatively High 1, Relatively Moderate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2 of 2</w:t>
            </w:r>
          </w:p>
        </w:tc>
        <w:tc>
          <w:tcPr>
            <w:tcW w:type="dxa" w:w="979"/>
          </w:tcPr>
          <w:p>
            <w:pPr>
              <w:spacing w:after="0"/>
              <w:jc w:val="right"/>
            </w:pPr>
            <w:r>
              <w:rPr>
                <w:sz w:val="16"/>
              </w:rPr>
              <w:t>57.2</w:t>
            </w:r>
          </w:p>
        </w:tc>
        <w:tc>
          <w:tcPr>
            <w:tcW w:type="dxa" w:w="744"/>
          </w:tcPr>
          <w:p>
            <w:pPr>
              <w:spacing w:after="0"/>
              <w:jc w:val="right"/>
            </w:pPr>
            <w:r>
              <w:rPr>
                <w:sz w:val="16"/>
              </w:rPr>
              <w:t>63.4</w:t>
            </w:r>
          </w:p>
        </w:tc>
        <w:tc>
          <w:tcPr>
            <w:tcW w:type="dxa" w:w="710"/>
          </w:tcPr>
          <w:p>
            <w:pPr>
              <w:spacing w:after="0"/>
              <w:jc w:val="right"/>
            </w:pPr>
            <w:r>
              <w:rPr>
                <w:sz w:val="16"/>
              </w:rPr>
              <w:t>69.5</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2 of 2</w:t>
            </w:r>
          </w:p>
        </w:tc>
        <w:tc>
          <w:tcPr>
            <w:tcW w:type="dxa" w:w="979"/>
          </w:tcPr>
          <w:p>
            <w:pPr>
              <w:spacing w:after="0"/>
              <w:jc w:val="right"/>
            </w:pPr>
            <w:r>
              <w:rPr>
                <w:sz w:val="16"/>
              </w:rPr>
              <w:t>64.1</w:t>
            </w:r>
          </w:p>
        </w:tc>
        <w:tc>
          <w:tcPr>
            <w:tcW w:type="dxa" w:w="744"/>
          </w:tcPr>
          <w:p>
            <w:pPr>
              <w:spacing w:after="0"/>
              <w:jc w:val="right"/>
            </w:pPr>
            <w:r>
              <w:rPr>
                <w:sz w:val="16"/>
              </w:rPr>
              <w:t>72.1</w:t>
            </w:r>
          </w:p>
        </w:tc>
        <w:tc>
          <w:tcPr>
            <w:tcW w:type="dxa" w:w="710"/>
          </w:tcPr>
          <w:p>
            <w:pPr>
              <w:spacing w:after="0"/>
              <w:jc w:val="right"/>
            </w:pPr>
            <w:r>
              <w:rPr>
                <w:sz w:val="16"/>
              </w:rPr>
              <w:t>80.2</w:t>
            </w:r>
          </w:p>
        </w:tc>
        <w:tc>
          <w:tcPr>
            <w:tcW w:type="dxa" w:w="2211"/>
          </w:tcPr>
          <w:p>
            <w:pPr>
              <w:spacing w:after="0"/>
              <w:jc w:val="left"/>
            </w:pPr>
            <w:r>
              <w:rPr>
                <w:sz w:val="16"/>
              </w:rPr>
              <w:t>Relatively High 1, Relatively Moderate 1</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2 of 2</w:t>
            </w:r>
          </w:p>
        </w:tc>
        <w:tc>
          <w:tcPr>
            <w:tcW w:type="dxa" w:w="979"/>
          </w:tcPr>
          <w:p>
            <w:pPr>
              <w:spacing w:after="0"/>
              <w:jc w:val="right"/>
            </w:pPr>
            <w:r>
              <w:rPr>
                <w:sz w:val="16"/>
              </w:rPr>
              <w:t>79.4</w:t>
            </w:r>
          </w:p>
        </w:tc>
        <w:tc>
          <w:tcPr>
            <w:tcW w:type="dxa" w:w="744"/>
          </w:tcPr>
          <w:p>
            <w:pPr>
              <w:spacing w:after="0"/>
              <w:jc w:val="right"/>
            </w:pPr>
            <w:r>
              <w:rPr>
                <w:sz w:val="16"/>
              </w:rPr>
              <w:t>81.2</w:t>
            </w:r>
          </w:p>
        </w:tc>
        <w:tc>
          <w:tcPr>
            <w:tcW w:type="dxa" w:w="710"/>
          </w:tcPr>
          <w:p>
            <w:pPr>
              <w:spacing w:after="0"/>
              <w:jc w:val="right"/>
            </w:pPr>
            <w:r>
              <w:rPr>
                <w:sz w:val="16"/>
              </w:rPr>
              <w:t>83.0</w:t>
            </w:r>
          </w:p>
        </w:tc>
        <w:tc>
          <w:tcPr>
            <w:tcW w:type="dxa" w:w="2211"/>
          </w:tcPr>
          <w:p>
            <w:pPr>
              <w:spacing w:after="0"/>
              <w:jc w:val="left"/>
            </w:pPr>
            <w:r>
              <w:rPr>
                <w:sz w:val="16"/>
              </w:rPr>
              <w:t>Relatively Low 2</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2 of 2</w:t>
            </w:r>
          </w:p>
        </w:tc>
        <w:tc>
          <w:tcPr>
            <w:tcW w:type="dxa" w:w="979"/>
          </w:tcPr>
          <w:p>
            <w:pPr>
              <w:spacing w:after="0"/>
              <w:jc w:val="right"/>
            </w:pPr>
            <w:r>
              <w:rPr>
                <w:sz w:val="16"/>
              </w:rPr>
              <w:t>26.1</w:t>
            </w:r>
          </w:p>
        </w:tc>
        <w:tc>
          <w:tcPr>
            <w:tcW w:type="dxa" w:w="744"/>
          </w:tcPr>
          <w:p>
            <w:pPr>
              <w:spacing w:after="0"/>
              <w:jc w:val="right"/>
            </w:pPr>
            <w:r>
              <w:rPr>
                <w:sz w:val="16"/>
              </w:rPr>
              <w:t>30.4</w:t>
            </w:r>
          </w:p>
        </w:tc>
        <w:tc>
          <w:tcPr>
            <w:tcW w:type="dxa" w:w="710"/>
          </w:tcPr>
          <w:p>
            <w:pPr>
              <w:spacing w:after="0"/>
              <w:jc w:val="right"/>
            </w:pPr>
            <w:r>
              <w:rPr>
                <w:sz w:val="16"/>
              </w:rPr>
              <w:t>34.7</w:t>
            </w:r>
          </w:p>
        </w:tc>
        <w:tc>
          <w:tcPr>
            <w:tcW w:type="dxa" w:w="2211"/>
          </w:tcPr>
          <w:p>
            <w:pPr>
              <w:spacing w:after="0"/>
              <w:jc w:val="left"/>
            </w:pPr>
            <w:r>
              <w:rPr>
                <w:sz w:val="16"/>
              </w:rPr>
              <w:t>Relatively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Baker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2031-09-09</w:t>
            </w:r>
          </w:p>
        </w:tc>
        <w:tc>
          <w:tcPr>
            <w:tcW w:type="dxa" w:w="2572"/>
          </w:tcPr>
          <w:p>
            <w:pPr>
              <w:spacing w:after="0"/>
              <w:jc w:val="right"/>
            </w:pPr>
            <w:r>
              <w:rPr>
                <w:sz w:val="16"/>
              </w:rPr>
              <w:t>FMA RL 0, SRL 0; any 2</w:t>
            </w:r>
          </w:p>
        </w:tc>
        <w:tc>
          <w:tcPr>
            <w:tcW w:type="dxa" w:w="1810"/>
          </w:tcPr>
          <w:p>
            <w:pPr>
              <w:spacing w:after="0"/>
              <w:jc w:val="right"/>
            </w:pPr>
            <w:r>
              <w:rPr>
                <w:sz w:val="16"/>
              </w:rPr>
              <w:t>$2,591,437.36</w:t>
            </w:r>
          </w:p>
        </w:tc>
        <w:tc>
          <w:tcPr>
            <w:tcW w:type="dxa" w:w="2202"/>
          </w:tcPr>
          <w:p>
            <w:pPr>
              <w:spacing w:after="0"/>
              <w:jc w:val="right"/>
            </w:pPr>
            <w:r>
              <w:rPr>
                <w:sz w:val="16"/>
              </w:rPr>
              <w:t>0; not yet covered</w:t>
            </w:r>
          </w:p>
        </w:tc>
        <w:tc>
          <w:tcPr>
            <w:tcW w:type="dxa" w:w="791"/>
          </w:tcPr>
          <w:p>
            <w:pPr>
              <w:spacing w:after="0"/>
              <w:jc w:val="left"/>
            </w:pPr>
          </w:p>
        </w:tc>
      </w:tr>
      <w:tr>
        <w:trPr>
          <w:cantSplit/>
        </w:trPr>
        <w:tc>
          <w:tcPr>
            <w:tcW w:type="dxa" w:w="1810"/>
          </w:tcPr>
          <w:p>
            <w:pPr>
              <w:spacing w:after="0"/>
              <w:jc w:val="left"/>
            </w:pPr>
            <w:r>
              <w:rPr>
                <w:sz w:val="16"/>
              </w:rPr>
              <w:t>Newton city</w:t>
            </w:r>
          </w:p>
        </w:tc>
        <w:tc>
          <w:tcPr>
            <w:tcW w:type="dxa" w:w="1701"/>
          </w:tcPr>
          <w:p>
            <w:pPr>
              <w:spacing w:after="0"/>
              <w:jc w:val="left"/>
            </w:pPr>
            <w:r>
              <w:rPr>
                <w:sz w:val="16"/>
              </w:rPr>
              <w:t>City</w:t>
            </w:r>
          </w:p>
        </w:tc>
        <w:tc>
          <w:tcPr>
            <w:tcW w:type="dxa" w:w="3226"/>
          </w:tcPr>
          <w:p>
            <w:pPr>
              <w:spacing w:after="0"/>
              <w:jc w:val="left"/>
            </w:pPr>
            <w:r>
              <w:rPr>
                <w:sz w:val="16"/>
              </w:rPr>
              <w:t>Approved, expires 2031-09-09</w:t>
            </w:r>
          </w:p>
        </w:tc>
        <w:tc>
          <w:tcPr>
            <w:tcW w:type="dxa" w:w="2572"/>
          </w:tcPr>
          <w:p>
            <w:pPr>
              <w:spacing w:after="0"/>
              <w:jc w:val="right"/>
            </w:pPr>
            <w:r>
              <w:rPr>
                <w:sz w:val="16"/>
              </w:rPr>
              <w:t>FMA RL 0, SRL 1; any 2</w:t>
            </w:r>
          </w:p>
        </w:tc>
        <w:tc>
          <w:tcPr>
            <w:tcW w:type="dxa" w:w="1810"/>
          </w:tcPr>
          <w:p>
            <w:pPr>
              <w:spacing w:after="0"/>
              <w:jc w:val="right"/>
            </w:pPr>
            <w:r>
              <w:rPr>
                <w:sz w:val="16"/>
              </w:rPr>
              <w:t>$18,089.59</w:t>
            </w:r>
          </w:p>
        </w:tc>
        <w:tc>
          <w:tcPr>
            <w:tcW w:type="dxa" w:w="2202"/>
          </w:tcPr>
          <w:p>
            <w:pPr>
              <w:spacing w:after="0"/>
              <w:jc w:val="right"/>
            </w:pPr>
            <w:r>
              <w:rPr>
                <w:sz w:val="16"/>
              </w:rPr>
              <w:t>29; not yet covered</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47"/>
        <w:gridCol w:w="1053"/>
        <w:gridCol w:w="948"/>
        <w:gridCol w:w="1126"/>
        <w:gridCol w:w="1221"/>
        <w:gridCol w:w="1305"/>
        <w:gridCol w:w="1332"/>
        <w:gridCol w:w="1178"/>
        <w:gridCol w:w="1178"/>
        <w:gridCol w:w="1372"/>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2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32"/>
            <w:shd w:val="clear" w:color="auto" w:fill="E8E8E8"/>
          </w:tcPr>
          <w:p>
            <w:pPr>
              <w:spacing w:after="0"/>
              <w:jc w:val="right"/>
            </w:pPr>
            <w:r>
              <w:rPr>
                <w:b/>
                <w:sz w:val="16"/>
              </w:rPr>
              <w:t>Storm Events damage since 2026-09-10</w:t>
            </w:r>
          </w:p>
          <w:p>
            <w:pPr>
              <w:spacing w:after="0"/>
              <w:jc w:val="right"/>
            </w:pPr>
            <w:r>
              <w:rPr>
                <w:i/>
                <w:color w:val="555555"/>
                <w:sz w:val="14"/>
              </w:rPr>
              <w:t>county-coded records, property plus crops, nominal dollars</w:t>
            </w:r>
          </w:p>
        </w:tc>
        <w:tc>
          <w:tcPr>
            <w:tcW w:type="dxa" w:w="11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215"/>
          </w:tcPr>
          <w:p>
            <w:pPr>
              <w:spacing w:after="0"/>
              <w:jc w:val="right"/>
            </w:pPr>
            <w:r>
              <w:rPr>
                <w:sz w:val="16"/>
              </w:rPr>
              <w:t>$489,415,118</w:t>
            </w:r>
          </w:p>
        </w:tc>
        <w:tc>
          <w:tcPr>
            <w:tcW w:type="dxa" w:w="1147"/>
          </w:tcPr>
          <w:p>
            <w:pPr>
              <w:spacing w:after="0"/>
              <w:jc w:val="right"/>
            </w:pPr>
            <w:r>
              <w:rPr>
                <w:sz w:val="16"/>
              </w:rPr>
              <w:t>$73,340,245</w:t>
            </w:r>
          </w:p>
        </w:tc>
        <w:tc>
          <w:tcPr>
            <w:tcW w:type="dxa" w:w="1053"/>
          </w:tcPr>
          <w:p>
            <w:pPr>
              <w:spacing w:after="0"/>
              <w:jc w:val="right"/>
            </w:pPr>
            <w:r>
              <w:rPr>
                <w:sz w:val="16"/>
              </w:rPr>
              <w:t>2,855</w:t>
            </w:r>
          </w:p>
        </w:tc>
        <w:tc>
          <w:tcPr>
            <w:tcW w:type="dxa" w:w="948"/>
          </w:tcPr>
          <w:p>
            <w:pPr>
              <w:spacing w:after="0"/>
              <w:jc w:val="right"/>
            </w:pPr>
            <w:r>
              <w:rPr>
                <w:sz w:val="16"/>
              </w:rPr>
              <w:t>$117</w:t>
            </w:r>
          </w:p>
        </w:tc>
        <w:tc>
          <w:tcPr>
            <w:tcW w:type="dxa" w:w="1126"/>
          </w:tcPr>
          <w:p>
            <w:pPr>
              <w:spacing w:after="0"/>
              <w:jc w:val="right"/>
            </w:pPr>
            <w:r>
              <w:rPr>
                <w:sz w:val="16"/>
              </w:rPr>
              <w:t>$371,133</w:t>
            </w:r>
          </w:p>
        </w:tc>
        <w:tc>
          <w:tcPr>
            <w:tcW w:type="dxa" w:w="1221"/>
          </w:tcPr>
          <w:p>
            <w:pPr>
              <w:spacing w:after="0"/>
              <w:jc w:val="right"/>
            </w:pPr>
            <w:r>
              <w:rPr>
                <w:sz w:val="16"/>
              </w:rPr>
              <w:t>$53,841</w:t>
            </w:r>
          </w:p>
        </w:tc>
        <w:tc>
          <w:tcPr>
            <w:tcW w:type="dxa" w:w="1305"/>
          </w:tcPr>
          <w:p>
            <w:pPr>
              <w:spacing w:after="0"/>
              <w:jc w:val="right"/>
            </w:pPr>
            <w:r>
              <w:rPr>
                <w:sz w:val="16"/>
              </w:rPr>
              <w:t>under 0.0001%</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p>
        </w:tc>
        <w:tc>
          <w:tcPr>
            <w:tcW w:type="dxa" w:w="1147"/>
          </w:tcPr>
          <w:p>
            <w:pPr>
              <w:spacing w:after="0"/>
              <w:jc w:val="right"/>
            </w:pPr>
            <w:r>
              <w:rPr>
                <w:sz w:val="16"/>
              </w:rPr>
              <w:t>$32,099,278</w:t>
            </w:r>
          </w:p>
        </w:tc>
        <w:tc>
          <w:tcPr>
            <w:tcW w:type="dxa" w:w="1053"/>
          </w:tcPr>
          <w:p>
            <w:pPr>
              <w:spacing w:after="0"/>
              <w:jc w:val="right"/>
            </w:pPr>
          </w:p>
        </w:tc>
        <w:tc>
          <w:tcPr>
            <w:tcW w:type="dxa" w:w="948"/>
          </w:tcPr>
          <w:p>
            <w:pPr>
              <w:spacing w:after="0"/>
              <w:jc w:val="right"/>
            </w:pPr>
          </w:p>
        </w:tc>
        <w:tc>
          <w:tcPr>
            <w:tcW w:type="dxa" w:w="1126"/>
          </w:tcPr>
          <w:p>
            <w:pPr>
              <w:spacing w:after="0"/>
              <w:jc w:val="right"/>
            </w:pPr>
            <w:r>
              <w:rPr>
                <w:sz w:val="16"/>
              </w:rPr>
              <w:t>$300,103</w:t>
            </w:r>
          </w:p>
        </w:tc>
        <w:tc>
          <w:tcPr>
            <w:tcW w:type="dxa" w:w="1221"/>
          </w:tcPr>
          <w:p>
            <w:pPr>
              <w:spacing w:after="0"/>
              <w:jc w:val="right"/>
            </w:pPr>
          </w:p>
        </w:tc>
        <w:tc>
          <w:tcPr>
            <w:tcW w:type="dxa" w:w="1305"/>
          </w:tcPr>
          <w:p>
            <w:pPr>
              <w:spacing w:after="0"/>
              <w:jc w:val="right"/>
            </w:pPr>
            <w:r>
              <w:rPr>
                <w:sz w:val="16"/>
              </w:rPr>
              <w:t>0.935% (agriculture)</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$842,780,794</w:t>
            </w:r>
          </w:p>
        </w:tc>
        <w:tc>
          <w:tcPr>
            <w:tcW w:type="dxa" w:w="1147"/>
          </w:tcPr>
          <w:p>
            <w:pPr>
              <w:spacing w:after="0"/>
              <w:jc w:val="right"/>
            </w:pPr>
          </w:p>
        </w:tc>
        <w:tc>
          <w:tcPr>
            <w:tcW w:type="dxa" w:w="1053"/>
          </w:tcPr>
          <w:p>
            <w:pPr>
              <w:spacing w:after="0"/>
              <w:jc w:val="right"/>
            </w:pPr>
            <w:r>
              <w:rPr>
                <w:sz w:val="16"/>
              </w:rPr>
              <w:t>2,876</w:t>
            </w:r>
          </w:p>
        </w:tc>
        <w:tc>
          <w:tcPr>
            <w:tcW w:type="dxa" w:w="948"/>
          </w:tcPr>
          <w:p>
            <w:pPr>
              <w:spacing w:after="0"/>
              <w:jc w:val="right"/>
            </w:pPr>
            <w:r>
              <w:rPr>
                <w:sz w:val="16"/>
              </w:rPr>
              <w:t>$9,036</w:t>
            </w:r>
          </w:p>
        </w:tc>
        <w:tc>
          <w:tcPr>
            <w:tcW w:type="dxa" w:w="1126"/>
          </w:tcPr>
          <w:p>
            <w:pPr>
              <w:spacing w:after="0"/>
              <w:jc w:val="right"/>
            </w:pPr>
          </w:p>
        </w:tc>
        <w:tc>
          <w:tcPr>
            <w:tcW w:type="dxa" w:w="1221"/>
          </w:tcPr>
          <w:p>
            <w:pPr>
              <w:spacing w:after="0"/>
              <w:jc w:val="right"/>
            </w:pPr>
            <w:r>
              <w:rPr>
                <w:sz w:val="16"/>
              </w:rPr>
              <w:t>$4,337</w:t>
            </w:r>
          </w:p>
        </w:tc>
        <w:tc>
          <w:tcPr>
            <w:tcW w:type="dxa" w:w="1305"/>
          </w:tcPr>
          <w:p>
            <w:pPr>
              <w:spacing w:after="0"/>
              <w:jc w:val="right"/>
            </w:pPr>
            <w:r>
              <w:rPr>
                <w:sz w:val="16"/>
              </w:rPr>
              <w:t>0.00107%</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$489,415,118</w:t>
            </w:r>
          </w:p>
        </w:tc>
        <w:tc>
          <w:tcPr>
            <w:tcW w:type="dxa" w:w="1147"/>
          </w:tcPr>
          <w:p>
            <w:pPr>
              <w:spacing w:after="0"/>
              <w:jc w:val="right"/>
            </w:pPr>
            <w:r>
              <w:rPr>
                <w:sz w:val="16"/>
              </w:rPr>
              <w:t>$73,340,245</w:t>
            </w:r>
          </w:p>
        </w:tc>
        <w:tc>
          <w:tcPr>
            <w:tcW w:type="dxa" w:w="1053"/>
          </w:tcPr>
          <w:p>
            <w:pPr>
              <w:spacing w:after="0"/>
              <w:jc w:val="right"/>
            </w:pPr>
            <w:r>
              <w:rPr>
                <w:sz w:val="16"/>
              </w:rPr>
              <w:t>2,855</w:t>
            </w:r>
          </w:p>
        </w:tc>
        <w:tc>
          <w:tcPr>
            <w:tcW w:type="dxa" w:w="948"/>
          </w:tcPr>
          <w:p>
            <w:pPr>
              <w:spacing w:after="0"/>
              <w:jc w:val="right"/>
            </w:pPr>
            <w:r>
              <w:rPr>
                <w:sz w:val="16"/>
              </w:rPr>
              <w:t>$1,515</w:t>
            </w:r>
          </w:p>
        </w:tc>
        <w:tc>
          <w:tcPr>
            <w:tcW w:type="dxa" w:w="1126"/>
          </w:tcPr>
          <w:p>
            <w:pPr>
              <w:spacing w:after="0"/>
              <w:jc w:val="right"/>
            </w:pPr>
            <w:r>
              <w:rPr>
                <w:sz w:val="16"/>
              </w:rPr>
              <w:t>$50,060</w:t>
            </w:r>
          </w:p>
        </w:tc>
        <w:tc>
          <w:tcPr>
            <w:tcW w:type="dxa" w:w="1221"/>
          </w:tcPr>
          <w:p>
            <w:pPr>
              <w:spacing w:after="0"/>
              <w:jc w:val="right"/>
            </w:pPr>
            <w:r>
              <w:rPr>
                <w:sz w:val="16"/>
              </w:rPr>
              <w:t>$2,125</w:t>
            </w:r>
          </w:p>
        </w:tc>
        <w:tc>
          <w:tcPr>
            <w:tcW w:type="dxa" w:w="1305"/>
          </w:tcPr>
          <w:p>
            <w:pPr>
              <w:spacing w:after="0"/>
              <w:jc w:val="right"/>
            </w:pPr>
            <w:r>
              <w:rPr>
                <w:sz w:val="16"/>
              </w:rPr>
              <w:t>0.000309%</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$489,415,118</w:t>
            </w:r>
          </w:p>
        </w:tc>
        <w:tc>
          <w:tcPr>
            <w:tcW w:type="dxa" w:w="1147"/>
          </w:tcPr>
          <w:p>
            <w:pPr>
              <w:spacing w:after="0"/>
              <w:jc w:val="right"/>
            </w:pPr>
            <w:r>
              <w:rPr>
                <w:sz w:val="16"/>
              </w:rPr>
              <w:t>$73,340,245</w:t>
            </w:r>
          </w:p>
        </w:tc>
        <w:tc>
          <w:tcPr>
            <w:tcW w:type="dxa" w:w="1053"/>
          </w:tcPr>
          <w:p>
            <w:pPr>
              <w:spacing w:after="0"/>
              <w:jc w:val="right"/>
            </w:pPr>
            <w:r>
              <w:rPr>
                <w:sz w:val="16"/>
              </w:rPr>
              <w:t>2,855</w:t>
            </w:r>
          </w:p>
        </w:tc>
        <w:tc>
          <w:tcPr>
            <w:tcW w:type="dxa" w:w="948"/>
          </w:tcPr>
          <w:p>
            <w:pPr>
              <w:spacing w:after="0"/>
              <w:jc w:val="right"/>
            </w:pPr>
            <w:r>
              <w:rPr>
                <w:sz w:val="16"/>
              </w:rPr>
              <w:t>$2</w:t>
            </w:r>
          </w:p>
        </w:tc>
        <w:tc>
          <w:tcPr>
            <w:tcW w:type="dxa" w:w="1126"/>
          </w:tcPr>
          <w:p>
            <w:pPr>
              <w:spacing w:after="0"/>
              <w:jc w:val="right"/>
            </w:pPr>
            <w:r>
              <w:rPr>
                <w:sz w:val="16"/>
              </w:rPr>
              <w:t>$472</w:t>
            </w:r>
          </w:p>
        </w:tc>
        <w:tc>
          <w:tcPr>
            <w:tcW w:type="dxa" w:w="1221"/>
          </w:tcPr>
          <w:p>
            <w:pPr>
              <w:spacing w:after="0"/>
              <w:jc w:val="right"/>
            </w:pPr>
            <w:r>
              <w:rPr>
                <w:sz w:val="16"/>
              </w:rPr>
              <w:t>$31,610</w:t>
            </w:r>
          </w:p>
        </w:tc>
        <w:tc>
          <w:tcPr>
            <w:tcW w:type="dxa" w:w="1305"/>
          </w:tcPr>
          <w:p>
            <w:pPr>
              <w:spacing w:after="0"/>
              <w:jc w:val="right"/>
            </w:pPr>
            <w:r>
              <w:rPr>
                <w:sz w:val="16"/>
              </w:rPr>
              <w:t>under 0.0001%</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r>
              <w:rPr>
                <w:sz w:val="16"/>
              </w:rPr>
              <w:t>$489,415,118</w:t>
            </w:r>
          </w:p>
        </w:tc>
        <w:tc>
          <w:tcPr>
            <w:tcW w:type="dxa" w:w="1147"/>
          </w:tcPr>
          <w:p>
            <w:pPr>
              <w:spacing w:after="0"/>
              <w:jc w:val="right"/>
            </w:pPr>
            <w:r>
              <w:rPr>
                <w:sz w:val="16"/>
              </w:rPr>
              <w:t>$73,340,245</w:t>
            </w:r>
          </w:p>
        </w:tc>
        <w:tc>
          <w:tcPr>
            <w:tcW w:type="dxa" w:w="1053"/>
          </w:tcPr>
          <w:p>
            <w:pPr>
              <w:spacing w:after="0"/>
              <w:jc w:val="right"/>
            </w:pPr>
            <w:r>
              <w:rPr>
                <w:sz w:val="16"/>
              </w:rPr>
              <w:t>2,855</w:t>
            </w:r>
          </w:p>
        </w:tc>
        <w:tc>
          <w:tcPr>
            <w:tcW w:type="dxa" w:w="948"/>
          </w:tcPr>
          <w:p>
            <w:pPr>
              <w:spacing w:after="0"/>
              <w:jc w:val="right"/>
            </w:pPr>
            <w:r>
              <w:rPr>
                <w:sz w:val="16"/>
              </w:rPr>
              <w:t>$233,867</w:t>
            </w:r>
          </w:p>
        </w:tc>
        <w:tc>
          <w:tcPr>
            <w:tcW w:type="dxa" w:w="1126"/>
          </w:tcPr>
          <w:p>
            <w:pPr>
              <w:spacing w:after="0"/>
              <w:jc w:val="right"/>
            </w:pPr>
            <w:r>
              <w:rPr>
                <w:sz w:val="16"/>
              </w:rPr>
              <w:t>$485,870</w:t>
            </w:r>
          </w:p>
        </w:tc>
        <w:tc>
          <w:tcPr>
            <w:tcW w:type="dxa" w:w="1221"/>
          </w:tcPr>
          <w:p>
            <w:pPr>
              <w:spacing w:after="0"/>
              <w:jc w:val="right"/>
            </w:pPr>
            <w:r>
              <w:rPr>
                <w:sz w:val="16"/>
              </w:rPr>
              <w:t>$8,100</w:t>
            </w:r>
          </w:p>
        </w:tc>
        <w:tc>
          <w:tcPr>
            <w:tcW w:type="dxa" w:w="1305"/>
          </w:tcPr>
          <w:p>
            <w:pPr>
              <w:spacing w:after="0"/>
              <w:jc w:val="right"/>
            </w:pPr>
            <w:r>
              <w:rPr>
                <w:sz w:val="16"/>
              </w:rPr>
              <w:t>0.0478%</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Ice Storm</w:t>
            </w:r>
          </w:p>
        </w:tc>
        <w:tc>
          <w:tcPr>
            <w:tcW w:type="dxa" w:w="1215"/>
          </w:tcPr>
          <w:p>
            <w:pPr>
              <w:spacing w:after="0"/>
              <w:jc w:val="right"/>
            </w:pPr>
            <w:r>
              <w:rPr>
                <w:sz w:val="16"/>
              </w:rPr>
              <w:t>$489,415,118</w:t>
            </w:r>
          </w:p>
        </w:tc>
        <w:tc>
          <w:tcPr>
            <w:tcW w:type="dxa" w:w="1147"/>
          </w:tcPr>
          <w:p>
            <w:pPr>
              <w:spacing w:after="0"/>
              <w:jc w:val="right"/>
            </w:pPr>
          </w:p>
        </w:tc>
        <w:tc>
          <w:tcPr>
            <w:tcW w:type="dxa" w:w="1053"/>
          </w:tcPr>
          <w:p>
            <w:pPr>
              <w:spacing w:after="0"/>
              <w:jc w:val="right"/>
            </w:pPr>
            <w:r>
              <w:rPr>
                <w:sz w:val="16"/>
              </w:rPr>
              <w:t>2,855</w:t>
            </w:r>
          </w:p>
        </w:tc>
        <w:tc>
          <w:tcPr>
            <w:tcW w:type="dxa" w:w="948"/>
          </w:tcPr>
          <w:p>
            <w:pPr>
              <w:spacing w:after="0"/>
              <w:jc w:val="right"/>
            </w:pPr>
            <w:r>
              <w:rPr>
                <w:sz w:val="16"/>
              </w:rPr>
              <w:t>$65</w:t>
            </w:r>
          </w:p>
        </w:tc>
        <w:tc>
          <w:tcPr>
            <w:tcW w:type="dxa" w:w="1126"/>
          </w:tcPr>
          <w:p>
            <w:pPr>
              <w:spacing w:after="0"/>
              <w:jc w:val="right"/>
            </w:pPr>
          </w:p>
        </w:tc>
        <w:tc>
          <w:tcPr>
            <w:tcW w:type="dxa" w:w="1221"/>
          </w:tcPr>
          <w:p>
            <w:pPr>
              <w:spacing w:after="0"/>
              <w:jc w:val="right"/>
            </w:pPr>
            <w:r>
              <w:rPr>
                <w:sz w:val="16"/>
              </w:rPr>
              <w:t>$143</w:t>
            </w:r>
          </w:p>
        </w:tc>
        <w:tc>
          <w:tcPr>
            <w:tcW w:type="dxa" w:w="1305"/>
          </w:tcPr>
          <w:p>
            <w:pPr>
              <w:spacing w:after="0"/>
              <w:jc w:val="right"/>
            </w:pPr>
            <w:r>
              <w:rPr>
                <w:sz w:val="16"/>
              </w:rPr>
              <w:t>under 0.0001%</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$488,902,134</w:t>
            </w:r>
          </w:p>
        </w:tc>
        <w:tc>
          <w:tcPr>
            <w:tcW w:type="dxa" w:w="1147"/>
          </w:tcPr>
          <w:p>
            <w:pPr>
              <w:spacing w:after="0"/>
              <w:jc w:val="right"/>
            </w:pPr>
            <w:r>
              <w:rPr>
                <w:sz w:val="16"/>
              </w:rPr>
              <w:t>$6,596,958</w:t>
            </w:r>
          </w:p>
        </w:tc>
        <w:tc>
          <w:tcPr>
            <w:tcW w:type="dxa" w:w="1053"/>
          </w:tcPr>
          <w:p>
            <w:pPr>
              <w:spacing w:after="0"/>
              <w:jc w:val="right"/>
            </w:pPr>
            <w:r>
              <w:rPr>
                <w:sz w:val="16"/>
              </w:rPr>
              <w:t>240</w:t>
            </w:r>
          </w:p>
        </w:tc>
        <w:tc>
          <w:tcPr>
            <w:tcW w:type="dxa" w:w="948"/>
          </w:tcPr>
          <w:p>
            <w:pPr>
              <w:spacing w:after="0"/>
              <w:jc w:val="right"/>
            </w:pPr>
            <w:r>
              <w:rPr>
                <w:sz w:val="16"/>
              </w:rPr>
              <w:t>$971,689</w:t>
            </w:r>
          </w:p>
        </w:tc>
        <w:tc>
          <w:tcPr>
            <w:tcW w:type="dxa" w:w="1126"/>
          </w:tcPr>
          <w:p>
            <w:pPr>
              <w:spacing w:after="0"/>
              <w:jc w:val="right"/>
            </w:pPr>
            <w:r>
              <w:rPr>
                <w:sz w:val="16"/>
              </w:rPr>
              <w:t>$17,264</w:t>
            </w:r>
          </w:p>
        </w:tc>
        <w:tc>
          <w:tcPr>
            <w:tcW w:type="dxa" w:w="1221"/>
          </w:tcPr>
          <w:p>
            <w:pPr>
              <w:spacing w:after="0"/>
              <w:jc w:val="right"/>
            </w:pPr>
            <w:r>
              <w:rPr>
                <w:sz w:val="16"/>
              </w:rPr>
              <w:t>$3,495</w:t>
            </w:r>
          </w:p>
        </w:tc>
        <w:tc>
          <w:tcPr>
            <w:tcW w:type="dxa" w:w="1305"/>
          </w:tcPr>
          <w:p>
            <w:pPr>
              <w:spacing w:after="0"/>
              <w:jc w:val="right"/>
            </w:pPr>
            <w:r>
              <w:rPr>
                <w:sz w:val="16"/>
              </w:rPr>
              <w:t>n/a (see note)</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215"/>
          </w:tcPr>
          <w:p>
            <w:pPr>
              <w:spacing w:after="0"/>
              <w:jc w:val="right"/>
            </w:pPr>
            <w:r>
              <w:rPr>
                <w:sz w:val="16"/>
              </w:rPr>
              <w:t>$487,029</w:t>
            </w:r>
          </w:p>
        </w:tc>
        <w:tc>
          <w:tcPr>
            <w:tcW w:type="dxa" w:w="1147"/>
          </w:tcPr>
          <w:p>
            <w:pPr>
              <w:spacing w:after="0"/>
              <w:jc w:val="right"/>
            </w:pPr>
          </w:p>
        </w:tc>
        <w:tc>
          <w:tcPr>
            <w:tcW w:type="dxa" w:w="1053"/>
          </w:tcPr>
          <w:p>
            <w:pPr>
              <w:spacing w:after="0"/>
              <w:jc w:val="right"/>
            </w:pPr>
            <w:r>
              <w:rPr>
                <w:sz w:val="16"/>
              </w:rPr>
              <w:t>1</w:t>
            </w:r>
          </w:p>
        </w:tc>
        <w:tc>
          <w:tcPr>
            <w:tcW w:type="dxa" w:w="948"/>
          </w:tcPr>
          <w:p>
            <w:pPr>
              <w:spacing w:after="0"/>
              <w:jc w:val="right"/>
            </w:pPr>
            <w:r>
              <w:rPr>
                <w:sz w:val="16"/>
              </w:rPr>
              <w:t>$1</w:t>
            </w:r>
          </w:p>
        </w:tc>
        <w:tc>
          <w:tcPr>
            <w:tcW w:type="dxa" w:w="1126"/>
          </w:tcPr>
          <w:p>
            <w:pPr>
              <w:spacing w:after="0"/>
              <w:jc w:val="right"/>
            </w:pPr>
          </w:p>
        </w:tc>
        <w:tc>
          <w:tcPr>
            <w:tcW w:type="dxa" w:w="1221"/>
          </w:tcPr>
          <w:p>
            <w:pPr>
              <w:spacing w:after="0"/>
              <w:jc w:val="right"/>
            </w:pPr>
            <w:r>
              <w:rPr>
                <w:sz w:val="16"/>
              </w:rPr>
              <w:t>under $1</w:t>
            </w:r>
          </w:p>
        </w:tc>
        <w:tc>
          <w:tcPr>
            <w:tcW w:type="dxa" w:w="1305"/>
          </w:tcPr>
          <w:p>
            <w:pPr>
              <w:spacing w:after="0"/>
              <w:jc w:val="right"/>
            </w:pPr>
            <w:r>
              <w:rPr>
                <w:sz w:val="16"/>
              </w:rPr>
              <w:t>0.000245%</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$489,415,118</w:t>
            </w:r>
          </w:p>
        </w:tc>
        <w:tc>
          <w:tcPr>
            <w:tcW w:type="dxa" w:w="1147"/>
          </w:tcPr>
          <w:p>
            <w:pPr>
              <w:spacing w:after="0"/>
              <w:jc w:val="right"/>
            </w:pPr>
          </w:p>
        </w:tc>
        <w:tc>
          <w:tcPr>
            <w:tcW w:type="dxa" w:w="1053"/>
          </w:tcPr>
          <w:p>
            <w:pPr>
              <w:spacing w:after="0"/>
              <w:jc w:val="right"/>
            </w:pPr>
            <w:r>
              <w:rPr>
                <w:sz w:val="16"/>
              </w:rPr>
              <w:t>2,855</w:t>
            </w:r>
          </w:p>
        </w:tc>
        <w:tc>
          <w:tcPr>
            <w:tcW w:type="dxa" w:w="948"/>
          </w:tcPr>
          <w:p>
            <w:pPr>
              <w:spacing w:after="0"/>
              <w:jc w:val="right"/>
            </w:pPr>
            <w:r>
              <w:rPr>
                <w:sz w:val="16"/>
              </w:rPr>
              <w:t>$1,725</w:t>
            </w:r>
          </w:p>
        </w:tc>
        <w:tc>
          <w:tcPr>
            <w:tcW w:type="dxa" w:w="1126"/>
          </w:tcPr>
          <w:p>
            <w:pPr>
              <w:spacing w:after="0"/>
              <w:jc w:val="right"/>
            </w:pPr>
          </w:p>
        </w:tc>
        <w:tc>
          <w:tcPr>
            <w:tcW w:type="dxa" w:w="1221"/>
          </w:tcPr>
          <w:p>
            <w:pPr>
              <w:spacing w:after="0"/>
              <w:jc w:val="right"/>
            </w:pPr>
            <w:r>
              <w:rPr>
                <w:sz w:val="16"/>
              </w:rPr>
              <w:t>$29,585</w:t>
            </w:r>
          </w:p>
        </w:tc>
        <w:tc>
          <w:tcPr>
            <w:tcW w:type="dxa" w:w="1305"/>
          </w:tcPr>
          <w:p>
            <w:pPr>
              <w:spacing w:after="0"/>
              <w:jc w:val="right"/>
            </w:pPr>
            <w:r>
              <w:rPr>
                <w:sz w:val="16"/>
              </w:rPr>
              <w:t>0.000352%</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$489,415,118</w:t>
            </w:r>
          </w:p>
        </w:tc>
        <w:tc>
          <w:tcPr>
            <w:tcW w:type="dxa" w:w="1147"/>
          </w:tcPr>
          <w:p>
            <w:pPr>
              <w:spacing w:after="0"/>
              <w:jc w:val="right"/>
            </w:pPr>
            <w:r>
              <w:rPr>
                <w:sz w:val="16"/>
              </w:rPr>
              <w:t>$73,340,245</w:t>
            </w:r>
          </w:p>
        </w:tc>
        <w:tc>
          <w:tcPr>
            <w:tcW w:type="dxa" w:w="1053"/>
          </w:tcPr>
          <w:p>
            <w:pPr>
              <w:spacing w:after="0"/>
              <w:jc w:val="right"/>
            </w:pPr>
            <w:r>
              <w:rPr>
                <w:sz w:val="16"/>
              </w:rPr>
              <w:t>2,855</w:t>
            </w:r>
          </w:p>
        </w:tc>
        <w:tc>
          <w:tcPr>
            <w:tcW w:type="dxa" w:w="948"/>
          </w:tcPr>
          <w:p>
            <w:pPr>
              <w:spacing w:after="0"/>
              <w:jc w:val="right"/>
            </w:pPr>
            <w:r>
              <w:rPr>
                <w:sz w:val="16"/>
              </w:rPr>
              <w:t>$10,669</w:t>
            </w:r>
          </w:p>
        </w:tc>
        <w:tc>
          <w:tcPr>
            <w:tcW w:type="dxa" w:w="1126"/>
          </w:tcPr>
          <w:p>
            <w:pPr>
              <w:spacing w:after="0"/>
              <w:jc w:val="right"/>
            </w:pPr>
            <w:r>
              <w:rPr>
                <w:sz w:val="16"/>
              </w:rPr>
              <w:t>$8,552</w:t>
            </w:r>
          </w:p>
        </w:tc>
        <w:tc>
          <w:tcPr>
            <w:tcW w:type="dxa" w:w="1221"/>
          </w:tcPr>
          <w:p>
            <w:pPr>
              <w:spacing w:after="0"/>
              <w:jc w:val="right"/>
            </w:pPr>
            <w:r>
              <w:rPr>
                <w:sz w:val="16"/>
              </w:rPr>
              <w:t>$16,838</w:t>
            </w:r>
          </w:p>
        </w:tc>
        <w:tc>
          <w:tcPr>
            <w:tcW w:type="dxa" w:w="1305"/>
          </w:tcPr>
          <w:p>
            <w:pPr>
              <w:spacing w:after="0"/>
              <w:jc w:val="right"/>
            </w:pPr>
            <w:r>
              <w:rPr>
                <w:sz w:val="16"/>
              </w:rPr>
              <w:t>0.00218%</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$489,415,118</w:t>
            </w:r>
          </w:p>
        </w:tc>
        <w:tc>
          <w:tcPr>
            <w:tcW w:type="dxa" w:w="1147"/>
          </w:tcPr>
          <w:p>
            <w:pPr>
              <w:spacing w:after="0"/>
              <w:jc w:val="right"/>
            </w:pPr>
            <w:r>
              <w:rPr>
                <w:sz w:val="16"/>
              </w:rPr>
              <w:t>$73,340,245</w:t>
            </w:r>
          </w:p>
        </w:tc>
        <w:tc>
          <w:tcPr>
            <w:tcW w:type="dxa" w:w="1053"/>
          </w:tcPr>
          <w:p>
            <w:pPr>
              <w:spacing w:after="0"/>
              <w:jc w:val="right"/>
            </w:pPr>
            <w:r>
              <w:rPr>
                <w:sz w:val="16"/>
              </w:rPr>
              <w:t>2,855</w:t>
            </w:r>
          </w:p>
        </w:tc>
        <w:tc>
          <w:tcPr>
            <w:tcW w:type="dxa" w:w="948"/>
          </w:tcPr>
          <w:p>
            <w:pPr>
              <w:spacing w:after="0"/>
              <w:jc w:val="right"/>
            </w:pPr>
            <w:r>
              <w:rPr>
                <w:sz w:val="16"/>
              </w:rPr>
              <w:t>$55,379</w:t>
            </w:r>
          </w:p>
        </w:tc>
        <w:tc>
          <w:tcPr>
            <w:tcW w:type="dxa" w:w="1126"/>
          </w:tcPr>
          <w:p>
            <w:pPr>
              <w:spacing w:after="0"/>
              <w:jc w:val="right"/>
            </w:pPr>
            <w:r>
              <w:rPr>
                <w:sz w:val="16"/>
              </w:rPr>
              <w:t>$2,186</w:t>
            </w:r>
          </w:p>
        </w:tc>
        <w:tc>
          <w:tcPr>
            <w:tcW w:type="dxa" w:w="1221"/>
          </w:tcPr>
          <w:p>
            <w:pPr>
              <w:spacing w:after="0"/>
              <w:jc w:val="right"/>
            </w:pPr>
            <w:r>
              <w:rPr>
                <w:sz w:val="16"/>
              </w:rPr>
              <w:t>$189,978</w:t>
            </w:r>
          </w:p>
        </w:tc>
        <w:tc>
          <w:tcPr>
            <w:tcW w:type="dxa" w:w="1305"/>
          </w:tcPr>
          <w:p>
            <w:pPr>
              <w:spacing w:after="0"/>
              <w:jc w:val="right"/>
            </w:pPr>
            <w:r>
              <w:rPr>
                <w:sz w:val="16"/>
              </w:rPr>
              <w:t>0.0113%</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Tsunami</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215"/>
          </w:tcPr>
          <w:p>
            <w:pPr>
              <w:spacing w:after="0"/>
              <w:jc w:val="right"/>
            </w:pPr>
            <w:r>
              <w:rPr>
                <w:sz w:val="16"/>
              </w:rPr>
              <w:t>$129,904,258</w:t>
            </w:r>
          </w:p>
        </w:tc>
        <w:tc>
          <w:tcPr>
            <w:tcW w:type="dxa" w:w="1147"/>
          </w:tcPr>
          <w:p>
            <w:pPr>
              <w:spacing w:after="0"/>
              <w:jc w:val="right"/>
            </w:pPr>
            <w:r>
              <w:rPr>
                <w:sz w:val="16"/>
              </w:rPr>
              <w:t>$18,437,460</w:t>
            </w:r>
          </w:p>
        </w:tc>
        <w:tc>
          <w:tcPr>
            <w:tcW w:type="dxa" w:w="1053"/>
          </w:tcPr>
          <w:p>
            <w:pPr>
              <w:spacing w:after="0"/>
              <w:jc w:val="right"/>
            </w:pPr>
            <w:r>
              <w:rPr>
                <w:sz w:val="16"/>
              </w:rPr>
              <w:t>1,128</w:t>
            </w:r>
          </w:p>
        </w:tc>
        <w:tc>
          <w:tcPr>
            <w:tcW w:type="dxa" w:w="948"/>
          </w:tcPr>
          <w:p>
            <w:pPr>
              <w:spacing w:after="0"/>
              <w:jc w:val="right"/>
            </w:pPr>
            <w:r>
              <w:rPr>
                <w:sz w:val="16"/>
              </w:rPr>
              <w:t>$7,582</w:t>
            </w:r>
          </w:p>
        </w:tc>
        <w:tc>
          <w:tcPr>
            <w:tcW w:type="dxa" w:w="1126"/>
          </w:tcPr>
          <w:p>
            <w:pPr>
              <w:spacing w:after="0"/>
              <w:jc w:val="right"/>
            </w:pPr>
            <w:r>
              <w:rPr>
                <w:sz w:val="16"/>
              </w:rPr>
              <w:t>$110</w:t>
            </w:r>
          </w:p>
        </w:tc>
        <w:tc>
          <w:tcPr>
            <w:tcW w:type="dxa" w:w="1221"/>
          </w:tcPr>
          <w:p>
            <w:pPr>
              <w:spacing w:after="0"/>
              <w:jc w:val="right"/>
            </w:pPr>
            <w:r>
              <w:rPr>
                <w:sz w:val="16"/>
              </w:rPr>
              <w:t>$1,231</w:t>
            </w:r>
          </w:p>
        </w:tc>
        <w:tc>
          <w:tcPr>
            <w:tcW w:type="dxa" w:w="1305"/>
          </w:tcPr>
          <w:p>
            <w:pPr>
              <w:spacing w:after="0"/>
              <w:jc w:val="right"/>
            </w:pPr>
            <w:r>
              <w:rPr>
                <w:sz w:val="16"/>
              </w:rPr>
              <w:t>0.00584%</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$489,415,118</w:t>
            </w:r>
          </w:p>
        </w:tc>
        <w:tc>
          <w:tcPr>
            <w:tcW w:type="dxa" w:w="1147"/>
          </w:tcPr>
          <w:p>
            <w:pPr>
              <w:spacing w:after="0"/>
              <w:jc w:val="right"/>
            </w:pPr>
            <w:r>
              <w:rPr>
                <w:sz w:val="16"/>
              </w:rPr>
              <w:t>$73,340,245</w:t>
            </w:r>
          </w:p>
        </w:tc>
        <w:tc>
          <w:tcPr>
            <w:tcW w:type="dxa" w:w="1053"/>
          </w:tcPr>
          <w:p>
            <w:pPr>
              <w:spacing w:after="0"/>
              <w:jc w:val="right"/>
            </w:pPr>
            <w:r>
              <w:rPr>
                <w:sz w:val="16"/>
              </w:rPr>
              <w:t>2,855</w:t>
            </w:r>
          </w:p>
        </w:tc>
        <w:tc>
          <w:tcPr>
            <w:tcW w:type="dxa" w:w="948"/>
          </w:tcPr>
          <w:p>
            <w:pPr>
              <w:spacing w:after="0"/>
              <w:jc w:val="right"/>
            </w:pPr>
            <w:r>
              <w:rPr>
                <w:sz w:val="16"/>
              </w:rPr>
              <w:t>$476</w:t>
            </w:r>
          </w:p>
        </w:tc>
        <w:tc>
          <w:tcPr>
            <w:tcW w:type="dxa" w:w="1126"/>
          </w:tcPr>
          <w:p>
            <w:pPr>
              <w:spacing w:after="0"/>
              <w:jc w:val="right"/>
            </w:pPr>
            <w:r>
              <w:rPr>
                <w:sz w:val="16"/>
              </w:rPr>
              <w:t>$48</w:t>
            </w:r>
          </w:p>
        </w:tc>
        <w:tc>
          <w:tcPr>
            <w:tcW w:type="dxa" w:w="1221"/>
          </w:tcPr>
          <w:p>
            <w:pPr>
              <w:spacing w:after="0"/>
              <w:jc w:val="right"/>
            </w:pPr>
            <w:r>
              <w:rPr>
                <w:sz w:val="16"/>
              </w:rPr>
              <w:t>$651</w:t>
            </w:r>
          </w:p>
        </w:tc>
        <w:tc>
          <w:tcPr>
            <w:tcW w:type="dxa" w:w="1305"/>
          </w:tcPr>
          <w:p>
            <w:pPr>
              <w:spacing w:after="0"/>
              <w:jc w:val="right"/>
            </w:pPr>
            <w:r>
              <w:rPr>
                <w:sz w:val="16"/>
              </w:rPr>
              <w:t>under 0.0001%</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bl>
    <w:p>
      <w:pPr>
        <w:spacing w:after="40" w:before="60"/>
      </w:pPr>
      <w:r>
        <w:rPr>
          <w:sz w:val="15"/>
        </w:rPr>
        <w:t>Totals since 2026-09-10: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2,855</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$489,415,118</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$73,340,245</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$2,527,920</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$341,934</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NEWTON,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BAKER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Baker County (unincorporated area)</w:t>
            </w:r>
          </w:p>
        </w:tc>
        <w:tc>
          <w:tcPr>
            <w:tcW w:type="dxa" w:w="1499"/>
          </w:tcPr>
          <w:p>
            <w:pPr>
              <w:spacing w:after="0"/>
              <w:jc w:val="left"/>
            </w:pPr>
            <w:r>
              <w:rPr>
                <w:sz w:val="16"/>
              </w:rPr>
              <w:t>130270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Newton city</w:t>
            </w:r>
          </w:p>
        </w:tc>
        <w:tc>
          <w:tcPr>
            <w:tcW w:type="dxa" w:w="1499"/>
          </w:tcPr>
          <w:p>
            <w:pPr>
              <w:spacing w:after="0"/>
              <w:jc w:val="left"/>
            </w:pPr>
            <w:r>
              <w:rPr>
                <w:sz w:val="16"/>
              </w:rPr>
              <w:t>130004</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Baker County, GA: risk-assessment baseline packet, release 2026-10 (data as of 2026-09-28; County area 13007).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Baker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County, GA: Risk-assessment baseline packet</dc:title>
  <dc:subject>Hazard Plain release 2026-10, as of 2026-09-28. Preview: automated baseline</dc:subject>
  <dc:creator>Hazard Plain</dc:creator>
  <cp:keywords>Hazard Plain; hazard mitigation; risk assessment; 13007</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