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Atkinson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2029-05-22</w:t>
      </w:r>
    </w:p>
    <w:p>
      <w:pPr>
        <w:keepNext/>
        <w:spacing w:after="40" w:before="0"/>
      </w:pPr>
      <w:r>
        <w:rPr>
          <w:b/>
        </w:rPr>
        <w:t xml:space="preserve">Plan: </w:t>
      </w:r>
      <w:r>
        <w:rPr/>
        <w:t>Atkinson County (FEMA plan 109729)</w:t>
      </w:r>
    </w:p>
    <w:p>
      <w:pPr>
        <w:keepNext/>
        <w:spacing w:after="40" w:before="0"/>
      </w:pPr>
      <w:r>
        <w:rPr>
          <w:b/>
        </w:rPr>
        <w:t xml:space="preserve">Approved: </w:t>
      </w:r>
      <w:r>
        <w:rPr/>
        <w:t>2024-05-23</w:t>
      </w:r>
    </w:p>
    <w:p>
      <w:pPr>
        <w:keepNext/>
        <w:spacing w:after="40" w:before="0"/>
      </w:pPr>
      <w:r>
        <w:rPr>
          <w:b/>
        </w:rPr>
        <w:t xml:space="preserve">Expires: </w:t>
      </w:r>
      <w:r>
        <w:rPr/>
        <w:t>2029-05-22</w:t>
      </w:r>
    </w:p>
    <w:p>
      <w:pPr>
        <w:keepNext/>
        <w:spacing w:after="40" w:before="0"/>
      </w:pPr>
      <w:r>
        <w:rPr>
          <w:b/>
        </w:rPr>
        <w:t xml:space="preserve">As of: </w:t>
      </w:r>
      <w:r>
        <w:rPr/>
        <w:t>2026-09-28</w:t>
      </w:r>
    </w:p>
    <w:p>
      <w:pPr>
        <w:keepNext/>
        <w:spacing w:after="40" w:before="0"/>
      </w:pPr>
      <w:r>
        <w:rPr>
          <w:b/>
        </w:rPr>
        <w:t xml:space="preserve">Days: </w:t>
      </w:r>
      <w:r>
        <w:rPr/>
        <w:t>967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DR-4821-GA, EM-3616-GA, DR-4830-GA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5"/>
        <w:gridCol w:w="1463"/>
        <w:gridCol w:w="2776"/>
        <w:gridCol w:w="3338"/>
        <w:gridCol w:w="1088"/>
        <w:gridCol w:w="1088"/>
        <w:gridCol w:w="939"/>
        <w:gridCol w:w="995"/>
        <w:gridCol w:w="680"/>
      </w:tblGrid>
      <w:tr>
        <w:trPr>
          <w:cantSplit/>
          <w:tblHeader/>
        </w:trPr>
        <w:tc>
          <w:tcPr>
            <w:tcW w:type="dxa" w:w="1745"/>
            <w:shd w:val="clear" w:color="auto" w:fill="E8E8E8"/>
          </w:tcPr>
          <w:p>
            <w:pPr>
              <w:spacing w:after="0"/>
              <w:jc w:val="left"/>
            </w:pPr>
            <w:r>
              <w:rPr>
                <w:b/>
                <w:sz w:val="16"/>
              </w:rPr>
              <w:t>Jurisdiction</w:t>
            </w:r>
          </w:p>
        </w:tc>
        <w:tc>
          <w:tcPr>
            <w:tcW w:type="dxa" w:w="1463"/>
            <w:shd w:val="clear" w:color="auto" w:fill="E8E8E8"/>
          </w:tcPr>
          <w:p>
            <w:pPr>
              <w:spacing w:after="0"/>
              <w:jc w:val="left"/>
            </w:pPr>
            <w:r>
              <w:rPr>
                <w:b/>
                <w:sz w:val="16"/>
              </w:rPr>
              <w:t>Type</w:t>
            </w:r>
          </w:p>
        </w:tc>
        <w:tc>
          <w:tcPr>
            <w:tcW w:type="dxa" w:w="2776"/>
            <w:shd w:val="clear" w:color="auto" w:fill="E8E8E8"/>
          </w:tcPr>
          <w:p>
            <w:pPr>
              <w:spacing w:after="0"/>
              <w:jc w:val="left"/>
            </w:pPr>
            <w:r>
              <w:rPr>
                <w:b/>
                <w:sz w:val="16"/>
              </w:rPr>
              <w:t>Status</w:t>
            </w:r>
          </w:p>
        </w:tc>
        <w:tc>
          <w:tcPr>
            <w:tcW w:type="dxa" w:w="3338"/>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680"/>
            <w:shd w:val="clear" w:color="auto" w:fill="E8E8E8"/>
          </w:tcPr>
          <w:p>
            <w:pPr>
              <w:spacing w:after="0"/>
              <w:jc w:val="left"/>
            </w:pPr>
            <w:r>
              <w:rPr>
                <w:b/>
                <w:sz w:val="16"/>
              </w:rPr>
              <w:t>Notes</w:t>
            </w:r>
          </w:p>
        </w:tc>
      </w:tr>
      <w:tr>
        <w:trPr>
          <w:cantSplit/>
        </w:trPr>
        <w:tc>
          <w:tcPr>
            <w:tcW w:type="dxa" w:w="1745"/>
          </w:tcPr>
          <w:p>
            <w:pPr>
              <w:spacing w:after="0"/>
              <w:jc w:val="left"/>
            </w:pPr>
            <w:r>
              <w:rPr>
                <w:sz w:val="16"/>
              </w:rPr>
              <w:t>Atkinson County (unincorporated area)</w:t>
            </w:r>
          </w:p>
        </w:tc>
        <w:tc>
          <w:tcPr>
            <w:tcW w:type="dxa" w:w="1463"/>
          </w:tcPr>
          <w:p>
            <w:pPr>
              <w:spacing w:after="0"/>
              <w:jc w:val="left"/>
            </w:pPr>
            <w:r>
              <w:rPr>
                <w:sz w:val="16"/>
              </w:rPr>
              <w:t>Unincorporated</w:t>
            </w:r>
          </w:p>
        </w:tc>
        <w:tc>
          <w:tcPr>
            <w:tcW w:type="dxa" w:w="2776"/>
          </w:tcPr>
          <w:p>
            <w:pPr>
              <w:spacing w:after="0"/>
              <w:jc w:val="left"/>
            </w:pPr>
            <w:r>
              <w:rPr>
                <w:sz w:val="16"/>
              </w:rPr>
              <w:t>Approved, expires 2029-05-22</w:t>
            </w:r>
          </w:p>
        </w:tc>
        <w:tc>
          <w:tcPr>
            <w:tcW w:type="dxa" w:w="3338"/>
          </w:tcPr>
          <w:p>
            <w:pPr>
              <w:spacing w:after="0"/>
              <w:jc w:val="left"/>
            </w:pPr>
            <w:r>
              <w:rPr>
                <w:sz w:val="16"/>
              </w:rPr>
              <w:t>Atkinson County (FEMA plan 109729)</w:t>
            </w:r>
          </w:p>
        </w:tc>
        <w:tc>
          <w:tcPr>
            <w:tcW w:type="dxa" w:w="1088"/>
          </w:tcPr>
          <w:p>
            <w:pPr>
              <w:spacing w:after="0"/>
              <w:jc w:val="left"/>
            </w:pPr>
            <w:r>
              <w:rPr>
                <w:sz w:val="16"/>
              </w:rPr>
              <w:t>2024-05-23</w:t>
            </w:r>
          </w:p>
        </w:tc>
        <w:tc>
          <w:tcPr>
            <w:tcW w:type="dxa" w:w="1088"/>
          </w:tcPr>
          <w:p>
            <w:pPr>
              <w:spacing w:after="0"/>
              <w:jc w:val="left"/>
            </w:pPr>
            <w:r>
              <w:rPr>
                <w:sz w:val="16"/>
              </w:rPr>
              <w:t>2029-05-22</w:t>
            </w:r>
          </w:p>
        </w:tc>
        <w:tc>
          <w:tcPr>
            <w:tcW w:type="dxa" w:w="939"/>
          </w:tcPr>
          <w:p>
            <w:pPr>
              <w:spacing w:after="0"/>
              <w:jc w:val="right"/>
            </w:pPr>
            <w:r>
              <w:rPr>
                <w:sz w:val="16"/>
              </w:rPr>
              <w:t>967</w:t>
            </w:r>
          </w:p>
        </w:tc>
        <w:tc>
          <w:tcPr>
            <w:tcW w:type="dxa" w:w="995"/>
          </w:tcPr>
          <w:p>
            <w:pPr>
              <w:spacing w:after="0"/>
              <w:jc w:val="left"/>
            </w:pPr>
          </w:p>
        </w:tc>
        <w:tc>
          <w:tcPr>
            <w:tcW w:type="dxa" w:w="680"/>
          </w:tcPr>
          <w:p>
            <w:pPr>
              <w:spacing w:after="0"/>
              <w:jc w:val="left"/>
            </w:pPr>
          </w:p>
        </w:tc>
      </w:tr>
      <w:tr>
        <w:trPr>
          <w:cantSplit/>
        </w:trPr>
        <w:tc>
          <w:tcPr>
            <w:tcW w:type="dxa" w:w="1745"/>
          </w:tcPr>
          <w:p>
            <w:pPr>
              <w:spacing w:after="0"/>
              <w:jc w:val="left"/>
            </w:pPr>
            <w:r>
              <w:rPr>
                <w:sz w:val="16"/>
              </w:rPr>
              <w:t>Pearson city</w:t>
            </w:r>
          </w:p>
        </w:tc>
        <w:tc>
          <w:tcPr>
            <w:tcW w:type="dxa" w:w="1463"/>
          </w:tcPr>
          <w:p>
            <w:pPr>
              <w:spacing w:after="0"/>
              <w:jc w:val="left"/>
            </w:pPr>
            <w:r>
              <w:rPr>
                <w:sz w:val="16"/>
              </w:rPr>
              <w:t>City</w:t>
            </w:r>
          </w:p>
        </w:tc>
        <w:tc>
          <w:tcPr>
            <w:tcW w:type="dxa" w:w="2776"/>
          </w:tcPr>
          <w:p>
            <w:pPr>
              <w:spacing w:after="0"/>
              <w:jc w:val="left"/>
            </w:pPr>
            <w:r>
              <w:rPr>
                <w:sz w:val="16"/>
              </w:rPr>
              <w:t>Approved, expires 2029-05-22</w:t>
            </w:r>
          </w:p>
        </w:tc>
        <w:tc>
          <w:tcPr>
            <w:tcW w:type="dxa" w:w="3338"/>
          </w:tcPr>
          <w:p>
            <w:pPr>
              <w:spacing w:after="0"/>
              <w:jc w:val="left"/>
            </w:pPr>
            <w:r>
              <w:rPr>
                <w:sz w:val="16"/>
              </w:rPr>
              <w:t>Atkinson County (FEMA plan 109729)</w:t>
            </w:r>
          </w:p>
        </w:tc>
        <w:tc>
          <w:tcPr>
            <w:tcW w:type="dxa" w:w="1088"/>
          </w:tcPr>
          <w:p>
            <w:pPr>
              <w:spacing w:after="0"/>
              <w:jc w:val="left"/>
            </w:pPr>
            <w:r>
              <w:rPr>
                <w:sz w:val="16"/>
              </w:rPr>
              <w:t>2024-05-23</w:t>
            </w:r>
          </w:p>
        </w:tc>
        <w:tc>
          <w:tcPr>
            <w:tcW w:type="dxa" w:w="1088"/>
          </w:tcPr>
          <w:p>
            <w:pPr>
              <w:spacing w:after="0"/>
              <w:jc w:val="left"/>
            </w:pPr>
            <w:r>
              <w:rPr>
                <w:sz w:val="16"/>
              </w:rPr>
              <w:t>2029-05-22</w:t>
            </w:r>
          </w:p>
        </w:tc>
        <w:tc>
          <w:tcPr>
            <w:tcW w:type="dxa" w:w="939"/>
          </w:tcPr>
          <w:p>
            <w:pPr>
              <w:spacing w:after="0"/>
              <w:jc w:val="right"/>
            </w:pPr>
            <w:r>
              <w:rPr>
                <w:sz w:val="16"/>
              </w:rPr>
              <w:t>967</w:t>
            </w:r>
          </w:p>
        </w:tc>
        <w:tc>
          <w:tcPr>
            <w:tcW w:type="dxa" w:w="995"/>
          </w:tcPr>
          <w:p>
            <w:pPr>
              <w:spacing w:after="0"/>
              <w:jc w:val="left"/>
            </w:pPr>
          </w:p>
        </w:tc>
        <w:tc>
          <w:tcPr>
            <w:tcW w:type="dxa" w:w="680"/>
          </w:tcPr>
          <w:p>
            <w:pPr>
              <w:spacing w:after="0"/>
              <w:jc w:val="left"/>
            </w:pPr>
          </w:p>
        </w:tc>
      </w:tr>
      <w:tr>
        <w:trPr>
          <w:cantSplit/>
        </w:trPr>
        <w:tc>
          <w:tcPr>
            <w:tcW w:type="dxa" w:w="1745"/>
          </w:tcPr>
          <w:p>
            <w:pPr>
              <w:spacing w:after="0"/>
              <w:jc w:val="left"/>
            </w:pPr>
            <w:r>
              <w:rPr>
                <w:sz w:val="16"/>
              </w:rPr>
              <w:t>Willacoochee city</w:t>
            </w:r>
          </w:p>
        </w:tc>
        <w:tc>
          <w:tcPr>
            <w:tcW w:type="dxa" w:w="1463"/>
          </w:tcPr>
          <w:p>
            <w:pPr>
              <w:spacing w:after="0"/>
              <w:jc w:val="left"/>
            </w:pPr>
            <w:r>
              <w:rPr>
                <w:sz w:val="16"/>
              </w:rPr>
              <w:t>Town</w:t>
            </w:r>
          </w:p>
        </w:tc>
        <w:tc>
          <w:tcPr>
            <w:tcW w:type="dxa" w:w="2776"/>
          </w:tcPr>
          <w:p>
            <w:pPr>
              <w:spacing w:after="0"/>
              <w:jc w:val="left"/>
            </w:pPr>
            <w:r>
              <w:rPr>
                <w:sz w:val="16"/>
              </w:rPr>
              <w:t>Approved, expires 2029-05-22</w:t>
            </w:r>
          </w:p>
        </w:tc>
        <w:tc>
          <w:tcPr>
            <w:tcW w:type="dxa" w:w="3338"/>
          </w:tcPr>
          <w:p>
            <w:pPr>
              <w:spacing w:after="0"/>
              <w:jc w:val="left"/>
            </w:pPr>
            <w:r>
              <w:rPr>
                <w:sz w:val="16"/>
              </w:rPr>
              <w:t>Atkinson County (FEMA plan 109729)</w:t>
            </w:r>
          </w:p>
        </w:tc>
        <w:tc>
          <w:tcPr>
            <w:tcW w:type="dxa" w:w="1088"/>
          </w:tcPr>
          <w:p>
            <w:pPr>
              <w:spacing w:after="0"/>
              <w:jc w:val="left"/>
            </w:pPr>
            <w:r>
              <w:rPr>
                <w:sz w:val="16"/>
              </w:rPr>
              <w:t>2024-05-23</w:t>
            </w:r>
          </w:p>
        </w:tc>
        <w:tc>
          <w:tcPr>
            <w:tcW w:type="dxa" w:w="1088"/>
          </w:tcPr>
          <w:p>
            <w:pPr>
              <w:spacing w:after="0"/>
              <w:jc w:val="left"/>
            </w:pPr>
            <w:r>
              <w:rPr>
                <w:sz w:val="16"/>
              </w:rPr>
              <w:t>2029-05-22</w:t>
            </w:r>
          </w:p>
        </w:tc>
        <w:tc>
          <w:tcPr>
            <w:tcW w:type="dxa" w:w="939"/>
          </w:tcPr>
          <w:p>
            <w:pPr>
              <w:spacing w:after="0"/>
              <w:jc w:val="right"/>
            </w:pPr>
            <w:r>
              <w:rPr>
                <w:sz w:val="16"/>
              </w:rPr>
              <w:t>967</w:t>
            </w:r>
          </w:p>
        </w:tc>
        <w:tc>
          <w:tcPr>
            <w:tcW w:type="dxa" w:w="995"/>
          </w:tcPr>
          <w:p>
            <w:pPr>
              <w:spacing w:after="0"/>
              <w:jc w:val="left"/>
            </w:pPr>
          </w:p>
        </w:tc>
        <w:tc>
          <w:tcPr>
            <w:tcW w:type="dxa" w:w="68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Hurricane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$553,272</w:t>
            </w:r>
          </w:p>
        </w:tc>
        <w:tc>
          <w:tcPr>
            <w:tcW w:type="dxa" w:w="1126"/>
          </w:tcPr>
          <w:p>
            <w:pPr>
              <w:spacing w:after="0"/>
              <w:jc w:val="right"/>
            </w:pPr>
            <w:r>
              <w:rPr>
                <w:sz w:val="16"/>
              </w:rPr>
              <w:t>$798,586</w:t>
            </w:r>
          </w:p>
        </w:tc>
        <w:tc>
          <w:tcPr>
            <w:tcW w:type="dxa" w:w="1325"/>
          </w:tcPr>
          <w:p>
            <w:pPr>
              <w:spacing w:after="0"/>
              <w:jc w:val="right"/>
            </w:pPr>
            <w:r>
              <w:rPr>
                <w:sz w:val="16"/>
              </w:rPr>
              <w:t>$25,544</w:t>
            </w:r>
          </w:p>
        </w:tc>
        <w:tc>
          <w:tcPr>
            <w:tcW w:type="dxa" w:w="1123"/>
          </w:tcPr>
          <w:p>
            <w:pPr>
              <w:spacing w:after="0"/>
              <w:jc w:val="right"/>
            </w:pPr>
            <w:r>
              <w:rPr>
                <w:sz w:val="16"/>
              </w:rPr>
              <w:t>$1,377,402</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$1,053,059</w:t>
            </w:r>
          </w:p>
        </w:tc>
        <w:tc>
          <w:tcPr>
            <w:tcW w:type="dxa" w:w="1126"/>
          </w:tcPr>
          <w:p>
            <w:pPr>
              <w:spacing w:after="0"/>
              <w:jc w:val="right"/>
            </w:pPr>
            <w:r>
              <w:rPr>
                <w:sz w:val="16"/>
              </w:rPr>
              <w:t>$1,164</w:t>
            </w:r>
          </w:p>
        </w:tc>
        <w:tc>
          <w:tcPr>
            <w:tcW w:type="dxa" w:w="1325"/>
          </w:tcPr>
          <w:p>
            <w:pPr>
              <w:spacing w:after="0"/>
              <w:jc w:val="right"/>
            </w:pPr>
            <w:r>
              <w:rPr>
                <w:sz w:val="16"/>
              </w:rPr>
              <w:t>$2,249</w:t>
            </w:r>
          </w:p>
        </w:tc>
        <w:tc>
          <w:tcPr>
            <w:tcW w:type="dxa" w:w="1123"/>
          </w:tcPr>
          <w:p>
            <w:pPr>
              <w:spacing w:after="0"/>
              <w:jc w:val="right"/>
            </w:pPr>
            <w:r>
              <w:rPr>
                <w:sz w:val="16"/>
              </w:rPr>
              <w:t>$1,056,472</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$101,267</w:t>
            </w:r>
          </w:p>
        </w:tc>
        <w:tc>
          <w:tcPr>
            <w:tcW w:type="dxa" w:w="1126"/>
          </w:tcPr>
          <w:p>
            <w:pPr>
              <w:spacing w:after="0"/>
              <w:jc w:val="right"/>
            </w:pPr>
            <w:r>
              <w:rPr>
                <w:sz w:val="16"/>
              </w:rPr>
              <w:t>$1,832</w:t>
            </w:r>
          </w:p>
        </w:tc>
        <w:tc>
          <w:tcPr>
            <w:tcW w:type="dxa" w:w="1325"/>
          </w:tcPr>
          <w:p>
            <w:pPr>
              <w:spacing w:after="0"/>
              <w:jc w:val="right"/>
            </w:pPr>
            <w:r>
              <w:rPr>
                <w:sz w:val="16"/>
              </w:rPr>
              <w:t>$324,732</w:t>
            </w:r>
          </w:p>
        </w:tc>
        <w:tc>
          <w:tcPr>
            <w:tcW w:type="dxa" w:w="1123"/>
          </w:tcPr>
          <w:p>
            <w:pPr>
              <w:spacing w:after="0"/>
              <w:jc w:val="right"/>
            </w:pPr>
            <w:r>
              <w:rPr>
                <w:sz w:val="16"/>
              </w:rPr>
              <w:t>$427,830</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$204,980</w:t>
            </w:r>
          </w:p>
        </w:tc>
        <w:tc>
          <w:tcPr>
            <w:tcW w:type="dxa" w:w="1325"/>
          </w:tcPr>
          <w:p>
            <w:pPr>
              <w:spacing w:after="0"/>
              <w:jc w:val="right"/>
            </w:pPr>
          </w:p>
        </w:tc>
        <w:tc>
          <w:tcPr>
            <w:tcW w:type="dxa" w:w="1123"/>
          </w:tcPr>
          <w:p>
            <w:pPr>
              <w:spacing w:after="0"/>
              <w:jc w:val="right"/>
            </w:pPr>
            <w:r>
              <w:rPr>
                <w:sz w:val="16"/>
              </w:rPr>
              <w:t>$204,980</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$290</w:t>
            </w:r>
          </w:p>
        </w:tc>
        <w:tc>
          <w:tcPr>
            <w:tcW w:type="dxa" w:w="1126"/>
          </w:tcPr>
          <w:p>
            <w:pPr>
              <w:spacing w:after="0"/>
              <w:jc w:val="right"/>
            </w:pPr>
            <w:r>
              <w:rPr>
                <w:sz w:val="16"/>
              </w:rPr>
              <w:t>$93,083</w:t>
            </w:r>
          </w:p>
        </w:tc>
        <w:tc>
          <w:tcPr>
            <w:tcW w:type="dxa" w:w="1325"/>
          </w:tcPr>
          <w:p>
            <w:pPr>
              <w:spacing w:after="0"/>
              <w:jc w:val="right"/>
            </w:pPr>
            <w:r>
              <w:rPr>
                <w:sz w:val="16"/>
              </w:rPr>
              <w:t>$53,993</w:t>
            </w:r>
          </w:p>
        </w:tc>
        <w:tc>
          <w:tcPr>
            <w:tcW w:type="dxa" w:w="1123"/>
          </w:tcPr>
          <w:p>
            <w:pPr>
              <w:spacing w:after="0"/>
              <w:jc w:val="right"/>
            </w:pPr>
            <w:r>
              <w:rPr>
                <w:sz w:val="16"/>
              </w:rPr>
              <w:t>$147,366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6</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$74,190</w:t>
            </w:r>
          </w:p>
        </w:tc>
        <w:tc>
          <w:tcPr>
            <w:tcW w:type="dxa" w:w="1126"/>
          </w:tcPr>
          <w:p>
            <w:pPr>
              <w:spacing w:after="0"/>
              <w:jc w:val="right"/>
            </w:pPr>
          </w:p>
        </w:tc>
        <w:tc>
          <w:tcPr>
            <w:tcW w:type="dxa" w:w="1325"/>
          </w:tcPr>
          <w:p>
            <w:pPr>
              <w:spacing w:after="0"/>
              <w:jc w:val="right"/>
            </w:pPr>
            <w:r>
              <w:rPr>
                <w:sz w:val="16"/>
              </w:rPr>
              <w:t>$29,939</w:t>
            </w:r>
          </w:p>
        </w:tc>
        <w:tc>
          <w:tcPr>
            <w:tcW w:type="dxa" w:w="1123"/>
          </w:tcPr>
          <w:p>
            <w:pPr>
              <w:spacing w:after="0"/>
              <w:jc w:val="right"/>
            </w:pPr>
            <w:r>
              <w:rPr>
                <w:sz w:val="16"/>
              </w:rPr>
              <w:t>$104,129</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$3,896</w:t>
            </w:r>
          </w:p>
        </w:tc>
        <w:tc>
          <w:tcPr>
            <w:tcW w:type="dxa" w:w="1126"/>
          </w:tcPr>
          <w:p>
            <w:pPr>
              <w:spacing w:after="0"/>
              <w:jc w:val="right"/>
            </w:pPr>
          </w:p>
        </w:tc>
        <w:tc>
          <w:tcPr>
            <w:tcW w:type="dxa" w:w="1325"/>
          </w:tcPr>
          <w:p>
            <w:pPr>
              <w:spacing w:after="0"/>
              <w:jc w:val="right"/>
            </w:pPr>
            <w:r>
              <w:rPr>
                <w:sz w:val="16"/>
              </w:rPr>
              <w:t>$68,639</w:t>
            </w:r>
          </w:p>
        </w:tc>
        <w:tc>
          <w:tcPr>
            <w:tcW w:type="dxa" w:w="1123"/>
          </w:tcPr>
          <w:p>
            <w:pPr>
              <w:spacing w:after="0"/>
              <w:jc w:val="right"/>
            </w:pPr>
            <w:r>
              <w:rPr>
                <w:sz w:val="16"/>
              </w:rPr>
              <w:t>$72,535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$95</w:t>
            </w:r>
          </w:p>
        </w:tc>
        <w:tc>
          <w:tcPr>
            <w:tcW w:type="dxa" w:w="1325"/>
          </w:tcPr>
          <w:p>
            <w:pPr>
              <w:spacing w:after="0"/>
              <w:jc w:val="right"/>
            </w:pPr>
            <w:r>
              <w:rPr>
                <w:sz w:val="16"/>
              </w:rPr>
              <w:t>$63,731</w:t>
            </w:r>
          </w:p>
        </w:tc>
        <w:tc>
          <w:tcPr>
            <w:tcW w:type="dxa" w:w="1123"/>
          </w:tcPr>
          <w:p>
            <w:pPr>
              <w:spacing w:after="0"/>
              <w:jc w:val="right"/>
            </w:pPr>
            <w:r>
              <w:rPr>
                <w:sz w:val="16"/>
              </w:rPr>
              <w:t>$63,830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$15,995</w:t>
            </w:r>
          </w:p>
        </w:tc>
        <w:tc>
          <w:tcPr>
            <w:tcW w:type="dxa" w:w="1126"/>
          </w:tcPr>
          <w:p>
            <w:pPr>
              <w:spacing w:after="0"/>
              <w:jc w:val="right"/>
            </w:pPr>
            <w:r>
              <w:rPr>
                <w:sz w:val="16"/>
              </w:rPr>
              <w:t>$5,167</w:t>
            </w:r>
          </w:p>
        </w:tc>
        <w:tc>
          <w:tcPr>
            <w:tcW w:type="dxa" w:w="1325"/>
          </w:tcPr>
          <w:p>
            <w:pPr>
              <w:spacing w:after="0"/>
              <w:jc w:val="right"/>
            </w:pPr>
            <w:r>
              <w:rPr>
                <w:sz w:val="16"/>
              </w:rPr>
              <w:t>$38,992</w:t>
            </w:r>
          </w:p>
        </w:tc>
        <w:tc>
          <w:tcPr>
            <w:tcW w:type="dxa" w:w="1123"/>
          </w:tcPr>
          <w:p>
            <w:pPr>
              <w:spacing w:after="0"/>
              <w:jc w:val="right"/>
            </w:pPr>
            <w:r>
              <w:rPr>
                <w:sz w:val="16"/>
              </w:rPr>
              <w:t>$60,154</w:t>
            </w:r>
          </w:p>
        </w:tc>
        <w:tc>
          <w:tcPr>
            <w:tcW w:type="dxa" w:w="1271"/>
          </w:tcPr>
          <w:p>
            <w:pPr>
              <w:spacing w:after="0"/>
              <w:jc w:val="right"/>
            </w:pPr>
            <w:r>
              <w:rPr>
                <w:sz w:val="16"/>
              </w:rPr>
              <w:t>113</w:t>
            </w:r>
          </w:p>
        </w:tc>
        <w:tc>
          <w:tcPr>
            <w:tcW w:type="dxa" w:w="2348"/>
          </w:tcPr>
          <w:p>
            <w:pPr>
              <w:spacing w:after="0"/>
              <w:jc w:val="left"/>
            </w:pPr>
          </w:p>
        </w:tc>
        <w:tc>
          <w:tcPr>
            <w:tcW w:type="dxa" w:w="1735"/>
          </w:tcPr>
          <w:p>
            <w:pPr>
              <w:spacing w:after="0"/>
              <w:jc w:val="left"/>
            </w:pPr>
            <w:r>
              <w:rPr>
                <w:sz w:val="16"/>
              </w:rPr>
              <w:t>Includes 1 Strong Wind record, event types the NRI definition of this hazard leaves out.</w:t>
            </w: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$24,923</w:t>
            </w:r>
          </w:p>
        </w:tc>
        <w:tc>
          <w:tcPr>
            <w:tcW w:type="dxa" w:w="1126"/>
          </w:tcPr>
          <w:p>
            <w:pPr>
              <w:spacing w:after="0"/>
              <w:jc w:val="right"/>
            </w:pPr>
            <w:r>
              <w:rPr>
                <w:sz w:val="16"/>
              </w:rPr>
              <w:t>$226</w:t>
            </w:r>
          </w:p>
        </w:tc>
        <w:tc>
          <w:tcPr>
            <w:tcW w:type="dxa" w:w="1325"/>
          </w:tcPr>
          <w:p>
            <w:pPr>
              <w:spacing w:after="0"/>
              <w:jc w:val="right"/>
            </w:pPr>
            <w:r>
              <w:rPr>
                <w:sz w:val="16"/>
              </w:rPr>
              <w:t>$4,201</w:t>
            </w:r>
          </w:p>
        </w:tc>
        <w:tc>
          <w:tcPr>
            <w:tcW w:type="dxa" w:w="1123"/>
          </w:tcPr>
          <w:p>
            <w:pPr>
              <w:spacing w:after="0"/>
              <w:jc w:val="right"/>
            </w:pPr>
            <w:r>
              <w:rPr>
                <w:sz w:val="16"/>
              </w:rPr>
              <w:t>$29,351</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$6,699</w:t>
            </w:r>
          </w:p>
        </w:tc>
        <w:tc>
          <w:tcPr>
            <w:tcW w:type="dxa" w:w="1126"/>
          </w:tcPr>
          <w:p>
            <w:pPr>
              <w:spacing w:after="0"/>
              <w:jc w:val="right"/>
            </w:pPr>
            <w:r>
              <w:rPr>
                <w:sz w:val="16"/>
              </w:rPr>
              <w:t>$9,136</w:t>
            </w:r>
          </w:p>
        </w:tc>
        <w:tc>
          <w:tcPr>
            <w:tcW w:type="dxa" w:w="1325"/>
          </w:tcPr>
          <w:p>
            <w:pPr>
              <w:spacing w:after="0"/>
              <w:jc w:val="right"/>
            </w:pPr>
            <w:r>
              <w:rPr>
                <w:sz w:val="16"/>
              </w:rPr>
              <w:t>$753</w:t>
            </w:r>
          </w:p>
        </w:tc>
        <w:tc>
          <w:tcPr>
            <w:tcW w:type="dxa" w:w="1123"/>
          </w:tcPr>
          <w:p>
            <w:pPr>
              <w:spacing w:after="0"/>
              <w:jc w:val="right"/>
            </w:pPr>
            <w:r>
              <w:rPr>
                <w:sz w:val="16"/>
              </w:rPr>
              <w:t>$16,588</w:t>
            </w:r>
          </w:p>
        </w:tc>
        <w:tc>
          <w:tcPr>
            <w:tcW w:type="dxa" w:w="1271"/>
          </w:tcPr>
          <w:p>
            <w:pPr>
              <w:spacing w:after="0"/>
              <w:jc w:val="right"/>
            </w:pPr>
            <w:r>
              <w:rPr>
                <w:sz w:val="16"/>
              </w:rPr>
              <w:t>28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$826</w:t>
            </w:r>
          </w:p>
        </w:tc>
        <w:tc>
          <w:tcPr>
            <w:tcW w:type="dxa" w:w="1126"/>
          </w:tcPr>
          <w:p>
            <w:pPr>
              <w:spacing w:after="0"/>
              <w:jc w:val="right"/>
            </w:pPr>
            <w:r>
              <w:rPr>
                <w:sz w:val="16"/>
              </w:rPr>
              <w:t>$10</w:t>
            </w:r>
          </w:p>
        </w:tc>
        <w:tc>
          <w:tcPr>
            <w:tcW w:type="dxa" w:w="1325"/>
          </w:tcPr>
          <w:p>
            <w:pPr>
              <w:spacing w:after="0"/>
              <w:jc w:val="right"/>
            </w:pPr>
            <w:r>
              <w:rPr>
                <w:sz w:val="16"/>
              </w:rPr>
              <w:t>$942</w:t>
            </w:r>
          </w:p>
        </w:tc>
        <w:tc>
          <w:tcPr>
            <w:tcW w:type="dxa" w:w="1123"/>
          </w:tcPr>
          <w:p>
            <w:pPr>
              <w:spacing w:after="0"/>
              <w:jc w:val="right"/>
            </w:pPr>
            <w:r>
              <w:rPr>
                <w:sz w:val="16"/>
              </w:rPr>
              <w:t>$1,778</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p>
        </w:tc>
        <w:tc>
          <w:tcPr>
            <w:tcW w:type="dxa" w:w="1325"/>
          </w:tcPr>
          <w:p>
            <w:pPr>
              <w:spacing w:after="0"/>
              <w:jc w:val="right"/>
            </w:pPr>
            <w:r>
              <w:rPr>
                <w:sz w:val="16"/>
              </w:rPr>
              <w:t>$564</w:t>
            </w:r>
          </w:p>
        </w:tc>
        <w:tc>
          <w:tcPr>
            <w:tcW w:type="dxa" w:w="1123"/>
          </w:tcPr>
          <w:p>
            <w:pPr>
              <w:spacing w:after="0"/>
              <w:jc w:val="right"/>
            </w:pPr>
            <w:r>
              <w:rPr>
                <w:sz w:val="16"/>
              </w:rPr>
              <w:t>$597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325"/>
          </w:tcPr>
          <w:p>
            <w:pPr>
              <w:spacing w:after="0"/>
              <w:jc w:val="right"/>
            </w:pPr>
            <w:r>
              <w:rPr>
                <w:sz w:val="16"/>
              </w:rPr>
              <w:t>under $1</w:t>
            </w:r>
          </w:p>
        </w:tc>
        <w:tc>
          <w:tcPr>
            <w:tcW w:type="dxa" w:w="1123"/>
          </w:tcPr>
          <w:p>
            <w:pPr>
              <w:spacing w:after="0"/>
              <w:jc w:val="right"/>
            </w:pPr>
            <w:r>
              <w:rPr>
                <w:sz w:val="16"/>
              </w:rPr>
              <w:t>$1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5"/>
        <w:gridCol w:w="1785"/>
        <w:gridCol w:w="1622"/>
        <w:gridCol w:w="1407"/>
        <w:gridCol w:w="1846"/>
        <w:gridCol w:w="1569"/>
        <w:gridCol w:w="1720"/>
        <w:gridCol w:w="2349"/>
      </w:tblGrid>
      <w:tr>
        <w:trPr>
          <w:cantSplit/>
          <w:tblHeader/>
        </w:trPr>
        <w:tc>
          <w:tcPr>
            <w:tcW w:type="dxa" w:w="1815"/>
            <w:shd w:val="clear" w:color="auto" w:fill="E8E8E8"/>
          </w:tcPr>
          <w:p>
            <w:pPr>
              <w:spacing w:after="0"/>
              <w:jc w:val="left"/>
            </w:pPr>
            <w:r>
              <w:rPr>
                <w:b/>
                <w:sz w:val="16"/>
              </w:rPr>
              <w:t>Hazard</w:t>
            </w:r>
          </w:p>
        </w:tc>
        <w:tc>
          <w:tcPr>
            <w:tcW w:type="dxa" w:w="1785"/>
            <w:shd w:val="clear" w:color="auto" w:fill="E8E8E8"/>
          </w:tcPr>
          <w:p>
            <w:pPr>
              <w:spacing w:after="0"/>
              <w:jc w:val="left"/>
            </w:pPr>
            <w:r>
              <w:rPr>
                <w:b/>
                <w:sz w:val="16"/>
              </w:rPr>
              <w:t>Scale</w:t>
            </w:r>
          </w:p>
        </w:tc>
        <w:tc>
          <w:tcPr>
            <w:tcW w:type="dxa" w:w="1622"/>
            <w:shd w:val="clear" w:color="auto" w:fill="E8E8E8"/>
          </w:tcPr>
          <w:p>
            <w:pPr>
              <w:spacing w:after="0"/>
              <w:jc w:val="right"/>
            </w:pPr>
            <w:r>
              <w:rPr>
                <w:b/>
                <w:sz w:val="16"/>
              </w:rPr>
              <w:t>Records</w:t>
            </w:r>
          </w:p>
          <w:p>
            <w:pPr>
              <w:spacing w:after="0"/>
              <w:jc w:val="right"/>
            </w:pPr>
            <w:r>
              <w:rPr>
                <w:i/>
                <w:color w:val="555555"/>
                <w:sz w:val="14"/>
              </w:rPr>
              <w:t>count, years</w:t>
            </w:r>
          </w:p>
        </w:tc>
        <w:tc>
          <w:tcPr>
            <w:tcW w:type="dxa" w:w="1407"/>
            <w:shd w:val="clear" w:color="auto" w:fill="E8E8E8"/>
          </w:tcPr>
          <w:p>
            <w:pPr>
              <w:spacing w:after="0"/>
              <w:jc w:val="left"/>
            </w:pPr>
            <w:r>
              <w:rPr>
                <w:b/>
                <w:sz w:val="16"/>
              </w:rPr>
              <w:t>Observed range</w:t>
            </w:r>
          </w:p>
        </w:tc>
        <w:tc>
          <w:tcPr>
            <w:tcW w:type="dxa" w:w="1846"/>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1720"/>
            <w:shd w:val="clear" w:color="auto" w:fill="E8E8E8"/>
          </w:tcPr>
          <w:p>
            <w:pPr>
              <w:spacing w:after="0"/>
              <w:jc w:val="left"/>
            </w:pPr>
            <w:r>
              <w:rPr>
                <w:b/>
                <w:sz w:val="16"/>
              </w:rPr>
              <w:t>How it applies to members</w:t>
            </w:r>
          </w:p>
        </w:tc>
        <w:tc>
          <w:tcPr>
            <w:tcW w:type="dxa" w:w="2349"/>
            <w:shd w:val="clear" w:color="auto" w:fill="E8E8E8"/>
          </w:tcPr>
          <w:p>
            <w:pPr>
              <w:spacing w:after="0"/>
              <w:jc w:val="left"/>
            </w:pPr>
            <w:r>
              <w:rPr>
                <w:b/>
                <w:sz w:val="16"/>
              </w:rPr>
              <w:t>Note</w:t>
            </w:r>
          </w:p>
        </w:tc>
      </w:tr>
      <w:tr>
        <w:trPr>
          <w:cantSplit/>
        </w:trPr>
        <w:tc>
          <w:tcPr>
            <w:tcW w:type="dxa" w:w="1815"/>
          </w:tcPr>
          <w:p>
            <w:pPr>
              <w:spacing w:after="0"/>
              <w:jc w:val="left"/>
            </w:pPr>
            <w:r>
              <w:rPr>
                <w:sz w:val="16"/>
              </w:rPr>
              <w:t>Avalanche</w:t>
            </w:r>
          </w:p>
        </w:tc>
        <w:tc>
          <w:tcPr>
            <w:tcW w:type="dxa" w:w="1785"/>
          </w:tcPr>
          <w:p>
            <w:pPr>
              <w:spacing w:after="0"/>
              <w:jc w:val="left"/>
            </w:pPr>
            <w:r>
              <w:rPr>
                <w:sz w:val="16"/>
              </w:rPr>
              <w:t>none (count and damage)</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Coastal Flood, Storm Surge/Tide</w:t>
            </w:r>
          </w:p>
        </w:tc>
        <w:tc>
          <w:tcPr>
            <w:tcW w:type="dxa" w:w="1785"/>
          </w:tcPr>
          <w:p>
            <w:pPr>
              <w:spacing w:after="0"/>
              <w:jc w:val="left"/>
            </w:pPr>
            <w:r>
              <w:rPr>
                <w:sz w:val="16"/>
              </w:rPr>
              <w:t>none in data (FIRM for depth)</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Flood depth: see the FEMA Flood Insurance Rate Map.</w:t>
            </w:r>
          </w:p>
        </w:tc>
      </w:tr>
      <w:tr>
        <w:trPr>
          <w:cantSplit/>
        </w:trPr>
        <w:tc>
          <w:tcPr>
            <w:tcW w:type="dxa" w:w="1815"/>
          </w:tcPr>
          <w:p>
            <w:pPr>
              <w:spacing w:after="0"/>
              <w:jc w:val="left"/>
            </w:pPr>
            <w:r>
              <w:rPr>
                <w:sz w:val="16"/>
              </w:rPr>
              <w:t>Cold/Wind Chill, Extreme Cold/Wind Chill</w:t>
            </w:r>
          </w:p>
        </w:tc>
        <w:tc>
          <w:tcPr>
            <w:tcW w:type="dxa" w:w="1785"/>
          </w:tcPr>
          <w:p>
            <w:pPr>
              <w:spacing w:after="0"/>
              <w:jc w:val="left"/>
            </w:pPr>
            <w:r>
              <w:rPr>
                <w:sz w:val="16"/>
              </w:rPr>
              <w:t>wind chill</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Wind chill: in event narratives only; local data required.</w:t>
            </w:r>
          </w:p>
        </w:tc>
      </w:tr>
      <w:tr>
        <w:trPr>
          <w:cantSplit/>
        </w:trPr>
        <w:tc>
          <w:tcPr>
            <w:tcW w:type="dxa" w:w="1815"/>
          </w:tcPr>
          <w:p>
            <w:pPr>
              <w:spacing w:after="0"/>
              <w:jc w:val="left"/>
            </w:pPr>
            <w:r>
              <w:rPr>
                <w:sz w:val="16"/>
              </w:rPr>
              <w:t>Frost/Freeze (outside NRI Cold Wave definition)</w:t>
            </w:r>
          </w:p>
        </w:tc>
        <w:tc>
          <w:tcPr>
            <w:tcW w:type="dxa" w:w="1785"/>
          </w:tcPr>
          <w:p>
            <w:pPr>
              <w:spacing w:after="0"/>
              <w:jc w:val="left"/>
            </w:pPr>
            <w:r>
              <w:rPr>
                <w:sz w:val="16"/>
              </w:rPr>
              <w:t>crop damage</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Temperature: in event narratives only; local data required.</w:t>
            </w:r>
          </w:p>
        </w:tc>
      </w:tr>
      <w:tr>
        <w:trPr>
          <w:cantSplit/>
        </w:trPr>
        <w:tc>
          <w:tcPr>
            <w:tcW w:type="dxa" w:w="1815"/>
          </w:tcPr>
          <w:p>
            <w:pPr>
              <w:spacing w:after="0"/>
              <w:jc w:val="left"/>
            </w:pPr>
            <w:r>
              <w:rPr>
                <w:sz w:val="16"/>
              </w:rPr>
              <w:t>Drought</w:t>
            </w:r>
          </w:p>
        </w:tc>
        <w:tc>
          <w:tcPr>
            <w:tcW w:type="dxa" w:w="1785"/>
          </w:tcPr>
          <w:p>
            <w:pPr>
              <w:spacing w:after="0"/>
              <w:jc w:val="left"/>
            </w:pPr>
            <w:r>
              <w:rPr>
                <w:sz w:val="16"/>
              </w:rPr>
              <w:t>US Drought Monitor D-scale</w:t>
            </w:r>
          </w:p>
        </w:tc>
        <w:tc>
          <w:tcPr>
            <w:tcW w:type="dxa" w:w="1622"/>
          </w:tcPr>
          <w:p>
            <w:pPr>
              <w:spacing w:after="0"/>
              <w:jc w:val="right"/>
            </w:pPr>
            <w:r>
              <w:rPr>
                <w:sz w:val="16"/>
              </w:rPr>
              <w:t>8, 2025 to 2026 (8 zone-level)</w:t>
            </w:r>
          </w:p>
        </w:tc>
        <w:tc>
          <w:tcPr>
            <w:tcW w:type="dxa" w:w="1407"/>
          </w:tcPr>
          <w:p>
            <w:pPr>
              <w:spacing w:after="0"/>
              <w:jc w:val="left"/>
            </w:pPr>
            <w:r>
              <w:rPr>
                <w:sz w:val="16"/>
              </w:rPr>
              <w:t>38 days to 134 days (median 86 days); 2 with a recorded value</w:t>
            </w:r>
          </w:p>
        </w:tc>
        <w:tc>
          <w:tcPr>
            <w:tcW w:type="dxa" w:w="1846"/>
          </w:tcPr>
          <w:p>
            <w:pPr>
              <w:spacing w:after="0"/>
              <w:jc w:val="left"/>
            </w:pPr>
            <w:r>
              <w:rPr>
                <w:sz w:val="16"/>
              </w:rPr>
              <w:t>134 days (about 4.4 months), 2026-01-27 to 2026-06-09, a run of 6 consecutive Storm Events drought records, zone-level</w:t>
            </w:r>
          </w:p>
        </w:tc>
        <w:tc>
          <w:tcPr>
            <w:tcW w:type="dxa" w:w="1569"/>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5"/>
          </w:tcPr>
          <w:p>
            <w:pPr>
              <w:spacing w:after="0"/>
              <w:jc w:val="left"/>
            </w:pPr>
            <w:r>
              <w:rPr>
                <w:sz w:val="16"/>
              </w:rPr>
              <w:t>Earthquake</w:t>
            </w:r>
          </w:p>
        </w:tc>
        <w:tc>
          <w:tcPr>
            <w:tcW w:type="dxa" w:w="1785"/>
          </w:tcPr>
          <w:p>
            <w:pPr>
              <w:spacing w:after="0"/>
              <w:jc w:val="left"/>
            </w:pPr>
            <w:r>
              <w:rPr>
                <w:sz w:val="16"/>
              </w:rPr>
              <w:t>Modified Mercalli (local data)</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No Storm Events record; local data required (e.g., USGS).</w:t>
            </w:r>
          </w:p>
        </w:tc>
      </w:tr>
      <w:tr>
        <w:trPr>
          <w:cantSplit/>
        </w:trPr>
        <w:tc>
          <w:tcPr>
            <w:tcW w:type="dxa" w:w="1815"/>
          </w:tcPr>
          <w:p>
            <w:pPr>
              <w:spacing w:after="0"/>
              <w:jc w:val="left"/>
            </w:pPr>
            <w:r>
              <w:rPr>
                <w:sz w:val="16"/>
              </w:rPr>
              <w:t>Hail</w:t>
            </w:r>
          </w:p>
        </w:tc>
        <w:tc>
          <w:tcPr>
            <w:tcW w:type="dxa" w:w="1785"/>
          </w:tcPr>
          <w:p>
            <w:pPr>
              <w:spacing w:after="0"/>
              <w:jc w:val="left"/>
            </w:pPr>
            <w:r>
              <w:rPr>
                <w:sz w:val="16"/>
              </w:rPr>
              <w:t>hail size (inches)</w:t>
            </w:r>
          </w:p>
        </w:tc>
        <w:tc>
          <w:tcPr>
            <w:tcW w:type="dxa" w:w="1622"/>
          </w:tcPr>
          <w:p>
            <w:pPr>
              <w:spacing w:after="0"/>
              <w:jc w:val="right"/>
            </w:pPr>
            <w:r>
              <w:rPr>
                <w:sz w:val="16"/>
              </w:rPr>
              <w:t>31, 1968 to 2024</w:t>
            </w:r>
          </w:p>
        </w:tc>
        <w:tc>
          <w:tcPr>
            <w:tcW w:type="dxa" w:w="1407"/>
          </w:tcPr>
          <w:p>
            <w:pPr>
              <w:spacing w:after="0"/>
              <w:jc w:val="left"/>
            </w:pPr>
            <w:r>
              <w:rPr>
                <w:sz w:val="16"/>
              </w:rPr>
              <w:t>0.75 in to 2 in (median 0.88 in); 31 with a recorded value</w:t>
            </w:r>
          </w:p>
        </w:tc>
        <w:tc>
          <w:tcPr>
            <w:tcW w:type="dxa" w:w="1846"/>
          </w:tcPr>
          <w:p>
            <w:pPr>
              <w:spacing w:after="0"/>
              <w:jc w:val="left"/>
            </w:pPr>
            <w:r>
              <w:rPr>
                <w:sz w:val="16"/>
              </w:rPr>
              <w:t>2 in hail, 1997-06-01</w:t>
            </w:r>
          </w:p>
        </w:tc>
        <w:tc>
          <w:tcPr>
            <w:tcW w:type="dxa" w:w="1569"/>
          </w:tcPr>
          <w:p>
            <w:pPr>
              <w:spacing w:after="0"/>
              <w:jc w:val="left"/>
            </w:pPr>
          </w:p>
        </w:tc>
        <w:tc>
          <w:tcPr>
            <w:tcW w:type="dxa" w:w="1720"/>
          </w:tcPr>
          <w:p>
            <w:pPr>
              <w:spacing w:after="0"/>
              <w:jc w:val="left"/>
            </w:pPr>
            <w:r>
              <w:rPr>
                <w:sz w:val="16"/>
              </w:rPr>
              <w:t>Event records naming member places: Pearson city (13 records), Willacoochee city (8 records).</w:t>
            </w:r>
          </w:p>
        </w:tc>
        <w:tc>
          <w:tcPr>
            <w:tcW w:type="dxa" w:w="2349"/>
          </w:tcPr>
          <w:p>
            <w:pPr>
              <w:spacing w:after="0"/>
              <w:jc w:val="left"/>
            </w:pPr>
          </w:p>
        </w:tc>
      </w:tr>
      <w:tr>
        <w:trPr>
          <w:cantSplit/>
        </w:trPr>
        <w:tc>
          <w:tcPr>
            <w:tcW w:type="dxa" w:w="1815"/>
          </w:tcPr>
          <w:p>
            <w:pPr>
              <w:spacing w:after="0"/>
              <w:jc w:val="left"/>
            </w:pPr>
            <w:r>
              <w:rPr>
                <w:sz w:val="16"/>
              </w:rPr>
              <w:t>Excessive Heat, Heat</w:t>
            </w:r>
          </w:p>
        </w:tc>
        <w:tc>
          <w:tcPr>
            <w:tcW w:type="dxa" w:w="1785"/>
          </w:tcPr>
          <w:p>
            <w:pPr>
              <w:spacing w:after="0"/>
              <w:jc w:val="left"/>
            </w:pPr>
            <w:r>
              <w:rPr>
                <w:sz w:val="16"/>
              </w:rPr>
              <w:t>heat index (narratives)</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Heat index: in event narratives only; local data required.</w:t>
            </w:r>
          </w:p>
        </w:tc>
      </w:tr>
      <w:tr>
        <w:trPr>
          <w:cantSplit/>
        </w:trPr>
        <w:tc>
          <w:tcPr>
            <w:tcW w:type="dxa" w:w="1815"/>
          </w:tcPr>
          <w:p>
            <w:pPr>
              <w:spacing w:after="0"/>
              <w:jc w:val="left"/>
            </w:pPr>
            <w:r>
              <w:rPr>
                <w:sz w:val="16"/>
              </w:rPr>
              <w:t>Hurricane, Tropical Storm, Tropical Depression</w:t>
            </w:r>
          </w:p>
        </w:tc>
        <w:tc>
          <w:tcPr>
            <w:tcW w:type="dxa" w:w="1785"/>
          </w:tcPr>
          <w:p>
            <w:pPr>
              <w:spacing w:after="0"/>
              <w:jc w:val="left"/>
            </w:pPr>
            <w:r>
              <w:rPr>
                <w:sz w:val="16"/>
              </w:rPr>
              <w:t>Saffir-Simpson</w:t>
            </w:r>
          </w:p>
        </w:tc>
        <w:tc>
          <w:tcPr>
            <w:tcW w:type="dxa" w:w="1622"/>
          </w:tcPr>
          <w:p>
            <w:pPr>
              <w:spacing w:after="0"/>
              <w:jc w:val="right"/>
            </w:pPr>
            <w:r>
              <w:rPr>
                <w:sz w:val="16"/>
              </w:rPr>
              <w:t>6, 2004 to 2024 (6 zone-level)</w:t>
            </w:r>
          </w:p>
        </w:tc>
        <w:tc>
          <w:tcPr>
            <w:tcW w:type="dxa" w:w="1407"/>
          </w:tcPr>
          <w:p>
            <w:pPr>
              <w:spacing w:after="0"/>
              <w:jc w:val="left"/>
            </w:pPr>
          </w:p>
        </w:tc>
        <w:tc>
          <w:tcPr>
            <w:tcW w:type="dxa" w:w="1846"/>
          </w:tcPr>
          <w:p>
            <w:pPr>
              <w:spacing w:after="0"/>
              <w:jc w:val="left"/>
            </w:pPr>
            <w:r>
              <w:rPr>
                <w:sz w:val="16"/>
              </w:rPr>
              <w:t>Strongest recorded (records with damage, a wind speed or direct casualties first, then storm type, category and wind): Tropical Storm record, 2024-09-27 to 2024-09-28, $0 property; $0 crops, reported for the zone (2024 dollars); NWS zone GAZ149 (ATKINSON), zone-level: may include parts of neighboring counties</w:t>
            </w:r>
          </w:p>
        </w:tc>
        <w:tc>
          <w:tcPr>
            <w:tcW w:type="dxa" w:w="1569"/>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5"/>
          </w:tcPr>
          <w:p>
            <w:pPr>
              <w:spacing w:after="0"/>
              <w:jc w:val="left"/>
            </w:pPr>
            <w:r>
              <w:rPr>
                <w:sz w:val="16"/>
              </w:rPr>
              <w:t>Ice Storm</w:t>
            </w:r>
          </w:p>
        </w:tc>
        <w:tc>
          <w:tcPr>
            <w:tcW w:type="dxa" w:w="1785"/>
          </w:tcPr>
          <w:p>
            <w:pPr>
              <w:spacing w:after="0"/>
              <w:jc w:val="left"/>
            </w:pPr>
            <w:r>
              <w:rPr>
                <w:sz w:val="16"/>
              </w:rPr>
              <w:t>Sperry-Piltz (local data)</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Ice thickness: in event narratives only; local data required.</w:t>
            </w:r>
          </w:p>
        </w:tc>
      </w:tr>
      <w:tr>
        <w:trPr>
          <w:cantSplit/>
        </w:trPr>
        <w:tc>
          <w:tcPr>
            <w:tcW w:type="dxa" w:w="1815"/>
          </w:tcPr>
          <w:p>
            <w:pPr>
              <w:spacing w:after="0"/>
              <w:jc w:val="left"/>
            </w:pPr>
            <w:r>
              <w:rPr>
                <w:sz w:val="16"/>
              </w:rPr>
              <w:t>Flash Flood, Flood, Lakeshore Flood</w:t>
            </w:r>
          </w:p>
        </w:tc>
        <w:tc>
          <w:tcPr>
            <w:tcW w:type="dxa" w:w="1785"/>
          </w:tcPr>
          <w:p>
            <w:pPr>
              <w:spacing w:after="0"/>
              <w:jc w:val="left"/>
            </w:pPr>
            <w:r>
              <w:rPr>
                <w:sz w:val="16"/>
              </w:rPr>
              <w:t>damage and flood days (FIRM for depth)</w:t>
            </w:r>
          </w:p>
        </w:tc>
        <w:tc>
          <w:tcPr>
            <w:tcW w:type="dxa" w:w="1622"/>
          </w:tcPr>
          <w:p>
            <w:pPr>
              <w:spacing w:after="0"/>
              <w:jc w:val="right"/>
            </w:pPr>
            <w:r>
              <w:rPr>
                <w:sz w:val="16"/>
              </w:rPr>
              <w:t>8, 1998 to 2023 (2 zone-level)</w:t>
            </w:r>
          </w:p>
        </w:tc>
        <w:tc>
          <w:tcPr>
            <w:tcW w:type="dxa" w:w="1407"/>
          </w:tcPr>
          <w:p>
            <w:pPr>
              <w:spacing w:after="0"/>
              <w:jc w:val="left"/>
            </w:pPr>
          </w:p>
        </w:tc>
        <w:tc>
          <w:tcPr>
            <w:tcW w:type="dxa" w:w="1846"/>
          </w:tcPr>
          <w:p>
            <w:pPr>
              <w:spacing w:after="0"/>
              <w:jc w:val="left"/>
            </w:pPr>
            <w:r>
              <w:rPr>
                <w:sz w:val="16"/>
              </w:rPr>
              <w:t>Flood, 1998-03-01, $100,000 property; crops not reported, reported for the zone (1998 dollars); NWS zone GAZ149 (ATKINSON), zone-level: may include parts of neighboring counties</w:t>
            </w:r>
          </w:p>
        </w:tc>
        <w:tc>
          <w:tcPr>
            <w:tcW w:type="dxa" w:w="1569"/>
          </w:tcPr>
          <w:p>
            <w:pPr>
              <w:spacing w:after="0"/>
              <w:jc w:val="left"/>
            </w:pPr>
          </w:p>
        </w:tc>
        <w:tc>
          <w:tcPr>
            <w:tcW w:type="dxa" w:w="1720"/>
          </w:tcPr>
          <w:p>
            <w:pPr>
              <w:spacing w:after="0"/>
              <w:jc w:val="left"/>
            </w:pPr>
            <w:r>
              <w:rPr>
                <w:sz w:val="16"/>
              </w:rPr>
              <w:t>No event record names a member place. Zone-level records (2) apply countywide.</w:t>
            </w:r>
          </w:p>
        </w:tc>
        <w:tc>
          <w:tcPr>
            <w:tcW w:type="dxa" w:w="23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5"/>
          </w:tcPr>
          <w:p>
            <w:pPr>
              <w:spacing w:after="0"/>
              <w:jc w:val="left"/>
            </w:pPr>
            <w:r>
              <w:rPr>
                <w:sz w:val="16"/>
              </w:rPr>
              <w:t>Debris Flow</w:t>
            </w:r>
          </w:p>
        </w:tc>
        <w:tc>
          <w:tcPr>
            <w:tcW w:type="dxa" w:w="1785"/>
          </w:tcPr>
          <w:p>
            <w:pPr>
              <w:spacing w:after="0"/>
              <w:jc w:val="left"/>
            </w:pPr>
            <w:r>
              <w:rPr>
                <w:sz w:val="16"/>
              </w:rPr>
              <w:t>none (count and damage)</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Lightning</w:t>
            </w:r>
          </w:p>
        </w:tc>
        <w:tc>
          <w:tcPr>
            <w:tcW w:type="dxa" w:w="1785"/>
          </w:tcPr>
          <w:p>
            <w:pPr>
              <w:spacing w:after="0"/>
              <w:jc w:val="left"/>
            </w:pPr>
            <w:r>
              <w:rPr>
                <w:sz w:val="16"/>
              </w:rPr>
              <w:t>annualized frequency (the measure FEMA's Local Mitigation Planning Handbook names)</w:t>
            </w:r>
          </w:p>
        </w:tc>
        <w:tc>
          <w:tcPr>
            <w:tcW w:type="dxa" w:w="1622"/>
          </w:tcPr>
          <w:p>
            <w:pPr>
              <w:spacing w:after="0"/>
              <w:jc w:val="right"/>
            </w:pPr>
            <w:r>
              <w:rPr>
                <w:sz w:val="16"/>
              </w:rPr>
              <w:t>2, 2001 to 2004</w:t>
            </w:r>
          </w:p>
        </w:tc>
        <w:tc>
          <w:tcPr>
            <w:tcW w:type="dxa" w:w="1407"/>
          </w:tcPr>
          <w:p>
            <w:pPr>
              <w:spacing w:after="0"/>
              <w:jc w:val="left"/>
            </w:pPr>
          </w:p>
        </w:tc>
        <w:tc>
          <w:tcPr>
            <w:tcW w:type="dxa" w:w="1846"/>
          </w:tcPr>
          <w:p>
            <w:pPr>
              <w:spacing w:after="0"/>
              <w:jc w:val="left"/>
            </w:pPr>
            <w:r>
              <w:rPr>
                <w:sz w:val="16"/>
              </w:rPr>
              <w:t>Lightning, 2004-07-12, damage not reported, 1 direct injury</w:t>
            </w:r>
          </w:p>
        </w:tc>
        <w:tc>
          <w:tcPr>
            <w:tcW w:type="dxa" w:w="1569"/>
          </w:tcPr>
          <w:p>
            <w:pPr>
              <w:spacing w:after="0"/>
              <w:jc w:val="left"/>
            </w:pPr>
          </w:p>
        </w:tc>
        <w:tc>
          <w:tcPr>
            <w:tcW w:type="dxa" w:w="1720"/>
          </w:tcPr>
          <w:p>
            <w:pPr>
              <w:spacing w:after="0"/>
              <w:jc w:val="left"/>
            </w:pPr>
            <w:r>
              <w:rPr>
                <w:sz w:val="16"/>
              </w:rPr>
              <w:t>Event records naming member places: Willacoochee city (1 record).</w:t>
            </w:r>
          </w:p>
        </w:tc>
        <w:tc>
          <w:tcPr>
            <w:tcW w:type="dxa" w:w="2349"/>
          </w:tcPr>
          <w:p>
            <w:pPr>
              <w:spacing w:after="0"/>
              <w:jc w:val="left"/>
            </w:pPr>
            <w:r>
              <w:rPr>
                <w:sz w:val="16"/>
              </w:rPr>
              <w:t>Storm Events lists lightning with damage or casualties; physical measure in event narratives only; local data required.</w:t>
            </w:r>
          </w:p>
        </w:tc>
      </w:tr>
      <w:tr>
        <w:trPr>
          <w:cantSplit/>
        </w:trPr>
        <w:tc>
          <w:tcPr>
            <w:tcW w:type="dxa" w:w="1815"/>
          </w:tcPr>
          <w:p>
            <w:pPr>
              <w:spacing w:after="0"/>
              <w:jc w:val="left"/>
            </w:pPr>
            <w:r>
              <w:rPr>
                <w:sz w:val="16"/>
              </w:rPr>
              <w:t>High Wind and Strong Wind (outside NRI Strong Wind definition)</w:t>
            </w:r>
          </w:p>
        </w:tc>
        <w:tc>
          <w:tcPr>
            <w:tcW w:type="dxa" w:w="1785"/>
          </w:tcPr>
          <w:p>
            <w:pPr>
              <w:spacing w:after="0"/>
              <w:jc w:val="left"/>
            </w:pPr>
            <w:r>
              <w:rPr>
                <w:sz w:val="16"/>
              </w:rPr>
              <w:t>wind speed (kt and mph)</w:t>
            </w:r>
          </w:p>
        </w:tc>
        <w:tc>
          <w:tcPr>
            <w:tcW w:type="dxa" w:w="1622"/>
          </w:tcPr>
          <w:p>
            <w:pPr>
              <w:spacing w:after="0"/>
              <w:jc w:val="right"/>
            </w:pPr>
            <w:r>
              <w:rPr>
                <w:sz w:val="16"/>
              </w:rPr>
              <w:t>1, 2008 to 2008 (1 zone-level)</w:t>
            </w:r>
          </w:p>
        </w:tc>
        <w:tc>
          <w:tcPr>
            <w:tcW w:type="dxa" w:w="1407"/>
          </w:tcPr>
          <w:p>
            <w:pPr>
              <w:spacing w:after="0"/>
              <w:jc w:val="left"/>
            </w:pPr>
            <w:r>
              <w:rPr>
                <w:sz w:val="16"/>
              </w:rPr>
              <w:t>45 kt (52 mph); 1 with a recorded value</w:t>
            </w:r>
          </w:p>
        </w:tc>
        <w:tc>
          <w:tcPr>
            <w:tcW w:type="dxa" w:w="1846"/>
          </w:tcPr>
          <w:p>
            <w:pPr>
              <w:spacing w:after="0"/>
              <w:jc w:val="left"/>
            </w:pPr>
            <w:r>
              <w:rPr>
                <w:sz w:val="16"/>
              </w:rPr>
              <w:t>45 kt (52 mph) estimated gust, Strong Wind, 2008-03-19; NWS zone GAZ149 (ATKINSON), zone-level: may include parts of neighboring counties</w:t>
            </w:r>
          </w:p>
        </w:tc>
        <w:tc>
          <w:tcPr>
            <w:tcW w:type="dxa" w:w="1569"/>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349"/>
          </w:tcPr>
          <w:p>
            <w:pPr>
              <w:spacing w:after="0"/>
              <w:jc w:val="left"/>
            </w:pPr>
          </w:p>
        </w:tc>
      </w:tr>
      <w:tr>
        <w:trPr>
          <w:cantSplit/>
        </w:trPr>
        <w:tc>
          <w:tcPr>
            <w:tcW w:type="dxa" w:w="1815"/>
          </w:tcPr>
          <w:p>
            <w:pPr>
              <w:spacing w:after="0"/>
              <w:jc w:val="left"/>
            </w:pPr>
            <w:r>
              <w:rPr>
                <w:sz w:val="16"/>
              </w:rPr>
              <w:t>Thunderstorm Wind</w:t>
            </w:r>
          </w:p>
        </w:tc>
        <w:tc>
          <w:tcPr>
            <w:tcW w:type="dxa" w:w="1785"/>
          </w:tcPr>
          <w:p>
            <w:pPr>
              <w:spacing w:after="0"/>
              <w:jc w:val="left"/>
            </w:pPr>
            <w:r>
              <w:rPr>
                <w:sz w:val="16"/>
              </w:rPr>
              <w:t>wind speed (kt and mph)</w:t>
            </w:r>
          </w:p>
        </w:tc>
        <w:tc>
          <w:tcPr>
            <w:tcW w:type="dxa" w:w="1622"/>
          </w:tcPr>
          <w:p>
            <w:pPr>
              <w:spacing w:after="0"/>
              <w:jc w:val="right"/>
            </w:pPr>
            <w:r>
              <w:rPr>
                <w:sz w:val="16"/>
              </w:rPr>
              <w:t>120, 1961 to 2026</w:t>
            </w:r>
          </w:p>
        </w:tc>
        <w:tc>
          <w:tcPr>
            <w:tcW w:type="dxa" w:w="1407"/>
          </w:tcPr>
          <w:p>
            <w:pPr>
              <w:spacing w:after="0"/>
              <w:jc w:val="left"/>
            </w:pPr>
            <w:r>
              <w:rPr>
                <w:sz w:val="16"/>
              </w:rPr>
              <w:t>45 kt (52 mph) to 87 kt (100 mph) (median 50 kt (58 mph)); 91 with a recorded value</w:t>
            </w:r>
          </w:p>
        </w:tc>
        <w:tc>
          <w:tcPr>
            <w:tcW w:type="dxa" w:w="1846"/>
          </w:tcPr>
          <w:p>
            <w:pPr>
              <w:spacing w:after="0"/>
              <w:jc w:val="left"/>
            </w:pPr>
            <w:r>
              <w:rPr>
                <w:sz w:val="16"/>
              </w:rPr>
              <w:t>87 kt (100 mph) estimated gust, Thunderstorm Wind, 2024-03-15</w:t>
            </w:r>
          </w:p>
        </w:tc>
        <w:tc>
          <w:tcPr>
            <w:tcW w:type="dxa" w:w="1569"/>
          </w:tcPr>
          <w:p>
            <w:pPr>
              <w:spacing w:after="0"/>
              <w:jc w:val="left"/>
            </w:pPr>
            <w:r>
              <w:rPr>
                <w:sz w:val="16"/>
              </w:rPr>
              <w:t>Thunderstorm Wind, 2026-03-12, $100,000 property; $0 crops (2026 dollars)</w:t>
            </w:r>
          </w:p>
        </w:tc>
        <w:tc>
          <w:tcPr>
            <w:tcW w:type="dxa" w:w="1720"/>
          </w:tcPr>
          <w:p>
            <w:pPr>
              <w:spacing w:after="0"/>
              <w:jc w:val="left"/>
            </w:pPr>
            <w:r>
              <w:rPr>
                <w:sz w:val="16"/>
              </w:rPr>
              <w:t>Event records naming member places: Pearson city (42 records), Willacoochee city (27 records).</w:t>
            </w:r>
          </w:p>
        </w:tc>
        <w:tc>
          <w:tcPr>
            <w:tcW w:type="dxa" w:w="2349"/>
          </w:tcPr>
          <w:p>
            <w:pPr>
              <w:spacing w:after="0"/>
              <w:jc w:val="left"/>
            </w:pPr>
          </w:p>
        </w:tc>
      </w:tr>
      <w:tr>
        <w:trPr>
          <w:cantSplit/>
        </w:trPr>
        <w:tc>
          <w:tcPr>
            <w:tcW w:type="dxa" w:w="1815"/>
          </w:tcPr>
          <w:p>
            <w:pPr>
              <w:spacing w:after="0"/>
              <w:jc w:val="left"/>
            </w:pPr>
            <w:r>
              <w:rPr>
                <w:sz w:val="16"/>
              </w:rPr>
              <w:t>Tornado</w:t>
            </w:r>
          </w:p>
        </w:tc>
        <w:tc>
          <w:tcPr>
            <w:tcW w:type="dxa" w:w="1785"/>
          </w:tcPr>
          <w:p>
            <w:pPr>
              <w:spacing w:after="0"/>
              <w:jc w:val="left"/>
            </w:pPr>
            <w:r>
              <w:rPr>
                <w:sz w:val="16"/>
              </w:rPr>
              <w:t>Enhanced Fujita (F before Feb 2007)</w:t>
            </w:r>
          </w:p>
        </w:tc>
        <w:tc>
          <w:tcPr>
            <w:tcW w:type="dxa" w:w="1622"/>
          </w:tcPr>
          <w:p>
            <w:pPr>
              <w:spacing w:after="0"/>
              <w:jc w:val="right"/>
            </w:pPr>
            <w:r>
              <w:rPr>
                <w:sz w:val="16"/>
              </w:rPr>
              <w:t>11, 1964 to 2018</w:t>
            </w:r>
          </w:p>
        </w:tc>
        <w:tc>
          <w:tcPr>
            <w:tcW w:type="dxa" w:w="1407"/>
          </w:tcPr>
          <w:p>
            <w:pPr>
              <w:spacing w:after="0"/>
              <w:jc w:val="left"/>
            </w:pPr>
            <w:r>
              <w:rPr>
                <w:sz w:val="16"/>
              </w:rPr>
              <w:t>F/EF0 to F/EF2 (median F/EF0); 11 with a recorded value</w:t>
            </w:r>
          </w:p>
        </w:tc>
        <w:tc>
          <w:tcPr>
            <w:tcW w:type="dxa" w:w="1846"/>
          </w:tcPr>
          <w:p>
            <w:pPr>
              <w:spacing w:after="0"/>
              <w:jc w:val="left"/>
            </w:pPr>
            <w:r>
              <w:rPr>
                <w:sz w:val="16"/>
              </w:rPr>
              <w:t>F2 tornado, 1964-04-08, 5 mi path length (records before 1996 may include the whole path; rating and listing come from the county where the tornado began), 150 yd wide, $25,000 property; crops not recorded (1964 dollars)</w:t>
            </w:r>
          </w:p>
        </w:tc>
        <w:tc>
          <w:tcPr>
            <w:tcW w:type="dxa" w:w="1569"/>
          </w:tcPr>
          <w:p>
            <w:pPr>
              <w:spacing w:after="0"/>
              <w:jc w:val="left"/>
            </w:pPr>
            <w:r>
              <w:rPr>
                <w:sz w:val="16"/>
              </w:rPr>
              <w:t>Tornado, 1974-04-08, $250,000 property; crops not recorded (1974 dollars)</w:t>
            </w:r>
          </w:p>
        </w:tc>
        <w:tc>
          <w:tcPr>
            <w:tcW w:type="dxa" w:w="1720"/>
          </w:tcPr>
          <w:p>
            <w:pPr>
              <w:spacing w:after="0"/>
              <w:jc w:val="left"/>
            </w:pPr>
            <w:r>
              <w:rPr>
                <w:sz w:val="16"/>
              </w:rPr>
              <w:t>Event records naming member places: Pearson city (4 records), Willacoochee city (2 records).</w:t>
            </w:r>
          </w:p>
        </w:tc>
        <w:tc>
          <w:tcPr>
            <w:tcW w:type="dxa" w:w="23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5"/>
          </w:tcPr>
          <w:p>
            <w:pPr>
              <w:spacing w:after="0"/>
              <w:jc w:val="left"/>
            </w:pPr>
            <w:r>
              <w:rPr>
                <w:sz w:val="16"/>
              </w:rPr>
              <w:t>Tsunami</w:t>
            </w:r>
          </w:p>
        </w:tc>
        <w:tc>
          <w:tcPr>
            <w:tcW w:type="dxa" w:w="1785"/>
          </w:tcPr>
          <w:p>
            <w:pPr>
              <w:spacing w:after="0"/>
              <w:jc w:val="left"/>
            </w:pPr>
            <w:r>
              <w:rPr>
                <w:sz w:val="16"/>
              </w:rPr>
              <w:t>none (count and damage)</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Volcanic Ash, Volcanic Ashfall</w:t>
            </w:r>
          </w:p>
        </w:tc>
        <w:tc>
          <w:tcPr>
            <w:tcW w:type="dxa" w:w="1785"/>
          </w:tcPr>
          <w:p>
            <w:pPr>
              <w:spacing w:after="0"/>
              <w:jc w:val="left"/>
            </w:pPr>
            <w:r>
              <w:rPr>
                <w:sz w:val="16"/>
              </w:rPr>
              <w:t>Volcanic Explosivity Index (local data)</w:t>
            </w:r>
          </w:p>
        </w:tc>
        <w:tc>
          <w:tcPr>
            <w:tcW w:type="dxa" w:w="1622"/>
          </w:tcPr>
          <w:p>
            <w:pPr>
              <w:spacing w:after="0"/>
              <w:jc w:val="right"/>
            </w:pPr>
            <w:r>
              <w:rPr>
                <w:sz w:val="16"/>
              </w:rPr>
              <w:t>0</w:t>
            </w:r>
          </w:p>
        </w:tc>
        <w:tc>
          <w:tcPr>
            <w:tcW w:type="dxa" w:w="1407"/>
          </w:tcPr>
          <w:p>
            <w:pPr>
              <w:spacing w:after="0"/>
              <w:jc w:val="left"/>
            </w:pPr>
          </w:p>
        </w:tc>
        <w:tc>
          <w:tcPr>
            <w:tcW w:type="dxa" w:w="1846"/>
          </w:tcPr>
          <w:p>
            <w:pPr>
              <w:spacing w:after="0"/>
              <w:jc w:val="left"/>
            </w:pPr>
          </w:p>
        </w:tc>
        <w:tc>
          <w:tcPr>
            <w:tcW w:type="dxa" w:w="1569"/>
          </w:tcPr>
          <w:p>
            <w:pPr>
              <w:spacing w:after="0"/>
              <w:jc w:val="left"/>
            </w:pPr>
          </w:p>
        </w:tc>
        <w:tc>
          <w:tcPr>
            <w:tcW w:type="dxa" w:w="1720"/>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Wildfire</w:t>
            </w:r>
          </w:p>
        </w:tc>
        <w:tc>
          <w:tcPr>
            <w:tcW w:type="dxa" w:w="1785"/>
          </w:tcPr>
          <w:p>
            <w:pPr>
              <w:spacing w:after="0"/>
              <w:jc w:val="left"/>
            </w:pPr>
            <w:r>
              <w:rPr>
                <w:sz w:val="16"/>
              </w:rPr>
              <w:t>acres burned (local data)</w:t>
            </w:r>
          </w:p>
        </w:tc>
        <w:tc>
          <w:tcPr>
            <w:tcW w:type="dxa" w:w="1622"/>
          </w:tcPr>
          <w:p>
            <w:pPr>
              <w:spacing w:after="0"/>
              <w:jc w:val="right"/>
            </w:pPr>
            <w:r>
              <w:rPr>
                <w:sz w:val="16"/>
              </w:rPr>
              <w:t>2, 2007 to 2007 (2 zone-level)</w:t>
            </w:r>
          </w:p>
        </w:tc>
        <w:tc>
          <w:tcPr>
            <w:tcW w:type="dxa" w:w="1407"/>
          </w:tcPr>
          <w:p>
            <w:pPr>
              <w:spacing w:after="0"/>
              <w:jc w:val="left"/>
            </w:pPr>
          </w:p>
        </w:tc>
        <w:tc>
          <w:tcPr>
            <w:tcW w:type="dxa" w:w="1846"/>
          </w:tcPr>
          <w:p>
            <w:pPr>
              <w:spacing w:after="0"/>
              <w:jc w:val="left"/>
            </w:pPr>
            <w:r>
              <w:rPr>
                <w:sz w:val="16"/>
              </w:rPr>
              <w:t>No damage reported in 2 records.</w:t>
            </w:r>
          </w:p>
        </w:tc>
        <w:tc>
          <w:tcPr>
            <w:tcW w:type="dxa" w:w="1569"/>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Acres burned: in event narratives only; local data required.</w:t>
            </w:r>
          </w:p>
        </w:tc>
      </w:tr>
      <w:tr>
        <w:trPr>
          <w:cantSplit/>
        </w:trPr>
        <w:tc>
          <w:tcPr>
            <w:tcW w:type="dxa" w:w="1815"/>
          </w:tcPr>
          <w:p>
            <w:pPr>
              <w:spacing w:after="0"/>
              <w:jc w:val="left"/>
            </w:pPr>
            <w:r>
              <w:rPr>
                <w:sz w:val="16"/>
              </w:rPr>
              <w:t>Winter Storm, Heavy Snow, Blizzard, Lake-Effect Snow, Winter Weather, Sleet</w:t>
            </w:r>
          </w:p>
        </w:tc>
        <w:tc>
          <w:tcPr>
            <w:tcW w:type="dxa" w:w="1785"/>
          </w:tcPr>
          <w:p>
            <w:pPr>
              <w:spacing w:after="0"/>
              <w:jc w:val="left"/>
            </w:pPr>
            <w:r>
              <w:rPr>
                <w:sz w:val="16"/>
              </w:rPr>
              <w:t>none in data (snowfall local)</w:t>
            </w:r>
          </w:p>
        </w:tc>
        <w:tc>
          <w:tcPr>
            <w:tcW w:type="dxa" w:w="1622"/>
          </w:tcPr>
          <w:p>
            <w:pPr>
              <w:spacing w:after="0"/>
              <w:jc w:val="right"/>
            </w:pPr>
            <w:r>
              <w:rPr>
                <w:sz w:val="16"/>
              </w:rPr>
              <w:t>2, 2010 to 2025 (2 zone-level)</w:t>
            </w:r>
          </w:p>
        </w:tc>
        <w:tc>
          <w:tcPr>
            <w:tcW w:type="dxa" w:w="1407"/>
          </w:tcPr>
          <w:p>
            <w:pPr>
              <w:spacing w:after="0"/>
              <w:jc w:val="left"/>
            </w:pPr>
          </w:p>
        </w:tc>
        <w:tc>
          <w:tcPr>
            <w:tcW w:type="dxa" w:w="1846"/>
          </w:tcPr>
          <w:p>
            <w:pPr>
              <w:spacing w:after="0"/>
              <w:jc w:val="left"/>
            </w:pPr>
            <w:r>
              <w:rPr>
                <w:sz w:val="16"/>
              </w:rPr>
              <w:t>No damage reported in 2 records.</w:t>
            </w:r>
          </w:p>
        </w:tc>
        <w:tc>
          <w:tcPr>
            <w:tcW w:type="dxa" w:w="1569"/>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7"/>
        <w:gridCol w:w="2007"/>
        <w:gridCol w:w="2511"/>
        <w:gridCol w:w="1443"/>
        <w:gridCol w:w="2701"/>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2007"/>
            <w:shd w:val="clear" w:color="auto" w:fill="E8E8E8"/>
          </w:tcPr>
          <w:p>
            <w:pPr>
              <w:spacing w:after="0"/>
              <w:jc w:val="left"/>
            </w:pPr>
            <w:r>
              <w:rPr>
                <w:b/>
                <w:sz w:val="16"/>
              </w:rPr>
              <w:t>Title</w:t>
            </w:r>
          </w:p>
        </w:tc>
        <w:tc>
          <w:tcPr>
            <w:tcW w:type="dxa" w:w="2511"/>
            <w:shd w:val="clear" w:color="auto" w:fill="E8E8E8"/>
          </w:tcPr>
          <w:p>
            <w:pPr>
              <w:spacing w:after="0"/>
              <w:jc w:val="left"/>
            </w:pPr>
            <w:r>
              <w:rPr>
                <w:b/>
                <w:sz w:val="16"/>
              </w:rPr>
              <w:t>Mapped hazard</w:t>
            </w:r>
          </w:p>
        </w:tc>
        <w:tc>
          <w:tcPr>
            <w:tcW w:type="dxa" w:w="14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1"/>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2024-09-30</w:t>
            </w:r>
          </w:p>
        </w:tc>
        <w:tc>
          <w:tcPr>
            <w:tcW w:type="dxa" w:w="1047"/>
          </w:tcPr>
          <w:p>
            <w:pPr>
              <w:spacing w:after="0"/>
              <w:jc w:val="left"/>
            </w:pPr>
            <w:r>
              <w:rPr>
                <w:sz w:val="16"/>
              </w:rPr>
              <w:t>2024-09-24</w:t>
            </w:r>
          </w:p>
        </w:tc>
        <w:tc>
          <w:tcPr>
            <w:tcW w:type="dxa" w:w="1047"/>
          </w:tcPr>
          <w:p>
            <w:pPr>
              <w:spacing w:after="0"/>
              <w:jc w:val="left"/>
            </w:pPr>
            <w:r>
              <w:rPr>
                <w:sz w:val="16"/>
              </w:rPr>
              <w:t>DR-4830-GA</w:t>
            </w:r>
          </w:p>
        </w:tc>
        <w:tc>
          <w:tcPr>
            <w:tcW w:type="dxa" w:w="1407"/>
          </w:tcPr>
          <w:p>
            <w:pPr>
              <w:spacing w:after="0"/>
              <w:jc w:val="left"/>
            </w:pPr>
            <w:r>
              <w:rPr>
                <w:sz w:val="16"/>
              </w:rPr>
              <w:t>Major disaster</w:t>
            </w:r>
          </w:p>
        </w:tc>
        <w:tc>
          <w:tcPr>
            <w:tcW w:type="dxa" w:w="2007"/>
          </w:tcPr>
          <w:p>
            <w:pPr>
              <w:spacing w:after="0"/>
              <w:jc w:val="left"/>
            </w:pPr>
            <w:r>
              <w:rPr>
                <w:sz w:val="16"/>
              </w:rPr>
              <w:t>HURRICANE HELENE</w:t>
            </w:r>
          </w:p>
        </w:tc>
        <w:tc>
          <w:tcPr>
            <w:tcW w:type="dxa" w:w="2511"/>
          </w:tcPr>
          <w:p>
            <w:pPr>
              <w:spacing w:after="0"/>
              <w:jc w:val="left"/>
            </w:pPr>
            <w:r>
              <w:rPr>
                <w:sz w:val="16"/>
              </w:rPr>
              <w:t>Hurricane</w:t>
            </w:r>
          </w:p>
        </w:tc>
        <w:tc>
          <w:tcPr>
            <w:tcW w:type="dxa" w:w="1443"/>
          </w:tcPr>
          <w:p>
            <w:pPr>
              <w:spacing w:after="0"/>
              <w:jc w:val="right"/>
            </w:pPr>
            <w:r>
              <w:rPr>
                <w:sz w:val="16"/>
              </w:rPr>
              <w:t>$18,649,308.52</w:t>
            </w:r>
          </w:p>
        </w:tc>
        <w:tc>
          <w:tcPr>
            <w:tcW w:type="dxa" w:w="2701"/>
          </w:tcPr>
          <w:p>
            <w:pPr>
              <w:spacing w:after="0"/>
              <w:jc w:val="left"/>
            </w:pPr>
            <w:r>
              <w:rPr>
                <w:sz w:val="16"/>
              </w:rPr>
              <w:t>new since last plan; within last 5 years</w:t>
            </w:r>
          </w:p>
        </w:tc>
        <w:tc>
          <w:tcPr>
            <w:tcW w:type="dxa" w:w="903"/>
          </w:tcPr>
          <w:p>
            <w:pPr>
              <w:spacing w:after="0"/>
              <w:jc w:val="left"/>
            </w:pPr>
          </w:p>
        </w:tc>
      </w:tr>
      <w:tr>
        <w:trPr>
          <w:cantSplit/>
        </w:trPr>
        <w:tc>
          <w:tcPr>
            <w:tcW w:type="dxa" w:w="1047"/>
          </w:tcPr>
          <w:p>
            <w:pPr>
              <w:spacing w:after="0"/>
              <w:jc w:val="left"/>
            </w:pPr>
            <w:r>
              <w:rPr>
                <w:sz w:val="16"/>
              </w:rPr>
              <w:t>2024-09-26</w:t>
            </w:r>
          </w:p>
        </w:tc>
        <w:tc>
          <w:tcPr>
            <w:tcW w:type="dxa" w:w="1047"/>
          </w:tcPr>
          <w:p>
            <w:pPr>
              <w:spacing w:after="0"/>
              <w:jc w:val="left"/>
            </w:pPr>
            <w:r>
              <w:rPr>
                <w:sz w:val="16"/>
              </w:rPr>
              <w:t>2024-09-24</w:t>
            </w:r>
          </w:p>
        </w:tc>
        <w:tc>
          <w:tcPr>
            <w:tcW w:type="dxa" w:w="1047"/>
          </w:tcPr>
          <w:p>
            <w:pPr>
              <w:spacing w:after="0"/>
              <w:jc w:val="left"/>
            </w:pPr>
            <w:r>
              <w:rPr>
                <w:sz w:val="16"/>
              </w:rPr>
              <w:t>EM-3616-GA</w:t>
            </w:r>
          </w:p>
        </w:tc>
        <w:tc>
          <w:tcPr>
            <w:tcW w:type="dxa" w:w="1407"/>
          </w:tcPr>
          <w:p>
            <w:pPr>
              <w:spacing w:after="0"/>
              <w:jc w:val="left"/>
            </w:pPr>
            <w:r>
              <w:rPr>
                <w:sz w:val="16"/>
              </w:rPr>
              <w:t>Emergency</w:t>
            </w:r>
          </w:p>
        </w:tc>
        <w:tc>
          <w:tcPr>
            <w:tcW w:type="dxa" w:w="2007"/>
          </w:tcPr>
          <w:p>
            <w:pPr>
              <w:spacing w:after="0"/>
              <w:jc w:val="left"/>
            </w:pPr>
            <w:r>
              <w:rPr>
                <w:sz w:val="16"/>
              </w:rPr>
              <w:t>HURRICANE HELENE</w:t>
            </w:r>
          </w:p>
        </w:tc>
        <w:tc>
          <w:tcPr>
            <w:tcW w:type="dxa" w:w="2511"/>
          </w:tcPr>
          <w:p>
            <w:pPr>
              <w:spacing w:after="0"/>
              <w:jc w:val="left"/>
            </w:pPr>
            <w:r>
              <w:rPr>
                <w:sz w:val="16"/>
              </w:rPr>
              <w:t>Hurricane</w:t>
            </w:r>
          </w:p>
        </w:tc>
        <w:tc>
          <w:tcPr>
            <w:tcW w:type="dxa" w:w="1443"/>
          </w:tcPr>
          <w:p>
            <w:pPr>
              <w:spacing w:after="0"/>
              <w:jc w:val="right"/>
            </w:pPr>
            <w:r>
              <w:rPr>
                <w:sz w:val="16"/>
              </w:rPr>
              <w:t>none found</w:t>
            </w:r>
          </w:p>
        </w:tc>
        <w:tc>
          <w:tcPr>
            <w:tcW w:type="dxa" w:w="2701"/>
          </w:tcPr>
          <w:p>
            <w:pPr>
              <w:spacing w:after="0"/>
              <w:jc w:val="left"/>
            </w:pPr>
            <w:r>
              <w:rPr>
                <w:sz w:val="16"/>
              </w:rPr>
              <w:t>new since last plan; within last 5 years</w:t>
            </w:r>
          </w:p>
        </w:tc>
        <w:tc>
          <w:tcPr>
            <w:tcW w:type="dxa" w:w="903"/>
          </w:tcPr>
          <w:p>
            <w:pPr>
              <w:spacing w:after="0"/>
              <w:jc w:val="left"/>
            </w:pPr>
            <w:r>
              <w:rPr>
                <w:sz w:val="16"/>
              </w:rPr>
              <w:t>same incident as DR-4830</w:t>
            </w:r>
          </w:p>
        </w:tc>
      </w:tr>
      <w:tr>
        <w:trPr>
          <w:cantSplit/>
        </w:trPr>
        <w:tc>
          <w:tcPr>
            <w:tcW w:type="dxa" w:w="1047"/>
          </w:tcPr>
          <w:p>
            <w:pPr>
              <w:spacing w:after="0"/>
              <w:jc w:val="left"/>
            </w:pPr>
            <w:r>
              <w:rPr>
                <w:sz w:val="16"/>
              </w:rPr>
              <w:t>2024-09-24</w:t>
            </w:r>
          </w:p>
        </w:tc>
        <w:tc>
          <w:tcPr>
            <w:tcW w:type="dxa" w:w="1047"/>
          </w:tcPr>
          <w:p>
            <w:pPr>
              <w:spacing w:after="0"/>
              <w:jc w:val="left"/>
            </w:pPr>
            <w:r>
              <w:rPr>
                <w:sz w:val="16"/>
              </w:rPr>
              <w:t>2024-08-04</w:t>
            </w:r>
          </w:p>
        </w:tc>
        <w:tc>
          <w:tcPr>
            <w:tcW w:type="dxa" w:w="1047"/>
          </w:tcPr>
          <w:p>
            <w:pPr>
              <w:spacing w:after="0"/>
              <w:jc w:val="left"/>
            </w:pPr>
            <w:r>
              <w:rPr>
                <w:sz w:val="16"/>
              </w:rPr>
              <w:t>DR-4821-GA</w:t>
            </w:r>
          </w:p>
        </w:tc>
        <w:tc>
          <w:tcPr>
            <w:tcW w:type="dxa" w:w="1407"/>
          </w:tcPr>
          <w:p>
            <w:pPr>
              <w:spacing w:after="0"/>
              <w:jc w:val="left"/>
            </w:pPr>
            <w:r>
              <w:rPr>
                <w:sz w:val="16"/>
              </w:rPr>
              <w:t>Major disaster</w:t>
            </w:r>
          </w:p>
        </w:tc>
        <w:tc>
          <w:tcPr>
            <w:tcW w:type="dxa" w:w="2007"/>
          </w:tcPr>
          <w:p>
            <w:pPr>
              <w:spacing w:after="0"/>
              <w:jc w:val="left"/>
            </w:pPr>
            <w:r>
              <w:rPr>
                <w:sz w:val="16"/>
              </w:rPr>
              <w:t>TROPICAL STORM DEBBY</w:t>
            </w:r>
          </w:p>
        </w:tc>
        <w:tc>
          <w:tcPr>
            <w:tcW w:type="dxa" w:w="2511"/>
          </w:tcPr>
          <w:p>
            <w:pPr>
              <w:spacing w:after="0"/>
              <w:jc w:val="left"/>
            </w:pPr>
            <w:r>
              <w:rPr>
                <w:sz w:val="16"/>
              </w:rPr>
              <w:t>Hurricane</w:t>
            </w:r>
          </w:p>
        </w:tc>
        <w:tc>
          <w:tcPr>
            <w:tcW w:type="dxa" w:w="1443"/>
          </w:tcPr>
          <w:p>
            <w:pPr>
              <w:spacing w:after="0"/>
              <w:jc w:val="right"/>
            </w:pPr>
            <w:r>
              <w:rPr>
                <w:sz w:val="16"/>
              </w:rPr>
              <w:t>$184,142.96</w:t>
            </w:r>
          </w:p>
        </w:tc>
        <w:tc>
          <w:tcPr>
            <w:tcW w:type="dxa" w:w="2701"/>
          </w:tcPr>
          <w:p>
            <w:pPr>
              <w:spacing w:after="0"/>
              <w:jc w:val="left"/>
            </w:pPr>
            <w:r>
              <w:rPr>
                <w:sz w:val="16"/>
              </w:rPr>
              <w:t>new since last plan; within last 5 years</w:t>
            </w:r>
          </w:p>
        </w:tc>
        <w:tc>
          <w:tcPr>
            <w:tcW w:type="dxa" w:w="903"/>
          </w:tcPr>
          <w:p>
            <w:pPr>
              <w:spacing w:after="0"/>
              <w:jc w:val="left"/>
            </w:pPr>
          </w:p>
        </w:tc>
      </w:tr>
      <w:tr>
        <w:trPr>
          <w:cantSplit/>
        </w:trPr>
        <w:tc>
          <w:tcPr>
            <w:tcW w:type="dxa" w:w="1047"/>
          </w:tcPr>
          <w:p>
            <w:pPr>
              <w:spacing w:after="0"/>
              <w:jc w:val="left"/>
            </w:pPr>
            <w:r>
              <w:rPr>
                <w:sz w:val="16"/>
              </w:rPr>
              <w:t>2024-08-05</w:t>
            </w:r>
          </w:p>
        </w:tc>
        <w:tc>
          <w:tcPr>
            <w:tcW w:type="dxa" w:w="1047"/>
          </w:tcPr>
          <w:p>
            <w:pPr>
              <w:spacing w:after="0"/>
              <w:jc w:val="left"/>
            </w:pPr>
            <w:r>
              <w:rPr>
                <w:sz w:val="16"/>
              </w:rPr>
              <w:t>2024-08-04</w:t>
            </w:r>
          </w:p>
        </w:tc>
        <w:tc>
          <w:tcPr>
            <w:tcW w:type="dxa" w:w="1047"/>
          </w:tcPr>
          <w:p>
            <w:pPr>
              <w:spacing w:after="0"/>
              <w:jc w:val="left"/>
            </w:pPr>
            <w:r>
              <w:rPr>
                <w:sz w:val="16"/>
              </w:rPr>
              <w:t>EM-3607-GA</w:t>
            </w:r>
          </w:p>
        </w:tc>
        <w:tc>
          <w:tcPr>
            <w:tcW w:type="dxa" w:w="1407"/>
          </w:tcPr>
          <w:p>
            <w:pPr>
              <w:spacing w:after="0"/>
              <w:jc w:val="left"/>
            </w:pPr>
            <w:r>
              <w:rPr>
                <w:sz w:val="16"/>
              </w:rPr>
              <w:t>Emergency</w:t>
            </w:r>
          </w:p>
        </w:tc>
        <w:tc>
          <w:tcPr>
            <w:tcW w:type="dxa" w:w="2007"/>
          </w:tcPr>
          <w:p>
            <w:pPr>
              <w:spacing w:after="0"/>
              <w:jc w:val="left"/>
            </w:pPr>
            <w:r>
              <w:rPr>
                <w:sz w:val="16"/>
              </w:rPr>
              <w:t>HURRICANE DEBBY</w:t>
            </w:r>
          </w:p>
        </w:tc>
        <w:tc>
          <w:tcPr>
            <w:tcW w:type="dxa" w:w="2511"/>
          </w:tcPr>
          <w:p>
            <w:pPr>
              <w:spacing w:after="0"/>
              <w:jc w:val="left"/>
            </w:pPr>
            <w:r>
              <w:rPr>
                <w:sz w:val="16"/>
              </w:rPr>
              <w:t>Hurricane</w:t>
            </w:r>
          </w:p>
        </w:tc>
        <w:tc>
          <w:tcPr>
            <w:tcW w:type="dxa" w:w="1443"/>
          </w:tcPr>
          <w:p>
            <w:pPr>
              <w:spacing w:after="0"/>
              <w:jc w:val="right"/>
            </w:pPr>
            <w:r>
              <w:rPr>
                <w:sz w:val="16"/>
              </w:rPr>
              <w:t>none found</w:t>
            </w:r>
          </w:p>
        </w:tc>
        <w:tc>
          <w:tcPr>
            <w:tcW w:type="dxa" w:w="2701"/>
          </w:tcPr>
          <w:p>
            <w:pPr>
              <w:spacing w:after="0"/>
              <w:jc w:val="left"/>
            </w:pPr>
            <w:r>
              <w:rPr>
                <w:sz w:val="16"/>
              </w:rPr>
              <w:t>new since last plan; within last 5 years</w:t>
            </w:r>
          </w:p>
        </w:tc>
        <w:tc>
          <w:tcPr>
            <w:tcW w:type="dxa" w:w="903"/>
          </w:tcPr>
          <w:p>
            <w:pPr>
              <w:spacing w:after="0"/>
              <w:jc w:val="left"/>
            </w:pPr>
            <w:r>
              <w:rPr>
                <w:sz w:val="16"/>
              </w:rPr>
              <w:t>same incident as DR-4821</w:t>
            </w:r>
          </w:p>
        </w:tc>
      </w:tr>
      <w:tr>
        <w:trPr>
          <w:cantSplit/>
        </w:trPr>
        <w:tc>
          <w:tcPr>
            <w:tcW w:type="dxa" w:w="1047"/>
          </w:tcPr>
          <w:p>
            <w:pPr>
              <w:spacing w:after="0"/>
              <w:jc w:val="left"/>
            </w:pPr>
            <w:r>
              <w:rPr>
                <w:sz w:val="16"/>
              </w:rPr>
              <w:t>2023-09-07</w:t>
            </w:r>
          </w:p>
        </w:tc>
        <w:tc>
          <w:tcPr>
            <w:tcW w:type="dxa" w:w="1047"/>
          </w:tcPr>
          <w:p>
            <w:pPr>
              <w:spacing w:after="0"/>
              <w:jc w:val="left"/>
            </w:pPr>
            <w:r>
              <w:rPr>
                <w:sz w:val="16"/>
              </w:rPr>
              <w:t>2023-08-30</w:t>
            </w:r>
          </w:p>
        </w:tc>
        <w:tc>
          <w:tcPr>
            <w:tcW w:type="dxa" w:w="1047"/>
          </w:tcPr>
          <w:p>
            <w:pPr>
              <w:spacing w:after="0"/>
              <w:jc w:val="left"/>
            </w:pPr>
            <w:r>
              <w:rPr>
                <w:sz w:val="16"/>
              </w:rPr>
              <w:t>DR-4738-GA</w:t>
            </w:r>
          </w:p>
        </w:tc>
        <w:tc>
          <w:tcPr>
            <w:tcW w:type="dxa" w:w="1407"/>
          </w:tcPr>
          <w:p>
            <w:pPr>
              <w:spacing w:after="0"/>
              <w:jc w:val="left"/>
            </w:pPr>
            <w:r>
              <w:rPr>
                <w:sz w:val="16"/>
              </w:rPr>
              <w:t>Major disaster</w:t>
            </w:r>
          </w:p>
        </w:tc>
        <w:tc>
          <w:tcPr>
            <w:tcW w:type="dxa" w:w="2007"/>
          </w:tcPr>
          <w:p>
            <w:pPr>
              <w:spacing w:after="0"/>
              <w:jc w:val="left"/>
            </w:pPr>
            <w:r>
              <w:rPr>
                <w:sz w:val="16"/>
              </w:rPr>
              <w:t>HURRICANE IDALIA</w:t>
            </w:r>
          </w:p>
        </w:tc>
        <w:tc>
          <w:tcPr>
            <w:tcW w:type="dxa" w:w="2511"/>
          </w:tcPr>
          <w:p>
            <w:pPr>
              <w:spacing w:after="0"/>
              <w:jc w:val="left"/>
            </w:pPr>
            <w:r>
              <w:rPr>
                <w:sz w:val="16"/>
              </w:rPr>
              <w:t>Hurricane (primary); also designated: Inland Flooding, Strong Wind, Tornado</w:t>
            </w:r>
          </w:p>
        </w:tc>
        <w:tc>
          <w:tcPr>
            <w:tcW w:type="dxa" w:w="1443"/>
          </w:tcPr>
          <w:p>
            <w:pPr>
              <w:spacing w:after="0"/>
              <w:jc w:val="right"/>
            </w:pPr>
            <w:r>
              <w:rPr>
                <w:sz w:val="16"/>
              </w:rPr>
              <w:t>$399,596.33</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2020-03-29</w:t>
            </w:r>
          </w:p>
        </w:tc>
        <w:tc>
          <w:tcPr>
            <w:tcW w:type="dxa" w:w="1047"/>
          </w:tcPr>
          <w:p>
            <w:pPr>
              <w:spacing w:after="0"/>
              <w:jc w:val="left"/>
            </w:pPr>
            <w:r>
              <w:rPr>
                <w:sz w:val="16"/>
              </w:rPr>
              <w:t>2020-01-20</w:t>
            </w:r>
          </w:p>
        </w:tc>
        <w:tc>
          <w:tcPr>
            <w:tcW w:type="dxa" w:w="1047"/>
          </w:tcPr>
          <w:p>
            <w:pPr>
              <w:spacing w:after="0"/>
              <w:jc w:val="left"/>
            </w:pPr>
            <w:r>
              <w:rPr>
                <w:sz w:val="16"/>
              </w:rPr>
              <w:t>DR-4501-GA</w:t>
            </w:r>
          </w:p>
        </w:tc>
        <w:tc>
          <w:tcPr>
            <w:tcW w:type="dxa" w:w="1407"/>
          </w:tcPr>
          <w:p>
            <w:pPr>
              <w:spacing w:after="0"/>
              <w:jc w:val="left"/>
            </w:pPr>
            <w:r>
              <w:rPr>
                <w:sz w:val="16"/>
              </w:rPr>
              <w:t>Major disaster</w:t>
            </w:r>
          </w:p>
        </w:tc>
        <w:tc>
          <w:tcPr>
            <w:tcW w:type="dxa" w:w="2007"/>
          </w:tcPr>
          <w:p>
            <w:pPr>
              <w:spacing w:after="0"/>
              <w:jc w:val="left"/>
            </w:pPr>
            <w:r>
              <w:rPr>
                <w:sz w:val="16"/>
              </w:rPr>
              <w:t>COVID-19 PANDEMIC</w:t>
            </w:r>
          </w:p>
        </w:tc>
        <w:tc>
          <w:tcPr>
            <w:tcW w:type="dxa" w:w="2511"/>
          </w:tcPr>
          <w:p>
            <w:pPr>
              <w:spacing w:after="0"/>
              <w:jc w:val="left"/>
            </w:pPr>
            <w:r>
              <w:rPr>
                <w:sz w:val="16"/>
              </w:rPr>
              <w:t>Non-natural, not counted</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EM-3464-GA</w:t>
            </w:r>
          </w:p>
        </w:tc>
        <w:tc>
          <w:tcPr>
            <w:tcW w:type="dxa" w:w="1407"/>
          </w:tcPr>
          <w:p>
            <w:pPr>
              <w:spacing w:after="0"/>
              <w:jc w:val="left"/>
            </w:pPr>
            <w:r>
              <w:rPr>
                <w:sz w:val="16"/>
              </w:rPr>
              <w:t>Emergency</w:t>
            </w:r>
          </w:p>
        </w:tc>
        <w:tc>
          <w:tcPr>
            <w:tcW w:type="dxa" w:w="2007"/>
          </w:tcPr>
          <w:p>
            <w:pPr>
              <w:spacing w:after="0"/>
              <w:jc w:val="left"/>
            </w:pPr>
            <w:r>
              <w:rPr>
                <w:sz w:val="16"/>
              </w:rPr>
              <w:t>COVID-19</w:t>
            </w:r>
          </w:p>
        </w:tc>
        <w:tc>
          <w:tcPr>
            <w:tcW w:type="dxa" w:w="2511"/>
          </w:tcPr>
          <w:p>
            <w:pPr>
              <w:spacing w:after="0"/>
              <w:jc w:val="left"/>
            </w:pPr>
            <w:r>
              <w:rPr>
                <w:sz w:val="16"/>
              </w:rPr>
              <w:t>Non-natural, not counted</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DR-4501</w:t>
            </w:r>
          </w:p>
        </w:tc>
      </w:tr>
      <w:tr>
        <w:trPr>
          <w:cantSplit/>
        </w:trPr>
        <w:tc>
          <w:tcPr>
            <w:tcW w:type="dxa" w:w="1047"/>
          </w:tcPr>
          <w:p>
            <w:pPr>
              <w:spacing w:after="0"/>
              <w:jc w:val="left"/>
            </w:pPr>
            <w:r>
              <w:rPr>
                <w:sz w:val="16"/>
              </w:rPr>
              <w:t>2018-10-14</w:t>
            </w:r>
          </w:p>
        </w:tc>
        <w:tc>
          <w:tcPr>
            <w:tcW w:type="dxa" w:w="1047"/>
          </w:tcPr>
          <w:p>
            <w:pPr>
              <w:spacing w:after="0"/>
              <w:jc w:val="left"/>
            </w:pPr>
            <w:r>
              <w:rPr>
                <w:sz w:val="16"/>
              </w:rPr>
              <w:t>2018-10-09</w:t>
            </w:r>
          </w:p>
        </w:tc>
        <w:tc>
          <w:tcPr>
            <w:tcW w:type="dxa" w:w="1047"/>
          </w:tcPr>
          <w:p>
            <w:pPr>
              <w:spacing w:after="0"/>
              <w:jc w:val="left"/>
            </w:pPr>
            <w:r>
              <w:rPr>
                <w:sz w:val="16"/>
              </w:rPr>
              <w:t>DR-4400-GA</w:t>
            </w:r>
          </w:p>
        </w:tc>
        <w:tc>
          <w:tcPr>
            <w:tcW w:type="dxa" w:w="1407"/>
          </w:tcPr>
          <w:p>
            <w:pPr>
              <w:spacing w:after="0"/>
              <w:jc w:val="left"/>
            </w:pPr>
            <w:r>
              <w:rPr>
                <w:sz w:val="16"/>
              </w:rPr>
              <w:t>Major disaster</w:t>
            </w:r>
          </w:p>
        </w:tc>
        <w:tc>
          <w:tcPr>
            <w:tcW w:type="dxa" w:w="2007"/>
          </w:tcPr>
          <w:p>
            <w:pPr>
              <w:spacing w:after="0"/>
              <w:jc w:val="left"/>
            </w:pPr>
            <w:r>
              <w:rPr>
                <w:sz w:val="16"/>
              </w:rPr>
              <w:t>HURRICANE MICHAEL</w:t>
            </w:r>
          </w:p>
        </w:tc>
        <w:tc>
          <w:tcPr>
            <w:tcW w:type="dxa" w:w="2511"/>
          </w:tcPr>
          <w:p>
            <w:pPr>
              <w:spacing w:after="0"/>
              <w:jc w:val="left"/>
            </w:pPr>
            <w:r>
              <w:rPr>
                <w:sz w:val="16"/>
              </w:rPr>
              <w:t>Hurricane</w:t>
            </w:r>
          </w:p>
        </w:tc>
        <w:tc>
          <w:tcPr>
            <w:tcW w:type="dxa" w:w="1443"/>
          </w:tcPr>
          <w:p>
            <w:pPr>
              <w:spacing w:after="0"/>
              <w:jc w:val="right"/>
            </w:pPr>
            <w:r>
              <w:rPr>
                <w:sz w:val="16"/>
              </w:rPr>
              <w:t>$52,196.88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2018-10-10</w:t>
            </w:r>
          </w:p>
        </w:tc>
        <w:tc>
          <w:tcPr>
            <w:tcW w:type="dxa" w:w="1047"/>
          </w:tcPr>
          <w:p>
            <w:pPr>
              <w:spacing w:after="0"/>
              <w:jc w:val="left"/>
            </w:pPr>
            <w:r>
              <w:rPr>
                <w:sz w:val="16"/>
              </w:rPr>
              <w:t>2018-10-09</w:t>
            </w:r>
          </w:p>
        </w:tc>
        <w:tc>
          <w:tcPr>
            <w:tcW w:type="dxa" w:w="1047"/>
          </w:tcPr>
          <w:p>
            <w:pPr>
              <w:spacing w:after="0"/>
              <w:jc w:val="left"/>
            </w:pPr>
            <w:r>
              <w:rPr>
                <w:sz w:val="16"/>
              </w:rPr>
              <w:t>EM-3406-GA</w:t>
            </w:r>
          </w:p>
        </w:tc>
        <w:tc>
          <w:tcPr>
            <w:tcW w:type="dxa" w:w="1407"/>
          </w:tcPr>
          <w:p>
            <w:pPr>
              <w:spacing w:after="0"/>
              <w:jc w:val="left"/>
            </w:pPr>
            <w:r>
              <w:rPr>
                <w:sz w:val="16"/>
              </w:rPr>
              <w:t>Emergency</w:t>
            </w:r>
          </w:p>
        </w:tc>
        <w:tc>
          <w:tcPr>
            <w:tcW w:type="dxa" w:w="2007"/>
          </w:tcPr>
          <w:p>
            <w:pPr>
              <w:spacing w:after="0"/>
              <w:jc w:val="left"/>
            </w:pPr>
            <w:r>
              <w:rPr>
                <w:sz w:val="16"/>
              </w:rPr>
              <w:t>HURRICANE MICHAEL</w:t>
            </w:r>
          </w:p>
        </w:tc>
        <w:tc>
          <w:tcPr>
            <w:tcW w:type="dxa" w:w="2511"/>
          </w:tcPr>
          <w:p>
            <w:pPr>
              <w:spacing w:after="0"/>
              <w:jc w:val="left"/>
            </w:pPr>
            <w:r>
              <w:rPr>
                <w:sz w:val="16"/>
              </w:rPr>
              <w:t>Hurricane</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DR-4400</w:t>
            </w:r>
          </w:p>
        </w:tc>
      </w:tr>
      <w:tr>
        <w:trPr>
          <w:cantSplit/>
        </w:trPr>
        <w:tc>
          <w:tcPr>
            <w:tcW w:type="dxa" w:w="1047"/>
          </w:tcPr>
          <w:p>
            <w:pPr>
              <w:spacing w:after="0"/>
              <w:jc w:val="left"/>
            </w:pPr>
            <w:r>
              <w:rPr>
                <w:sz w:val="16"/>
              </w:rPr>
              <w:t>2017-09-15</w:t>
            </w:r>
          </w:p>
        </w:tc>
        <w:tc>
          <w:tcPr>
            <w:tcW w:type="dxa" w:w="1047"/>
          </w:tcPr>
          <w:p>
            <w:pPr>
              <w:spacing w:after="0"/>
              <w:jc w:val="left"/>
            </w:pPr>
            <w:r>
              <w:rPr>
                <w:sz w:val="16"/>
              </w:rPr>
              <w:t>2017-09-07</w:t>
            </w:r>
          </w:p>
        </w:tc>
        <w:tc>
          <w:tcPr>
            <w:tcW w:type="dxa" w:w="1047"/>
          </w:tcPr>
          <w:p>
            <w:pPr>
              <w:spacing w:after="0"/>
              <w:jc w:val="left"/>
            </w:pPr>
            <w:r>
              <w:rPr>
                <w:sz w:val="16"/>
              </w:rPr>
              <w:t>DR-4338-GA</w:t>
            </w:r>
          </w:p>
        </w:tc>
        <w:tc>
          <w:tcPr>
            <w:tcW w:type="dxa" w:w="1407"/>
          </w:tcPr>
          <w:p>
            <w:pPr>
              <w:spacing w:after="0"/>
              <w:jc w:val="left"/>
            </w:pPr>
            <w:r>
              <w:rPr>
                <w:sz w:val="16"/>
              </w:rPr>
              <w:t>Major disaster</w:t>
            </w:r>
          </w:p>
        </w:tc>
        <w:tc>
          <w:tcPr>
            <w:tcW w:type="dxa" w:w="2007"/>
          </w:tcPr>
          <w:p>
            <w:pPr>
              <w:spacing w:after="0"/>
              <w:jc w:val="left"/>
            </w:pPr>
            <w:r>
              <w:rPr>
                <w:sz w:val="16"/>
              </w:rPr>
              <w:t>HURRICANE IRMA</w:t>
            </w:r>
          </w:p>
        </w:tc>
        <w:tc>
          <w:tcPr>
            <w:tcW w:type="dxa" w:w="2511"/>
          </w:tcPr>
          <w:p>
            <w:pPr>
              <w:spacing w:after="0"/>
              <w:jc w:val="left"/>
            </w:pPr>
            <w:r>
              <w:rPr>
                <w:sz w:val="16"/>
              </w:rPr>
              <w:t>Hurricane</w:t>
            </w:r>
          </w:p>
        </w:tc>
        <w:tc>
          <w:tcPr>
            <w:tcW w:type="dxa" w:w="1443"/>
          </w:tcPr>
          <w:p>
            <w:pPr>
              <w:spacing w:after="0"/>
              <w:jc w:val="right"/>
            </w:pPr>
            <w:r>
              <w:rPr>
                <w:sz w:val="16"/>
              </w:rPr>
              <w:t>$69,499.44</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2017-09-08</w:t>
            </w:r>
          </w:p>
        </w:tc>
        <w:tc>
          <w:tcPr>
            <w:tcW w:type="dxa" w:w="1047"/>
          </w:tcPr>
          <w:p>
            <w:pPr>
              <w:spacing w:after="0"/>
              <w:jc w:val="left"/>
            </w:pPr>
            <w:r>
              <w:rPr>
                <w:sz w:val="16"/>
              </w:rPr>
              <w:t>2017-09-07</w:t>
            </w:r>
          </w:p>
        </w:tc>
        <w:tc>
          <w:tcPr>
            <w:tcW w:type="dxa" w:w="1047"/>
          </w:tcPr>
          <w:p>
            <w:pPr>
              <w:spacing w:after="0"/>
              <w:jc w:val="left"/>
            </w:pPr>
            <w:r>
              <w:rPr>
                <w:sz w:val="16"/>
              </w:rPr>
              <w:t>EM-3387-GA</w:t>
            </w:r>
          </w:p>
        </w:tc>
        <w:tc>
          <w:tcPr>
            <w:tcW w:type="dxa" w:w="1407"/>
          </w:tcPr>
          <w:p>
            <w:pPr>
              <w:spacing w:after="0"/>
              <w:jc w:val="left"/>
            </w:pPr>
            <w:r>
              <w:rPr>
                <w:sz w:val="16"/>
              </w:rPr>
              <w:t>Emergency</w:t>
            </w:r>
          </w:p>
        </w:tc>
        <w:tc>
          <w:tcPr>
            <w:tcW w:type="dxa" w:w="2007"/>
          </w:tcPr>
          <w:p>
            <w:pPr>
              <w:spacing w:after="0"/>
              <w:jc w:val="left"/>
            </w:pPr>
            <w:r>
              <w:rPr>
                <w:sz w:val="16"/>
              </w:rPr>
              <w:t>HURRICANE IRMA</w:t>
            </w:r>
          </w:p>
        </w:tc>
        <w:tc>
          <w:tcPr>
            <w:tcW w:type="dxa" w:w="2511"/>
          </w:tcPr>
          <w:p>
            <w:pPr>
              <w:spacing w:after="0"/>
              <w:jc w:val="left"/>
            </w:pPr>
            <w:r>
              <w:rPr>
                <w:sz w:val="16"/>
              </w:rPr>
              <w:t>Hurricane</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DR-4338</w:t>
            </w:r>
          </w:p>
        </w:tc>
      </w:tr>
      <w:tr>
        <w:trPr>
          <w:cantSplit/>
        </w:trPr>
        <w:tc>
          <w:tcPr>
            <w:tcW w:type="dxa" w:w="1047"/>
          </w:tcPr>
          <w:p>
            <w:pPr>
              <w:spacing w:after="0"/>
              <w:jc w:val="left"/>
            </w:pPr>
            <w:r>
              <w:rPr>
                <w:sz w:val="16"/>
              </w:rPr>
              <w:t>2016-10-06</w:t>
            </w:r>
          </w:p>
        </w:tc>
        <w:tc>
          <w:tcPr>
            <w:tcW w:type="dxa" w:w="1047"/>
          </w:tcPr>
          <w:p>
            <w:pPr>
              <w:spacing w:after="0"/>
              <w:jc w:val="left"/>
            </w:pPr>
            <w:r>
              <w:rPr>
                <w:sz w:val="16"/>
              </w:rPr>
              <w:t>2016-10-04</w:t>
            </w:r>
          </w:p>
        </w:tc>
        <w:tc>
          <w:tcPr>
            <w:tcW w:type="dxa" w:w="1047"/>
          </w:tcPr>
          <w:p>
            <w:pPr>
              <w:spacing w:after="0"/>
              <w:jc w:val="left"/>
            </w:pPr>
            <w:r>
              <w:rPr>
                <w:sz w:val="16"/>
              </w:rPr>
              <w:t>EM-3379-GA</w:t>
            </w:r>
          </w:p>
        </w:tc>
        <w:tc>
          <w:tcPr>
            <w:tcW w:type="dxa" w:w="1407"/>
          </w:tcPr>
          <w:p>
            <w:pPr>
              <w:spacing w:after="0"/>
              <w:jc w:val="left"/>
            </w:pPr>
            <w:r>
              <w:rPr>
                <w:sz w:val="16"/>
              </w:rPr>
              <w:t>Emergency</w:t>
            </w:r>
          </w:p>
        </w:tc>
        <w:tc>
          <w:tcPr>
            <w:tcW w:type="dxa" w:w="2007"/>
          </w:tcPr>
          <w:p>
            <w:pPr>
              <w:spacing w:after="0"/>
              <w:jc w:val="left"/>
            </w:pPr>
            <w:r>
              <w:rPr>
                <w:sz w:val="16"/>
              </w:rPr>
              <w:t>HURRICANE MATTHEW</w:t>
            </w:r>
          </w:p>
        </w:tc>
        <w:tc>
          <w:tcPr>
            <w:tcW w:type="dxa" w:w="2511"/>
          </w:tcPr>
          <w:p>
            <w:pPr>
              <w:spacing w:after="0"/>
              <w:jc w:val="left"/>
            </w:pPr>
            <w:r>
              <w:rPr>
                <w:sz w:val="16"/>
              </w:rPr>
              <w:t>Hurricane</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2009-04-23</w:t>
            </w:r>
          </w:p>
        </w:tc>
        <w:tc>
          <w:tcPr>
            <w:tcW w:type="dxa" w:w="1047"/>
          </w:tcPr>
          <w:p>
            <w:pPr>
              <w:spacing w:after="0"/>
              <w:jc w:val="left"/>
            </w:pPr>
            <w:r>
              <w:rPr>
                <w:sz w:val="16"/>
              </w:rPr>
              <w:t>2009-03-26</w:t>
            </w:r>
          </w:p>
        </w:tc>
        <w:tc>
          <w:tcPr>
            <w:tcW w:type="dxa" w:w="1047"/>
          </w:tcPr>
          <w:p>
            <w:pPr>
              <w:spacing w:after="0"/>
              <w:jc w:val="left"/>
            </w:pPr>
            <w:r>
              <w:rPr>
                <w:sz w:val="16"/>
              </w:rPr>
              <w:t>DR-1833-GA</w:t>
            </w:r>
          </w:p>
        </w:tc>
        <w:tc>
          <w:tcPr>
            <w:tcW w:type="dxa" w:w="1407"/>
          </w:tcPr>
          <w:p>
            <w:pPr>
              <w:spacing w:after="0"/>
              <w:jc w:val="left"/>
            </w:pPr>
            <w:r>
              <w:rPr>
                <w:sz w:val="16"/>
              </w:rPr>
              <w:t>Major disaster</w:t>
            </w:r>
          </w:p>
        </w:tc>
        <w:tc>
          <w:tcPr>
            <w:tcW w:type="dxa" w:w="2007"/>
          </w:tcPr>
          <w:p>
            <w:pPr>
              <w:spacing w:after="0"/>
              <w:jc w:val="left"/>
            </w:pPr>
            <w:r>
              <w:rPr>
                <w:sz w:val="16"/>
              </w:rPr>
              <w:t>SEVERE STORMS, FLOODING, TORNADOES, AND STRAIGHT-LINE WINDS</w:t>
            </w:r>
          </w:p>
        </w:tc>
        <w:tc>
          <w:tcPr>
            <w:tcW w:type="dxa" w:w="2511"/>
          </w:tcPr>
          <w:p>
            <w:pPr>
              <w:spacing w:after="0"/>
              <w:jc w:val="left"/>
            </w:pPr>
            <w:r>
              <w:rPr>
                <w:sz w:val="16"/>
              </w:rPr>
              <w:t>Inland Flooding; Strong Wind; Tornado</w:t>
            </w:r>
          </w:p>
        </w:tc>
        <w:tc>
          <w:tcPr>
            <w:tcW w:type="dxa" w:w="1443"/>
          </w:tcPr>
          <w:p>
            <w:pPr>
              <w:spacing w:after="0"/>
              <w:jc w:val="right"/>
            </w:pPr>
            <w:r>
              <w:rPr>
                <w:sz w:val="16"/>
              </w:rPr>
              <w:t>$543,842.19</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2007-05-05</w:t>
            </w:r>
          </w:p>
        </w:tc>
        <w:tc>
          <w:tcPr>
            <w:tcW w:type="dxa" w:w="1047"/>
          </w:tcPr>
          <w:p>
            <w:pPr>
              <w:spacing w:after="0"/>
              <w:jc w:val="left"/>
            </w:pPr>
            <w:r>
              <w:rPr>
                <w:sz w:val="16"/>
              </w:rPr>
              <w:t>2007-05-04</w:t>
            </w:r>
          </w:p>
        </w:tc>
        <w:tc>
          <w:tcPr>
            <w:tcW w:type="dxa" w:w="1047"/>
          </w:tcPr>
          <w:p>
            <w:pPr>
              <w:spacing w:after="0"/>
              <w:jc w:val="left"/>
            </w:pPr>
            <w:r>
              <w:rPr>
                <w:sz w:val="16"/>
              </w:rPr>
              <w:t>FM-2688-GA</w:t>
            </w:r>
          </w:p>
        </w:tc>
        <w:tc>
          <w:tcPr>
            <w:tcW w:type="dxa" w:w="1407"/>
          </w:tcPr>
          <w:p>
            <w:pPr>
              <w:spacing w:after="0"/>
              <w:jc w:val="left"/>
            </w:pPr>
            <w:r>
              <w:rPr>
                <w:sz w:val="16"/>
              </w:rPr>
              <w:t>Fire management</w:t>
            </w:r>
          </w:p>
        </w:tc>
        <w:tc>
          <w:tcPr>
            <w:tcW w:type="dxa" w:w="2007"/>
          </w:tcPr>
          <w:p>
            <w:pPr>
              <w:spacing w:after="0"/>
              <w:jc w:val="left"/>
            </w:pPr>
            <w:r>
              <w:rPr>
                <w:sz w:val="16"/>
              </w:rPr>
              <w:t>ROUNDABOUT FIRE</w:t>
            </w:r>
          </w:p>
        </w:tc>
        <w:tc>
          <w:tcPr>
            <w:tcW w:type="dxa" w:w="2511"/>
          </w:tcPr>
          <w:p>
            <w:pPr>
              <w:spacing w:after="0"/>
              <w:jc w:val="left"/>
            </w:pPr>
            <w:r>
              <w:rPr>
                <w:sz w:val="16"/>
              </w:rPr>
              <w:t>Wildfire</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2005-09-05</w:t>
            </w:r>
          </w:p>
        </w:tc>
        <w:tc>
          <w:tcPr>
            <w:tcW w:type="dxa" w:w="1047"/>
          </w:tcPr>
          <w:p>
            <w:pPr>
              <w:spacing w:after="0"/>
              <w:jc w:val="left"/>
            </w:pPr>
            <w:r>
              <w:rPr>
                <w:sz w:val="16"/>
              </w:rPr>
              <w:t>2005-08-27</w:t>
            </w:r>
          </w:p>
        </w:tc>
        <w:tc>
          <w:tcPr>
            <w:tcW w:type="dxa" w:w="1047"/>
          </w:tcPr>
          <w:p>
            <w:pPr>
              <w:spacing w:after="0"/>
              <w:jc w:val="left"/>
            </w:pPr>
            <w:r>
              <w:rPr>
                <w:sz w:val="16"/>
              </w:rPr>
              <w:t>EM-3218-GA</w:t>
            </w:r>
          </w:p>
        </w:tc>
        <w:tc>
          <w:tcPr>
            <w:tcW w:type="dxa" w:w="1407"/>
          </w:tcPr>
          <w:p>
            <w:pPr>
              <w:spacing w:after="0"/>
              <w:jc w:val="left"/>
            </w:pPr>
            <w:r>
              <w:rPr>
                <w:sz w:val="16"/>
              </w:rPr>
              <w:t>Emergency</w:t>
            </w:r>
          </w:p>
        </w:tc>
        <w:tc>
          <w:tcPr>
            <w:tcW w:type="dxa" w:w="2007"/>
          </w:tcPr>
          <w:p>
            <w:pPr>
              <w:spacing w:after="0"/>
              <w:jc w:val="left"/>
            </w:pPr>
            <w:r>
              <w:rPr>
                <w:sz w:val="16"/>
              </w:rPr>
              <w:t>HURRICANE KATRINA EVACUATION</w:t>
            </w:r>
          </w:p>
        </w:tc>
        <w:tc>
          <w:tcPr>
            <w:tcW w:type="dxa" w:w="2511"/>
          </w:tcPr>
          <w:p>
            <w:pPr>
              <w:spacing w:after="0"/>
              <w:jc w:val="left"/>
            </w:pPr>
            <w:r>
              <w:rPr>
                <w:sz w:val="16"/>
              </w:rPr>
              <w:t>Hurricane: evacuation support, not a local hazard event; not counted</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2004-09-24</w:t>
            </w:r>
          </w:p>
        </w:tc>
        <w:tc>
          <w:tcPr>
            <w:tcW w:type="dxa" w:w="1047"/>
          </w:tcPr>
          <w:p>
            <w:pPr>
              <w:spacing w:after="0"/>
              <w:jc w:val="left"/>
            </w:pPr>
            <w:r>
              <w:rPr>
                <w:sz w:val="16"/>
              </w:rPr>
              <w:t>2004-09-03</w:t>
            </w:r>
          </w:p>
        </w:tc>
        <w:tc>
          <w:tcPr>
            <w:tcW w:type="dxa" w:w="1047"/>
          </w:tcPr>
          <w:p>
            <w:pPr>
              <w:spacing w:after="0"/>
              <w:jc w:val="left"/>
            </w:pPr>
            <w:r>
              <w:rPr>
                <w:sz w:val="16"/>
              </w:rPr>
              <w:t>DR-1560-GA</w:t>
            </w:r>
          </w:p>
        </w:tc>
        <w:tc>
          <w:tcPr>
            <w:tcW w:type="dxa" w:w="1407"/>
          </w:tcPr>
          <w:p>
            <w:pPr>
              <w:spacing w:after="0"/>
              <w:jc w:val="left"/>
            </w:pPr>
            <w:r>
              <w:rPr>
                <w:sz w:val="16"/>
              </w:rPr>
              <w:t>Major disaster</w:t>
            </w:r>
          </w:p>
        </w:tc>
        <w:tc>
          <w:tcPr>
            <w:tcW w:type="dxa" w:w="2007"/>
          </w:tcPr>
          <w:p>
            <w:pPr>
              <w:spacing w:after="0"/>
              <w:jc w:val="left"/>
            </w:pPr>
            <w:r>
              <w:rPr>
                <w:sz w:val="16"/>
              </w:rPr>
              <w:t>TROPICAL STORM FRANCES</w:t>
            </w:r>
          </w:p>
        </w:tc>
        <w:tc>
          <w:tcPr>
            <w:tcW w:type="dxa" w:w="2511"/>
          </w:tcPr>
          <w:p>
            <w:pPr>
              <w:spacing w:after="0"/>
              <w:jc w:val="left"/>
            </w:pPr>
            <w:r>
              <w:rPr>
                <w:sz w:val="16"/>
              </w:rPr>
              <w:t>Hurricane</w:t>
            </w:r>
          </w:p>
        </w:tc>
        <w:tc>
          <w:tcPr>
            <w:tcW w:type="dxa" w:w="1443"/>
          </w:tcPr>
          <w:p>
            <w:pPr>
              <w:spacing w:after="0"/>
              <w:jc w:val="right"/>
            </w:pPr>
            <w:r>
              <w:rPr>
                <w:sz w:val="16"/>
              </w:rPr>
              <w:t>$186,505.99</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1998-03-11</w:t>
            </w:r>
          </w:p>
        </w:tc>
        <w:tc>
          <w:tcPr>
            <w:tcW w:type="dxa" w:w="1047"/>
          </w:tcPr>
          <w:p>
            <w:pPr>
              <w:spacing w:after="0"/>
              <w:jc w:val="left"/>
            </w:pPr>
            <w:r>
              <w:rPr>
                <w:sz w:val="16"/>
              </w:rPr>
              <w:t>1998-02-14</w:t>
            </w:r>
          </w:p>
        </w:tc>
        <w:tc>
          <w:tcPr>
            <w:tcW w:type="dxa" w:w="1047"/>
          </w:tcPr>
          <w:p>
            <w:pPr>
              <w:spacing w:after="0"/>
              <w:jc w:val="left"/>
            </w:pPr>
            <w:r>
              <w:rPr>
                <w:sz w:val="16"/>
              </w:rPr>
              <w:t>DR-1209-GA</w:t>
            </w:r>
          </w:p>
        </w:tc>
        <w:tc>
          <w:tcPr>
            <w:tcW w:type="dxa" w:w="1407"/>
          </w:tcPr>
          <w:p>
            <w:pPr>
              <w:spacing w:after="0"/>
              <w:jc w:val="left"/>
            </w:pPr>
            <w:r>
              <w:rPr>
                <w:sz w:val="16"/>
              </w:rPr>
              <w:t>Major disaster</w:t>
            </w:r>
          </w:p>
        </w:tc>
        <w:tc>
          <w:tcPr>
            <w:tcW w:type="dxa" w:w="2007"/>
          </w:tcPr>
          <w:p>
            <w:pPr>
              <w:spacing w:after="0"/>
              <w:jc w:val="left"/>
            </w:pPr>
            <w:r>
              <w:rPr>
                <w:sz w:val="16"/>
              </w:rPr>
              <w:t>SEVERE STORMS AND FLOODING</w:t>
            </w:r>
          </w:p>
        </w:tc>
        <w:tc>
          <w:tcPr>
            <w:tcW w:type="dxa" w:w="2511"/>
          </w:tcPr>
          <w:p>
            <w:pPr>
              <w:spacing w:after="0"/>
              <w:jc w:val="left"/>
            </w:pPr>
            <w:r>
              <w:rPr>
                <w:sz w:val="16"/>
              </w:rPr>
              <w:t>Inland Flooding</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1991-03-15</w:t>
            </w:r>
          </w:p>
        </w:tc>
        <w:tc>
          <w:tcPr>
            <w:tcW w:type="dxa" w:w="1047"/>
          </w:tcPr>
          <w:p>
            <w:pPr>
              <w:spacing w:after="0"/>
              <w:jc w:val="left"/>
            </w:pPr>
            <w:r>
              <w:rPr>
                <w:sz w:val="16"/>
              </w:rPr>
              <w:t>1991-03-01</w:t>
            </w:r>
          </w:p>
        </w:tc>
        <w:tc>
          <w:tcPr>
            <w:tcW w:type="dxa" w:w="1047"/>
          </w:tcPr>
          <w:p>
            <w:pPr>
              <w:spacing w:after="0"/>
              <w:jc w:val="left"/>
            </w:pPr>
            <w:r>
              <w:rPr>
                <w:sz w:val="16"/>
              </w:rPr>
              <w:t>DR-897-GA</w:t>
            </w:r>
          </w:p>
        </w:tc>
        <w:tc>
          <w:tcPr>
            <w:tcW w:type="dxa" w:w="1407"/>
          </w:tcPr>
          <w:p>
            <w:pPr>
              <w:spacing w:after="0"/>
              <w:jc w:val="left"/>
            </w:pPr>
            <w:r>
              <w:rPr>
                <w:sz w:val="16"/>
              </w:rPr>
              <w:t>Major disaster</w:t>
            </w:r>
          </w:p>
        </w:tc>
        <w:tc>
          <w:tcPr>
            <w:tcW w:type="dxa" w:w="2007"/>
          </w:tcPr>
          <w:p>
            <w:pPr>
              <w:spacing w:after="0"/>
              <w:jc w:val="left"/>
            </w:pPr>
            <w:r>
              <w:rPr>
                <w:sz w:val="16"/>
              </w:rPr>
              <w:t>SEVERE STORMS &amp; FLOODING</w:t>
            </w:r>
          </w:p>
        </w:tc>
        <w:tc>
          <w:tcPr>
            <w:tcW w:type="dxa" w:w="2511"/>
          </w:tcPr>
          <w:p>
            <w:pPr>
              <w:spacing w:after="0"/>
              <w:jc w:val="left"/>
            </w:pPr>
            <w:r>
              <w:rPr>
                <w:sz w:val="16"/>
              </w:rPr>
              <w:t>Inland Flooding</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1977-07-20</w:t>
            </w:r>
          </w:p>
        </w:tc>
        <w:tc>
          <w:tcPr>
            <w:tcW w:type="dxa" w:w="1047"/>
          </w:tcPr>
          <w:p>
            <w:pPr>
              <w:spacing w:after="0"/>
              <w:jc w:val="left"/>
            </w:pPr>
            <w:r>
              <w:rPr>
                <w:sz w:val="16"/>
              </w:rPr>
              <w:t>1977-07-20</w:t>
            </w:r>
          </w:p>
        </w:tc>
        <w:tc>
          <w:tcPr>
            <w:tcW w:type="dxa" w:w="1047"/>
          </w:tcPr>
          <w:p>
            <w:pPr>
              <w:spacing w:after="0"/>
              <w:jc w:val="left"/>
            </w:pPr>
            <w:r>
              <w:rPr>
                <w:sz w:val="16"/>
              </w:rPr>
              <w:t>EM-3044-GA</w:t>
            </w:r>
          </w:p>
        </w:tc>
        <w:tc>
          <w:tcPr>
            <w:tcW w:type="dxa" w:w="1407"/>
          </w:tcPr>
          <w:p>
            <w:pPr>
              <w:spacing w:after="0"/>
              <w:jc w:val="left"/>
            </w:pPr>
            <w:r>
              <w:rPr>
                <w:sz w:val="16"/>
              </w:rPr>
              <w:t>Emergency</w:t>
            </w:r>
          </w:p>
        </w:tc>
        <w:tc>
          <w:tcPr>
            <w:tcW w:type="dxa" w:w="2007"/>
          </w:tcPr>
          <w:p>
            <w:pPr>
              <w:spacing w:after="0"/>
              <w:jc w:val="left"/>
            </w:pPr>
            <w:r>
              <w:rPr>
                <w:sz w:val="16"/>
              </w:rPr>
              <w:t>DROUGHT</w:t>
            </w:r>
          </w:p>
        </w:tc>
        <w:tc>
          <w:tcPr>
            <w:tcW w:type="dxa" w:w="2511"/>
          </w:tcPr>
          <w:p>
            <w:pPr>
              <w:spacing w:after="0"/>
              <w:jc w:val="left"/>
            </w:pPr>
            <w:r>
              <w:rPr>
                <w:sz w:val="16"/>
              </w:rPr>
              <w:t>Drought</w:t>
            </w:r>
          </w:p>
        </w:tc>
        <w:tc>
          <w:tcPr>
            <w:tcW w:type="dxa" w:w="1443"/>
          </w:tcPr>
          <w:p>
            <w:pPr>
              <w:spacing w:after="0"/>
              <w:jc w:val="right"/>
            </w:pPr>
            <w:r>
              <w:rPr>
                <w:sz w:val="16"/>
              </w:rPr>
              <w:t>none found</w:t>
            </w:r>
          </w:p>
        </w:tc>
        <w:tc>
          <w:tcPr>
            <w:tcW w:type="dxa" w:w="2701"/>
          </w:tcPr>
          <w:p>
            <w:pPr>
              <w:spacing w:after="0"/>
              <w:jc w:val="left"/>
            </w:pPr>
          </w:p>
        </w:tc>
        <w:tc>
          <w:tcPr>
            <w:tcW w:type="dxa" w:w="9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121</w:t>
            </w:r>
          </w:p>
        </w:tc>
        <w:tc>
          <w:tcPr>
            <w:tcW w:type="dxa" w:w="1422"/>
          </w:tcPr>
          <w:p>
            <w:pPr>
              <w:spacing w:after="0"/>
              <w:jc w:val="right"/>
            </w:pPr>
            <w:r>
              <w:rPr>
                <w:sz w:val="16"/>
              </w:rPr>
              <w:t>6</w:t>
            </w:r>
          </w:p>
        </w:tc>
        <w:tc>
          <w:tcPr>
            <w:tcW w:type="dxa" w:w="1356"/>
          </w:tcPr>
          <w:p>
            <w:pPr>
              <w:spacing w:after="0"/>
              <w:jc w:val="right"/>
            </w:pPr>
            <w:r>
              <w:rPr>
                <w:sz w:val="16"/>
              </w:rPr>
              <w:t>12</w:t>
            </w:r>
          </w:p>
        </w:tc>
        <w:tc>
          <w:tcPr>
            <w:tcW w:type="dxa" w:w="963"/>
          </w:tcPr>
          <w:p>
            <w:pPr>
              <w:spacing w:after="0"/>
              <w:jc w:val="right"/>
            </w:pPr>
            <w:r>
              <w:rPr>
                <w:sz w:val="16"/>
              </w:rPr>
              <w:t>23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6"/>
        <w:gridCol w:w="2434"/>
        <w:gridCol w:w="2416"/>
        <w:gridCol w:w="1056"/>
        <w:gridCol w:w="1728"/>
        <w:gridCol w:w="1951"/>
        <w:gridCol w:w="2104"/>
      </w:tblGrid>
      <w:tr>
        <w:trPr>
          <w:cantSplit/>
          <w:tblHeader/>
        </w:trPr>
        <w:tc>
          <w:tcPr>
            <w:tcW w:type="dxa" w:w="1037"/>
            <w:shd w:val="clear" w:color="auto" w:fill="E8E8E8"/>
          </w:tcPr>
          <w:p>
            <w:pPr>
              <w:spacing w:after="0"/>
              <w:jc w:val="left"/>
            </w:pPr>
            <w:r>
              <w:rPr>
                <w:b/>
                <w:sz w:val="16"/>
              </w:rPr>
              <w:t>Date</w:t>
            </w:r>
          </w:p>
        </w:tc>
        <w:tc>
          <w:tcPr>
            <w:tcW w:type="dxa" w:w="1386"/>
            <w:shd w:val="clear" w:color="auto" w:fill="E8E8E8"/>
          </w:tcPr>
          <w:p>
            <w:pPr>
              <w:spacing w:after="0"/>
              <w:jc w:val="left"/>
            </w:pPr>
            <w:r>
              <w:rPr>
                <w:b/>
                <w:sz w:val="16"/>
              </w:rPr>
              <w:t>Event type</w:t>
            </w:r>
          </w:p>
        </w:tc>
        <w:tc>
          <w:tcPr>
            <w:tcW w:type="dxa" w:w="2434"/>
            <w:shd w:val="clear" w:color="auto" w:fill="E8E8E8"/>
          </w:tcPr>
          <w:p>
            <w:pPr>
              <w:spacing w:after="0"/>
              <w:jc w:val="left"/>
            </w:pPr>
            <w:r>
              <w:rPr>
                <w:b/>
                <w:sz w:val="16"/>
              </w:rPr>
              <w:t>Magnitude or extent</w:t>
            </w:r>
          </w:p>
        </w:tc>
        <w:tc>
          <w:tcPr>
            <w:tcW w:type="dxa" w:w="24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8"/>
            <w:shd w:val="clear" w:color="auto" w:fill="E8E8E8"/>
          </w:tcPr>
          <w:p>
            <w:pPr>
              <w:spacing w:after="0"/>
              <w:jc w:val="left"/>
            </w:pPr>
            <w:r>
              <w:rPr>
                <w:b/>
                <w:sz w:val="16"/>
              </w:rPr>
              <w:t>Location</w:t>
            </w:r>
          </w:p>
        </w:tc>
        <w:tc>
          <w:tcPr>
            <w:tcW w:type="dxa" w:w="1951"/>
            <w:shd w:val="clear" w:color="auto" w:fill="E8E8E8"/>
          </w:tcPr>
          <w:p>
            <w:pPr>
              <w:spacing w:after="0"/>
              <w:jc w:val="left"/>
            </w:pPr>
            <w:r>
              <w:rPr>
                <w:b/>
                <w:sz w:val="16"/>
              </w:rPr>
              <w:t>Flags</w:t>
            </w:r>
          </w:p>
        </w:tc>
        <w:tc>
          <w:tcPr>
            <w:tcW w:type="dxa" w:w="21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386"/>
          </w:tcPr>
          <w:p>
            <w:pPr>
              <w:spacing w:after="0"/>
              <w:jc w:val="left"/>
            </w:pPr>
            <w:r>
              <w:rPr>
                <w:sz w:val="16"/>
              </w:rPr>
              <w:t>Thunderstorm Wind</w:t>
            </w:r>
          </w:p>
        </w:tc>
        <w:tc>
          <w:tcPr>
            <w:tcW w:type="dxa" w:w="2434"/>
          </w:tcPr>
          <w:p>
            <w:pPr>
              <w:spacing w:after="0"/>
              <w:jc w:val="left"/>
            </w:pPr>
            <w:r>
              <w:rPr>
                <w:sz w:val="16"/>
              </w:rPr>
              <w:t>50 kt (58 mph) estimated gust</w:t>
            </w:r>
          </w:p>
        </w:tc>
        <w:tc>
          <w:tcPr>
            <w:tcW w:type="dxa" w:w="2416"/>
          </w:tcPr>
          <w:p>
            <w:pPr>
              <w:spacing w:after="0"/>
              <w:jc w:val="left"/>
            </w:pPr>
            <w:r>
              <w:rPr>
                <w:sz w:val="16"/>
              </w:rPr>
              <w:t>$100,000 property; $0 crops (2026 dollars)</w:t>
            </w:r>
          </w:p>
        </w:tc>
        <w:tc>
          <w:tcPr>
            <w:tcW w:type="dxa" w:w="1056"/>
          </w:tcPr>
          <w:p>
            <w:pPr>
              <w:spacing w:after="0"/>
              <w:jc w:val="right"/>
            </w:pPr>
            <w:r>
              <w:rPr>
                <w:sz w:val="16"/>
              </w:rPr>
              <w:t>0, 0</w:t>
            </w:r>
          </w:p>
        </w:tc>
        <w:tc>
          <w:tcPr>
            <w:tcW w:type="dxa" w:w="1728"/>
          </w:tcPr>
          <w:p>
            <w:pPr>
              <w:spacing w:after="0"/>
              <w:jc w:val="left"/>
            </w:pPr>
            <w:r>
              <w:rPr>
                <w:sz w:val="16"/>
              </w:rPr>
              <w:t>PEARSON</w:t>
            </w:r>
          </w:p>
        </w:tc>
        <w:tc>
          <w:tcPr>
            <w:tcW w:type="dxa" w:w="1951"/>
          </w:tcPr>
          <w:p>
            <w:pPr>
              <w:spacing w:after="0"/>
              <w:jc w:val="left"/>
            </w:pPr>
            <w:r>
              <w:rPr>
                <w:sz w:val="16"/>
              </w:rPr>
              <w:t>new since last plan; within last 5 years</w:t>
            </w:r>
          </w:p>
        </w:tc>
        <w:tc>
          <w:tcPr>
            <w:tcW w:type="dxa" w:w="2104"/>
          </w:tcPr>
          <w:p>
            <w:pPr>
              <w:spacing w:after="0"/>
              <w:jc w:val="left"/>
            </w:pPr>
            <w:r>
              <w:rPr>
                <w:sz w:val="16"/>
              </w:rPr>
              <w:t>B1-c most damaging: Thunderstorm Wind</w:t>
            </w:r>
          </w:p>
        </w:tc>
      </w:tr>
      <w:tr>
        <w:trPr>
          <w:cantSplit/>
        </w:trPr>
        <w:tc>
          <w:tcPr>
            <w:tcW w:type="dxa" w:w="1037"/>
          </w:tcPr>
          <w:p>
            <w:pPr>
              <w:spacing w:after="0"/>
              <w:jc w:val="left"/>
            </w:pPr>
            <w:r>
              <w:rPr>
                <w:sz w:val="16"/>
              </w:rPr>
              <w:t>2026-01-27</w:t>
            </w:r>
          </w:p>
        </w:tc>
        <w:tc>
          <w:tcPr>
            <w:tcW w:type="dxa" w:w="1386"/>
          </w:tcPr>
          <w:p>
            <w:pPr>
              <w:spacing w:after="0"/>
              <w:jc w:val="left"/>
            </w:pPr>
            <w:r>
              <w:rPr>
                <w:sz w:val="16"/>
              </w:rPr>
              <w:t>Drought</w:t>
            </w:r>
          </w:p>
        </w:tc>
        <w:tc>
          <w:tcPr>
            <w:tcW w:type="dxa" w:w="2434"/>
          </w:tcPr>
          <w:p>
            <w:pPr>
              <w:spacing w:after="0"/>
              <w:jc w:val="left"/>
            </w:pPr>
          </w:p>
        </w:tc>
        <w:tc>
          <w:tcPr>
            <w:tcW w:type="dxa" w:w="2416"/>
          </w:tcPr>
          <w:p>
            <w:pPr>
              <w:spacing w:after="0"/>
              <w:jc w:val="left"/>
            </w:pPr>
            <w:r>
              <w:rPr>
                <w:sz w:val="16"/>
              </w:rPr>
              <w:t>damage not reported</w:t>
            </w:r>
          </w:p>
        </w:tc>
        <w:tc>
          <w:tcPr>
            <w:tcW w:type="dxa" w:w="1056"/>
          </w:tcPr>
          <w:p>
            <w:pPr>
              <w:spacing w:after="0"/>
              <w:jc w:val="right"/>
            </w:pPr>
            <w:r>
              <w:rPr>
                <w:sz w:val="16"/>
              </w:rPr>
              <w:t>0, 0</w:t>
            </w:r>
          </w:p>
        </w:tc>
        <w:tc>
          <w:tcPr>
            <w:tcW w:type="dxa" w:w="1728"/>
          </w:tcPr>
          <w:p>
            <w:pPr>
              <w:spacing w:after="0"/>
              <w:jc w:val="left"/>
            </w:pPr>
            <w:r>
              <w:rPr>
                <w:sz w:val="16"/>
              </w:rPr>
              <w:t>NWS zone GAZ149 (ATKINSON), zone-level: may include parts of neighboring counties</w:t>
            </w:r>
          </w:p>
        </w:tc>
        <w:tc>
          <w:tcPr>
            <w:tcW w:type="dxa" w:w="1951"/>
          </w:tcPr>
          <w:p>
            <w:pPr>
              <w:spacing w:after="0"/>
              <w:jc w:val="left"/>
            </w:pPr>
            <w:r>
              <w:rPr>
                <w:sz w:val="16"/>
              </w:rPr>
              <w:t>new since last plan; within last 5 years</w:t>
            </w:r>
          </w:p>
        </w:tc>
        <w:tc>
          <w:tcPr>
            <w:tcW w:type="dxa" w:w="2104"/>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386"/>
          </w:tcPr>
          <w:p>
            <w:pPr>
              <w:spacing w:after="0"/>
              <w:jc w:val="left"/>
            </w:pPr>
            <w:r>
              <w:rPr>
                <w:sz w:val="16"/>
              </w:rPr>
              <w:t>Tropical Storm</w:t>
            </w:r>
          </w:p>
        </w:tc>
        <w:tc>
          <w:tcPr>
            <w:tcW w:type="dxa" w:w="2434"/>
          </w:tcPr>
          <w:p>
            <w:pPr>
              <w:spacing w:after="0"/>
              <w:jc w:val="left"/>
            </w:pPr>
          </w:p>
        </w:tc>
        <w:tc>
          <w:tcPr>
            <w:tcW w:type="dxa" w:w="2416"/>
          </w:tcPr>
          <w:p>
            <w:pPr>
              <w:spacing w:after="0"/>
              <w:jc w:val="left"/>
            </w:pPr>
            <w:r>
              <w:rPr>
                <w:sz w:val="16"/>
              </w:rPr>
              <w:t>$0 property; $0 crops, reported for the zone (2024 dollars)</w:t>
            </w:r>
          </w:p>
        </w:tc>
        <w:tc>
          <w:tcPr>
            <w:tcW w:type="dxa" w:w="1056"/>
          </w:tcPr>
          <w:p>
            <w:pPr>
              <w:spacing w:after="0"/>
              <w:jc w:val="right"/>
            </w:pPr>
            <w:r>
              <w:rPr>
                <w:sz w:val="16"/>
              </w:rPr>
              <w:t>0, 0</w:t>
            </w:r>
          </w:p>
        </w:tc>
        <w:tc>
          <w:tcPr>
            <w:tcW w:type="dxa" w:w="1728"/>
          </w:tcPr>
          <w:p>
            <w:pPr>
              <w:spacing w:after="0"/>
              <w:jc w:val="left"/>
            </w:pPr>
            <w:r>
              <w:rPr>
                <w:sz w:val="16"/>
              </w:rPr>
              <w:t>NWS zone GAZ149 (ATKINSON), zone-level: may include parts of neighboring counties</w:t>
            </w:r>
          </w:p>
        </w:tc>
        <w:tc>
          <w:tcPr>
            <w:tcW w:type="dxa" w:w="1951"/>
          </w:tcPr>
          <w:p>
            <w:pPr>
              <w:spacing w:after="0"/>
              <w:jc w:val="left"/>
            </w:pPr>
            <w:r>
              <w:rPr>
                <w:sz w:val="16"/>
              </w:rPr>
              <w:t>new since last plan; within last 5 years</w:t>
            </w:r>
          </w:p>
        </w:tc>
        <w:tc>
          <w:tcPr>
            <w:tcW w:type="dxa" w:w="21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2024-05-27</w:t>
            </w:r>
          </w:p>
        </w:tc>
        <w:tc>
          <w:tcPr>
            <w:tcW w:type="dxa" w:w="1386"/>
          </w:tcPr>
          <w:p>
            <w:pPr>
              <w:spacing w:after="0"/>
              <w:jc w:val="left"/>
            </w:pPr>
            <w:r>
              <w:rPr>
                <w:sz w:val="16"/>
              </w:rPr>
              <w:t>Thunderstorm Wind</w:t>
            </w:r>
          </w:p>
        </w:tc>
        <w:tc>
          <w:tcPr>
            <w:tcW w:type="dxa" w:w="2434"/>
          </w:tcPr>
          <w:p>
            <w:pPr>
              <w:spacing w:after="0"/>
              <w:jc w:val="left"/>
            </w:pPr>
            <w:r>
              <w:rPr>
                <w:sz w:val="16"/>
              </w:rPr>
              <w:t>52 kt (60 mph) estimated gust</w:t>
            </w:r>
          </w:p>
        </w:tc>
        <w:tc>
          <w:tcPr>
            <w:tcW w:type="dxa" w:w="2416"/>
          </w:tcPr>
          <w:p>
            <w:pPr>
              <w:spacing w:after="0"/>
              <w:jc w:val="left"/>
            </w:pPr>
            <w:r>
              <w:rPr>
                <w:sz w:val="16"/>
              </w:rPr>
              <w:t>$0 property; $0 crops (2024 dollars)</w:t>
            </w:r>
          </w:p>
        </w:tc>
        <w:tc>
          <w:tcPr>
            <w:tcW w:type="dxa" w:w="1056"/>
          </w:tcPr>
          <w:p>
            <w:pPr>
              <w:spacing w:after="0"/>
              <w:jc w:val="right"/>
            </w:pPr>
            <w:r>
              <w:rPr>
                <w:sz w:val="16"/>
              </w:rPr>
              <w:t>0, 2</w:t>
            </w:r>
          </w:p>
        </w:tc>
        <w:tc>
          <w:tcPr>
            <w:tcW w:type="dxa" w:w="1728"/>
          </w:tcPr>
          <w:p>
            <w:pPr>
              <w:spacing w:after="0"/>
              <w:jc w:val="left"/>
            </w:pPr>
            <w:r>
              <w:rPr>
                <w:sz w:val="16"/>
              </w:rPr>
              <w:t>WILLACOOCHEE</w:t>
            </w:r>
          </w:p>
        </w:tc>
        <w:tc>
          <w:tcPr>
            <w:tcW w:type="dxa" w:w="1951"/>
          </w:tcPr>
          <w:p>
            <w:pPr>
              <w:spacing w:after="0"/>
              <w:jc w:val="left"/>
            </w:pPr>
            <w:r>
              <w:rPr>
                <w:sz w:val="16"/>
              </w:rPr>
              <w:t>new since last plan; within last 5 years</w:t>
            </w:r>
          </w:p>
        </w:tc>
        <w:tc>
          <w:tcPr>
            <w:tcW w:type="dxa" w:w="2104"/>
          </w:tcPr>
          <w:p>
            <w:pPr>
              <w:spacing w:after="0"/>
              <w:jc w:val="left"/>
            </w:pPr>
            <w:r>
              <w:rPr>
                <w:sz w:val="16"/>
              </w:rPr>
              <w:t>deaths or injuries recorded</w:t>
            </w:r>
          </w:p>
        </w:tc>
      </w:tr>
      <w:tr>
        <w:trPr>
          <w:cantSplit/>
        </w:trPr>
        <w:tc>
          <w:tcPr>
            <w:tcW w:type="dxa" w:w="1037"/>
          </w:tcPr>
          <w:p>
            <w:pPr>
              <w:spacing w:after="0"/>
              <w:jc w:val="left"/>
            </w:pPr>
            <w:r>
              <w:rPr>
                <w:sz w:val="16"/>
              </w:rPr>
              <w:t>2024-03-15</w:t>
            </w:r>
          </w:p>
        </w:tc>
        <w:tc>
          <w:tcPr>
            <w:tcW w:type="dxa" w:w="1386"/>
          </w:tcPr>
          <w:p>
            <w:pPr>
              <w:spacing w:after="0"/>
              <w:jc w:val="left"/>
            </w:pPr>
            <w:r>
              <w:rPr>
                <w:sz w:val="16"/>
              </w:rPr>
              <w:t>Thunderstorm Wind</w:t>
            </w:r>
          </w:p>
        </w:tc>
        <w:tc>
          <w:tcPr>
            <w:tcW w:type="dxa" w:w="2434"/>
          </w:tcPr>
          <w:p>
            <w:pPr>
              <w:spacing w:after="0"/>
              <w:jc w:val="left"/>
            </w:pPr>
            <w:r>
              <w:rPr>
                <w:sz w:val="16"/>
              </w:rPr>
              <w:t>87 kt (100 mph) estimated gust</w:t>
            </w:r>
          </w:p>
        </w:tc>
        <w:tc>
          <w:tcPr>
            <w:tcW w:type="dxa" w:w="2416"/>
          </w:tcPr>
          <w:p>
            <w:pPr>
              <w:spacing w:after="0"/>
              <w:jc w:val="left"/>
            </w:pPr>
            <w:r>
              <w:rPr>
                <w:sz w:val="16"/>
              </w:rPr>
              <w:t>damage not reported</w:t>
            </w:r>
          </w:p>
        </w:tc>
        <w:tc>
          <w:tcPr>
            <w:tcW w:type="dxa" w:w="1056"/>
          </w:tcPr>
          <w:p>
            <w:pPr>
              <w:spacing w:after="0"/>
              <w:jc w:val="right"/>
            </w:pPr>
            <w:r>
              <w:rPr>
                <w:sz w:val="16"/>
              </w:rPr>
              <w:t>0, 0</w:t>
            </w:r>
          </w:p>
        </w:tc>
        <w:tc>
          <w:tcPr>
            <w:tcW w:type="dxa" w:w="1728"/>
          </w:tcPr>
          <w:p>
            <w:pPr>
              <w:spacing w:after="0"/>
              <w:jc w:val="left"/>
            </w:pPr>
            <w:r>
              <w:rPr>
                <w:sz w:val="16"/>
              </w:rPr>
              <w:t>WILLACOOCHEE to OBERRY</w:t>
            </w:r>
          </w:p>
        </w:tc>
        <w:tc>
          <w:tcPr>
            <w:tcW w:type="dxa" w:w="1951"/>
          </w:tcPr>
          <w:p>
            <w:pPr>
              <w:spacing w:after="0"/>
              <w:jc w:val="left"/>
            </w:pPr>
            <w:r>
              <w:rPr>
                <w:sz w:val="16"/>
              </w:rPr>
              <w:t>during plan review, check whether your last plan included it; within last 5 years</w:t>
            </w:r>
          </w:p>
        </w:tc>
        <w:tc>
          <w:tcPr>
            <w:tcW w:type="dxa" w:w="2104"/>
          </w:tcPr>
          <w:p>
            <w:pPr>
              <w:spacing w:after="0"/>
              <w:jc w:val="left"/>
            </w:pPr>
            <w:r>
              <w:rPr>
                <w:sz w:val="16"/>
              </w:rPr>
              <w:t>B1-c worst recorded: Thunderstorm Wind</w:t>
            </w:r>
          </w:p>
        </w:tc>
      </w:tr>
      <w:tr>
        <w:trPr>
          <w:cantSplit/>
        </w:trPr>
        <w:tc>
          <w:tcPr>
            <w:tcW w:type="dxa" w:w="1037"/>
          </w:tcPr>
          <w:p>
            <w:pPr>
              <w:spacing w:after="0"/>
              <w:jc w:val="left"/>
            </w:pPr>
            <w:r>
              <w:rPr>
                <w:sz w:val="16"/>
              </w:rPr>
              <w:t>2008-03-19</w:t>
            </w:r>
          </w:p>
        </w:tc>
        <w:tc>
          <w:tcPr>
            <w:tcW w:type="dxa" w:w="1386"/>
          </w:tcPr>
          <w:p>
            <w:pPr>
              <w:spacing w:after="0"/>
              <w:jc w:val="left"/>
            </w:pPr>
            <w:r>
              <w:rPr>
                <w:sz w:val="16"/>
              </w:rPr>
              <w:t>Strong Wind</w:t>
            </w:r>
          </w:p>
        </w:tc>
        <w:tc>
          <w:tcPr>
            <w:tcW w:type="dxa" w:w="2434"/>
          </w:tcPr>
          <w:p>
            <w:pPr>
              <w:spacing w:after="0"/>
              <w:jc w:val="left"/>
            </w:pPr>
            <w:r>
              <w:rPr>
                <w:sz w:val="16"/>
              </w:rPr>
              <w:t>45 kt (52 mph) estimated gust</w:t>
            </w:r>
          </w:p>
        </w:tc>
        <w:tc>
          <w:tcPr>
            <w:tcW w:type="dxa" w:w="2416"/>
          </w:tcPr>
          <w:p>
            <w:pPr>
              <w:spacing w:after="0"/>
              <w:jc w:val="left"/>
            </w:pPr>
            <w:r>
              <w:rPr>
                <w:sz w:val="16"/>
              </w:rPr>
              <w:t>property not reported; $2,000 crops, reported for the zone (2008 dollars)</w:t>
            </w:r>
          </w:p>
        </w:tc>
        <w:tc>
          <w:tcPr>
            <w:tcW w:type="dxa" w:w="1056"/>
          </w:tcPr>
          <w:p>
            <w:pPr>
              <w:spacing w:after="0"/>
              <w:jc w:val="right"/>
            </w:pPr>
            <w:r>
              <w:rPr>
                <w:sz w:val="16"/>
              </w:rPr>
              <w:t>0, 0</w:t>
            </w:r>
          </w:p>
        </w:tc>
        <w:tc>
          <w:tcPr>
            <w:tcW w:type="dxa" w:w="1728"/>
          </w:tcPr>
          <w:p>
            <w:pPr>
              <w:spacing w:after="0"/>
              <w:jc w:val="left"/>
            </w:pPr>
            <w:r>
              <w:rPr>
                <w:sz w:val="16"/>
              </w:rPr>
              <w:t>NWS zone GAZ149 (ATKINSON), zone-level: may include parts of neighboring counties</w:t>
            </w:r>
          </w:p>
        </w:tc>
        <w:tc>
          <w:tcPr>
            <w:tcW w:type="dxa" w:w="1951"/>
          </w:tcPr>
          <w:p>
            <w:pPr>
              <w:spacing w:after="0"/>
              <w:jc w:val="left"/>
            </w:pPr>
          </w:p>
        </w:tc>
        <w:tc>
          <w:tcPr>
            <w:tcW w:type="dxa" w:w="21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2004-07-12</w:t>
            </w:r>
          </w:p>
        </w:tc>
        <w:tc>
          <w:tcPr>
            <w:tcW w:type="dxa" w:w="1386"/>
          </w:tcPr>
          <w:p>
            <w:pPr>
              <w:spacing w:after="0"/>
              <w:jc w:val="left"/>
            </w:pPr>
            <w:r>
              <w:rPr>
                <w:sz w:val="16"/>
              </w:rPr>
              <w:t>Lightning</w:t>
            </w:r>
          </w:p>
        </w:tc>
        <w:tc>
          <w:tcPr>
            <w:tcW w:type="dxa" w:w="2434"/>
          </w:tcPr>
          <w:p>
            <w:pPr>
              <w:spacing w:after="0"/>
              <w:jc w:val="left"/>
            </w:pPr>
          </w:p>
        </w:tc>
        <w:tc>
          <w:tcPr>
            <w:tcW w:type="dxa" w:w="2416"/>
          </w:tcPr>
          <w:p>
            <w:pPr>
              <w:spacing w:after="0"/>
              <w:jc w:val="left"/>
            </w:pPr>
            <w:r>
              <w:rPr>
                <w:sz w:val="16"/>
              </w:rPr>
              <w:t>damage not reported</w:t>
            </w:r>
          </w:p>
        </w:tc>
        <w:tc>
          <w:tcPr>
            <w:tcW w:type="dxa" w:w="1056"/>
          </w:tcPr>
          <w:p>
            <w:pPr>
              <w:spacing w:after="0"/>
              <w:jc w:val="right"/>
            </w:pPr>
            <w:r>
              <w:rPr>
                <w:sz w:val="16"/>
              </w:rPr>
              <w:t>0, 1</w:t>
            </w:r>
          </w:p>
        </w:tc>
        <w:tc>
          <w:tcPr>
            <w:tcW w:type="dxa" w:w="1728"/>
          </w:tcPr>
          <w:p>
            <w:pPr>
              <w:spacing w:after="0"/>
              <w:jc w:val="left"/>
            </w:pPr>
            <w:r>
              <w:rPr>
                <w:sz w:val="16"/>
              </w:rPr>
              <w:t>WILLACOOCHEE</w:t>
            </w:r>
          </w:p>
        </w:tc>
        <w:tc>
          <w:tcPr>
            <w:tcW w:type="dxa" w:w="1951"/>
          </w:tcPr>
          <w:p>
            <w:pPr>
              <w:spacing w:after="0"/>
              <w:jc w:val="left"/>
            </w:pPr>
          </w:p>
        </w:tc>
        <w:tc>
          <w:tcPr>
            <w:tcW w:type="dxa" w:w="2104"/>
          </w:tcPr>
          <w:p>
            <w:pPr>
              <w:spacing w:after="0"/>
              <w:jc w:val="left"/>
            </w:pPr>
            <w:r>
              <w:rPr>
                <w:sz w:val="16"/>
              </w:rPr>
              <w:t>deaths or injuries recorded</w:t>
            </w:r>
          </w:p>
        </w:tc>
      </w:tr>
      <w:tr>
        <w:trPr>
          <w:cantSplit/>
        </w:trPr>
        <w:tc>
          <w:tcPr>
            <w:tcW w:type="dxa" w:w="1037"/>
          </w:tcPr>
          <w:p>
            <w:pPr>
              <w:spacing w:after="0"/>
              <w:jc w:val="left"/>
            </w:pPr>
            <w:r>
              <w:rPr>
                <w:sz w:val="16"/>
              </w:rPr>
              <w:t>1998-03-01</w:t>
            </w:r>
          </w:p>
        </w:tc>
        <w:tc>
          <w:tcPr>
            <w:tcW w:type="dxa" w:w="1386"/>
          </w:tcPr>
          <w:p>
            <w:pPr>
              <w:spacing w:after="0"/>
              <w:jc w:val="left"/>
            </w:pPr>
            <w:r>
              <w:rPr>
                <w:sz w:val="16"/>
              </w:rPr>
              <w:t>Flood</w:t>
            </w:r>
          </w:p>
        </w:tc>
        <w:tc>
          <w:tcPr>
            <w:tcW w:type="dxa" w:w="2434"/>
          </w:tcPr>
          <w:p>
            <w:pPr>
              <w:spacing w:after="0"/>
              <w:jc w:val="left"/>
            </w:pPr>
          </w:p>
        </w:tc>
        <w:tc>
          <w:tcPr>
            <w:tcW w:type="dxa" w:w="2416"/>
          </w:tcPr>
          <w:p>
            <w:pPr>
              <w:spacing w:after="0"/>
              <w:jc w:val="left"/>
            </w:pPr>
            <w:r>
              <w:rPr>
                <w:sz w:val="16"/>
              </w:rPr>
              <w:t>$100,000 property; crops not reported, reported for the zone (1998 dollars)</w:t>
            </w:r>
          </w:p>
        </w:tc>
        <w:tc>
          <w:tcPr>
            <w:tcW w:type="dxa" w:w="1056"/>
          </w:tcPr>
          <w:p>
            <w:pPr>
              <w:spacing w:after="0"/>
              <w:jc w:val="right"/>
            </w:pPr>
            <w:r>
              <w:rPr>
                <w:sz w:val="16"/>
              </w:rPr>
              <w:t>0, 0</w:t>
            </w:r>
          </w:p>
        </w:tc>
        <w:tc>
          <w:tcPr>
            <w:tcW w:type="dxa" w:w="1728"/>
          </w:tcPr>
          <w:p>
            <w:pPr>
              <w:spacing w:after="0"/>
              <w:jc w:val="left"/>
            </w:pPr>
            <w:r>
              <w:rPr>
                <w:sz w:val="16"/>
              </w:rPr>
              <w:t>NWS zone GAZ149 (ATKINSON), zone-level: may include parts of neighboring counties</w:t>
            </w:r>
          </w:p>
        </w:tc>
        <w:tc>
          <w:tcPr>
            <w:tcW w:type="dxa" w:w="1951"/>
          </w:tcPr>
          <w:p>
            <w:pPr>
              <w:spacing w:after="0"/>
              <w:jc w:val="left"/>
            </w:pPr>
          </w:p>
        </w:tc>
        <w:tc>
          <w:tcPr>
            <w:tcW w:type="dxa" w:w="21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1997-06-01</w:t>
            </w:r>
          </w:p>
        </w:tc>
        <w:tc>
          <w:tcPr>
            <w:tcW w:type="dxa" w:w="1386"/>
          </w:tcPr>
          <w:p>
            <w:pPr>
              <w:spacing w:after="0"/>
              <w:jc w:val="left"/>
            </w:pPr>
            <w:r>
              <w:rPr>
                <w:sz w:val="16"/>
              </w:rPr>
              <w:t>Hail</w:t>
            </w:r>
          </w:p>
        </w:tc>
        <w:tc>
          <w:tcPr>
            <w:tcW w:type="dxa" w:w="2434"/>
          </w:tcPr>
          <w:p>
            <w:pPr>
              <w:spacing w:after="0"/>
              <w:jc w:val="left"/>
            </w:pPr>
            <w:r>
              <w:rPr>
                <w:sz w:val="16"/>
              </w:rPr>
              <w:t>2 in</w:t>
            </w:r>
          </w:p>
        </w:tc>
        <w:tc>
          <w:tcPr>
            <w:tcW w:type="dxa" w:w="2416"/>
          </w:tcPr>
          <w:p>
            <w:pPr>
              <w:spacing w:after="0"/>
              <w:jc w:val="left"/>
            </w:pPr>
            <w:r>
              <w:rPr>
                <w:sz w:val="16"/>
              </w:rPr>
              <w:t>damage not reported</w:t>
            </w:r>
          </w:p>
        </w:tc>
        <w:tc>
          <w:tcPr>
            <w:tcW w:type="dxa" w:w="1056"/>
          </w:tcPr>
          <w:p>
            <w:pPr>
              <w:spacing w:after="0"/>
              <w:jc w:val="right"/>
            </w:pPr>
            <w:r>
              <w:rPr>
                <w:sz w:val="16"/>
              </w:rPr>
              <w:t>0, 0</w:t>
            </w:r>
          </w:p>
        </w:tc>
        <w:tc>
          <w:tcPr>
            <w:tcW w:type="dxa" w:w="1728"/>
          </w:tcPr>
          <w:p>
            <w:pPr>
              <w:spacing w:after="0"/>
              <w:jc w:val="left"/>
            </w:pPr>
            <w:r>
              <w:rPr>
                <w:sz w:val="16"/>
              </w:rPr>
              <w:t>WILLACOOCHEE</w:t>
            </w:r>
          </w:p>
        </w:tc>
        <w:tc>
          <w:tcPr>
            <w:tcW w:type="dxa" w:w="1951"/>
          </w:tcPr>
          <w:p>
            <w:pPr>
              <w:spacing w:after="0"/>
              <w:jc w:val="left"/>
            </w:pPr>
          </w:p>
        </w:tc>
        <w:tc>
          <w:tcPr>
            <w:tcW w:type="dxa" w:w="2104"/>
          </w:tcPr>
          <w:p>
            <w:pPr>
              <w:spacing w:after="0"/>
              <w:jc w:val="left"/>
            </w:pPr>
            <w:r>
              <w:rPr>
                <w:sz w:val="16"/>
              </w:rPr>
              <w:t>B1-c worst recorded: Hail</w:t>
            </w:r>
          </w:p>
        </w:tc>
      </w:tr>
      <w:tr>
        <w:trPr>
          <w:cantSplit/>
        </w:trPr>
        <w:tc>
          <w:tcPr>
            <w:tcW w:type="dxa" w:w="1037"/>
          </w:tcPr>
          <w:p>
            <w:pPr>
              <w:spacing w:after="0"/>
              <w:jc w:val="left"/>
            </w:pPr>
            <w:r>
              <w:rPr>
                <w:sz w:val="16"/>
              </w:rPr>
              <w:t>1995-07-25</w:t>
            </w:r>
          </w:p>
        </w:tc>
        <w:tc>
          <w:tcPr>
            <w:tcW w:type="dxa" w:w="1386"/>
          </w:tcPr>
          <w:p>
            <w:pPr>
              <w:spacing w:after="0"/>
              <w:jc w:val="left"/>
            </w:pPr>
            <w:r>
              <w:rPr>
                <w:sz w:val="16"/>
              </w:rPr>
              <w:t>Thunderstorm Wind</w:t>
            </w:r>
          </w:p>
        </w:tc>
        <w:tc>
          <w:tcPr>
            <w:tcW w:type="dxa" w:w="2434"/>
          </w:tcPr>
          <w:p>
            <w:pPr>
              <w:spacing w:after="0"/>
              <w:jc w:val="left"/>
            </w:pPr>
            <w:r>
              <w:rPr>
                <w:sz w:val="16"/>
              </w:rPr>
              <w:t>speed not recorded</w:t>
            </w:r>
          </w:p>
        </w:tc>
        <w:tc>
          <w:tcPr>
            <w:tcW w:type="dxa" w:w="2416"/>
          </w:tcPr>
          <w:p>
            <w:pPr>
              <w:spacing w:after="0"/>
              <w:jc w:val="left"/>
            </w:pPr>
            <w:r>
              <w:rPr>
                <w:sz w:val="16"/>
              </w:rPr>
              <w:t>$40,000 property; crops not recorded (1995 dollars)</w:t>
            </w:r>
          </w:p>
        </w:tc>
        <w:tc>
          <w:tcPr>
            <w:tcW w:type="dxa" w:w="1056"/>
          </w:tcPr>
          <w:p>
            <w:pPr>
              <w:spacing w:after="0"/>
              <w:jc w:val="right"/>
            </w:pPr>
            <w:r>
              <w:rPr>
                <w:sz w:val="16"/>
              </w:rPr>
              <w:t>0, 0</w:t>
            </w:r>
          </w:p>
        </w:tc>
        <w:tc>
          <w:tcPr>
            <w:tcW w:type="dxa" w:w="1728"/>
          </w:tcPr>
          <w:p>
            <w:pPr>
              <w:spacing w:after="0"/>
              <w:jc w:val="left"/>
            </w:pPr>
            <w:r>
              <w:rPr>
                <w:sz w:val="16"/>
              </w:rPr>
              <w:t>Pearson</w:t>
            </w:r>
          </w:p>
        </w:tc>
        <w:tc>
          <w:tcPr>
            <w:tcW w:type="dxa" w:w="1951"/>
          </w:tcPr>
          <w:p>
            <w:pPr>
              <w:spacing w:after="0"/>
              <w:jc w:val="left"/>
            </w:pPr>
          </w:p>
        </w:tc>
        <w:tc>
          <w:tcPr>
            <w:tcW w:type="dxa" w:w="2104"/>
          </w:tcPr>
          <w:p>
            <w:pPr>
              <w:spacing w:after="0"/>
              <w:jc w:val="left"/>
            </w:pPr>
            <w:r>
              <w:rPr>
                <w:sz w:val="16"/>
              </w:rPr>
              <w:t>large reported damage</w:t>
            </w:r>
          </w:p>
        </w:tc>
      </w:tr>
      <w:tr>
        <w:trPr>
          <w:cantSplit/>
        </w:trPr>
        <w:tc>
          <w:tcPr>
            <w:tcW w:type="dxa" w:w="1037"/>
          </w:tcPr>
          <w:p>
            <w:pPr>
              <w:spacing w:after="0"/>
              <w:jc w:val="left"/>
            </w:pPr>
            <w:r>
              <w:rPr>
                <w:sz w:val="16"/>
              </w:rPr>
              <w:t>1974-04-08</w:t>
            </w:r>
          </w:p>
        </w:tc>
        <w:tc>
          <w:tcPr>
            <w:tcW w:type="dxa" w:w="1386"/>
          </w:tcPr>
          <w:p>
            <w:pPr>
              <w:spacing w:after="0"/>
              <w:jc w:val="left"/>
            </w:pPr>
            <w:r>
              <w:rPr>
                <w:sz w:val="16"/>
              </w:rPr>
              <w:t>Tornado</w:t>
            </w:r>
          </w:p>
        </w:tc>
        <w:tc>
          <w:tcPr>
            <w:tcW w:type="dxa" w:w="2434"/>
          </w:tcPr>
          <w:p>
            <w:pPr>
              <w:spacing w:after="0"/>
              <w:jc w:val="left"/>
            </w:pPr>
            <w:r>
              <w:rPr>
                <w:sz w:val="16"/>
              </w:rPr>
              <w:t>F1, 30.5 mi path length (records before 1996 may include the whole path; rating and listing come from the county where the tornado began), 250 yd wide</w:t>
            </w:r>
          </w:p>
        </w:tc>
        <w:tc>
          <w:tcPr>
            <w:tcW w:type="dxa" w:w="2416"/>
          </w:tcPr>
          <w:p>
            <w:pPr>
              <w:spacing w:after="0"/>
              <w:jc w:val="left"/>
            </w:pPr>
            <w:r>
              <w:rPr>
                <w:sz w:val="16"/>
              </w:rPr>
              <w:t>$250,000 property; crops not recorded (1974 dollars)</w:t>
            </w:r>
          </w:p>
        </w:tc>
        <w:tc>
          <w:tcPr>
            <w:tcW w:type="dxa" w:w="1056"/>
          </w:tcPr>
          <w:p>
            <w:pPr>
              <w:spacing w:after="0"/>
              <w:jc w:val="right"/>
            </w:pPr>
            <w:r>
              <w:rPr>
                <w:sz w:val="16"/>
              </w:rPr>
              <w:t>0, 0</w:t>
            </w:r>
          </w:p>
        </w:tc>
        <w:tc>
          <w:tcPr>
            <w:tcW w:type="dxa" w:w="1728"/>
          </w:tcPr>
          <w:p>
            <w:pPr>
              <w:spacing w:after="0"/>
              <w:jc w:val="left"/>
            </w:pPr>
            <w:r>
              <w:rPr>
                <w:sz w:val="16"/>
              </w:rPr>
              <w:t>location not recorded</w:t>
            </w:r>
          </w:p>
        </w:tc>
        <w:tc>
          <w:tcPr>
            <w:tcW w:type="dxa" w:w="1951"/>
          </w:tcPr>
          <w:p>
            <w:pPr>
              <w:spacing w:after="0"/>
              <w:jc w:val="left"/>
            </w:pPr>
          </w:p>
        </w:tc>
        <w:tc>
          <w:tcPr>
            <w:tcW w:type="dxa" w:w="2104"/>
          </w:tcPr>
          <w:p>
            <w:pPr>
              <w:spacing w:after="0"/>
              <w:jc w:val="left"/>
            </w:pPr>
            <w:r>
              <w:rPr>
                <w:sz w:val="16"/>
              </w:rPr>
              <w:t>B1-c most damaging: Tornado</w:t>
            </w:r>
          </w:p>
        </w:tc>
      </w:tr>
      <w:tr>
        <w:trPr>
          <w:cantSplit/>
        </w:trPr>
        <w:tc>
          <w:tcPr>
            <w:tcW w:type="dxa" w:w="1037"/>
          </w:tcPr>
          <w:p>
            <w:pPr>
              <w:spacing w:after="0"/>
              <w:jc w:val="left"/>
            </w:pPr>
            <w:r>
              <w:rPr>
                <w:sz w:val="16"/>
              </w:rPr>
              <w:t>1964-04-08</w:t>
            </w:r>
          </w:p>
        </w:tc>
        <w:tc>
          <w:tcPr>
            <w:tcW w:type="dxa" w:w="1386"/>
          </w:tcPr>
          <w:p>
            <w:pPr>
              <w:spacing w:after="0"/>
              <w:jc w:val="left"/>
            </w:pPr>
            <w:r>
              <w:rPr>
                <w:sz w:val="16"/>
              </w:rPr>
              <w:t>Tornado</w:t>
            </w:r>
          </w:p>
        </w:tc>
        <w:tc>
          <w:tcPr>
            <w:tcW w:type="dxa" w:w="2434"/>
          </w:tcPr>
          <w:p>
            <w:pPr>
              <w:spacing w:after="0"/>
              <w:jc w:val="left"/>
            </w:pPr>
            <w:r>
              <w:rPr>
                <w:sz w:val="16"/>
              </w:rPr>
              <w:t>F2, 5 mi path length (records before 1996 may include the whole path; rating and listing come from the county where the tornado began), 150 yd wide</w:t>
            </w:r>
          </w:p>
        </w:tc>
        <w:tc>
          <w:tcPr>
            <w:tcW w:type="dxa" w:w="2416"/>
          </w:tcPr>
          <w:p>
            <w:pPr>
              <w:spacing w:after="0"/>
              <w:jc w:val="left"/>
            </w:pPr>
            <w:r>
              <w:rPr>
                <w:sz w:val="16"/>
              </w:rPr>
              <w:t>$25,000 property; crops not recorded (1964 dollars)</w:t>
            </w:r>
          </w:p>
        </w:tc>
        <w:tc>
          <w:tcPr>
            <w:tcW w:type="dxa" w:w="1056"/>
          </w:tcPr>
          <w:p>
            <w:pPr>
              <w:spacing w:after="0"/>
              <w:jc w:val="right"/>
            </w:pPr>
            <w:r>
              <w:rPr>
                <w:sz w:val="16"/>
              </w:rPr>
              <w:t>0, 0</w:t>
            </w:r>
          </w:p>
        </w:tc>
        <w:tc>
          <w:tcPr>
            <w:tcW w:type="dxa" w:w="1728"/>
          </w:tcPr>
          <w:p>
            <w:pPr>
              <w:spacing w:after="0"/>
              <w:jc w:val="left"/>
            </w:pPr>
            <w:r>
              <w:rPr>
                <w:sz w:val="16"/>
              </w:rPr>
              <w:t>location not recorded</w:t>
            </w:r>
          </w:p>
        </w:tc>
        <w:tc>
          <w:tcPr>
            <w:tcW w:type="dxa" w:w="1951"/>
          </w:tcPr>
          <w:p>
            <w:pPr>
              <w:spacing w:after="0"/>
              <w:jc w:val="left"/>
            </w:pPr>
          </w:p>
        </w:tc>
        <w:tc>
          <w:tcPr>
            <w:tcW w:type="dxa" w:w="210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79"/>
        <w:gridCol w:w="1598"/>
        <w:gridCol w:w="1037"/>
        <w:gridCol w:w="1770"/>
        <w:gridCol w:w="1532"/>
        <w:gridCol w:w="1546"/>
        <w:gridCol w:w="1037"/>
        <w:gridCol w:w="1815"/>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0"/>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p>
        </w:tc>
        <w:tc>
          <w:tcPr>
            <w:tcW w:type="dxa" w:w="1479"/>
          </w:tcPr>
          <w:p>
            <w:pPr>
              <w:spacing w:after="0"/>
              <w:jc w:val="left"/>
            </w:pPr>
            <w:r>
              <w:rPr>
                <w:sz w:val="16"/>
              </w:rPr>
              <w:t>events per year</w:t>
            </w:r>
          </w:p>
        </w:tc>
        <w:tc>
          <w:tcPr>
            <w:tcW w:type="dxa" w:w="1598"/>
          </w:tcPr>
          <w:p>
            <w:pPr>
              <w:spacing w:after="0"/>
              <w:jc w:val="left"/>
            </w:pPr>
          </w:p>
        </w:tc>
        <w:tc>
          <w:tcPr>
            <w:tcW w:type="dxa" w:w="1037"/>
          </w:tcPr>
          <w:p>
            <w:pPr>
              <w:spacing w:after="0"/>
              <w:jc w:val="left"/>
            </w:pPr>
          </w:p>
        </w:tc>
        <w:tc>
          <w:tcPr>
            <w:tcW w:type="dxa" w:w="1770"/>
          </w:tcPr>
          <w:p>
            <w:pPr>
              <w:spacing w:after="0"/>
              <w:jc w:val="left"/>
            </w:pPr>
          </w:p>
        </w:tc>
        <w:tc>
          <w:tcPr>
            <w:tcW w:type="dxa" w:w="1532"/>
          </w:tcPr>
          <w:p>
            <w:pPr>
              <w:spacing w:after="0"/>
              <w:jc w:val="right"/>
            </w:pP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79"/>
          </w:tcPr>
          <w:p>
            <w:pPr>
              <w:spacing w:after="0"/>
              <w:jc w:val="left"/>
            </w:pPr>
            <w:r>
              <w:rPr>
                <w:sz w:val="16"/>
              </w:rPr>
              <w:t>events per year at a location (modeled)</w:t>
            </w:r>
          </w:p>
        </w:tc>
        <w:tc>
          <w:tcPr>
            <w:tcW w:type="dxa" w:w="1598"/>
          </w:tcPr>
          <w:p>
            <w:pPr>
              <w:spacing w:after="0"/>
              <w:jc w:val="left"/>
            </w:pPr>
          </w:p>
        </w:tc>
        <w:tc>
          <w:tcPr>
            <w:tcW w:type="dxa" w:w="1037"/>
          </w:tcPr>
          <w:p>
            <w:pPr>
              <w:spacing w:after="0"/>
              <w:jc w:val="left"/>
            </w:pPr>
          </w:p>
        </w:tc>
        <w:tc>
          <w:tcPr>
            <w:tcW w:type="dxa" w:w="1770"/>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1.21</w:t>
            </w:r>
          </w:p>
        </w:tc>
        <w:tc>
          <w:tcPr>
            <w:tcW w:type="dxa" w:w="1479"/>
          </w:tcPr>
          <w:p>
            <w:pPr>
              <w:spacing w:after="0"/>
              <w:jc w:val="left"/>
            </w:pPr>
            <w:r>
              <w:rPr>
                <w:sz w:val="16"/>
              </w:rPr>
              <w:t>event-days per year</w:t>
            </w:r>
          </w:p>
        </w:tc>
        <w:tc>
          <w:tcPr>
            <w:tcW w:type="dxa" w:w="1598"/>
          </w:tcPr>
          <w:p>
            <w:pPr>
              <w:spacing w:after="0"/>
              <w:jc w:val="left"/>
            </w:pPr>
            <w:r>
              <w:rPr>
                <w:sz w:val="16"/>
              </w:rPr>
              <w:t>about 1.21 days per year</w:t>
            </w:r>
          </w:p>
        </w:tc>
        <w:tc>
          <w:tcPr>
            <w:tcW w:type="dxa" w:w="1037"/>
          </w:tcPr>
          <w:p>
            <w:pPr>
              <w:spacing w:after="0"/>
              <w:jc w:val="left"/>
            </w:pPr>
          </w:p>
        </w:tc>
        <w:tc>
          <w:tcPr>
            <w:tcW w:type="dxa" w:w="1770"/>
          </w:tcPr>
          <w:p>
            <w:pPr>
              <w:spacing w:after="0"/>
              <w:jc w:val="left"/>
            </w:pPr>
            <w:r>
              <w:rPr>
                <w:sz w:val="16"/>
              </w:rPr>
              <w:t>event-days in 0 of 30 years, 1996 to 2025 (0%)</w:t>
            </w:r>
          </w:p>
        </w:tc>
        <w:tc>
          <w:tcPr>
            <w:tcW w:type="dxa" w:w="1532"/>
          </w:tcPr>
          <w:p>
            <w:pPr>
              <w:spacing w:after="0"/>
              <w:jc w:val="right"/>
            </w:pPr>
            <w:r>
              <w:rPr>
                <w:sz w:val="16"/>
              </w:rPr>
              <w:t>23</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1"/>
          </w:tcPr>
          <w:p>
            <w:pPr>
              <w:spacing w:after="0"/>
              <w:jc w:val="right"/>
            </w:pPr>
            <w:r>
              <w:rPr>
                <w:sz w:val="16"/>
              </w:rPr>
              <w:t>23.2</w:t>
            </w:r>
          </w:p>
        </w:tc>
        <w:tc>
          <w:tcPr>
            <w:tcW w:type="dxa" w:w="1479"/>
          </w:tcPr>
          <w:p>
            <w:pPr>
              <w:spacing w:after="0"/>
              <w:jc w:val="left"/>
            </w:pPr>
            <w:r>
              <w:rPr>
                <w:sz w:val="16"/>
              </w:rPr>
              <w:t>event-days per year</w:t>
            </w:r>
          </w:p>
        </w:tc>
        <w:tc>
          <w:tcPr>
            <w:tcW w:type="dxa" w:w="1598"/>
          </w:tcPr>
          <w:p>
            <w:pPr>
              <w:spacing w:after="0"/>
              <w:jc w:val="left"/>
            </w:pPr>
            <w:r>
              <w:rPr>
                <w:sz w:val="16"/>
              </w:rPr>
              <w:t>about 23.2 days per year</w:t>
            </w:r>
          </w:p>
        </w:tc>
        <w:tc>
          <w:tcPr>
            <w:tcW w:type="dxa" w:w="1037"/>
          </w:tcPr>
          <w:p>
            <w:pPr>
              <w:spacing w:after="0"/>
              <w:jc w:val="left"/>
            </w:pPr>
            <w:r>
              <w:rPr>
                <w:sz w:val="16"/>
              </w:rPr>
              <w:t>Possible</w:t>
            </w:r>
          </w:p>
        </w:tc>
        <w:tc>
          <w:tcPr>
            <w:tcW w:type="dxa" w:w="1770"/>
          </w:tcPr>
          <w:p>
            <w:pPr>
              <w:spacing w:after="0"/>
              <w:jc w:val="left"/>
            </w:pPr>
            <w:r>
              <w:rPr>
                <w:sz w:val="16"/>
              </w:rPr>
              <w:t>event-days in 1 of 30 years, 1996 to 2025 (3.33%)</w:t>
            </w:r>
          </w:p>
        </w:tc>
        <w:tc>
          <w:tcPr>
            <w:tcW w:type="dxa" w:w="1532"/>
          </w:tcPr>
          <w:p>
            <w:pPr>
              <w:spacing w:after="0"/>
              <w:jc w:val="right"/>
            </w:pPr>
            <w:r>
              <w:rPr>
                <w:sz w:val="16"/>
              </w:rPr>
              <w:t>700</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5"/>
          </w:tcPr>
          <w:p>
            <w:pPr>
              <w:spacing w:after="0"/>
              <w:jc w:val="left"/>
            </w:pPr>
            <w:r>
              <w:rPr>
                <w:sz w:val="16"/>
              </w:rPr>
              <w:t>NRI gives about 23.2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1"/>
          </w:tcPr>
          <w:p>
            <w:pPr>
              <w:spacing w:after="0"/>
              <w:jc w:val="right"/>
            </w:pPr>
            <w:r>
              <w:rPr>
                <w:sz w:val="16"/>
              </w:rPr>
              <w:t>0.0013</w:t>
            </w:r>
          </w:p>
        </w:tc>
        <w:tc>
          <w:tcPr>
            <w:tcW w:type="dxa" w:w="1479"/>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0.13%</w:t>
            </w:r>
          </w:p>
        </w:tc>
        <w:tc>
          <w:tcPr>
            <w:tcW w:type="dxa" w:w="1037"/>
          </w:tcPr>
          <w:p>
            <w:pPr>
              <w:spacing w:after="0"/>
              <w:jc w:val="left"/>
            </w:pPr>
          </w:p>
        </w:tc>
        <w:tc>
          <w:tcPr>
            <w:tcW w:type="dxa" w:w="1770"/>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1.66</w:t>
            </w:r>
          </w:p>
        </w:tc>
        <w:tc>
          <w:tcPr>
            <w:tcW w:type="dxa" w:w="1479"/>
          </w:tcPr>
          <w:p>
            <w:pPr>
              <w:spacing w:after="0"/>
              <w:jc w:val="left"/>
            </w:pPr>
            <w:r>
              <w:rPr>
                <w:sz w:val="16"/>
              </w:rPr>
              <w:t>events per year</w:t>
            </w:r>
          </w:p>
        </w:tc>
        <w:tc>
          <w:tcPr>
            <w:tcW w:type="dxa" w:w="1598"/>
          </w:tcPr>
          <w:p>
            <w:pPr>
              <w:spacing w:after="0"/>
              <w:jc w:val="left"/>
            </w:pPr>
            <w:r>
              <w:rPr>
                <w:sz w:val="16"/>
              </w:rPr>
              <w:t>about 1.66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32"/>
          </w:tcPr>
          <w:p>
            <w:pPr>
              <w:spacing w:after="0"/>
              <w:jc w:val="right"/>
            </w:pPr>
            <w:r>
              <w:rPr>
                <w:sz w:val="16"/>
              </w:rPr>
              <w:t>62.9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3.79</w:t>
            </w:r>
          </w:p>
        </w:tc>
        <w:tc>
          <w:tcPr>
            <w:tcW w:type="dxa" w:w="1479"/>
          </w:tcPr>
          <w:p>
            <w:pPr>
              <w:spacing w:after="0"/>
              <w:jc w:val="left"/>
            </w:pPr>
            <w:r>
              <w:rPr>
                <w:sz w:val="16"/>
              </w:rPr>
              <w:t>event-days per year</w:t>
            </w:r>
          </w:p>
        </w:tc>
        <w:tc>
          <w:tcPr>
            <w:tcW w:type="dxa" w:w="1598"/>
          </w:tcPr>
          <w:p>
            <w:pPr>
              <w:spacing w:after="0"/>
              <w:jc w:val="left"/>
            </w:pPr>
            <w:r>
              <w:rPr>
                <w:sz w:val="16"/>
              </w:rPr>
              <w:t>about 3.79 days per year</w:t>
            </w:r>
          </w:p>
        </w:tc>
        <w:tc>
          <w:tcPr>
            <w:tcW w:type="dxa" w:w="1037"/>
          </w:tcPr>
          <w:p>
            <w:pPr>
              <w:spacing w:after="0"/>
              <w:jc w:val="left"/>
            </w:pPr>
          </w:p>
        </w:tc>
        <w:tc>
          <w:tcPr>
            <w:tcW w:type="dxa" w:w="1770"/>
          </w:tcPr>
          <w:p>
            <w:pPr>
              <w:spacing w:after="0"/>
              <w:jc w:val="left"/>
            </w:pPr>
            <w:r>
              <w:rPr>
                <w:sz w:val="16"/>
              </w:rPr>
              <w:t>event-days in 0 of 30 years, 1996 to 2025 (0%)</w:t>
            </w:r>
          </w:p>
        </w:tc>
        <w:tc>
          <w:tcPr>
            <w:tcW w:type="dxa" w:w="1532"/>
          </w:tcPr>
          <w:p>
            <w:pPr>
              <w:spacing w:after="0"/>
              <w:jc w:val="right"/>
            </w:pPr>
            <w:r>
              <w:rPr>
                <w:sz w:val="16"/>
              </w:rPr>
              <w:t>64</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1"/>
          </w:tcPr>
          <w:p>
            <w:pPr>
              <w:spacing w:after="0"/>
              <w:jc w:val="right"/>
            </w:pPr>
            <w:r>
              <w:rPr>
                <w:sz w:val="16"/>
              </w:rPr>
              <w:t>0.286</w:t>
            </w:r>
          </w:p>
        </w:tc>
        <w:tc>
          <w:tcPr>
            <w:tcW w:type="dxa" w:w="1479"/>
          </w:tcPr>
          <w:p>
            <w:pPr>
              <w:spacing w:after="0"/>
              <w:jc w:val="left"/>
            </w:pPr>
            <w:r>
              <w:rPr>
                <w:sz w:val="16"/>
              </w:rPr>
              <w:t>events per year</w:t>
            </w:r>
          </w:p>
        </w:tc>
        <w:tc>
          <w:tcPr>
            <w:tcW w:type="dxa" w:w="1598"/>
          </w:tcPr>
          <w:p>
            <w:pPr>
              <w:spacing w:after="0"/>
              <w:jc w:val="left"/>
            </w:pPr>
            <w:r>
              <w:rPr>
                <w:sz w:val="16"/>
              </w:rPr>
              <w:t>about 1 in 3 years</w:t>
            </w:r>
          </w:p>
        </w:tc>
        <w:tc>
          <w:tcPr>
            <w:tcW w:type="dxa" w:w="1037"/>
          </w:tcPr>
          <w:p>
            <w:pPr>
              <w:spacing w:after="0"/>
              <w:jc w:val="left"/>
            </w:pPr>
            <w:r>
              <w:rPr>
                <w:sz w:val="16"/>
              </w:rPr>
              <w:t>Likely</w:t>
            </w:r>
          </w:p>
        </w:tc>
        <w:tc>
          <w:tcPr>
            <w:tcW w:type="dxa" w:w="1770"/>
          </w:tcPr>
          <w:p>
            <w:pPr>
              <w:spacing w:after="0"/>
              <w:jc w:val="left"/>
            </w:pPr>
            <w:r>
              <w:rPr>
                <w:sz w:val="16"/>
              </w:rPr>
              <w:t>FEMA annualized frequency (modeled)</w:t>
            </w:r>
          </w:p>
        </w:tc>
        <w:tc>
          <w:tcPr>
            <w:tcW w:type="dxa" w:w="1532"/>
          </w:tcPr>
          <w:p>
            <w:pPr>
              <w:spacing w:after="0"/>
              <w:jc w:val="right"/>
            </w:pPr>
            <w:r>
              <w:rPr>
                <w:sz w:val="16"/>
              </w:rPr>
              <w:t>78</w:t>
            </w: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81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1"/>
          </w:tcPr>
          <w:p>
            <w:pPr>
              <w:spacing w:after="0"/>
              <w:jc w:val="right"/>
            </w:pPr>
            <w:r>
              <w:rPr>
                <w:sz w:val="16"/>
              </w:rPr>
              <w:t>0.0149</w:t>
            </w:r>
          </w:p>
        </w:tc>
        <w:tc>
          <w:tcPr>
            <w:tcW w:type="dxa" w:w="1479"/>
          </w:tcPr>
          <w:p>
            <w:pPr>
              <w:spacing w:after="0"/>
              <w:jc w:val="left"/>
            </w:pPr>
            <w:r>
              <w:rPr>
                <w:sz w:val="16"/>
              </w:rPr>
              <w:t>event-days per year</w:t>
            </w:r>
          </w:p>
        </w:tc>
        <w:tc>
          <w:tcPr>
            <w:tcW w:type="dxa" w:w="1598"/>
          </w:tcPr>
          <w:p>
            <w:pPr>
              <w:spacing w:after="0"/>
              <w:jc w:val="left"/>
            </w:pPr>
            <w:r>
              <w:rPr>
                <w:sz w:val="16"/>
              </w:rPr>
              <w:t>about 0.0149 days per year</w:t>
            </w:r>
          </w:p>
        </w:tc>
        <w:tc>
          <w:tcPr>
            <w:tcW w:type="dxa" w:w="1037"/>
          </w:tcPr>
          <w:p>
            <w:pPr>
              <w:spacing w:after="0"/>
              <w:jc w:val="left"/>
            </w:pPr>
          </w:p>
        </w:tc>
        <w:tc>
          <w:tcPr>
            <w:tcW w:type="dxa" w:w="1770"/>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81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0.286</w:t>
            </w:r>
          </w:p>
        </w:tc>
        <w:tc>
          <w:tcPr>
            <w:tcW w:type="dxa" w:w="1479"/>
          </w:tcPr>
          <w:p>
            <w:pPr>
              <w:spacing w:after="0"/>
              <w:jc w:val="left"/>
            </w:pPr>
            <w:r>
              <w:rPr>
                <w:sz w:val="16"/>
              </w:rPr>
              <w:t>event-days per year</w:t>
            </w:r>
          </w:p>
        </w:tc>
        <w:tc>
          <w:tcPr>
            <w:tcW w:type="dxa" w:w="1598"/>
          </w:tcPr>
          <w:p>
            <w:pPr>
              <w:spacing w:after="0"/>
              <w:jc w:val="left"/>
            </w:pPr>
            <w:r>
              <w:rPr>
                <w:sz w:val="16"/>
              </w:rPr>
              <w:t>about 0.286 days per year</w:t>
            </w:r>
          </w:p>
        </w:tc>
        <w:tc>
          <w:tcPr>
            <w:tcW w:type="dxa" w:w="1037"/>
          </w:tcPr>
          <w:p>
            <w:pPr>
              <w:spacing w:after="0"/>
              <w:jc w:val="left"/>
            </w:pPr>
            <w:r>
              <w:rPr>
                <w:sz w:val="16"/>
              </w:rPr>
              <w:t>Likely</w:t>
            </w:r>
          </w:p>
        </w:tc>
        <w:tc>
          <w:tcPr>
            <w:tcW w:type="dxa" w:w="1770"/>
          </w:tcPr>
          <w:p>
            <w:pPr>
              <w:spacing w:after="0"/>
              <w:jc w:val="left"/>
            </w:pPr>
            <w:r>
              <w:rPr>
                <w:sz w:val="16"/>
              </w:rPr>
              <w:t>event-days in 6 of 30 years, 1996 to 2025 (20%)</w:t>
            </w:r>
          </w:p>
        </w:tc>
        <w:tc>
          <w:tcPr>
            <w:tcW w:type="dxa" w:w="1532"/>
          </w:tcPr>
          <w:p>
            <w:pPr>
              <w:spacing w:after="0"/>
              <w:jc w:val="right"/>
            </w:pPr>
            <w:r>
              <w:rPr>
                <w:sz w:val="16"/>
              </w:rPr>
              <w:t>8</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0.0445</w:t>
            </w:r>
          </w:p>
        </w:tc>
        <w:tc>
          <w:tcPr>
            <w:tcW w:type="dxa" w:w="1479"/>
          </w:tcPr>
          <w:p>
            <w:pPr>
              <w:spacing w:after="0"/>
              <w:jc w:val="left"/>
            </w:pPr>
            <w:r>
              <w:rPr>
                <w:sz w:val="16"/>
              </w:rPr>
              <w:t>events per year (modeled)</w:t>
            </w:r>
          </w:p>
        </w:tc>
        <w:tc>
          <w:tcPr>
            <w:tcW w:type="dxa" w:w="1598"/>
          </w:tcPr>
          <w:p>
            <w:pPr>
              <w:spacing w:after="0"/>
              <w:jc w:val="left"/>
            </w:pPr>
            <w:r>
              <w:rPr>
                <w:sz w:val="16"/>
              </w:rPr>
              <w:t>about 1 in 22 years</w:t>
            </w:r>
          </w:p>
        </w:tc>
        <w:tc>
          <w:tcPr>
            <w:tcW w:type="dxa" w:w="1037"/>
          </w:tcPr>
          <w:p>
            <w:pPr>
              <w:spacing w:after="0"/>
              <w:jc w:val="left"/>
            </w:pPr>
            <w:r>
              <w:rPr>
                <w:sz w:val="16"/>
              </w:rPr>
              <w:t>Possible</w:t>
            </w:r>
          </w:p>
        </w:tc>
        <w:tc>
          <w:tcPr>
            <w:tcW w:type="dxa" w:w="1770"/>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71.4</w:t>
            </w:r>
          </w:p>
        </w:tc>
        <w:tc>
          <w:tcPr>
            <w:tcW w:type="dxa" w:w="1479"/>
          </w:tcPr>
          <w:p>
            <w:pPr>
              <w:spacing w:after="0"/>
              <w:jc w:val="left"/>
            </w:pPr>
            <w:r>
              <w:rPr>
                <w:sz w:val="16"/>
              </w:rPr>
              <w:t>days per year with a strike</w:t>
            </w:r>
          </w:p>
        </w:tc>
        <w:tc>
          <w:tcPr>
            <w:tcW w:type="dxa" w:w="1598"/>
          </w:tcPr>
          <w:p>
            <w:pPr>
              <w:spacing w:after="0"/>
              <w:jc w:val="left"/>
            </w:pPr>
            <w:r>
              <w:rPr>
                <w:sz w:val="16"/>
              </w:rPr>
              <w:t>about 71.4 days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1.09</w:t>
            </w:r>
          </w:p>
        </w:tc>
        <w:tc>
          <w:tcPr>
            <w:tcW w:type="dxa" w:w="1479"/>
          </w:tcPr>
          <w:p>
            <w:pPr>
              <w:spacing w:after="0"/>
              <w:jc w:val="left"/>
            </w:pPr>
            <w:r>
              <w:rPr>
                <w:sz w:val="16"/>
              </w:rPr>
              <w:t>events per year</w:t>
            </w:r>
          </w:p>
        </w:tc>
        <w:tc>
          <w:tcPr>
            <w:tcW w:type="dxa" w:w="1598"/>
          </w:tcPr>
          <w:p>
            <w:pPr>
              <w:spacing w:after="0"/>
              <w:jc w:val="left"/>
            </w:pPr>
            <w:r>
              <w:rPr>
                <w:sz w:val="16"/>
              </w:rPr>
              <w:t>about 1.09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32"/>
          </w:tcPr>
          <w:p>
            <w:pPr>
              <w:spacing w:after="0"/>
              <w:jc w:val="right"/>
            </w:pPr>
            <w:r>
              <w:rPr>
                <w:sz w:val="16"/>
              </w:rPr>
              <w:t>42</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0.169</w:t>
            </w:r>
          </w:p>
        </w:tc>
        <w:tc>
          <w:tcPr>
            <w:tcW w:type="dxa" w:w="1479"/>
          </w:tcPr>
          <w:p>
            <w:pPr>
              <w:spacing w:after="0"/>
              <w:jc w:val="left"/>
            </w:pPr>
            <w:r>
              <w:rPr>
                <w:sz w:val="16"/>
              </w:rPr>
              <w:t>events per year</w:t>
            </w:r>
          </w:p>
        </w:tc>
        <w:tc>
          <w:tcPr>
            <w:tcW w:type="dxa" w:w="1598"/>
          </w:tcPr>
          <w:p>
            <w:pPr>
              <w:spacing w:after="0"/>
              <w:jc w:val="left"/>
            </w:pPr>
            <w:r>
              <w:rPr>
                <w:sz w:val="16"/>
              </w:rPr>
              <w:t>about 1 in 6 years</w:t>
            </w:r>
          </w:p>
        </w:tc>
        <w:tc>
          <w:tcPr>
            <w:tcW w:type="dxa" w:w="1037"/>
          </w:tcPr>
          <w:p>
            <w:pPr>
              <w:spacing w:after="0"/>
              <w:jc w:val="left"/>
            </w:pPr>
            <w:r>
              <w:rPr>
                <w:sz w:val="16"/>
              </w:rPr>
              <w:t>Likely</w:t>
            </w:r>
          </w:p>
        </w:tc>
        <w:tc>
          <w:tcPr>
            <w:tcW w:type="dxa" w:w="1770"/>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Tsunami</w:t>
            </w:r>
          </w:p>
        </w:tc>
        <w:tc>
          <w:tcPr>
            <w:tcW w:type="dxa" w:w="1261"/>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598"/>
          </w:tcPr>
          <w:p>
            <w:pPr>
              <w:spacing w:after="0"/>
              <w:jc w:val="left"/>
            </w:pPr>
          </w:p>
        </w:tc>
        <w:tc>
          <w:tcPr>
            <w:tcW w:type="dxa" w:w="1037"/>
          </w:tcPr>
          <w:p>
            <w:pPr>
              <w:spacing w:after="0"/>
              <w:jc w:val="left"/>
            </w:pPr>
          </w:p>
        </w:tc>
        <w:tc>
          <w:tcPr>
            <w:tcW w:type="dxa" w:w="1770"/>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1"/>
          </w:tcPr>
          <w:p>
            <w:pPr>
              <w:spacing w:after="0"/>
              <w:jc w:val="right"/>
            </w:pPr>
          </w:p>
        </w:tc>
        <w:tc>
          <w:tcPr>
            <w:tcW w:type="dxa" w:w="1479"/>
          </w:tcPr>
          <w:p>
            <w:pPr>
              <w:spacing w:after="0"/>
              <w:jc w:val="left"/>
            </w:pPr>
            <w:r>
              <w:rPr>
                <w:sz w:val="16"/>
              </w:rPr>
              <w:t>annual probability</w:t>
            </w:r>
          </w:p>
        </w:tc>
        <w:tc>
          <w:tcPr>
            <w:tcW w:type="dxa" w:w="1598"/>
          </w:tcPr>
          <w:p>
            <w:pPr>
              <w:spacing w:after="0"/>
              <w:jc w:val="left"/>
            </w:pPr>
          </w:p>
        </w:tc>
        <w:tc>
          <w:tcPr>
            <w:tcW w:type="dxa" w:w="1037"/>
          </w:tcPr>
          <w:p>
            <w:pPr>
              <w:spacing w:after="0"/>
              <w:jc w:val="left"/>
            </w:pPr>
          </w:p>
        </w:tc>
        <w:tc>
          <w:tcPr>
            <w:tcW w:type="dxa" w:w="1770"/>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1"/>
          </w:tcPr>
          <w:p>
            <w:pPr>
              <w:spacing w:after="0"/>
              <w:jc w:val="right"/>
            </w:pPr>
            <w:r>
              <w:rPr>
                <w:sz w:val="16"/>
              </w:rPr>
              <w:t>0.00101</w:t>
            </w:r>
          </w:p>
        </w:tc>
        <w:tc>
          <w:tcPr>
            <w:tcW w:type="dxa" w:w="1479"/>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0.101%</w:t>
            </w:r>
          </w:p>
        </w:tc>
        <w:tc>
          <w:tcPr>
            <w:tcW w:type="dxa" w:w="1037"/>
          </w:tcPr>
          <w:p>
            <w:pPr>
              <w:spacing w:after="0"/>
              <w:jc w:val="left"/>
            </w:pPr>
            <w:r>
              <w:rPr>
                <w:sz w:val="16"/>
              </w:rPr>
              <w:t>Possible</w:t>
            </w:r>
          </w:p>
        </w:tc>
        <w:tc>
          <w:tcPr>
            <w:tcW w:type="dxa" w:w="1770"/>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0.211</w:t>
            </w:r>
          </w:p>
        </w:tc>
        <w:tc>
          <w:tcPr>
            <w:tcW w:type="dxa" w:w="1479"/>
          </w:tcPr>
          <w:p>
            <w:pPr>
              <w:spacing w:after="0"/>
              <w:jc w:val="left"/>
            </w:pPr>
            <w:r>
              <w:rPr>
                <w:sz w:val="16"/>
              </w:rPr>
              <w:t>event-days per year</w:t>
            </w:r>
          </w:p>
        </w:tc>
        <w:tc>
          <w:tcPr>
            <w:tcW w:type="dxa" w:w="1598"/>
          </w:tcPr>
          <w:p>
            <w:pPr>
              <w:spacing w:after="0"/>
              <w:jc w:val="left"/>
            </w:pPr>
            <w:r>
              <w:rPr>
                <w:sz w:val="16"/>
              </w:rPr>
              <w:t>about 0.211 days per year</w:t>
            </w:r>
          </w:p>
        </w:tc>
        <w:tc>
          <w:tcPr>
            <w:tcW w:type="dxa" w:w="1037"/>
          </w:tcPr>
          <w:p>
            <w:pPr>
              <w:spacing w:after="0"/>
              <w:jc w:val="left"/>
            </w:pPr>
            <w:r>
              <w:rPr>
                <w:sz w:val="16"/>
              </w:rPr>
              <w:t>Possible</w:t>
            </w:r>
          </w:p>
        </w:tc>
        <w:tc>
          <w:tcPr>
            <w:tcW w:type="dxa" w:w="1770"/>
          </w:tcPr>
          <w:p>
            <w:pPr>
              <w:spacing w:after="0"/>
              <w:jc w:val="left"/>
            </w:pPr>
            <w:r>
              <w:rPr>
                <w:sz w:val="16"/>
              </w:rPr>
              <w:t>event-days in 2 of 30 years, 1996 to 2025 (6.67%)</w:t>
            </w:r>
          </w:p>
        </w:tc>
        <w:tc>
          <w:tcPr>
            <w:tcW w:type="dxa" w:w="1532"/>
          </w:tcPr>
          <w:p>
            <w:pPr>
              <w:spacing w:after="0"/>
              <w:jc w:val="right"/>
            </w:pPr>
            <w:r>
              <w:rPr>
                <w:sz w:val="16"/>
              </w:rPr>
              <w:t>4</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40.7</w:t>
            </w:r>
          </w:p>
        </w:tc>
        <w:tc>
          <w:tcPr>
            <w:tcW w:type="dxa" w:w="680"/>
          </w:tcPr>
          <w:p>
            <w:pPr>
              <w:spacing w:after="0"/>
              <w:jc w:val="right"/>
            </w:pPr>
            <w:r>
              <w:rPr>
                <w:sz w:val="16"/>
              </w:rPr>
              <w:t>42.2</w:t>
            </w:r>
          </w:p>
        </w:tc>
        <w:tc>
          <w:tcPr>
            <w:tcW w:type="dxa" w:w="648"/>
          </w:tcPr>
          <w:p>
            <w:pPr>
              <w:spacing w:after="0"/>
              <w:jc w:val="right"/>
            </w:pPr>
            <w:r>
              <w:rPr>
                <w:sz w:val="16"/>
              </w:rPr>
              <w:t>67.0</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92.7</w:t>
            </w:r>
          </w:p>
        </w:tc>
        <w:tc>
          <w:tcPr>
            <w:tcW w:type="dxa" w:w="680"/>
          </w:tcPr>
          <w:p>
            <w:pPr>
              <w:spacing w:after="0"/>
              <w:jc w:val="right"/>
            </w:pPr>
            <w:r>
              <w:rPr>
                <w:sz w:val="16"/>
              </w:rPr>
              <w:t>95.2</w:t>
            </w:r>
          </w:p>
        </w:tc>
        <w:tc>
          <w:tcPr>
            <w:tcW w:type="dxa" w:w="648"/>
          </w:tcPr>
          <w:p>
            <w:pPr>
              <w:spacing w:after="0"/>
              <w:jc w:val="right"/>
            </w:pPr>
            <w:r>
              <w:rPr>
                <w:sz w:val="16"/>
              </w:rPr>
              <w:t>96.0</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28.9</w:t>
            </w:r>
          </w:p>
        </w:tc>
        <w:tc>
          <w:tcPr>
            <w:tcW w:type="dxa" w:w="680"/>
          </w:tcPr>
          <w:p>
            <w:pPr>
              <w:spacing w:after="0"/>
              <w:jc w:val="right"/>
            </w:pPr>
            <w:r>
              <w:rPr>
                <w:sz w:val="16"/>
              </w:rPr>
              <w:t>49.4</w:t>
            </w:r>
          </w:p>
        </w:tc>
        <w:tc>
          <w:tcPr>
            <w:tcW w:type="dxa" w:w="648"/>
          </w:tcPr>
          <w:p>
            <w:pPr>
              <w:spacing w:after="0"/>
              <w:jc w:val="right"/>
            </w:pPr>
            <w:r>
              <w:rPr>
                <w:sz w:val="16"/>
              </w:rPr>
              <w:t>70.8</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38.1</w:t>
            </w:r>
          </w:p>
        </w:tc>
        <w:tc>
          <w:tcPr>
            <w:tcW w:type="dxa" w:w="680"/>
          </w:tcPr>
          <w:p>
            <w:pPr>
              <w:spacing w:after="0"/>
              <w:jc w:val="right"/>
            </w:pPr>
            <w:r>
              <w:rPr>
                <w:sz w:val="16"/>
              </w:rPr>
              <w:t>41.5</w:t>
            </w:r>
          </w:p>
        </w:tc>
        <w:tc>
          <w:tcPr>
            <w:tcW w:type="dxa" w:w="648"/>
          </w:tcPr>
          <w:p>
            <w:pPr>
              <w:spacing w:after="0"/>
              <w:jc w:val="right"/>
            </w:pPr>
            <w:r>
              <w:rPr>
                <w:sz w:val="16"/>
              </w:rPr>
              <w:t>58.6</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14.9</w:t>
            </w:r>
          </w:p>
        </w:tc>
        <w:tc>
          <w:tcPr>
            <w:tcW w:type="dxa" w:w="680"/>
          </w:tcPr>
          <w:p>
            <w:pPr>
              <w:spacing w:after="0"/>
              <w:jc w:val="right"/>
            </w:pPr>
            <w:r>
              <w:rPr>
                <w:sz w:val="16"/>
              </w:rPr>
              <w:t>20.7</w:t>
            </w:r>
          </w:p>
        </w:tc>
        <w:tc>
          <w:tcPr>
            <w:tcW w:type="dxa" w:w="648"/>
          </w:tcPr>
          <w:p>
            <w:pPr>
              <w:spacing w:after="0"/>
              <w:jc w:val="right"/>
            </w:pPr>
            <w:r>
              <w:rPr>
                <w:sz w:val="16"/>
              </w:rPr>
              <w:t>58.5</w:t>
            </w:r>
          </w:p>
        </w:tc>
        <w:tc>
          <w:tcPr>
            <w:tcW w:type="dxa" w:w="3512"/>
          </w:tcPr>
          <w:p>
            <w:pPr>
              <w:spacing w:after="0"/>
              <w:jc w:val="left"/>
            </w:pPr>
            <w:r>
              <w:rPr>
                <w:sz w:val="16"/>
              </w:rPr>
              <w:t>Relatively Moderate 1, Relatively Low 1,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86.3</w:t>
            </w:r>
          </w:p>
        </w:tc>
        <w:tc>
          <w:tcPr>
            <w:tcW w:type="dxa" w:w="680"/>
          </w:tcPr>
          <w:p>
            <w:pPr>
              <w:spacing w:after="0"/>
              <w:jc w:val="right"/>
            </w:pPr>
            <w:r>
              <w:rPr>
                <w:sz w:val="16"/>
              </w:rPr>
              <w:t>87.6</w:t>
            </w:r>
          </w:p>
        </w:tc>
        <w:tc>
          <w:tcPr>
            <w:tcW w:type="dxa" w:w="648"/>
          </w:tcPr>
          <w:p>
            <w:pPr>
              <w:spacing w:after="0"/>
              <w:jc w:val="right"/>
            </w:pPr>
            <w:r>
              <w:rPr>
                <w:sz w:val="16"/>
              </w:rPr>
              <w:t>94.4</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1.9</w:t>
            </w:r>
          </w:p>
        </w:tc>
        <w:tc>
          <w:tcPr>
            <w:tcW w:type="dxa" w:w="680"/>
          </w:tcPr>
          <w:p>
            <w:pPr>
              <w:spacing w:after="0"/>
              <w:jc w:val="right"/>
            </w:pPr>
            <w:r>
              <w:rPr>
                <w:sz w:val="16"/>
              </w:rPr>
              <w:t>2.1</w:t>
            </w:r>
          </w:p>
        </w:tc>
        <w:tc>
          <w:tcPr>
            <w:tcW w:type="dxa" w:w="648"/>
          </w:tcPr>
          <w:p>
            <w:pPr>
              <w:spacing w:after="0"/>
              <w:jc w:val="right"/>
            </w:pPr>
            <w:r>
              <w:rPr>
                <w:sz w:val="16"/>
              </w:rPr>
              <w:t>5.1</w:t>
            </w:r>
          </w:p>
        </w:tc>
        <w:tc>
          <w:tcPr>
            <w:tcW w:type="dxa" w:w="3512"/>
          </w:tcPr>
          <w:p>
            <w:pPr>
              <w:spacing w:after="0"/>
              <w:jc w:val="left"/>
            </w:pPr>
            <w:r>
              <w:rPr>
                <w:sz w:val="16"/>
              </w:rPr>
              <w:t>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5.2</w:t>
            </w:r>
          </w:p>
        </w:tc>
        <w:tc>
          <w:tcPr>
            <w:tcW w:type="dxa" w:w="680"/>
          </w:tcPr>
          <w:p>
            <w:pPr>
              <w:spacing w:after="0"/>
              <w:jc w:val="right"/>
            </w:pPr>
            <w:r>
              <w:rPr>
                <w:sz w:val="16"/>
              </w:rPr>
              <w:t>14.5</w:t>
            </w:r>
          </w:p>
        </w:tc>
        <w:tc>
          <w:tcPr>
            <w:tcW w:type="dxa" w:w="648"/>
          </w:tcPr>
          <w:p>
            <w:pPr>
              <w:spacing w:after="0"/>
              <w:jc w:val="right"/>
            </w:pPr>
            <w:r>
              <w:rPr>
                <w:sz w:val="16"/>
              </w:rPr>
              <w:t>68.1</w:t>
            </w:r>
          </w:p>
        </w:tc>
        <w:tc>
          <w:tcPr>
            <w:tcW w:type="dxa" w:w="3512"/>
          </w:tcPr>
          <w:p>
            <w:pPr>
              <w:spacing w:after="0"/>
              <w:jc w:val="left"/>
            </w:pPr>
            <w:r>
              <w:rPr>
                <w:sz w:val="16"/>
              </w:rPr>
              <w:t>Relatively Moderate 1, Very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24.6</w:t>
            </w:r>
          </w:p>
        </w:tc>
        <w:tc>
          <w:tcPr>
            <w:tcW w:type="dxa" w:w="680"/>
          </w:tcPr>
          <w:p>
            <w:pPr>
              <w:spacing w:after="0"/>
              <w:jc w:val="right"/>
            </w:pPr>
            <w:r>
              <w:rPr>
                <w:sz w:val="16"/>
              </w:rPr>
              <w:t>30.8</w:t>
            </w:r>
          </w:p>
        </w:tc>
        <w:tc>
          <w:tcPr>
            <w:tcW w:type="dxa" w:w="648"/>
          </w:tcPr>
          <w:p>
            <w:pPr>
              <w:spacing w:after="0"/>
              <w:jc w:val="right"/>
            </w:pPr>
            <w:r>
              <w:rPr>
                <w:sz w:val="16"/>
              </w:rPr>
              <w:t>37.6</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52.1</w:t>
            </w:r>
          </w:p>
        </w:tc>
        <w:tc>
          <w:tcPr>
            <w:tcW w:type="dxa" w:w="680"/>
          </w:tcPr>
          <w:p>
            <w:pPr>
              <w:spacing w:after="0"/>
              <w:jc w:val="right"/>
            </w:pPr>
            <w:r>
              <w:rPr>
                <w:sz w:val="16"/>
              </w:rPr>
              <w:t>61.9</w:t>
            </w:r>
          </w:p>
        </w:tc>
        <w:tc>
          <w:tcPr>
            <w:tcW w:type="dxa" w:w="648"/>
          </w:tcPr>
          <w:p>
            <w:pPr>
              <w:spacing w:after="0"/>
              <w:jc w:val="right"/>
            </w:pPr>
            <w:r>
              <w:rPr>
                <w:sz w:val="16"/>
              </w:rPr>
              <w:t>93.5</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35.4</w:t>
            </w:r>
          </w:p>
        </w:tc>
        <w:tc>
          <w:tcPr>
            <w:tcW w:type="dxa" w:w="680"/>
          </w:tcPr>
          <w:p>
            <w:pPr>
              <w:spacing w:after="0"/>
              <w:jc w:val="right"/>
            </w:pPr>
            <w:r>
              <w:rPr>
                <w:sz w:val="16"/>
              </w:rPr>
              <w:t>49.8</w:t>
            </w:r>
          </w:p>
        </w:tc>
        <w:tc>
          <w:tcPr>
            <w:tcW w:type="dxa" w:w="648"/>
          </w:tcPr>
          <w:p>
            <w:pPr>
              <w:spacing w:after="0"/>
              <w:jc w:val="right"/>
            </w:pPr>
            <w:r>
              <w:rPr>
                <w:sz w:val="16"/>
              </w:rPr>
              <w:t>76.0</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50.4</w:t>
            </w:r>
          </w:p>
        </w:tc>
        <w:tc>
          <w:tcPr>
            <w:tcW w:type="dxa" w:w="680"/>
          </w:tcPr>
          <w:p>
            <w:pPr>
              <w:spacing w:after="0"/>
              <w:jc w:val="right"/>
            </w:pPr>
            <w:r>
              <w:rPr>
                <w:sz w:val="16"/>
              </w:rPr>
              <w:t>62.8</w:t>
            </w:r>
          </w:p>
        </w:tc>
        <w:tc>
          <w:tcPr>
            <w:tcW w:type="dxa" w:w="648"/>
          </w:tcPr>
          <w:p>
            <w:pPr>
              <w:spacing w:after="0"/>
              <w:jc w:val="right"/>
            </w:pPr>
            <w:r>
              <w:rPr>
                <w:sz w:val="16"/>
              </w:rPr>
              <w:t>86.1</w:t>
            </w:r>
          </w:p>
        </w:tc>
        <w:tc>
          <w:tcPr>
            <w:tcW w:type="dxa" w:w="3512"/>
          </w:tcPr>
          <w:p>
            <w:pPr>
              <w:spacing w:after="0"/>
              <w:jc w:val="left"/>
            </w:pPr>
            <w:r>
              <w:rPr>
                <w:sz w:val="16"/>
              </w:rPr>
              <w:t>Relatively High 1, Relatively Moderate 1,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78.5</w:t>
            </w:r>
          </w:p>
        </w:tc>
        <w:tc>
          <w:tcPr>
            <w:tcW w:type="dxa" w:w="680"/>
          </w:tcPr>
          <w:p>
            <w:pPr>
              <w:spacing w:after="0"/>
              <w:jc w:val="right"/>
            </w:pPr>
            <w:r>
              <w:rPr>
                <w:sz w:val="16"/>
              </w:rPr>
              <w:t>81.6</w:t>
            </w:r>
          </w:p>
        </w:tc>
        <w:tc>
          <w:tcPr>
            <w:tcW w:type="dxa" w:w="648"/>
          </w:tcPr>
          <w:p>
            <w:pPr>
              <w:spacing w:after="0"/>
              <w:jc w:val="right"/>
            </w:pPr>
            <w:r>
              <w:rPr>
                <w:sz w:val="16"/>
              </w:rPr>
              <w:t>88.6</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19.7</w:t>
            </w:r>
          </w:p>
        </w:tc>
        <w:tc>
          <w:tcPr>
            <w:tcW w:type="dxa" w:w="680"/>
          </w:tcPr>
          <w:p>
            <w:pPr>
              <w:spacing w:after="0"/>
              <w:jc w:val="right"/>
            </w:pPr>
            <w:r>
              <w:rPr>
                <w:sz w:val="16"/>
              </w:rPr>
              <w:t>23.9</w:t>
            </w:r>
          </w:p>
        </w:tc>
        <w:tc>
          <w:tcPr>
            <w:tcW w:type="dxa" w:w="648"/>
          </w:tcPr>
          <w:p>
            <w:pPr>
              <w:spacing w:after="0"/>
              <w:jc w:val="right"/>
            </w:pPr>
            <w:r>
              <w:rPr>
                <w:sz w:val="16"/>
              </w:rPr>
              <w:t>37.1</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Atkinson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2029-05-22</w:t>
            </w:r>
          </w:p>
        </w:tc>
        <w:tc>
          <w:tcPr>
            <w:tcW w:type="dxa" w:w="2533"/>
          </w:tcPr>
          <w:p>
            <w:pPr>
              <w:spacing w:after="0"/>
              <w:jc w:val="right"/>
            </w:pPr>
            <w:r>
              <w:rPr>
                <w:sz w:val="16"/>
              </w:rPr>
              <w:t>FMA RL 0, SRL 0; any 0</w:t>
            </w:r>
          </w:p>
        </w:tc>
        <w:tc>
          <w:tcPr>
            <w:tcW w:type="dxa" w:w="1782"/>
          </w:tcPr>
          <w:p>
            <w:pPr>
              <w:spacing w:after="0"/>
              <w:jc w:val="right"/>
            </w:pPr>
            <w:r>
              <w:rPr>
                <w:sz w:val="16"/>
              </w:rPr>
              <w:t>$19,905,941.12</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Pearson city</w:t>
            </w:r>
          </w:p>
        </w:tc>
        <w:tc>
          <w:tcPr>
            <w:tcW w:type="dxa" w:w="1675"/>
          </w:tcPr>
          <w:p>
            <w:pPr>
              <w:spacing w:after="0"/>
              <w:jc w:val="left"/>
            </w:pPr>
            <w:r>
              <w:rPr>
                <w:sz w:val="16"/>
              </w:rPr>
              <w:t>City</w:t>
            </w:r>
          </w:p>
        </w:tc>
        <w:tc>
          <w:tcPr>
            <w:tcW w:type="dxa" w:w="3177"/>
          </w:tcPr>
          <w:p>
            <w:pPr>
              <w:spacing w:after="0"/>
              <w:jc w:val="left"/>
            </w:pPr>
            <w:r>
              <w:rPr>
                <w:sz w:val="16"/>
              </w:rPr>
              <w:t>Approved, expires 2029-05-22</w:t>
            </w:r>
          </w:p>
        </w:tc>
        <w:tc>
          <w:tcPr>
            <w:tcW w:type="dxa" w:w="2533"/>
          </w:tcPr>
          <w:p>
            <w:pPr>
              <w:spacing w:after="0"/>
              <w:jc w:val="right"/>
            </w:pPr>
            <w:r>
              <w:rPr>
                <w:sz w:val="16"/>
              </w:rPr>
              <w:t>FMA RL 0, SRL 0; any 0</w:t>
            </w:r>
          </w:p>
        </w:tc>
        <w:tc>
          <w:tcPr>
            <w:tcW w:type="dxa" w:w="1782"/>
          </w:tcPr>
          <w:p>
            <w:pPr>
              <w:spacing w:after="0"/>
              <w:jc w:val="right"/>
            </w:pPr>
            <w:r>
              <w:rPr>
                <w:sz w:val="16"/>
              </w:rPr>
              <w:t>$58,247.87</w:t>
            </w:r>
          </w:p>
        </w:tc>
        <w:tc>
          <w:tcPr>
            <w:tcW w:type="dxa" w:w="2169"/>
          </w:tcPr>
          <w:p>
            <w:pPr>
              <w:spacing w:after="0"/>
              <w:jc w:val="right"/>
            </w:pPr>
            <w:r>
              <w:rPr>
                <w:sz w:val="16"/>
              </w:rPr>
              <w:t>59; 1</w:t>
            </w:r>
          </w:p>
        </w:tc>
        <w:tc>
          <w:tcPr>
            <w:tcW w:type="dxa" w:w="779"/>
          </w:tcPr>
          <w:p>
            <w:pPr>
              <w:spacing w:after="0"/>
              <w:jc w:val="left"/>
            </w:pPr>
          </w:p>
        </w:tc>
      </w:tr>
      <w:tr>
        <w:trPr>
          <w:cantSplit/>
        </w:trPr>
        <w:tc>
          <w:tcPr>
            <w:tcW w:type="dxa" w:w="1997"/>
          </w:tcPr>
          <w:p>
            <w:pPr>
              <w:spacing w:after="0"/>
              <w:jc w:val="left"/>
            </w:pPr>
            <w:r>
              <w:rPr>
                <w:sz w:val="16"/>
              </w:rPr>
              <w:t>Willacoochee city</w:t>
            </w:r>
          </w:p>
        </w:tc>
        <w:tc>
          <w:tcPr>
            <w:tcW w:type="dxa" w:w="1675"/>
          </w:tcPr>
          <w:p>
            <w:pPr>
              <w:spacing w:after="0"/>
              <w:jc w:val="left"/>
            </w:pPr>
            <w:r>
              <w:rPr>
                <w:sz w:val="16"/>
              </w:rPr>
              <w:t>Town</w:t>
            </w:r>
          </w:p>
        </w:tc>
        <w:tc>
          <w:tcPr>
            <w:tcW w:type="dxa" w:w="3177"/>
          </w:tcPr>
          <w:p>
            <w:pPr>
              <w:spacing w:after="0"/>
              <w:jc w:val="left"/>
            </w:pPr>
            <w:r>
              <w:rPr>
                <w:sz w:val="16"/>
              </w:rPr>
              <w:t>Approved, expires 2029-05-22</w:t>
            </w:r>
          </w:p>
        </w:tc>
        <w:tc>
          <w:tcPr>
            <w:tcW w:type="dxa" w:w="2533"/>
          </w:tcPr>
          <w:p>
            <w:pPr>
              <w:spacing w:after="0"/>
              <w:jc w:val="right"/>
            </w:pPr>
            <w:r>
              <w:rPr>
                <w:sz w:val="16"/>
              </w:rPr>
              <w:t>FMA RL 0, SRL 0; any 0</w:t>
            </w:r>
          </w:p>
        </w:tc>
        <w:tc>
          <w:tcPr>
            <w:tcW w:type="dxa" w:w="1782"/>
          </w:tcPr>
          <w:p>
            <w:pPr>
              <w:spacing w:after="0"/>
              <w:jc w:val="right"/>
            </w:pPr>
            <w:r>
              <w:rPr>
                <w:sz w:val="16"/>
              </w:rPr>
              <w:t>$120,903.32</w:t>
            </w:r>
          </w:p>
        </w:tc>
        <w:tc>
          <w:tcPr>
            <w:tcW w:type="dxa" w:w="2169"/>
          </w:tcPr>
          <w:p>
            <w:pPr>
              <w:spacing w:after="0"/>
              <w:jc w:val="right"/>
            </w:pPr>
            <w:r>
              <w:rPr>
                <w:sz w:val="16"/>
              </w:rPr>
              <w:t>38; 2</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1157"/>
        <w:gridCol w:w="1305"/>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2024-05-23</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$1,736,021,287</w:t>
            </w:r>
          </w:p>
        </w:tc>
        <w:tc>
          <w:tcPr>
            <w:tcW w:type="dxa" w:w="1133"/>
          </w:tcPr>
          <w:p>
            <w:pPr>
              <w:spacing w:after="0"/>
              <w:jc w:val="right"/>
            </w:pPr>
            <w:r>
              <w:rPr>
                <w:sz w:val="16"/>
              </w:rPr>
              <w:t>$91,513,875</w:t>
            </w:r>
          </w:p>
        </w:tc>
        <w:tc>
          <w:tcPr>
            <w:tcW w:type="dxa" w:w="1042"/>
          </w:tcPr>
          <w:p>
            <w:pPr>
              <w:spacing w:after="0"/>
              <w:jc w:val="right"/>
            </w:pPr>
            <w:r>
              <w:rPr>
                <w:sz w:val="16"/>
              </w:rPr>
              <w:t>8,264</w:t>
            </w:r>
          </w:p>
        </w:tc>
        <w:tc>
          <w:tcPr>
            <w:tcW w:type="dxa" w:w="1037"/>
          </w:tcPr>
          <w:p>
            <w:pPr>
              <w:spacing w:after="0"/>
              <w:jc w:val="right"/>
            </w:pPr>
            <w:r>
              <w:rPr>
                <w:sz w:val="16"/>
              </w:rPr>
              <w:t>$290</w:t>
            </w:r>
          </w:p>
        </w:tc>
        <w:tc>
          <w:tcPr>
            <w:tcW w:type="dxa" w:w="1126"/>
          </w:tcPr>
          <w:p>
            <w:pPr>
              <w:spacing w:after="0"/>
              <w:jc w:val="right"/>
            </w:pPr>
            <w:r>
              <w:rPr>
                <w:sz w:val="16"/>
              </w:rPr>
              <w:t>$93,083</w:t>
            </w:r>
          </w:p>
        </w:tc>
        <w:tc>
          <w:tcPr>
            <w:tcW w:type="dxa" w:w="1157"/>
          </w:tcPr>
          <w:p>
            <w:pPr>
              <w:spacing w:after="0"/>
              <w:jc w:val="right"/>
            </w:pPr>
            <w:r>
              <w:rPr>
                <w:sz w:val="16"/>
              </w:rPr>
              <w:t>$53,993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$27,566,703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$204,980</w:t>
            </w:r>
          </w:p>
        </w:tc>
        <w:tc>
          <w:tcPr>
            <w:tcW w:type="dxa" w:w="1157"/>
          </w:tcPr>
          <w:p>
            <w:pPr>
              <w:spacing w:after="0"/>
              <w:jc w:val="right"/>
            </w:pPr>
          </w:p>
        </w:tc>
        <w:tc>
          <w:tcPr>
            <w:tcW w:type="dxa" w:w="1305"/>
          </w:tcPr>
          <w:p>
            <w:pPr>
              <w:spacing w:after="0"/>
              <w:jc w:val="right"/>
            </w:pPr>
            <w:r>
              <w:rPr>
                <w:sz w:val="16"/>
              </w:rPr>
              <w:t>0.744% (agriculture)</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$3,098,137,221</w:t>
            </w:r>
          </w:p>
        </w:tc>
        <w:tc>
          <w:tcPr>
            <w:tcW w:type="dxa" w:w="1133"/>
          </w:tcPr>
          <w:p>
            <w:pPr>
              <w:spacing w:after="0"/>
              <w:jc w:val="right"/>
            </w:pPr>
          </w:p>
        </w:tc>
        <w:tc>
          <w:tcPr>
            <w:tcW w:type="dxa" w:w="1042"/>
          </w:tcPr>
          <w:p>
            <w:pPr>
              <w:spacing w:after="0"/>
              <w:jc w:val="right"/>
            </w:pPr>
            <w:r>
              <w:rPr>
                <w:sz w:val="16"/>
              </w:rPr>
              <w:t>8,286</w:t>
            </w:r>
          </w:p>
        </w:tc>
        <w:tc>
          <w:tcPr>
            <w:tcW w:type="dxa" w:w="1037"/>
          </w:tcPr>
          <w:p>
            <w:pPr>
              <w:spacing w:after="0"/>
              <w:jc w:val="right"/>
            </w:pPr>
            <w:r>
              <w:rPr>
                <w:sz w:val="16"/>
              </w:rPr>
              <w:t>$74,190</w:t>
            </w:r>
          </w:p>
        </w:tc>
        <w:tc>
          <w:tcPr>
            <w:tcW w:type="dxa" w:w="1126"/>
          </w:tcPr>
          <w:p>
            <w:pPr>
              <w:spacing w:after="0"/>
              <w:jc w:val="right"/>
            </w:pPr>
          </w:p>
        </w:tc>
        <w:tc>
          <w:tcPr>
            <w:tcW w:type="dxa" w:w="1157"/>
          </w:tcPr>
          <w:p>
            <w:pPr>
              <w:spacing w:after="0"/>
              <w:jc w:val="right"/>
            </w:pPr>
            <w:r>
              <w:rPr>
                <w:sz w:val="16"/>
              </w:rPr>
              <w:t>$29,939</w:t>
            </w:r>
          </w:p>
        </w:tc>
        <w:tc>
          <w:tcPr>
            <w:tcW w:type="dxa" w:w="1305"/>
          </w:tcPr>
          <w:p>
            <w:pPr>
              <w:spacing w:after="0"/>
              <w:jc w:val="right"/>
            </w:pPr>
            <w:r>
              <w:rPr>
                <w:sz w:val="16"/>
              </w:rPr>
              <w:t>0.00239%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$1,736,021,287</w:t>
            </w:r>
          </w:p>
        </w:tc>
        <w:tc>
          <w:tcPr>
            <w:tcW w:type="dxa" w:w="1133"/>
          </w:tcPr>
          <w:p>
            <w:pPr>
              <w:spacing w:after="0"/>
              <w:jc w:val="right"/>
            </w:pPr>
            <w:r>
              <w:rPr>
                <w:sz w:val="16"/>
              </w:rPr>
              <w:t>$91,513,875</w:t>
            </w:r>
          </w:p>
        </w:tc>
        <w:tc>
          <w:tcPr>
            <w:tcW w:type="dxa" w:w="1042"/>
          </w:tcPr>
          <w:p>
            <w:pPr>
              <w:spacing w:after="0"/>
              <w:jc w:val="right"/>
            </w:pPr>
            <w:r>
              <w:rPr>
                <w:sz w:val="16"/>
              </w:rPr>
              <w:t>8,264</w:t>
            </w:r>
          </w:p>
        </w:tc>
        <w:tc>
          <w:tcPr>
            <w:tcW w:type="dxa" w:w="1037"/>
          </w:tcPr>
          <w:p>
            <w:pPr>
              <w:spacing w:after="0"/>
              <w:jc w:val="right"/>
            </w:pPr>
            <w:r>
              <w:rPr>
                <w:sz w:val="16"/>
              </w:rPr>
              <w:t>$6,699</w:t>
            </w:r>
          </w:p>
        </w:tc>
        <w:tc>
          <w:tcPr>
            <w:tcW w:type="dxa" w:w="1126"/>
          </w:tcPr>
          <w:p>
            <w:pPr>
              <w:spacing w:after="0"/>
              <w:jc w:val="right"/>
            </w:pPr>
            <w:r>
              <w:rPr>
                <w:sz w:val="16"/>
              </w:rPr>
              <w:t>$9,136</w:t>
            </w:r>
          </w:p>
        </w:tc>
        <w:tc>
          <w:tcPr>
            <w:tcW w:type="dxa" w:w="1157"/>
          </w:tcPr>
          <w:p>
            <w:pPr>
              <w:spacing w:after="0"/>
              <w:jc w:val="right"/>
            </w:pPr>
            <w:r>
              <w:rPr>
                <w:sz w:val="16"/>
              </w:rPr>
              <w:t>$753</w:t>
            </w:r>
          </w:p>
        </w:tc>
        <w:tc>
          <w:tcPr>
            <w:tcW w:type="dxa" w:w="1305"/>
          </w:tcPr>
          <w:p>
            <w:pPr>
              <w:spacing w:after="0"/>
              <w:jc w:val="right"/>
            </w:pPr>
            <w:r>
              <w:rPr>
                <w:sz w:val="16"/>
              </w:rPr>
              <w:t>0.000386%</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$1,736,021,287</w:t>
            </w:r>
          </w:p>
        </w:tc>
        <w:tc>
          <w:tcPr>
            <w:tcW w:type="dxa" w:w="1133"/>
          </w:tcPr>
          <w:p>
            <w:pPr>
              <w:spacing w:after="0"/>
              <w:jc w:val="right"/>
            </w:pPr>
            <w:r>
              <w:rPr>
                <w:sz w:val="16"/>
              </w:rPr>
              <w:t>$91,513,875</w:t>
            </w:r>
          </w:p>
        </w:tc>
        <w:tc>
          <w:tcPr>
            <w:tcW w:type="dxa" w:w="1042"/>
          </w:tcPr>
          <w:p>
            <w:pPr>
              <w:spacing w:after="0"/>
              <w:jc w:val="right"/>
            </w:pPr>
            <w:r>
              <w:rPr>
                <w:sz w:val="16"/>
              </w:rPr>
              <w:t>8,264</w:t>
            </w:r>
          </w:p>
        </w:tc>
        <w:tc>
          <w:tcPr>
            <w:tcW w:type="dxa" w:w="1037"/>
          </w:tcPr>
          <w:p>
            <w:pPr>
              <w:spacing w:after="0"/>
              <w:jc w:val="right"/>
            </w:pPr>
            <w:r>
              <w:rPr>
                <w:sz w:val="16"/>
              </w:rPr>
              <w:t>$4</w:t>
            </w:r>
          </w:p>
        </w:tc>
        <w:tc>
          <w:tcPr>
            <w:tcW w:type="dxa" w:w="1126"/>
          </w:tcPr>
          <w:p>
            <w:pPr>
              <w:spacing w:after="0"/>
              <w:jc w:val="right"/>
            </w:pPr>
            <w:r>
              <w:rPr>
                <w:sz w:val="16"/>
              </w:rPr>
              <w:t>$95</w:t>
            </w:r>
          </w:p>
        </w:tc>
        <w:tc>
          <w:tcPr>
            <w:tcW w:type="dxa" w:w="1157"/>
          </w:tcPr>
          <w:p>
            <w:pPr>
              <w:spacing w:after="0"/>
              <w:jc w:val="right"/>
            </w:pPr>
            <w:r>
              <w:rPr>
                <w:sz w:val="16"/>
              </w:rPr>
              <w:t>$63,731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$1,736,021,287</w:t>
            </w:r>
          </w:p>
        </w:tc>
        <w:tc>
          <w:tcPr>
            <w:tcW w:type="dxa" w:w="1133"/>
          </w:tcPr>
          <w:p>
            <w:pPr>
              <w:spacing w:after="0"/>
              <w:jc w:val="right"/>
            </w:pPr>
            <w:r>
              <w:rPr>
                <w:sz w:val="16"/>
              </w:rPr>
              <w:t>$91,513,875</w:t>
            </w:r>
          </w:p>
        </w:tc>
        <w:tc>
          <w:tcPr>
            <w:tcW w:type="dxa" w:w="1042"/>
          </w:tcPr>
          <w:p>
            <w:pPr>
              <w:spacing w:after="0"/>
              <w:jc w:val="right"/>
            </w:pPr>
            <w:r>
              <w:rPr>
                <w:sz w:val="16"/>
              </w:rPr>
              <w:t>8,264</w:t>
            </w:r>
          </w:p>
        </w:tc>
        <w:tc>
          <w:tcPr>
            <w:tcW w:type="dxa" w:w="1037"/>
          </w:tcPr>
          <w:p>
            <w:pPr>
              <w:spacing w:after="0"/>
              <w:jc w:val="right"/>
            </w:pPr>
            <w:r>
              <w:rPr>
                <w:sz w:val="16"/>
              </w:rPr>
              <w:t>$553,272</w:t>
            </w:r>
          </w:p>
        </w:tc>
        <w:tc>
          <w:tcPr>
            <w:tcW w:type="dxa" w:w="1126"/>
          </w:tcPr>
          <w:p>
            <w:pPr>
              <w:spacing w:after="0"/>
              <w:jc w:val="right"/>
            </w:pPr>
            <w:r>
              <w:rPr>
                <w:sz w:val="16"/>
              </w:rPr>
              <w:t>$798,586</w:t>
            </w:r>
          </w:p>
        </w:tc>
        <w:tc>
          <w:tcPr>
            <w:tcW w:type="dxa" w:w="1157"/>
          </w:tcPr>
          <w:p>
            <w:pPr>
              <w:spacing w:after="0"/>
              <w:jc w:val="right"/>
            </w:pPr>
            <w:r>
              <w:rPr>
                <w:sz w:val="16"/>
              </w:rPr>
              <w:t>$25,544</w:t>
            </w:r>
          </w:p>
        </w:tc>
        <w:tc>
          <w:tcPr>
            <w:tcW w:type="dxa" w:w="1305"/>
          </w:tcPr>
          <w:p>
            <w:pPr>
              <w:spacing w:after="0"/>
              <w:jc w:val="right"/>
            </w:pPr>
            <w:r>
              <w:rPr>
                <w:sz w:val="16"/>
              </w:rPr>
              <w:t>0.0319%</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$18,833,451.48</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$1,736,021,287</w:t>
            </w:r>
          </w:p>
        </w:tc>
        <w:tc>
          <w:tcPr>
            <w:tcW w:type="dxa" w:w="1133"/>
          </w:tcPr>
          <w:p>
            <w:pPr>
              <w:spacing w:after="0"/>
              <w:jc w:val="right"/>
            </w:pPr>
          </w:p>
        </w:tc>
        <w:tc>
          <w:tcPr>
            <w:tcW w:type="dxa" w:w="1042"/>
          </w:tcPr>
          <w:p>
            <w:pPr>
              <w:spacing w:after="0"/>
              <w:jc w:val="right"/>
            </w:pPr>
            <w:r>
              <w:rPr>
                <w:sz w:val="16"/>
              </w:rPr>
              <w:t>8,264</w:t>
            </w:r>
          </w:p>
        </w:tc>
        <w:tc>
          <w:tcPr>
            <w:tcW w:type="dxa" w:w="1037"/>
          </w:tcPr>
          <w:p>
            <w:pPr>
              <w:spacing w:after="0"/>
              <w:jc w:val="right"/>
            </w:pPr>
            <w:r>
              <w:rPr>
                <w:sz w:val="16"/>
              </w:rPr>
              <w:t>$34</w:t>
            </w:r>
          </w:p>
        </w:tc>
        <w:tc>
          <w:tcPr>
            <w:tcW w:type="dxa" w:w="1126"/>
          </w:tcPr>
          <w:p>
            <w:pPr>
              <w:spacing w:after="0"/>
              <w:jc w:val="right"/>
            </w:pPr>
          </w:p>
        </w:tc>
        <w:tc>
          <w:tcPr>
            <w:tcW w:type="dxa" w:w="1157"/>
          </w:tcPr>
          <w:p>
            <w:pPr>
              <w:spacing w:after="0"/>
              <w:jc w:val="right"/>
            </w:pPr>
            <w:r>
              <w:rPr>
                <w:sz w:val="16"/>
              </w:rPr>
              <w:t>$564</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$1,735,617,639</w:t>
            </w:r>
          </w:p>
        </w:tc>
        <w:tc>
          <w:tcPr>
            <w:tcW w:type="dxa" w:w="1133"/>
          </w:tcPr>
          <w:p>
            <w:pPr>
              <w:spacing w:after="0"/>
              <w:jc w:val="right"/>
            </w:pPr>
            <w:r>
              <w:rPr>
                <w:sz w:val="16"/>
              </w:rPr>
              <w:t>$1,902,012</w:t>
            </w:r>
          </w:p>
        </w:tc>
        <w:tc>
          <w:tcPr>
            <w:tcW w:type="dxa" w:w="1042"/>
          </w:tcPr>
          <w:p>
            <w:pPr>
              <w:spacing w:after="0"/>
              <w:jc w:val="right"/>
            </w:pPr>
            <w:r>
              <w:rPr>
                <w:sz w:val="16"/>
              </w:rPr>
              <w:t>195</w:t>
            </w:r>
          </w:p>
        </w:tc>
        <w:tc>
          <w:tcPr>
            <w:tcW w:type="dxa" w:w="1037"/>
          </w:tcPr>
          <w:p>
            <w:pPr>
              <w:spacing w:after="0"/>
              <w:jc w:val="right"/>
            </w:pPr>
            <w:r>
              <w:rPr>
                <w:sz w:val="16"/>
              </w:rPr>
              <w:t>$1,053,059</w:t>
            </w:r>
          </w:p>
        </w:tc>
        <w:tc>
          <w:tcPr>
            <w:tcW w:type="dxa" w:w="1126"/>
          </w:tcPr>
          <w:p>
            <w:pPr>
              <w:spacing w:after="0"/>
              <w:jc w:val="right"/>
            </w:pPr>
            <w:r>
              <w:rPr>
                <w:sz w:val="16"/>
              </w:rPr>
              <w:t>$1,164</w:t>
            </w:r>
          </w:p>
        </w:tc>
        <w:tc>
          <w:tcPr>
            <w:tcW w:type="dxa" w:w="1157"/>
          </w:tcPr>
          <w:p>
            <w:pPr>
              <w:spacing w:after="0"/>
              <w:jc w:val="right"/>
            </w:pPr>
            <w:r>
              <w:rPr>
                <w:sz w:val="16"/>
              </w:rPr>
              <w:t>$2,249</w:t>
            </w:r>
          </w:p>
        </w:tc>
        <w:tc>
          <w:tcPr>
            <w:tcW w:type="dxa" w:w="1305"/>
          </w:tcPr>
          <w:p>
            <w:pPr>
              <w:spacing w:after="0"/>
              <w:jc w:val="right"/>
            </w:pPr>
            <w:r>
              <w:rPr>
                <w:sz w:val="16"/>
              </w:rPr>
              <w:t>n/a (see note)</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$422,364</w:t>
            </w:r>
          </w:p>
        </w:tc>
        <w:tc>
          <w:tcPr>
            <w:tcW w:type="dxa" w:w="1133"/>
          </w:tcPr>
          <w:p>
            <w:pPr>
              <w:spacing w:after="0"/>
              <w:jc w:val="right"/>
            </w:pPr>
          </w:p>
        </w:tc>
        <w:tc>
          <w:tcPr>
            <w:tcW w:type="dxa" w:w="1042"/>
          </w:tcPr>
          <w:p>
            <w:pPr>
              <w:spacing w:after="0"/>
              <w:jc w:val="right"/>
            </w:pPr>
            <w:r>
              <w:rPr>
                <w:sz w:val="16"/>
              </w:rPr>
              <w:t>3</w:t>
            </w:r>
          </w:p>
        </w:tc>
        <w:tc>
          <w:tcPr>
            <w:tcW w:type="dxa" w:w="1037"/>
          </w:tcPr>
          <w:p>
            <w:pPr>
              <w:spacing w:after="0"/>
              <w:jc w:val="right"/>
            </w:pPr>
            <w:r>
              <w:rPr>
                <w:sz w:val="16"/>
              </w:rPr>
              <w:t>$1</w:t>
            </w:r>
          </w:p>
        </w:tc>
        <w:tc>
          <w:tcPr>
            <w:tcW w:type="dxa" w:w="1126"/>
          </w:tcPr>
          <w:p>
            <w:pPr>
              <w:spacing w:after="0"/>
              <w:jc w:val="right"/>
            </w:pPr>
          </w:p>
        </w:tc>
        <w:tc>
          <w:tcPr>
            <w:tcW w:type="dxa" w:w="1157"/>
          </w:tcPr>
          <w:p>
            <w:pPr>
              <w:spacing w:after="0"/>
              <w:jc w:val="right"/>
            </w:pPr>
            <w:r>
              <w:rPr>
                <w:sz w:val="16"/>
              </w:rPr>
              <w:t>under $1</w:t>
            </w:r>
          </w:p>
        </w:tc>
        <w:tc>
          <w:tcPr>
            <w:tcW w:type="dxa" w:w="1305"/>
          </w:tcPr>
          <w:p>
            <w:pPr>
              <w:spacing w:after="0"/>
              <w:jc w:val="right"/>
            </w:pPr>
            <w:r>
              <w:rPr>
                <w:sz w:val="16"/>
              </w:rPr>
              <w:t>0.000243%</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$1,736,021,287</w:t>
            </w:r>
          </w:p>
        </w:tc>
        <w:tc>
          <w:tcPr>
            <w:tcW w:type="dxa" w:w="1133"/>
          </w:tcPr>
          <w:p>
            <w:pPr>
              <w:spacing w:after="0"/>
              <w:jc w:val="right"/>
            </w:pPr>
          </w:p>
        </w:tc>
        <w:tc>
          <w:tcPr>
            <w:tcW w:type="dxa" w:w="1042"/>
          </w:tcPr>
          <w:p>
            <w:pPr>
              <w:spacing w:after="0"/>
              <w:jc w:val="right"/>
            </w:pPr>
            <w:r>
              <w:rPr>
                <w:sz w:val="16"/>
              </w:rPr>
              <w:t>8,264</w:t>
            </w:r>
          </w:p>
        </w:tc>
        <w:tc>
          <w:tcPr>
            <w:tcW w:type="dxa" w:w="1037"/>
          </w:tcPr>
          <w:p>
            <w:pPr>
              <w:spacing w:after="0"/>
              <w:jc w:val="right"/>
            </w:pPr>
            <w:r>
              <w:rPr>
                <w:sz w:val="16"/>
              </w:rPr>
              <w:t>$3,896</w:t>
            </w:r>
          </w:p>
        </w:tc>
        <w:tc>
          <w:tcPr>
            <w:tcW w:type="dxa" w:w="1126"/>
          </w:tcPr>
          <w:p>
            <w:pPr>
              <w:spacing w:after="0"/>
              <w:jc w:val="right"/>
            </w:pPr>
          </w:p>
        </w:tc>
        <w:tc>
          <w:tcPr>
            <w:tcW w:type="dxa" w:w="1157"/>
          </w:tcPr>
          <w:p>
            <w:pPr>
              <w:spacing w:after="0"/>
              <w:jc w:val="right"/>
            </w:pPr>
            <w:r>
              <w:rPr>
                <w:sz w:val="16"/>
              </w:rPr>
              <w:t>$68,639</w:t>
            </w:r>
          </w:p>
        </w:tc>
        <w:tc>
          <w:tcPr>
            <w:tcW w:type="dxa" w:w="1305"/>
          </w:tcPr>
          <w:p>
            <w:pPr>
              <w:spacing w:after="0"/>
              <w:jc w:val="right"/>
            </w:pPr>
            <w:r>
              <w:rPr>
                <w:sz w:val="16"/>
              </w:rPr>
              <w:t>0.000224%</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$1,736,021,287</w:t>
            </w:r>
          </w:p>
        </w:tc>
        <w:tc>
          <w:tcPr>
            <w:tcW w:type="dxa" w:w="1133"/>
          </w:tcPr>
          <w:p>
            <w:pPr>
              <w:spacing w:after="0"/>
              <w:jc w:val="right"/>
            </w:pPr>
            <w:r>
              <w:rPr>
                <w:sz w:val="16"/>
              </w:rPr>
              <w:t>$91,513,875</w:t>
            </w:r>
          </w:p>
        </w:tc>
        <w:tc>
          <w:tcPr>
            <w:tcW w:type="dxa" w:w="1042"/>
          </w:tcPr>
          <w:p>
            <w:pPr>
              <w:spacing w:after="0"/>
              <w:jc w:val="right"/>
            </w:pPr>
            <w:r>
              <w:rPr>
                <w:sz w:val="16"/>
              </w:rPr>
              <w:t>8,264</w:t>
            </w:r>
          </w:p>
        </w:tc>
        <w:tc>
          <w:tcPr>
            <w:tcW w:type="dxa" w:w="1037"/>
          </w:tcPr>
          <w:p>
            <w:pPr>
              <w:spacing w:after="0"/>
              <w:jc w:val="right"/>
            </w:pPr>
            <w:r>
              <w:rPr>
                <w:sz w:val="16"/>
              </w:rPr>
              <w:t>$15,995</w:t>
            </w:r>
          </w:p>
        </w:tc>
        <w:tc>
          <w:tcPr>
            <w:tcW w:type="dxa" w:w="1126"/>
          </w:tcPr>
          <w:p>
            <w:pPr>
              <w:spacing w:after="0"/>
              <w:jc w:val="right"/>
            </w:pPr>
            <w:r>
              <w:rPr>
                <w:sz w:val="16"/>
              </w:rPr>
              <w:t>$5,167</w:t>
            </w:r>
          </w:p>
        </w:tc>
        <w:tc>
          <w:tcPr>
            <w:tcW w:type="dxa" w:w="1157"/>
          </w:tcPr>
          <w:p>
            <w:pPr>
              <w:spacing w:after="0"/>
              <w:jc w:val="right"/>
            </w:pPr>
            <w:r>
              <w:rPr>
                <w:sz w:val="16"/>
              </w:rPr>
              <w:t>$38,992</w:t>
            </w:r>
          </w:p>
        </w:tc>
        <w:tc>
          <w:tcPr>
            <w:tcW w:type="dxa" w:w="1305"/>
          </w:tcPr>
          <w:p>
            <w:pPr>
              <w:spacing w:after="0"/>
              <w:jc w:val="right"/>
            </w:pPr>
            <w:r>
              <w:rPr>
                <w:sz w:val="16"/>
              </w:rPr>
              <w:t>0.000921%</w:t>
            </w:r>
          </w:p>
        </w:tc>
        <w:tc>
          <w:tcPr>
            <w:tcW w:type="dxa" w:w="1181"/>
          </w:tcPr>
          <w:p>
            <w:pPr>
              <w:spacing w:after="0"/>
              <w:jc w:val="right"/>
            </w:pPr>
            <w:r>
              <w:rPr>
                <w:sz w:val="16"/>
              </w:rPr>
              <w:t>$100,000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$1,736,021,287</w:t>
            </w:r>
          </w:p>
        </w:tc>
        <w:tc>
          <w:tcPr>
            <w:tcW w:type="dxa" w:w="1133"/>
          </w:tcPr>
          <w:p>
            <w:pPr>
              <w:spacing w:after="0"/>
              <w:jc w:val="right"/>
            </w:pPr>
            <w:r>
              <w:rPr>
                <w:sz w:val="16"/>
              </w:rPr>
              <w:t>$91,513,875</w:t>
            </w:r>
          </w:p>
        </w:tc>
        <w:tc>
          <w:tcPr>
            <w:tcW w:type="dxa" w:w="1042"/>
          </w:tcPr>
          <w:p>
            <w:pPr>
              <w:spacing w:after="0"/>
              <w:jc w:val="right"/>
            </w:pPr>
            <w:r>
              <w:rPr>
                <w:sz w:val="16"/>
              </w:rPr>
              <w:t>8,264</w:t>
            </w:r>
          </w:p>
        </w:tc>
        <w:tc>
          <w:tcPr>
            <w:tcW w:type="dxa" w:w="1037"/>
          </w:tcPr>
          <w:p>
            <w:pPr>
              <w:spacing w:after="0"/>
              <w:jc w:val="right"/>
            </w:pPr>
            <w:r>
              <w:rPr>
                <w:sz w:val="16"/>
              </w:rPr>
              <w:t>$101,267</w:t>
            </w:r>
          </w:p>
        </w:tc>
        <w:tc>
          <w:tcPr>
            <w:tcW w:type="dxa" w:w="1126"/>
          </w:tcPr>
          <w:p>
            <w:pPr>
              <w:spacing w:after="0"/>
              <w:jc w:val="right"/>
            </w:pPr>
            <w:r>
              <w:rPr>
                <w:sz w:val="16"/>
              </w:rPr>
              <w:t>$1,832</w:t>
            </w:r>
          </w:p>
        </w:tc>
        <w:tc>
          <w:tcPr>
            <w:tcW w:type="dxa" w:w="1157"/>
          </w:tcPr>
          <w:p>
            <w:pPr>
              <w:spacing w:after="0"/>
              <w:jc w:val="right"/>
            </w:pPr>
            <w:r>
              <w:rPr>
                <w:sz w:val="16"/>
              </w:rPr>
              <w:t>$324,732</w:t>
            </w:r>
          </w:p>
        </w:tc>
        <w:tc>
          <w:tcPr>
            <w:tcW w:type="dxa" w:w="1305"/>
          </w:tcPr>
          <w:p>
            <w:pPr>
              <w:spacing w:after="0"/>
              <w:jc w:val="right"/>
            </w:pPr>
            <w:r>
              <w:rPr>
                <w:sz w:val="16"/>
              </w:rPr>
              <w:t>0.00583%</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$274,211,155</w:t>
            </w:r>
          </w:p>
        </w:tc>
        <w:tc>
          <w:tcPr>
            <w:tcW w:type="dxa" w:w="1133"/>
          </w:tcPr>
          <w:p>
            <w:pPr>
              <w:spacing w:after="0"/>
              <w:jc w:val="right"/>
            </w:pPr>
            <w:r>
              <w:rPr>
                <w:sz w:val="16"/>
              </w:rPr>
              <w:t>$28,785,347</w:t>
            </w:r>
          </w:p>
        </w:tc>
        <w:tc>
          <w:tcPr>
            <w:tcW w:type="dxa" w:w="1042"/>
          </w:tcPr>
          <w:p>
            <w:pPr>
              <w:spacing w:after="0"/>
              <w:jc w:val="right"/>
            </w:pPr>
            <w:r>
              <w:rPr>
                <w:sz w:val="16"/>
              </w:rPr>
              <w:t>2,872</w:t>
            </w:r>
          </w:p>
        </w:tc>
        <w:tc>
          <w:tcPr>
            <w:tcW w:type="dxa" w:w="1037"/>
          </w:tcPr>
          <w:p>
            <w:pPr>
              <w:spacing w:after="0"/>
              <w:jc w:val="right"/>
            </w:pPr>
            <w:r>
              <w:rPr>
                <w:sz w:val="16"/>
              </w:rPr>
              <w:t>$24,923</w:t>
            </w:r>
          </w:p>
        </w:tc>
        <w:tc>
          <w:tcPr>
            <w:tcW w:type="dxa" w:w="1126"/>
          </w:tcPr>
          <w:p>
            <w:pPr>
              <w:spacing w:after="0"/>
              <w:jc w:val="right"/>
            </w:pPr>
            <w:r>
              <w:rPr>
                <w:sz w:val="16"/>
              </w:rPr>
              <w:t>$226</w:t>
            </w:r>
          </w:p>
        </w:tc>
        <w:tc>
          <w:tcPr>
            <w:tcW w:type="dxa" w:w="1157"/>
          </w:tcPr>
          <w:p>
            <w:pPr>
              <w:spacing w:after="0"/>
              <w:jc w:val="right"/>
            </w:pPr>
            <w:r>
              <w:rPr>
                <w:sz w:val="16"/>
              </w:rPr>
              <w:t>$4,201</w:t>
            </w:r>
          </w:p>
        </w:tc>
        <w:tc>
          <w:tcPr>
            <w:tcW w:type="dxa" w:w="1305"/>
          </w:tcPr>
          <w:p>
            <w:pPr>
              <w:spacing w:after="0"/>
              <w:jc w:val="right"/>
            </w:pPr>
            <w:r>
              <w:rPr>
                <w:sz w:val="16"/>
              </w:rPr>
              <w:t>0.00909%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$1,736,021,287</w:t>
            </w:r>
          </w:p>
        </w:tc>
        <w:tc>
          <w:tcPr>
            <w:tcW w:type="dxa" w:w="1133"/>
          </w:tcPr>
          <w:p>
            <w:pPr>
              <w:spacing w:after="0"/>
              <w:jc w:val="right"/>
            </w:pPr>
            <w:r>
              <w:rPr>
                <w:sz w:val="16"/>
              </w:rPr>
              <w:t>$91,513,875</w:t>
            </w:r>
          </w:p>
        </w:tc>
        <w:tc>
          <w:tcPr>
            <w:tcW w:type="dxa" w:w="1042"/>
          </w:tcPr>
          <w:p>
            <w:pPr>
              <w:spacing w:after="0"/>
              <w:jc w:val="right"/>
            </w:pPr>
            <w:r>
              <w:rPr>
                <w:sz w:val="16"/>
              </w:rPr>
              <w:t>8,264</w:t>
            </w:r>
          </w:p>
        </w:tc>
        <w:tc>
          <w:tcPr>
            <w:tcW w:type="dxa" w:w="1037"/>
          </w:tcPr>
          <w:p>
            <w:pPr>
              <w:spacing w:after="0"/>
              <w:jc w:val="right"/>
            </w:pPr>
            <w:r>
              <w:rPr>
                <w:sz w:val="16"/>
              </w:rPr>
              <w:t>$826</w:t>
            </w:r>
          </w:p>
        </w:tc>
        <w:tc>
          <w:tcPr>
            <w:tcW w:type="dxa" w:w="1126"/>
          </w:tcPr>
          <w:p>
            <w:pPr>
              <w:spacing w:after="0"/>
              <w:jc w:val="right"/>
            </w:pPr>
            <w:r>
              <w:rPr>
                <w:sz w:val="16"/>
              </w:rPr>
              <w:t>$10</w:t>
            </w:r>
          </w:p>
        </w:tc>
        <w:tc>
          <w:tcPr>
            <w:tcW w:type="dxa" w:w="1157"/>
          </w:tcPr>
          <w:p>
            <w:pPr>
              <w:spacing w:after="0"/>
              <w:jc w:val="right"/>
            </w:pPr>
            <w:r>
              <w:rPr>
                <w:sz w:val="16"/>
              </w:rPr>
              <w:t>$942</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bl>
    <w:p>
      <w:pPr>
        <w:spacing w:after="40" w:before="60"/>
      </w:pPr>
      <w:r>
        <w:rPr>
          <w:sz w:val="15"/>
        </w:rPr>
        <w:t>Totals since 2024-05-23 (Storm Events through 2026-06-30): 6 county-coded records, 6 with a damage value recorded (including $0), $100,000; 11 zone-level records, 8 with a damage value recorded (including $0), $0 reported for the zone; Public Assistance on counted declarations $18,833,451.48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$1,736,021,287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$91,513,875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$2,948,735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$614,280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Atkinson County (unincorporated area)</w:t>
            </w:r>
          </w:p>
        </w:tc>
        <w:tc>
          <w:tcPr>
            <w:tcW w:type="dxa" w:w="1473"/>
          </w:tcPr>
          <w:p>
            <w:pPr>
              <w:spacing w:after="0"/>
              <w:jc w:val="left"/>
            </w:pPr>
            <w:r>
              <w:rPr>
                <w:sz w:val="16"/>
              </w:rPr>
              <w:t>130558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Pearson city</w:t>
            </w:r>
          </w:p>
        </w:tc>
        <w:tc>
          <w:tcPr>
            <w:tcW w:type="dxa" w:w="1473"/>
          </w:tcPr>
          <w:p>
            <w:pPr>
              <w:spacing w:after="0"/>
              <w:jc w:val="left"/>
            </w:pPr>
            <w:r>
              <w:rPr>
                <w:sz w:val="16"/>
              </w:rPr>
              <w:t>130576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Willacoochee city</w:t>
            </w:r>
          </w:p>
        </w:tc>
        <w:tc>
          <w:tcPr>
            <w:tcW w:type="dxa" w:w="1473"/>
          </w:tcPr>
          <w:p>
            <w:pPr>
              <w:spacing w:after="0"/>
              <w:jc w:val="left"/>
            </w:pPr>
            <w:r>
              <w:rPr>
                <w:sz w:val="16"/>
              </w:rPr>
              <w:t>130577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Atkinson County, GA: risk-assessment baseline packet, release 2026-10 (data as of 2026-09-28; County area 13003).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Atkinson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Atkinson County, GA: Risk-assessment baseline packet</dc:title>
  <dc:subject>Hazard Plain release 2026-10, as of 2026-09-28. Preview: automated baseline</dc:subject>
  <dc:creator>Hazard Plain</dc:creator>
  <cp:keywords>Hazard Plain; hazard mitigation; risk assessment; 13003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