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Suwannee County, FL</w:t>
      </w:r>
    </w:p>
    <w:p>
      <w:pPr>
        <w:spacing w:after="120" w:before="0"/>
      </w:pPr>
      <w:r>
        <w:rPr>
          <w:color w:val="555555"/>
          <w:sz w:val="24"/>
        </w:rPr>
        <w:t>Risk-assessment baseline packet</w:t>
      </w:r>
    </w:p>
    <w:p>
      <w:pPr>
        <w:spacing w:after="120" w:before="0"/>
      </w:pPr>
      <w:r>
        <w:rPr>
          <w:b/>
          <w:sz w:val="18"/>
        </w:rPr>
        <w:t xml:space="preserve">County FIPS: </w:t>
      </w:r>
      <w:r>
        <w:rPr>
          <w:sz w:val="18"/>
        </w:rPr>
        <w:t>12121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2031-05-01. Plan: Suwannee County (FEMA plan 111535), approved 2026-05-01.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2026-05-01: no new hazard declaration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($12,175,357 a year), Inland Flooding ($8,127,313) and Cold Wave ($1,227,806).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12121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2031-05-01</w:t>
      </w:r>
    </w:p>
    <w:p>
      <w:pPr>
        <w:keepNext/>
        <w:spacing w:after="40" w:before="0"/>
      </w:pPr>
      <w:r>
        <w:rPr>
          <w:b/>
        </w:rPr>
        <w:t xml:space="preserve">Plan: </w:t>
      </w:r>
      <w:r>
        <w:rPr/>
        <w:t>Suwannee County (FEMA plan 111535)</w:t>
      </w:r>
    </w:p>
    <w:p>
      <w:pPr>
        <w:keepNext/>
        <w:spacing w:after="40" w:before="0"/>
      </w:pPr>
      <w:r>
        <w:rPr>
          <w:b/>
        </w:rPr>
        <w:t xml:space="preserve">Approved: </w:t>
      </w:r>
      <w:r>
        <w:rPr/>
        <w:t>2026-05-01</w:t>
      </w:r>
    </w:p>
    <w:p>
      <w:pPr>
        <w:keepNext/>
        <w:spacing w:after="40" w:before="0"/>
      </w:pPr>
      <w:r>
        <w:rPr>
          <w:b/>
        </w:rPr>
        <w:t xml:space="preserve">Days to expiry: </w:t>
      </w:r>
      <w:r>
        <w:rPr/>
        <w:t>1,674</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6 (44 CFR 77.2); any definition: 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87"/>
        <w:gridCol w:w="2808"/>
        <w:gridCol w:w="1037"/>
        <w:gridCol w:w="1037"/>
        <w:gridCol w:w="877"/>
        <w:gridCol w:w="309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87"/>
            <w:shd w:val="clear" w:color="auto" w:fill="E8E8E8"/>
          </w:tcPr>
          <w:p>
            <w:pPr>
              <w:spacing w:after="0"/>
              <w:jc w:val="left"/>
            </w:pPr>
            <w:r>
              <w:rPr>
                <w:b/>
                <w:sz w:val="16"/>
              </w:rPr>
              <w:t>Status</w:t>
            </w:r>
          </w:p>
        </w:tc>
        <w:tc>
          <w:tcPr>
            <w:tcW w:type="dxa" w:w="28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90"/>
            <w:shd w:val="clear" w:color="auto" w:fill="E8E8E8"/>
          </w:tcPr>
          <w:p>
            <w:pPr>
              <w:spacing w:after="0"/>
              <w:jc w:val="left"/>
            </w:pPr>
            <w:r>
              <w:rPr>
                <w:b/>
                <w:sz w:val="16"/>
              </w:rPr>
              <w:t>Notes</w:t>
            </w:r>
          </w:p>
        </w:tc>
      </w:tr>
      <w:tr>
        <w:trPr>
          <w:cantSplit/>
        </w:trPr>
        <w:tc>
          <w:tcPr>
            <w:tcW w:type="dxa" w:w="1483"/>
          </w:tcPr>
          <w:p>
            <w:pPr>
              <w:spacing w:after="0"/>
              <w:jc w:val="left"/>
            </w:pPr>
            <w:r>
              <w:rPr>
                <w:sz w:val="16"/>
              </w:rPr>
              <w:t>Suwannee County (unincorporated area)</w:t>
            </w:r>
          </w:p>
        </w:tc>
        <w:tc>
          <w:tcPr>
            <w:tcW w:type="dxa" w:w="1394"/>
          </w:tcPr>
          <w:p>
            <w:pPr>
              <w:spacing w:after="0"/>
              <w:jc w:val="left"/>
            </w:pPr>
            <w:r>
              <w:rPr>
                <w:sz w:val="16"/>
              </w:rPr>
              <w:t>Unincorporated</w:t>
            </w:r>
          </w:p>
        </w:tc>
        <w:tc>
          <w:tcPr>
            <w:tcW w:type="dxa" w:w="2387"/>
          </w:tcPr>
          <w:p>
            <w:pPr>
              <w:spacing w:after="0"/>
              <w:jc w:val="left"/>
            </w:pPr>
            <w:r>
              <w:rPr>
                <w:sz w:val="16"/>
              </w:rPr>
              <w:t>Approved, expires 2031-05-01</w:t>
            </w:r>
          </w:p>
        </w:tc>
        <w:tc>
          <w:tcPr>
            <w:tcW w:type="dxa" w:w="2808"/>
          </w:tcPr>
          <w:p>
            <w:pPr>
              <w:spacing w:after="0"/>
              <w:jc w:val="left"/>
            </w:pPr>
            <w:r>
              <w:rPr>
                <w:sz w:val="16"/>
              </w:rPr>
              <w:t>Suwannee County (FEMA plan 111535)</w:t>
            </w:r>
          </w:p>
        </w:tc>
        <w:tc>
          <w:tcPr>
            <w:tcW w:type="dxa" w:w="1037"/>
          </w:tcPr>
          <w:p>
            <w:pPr>
              <w:spacing w:after="0"/>
              <w:jc w:val="left"/>
            </w:pPr>
            <w:r>
              <w:rPr>
                <w:sz w:val="16"/>
              </w:rPr>
              <w:t>2026-05-01</w:t>
            </w:r>
          </w:p>
        </w:tc>
        <w:tc>
          <w:tcPr>
            <w:tcW w:type="dxa" w:w="1037"/>
          </w:tcPr>
          <w:p>
            <w:pPr>
              <w:spacing w:after="0"/>
              <w:jc w:val="left"/>
            </w:pPr>
            <w:r>
              <w:rPr>
                <w:sz w:val="16"/>
              </w:rPr>
              <w:t>2031-05-01</w:t>
            </w:r>
          </w:p>
        </w:tc>
        <w:tc>
          <w:tcPr>
            <w:tcW w:type="dxa" w:w="877"/>
          </w:tcPr>
          <w:p>
            <w:pPr>
              <w:spacing w:after="0"/>
              <w:jc w:val="right"/>
            </w:pPr>
            <w:r>
              <w:rPr>
                <w:sz w:val="16"/>
              </w:rPr>
              <w:t>1,674</w:t>
            </w:r>
          </w:p>
        </w:tc>
        <w:tc>
          <w:tcPr>
            <w:tcW w:type="dxa" w:w="3090"/>
          </w:tcPr>
          <w:p>
            <w:pPr>
              <w:spacing w:after="0"/>
              <w:jc w:val="left"/>
            </w:pPr>
          </w:p>
        </w:tc>
      </w:tr>
      <w:tr>
        <w:trPr>
          <w:cantSplit/>
        </w:trPr>
        <w:tc>
          <w:tcPr>
            <w:tcW w:type="dxa" w:w="1483"/>
          </w:tcPr>
          <w:p>
            <w:pPr>
              <w:spacing w:after="0"/>
              <w:jc w:val="left"/>
            </w:pPr>
            <w:r>
              <w:rPr>
                <w:sz w:val="16"/>
              </w:rPr>
              <w:t>Branford town</w:t>
            </w:r>
          </w:p>
        </w:tc>
        <w:tc>
          <w:tcPr>
            <w:tcW w:type="dxa" w:w="1394"/>
          </w:tcPr>
          <w:p>
            <w:pPr>
              <w:spacing w:after="0"/>
              <w:jc w:val="left"/>
            </w:pPr>
            <w:r>
              <w:rPr>
                <w:sz w:val="16"/>
              </w:rPr>
              <w:t>Town</w:t>
            </w:r>
          </w:p>
        </w:tc>
        <w:tc>
          <w:tcPr>
            <w:tcW w:type="dxa" w:w="2387"/>
          </w:tcPr>
          <w:p>
            <w:pPr>
              <w:spacing w:after="0"/>
              <w:jc w:val="left"/>
            </w:pPr>
            <w:r>
              <w:rPr>
                <w:sz w:val="16"/>
              </w:rPr>
              <w:t>Approved, expires 2031-05-01</w:t>
            </w:r>
          </w:p>
        </w:tc>
        <w:tc>
          <w:tcPr>
            <w:tcW w:type="dxa" w:w="2808"/>
          </w:tcPr>
          <w:p>
            <w:pPr>
              <w:spacing w:after="0"/>
              <w:jc w:val="left"/>
            </w:pPr>
            <w:r>
              <w:rPr>
                <w:sz w:val="16"/>
              </w:rPr>
              <w:t>Suwannee County (FEMA plan 111535)</w:t>
            </w:r>
          </w:p>
        </w:tc>
        <w:tc>
          <w:tcPr>
            <w:tcW w:type="dxa" w:w="1037"/>
          </w:tcPr>
          <w:p>
            <w:pPr>
              <w:spacing w:after="0"/>
              <w:jc w:val="left"/>
            </w:pPr>
            <w:r>
              <w:rPr>
                <w:sz w:val="16"/>
              </w:rPr>
              <w:t>2026-05-01</w:t>
            </w:r>
          </w:p>
        </w:tc>
        <w:tc>
          <w:tcPr>
            <w:tcW w:type="dxa" w:w="1037"/>
          </w:tcPr>
          <w:p>
            <w:pPr>
              <w:spacing w:after="0"/>
              <w:jc w:val="left"/>
            </w:pPr>
            <w:r>
              <w:rPr>
                <w:sz w:val="16"/>
              </w:rPr>
              <w:t>2031-05-01</w:t>
            </w:r>
          </w:p>
        </w:tc>
        <w:tc>
          <w:tcPr>
            <w:tcW w:type="dxa" w:w="877"/>
          </w:tcPr>
          <w:p>
            <w:pPr>
              <w:spacing w:after="0"/>
              <w:jc w:val="right"/>
            </w:pPr>
            <w:r>
              <w:rPr>
                <w:sz w:val="16"/>
              </w:rPr>
              <w:t>1,674</w:t>
            </w:r>
          </w:p>
        </w:tc>
        <w:tc>
          <w:tcPr>
            <w:tcW w:type="dxa" w:w="3090"/>
          </w:tcPr>
          <w:p>
            <w:pPr>
              <w:spacing w:after="0"/>
              <w:jc w:val="left"/>
            </w:pPr>
            <w:r>
              <w:rPr>
                <w:sz w:val="16"/>
              </w:rPr>
              <w:t>this jurisdiction approved 2026-07-20</w:t>
            </w:r>
          </w:p>
        </w:tc>
      </w:tr>
      <w:tr>
        <w:trPr>
          <w:cantSplit/>
        </w:trPr>
        <w:tc>
          <w:tcPr>
            <w:tcW w:type="dxa" w:w="1483"/>
          </w:tcPr>
          <w:p>
            <w:pPr>
              <w:spacing w:after="0"/>
              <w:jc w:val="left"/>
            </w:pPr>
            <w:r>
              <w:rPr>
                <w:sz w:val="16"/>
              </w:rPr>
              <w:t>Live Oak city</w:t>
            </w:r>
          </w:p>
        </w:tc>
        <w:tc>
          <w:tcPr>
            <w:tcW w:type="dxa" w:w="1394"/>
          </w:tcPr>
          <w:p>
            <w:pPr>
              <w:spacing w:after="0"/>
              <w:jc w:val="left"/>
            </w:pPr>
            <w:r>
              <w:rPr>
                <w:sz w:val="16"/>
              </w:rPr>
              <w:t>City</w:t>
            </w:r>
          </w:p>
        </w:tc>
        <w:tc>
          <w:tcPr>
            <w:tcW w:type="dxa" w:w="2387"/>
          </w:tcPr>
          <w:p>
            <w:pPr>
              <w:spacing w:after="0"/>
              <w:jc w:val="left"/>
            </w:pPr>
            <w:r>
              <w:rPr>
                <w:sz w:val="16"/>
              </w:rPr>
              <w:t>Approved, expires 2031-05-01</w:t>
            </w:r>
          </w:p>
        </w:tc>
        <w:tc>
          <w:tcPr>
            <w:tcW w:type="dxa" w:w="2808"/>
          </w:tcPr>
          <w:p>
            <w:pPr>
              <w:spacing w:after="0"/>
              <w:jc w:val="left"/>
            </w:pPr>
            <w:r>
              <w:rPr>
                <w:sz w:val="16"/>
              </w:rPr>
              <w:t>Suwannee County (FEMA plan 111535)</w:t>
            </w:r>
          </w:p>
        </w:tc>
        <w:tc>
          <w:tcPr>
            <w:tcW w:type="dxa" w:w="1037"/>
          </w:tcPr>
          <w:p>
            <w:pPr>
              <w:spacing w:after="0"/>
              <w:jc w:val="left"/>
            </w:pPr>
            <w:r>
              <w:rPr>
                <w:sz w:val="16"/>
              </w:rPr>
              <w:t>2026-05-01</w:t>
            </w:r>
          </w:p>
        </w:tc>
        <w:tc>
          <w:tcPr>
            <w:tcW w:type="dxa" w:w="1037"/>
          </w:tcPr>
          <w:p>
            <w:pPr>
              <w:spacing w:after="0"/>
              <w:jc w:val="left"/>
            </w:pPr>
            <w:r>
              <w:rPr>
                <w:sz w:val="16"/>
              </w:rPr>
              <w:t>2031-05-01</w:t>
            </w:r>
          </w:p>
        </w:tc>
        <w:tc>
          <w:tcPr>
            <w:tcW w:type="dxa" w:w="877"/>
          </w:tcPr>
          <w:p>
            <w:pPr>
              <w:spacing w:after="0"/>
              <w:jc w:val="right"/>
            </w:pPr>
            <w:r>
              <w:rPr>
                <w:sz w:val="16"/>
              </w:rPr>
              <w:t>1,674</w:t>
            </w:r>
          </w:p>
        </w:tc>
        <w:tc>
          <w:tcPr>
            <w:tcW w:type="dxa" w:w="3090"/>
          </w:tcPr>
          <w:p>
            <w:pPr>
              <w:spacing w:after="0"/>
              <w:jc w:val="left"/>
            </w:pPr>
            <w:r>
              <w:rPr>
                <w:sz w:val="16"/>
              </w:rPr>
              <w:t>this jurisdiction approved 2026-07-20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7"/>
        <w:gridCol w:w="1367"/>
        <w:gridCol w:w="1037"/>
        <w:gridCol w:w="1126"/>
        <w:gridCol w:w="1981"/>
        <w:gridCol w:w="1209"/>
        <w:gridCol w:w="2193"/>
        <w:gridCol w:w="2068"/>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7"/>
            <w:shd w:val="clear" w:color="auto" w:fill="E8E8E8"/>
          </w:tcPr>
          <w:p>
            <w:pPr>
              <w:spacing w:after="0"/>
              <w:jc w:val="left"/>
            </w:pPr>
            <w:r>
              <w:rPr>
                <w:b/>
                <w:sz w:val="16"/>
              </w:rPr>
              <w:t>NRI risk rating</w:t>
            </w:r>
          </w:p>
        </w:tc>
        <w:tc>
          <w:tcPr>
            <w:tcW w:type="dxa" w:w="136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8"/>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Hurricane</w:t>
            </w:r>
          </w:p>
        </w:tc>
        <w:tc>
          <w:tcPr>
            <w:tcW w:type="dxa" w:w="1367"/>
          </w:tcPr>
          <w:p>
            <w:pPr>
              <w:spacing w:after="0"/>
              <w:jc w:val="left"/>
            </w:pPr>
            <w:r>
              <w:rPr>
                <w:sz w:val="16"/>
              </w:rPr>
              <w:t>Relatively High</w:t>
            </w:r>
          </w:p>
        </w:tc>
        <w:tc>
          <w:tcPr>
            <w:tcW w:type="dxa" w:w="1367"/>
          </w:tcPr>
          <w:p>
            <w:pPr>
              <w:spacing w:after="0"/>
              <w:jc w:val="left"/>
            </w:pPr>
            <w:r>
              <w:rPr>
                <w:sz w:val="16"/>
              </w:rPr>
              <w:t>Relatively High</w:t>
            </w:r>
          </w:p>
        </w:tc>
        <w:tc>
          <w:tcPr>
            <w:tcW w:type="dxa" w:w="1037"/>
          </w:tcPr>
          <w:p>
            <w:pPr>
              <w:spacing w:after="0"/>
              <w:jc w:val="right"/>
            </w:pPr>
            <w:r>
              <w:rPr>
                <w:sz w:val="16"/>
              </w:rPr>
              <w:t>$9,528,084</w:t>
            </w:r>
          </w:p>
        </w:tc>
        <w:tc>
          <w:tcPr>
            <w:tcW w:type="dxa" w:w="1126"/>
          </w:tcPr>
          <w:p>
            <w:pPr>
              <w:spacing w:after="0"/>
              <w:jc w:val="right"/>
            </w:pPr>
            <w:r>
              <w:rPr>
                <w:sz w:val="16"/>
              </w:rPr>
              <w:t>$2,294,500</w:t>
            </w:r>
          </w:p>
        </w:tc>
        <w:tc>
          <w:tcPr>
            <w:tcW w:type="dxa" w:w="1981"/>
          </w:tcPr>
          <w:p>
            <w:pPr>
              <w:spacing w:after="0"/>
              <w:jc w:val="right"/>
            </w:pPr>
            <w:r>
              <w:rPr>
                <w:sz w:val="16"/>
              </w:rPr>
              <w:t>$352,772</w:t>
            </w:r>
          </w:p>
        </w:tc>
        <w:tc>
          <w:tcPr>
            <w:tcW w:type="dxa" w:w="1209"/>
          </w:tcPr>
          <w:p>
            <w:pPr>
              <w:spacing w:after="0"/>
              <w:jc w:val="right"/>
            </w:pPr>
            <w:r>
              <w:rPr>
                <w:sz w:val="16"/>
              </w:rPr>
              <w:t>$12,175,357</w:t>
            </w:r>
          </w:p>
        </w:tc>
        <w:tc>
          <w:tcPr>
            <w:tcW w:type="dxa" w:w="2193"/>
          </w:tcPr>
          <w:p>
            <w:pPr>
              <w:spacing w:after="0"/>
              <w:jc w:val="right"/>
            </w:pPr>
            <w:r>
              <w:rPr>
                <w:sz w:val="16"/>
              </w:rPr>
              <w:t>12</w:t>
            </w:r>
          </w:p>
        </w:tc>
        <w:tc>
          <w:tcPr>
            <w:tcW w:type="dxa" w:w="2068"/>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Inland Flooding</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$8,114,289</w:t>
            </w:r>
          </w:p>
        </w:tc>
        <w:tc>
          <w:tcPr>
            <w:tcW w:type="dxa" w:w="1126"/>
          </w:tcPr>
          <w:p>
            <w:pPr>
              <w:spacing w:after="0"/>
              <w:jc w:val="right"/>
            </w:pPr>
            <w:r>
              <w:rPr>
                <w:sz w:val="16"/>
              </w:rPr>
              <w:t>$190</w:t>
            </w:r>
          </w:p>
        </w:tc>
        <w:tc>
          <w:tcPr>
            <w:tcW w:type="dxa" w:w="1981"/>
          </w:tcPr>
          <w:p>
            <w:pPr>
              <w:spacing w:after="0"/>
              <w:jc w:val="right"/>
            </w:pPr>
            <w:r>
              <w:rPr>
                <w:sz w:val="16"/>
              </w:rPr>
              <w:t>$12,834</w:t>
            </w:r>
          </w:p>
        </w:tc>
        <w:tc>
          <w:tcPr>
            <w:tcW w:type="dxa" w:w="1209"/>
          </w:tcPr>
          <w:p>
            <w:pPr>
              <w:spacing w:after="0"/>
              <w:jc w:val="right"/>
            </w:pPr>
            <w:r>
              <w:rPr>
                <w:sz w:val="16"/>
              </w:rPr>
              <w:t>$8,127,313</w:t>
            </w:r>
          </w:p>
        </w:tc>
        <w:tc>
          <w:tcPr>
            <w:tcW w:type="dxa" w:w="2193"/>
          </w:tcPr>
          <w:p>
            <w:pPr>
              <w:spacing w:after="0"/>
              <w:jc w:val="right"/>
            </w:pPr>
            <w:r>
              <w:rPr>
                <w:sz w:val="16"/>
              </w:rPr>
              <w:t>20</w:t>
            </w:r>
          </w:p>
        </w:tc>
        <w:tc>
          <w:tcPr>
            <w:tcW w:type="dxa" w:w="2068"/>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Cold Wave</w:t>
            </w:r>
          </w:p>
        </w:tc>
        <w:tc>
          <w:tcPr>
            <w:tcW w:type="dxa" w:w="1367"/>
          </w:tcPr>
          <w:p>
            <w:pPr>
              <w:spacing w:after="0"/>
              <w:jc w:val="left"/>
            </w:pPr>
            <w:r>
              <w:rPr>
                <w:sz w:val="16"/>
              </w:rPr>
              <w:t>Relatively Low</w:t>
            </w:r>
          </w:p>
        </w:tc>
        <w:tc>
          <w:tcPr>
            <w:tcW w:type="dxa" w:w="1367"/>
          </w:tcPr>
          <w:p>
            <w:pPr>
              <w:spacing w:after="0"/>
              <w:jc w:val="left"/>
            </w:pPr>
            <w:r>
              <w:rPr>
                <w:sz w:val="16"/>
              </w:rPr>
              <w:t>Relatively Moderate</w:t>
            </w:r>
          </w:p>
        </w:tc>
        <w:tc>
          <w:tcPr>
            <w:tcW w:type="dxa" w:w="1037"/>
          </w:tcPr>
          <w:p>
            <w:pPr>
              <w:spacing w:after="0"/>
              <w:jc w:val="right"/>
            </w:pPr>
            <w:r>
              <w:rPr>
                <w:sz w:val="16"/>
              </w:rPr>
              <w:t>$4,344</w:t>
            </w:r>
          </w:p>
        </w:tc>
        <w:tc>
          <w:tcPr>
            <w:tcW w:type="dxa" w:w="1126"/>
          </w:tcPr>
          <w:p>
            <w:pPr>
              <w:spacing w:after="0"/>
              <w:jc w:val="right"/>
            </w:pPr>
            <w:r>
              <w:rPr>
                <w:sz w:val="16"/>
              </w:rPr>
              <w:t>$628,831</w:t>
            </w:r>
          </w:p>
        </w:tc>
        <w:tc>
          <w:tcPr>
            <w:tcW w:type="dxa" w:w="1981"/>
          </w:tcPr>
          <w:p>
            <w:pPr>
              <w:spacing w:after="0"/>
              <w:jc w:val="right"/>
            </w:pPr>
            <w:r>
              <w:rPr>
                <w:sz w:val="16"/>
              </w:rPr>
              <w:t>$594,630</w:t>
            </w:r>
          </w:p>
        </w:tc>
        <w:tc>
          <w:tcPr>
            <w:tcW w:type="dxa" w:w="1209"/>
          </w:tcPr>
          <w:p>
            <w:pPr>
              <w:spacing w:after="0"/>
              <w:jc w:val="right"/>
            </w:pPr>
            <w:r>
              <w:rPr>
                <w:sz w:val="16"/>
              </w:rPr>
              <w:t>$1,227,806</w:t>
            </w:r>
          </w:p>
        </w:tc>
        <w:tc>
          <w:tcPr>
            <w:tcW w:type="dxa" w:w="2193"/>
          </w:tcPr>
          <w:p>
            <w:pPr>
              <w:spacing w:after="0"/>
              <w:jc w:val="right"/>
            </w:pPr>
            <w:r>
              <w:rPr>
                <w:sz w:val="16"/>
              </w:rPr>
              <w:t>0</w:t>
            </w:r>
          </w:p>
        </w:tc>
        <w:tc>
          <w:tcPr>
            <w:tcW w:type="dxa" w:w="2068"/>
          </w:tcPr>
          <w:p>
            <w:pPr>
              <w:spacing w:after="0"/>
              <w:jc w:val="left"/>
            </w:pPr>
            <w:r>
              <w:rPr>
                <w:sz w:val="16"/>
              </w:rPr>
              <w:t>Declared 1 time; no Storm Events record of this type.</w:t>
            </w:r>
          </w:p>
        </w:tc>
      </w:tr>
      <w:tr>
        <w:trPr>
          <w:cantSplit/>
        </w:trPr>
        <w:tc>
          <w:tcPr>
            <w:tcW w:type="dxa" w:w="727"/>
          </w:tcPr>
          <w:p>
            <w:pPr>
              <w:spacing w:after="0"/>
              <w:jc w:val="right"/>
            </w:pPr>
            <w:r>
              <w:rPr>
                <w:sz w:val="16"/>
              </w:rPr>
              <w:t>4</w:t>
            </w:r>
          </w:p>
        </w:tc>
        <w:tc>
          <w:tcPr>
            <w:tcW w:type="dxa" w:w="1037"/>
          </w:tcPr>
          <w:p>
            <w:pPr>
              <w:spacing w:after="0"/>
              <w:jc w:val="left"/>
            </w:pPr>
            <w:r>
              <w:rPr>
                <w:sz w:val="16"/>
              </w:rPr>
              <w:t>Tornado</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$346,990</w:t>
            </w:r>
          </w:p>
        </w:tc>
        <w:tc>
          <w:tcPr>
            <w:tcW w:type="dxa" w:w="1126"/>
          </w:tcPr>
          <w:p>
            <w:pPr>
              <w:spacing w:after="0"/>
              <w:jc w:val="right"/>
            </w:pPr>
            <w:r>
              <w:rPr>
                <w:sz w:val="16"/>
              </w:rPr>
              <w:t>$4,739</w:t>
            </w:r>
          </w:p>
        </w:tc>
        <w:tc>
          <w:tcPr>
            <w:tcW w:type="dxa" w:w="1981"/>
          </w:tcPr>
          <w:p>
            <w:pPr>
              <w:spacing w:after="0"/>
              <w:jc w:val="right"/>
            </w:pPr>
            <w:r>
              <w:rPr>
                <w:sz w:val="16"/>
              </w:rPr>
              <w:t>$731,060</w:t>
            </w:r>
          </w:p>
        </w:tc>
        <w:tc>
          <w:tcPr>
            <w:tcW w:type="dxa" w:w="1209"/>
          </w:tcPr>
          <w:p>
            <w:pPr>
              <w:spacing w:after="0"/>
              <w:jc w:val="right"/>
            </w:pPr>
            <w:r>
              <w:rPr>
                <w:sz w:val="16"/>
              </w:rPr>
              <w:t>$1,082,789</w:t>
            </w:r>
          </w:p>
        </w:tc>
        <w:tc>
          <w:tcPr>
            <w:tcW w:type="dxa" w:w="2193"/>
          </w:tcPr>
          <w:p>
            <w:pPr>
              <w:spacing w:after="0"/>
              <w:jc w:val="right"/>
            </w:pPr>
            <w:r>
              <w:rPr>
                <w:sz w:val="16"/>
              </w:rPr>
              <w:t>17</w:t>
            </w:r>
          </w:p>
        </w:tc>
        <w:tc>
          <w:tcPr>
            <w:tcW w:type="dxa" w:w="2068"/>
          </w:tcPr>
          <w:p>
            <w:pPr>
              <w:spacing w:after="0"/>
              <w:jc w:val="left"/>
            </w:pPr>
          </w:p>
        </w:tc>
      </w:tr>
      <w:tr>
        <w:trPr>
          <w:cantSplit/>
        </w:trPr>
        <w:tc>
          <w:tcPr>
            <w:tcW w:type="dxa" w:w="727"/>
          </w:tcPr>
          <w:p>
            <w:pPr>
              <w:spacing w:after="0"/>
              <w:jc w:val="right"/>
            </w:pPr>
            <w:r>
              <w:rPr>
                <w:sz w:val="16"/>
              </w:rPr>
              <w:t>5</w:t>
            </w:r>
          </w:p>
        </w:tc>
        <w:tc>
          <w:tcPr>
            <w:tcW w:type="dxa" w:w="1037"/>
          </w:tcPr>
          <w:p>
            <w:pPr>
              <w:spacing w:after="0"/>
              <w:jc w:val="left"/>
            </w:pPr>
            <w:r>
              <w:rPr>
                <w:sz w:val="16"/>
              </w:rPr>
              <w:t>Lightning</w:t>
            </w:r>
          </w:p>
        </w:tc>
        <w:tc>
          <w:tcPr>
            <w:tcW w:type="dxa" w:w="1367"/>
          </w:tcPr>
          <w:p>
            <w:pPr>
              <w:spacing w:after="0"/>
              <w:jc w:val="left"/>
            </w:pPr>
            <w:r>
              <w:rPr>
                <w:sz w:val="16"/>
              </w:rPr>
              <w:t>Relatively High</w:t>
            </w:r>
          </w:p>
        </w:tc>
        <w:tc>
          <w:tcPr>
            <w:tcW w:type="dxa" w:w="1367"/>
          </w:tcPr>
          <w:p>
            <w:pPr>
              <w:spacing w:after="0"/>
              <w:jc w:val="left"/>
            </w:pPr>
            <w:r>
              <w:rPr>
                <w:sz w:val="16"/>
              </w:rPr>
              <w:t>Relatively Moderate</w:t>
            </w:r>
          </w:p>
        </w:tc>
        <w:tc>
          <w:tcPr>
            <w:tcW w:type="dxa" w:w="1037"/>
          </w:tcPr>
          <w:p>
            <w:pPr>
              <w:spacing w:after="0"/>
              <w:jc w:val="right"/>
            </w:pPr>
            <w:r>
              <w:rPr>
                <w:sz w:val="16"/>
              </w:rPr>
              <w:t>$23,948</w:t>
            </w:r>
          </w:p>
        </w:tc>
        <w:tc>
          <w:tcPr>
            <w:tcW w:type="dxa" w:w="1126"/>
          </w:tcPr>
          <w:p>
            <w:pPr>
              <w:spacing w:after="0"/>
              <w:jc w:val="right"/>
            </w:pPr>
            <w:r>
              <w:rPr>
                <w:sz w:val="16"/>
              </w:rPr>
              <w:t>n/a</w:t>
            </w:r>
          </w:p>
        </w:tc>
        <w:tc>
          <w:tcPr>
            <w:tcW w:type="dxa" w:w="1981"/>
          </w:tcPr>
          <w:p>
            <w:pPr>
              <w:spacing w:after="0"/>
              <w:jc w:val="right"/>
            </w:pPr>
            <w:r>
              <w:rPr>
                <w:sz w:val="16"/>
              </w:rPr>
              <w:t>$652,948</w:t>
            </w:r>
          </w:p>
        </w:tc>
        <w:tc>
          <w:tcPr>
            <w:tcW w:type="dxa" w:w="1209"/>
          </w:tcPr>
          <w:p>
            <w:pPr>
              <w:spacing w:after="0"/>
              <w:jc w:val="right"/>
            </w:pPr>
            <w:r>
              <w:rPr>
                <w:sz w:val="16"/>
              </w:rPr>
              <w:t>$676,896</w:t>
            </w:r>
          </w:p>
        </w:tc>
        <w:tc>
          <w:tcPr>
            <w:tcW w:type="dxa" w:w="2193"/>
          </w:tcPr>
          <w:p>
            <w:pPr>
              <w:spacing w:after="0"/>
              <w:jc w:val="right"/>
            </w:pPr>
            <w:r>
              <w:rPr>
                <w:sz w:val="16"/>
              </w:rPr>
              <w:t>5</w:t>
            </w:r>
          </w:p>
        </w:tc>
        <w:tc>
          <w:tcPr>
            <w:tcW w:type="dxa" w:w="2068"/>
          </w:tcPr>
          <w:p>
            <w:pPr>
              <w:spacing w:after="0"/>
              <w:jc w:val="left"/>
            </w:pPr>
          </w:p>
        </w:tc>
      </w:tr>
      <w:tr>
        <w:trPr>
          <w:cantSplit/>
        </w:trPr>
        <w:tc>
          <w:tcPr>
            <w:tcW w:type="dxa" w:w="727"/>
          </w:tcPr>
          <w:p>
            <w:pPr>
              <w:spacing w:after="0"/>
              <w:jc w:val="right"/>
            </w:pPr>
            <w:r>
              <w:rPr>
                <w:sz w:val="16"/>
              </w:rPr>
              <w:t>6</w:t>
            </w:r>
          </w:p>
        </w:tc>
        <w:tc>
          <w:tcPr>
            <w:tcW w:type="dxa" w:w="1037"/>
          </w:tcPr>
          <w:p>
            <w:pPr>
              <w:spacing w:after="0"/>
              <w:jc w:val="left"/>
            </w:pPr>
            <w:r>
              <w:rPr>
                <w:sz w:val="16"/>
              </w:rPr>
              <w:t>Heat Wave</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$18</w:t>
            </w:r>
          </w:p>
        </w:tc>
        <w:tc>
          <w:tcPr>
            <w:tcW w:type="dxa" w:w="1126"/>
          </w:tcPr>
          <w:p>
            <w:pPr>
              <w:spacing w:after="0"/>
              <w:jc w:val="right"/>
            </w:pPr>
            <w:r>
              <w:rPr>
                <w:sz w:val="16"/>
              </w:rPr>
              <w:t>$359</w:t>
            </w:r>
          </w:p>
        </w:tc>
        <w:tc>
          <w:tcPr>
            <w:tcW w:type="dxa" w:w="1981"/>
          </w:tcPr>
          <w:p>
            <w:pPr>
              <w:spacing w:after="0"/>
              <w:jc w:val="right"/>
            </w:pPr>
            <w:r>
              <w:rPr>
                <w:sz w:val="16"/>
              </w:rPr>
              <w:t>$443,264</w:t>
            </w:r>
          </w:p>
        </w:tc>
        <w:tc>
          <w:tcPr>
            <w:tcW w:type="dxa" w:w="1209"/>
          </w:tcPr>
          <w:p>
            <w:pPr>
              <w:spacing w:after="0"/>
              <w:jc w:val="right"/>
            </w:pPr>
            <w:r>
              <w:rPr>
                <w:sz w:val="16"/>
              </w:rPr>
              <w:t>$443,641</w:t>
            </w:r>
          </w:p>
        </w:tc>
        <w:tc>
          <w:tcPr>
            <w:tcW w:type="dxa" w:w="2193"/>
          </w:tcPr>
          <w:p>
            <w:pPr>
              <w:spacing w:after="0"/>
              <w:jc w:val="right"/>
            </w:pPr>
            <w:r>
              <w:rPr>
                <w:sz w:val="16"/>
              </w:rPr>
              <w:t>0</w:t>
            </w:r>
          </w:p>
        </w:tc>
        <w:tc>
          <w:tcPr>
            <w:tcW w:type="dxa" w:w="2068"/>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7</w:t>
            </w:r>
          </w:p>
        </w:tc>
        <w:tc>
          <w:tcPr>
            <w:tcW w:type="dxa" w:w="1037"/>
          </w:tcPr>
          <w:p>
            <w:pPr>
              <w:spacing w:after="0"/>
              <w:jc w:val="left"/>
            </w:pPr>
            <w:r>
              <w:rPr>
                <w:sz w:val="16"/>
              </w:rPr>
              <w:t>Wildfire</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$330,757</w:t>
            </w:r>
          </w:p>
        </w:tc>
        <w:tc>
          <w:tcPr>
            <w:tcW w:type="dxa" w:w="1126"/>
          </w:tcPr>
          <w:p>
            <w:pPr>
              <w:spacing w:after="0"/>
              <w:jc w:val="right"/>
            </w:pPr>
            <w:r>
              <w:rPr>
                <w:sz w:val="16"/>
              </w:rPr>
              <w:t>$2,328</w:t>
            </w:r>
          </w:p>
        </w:tc>
        <w:tc>
          <w:tcPr>
            <w:tcW w:type="dxa" w:w="1981"/>
          </w:tcPr>
          <w:p>
            <w:pPr>
              <w:spacing w:after="0"/>
              <w:jc w:val="right"/>
            </w:pPr>
            <w:r>
              <w:rPr>
                <w:sz w:val="16"/>
              </w:rPr>
              <w:t>$67,466</w:t>
            </w:r>
          </w:p>
        </w:tc>
        <w:tc>
          <w:tcPr>
            <w:tcW w:type="dxa" w:w="1209"/>
          </w:tcPr>
          <w:p>
            <w:pPr>
              <w:spacing w:after="0"/>
              <w:jc w:val="right"/>
            </w:pPr>
            <w:r>
              <w:rPr>
                <w:sz w:val="16"/>
              </w:rPr>
              <w:t>$400,551</w:t>
            </w:r>
          </w:p>
        </w:tc>
        <w:tc>
          <w:tcPr>
            <w:tcW w:type="dxa" w:w="2193"/>
          </w:tcPr>
          <w:p>
            <w:pPr>
              <w:spacing w:after="0"/>
              <w:jc w:val="right"/>
            </w:pPr>
            <w:r>
              <w:rPr>
                <w:sz w:val="16"/>
              </w:rPr>
              <w:t>1</w:t>
            </w:r>
          </w:p>
        </w:tc>
        <w:tc>
          <w:tcPr>
            <w:tcW w:type="dxa" w:w="2068"/>
          </w:tcPr>
          <w:p>
            <w:pPr>
              <w:spacing w:after="0"/>
              <w:jc w:val="left"/>
            </w:pPr>
          </w:p>
        </w:tc>
      </w:tr>
      <w:tr>
        <w:trPr>
          <w:cantSplit/>
        </w:trPr>
        <w:tc>
          <w:tcPr>
            <w:tcW w:type="dxa" w:w="727"/>
          </w:tcPr>
          <w:p>
            <w:pPr>
              <w:spacing w:after="0"/>
              <w:jc w:val="right"/>
            </w:pPr>
            <w:r>
              <w:rPr>
                <w:sz w:val="16"/>
              </w:rPr>
              <w:t>8</w:t>
            </w:r>
          </w:p>
        </w:tc>
        <w:tc>
          <w:tcPr>
            <w:tcW w:type="dxa" w:w="1037"/>
          </w:tcPr>
          <w:p>
            <w:pPr>
              <w:spacing w:after="0"/>
              <w:jc w:val="left"/>
            </w:pPr>
            <w:r>
              <w:rPr>
                <w:sz w:val="16"/>
              </w:rPr>
              <w:t>Earthquake</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$116,860</w:t>
            </w:r>
          </w:p>
        </w:tc>
        <w:tc>
          <w:tcPr>
            <w:tcW w:type="dxa" w:w="1126"/>
          </w:tcPr>
          <w:p>
            <w:pPr>
              <w:spacing w:after="0"/>
              <w:jc w:val="right"/>
            </w:pPr>
            <w:r>
              <w:rPr>
                <w:sz w:val="16"/>
              </w:rPr>
              <w:t>n/a</w:t>
            </w:r>
          </w:p>
        </w:tc>
        <w:tc>
          <w:tcPr>
            <w:tcW w:type="dxa" w:w="1981"/>
          </w:tcPr>
          <w:p>
            <w:pPr>
              <w:spacing w:after="0"/>
              <w:jc w:val="right"/>
            </w:pPr>
            <w:r>
              <w:rPr>
                <w:sz w:val="16"/>
              </w:rPr>
              <w:t>$55,148</w:t>
            </w:r>
          </w:p>
        </w:tc>
        <w:tc>
          <w:tcPr>
            <w:tcW w:type="dxa" w:w="1209"/>
          </w:tcPr>
          <w:p>
            <w:pPr>
              <w:spacing w:after="0"/>
              <w:jc w:val="right"/>
            </w:pPr>
            <w:r>
              <w:rPr>
                <w:sz w:val="16"/>
              </w:rPr>
              <w:t>$172,008</w:t>
            </w:r>
          </w:p>
        </w:tc>
        <w:tc>
          <w:tcPr>
            <w:tcW w:type="dxa" w:w="2193"/>
          </w:tcPr>
          <w:p>
            <w:pPr>
              <w:spacing w:after="0"/>
              <w:jc w:val="right"/>
            </w:pPr>
          </w:p>
        </w:tc>
        <w:tc>
          <w:tcPr>
            <w:tcW w:type="dxa" w:w="2068"/>
          </w:tcPr>
          <w:p>
            <w:pPr>
              <w:spacing w:after="0"/>
              <w:jc w:val="left"/>
            </w:pPr>
            <w:r>
              <w:rPr>
                <w:sz w:val="16"/>
              </w:rPr>
              <w:t>Storm Events does not record earthquakes.</w:t>
            </w:r>
          </w:p>
        </w:tc>
      </w:tr>
      <w:tr>
        <w:trPr>
          <w:cantSplit/>
        </w:trPr>
        <w:tc>
          <w:tcPr>
            <w:tcW w:type="dxa" w:w="727"/>
          </w:tcPr>
          <w:p>
            <w:pPr>
              <w:spacing w:after="0"/>
              <w:jc w:val="right"/>
            </w:pPr>
            <w:r>
              <w:rPr>
                <w:sz w:val="16"/>
              </w:rPr>
              <w:t>9</w:t>
            </w:r>
          </w:p>
        </w:tc>
        <w:tc>
          <w:tcPr>
            <w:tcW w:type="dxa" w:w="1037"/>
          </w:tcPr>
          <w:p>
            <w:pPr>
              <w:spacing w:after="0"/>
              <w:jc w:val="left"/>
            </w:pPr>
            <w:r>
              <w:rPr>
                <w:sz w:val="16"/>
              </w:rPr>
              <w:t>Strong Wind</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$56,761</w:t>
            </w:r>
          </w:p>
        </w:tc>
        <w:tc>
          <w:tcPr>
            <w:tcW w:type="dxa" w:w="1126"/>
          </w:tcPr>
          <w:p>
            <w:pPr>
              <w:spacing w:after="0"/>
              <w:jc w:val="right"/>
            </w:pPr>
            <w:r>
              <w:rPr>
                <w:sz w:val="16"/>
              </w:rPr>
              <w:t>$4,185</w:t>
            </w:r>
          </w:p>
        </w:tc>
        <w:tc>
          <w:tcPr>
            <w:tcW w:type="dxa" w:w="1981"/>
          </w:tcPr>
          <w:p>
            <w:pPr>
              <w:spacing w:after="0"/>
              <w:jc w:val="right"/>
            </w:pPr>
            <w:r>
              <w:rPr>
                <w:sz w:val="16"/>
              </w:rPr>
              <w:t>$93,995</w:t>
            </w:r>
          </w:p>
        </w:tc>
        <w:tc>
          <w:tcPr>
            <w:tcW w:type="dxa" w:w="1209"/>
          </w:tcPr>
          <w:p>
            <w:pPr>
              <w:spacing w:after="0"/>
              <w:jc w:val="right"/>
            </w:pPr>
            <w:r>
              <w:rPr>
                <w:sz w:val="16"/>
              </w:rPr>
              <w:t>$154,941</w:t>
            </w:r>
          </w:p>
        </w:tc>
        <w:tc>
          <w:tcPr>
            <w:tcW w:type="dxa" w:w="2193"/>
          </w:tcPr>
          <w:p>
            <w:pPr>
              <w:spacing w:after="0"/>
              <w:jc w:val="right"/>
            </w:pPr>
            <w:r>
              <w:rPr>
                <w:sz w:val="16"/>
              </w:rPr>
              <w:t>236</w:t>
            </w:r>
          </w:p>
        </w:tc>
        <w:tc>
          <w:tcPr>
            <w:tcW w:type="dxa" w:w="2068"/>
          </w:tcPr>
          <w:p>
            <w:pPr>
              <w:spacing w:after="0"/>
              <w:jc w:val="left"/>
            </w:pPr>
            <w:r>
              <w:rPr>
                <w:sz w:val="16"/>
              </w:rPr>
              <w:t>Includes 2 High Wind records (a NOAA non-thunderstorm wind type, outside NRI's Strong Wind definition).</w:t>
            </w:r>
          </w:p>
        </w:tc>
      </w:tr>
      <w:tr>
        <w:trPr>
          <w:cantSplit/>
        </w:trPr>
        <w:tc>
          <w:tcPr>
            <w:tcW w:type="dxa" w:w="727"/>
          </w:tcPr>
          <w:p>
            <w:pPr>
              <w:spacing w:after="0"/>
              <w:jc w:val="right"/>
            </w:pPr>
            <w:r>
              <w:rPr>
                <w:sz w:val="16"/>
              </w:rPr>
              <w:t>10</w:t>
            </w:r>
          </w:p>
        </w:tc>
        <w:tc>
          <w:tcPr>
            <w:tcW w:type="dxa" w:w="1037"/>
          </w:tcPr>
          <w:p>
            <w:pPr>
              <w:spacing w:after="0"/>
              <w:jc w:val="left"/>
            </w:pPr>
            <w:r>
              <w:rPr>
                <w:sz w:val="16"/>
              </w:rPr>
              <w:t>Drought</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$35,088</w:t>
            </w:r>
          </w:p>
        </w:tc>
        <w:tc>
          <w:tcPr>
            <w:tcW w:type="dxa" w:w="1981"/>
          </w:tcPr>
          <w:p>
            <w:pPr>
              <w:spacing w:after="0"/>
              <w:jc w:val="right"/>
            </w:pPr>
            <w:r>
              <w:rPr>
                <w:sz w:val="16"/>
              </w:rPr>
              <w:t>n/a</w:t>
            </w:r>
          </w:p>
        </w:tc>
        <w:tc>
          <w:tcPr>
            <w:tcW w:type="dxa" w:w="1209"/>
          </w:tcPr>
          <w:p>
            <w:pPr>
              <w:spacing w:after="0"/>
              <w:jc w:val="right"/>
            </w:pPr>
            <w:r>
              <w:rPr>
                <w:sz w:val="16"/>
              </w:rPr>
              <w:t>$35,088</w:t>
            </w:r>
          </w:p>
        </w:tc>
        <w:tc>
          <w:tcPr>
            <w:tcW w:type="dxa" w:w="2193"/>
          </w:tcPr>
          <w:p>
            <w:pPr>
              <w:spacing w:after="0"/>
              <w:jc w:val="right"/>
            </w:pPr>
            <w:r>
              <w:rPr>
                <w:sz w:val="16"/>
              </w:rPr>
              <w:t>8</w:t>
            </w:r>
          </w:p>
        </w:tc>
        <w:tc>
          <w:tcPr>
            <w:tcW w:type="dxa" w:w="2068"/>
          </w:tcPr>
          <w:p>
            <w:pPr>
              <w:spacing w:after="0"/>
              <w:jc w:val="left"/>
            </w:pPr>
          </w:p>
        </w:tc>
      </w:tr>
      <w:tr>
        <w:trPr>
          <w:cantSplit/>
        </w:trPr>
        <w:tc>
          <w:tcPr>
            <w:tcW w:type="dxa" w:w="727"/>
          </w:tcPr>
          <w:p>
            <w:pPr>
              <w:spacing w:after="0"/>
              <w:jc w:val="right"/>
            </w:pPr>
            <w:r>
              <w:rPr>
                <w:sz w:val="16"/>
              </w:rPr>
              <w:t>11</w:t>
            </w:r>
          </w:p>
        </w:tc>
        <w:tc>
          <w:tcPr>
            <w:tcW w:type="dxa" w:w="1037"/>
          </w:tcPr>
          <w:p>
            <w:pPr>
              <w:spacing w:after="0"/>
              <w:jc w:val="left"/>
            </w:pPr>
            <w:r>
              <w:rPr>
                <w:sz w:val="16"/>
              </w:rPr>
              <w:t>Hail</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$3,089</w:t>
            </w:r>
          </w:p>
        </w:tc>
        <w:tc>
          <w:tcPr>
            <w:tcW w:type="dxa" w:w="1126"/>
          </w:tcPr>
          <w:p>
            <w:pPr>
              <w:spacing w:after="0"/>
              <w:jc w:val="right"/>
            </w:pPr>
            <w:r>
              <w:rPr>
                <w:sz w:val="16"/>
              </w:rPr>
              <w:t>$9,176</w:t>
            </w:r>
          </w:p>
        </w:tc>
        <w:tc>
          <w:tcPr>
            <w:tcW w:type="dxa" w:w="1981"/>
          </w:tcPr>
          <w:p>
            <w:pPr>
              <w:spacing w:after="0"/>
              <w:jc w:val="right"/>
            </w:pPr>
            <w:r>
              <w:rPr>
                <w:sz w:val="16"/>
              </w:rPr>
              <w:t>$95</w:t>
            </w:r>
          </w:p>
        </w:tc>
        <w:tc>
          <w:tcPr>
            <w:tcW w:type="dxa" w:w="1209"/>
          </w:tcPr>
          <w:p>
            <w:pPr>
              <w:spacing w:after="0"/>
              <w:jc w:val="right"/>
            </w:pPr>
            <w:r>
              <w:rPr>
                <w:sz w:val="16"/>
              </w:rPr>
              <w:t>$12,360</w:t>
            </w:r>
          </w:p>
        </w:tc>
        <w:tc>
          <w:tcPr>
            <w:tcW w:type="dxa" w:w="2193"/>
          </w:tcPr>
          <w:p>
            <w:pPr>
              <w:spacing w:after="0"/>
              <w:jc w:val="right"/>
            </w:pPr>
            <w:r>
              <w:rPr>
                <w:sz w:val="16"/>
              </w:rPr>
              <w:t>53</w:t>
            </w:r>
          </w:p>
        </w:tc>
        <w:tc>
          <w:tcPr>
            <w:tcW w:type="dxa" w:w="2068"/>
          </w:tcPr>
          <w:p>
            <w:pPr>
              <w:spacing w:after="0"/>
              <w:jc w:val="left"/>
            </w:pPr>
          </w:p>
        </w:tc>
      </w:tr>
      <w:tr>
        <w:trPr>
          <w:cantSplit/>
        </w:trPr>
        <w:tc>
          <w:tcPr>
            <w:tcW w:type="dxa" w:w="727"/>
          </w:tcPr>
          <w:p>
            <w:pPr>
              <w:spacing w:after="0"/>
              <w:jc w:val="right"/>
            </w:pPr>
            <w:r>
              <w:rPr>
                <w:sz w:val="16"/>
              </w:rPr>
              <w:t>12</w:t>
            </w:r>
          </w:p>
        </w:tc>
        <w:tc>
          <w:tcPr>
            <w:tcW w:type="dxa" w:w="1037"/>
          </w:tcPr>
          <w:p>
            <w:pPr>
              <w:spacing w:after="0"/>
              <w:jc w:val="left"/>
            </w:pPr>
            <w:r>
              <w:rPr>
                <w:sz w:val="16"/>
              </w:rPr>
              <w:t>Winter Weather</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$5,299</w:t>
            </w:r>
          </w:p>
        </w:tc>
        <w:tc>
          <w:tcPr>
            <w:tcW w:type="dxa" w:w="1126"/>
          </w:tcPr>
          <w:p>
            <w:pPr>
              <w:spacing w:after="0"/>
              <w:jc w:val="right"/>
            </w:pPr>
            <w:r>
              <w:rPr>
                <w:sz w:val="16"/>
              </w:rPr>
              <w:t>$28</w:t>
            </w:r>
          </w:p>
        </w:tc>
        <w:tc>
          <w:tcPr>
            <w:tcW w:type="dxa" w:w="1981"/>
          </w:tcPr>
          <w:p>
            <w:pPr>
              <w:spacing w:after="0"/>
              <w:jc w:val="right"/>
            </w:pPr>
            <w:r>
              <w:rPr>
                <w:sz w:val="16"/>
              </w:rPr>
              <w:t>$580</w:t>
            </w:r>
          </w:p>
        </w:tc>
        <w:tc>
          <w:tcPr>
            <w:tcW w:type="dxa" w:w="1209"/>
          </w:tcPr>
          <w:p>
            <w:pPr>
              <w:spacing w:after="0"/>
              <w:jc w:val="right"/>
            </w:pPr>
            <w:r>
              <w:rPr>
                <w:sz w:val="16"/>
              </w:rPr>
              <w:t>$5,907</w:t>
            </w:r>
          </w:p>
        </w:tc>
        <w:tc>
          <w:tcPr>
            <w:tcW w:type="dxa" w:w="2193"/>
          </w:tcPr>
          <w:p>
            <w:pPr>
              <w:spacing w:after="0"/>
              <w:jc w:val="right"/>
            </w:pPr>
            <w:r>
              <w:rPr>
                <w:sz w:val="16"/>
              </w:rPr>
              <w:t>2</w:t>
            </w:r>
          </w:p>
        </w:tc>
        <w:tc>
          <w:tcPr>
            <w:tcW w:type="dxa" w:w="2068"/>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13</w:t>
            </w:r>
          </w:p>
        </w:tc>
        <w:tc>
          <w:tcPr>
            <w:tcW w:type="dxa" w:w="1037"/>
          </w:tcPr>
          <w:p>
            <w:pPr>
              <w:spacing w:after="0"/>
              <w:jc w:val="left"/>
            </w:pPr>
            <w:r>
              <w:rPr>
                <w:sz w:val="16"/>
              </w:rPr>
              <w:t>Landslide</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$63</w:t>
            </w:r>
          </w:p>
        </w:tc>
        <w:tc>
          <w:tcPr>
            <w:tcW w:type="dxa" w:w="1126"/>
          </w:tcPr>
          <w:p>
            <w:pPr>
              <w:spacing w:after="0"/>
              <w:jc w:val="right"/>
            </w:pPr>
            <w:r>
              <w:rPr>
                <w:sz w:val="16"/>
              </w:rPr>
              <w:t>n/a</w:t>
            </w:r>
          </w:p>
        </w:tc>
        <w:tc>
          <w:tcPr>
            <w:tcW w:type="dxa" w:w="1981"/>
          </w:tcPr>
          <w:p>
            <w:pPr>
              <w:spacing w:after="0"/>
              <w:jc w:val="right"/>
            </w:pPr>
            <w:r>
              <w:rPr>
                <w:sz w:val="16"/>
              </w:rPr>
              <w:t>$4</w:t>
            </w:r>
          </w:p>
        </w:tc>
        <w:tc>
          <w:tcPr>
            <w:tcW w:type="dxa" w:w="1209"/>
          </w:tcPr>
          <w:p>
            <w:pPr>
              <w:spacing w:after="0"/>
              <w:jc w:val="right"/>
            </w:pPr>
            <w:r>
              <w:rPr>
                <w:sz w:val="16"/>
              </w:rPr>
              <w:t>$67</w:t>
            </w:r>
          </w:p>
        </w:tc>
        <w:tc>
          <w:tcPr>
            <w:tcW w:type="dxa" w:w="2193"/>
          </w:tcPr>
          <w:p>
            <w:pPr>
              <w:spacing w:after="0"/>
              <w:jc w:val="right"/>
            </w:pPr>
            <w:r>
              <w:rPr>
                <w:sz w:val="16"/>
              </w:rPr>
              <w:t>0</w:t>
            </w:r>
          </w:p>
        </w:tc>
        <w:tc>
          <w:tcPr>
            <w:tcW w:type="dxa" w:w="2068"/>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14</w:t>
            </w:r>
          </w:p>
        </w:tc>
        <w:tc>
          <w:tcPr>
            <w:tcW w:type="dxa" w:w="1037"/>
          </w:tcPr>
          <w:p>
            <w:pPr>
              <w:spacing w:after="0"/>
              <w:jc w:val="left"/>
            </w:pPr>
            <w:r>
              <w:rPr>
                <w:sz w:val="16"/>
              </w:rPr>
              <w:t>Coastal Flooding</w:t>
            </w:r>
          </w:p>
        </w:tc>
        <w:tc>
          <w:tcPr>
            <w:tcW w:type="dxa" w:w="1367"/>
          </w:tcPr>
          <w:p>
            <w:pPr>
              <w:spacing w:after="0"/>
              <w:jc w:val="left"/>
            </w:pPr>
            <w:r>
              <w:rPr>
                <w:sz w:val="16"/>
              </w:rPr>
              <w:t>No Rating</w:t>
            </w:r>
          </w:p>
        </w:tc>
        <w:tc>
          <w:tcPr>
            <w:tcW w:type="dxa" w:w="13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81"/>
          </w:tcPr>
          <w:p>
            <w:pPr>
              <w:spacing w:after="0"/>
              <w:jc w:val="right"/>
            </w:pPr>
            <w:r>
              <w:rPr>
                <w:sz w:val="16"/>
              </w:rPr>
              <w:t>$0</w:t>
            </w:r>
          </w:p>
        </w:tc>
        <w:tc>
          <w:tcPr>
            <w:tcW w:type="dxa" w:w="1209"/>
          </w:tcPr>
          <w:p>
            <w:pPr>
              <w:spacing w:after="0"/>
              <w:jc w:val="right"/>
            </w:pPr>
            <w:r>
              <w:rPr>
                <w:sz w:val="16"/>
              </w:rPr>
              <w:t>$0</w:t>
            </w:r>
          </w:p>
        </w:tc>
        <w:tc>
          <w:tcPr>
            <w:tcW w:type="dxa" w:w="2193"/>
          </w:tcPr>
          <w:p>
            <w:pPr>
              <w:spacing w:after="0"/>
              <w:jc w:val="right"/>
            </w:pPr>
            <w:r>
              <w:rPr>
                <w:sz w:val="16"/>
              </w:rPr>
              <w:t>0</w:t>
            </w:r>
          </w:p>
        </w:tc>
        <w:tc>
          <w:tcPr>
            <w:tcW w:type="dxa" w:w="206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79"/>
        <w:gridCol w:w="11033"/>
      </w:tblGrid>
      <w:tr>
        <w:trPr>
          <w:cantSplit/>
          <w:tblHeader/>
        </w:trPr>
        <w:tc>
          <w:tcPr>
            <w:tcW w:type="dxa" w:w="3079"/>
            <w:shd w:val="clear" w:color="auto" w:fill="E8E8E8"/>
          </w:tcPr>
          <w:p>
            <w:pPr>
              <w:spacing w:after="0"/>
              <w:jc w:val="left"/>
            </w:pPr>
            <w:r>
              <w:rPr>
                <w:b/>
                <w:sz w:val="16"/>
              </w:rPr>
              <w:t>Hazard</w:t>
            </w:r>
          </w:p>
        </w:tc>
        <w:tc>
          <w:tcPr>
            <w:tcW w:type="dxa" w:w="110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79"/>
          </w:tcPr>
          <w:p>
            <w:pPr>
              <w:spacing w:after="0"/>
              <w:jc w:val="left"/>
            </w:pPr>
            <w:r>
              <w:rPr>
                <w:sz w:val="16"/>
              </w:rPr>
              <w:t>Earthquake</w:t>
            </w:r>
          </w:p>
        </w:tc>
        <w:tc>
          <w:tcPr>
            <w:tcW w:type="dxa" w:w="11033"/>
          </w:tcPr>
          <w:p>
            <w:pPr>
              <w:spacing w:after="0"/>
              <w:jc w:val="left"/>
            </w:pPr>
            <w:r>
              <w:rPr>
                <w:sz w:val="16"/>
              </w:rPr>
              <w:t>tract 9701 (Relatively Low, 55.0); tract 9704.02 (Relatively Low, 44.9); tract 9706.01 (Relatively Low, 43.0)</w:t>
            </w:r>
          </w:p>
        </w:tc>
      </w:tr>
      <w:tr>
        <w:trPr>
          <w:cantSplit/>
        </w:trPr>
        <w:tc>
          <w:tcPr>
            <w:tcW w:type="dxa" w:w="3079"/>
          </w:tcPr>
          <w:p>
            <w:pPr>
              <w:spacing w:after="0"/>
              <w:jc w:val="left"/>
            </w:pPr>
            <w:r>
              <w:rPr>
                <w:sz w:val="16"/>
              </w:rPr>
              <w:t>Hurricane</w:t>
            </w:r>
          </w:p>
        </w:tc>
        <w:tc>
          <w:tcPr>
            <w:tcW w:type="dxa" w:w="11033"/>
          </w:tcPr>
          <w:p>
            <w:pPr>
              <w:spacing w:after="0"/>
              <w:jc w:val="left"/>
            </w:pPr>
            <w:r>
              <w:rPr>
                <w:sz w:val="16"/>
              </w:rPr>
              <w:t>tract 9701 (Very High, 98.3); tract 9704.02 (Relatively High, 96.9); tract 9702 (Relatively High, 96.8)</w:t>
            </w:r>
          </w:p>
        </w:tc>
      </w:tr>
      <w:tr>
        <w:trPr>
          <w:cantSplit/>
        </w:trPr>
        <w:tc>
          <w:tcPr>
            <w:tcW w:type="dxa" w:w="3079"/>
          </w:tcPr>
          <w:p>
            <w:pPr>
              <w:spacing w:after="0"/>
              <w:jc w:val="left"/>
            </w:pPr>
            <w:r>
              <w:rPr>
                <w:sz w:val="16"/>
              </w:rPr>
              <w:t>Landslide</w:t>
            </w:r>
          </w:p>
        </w:tc>
        <w:tc>
          <w:tcPr>
            <w:tcW w:type="dxa" w:w="11033"/>
          </w:tcPr>
          <w:p>
            <w:pPr>
              <w:spacing w:after="0"/>
              <w:jc w:val="left"/>
            </w:pPr>
            <w:r>
              <w:rPr>
                <w:sz w:val="16"/>
              </w:rPr>
              <w:t>tract 9702 (Very Low, 72.4); tract 9705.02 (Very Low, 60.9); tract 9706.02 (Very Low, 59.4)</w:t>
            </w:r>
          </w:p>
        </w:tc>
      </w:tr>
      <w:tr>
        <w:trPr>
          <w:cantSplit/>
        </w:trPr>
        <w:tc>
          <w:tcPr>
            <w:tcW w:type="dxa" w:w="3079"/>
          </w:tcPr>
          <w:p>
            <w:pPr>
              <w:spacing w:after="0"/>
              <w:jc w:val="left"/>
            </w:pPr>
            <w:r>
              <w:rPr>
                <w:sz w:val="16"/>
              </w:rPr>
              <w:t>Tornado</w:t>
            </w:r>
          </w:p>
        </w:tc>
        <w:tc>
          <w:tcPr>
            <w:tcW w:type="dxa" w:w="11033"/>
          </w:tcPr>
          <w:p>
            <w:pPr>
              <w:spacing w:after="0"/>
              <w:jc w:val="left"/>
            </w:pPr>
            <w:r>
              <w:rPr>
                <w:sz w:val="16"/>
              </w:rPr>
              <w:t>tract 9701 (Relatively High, 76.8); tract 9705.02 (Relatively Moderate, 66.4); tract 9704.02 (Relatively Moderate, 65.4)</w:t>
            </w:r>
          </w:p>
        </w:tc>
      </w:tr>
      <w:tr>
        <w:trPr>
          <w:cantSplit/>
        </w:trPr>
        <w:tc>
          <w:tcPr>
            <w:tcW w:type="dxa" w:w="3079"/>
          </w:tcPr>
          <w:p>
            <w:pPr>
              <w:spacing w:after="0"/>
              <w:jc w:val="left"/>
            </w:pPr>
            <w:r>
              <w:rPr>
                <w:sz w:val="16"/>
              </w:rPr>
              <w:t>Wildfire</w:t>
            </w:r>
          </w:p>
        </w:tc>
        <w:tc>
          <w:tcPr>
            <w:tcW w:type="dxa" w:w="11033"/>
          </w:tcPr>
          <w:p>
            <w:pPr>
              <w:spacing w:after="0"/>
              <w:jc w:val="left"/>
            </w:pPr>
            <w:r>
              <w:rPr>
                <w:sz w:val="16"/>
              </w:rPr>
              <w:t>tract 9706.02 (Relatively Moderate, 94.4); tract 9705.02 (Relatively Moderate, 93.5); tract 9701 (Relatively Moderate, 93.2)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3"/>
        <w:gridCol w:w="1925"/>
        <w:gridCol w:w="1809"/>
        <w:gridCol w:w="2046"/>
        <w:gridCol w:w="1544"/>
        <w:gridCol w:w="1646"/>
        <w:gridCol w:w="1600"/>
        <w:gridCol w:w="1620"/>
      </w:tblGrid>
      <w:tr>
        <w:trPr>
          <w:cantSplit/>
          <w:tblHeader/>
        </w:trPr>
        <w:tc>
          <w:tcPr>
            <w:tcW w:type="dxa" w:w="1923"/>
            <w:shd w:val="clear" w:color="auto" w:fill="E8E8E8"/>
          </w:tcPr>
          <w:p>
            <w:pPr>
              <w:spacing w:after="0"/>
              <w:jc w:val="left"/>
            </w:pPr>
            <w:r>
              <w:rPr>
                <w:b/>
                <w:sz w:val="16"/>
              </w:rPr>
              <w:t>Hazard</w:t>
            </w:r>
          </w:p>
        </w:tc>
        <w:tc>
          <w:tcPr>
            <w:tcW w:type="dxa" w:w="1925"/>
            <w:shd w:val="clear" w:color="auto" w:fill="E8E8E8"/>
          </w:tcPr>
          <w:p>
            <w:pPr>
              <w:spacing w:after="0"/>
              <w:jc w:val="left"/>
            </w:pPr>
            <w:r>
              <w:rPr>
                <w:b/>
                <w:sz w:val="16"/>
              </w:rPr>
              <w:t>Scale</w:t>
            </w:r>
          </w:p>
        </w:tc>
        <w:tc>
          <w:tcPr>
            <w:tcW w:type="dxa" w:w="18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6"/>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600"/>
            <w:shd w:val="clear" w:color="auto" w:fill="E8E8E8"/>
          </w:tcPr>
          <w:p>
            <w:pPr>
              <w:spacing w:after="0"/>
              <w:jc w:val="left"/>
            </w:pPr>
            <w:r>
              <w:rPr>
                <w:b/>
                <w:sz w:val="16"/>
              </w:rPr>
              <w:t>How it applies to jurisdictions</w:t>
            </w:r>
          </w:p>
        </w:tc>
        <w:tc>
          <w:tcPr>
            <w:tcW w:type="dxa" w:w="1620"/>
            <w:shd w:val="clear" w:color="auto" w:fill="E8E8E8"/>
          </w:tcPr>
          <w:p>
            <w:pPr>
              <w:spacing w:after="0"/>
              <w:jc w:val="left"/>
            </w:pPr>
            <w:r>
              <w:rPr>
                <w:b/>
                <w:sz w:val="16"/>
              </w:rPr>
              <w:t>Note</w:t>
            </w:r>
          </w:p>
        </w:tc>
      </w:tr>
      <w:tr>
        <w:trPr>
          <w:cantSplit/>
        </w:trPr>
        <w:tc>
          <w:tcPr>
            <w:tcW w:type="dxa" w:w="1923"/>
          </w:tcPr>
          <w:p>
            <w:pPr>
              <w:spacing w:after="0"/>
              <w:jc w:val="left"/>
            </w:pPr>
            <w:r>
              <w:rPr>
                <w:sz w:val="16"/>
              </w:rPr>
              <w:t>Coastal Flood, Storm Surge/Tide</w:t>
            </w:r>
          </w:p>
        </w:tc>
        <w:tc>
          <w:tcPr>
            <w:tcW w:type="dxa" w:w="1925"/>
          </w:tcPr>
          <w:p>
            <w:pPr>
              <w:spacing w:after="0"/>
              <w:jc w:val="left"/>
            </w:pPr>
            <w:r>
              <w:rPr>
                <w:sz w:val="16"/>
              </w:rPr>
              <w:t>none in data (flood depth: FIRM)</w:t>
            </w:r>
          </w:p>
        </w:tc>
        <w:tc>
          <w:tcPr>
            <w:tcW w:type="dxa" w:w="1809"/>
          </w:tcPr>
          <w:p>
            <w:pPr>
              <w:spacing w:after="0"/>
              <w:jc w:val="right"/>
            </w:pPr>
            <w:r>
              <w:rPr>
                <w:sz w:val="16"/>
              </w:rPr>
              <w:t>0</w:t>
            </w:r>
          </w:p>
        </w:tc>
        <w:tc>
          <w:tcPr>
            <w:tcW w:type="dxa" w:w="2046"/>
          </w:tcPr>
          <w:p>
            <w:pPr>
              <w:spacing w:after="0"/>
              <w:jc w:val="left"/>
            </w:pPr>
          </w:p>
        </w:tc>
        <w:tc>
          <w:tcPr>
            <w:tcW w:type="dxa" w:w="1544"/>
          </w:tcPr>
          <w:p>
            <w:pPr>
              <w:spacing w:after="0"/>
              <w:jc w:val="left"/>
            </w:pPr>
          </w:p>
        </w:tc>
        <w:tc>
          <w:tcPr>
            <w:tcW w:type="dxa" w:w="1646"/>
          </w:tcPr>
          <w:p>
            <w:pPr>
              <w:spacing w:after="0"/>
              <w:jc w:val="left"/>
            </w:pPr>
          </w:p>
        </w:tc>
        <w:tc>
          <w:tcPr>
            <w:tcW w:type="dxa" w:w="1600"/>
          </w:tcPr>
          <w:p>
            <w:pPr>
              <w:spacing w:after="0"/>
              <w:jc w:val="left"/>
            </w:pPr>
          </w:p>
        </w:tc>
        <w:tc>
          <w:tcPr>
            <w:tcW w:type="dxa" w:w="1620"/>
          </w:tcPr>
          <w:p>
            <w:pPr>
              <w:spacing w:after="0"/>
              <w:jc w:val="left"/>
            </w:pPr>
            <w:r>
              <w:rPr>
                <w:sz w:val="16"/>
              </w:rPr>
              <w:t>Flood depth: see the FEMA Flood Insurance Rate Map.</w:t>
            </w:r>
          </w:p>
        </w:tc>
      </w:tr>
      <w:tr>
        <w:trPr>
          <w:cantSplit/>
        </w:trPr>
        <w:tc>
          <w:tcPr>
            <w:tcW w:type="dxa" w:w="1923"/>
          </w:tcPr>
          <w:p>
            <w:pPr>
              <w:spacing w:after="0"/>
              <w:jc w:val="left"/>
            </w:pPr>
            <w:r>
              <w:rPr>
                <w:sz w:val="16"/>
              </w:rPr>
              <w:t>Cold/Wind Chill, Extreme Cold/Wind Chill</w:t>
            </w:r>
          </w:p>
        </w:tc>
        <w:tc>
          <w:tcPr>
            <w:tcW w:type="dxa" w:w="1925"/>
          </w:tcPr>
          <w:p>
            <w:pPr>
              <w:spacing w:after="0"/>
              <w:jc w:val="left"/>
            </w:pPr>
            <w:r>
              <w:rPr>
                <w:sz w:val="16"/>
              </w:rPr>
              <w:t>wind chill</w:t>
            </w:r>
          </w:p>
        </w:tc>
        <w:tc>
          <w:tcPr>
            <w:tcW w:type="dxa" w:w="1809"/>
          </w:tcPr>
          <w:p>
            <w:pPr>
              <w:spacing w:after="0"/>
              <w:jc w:val="right"/>
            </w:pPr>
            <w:r>
              <w:rPr>
                <w:sz w:val="16"/>
              </w:rPr>
              <w:t>0</w:t>
            </w:r>
          </w:p>
        </w:tc>
        <w:tc>
          <w:tcPr>
            <w:tcW w:type="dxa" w:w="2046"/>
          </w:tcPr>
          <w:p>
            <w:pPr>
              <w:spacing w:after="0"/>
              <w:jc w:val="left"/>
            </w:pPr>
          </w:p>
        </w:tc>
        <w:tc>
          <w:tcPr>
            <w:tcW w:type="dxa" w:w="1544"/>
          </w:tcPr>
          <w:p>
            <w:pPr>
              <w:spacing w:after="0"/>
              <w:jc w:val="left"/>
            </w:pPr>
          </w:p>
        </w:tc>
        <w:tc>
          <w:tcPr>
            <w:tcW w:type="dxa" w:w="1646"/>
          </w:tcPr>
          <w:p>
            <w:pPr>
              <w:spacing w:after="0"/>
              <w:jc w:val="left"/>
            </w:pPr>
          </w:p>
        </w:tc>
        <w:tc>
          <w:tcPr>
            <w:tcW w:type="dxa" w:w="1600"/>
          </w:tcPr>
          <w:p>
            <w:pPr>
              <w:spacing w:after="0"/>
              <w:jc w:val="left"/>
            </w:pPr>
          </w:p>
        </w:tc>
        <w:tc>
          <w:tcPr>
            <w:tcW w:type="dxa" w:w="1620"/>
          </w:tcPr>
          <w:p>
            <w:pPr>
              <w:spacing w:after="0"/>
              <w:jc w:val="left"/>
            </w:pPr>
          </w:p>
        </w:tc>
      </w:tr>
      <w:tr>
        <w:trPr>
          <w:cantSplit/>
        </w:trPr>
        <w:tc>
          <w:tcPr>
            <w:tcW w:type="dxa" w:w="1923"/>
          </w:tcPr>
          <w:p>
            <w:pPr>
              <w:spacing w:after="0"/>
              <w:jc w:val="left"/>
            </w:pPr>
            <w:r>
              <w:rPr>
                <w:sz w:val="16"/>
              </w:rPr>
              <w:t>Frost/Freeze (outside NRI's Cold Wave definition)</w:t>
            </w:r>
          </w:p>
        </w:tc>
        <w:tc>
          <w:tcPr>
            <w:tcW w:type="dxa" w:w="1925"/>
          </w:tcPr>
          <w:p>
            <w:pPr>
              <w:spacing w:after="0"/>
              <w:jc w:val="left"/>
            </w:pPr>
            <w:r>
              <w:rPr>
                <w:sz w:val="16"/>
              </w:rPr>
              <w:t>crop damage</w:t>
            </w:r>
          </w:p>
        </w:tc>
        <w:tc>
          <w:tcPr>
            <w:tcW w:type="dxa" w:w="1809"/>
          </w:tcPr>
          <w:p>
            <w:pPr>
              <w:spacing w:after="0"/>
              <w:jc w:val="right"/>
            </w:pPr>
            <w:r>
              <w:rPr>
                <w:sz w:val="16"/>
              </w:rPr>
              <w:t>0</w:t>
            </w:r>
          </w:p>
        </w:tc>
        <w:tc>
          <w:tcPr>
            <w:tcW w:type="dxa" w:w="2046"/>
          </w:tcPr>
          <w:p>
            <w:pPr>
              <w:spacing w:after="0"/>
              <w:jc w:val="left"/>
            </w:pPr>
          </w:p>
        </w:tc>
        <w:tc>
          <w:tcPr>
            <w:tcW w:type="dxa" w:w="1544"/>
          </w:tcPr>
          <w:p>
            <w:pPr>
              <w:spacing w:after="0"/>
              <w:jc w:val="left"/>
            </w:pPr>
          </w:p>
        </w:tc>
        <w:tc>
          <w:tcPr>
            <w:tcW w:type="dxa" w:w="1646"/>
          </w:tcPr>
          <w:p>
            <w:pPr>
              <w:spacing w:after="0"/>
              <w:jc w:val="left"/>
            </w:pPr>
          </w:p>
        </w:tc>
        <w:tc>
          <w:tcPr>
            <w:tcW w:type="dxa" w:w="1600"/>
          </w:tcPr>
          <w:p>
            <w:pPr>
              <w:spacing w:after="0"/>
              <w:jc w:val="left"/>
            </w:pPr>
          </w:p>
        </w:tc>
        <w:tc>
          <w:tcPr>
            <w:tcW w:type="dxa" w:w="1620"/>
          </w:tcPr>
          <w:p>
            <w:pPr>
              <w:spacing w:after="0"/>
              <w:jc w:val="left"/>
            </w:pPr>
          </w:p>
        </w:tc>
      </w:tr>
      <w:tr>
        <w:trPr>
          <w:cantSplit/>
        </w:trPr>
        <w:tc>
          <w:tcPr>
            <w:tcW w:type="dxa" w:w="1923"/>
          </w:tcPr>
          <w:p>
            <w:pPr>
              <w:spacing w:after="0"/>
              <w:jc w:val="left"/>
            </w:pPr>
            <w:r>
              <w:rPr>
                <w:sz w:val="16"/>
              </w:rPr>
              <w:t>Drought</w:t>
            </w:r>
          </w:p>
        </w:tc>
        <w:tc>
          <w:tcPr>
            <w:tcW w:type="dxa" w:w="1925"/>
          </w:tcPr>
          <w:p>
            <w:pPr>
              <w:spacing w:after="0"/>
              <w:jc w:val="left"/>
            </w:pPr>
            <w:r>
              <w:rPr>
                <w:sz w:val="16"/>
              </w:rPr>
              <w:t>U.S. Drought Monitor scale (D0 to D4)</w:t>
            </w:r>
          </w:p>
        </w:tc>
        <w:tc>
          <w:tcPr>
            <w:tcW w:type="dxa" w:w="1809"/>
          </w:tcPr>
          <w:p>
            <w:pPr>
              <w:spacing w:after="0"/>
              <w:jc w:val="right"/>
            </w:pPr>
            <w:r>
              <w:rPr>
                <w:sz w:val="16"/>
              </w:rPr>
              <w:t>8 records, 2025 to 2026 (8 zone-level)</w:t>
            </w:r>
          </w:p>
        </w:tc>
        <w:tc>
          <w:tcPr>
            <w:tcW w:type="dxa" w:w="2046"/>
          </w:tcPr>
          <w:p>
            <w:pPr>
              <w:spacing w:after="0"/>
              <w:jc w:val="left"/>
            </w:pPr>
            <w:r>
              <w:rPr>
                <w:sz w:val="16"/>
              </w:rPr>
              <w:t>31 days to 155 days (median 93 days); 2 with a recorded value</w:t>
            </w:r>
          </w:p>
        </w:tc>
        <w:tc>
          <w:tcPr>
            <w:tcW w:type="dxa" w:w="1544"/>
          </w:tcPr>
          <w:p>
            <w:pPr>
              <w:spacing w:after="0"/>
              <w:jc w:val="left"/>
            </w:pPr>
            <w:r>
              <w:rPr>
                <w:sz w:val="16"/>
              </w:rPr>
              <w:t>155 days (about 5.1 months), 2026-01-27 to 2026-06-30, a run of 6 consecutive Storm Events drought records, zone-level</w:t>
            </w:r>
          </w:p>
        </w:tc>
        <w:tc>
          <w:tcPr>
            <w:tcW w:type="dxa" w:w="1646"/>
          </w:tcPr>
          <w:p>
            <w:pPr>
              <w:spacing w:after="0"/>
              <w:jc w:val="left"/>
            </w:pPr>
          </w:p>
        </w:tc>
        <w:tc>
          <w:tcPr>
            <w:tcW w:type="dxa" w:w="1600"/>
          </w:tcPr>
          <w:p>
            <w:pPr>
              <w:spacing w:after="0"/>
              <w:jc w:val="left"/>
            </w:pPr>
            <w:r>
              <w:rPr>
                <w:sz w:val="16"/>
              </w:rPr>
              <w:t>Countywide (zone-level records).</w:t>
            </w:r>
          </w:p>
        </w:tc>
        <w:tc>
          <w:tcPr>
            <w:tcW w:type="dxa" w:w="16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3"/>
          </w:tcPr>
          <w:p>
            <w:pPr>
              <w:spacing w:after="0"/>
              <w:jc w:val="left"/>
            </w:pPr>
            <w:r>
              <w:rPr>
                <w:sz w:val="16"/>
              </w:rPr>
              <w:t>Earthquake</w:t>
            </w:r>
          </w:p>
        </w:tc>
        <w:tc>
          <w:tcPr>
            <w:tcW w:type="dxa" w:w="1925"/>
          </w:tcPr>
          <w:p>
            <w:pPr>
              <w:spacing w:after="0"/>
              <w:jc w:val="left"/>
            </w:pPr>
            <w:r>
              <w:rPr>
                <w:sz w:val="16"/>
              </w:rPr>
              <w:t>Modified Mercalli (local data)</w:t>
            </w:r>
          </w:p>
        </w:tc>
        <w:tc>
          <w:tcPr>
            <w:tcW w:type="dxa" w:w="1809"/>
          </w:tcPr>
          <w:p>
            <w:pPr>
              <w:spacing w:after="0"/>
              <w:jc w:val="right"/>
            </w:pPr>
            <w:r>
              <w:rPr>
                <w:sz w:val="16"/>
              </w:rPr>
              <w:t>0</w:t>
            </w:r>
          </w:p>
        </w:tc>
        <w:tc>
          <w:tcPr>
            <w:tcW w:type="dxa" w:w="2046"/>
          </w:tcPr>
          <w:p>
            <w:pPr>
              <w:spacing w:after="0"/>
              <w:jc w:val="left"/>
            </w:pPr>
          </w:p>
        </w:tc>
        <w:tc>
          <w:tcPr>
            <w:tcW w:type="dxa" w:w="1544"/>
          </w:tcPr>
          <w:p>
            <w:pPr>
              <w:spacing w:after="0"/>
              <w:jc w:val="left"/>
            </w:pPr>
          </w:p>
        </w:tc>
        <w:tc>
          <w:tcPr>
            <w:tcW w:type="dxa" w:w="1646"/>
          </w:tcPr>
          <w:p>
            <w:pPr>
              <w:spacing w:after="0"/>
              <w:jc w:val="left"/>
            </w:pPr>
          </w:p>
        </w:tc>
        <w:tc>
          <w:tcPr>
            <w:tcW w:type="dxa" w:w="1600"/>
          </w:tcPr>
          <w:p>
            <w:pPr>
              <w:spacing w:after="0"/>
              <w:jc w:val="left"/>
            </w:pPr>
          </w:p>
        </w:tc>
        <w:tc>
          <w:tcPr>
            <w:tcW w:type="dxa" w:w="1620"/>
          </w:tcPr>
          <w:p>
            <w:pPr>
              <w:spacing w:after="0"/>
              <w:jc w:val="left"/>
            </w:pPr>
            <w:r>
              <w:rPr>
                <w:sz w:val="16"/>
              </w:rPr>
              <w:t>Storm Events does not record earthquakes; the USGS earthquake catalog is the source.</w:t>
            </w:r>
          </w:p>
        </w:tc>
      </w:tr>
      <w:tr>
        <w:trPr>
          <w:cantSplit/>
        </w:trPr>
        <w:tc>
          <w:tcPr>
            <w:tcW w:type="dxa" w:w="1923"/>
          </w:tcPr>
          <w:p>
            <w:pPr>
              <w:spacing w:after="0"/>
              <w:jc w:val="left"/>
            </w:pPr>
            <w:r>
              <w:rPr>
                <w:sz w:val="16"/>
              </w:rPr>
              <w:t>Hail</w:t>
            </w:r>
          </w:p>
        </w:tc>
        <w:tc>
          <w:tcPr>
            <w:tcW w:type="dxa" w:w="1925"/>
          </w:tcPr>
          <w:p>
            <w:pPr>
              <w:spacing w:after="0"/>
              <w:jc w:val="left"/>
            </w:pPr>
            <w:r>
              <w:rPr>
                <w:sz w:val="16"/>
              </w:rPr>
              <w:t>hail size (inches)</w:t>
            </w:r>
          </w:p>
        </w:tc>
        <w:tc>
          <w:tcPr>
            <w:tcW w:type="dxa" w:w="1809"/>
          </w:tcPr>
          <w:p>
            <w:pPr>
              <w:spacing w:after="0"/>
              <w:jc w:val="right"/>
            </w:pPr>
            <w:r>
              <w:rPr>
                <w:sz w:val="16"/>
              </w:rPr>
              <w:t>65 records, 1958 to 2015</w:t>
            </w:r>
          </w:p>
        </w:tc>
        <w:tc>
          <w:tcPr>
            <w:tcW w:type="dxa" w:w="2046"/>
          </w:tcPr>
          <w:p>
            <w:pPr>
              <w:spacing w:after="0"/>
              <w:jc w:val="left"/>
            </w:pPr>
            <w:r>
              <w:rPr>
                <w:sz w:val="16"/>
              </w:rPr>
              <w:t>0.75 in to 2.75 in (median 0.88 in); 65 with a recorded value</w:t>
            </w:r>
          </w:p>
        </w:tc>
        <w:tc>
          <w:tcPr>
            <w:tcW w:type="dxa" w:w="1544"/>
          </w:tcPr>
          <w:p>
            <w:pPr>
              <w:spacing w:after="0"/>
              <w:jc w:val="left"/>
            </w:pPr>
            <w:r>
              <w:rPr>
                <w:sz w:val="16"/>
              </w:rPr>
              <w:t>2.75 in hail, 2005-03-25; same size also recorded on 2005-03-25</w:t>
            </w:r>
          </w:p>
        </w:tc>
        <w:tc>
          <w:tcPr>
            <w:tcW w:type="dxa" w:w="1646"/>
          </w:tcPr>
          <w:p>
            <w:pPr>
              <w:spacing w:after="0"/>
              <w:jc w:val="left"/>
            </w:pPr>
            <w:r>
              <w:rPr>
                <w:sz w:val="16"/>
              </w:rPr>
              <w:t>Hail, 2013-02-25, $5,000 property; $0 crops (2013 dollars)</w:t>
            </w:r>
          </w:p>
        </w:tc>
        <w:tc>
          <w:tcPr>
            <w:tcW w:type="dxa" w:w="1600"/>
          </w:tcPr>
          <w:p>
            <w:pPr>
              <w:spacing w:after="0"/>
              <w:jc w:val="left"/>
            </w:pPr>
            <w:r>
              <w:rPr>
                <w:sz w:val="16"/>
              </w:rPr>
              <w:t>Event records naming jurisdictions in the plan: Live Oak city (25 records), Branford town (3 records).</w:t>
            </w:r>
          </w:p>
        </w:tc>
        <w:tc>
          <w:tcPr>
            <w:tcW w:type="dxa" w:w="1620"/>
          </w:tcPr>
          <w:p>
            <w:pPr>
              <w:spacing w:after="0"/>
              <w:jc w:val="left"/>
            </w:pPr>
          </w:p>
        </w:tc>
      </w:tr>
      <w:tr>
        <w:trPr>
          <w:cantSplit/>
        </w:trPr>
        <w:tc>
          <w:tcPr>
            <w:tcW w:type="dxa" w:w="1923"/>
          </w:tcPr>
          <w:p>
            <w:pPr>
              <w:spacing w:after="0"/>
              <w:jc w:val="left"/>
            </w:pPr>
            <w:r>
              <w:rPr>
                <w:sz w:val="16"/>
              </w:rPr>
              <w:t>Excessive Heat, Heat</w:t>
            </w:r>
          </w:p>
        </w:tc>
        <w:tc>
          <w:tcPr>
            <w:tcW w:type="dxa" w:w="1925"/>
          </w:tcPr>
          <w:p>
            <w:pPr>
              <w:spacing w:after="0"/>
              <w:jc w:val="left"/>
            </w:pPr>
            <w:r>
              <w:rPr>
                <w:sz w:val="16"/>
              </w:rPr>
              <w:t>heat index (in event narratives)</w:t>
            </w:r>
          </w:p>
        </w:tc>
        <w:tc>
          <w:tcPr>
            <w:tcW w:type="dxa" w:w="1809"/>
          </w:tcPr>
          <w:p>
            <w:pPr>
              <w:spacing w:after="0"/>
              <w:jc w:val="right"/>
            </w:pPr>
            <w:r>
              <w:rPr>
                <w:sz w:val="16"/>
              </w:rPr>
              <w:t>0</w:t>
            </w:r>
          </w:p>
        </w:tc>
        <w:tc>
          <w:tcPr>
            <w:tcW w:type="dxa" w:w="2046"/>
          </w:tcPr>
          <w:p>
            <w:pPr>
              <w:spacing w:after="0"/>
              <w:jc w:val="left"/>
            </w:pPr>
          </w:p>
        </w:tc>
        <w:tc>
          <w:tcPr>
            <w:tcW w:type="dxa" w:w="1544"/>
          </w:tcPr>
          <w:p>
            <w:pPr>
              <w:spacing w:after="0"/>
              <w:jc w:val="left"/>
            </w:pPr>
          </w:p>
        </w:tc>
        <w:tc>
          <w:tcPr>
            <w:tcW w:type="dxa" w:w="1646"/>
          </w:tcPr>
          <w:p>
            <w:pPr>
              <w:spacing w:after="0"/>
              <w:jc w:val="left"/>
            </w:pPr>
          </w:p>
        </w:tc>
        <w:tc>
          <w:tcPr>
            <w:tcW w:type="dxa" w:w="1600"/>
          </w:tcPr>
          <w:p>
            <w:pPr>
              <w:spacing w:after="0"/>
              <w:jc w:val="left"/>
            </w:pPr>
          </w:p>
        </w:tc>
        <w:tc>
          <w:tcPr>
            <w:tcW w:type="dxa" w:w="1620"/>
          </w:tcPr>
          <w:p>
            <w:pPr>
              <w:spacing w:after="0"/>
              <w:jc w:val="left"/>
            </w:pPr>
          </w:p>
        </w:tc>
      </w:tr>
      <w:tr>
        <w:trPr>
          <w:cantSplit/>
        </w:trPr>
        <w:tc>
          <w:tcPr>
            <w:tcW w:type="dxa" w:w="1923"/>
          </w:tcPr>
          <w:p>
            <w:pPr>
              <w:spacing w:after="0"/>
              <w:jc w:val="left"/>
            </w:pPr>
            <w:r>
              <w:rPr>
                <w:sz w:val="16"/>
              </w:rPr>
              <w:t>Hurricane, Tropical Storm, Tropical Depression</w:t>
            </w:r>
          </w:p>
        </w:tc>
        <w:tc>
          <w:tcPr>
            <w:tcW w:type="dxa" w:w="1925"/>
          </w:tcPr>
          <w:p>
            <w:pPr>
              <w:spacing w:after="0"/>
              <w:jc w:val="left"/>
            </w:pPr>
            <w:r>
              <w:rPr>
                <w:sz w:val="16"/>
              </w:rPr>
              <w:t>Saffir-Simpson</w:t>
            </w:r>
          </w:p>
        </w:tc>
        <w:tc>
          <w:tcPr>
            <w:tcW w:type="dxa" w:w="1809"/>
          </w:tcPr>
          <w:p>
            <w:pPr>
              <w:spacing w:after="0"/>
              <w:jc w:val="right"/>
            </w:pPr>
            <w:r>
              <w:rPr>
                <w:sz w:val="16"/>
              </w:rPr>
              <w:t>12 records, 2004 to 2024 (12 zone-level)</w:t>
            </w:r>
          </w:p>
        </w:tc>
        <w:tc>
          <w:tcPr>
            <w:tcW w:type="dxa" w:w="2046"/>
          </w:tcPr>
          <w:p>
            <w:pPr>
              <w:spacing w:after="0"/>
              <w:jc w:val="left"/>
            </w:pPr>
          </w:p>
        </w:tc>
        <w:tc>
          <w:tcPr>
            <w:tcW w:type="dxa" w:w="1544"/>
          </w:tcPr>
          <w:p>
            <w:pPr>
              <w:spacing w:after="0"/>
              <w:jc w:val="left"/>
            </w:pPr>
            <w:r>
              <w:rPr>
                <w:sz w:val="16"/>
              </w:rPr>
              <w:t>Strongest recorded: Tropical Storm record, 2013-06-06, $10,000 property; $0 crops (2013 dollars); NWS zone FLZ021</w:t>
            </w:r>
          </w:p>
        </w:tc>
        <w:tc>
          <w:tcPr>
            <w:tcW w:type="dxa" w:w="1646"/>
          </w:tcPr>
          <w:p>
            <w:pPr>
              <w:spacing w:after="0"/>
              <w:jc w:val="left"/>
            </w:pPr>
          </w:p>
        </w:tc>
        <w:tc>
          <w:tcPr>
            <w:tcW w:type="dxa" w:w="1600"/>
          </w:tcPr>
          <w:p>
            <w:pPr>
              <w:spacing w:after="0"/>
              <w:jc w:val="left"/>
            </w:pPr>
            <w:r>
              <w:rPr>
                <w:sz w:val="16"/>
              </w:rPr>
              <w:t>Countywide (zone-level records).</w:t>
            </w:r>
          </w:p>
        </w:tc>
        <w:tc>
          <w:tcPr>
            <w:tcW w:type="dxa" w:w="16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3"/>
          </w:tcPr>
          <w:p>
            <w:pPr>
              <w:spacing w:after="0"/>
              <w:jc w:val="left"/>
            </w:pPr>
            <w:r>
              <w:rPr>
                <w:sz w:val="16"/>
              </w:rPr>
              <w:t>Flash Flood, Flood, Lakeshore Flood</w:t>
            </w:r>
          </w:p>
        </w:tc>
        <w:tc>
          <w:tcPr>
            <w:tcW w:type="dxa" w:w="1925"/>
          </w:tcPr>
          <w:p>
            <w:pPr>
              <w:spacing w:after="0"/>
              <w:jc w:val="left"/>
            </w:pPr>
            <w:r>
              <w:rPr>
                <w:sz w:val="16"/>
              </w:rPr>
              <w:t>damage and flood days (flood depth: FIRM)</w:t>
            </w:r>
          </w:p>
        </w:tc>
        <w:tc>
          <w:tcPr>
            <w:tcW w:type="dxa" w:w="1809"/>
          </w:tcPr>
          <w:p>
            <w:pPr>
              <w:spacing w:after="0"/>
              <w:jc w:val="right"/>
            </w:pPr>
            <w:r>
              <w:rPr>
                <w:sz w:val="16"/>
              </w:rPr>
              <w:t>20 records, 1996 to 2024 (2 zone-level)</w:t>
            </w:r>
          </w:p>
        </w:tc>
        <w:tc>
          <w:tcPr>
            <w:tcW w:type="dxa" w:w="2046"/>
          </w:tcPr>
          <w:p>
            <w:pPr>
              <w:spacing w:after="0"/>
              <w:jc w:val="left"/>
            </w:pPr>
          </w:p>
        </w:tc>
        <w:tc>
          <w:tcPr>
            <w:tcW w:type="dxa" w:w="1544"/>
          </w:tcPr>
          <w:p>
            <w:pPr>
              <w:spacing w:after="0"/>
              <w:jc w:val="left"/>
            </w:pPr>
            <w:r>
              <w:rPr>
                <w:sz w:val="16"/>
              </w:rPr>
              <w:t>Flood, 1998-03-01, $5,500,000 property; crops not reported (1998 dollars); NWS zone FLZ021</w:t>
            </w:r>
          </w:p>
        </w:tc>
        <w:tc>
          <w:tcPr>
            <w:tcW w:type="dxa" w:w="1646"/>
          </w:tcPr>
          <w:p>
            <w:pPr>
              <w:spacing w:after="0"/>
              <w:jc w:val="left"/>
            </w:pPr>
          </w:p>
        </w:tc>
        <w:tc>
          <w:tcPr>
            <w:tcW w:type="dxa" w:w="1600"/>
          </w:tcPr>
          <w:p>
            <w:pPr>
              <w:spacing w:after="0"/>
              <w:jc w:val="left"/>
            </w:pPr>
            <w:r>
              <w:rPr>
                <w:sz w:val="16"/>
              </w:rPr>
              <w:t>Event records naming jurisdictions in the plan: Live Oak city (7 records). Zone-level records (2) apply countywide.</w:t>
            </w:r>
          </w:p>
        </w:tc>
        <w:tc>
          <w:tcPr>
            <w:tcW w:type="dxa" w:w="16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3"/>
          </w:tcPr>
          <w:p>
            <w:pPr>
              <w:spacing w:after="0"/>
              <w:jc w:val="left"/>
            </w:pPr>
            <w:r>
              <w:rPr>
                <w:sz w:val="16"/>
              </w:rPr>
              <w:t>Debris Flow</w:t>
            </w:r>
          </w:p>
        </w:tc>
        <w:tc>
          <w:tcPr>
            <w:tcW w:type="dxa" w:w="1925"/>
          </w:tcPr>
          <w:p>
            <w:pPr>
              <w:spacing w:after="0"/>
              <w:jc w:val="left"/>
            </w:pPr>
            <w:r>
              <w:rPr>
                <w:sz w:val="16"/>
              </w:rPr>
              <w:t>none (count and damage only)</w:t>
            </w:r>
          </w:p>
        </w:tc>
        <w:tc>
          <w:tcPr>
            <w:tcW w:type="dxa" w:w="1809"/>
          </w:tcPr>
          <w:p>
            <w:pPr>
              <w:spacing w:after="0"/>
              <w:jc w:val="right"/>
            </w:pPr>
            <w:r>
              <w:rPr>
                <w:sz w:val="16"/>
              </w:rPr>
              <w:t>0</w:t>
            </w:r>
          </w:p>
        </w:tc>
        <w:tc>
          <w:tcPr>
            <w:tcW w:type="dxa" w:w="2046"/>
          </w:tcPr>
          <w:p>
            <w:pPr>
              <w:spacing w:after="0"/>
              <w:jc w:val="left"/>
            </w:pPr>
          </w:p>
        </w:tc>
        <w:tc>
          <w:tcPr>
            <w:tcW w:type="dxa" w:w="1544"/>
          </w:tcPr>
          <w:p>
            <w:pPr>
              <w:spacing w:after="0"/>
              <w:jc w:val="left"/>
            </w:pPr>
          </w:p>
        </w:tc>
        <w:tc>
          <w:tcPr>
            <w:tcW w:type="dxa" w:w="1646"/>
          </w:tcPr>
          <w:p>
            <w:pPr>
              <w:spacing w:after="0"/>
              <w:jc w:val="left"/>
            </w:pPr>
          </w:p>
        </w:tc>
        <w:tc>
          <w:tcPr>
            <w:tcW w:type="dxa" w:w="1600"/>
          </w:tcPr>
          <w:p>
            <w:pPr>
              <w:spacing w:after="0"/>
              <w:jc w:val="left"/>
            </w:pPr>
          </w:p>
        </w:tc>
        <w:tc>
          <w:tcPr>
            <w:tcW w:type="dxa" w:w="1620"/>
          </w:tcPr>
          <w:p>
            <w:pPr>
              <w:spacing w:after="0"/>
              <w:jc w:val="left"/>
            </w:pPr>
          </w:p>
        </w:tc>
      </w:tr>
      <w:tr>
        <w:trPr>
          <w:cantSplit/>
        </w:trPr>
        <w:tc>
          <w:tcPr>
            <w:tcW w:type="dxa" w:w="1923"/>
          </w:tcPr>
          <w:p>
            <w:pPr>
              <w:spacing w:after="0"/>
              <w:jc w:val="left"/>
            </w:pPr>
            <w:r>
              <w:rPr>
                <w:sz w:val="16"/>
              </w:rPr>
              <w:t>Lightning</w:t>
            </w:r>
          </w:p>
        </w:tc>
        <w:tc>
          <w:tcPr>
            <w:tcW w:type="dxa" w:w="1925"/>
          </w:tcPr>
          <w:p>
            <w:pPr>
              <w:spacing w:after="0"/>
              <w:jc w:val="left"/>
            </w:pPr>
            <w:r>
              <w:rPr>
                <w:sz w:val="16"/>
              </w:rPr>
              <w:t>annualized frequency (the measure FEMA's Local Mitigation Planning Handbook names)</w:t>
            </w:r>
          </w:p>
        </w:tc>
        <w:tc>
          <w:tcPr>
            <w:tcW w:type="dxa" w:w="1809"/>
          </w:tcPr>
          <w:p>
            <w:pPr>
              <w:spacing w:after="0"/>
              <w:jc w:val="right"/>
            </w:pPr>
            <w:r>
              <w:rPr>
                <w:sz w:val="16"/>
              </w:rPr>
              <w:t>5 records, 1996 to 2015</w:t>
            </w:r>
          </w:p>
        </w:tc>
        <w:tc>
          <w:tcPr>
            <w:tcW w:type="dxa" w:w="2046"/>
          </w:tcPr>
          <w:p>
            <w:pPr>
              <w:spacing w:after="0"/>
              <w:jc w:val="left"/>
            </w:pPr>
          </w:p>
        </w:tc>
        <w:tc>
          <w:tcPr>
            <w:tcW w:type="dxa" w:w="1544"/>
          </w:tcPr>
          <w:p>
            <w:pPr>
              <w:spacing w:after="0"/>
              <w:jc w:val="left"/>
            </w:pPr>
            <w:r>
              <w:rPr>
                <w:sz w:val="16"/>
              </w:rPr>
              <w:t>Lightning, 1996-05-28, $250,000 property; crops not reported (1996 dollars)</w:t>
            </w:r>
          </w:p>
        </w:tc>
        <w:tc>
          <w:tcPr>
            <w:tcW w:type="dxa" w:w="1646"/>
          </w:tcPr>
          <w:p>
            <w:pPr>
              <w:spacing w:after="0"/>
              <w:jc w:val="left"/>
            </w:pPr>
          </w:p>
        </w:tc>
        <w:tc>
          <w:tcPr>
            <w:tcW w:type="dxa" w:w="1600"/>
          </w:tcPr>
          <w:p>
            <w:pPr>
              <w:spacing w:after="0"/>
              <w:jc w:val="left"/>
            </w:pPr>
            <w:r>
              <w:rPr>
                <w:sz w:val="16"/>
              </w:rPr>
              <w:t>Event records naming jurisdictions in the plan: Live Oak city (3 records).</w:t>
            </w:r>
          </w:p>
        </w:tc>
        <w:tc>
          <w:tcPr>
            <w:tcW w:type="dxa" w:w="1620"/>
          </w:tcPr>
          <w:p>
            <w:pPr>
              <w:spacing w:after="0"/>
              <w:jc w:val="left"/>
            </w:pPr>
            <w:r>
              <w:rPr>
                <w:sz w:val="16"/>
              </w:rPr>
              <w:t>Storm Events lists lightning with damage or casualties.</w:t>
            </w:r>
          </w:p>
        </w:tc>
      </w:tr>
      <w:tr>
        <w:trPr>
          <w:cantSplit/>
        </w:trPr>
        <w:tc>
          <w:tcPr>
            <w:tcW w:type="dxa" w:w="1923"/>
          </w:tcPr>
          <w:p>
            <w:pPr>
              <w:spacing w:after="0"/>
              <w:jc w:val="left"/>
            </w:pPr>
            <w:r>
              <w:rPr>
                <w:sz w:val="16"/>
              </w:rPr>
              <w:t>High Wind and Strong Wind (outside NRI's Strong Wind definition)</w:t>
            </w:r>
          </w:p>
        </w:tc>
        <w:tc>
          <w:tcPr>
            <w:tcW w:type="dxa" w:w="1925"/>
          </w:tcPr>
          <w:p>
            <w:pPr>
              <w:spacing w:after="0"/>
              <w:jc w:val="left"/>
            </w:pPr>
            <w:r>
              <w:rPr>
                <w:sz w:val="16"/>
              </w:rPr>
              <w:t>wind speed (kt and mph)</w:t>
            </w:r>
          </w:p>
        </w:tc>
        <w:tc>
          <w:tcPr>
            <w:tcW w:type="dxa" w:w="1809"/>
          </w:tcPr>
          <w:p>
            <w:pPr>
              <w:spacing w:after="0"/>
              <w:jc w:val="right"/>
            </w:pPr>
            <w:r>
              <w:rPr>
                <w:sz w:val="16"/>
              </w:rPr>
              <w:t>2 records, 2009 to 2020 (2 zone-level)</w:t>
            </w:r>
          </w:p>
        </w:tc>
        <w:tc>
          <w:tcPr>
            <w:tcW w:type="dxa" w:w="2046"/>
          </w:tcPr>
          <w:p>
            <w:pPr>
              <w:spacing w:after="0"/>
              <w:jc w:val="left"/>
            </w:pPr>
            <w:r>
              <w:rPr>
                <w:sz w:val="16"/>
              </w:rPr>
              <w:t>39 kt (45 mph) to 50 kt (58 mph) (median 44.5 kt (51 mph)); 2 with a recorded value</w:t>
            </w:r>
          </w:p>
        </w:tc>
        <w:tc>
          <w:tcPr>
            <w:tcW w:type="dxa" w:w="1544"/>
          </w:tcPr>
          <w:p>
            <w:pPr>
              <w:spacing w:after="0"/>
              <w:jc w:val="left"/>
            </w:pPr>
            <w:r>
              <w:rPr>
                <w:sz w:val="16"/>
              </w:rPr>
              <w:t>50 kt (58 mph) estimated gust, High Wind, 2009-01-07; NWS zone FLZ021</w:t>
            </w:r>
          </w:p>
        </w:tc>
        <w:tc>
          <w:tcPr>
            <w:tcW w:type="dxa" w:w="1646"/>
          </w:tcPr>
          <w:p>
            <w:pPr>
              <w:spacing w:after="0"/>
              <w:jc w:val="left"/>
            </w:pPr>
            <w:r>
              <w:rPr>
                <w:sz w:val="16"/>
              </w:rPr>
              <w:t>High Wind, 2020-02-06, $3,000 property; $0 crops (zone total, 2020 dollars)</w:t>
            </w:r>
          </w:p>
        </w:tc>
        <w:tc>
          <w:tcPr>
            <w:tcW w:type="dxa" w:w="1600"/>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Thunderstorm Wind</w:t>
            </w:r>
          </w:p>
        </w:tc>
        <w:tc>
          <w:tcPr>
            <w:tcW w:type="dxa" w:w="1925"/>
          </w:tcPr>
          <w:p>
            <w:pPr>
              <w:spacing w:after="0"/>
              <w:jc w:val="left"/>
            </w:pPr>
            <w:r>
              <w:rPr>
                <w:sz w:val="16"/>
              </w:rPr>
              <w:t>wind speed (kt and mph)</w:t>
            </w:r>
          </w:p>
        </w:tc>
        <w:tc>
          <w:tcPr>
            <w:tcW w:type="dxa" w:w="1809"/>
          </w:tcPr>
          <w:p>
            <w:pPr>
              <w:spacing w:after="0"/>
              <w:jc w:val="right"/>
            </w:pPr>
            <w:r>
              <w:rPr>
                <w:sz w:val="16"/>
              </w:rPr>
              <w:t>247 records, 1968 to 2024</w:t>
            </w:r>
          </w:p>
        </w:tc>
        <w:tc>
          <w:tcPr>
            <w:tcW w:type="dxa" w:w="2046"/>
          </w:tcPr>
          <w:p>
            <w:pPr>
              <w:spacing w:after="0"/>
              <w:jc w:val="left"/>
            </w:pPr>
            <w:r>
              <w:rPr>
                <w:sz w:val="16"/>
              </w:rPr>
              <w:t>40 kt (46 mph) to 87 kt (100 mph) (median 50 kt (58 mph)); 196 with a recorded value</w:t>
            </w:r>
          </w:p>
        </w:tc>
        <w:tc>
          <w:tcPr>
            <w:tcW w:type="dxa" w:w="1544"/>
          </w:tcPr>
          <w:p>
            <w:pPr>
              <w:spacing w:after="0"/>
              <w:jc w:val="left"/>
            </w:pPr>
            <w:r>
              <w:rPr>
                <w:sz w:val="16"/>
              </w:rPr>
              <w:t>87 kt (100 mph) estimated gust, Thunderstorm Wind, 2024-05-10</w:t>
            </w:r>
          </w:p>
        </w:tc>
        <w:tc>
          <w:tcPr>
            <w:tcW w:type="dxa" w:w="1646"/>
          </w:tcPr>
          <w:p>
            <w:pPr>
              <w:spacing w:after="0"/>
              <w:jc w:val="left"/>
            </w:pPr>
            <w:r>
              <w:rPr>
                <w:sz w:val="16"/>
              </w:rPr>
              <w:t>Thunderstorm Wind, 1998-02-17, $900,000 property; crops not reported (1998 dollars)</w:t>
            </w:r>
          </w:p>
        </w:tc>
        <w:tc>
          <w:tcPr>
            <w:tcW w:type="dxa" w:w="1600"/>
          </w:tcPr>
          <w:p>
            <w:pPr>
              <w:spacing w:after="0"/>
              <w:jc w:val="left"/>
            </w:pPr>
            <w:r>
              <w:rPr>
                <w:sz w:val="16"/>
              </w:rPr>
              <w:t>Event records naming jurisdictions in the plan: Live Oak city (54 records), Branford town (27 records).</w:t>
            </w:r>
          </w:p>
        </w:tc>
        <w:tc>
          <w:tcPr>
            <w:tcW w:type="dxa" w:w="1620"/>
          </w:tcPr>
          <w:p>
            <w:pPr>
              <w:spacing w:after="0"/>
              <w:jc w:val="left"/>
            </w:pPr>
          </w:p>
        </w:tc>
      </w:tr>
      <w:tr>
        <w:trPr>
          <w:cantSplit/>
        </w:trPr>
        <w:tc>
          <w:tcPr>
            <w:tcW w:type="dxa" w:w="1923"/>
          </w:tcPr>
          <w:p>
            <w:pPr>
              <w:spacing w:after="0"/>
              <w:jc w:val="left"/>
            </w:pPr>
            <w:r>
              <w:rPr>
                <w:sz w:val="16"/>
              </w:rPr>
              <w:t>Tornado</w:t>
            </w:r>
          </w:p>
        </w:tc>
        <w:tc>
          <w:tcPr>
            <w:tcW w:type="dxa" w:w="1925"/>
          </w:tcPr>
          <w:p>
            <w:pPr>
              <w:spacing w:after="0"/>
              <w:jc w:val="left"/>
            </w:pPr>
            <w:r>
              <w:rPr>
                <w:sz w:val="16"/>
              </w:rPr>
              <w:t>Enhanced Fujita (Fujita before Feb 2007)</w:t>
            </w:r>
          </w:p>
        </w:tc>
        <w:tc>
          <w:tcPr>
            <w:tcW w:type="dxa" w:w="1809"/>
          </w:tcPr>
          <w:p>
            <w:pPr>
              <w:spacing w:after="0"/>
              <w:jc w:val="right"/>
            </w:pPr>
            <w:r>
              <w:rPr>
                <w:sz w:val="16"/>
              </w:rPr>
              <w:t>45 records, 1954 to 2020</w:t>
            </w:r>
          </w:p>
        </w:tc>
        <w:tc>
          <w:tcPr>
            <w:tcW w:type="dxa" w:w="2046"/>
          </w:tcPr>
          <w:p>
            <w:pPr>
              <w:spacing w:after="0"/>
              <w:jc w:val="left"/>
            </w:pPr>
            <w:r>
              <w:rPr>
                <w:sz w:val="16"/>
              </w:rPr>
              <w:t>F/EF0 to F/EF2 (median F/EF0); 44 with a recorded value</w:t>
            </w:r>
          </w:p>
        </w:tc>
        <w:tc>
          <w:tcPr>
            <w:tcW w:type="dxa" w:w="1544"/>
          </w:tcPr>
          <w:p>
            <w:pPr>
              <w:spacing w:after="0"/>
              <w:jc w:val="left"/>
            </w:pPr>
            <w:r>
              <w:rPr>
                <w:sz w:val="16"/>
              </w:rPr>
              <w:t>F2 tornado, 1998-09-29, 2 mi within this county, 100 yd wide, $600,000 property; crops not reported (1998 dollars), 5 direct injuries</w:t>
            </w:r>
          </w:p>
        </w:tc>
        <w:tc>
          <w:tcPr>
            <w:tcW w:type="dxa" w:w="1646"/>
          </w:tcPr>
          <w:p>
            <w:pPr>
              <w:spacing w:after="0"/>
              <w:jc w:val="left"/>
            </w:pPr>
            <w:r>
              <w:rPr>
                <w:sz w:val="16"/>
              </w:rPr>
              <w:t>Tornado, 1974-05-04, $2,500,000 property; crops not recorded (1974 dollars)</w:t>
            </w:r>
          </w:p>
        </w:tc>
        <w:tc>
          <w:tcPr>
            <w:tcW w:type="dxa" w:w="1600"/>
          </w:tcPr>
          <w:p>
            <w:pPr>
              <w:spacing w:after="0"/>
              <w:jc w:val="left"/>
            </w:pPr>
            <w:r>
              <w:rPr>
                <w:sz w:val="16"/>
              </w:rPr>
              <w:t>Event records naming jurisdictions in the plan: Live Oak city (5 records).</w:t>
            </w:r>
          </w:p>
        </w:tc>
        <w:tc>
          <w:tcPr>
            <w:tcW w:type="dxa" w:w="16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3"/>
          </w:tcPr>
          <w:p>
            <w:pPr>
              <w:spacing w:after="0"/>
              <w:jc w:val="left"/>
            </w:pPr>
            <w:r>
              <w:rPr>
                <w:sz w:val="16"/>
              </w:rPr>
              <w:t>Wildfire</w:t>
            </w:r>
          </w:p>
        </w:tc>
        <w:tc>
          <w:tcPr>
            <w:tcW w:type="dxa" w:w="1925"/>
          </w:tcPr>
          <w:p>
            <w:pPr>
              <w:spacing w:after="0"/>
              <w:jc w:val="left"/>
            </w:pPr>
            <w:r>
              <w:rPr>
                <w:sz w:val="16"/>
              </w:rPr>
              <w:t>acres burned (local data)</w:t>
            </w:r>
          </w:p>
        </w:tc>
        <w:tc>
          <w:tcPr>
            <w:tcW w:type="dxa" w:w="1809"/>
          </w:tcPr>
          <w:p>
            <w:pPr>
              <w:spacing w:after="0"/>
              <w:jc w:val="right"/>
            </w:pPr>
            <w:r>
              <w:rPr>
                <w:sz w:val="16"/>
              </w:rPr>
              <w:t>1 record, 1998</w:t>
            </w:r>
          </w:p>
        </w:tc>
        <w:tc>
          <w:tcPr>
            <w:tcW w:type="dxa" w:w="2046"/>
          </w:tcPr>
          <w:p>
            <w:pPr>
              <w:spacing w:after="0"/>
              <w:jc w:val="left"/>
            </w:pPr>
          </w:p>
        </w:tc>
        <w:tc>
          <w:tcPr>
            <w:tcW w:type="dxa" w:w="1544"/>
          </w:tcPr>
          <w:p>
            <w:pPr>
              <w:spacing w:after="0"/>
              <w:jc w:val="left"/>
            </w:pPr>
            <w:r>
              <w:rPr>
                <w:sz w:val="16"/>
              </w:rPr>
              <w:t>No damage reported in 1 record.</w:t>
            </w:r>
          </w:p>
        </w:tc>
        <w:tc>
          <w:tcPr>
            <w:tcW w:type="dxa" w:w="1646"/>
          </w:tcPr>
          <w:p>
            <w:pPr>
              <w:spacing w:after="0"/>
              <w:jc w:val="left"/>
            </w:pPr>
          </w:p>
        </w:tc>
        <w:tc>
          <w:tcPr>
            <w:tcW w:type="dxa" w:w="1600"/>
          </w:tcPr>
          <w:p>
            <w:pPr>
              <w:spacing w:after="0"/>
              <w:jc w:val="left"/>
            </w:pPr>
            <w:r>
              <w:rPr>
                <w:sz w:val="16"/>
              </w:rPr>
              <w:t>Event records naming jurisdictions in the plan: Live Oak city (1 record).</w:t>
            </w:r>
          </w:p>
        </w:tc>
        <w:tc>
          <w:tcPr>
            <w:tcW w:type="dxa" w:w="1620"/>
          </w:tcPr>
          <w:p>
            <w:pPr>
              <w:spacing w:after="0"/>
              <w:jc w:val="left"/>
            </w:pPr>
          </w:p>
        </w:tc>
      </w:tr>
      <w:tr>
        <w:trPr>
          <w:cantSplit/>
        </w:trPr>
        <w:tc>
          <w:tcPr>
            <w:tcW w:type="dxa" w:w="1923"/>
          </w:tcPr>
          <w:p>
            <w:pPr>
              <w:spacing w:after="0"/>
              <w:jc w:val="left"/>
            </w:pPr>
            <w:r>
              <w:rPr>
                <w:sz w:val="16"/>
              </w:rPr>
              <w:t>Winter Storm, Heavy Snow, Blizzard, Lake-Effect Snow, Winter Weather, Sleet</w:t>
            </w:r>
          </w:p>
        </w:tc>
        <w:tc>
          <w:tcPr>
            <w:tcW w:type="dxa" w:w="1925"/>
          </w:tcPr>
          <w:p>
            <w:pPr>
              <w:spacing w:after="0"/>
              <w:jc w:val="left"/>
            </w:pPr>
            <w:r>
              <w:rPr>
                <w:sz w:val="16"/>
              </w:rPr>
              <w:t>none in data (snowfall: local data)</w:t>
            </w:r>
          </w:p>
        </w:tc>
        <w:tc>
          <w:tcPr>
            <w:tcW w:type="dxa" w:w="1809"/>
          </w:tcPr>
          <w:p>
            <w:pPr>
              <w:spacing w:after="0"/>
              <w:jc w:val="right"/>
            </w:pPr>
            <w:r>
              <w:rPr>
                <w:sz w:val="16"/>
              </w:rPr>
              <w:t>2 records, 2014 to 2025 (2 zone-level)</w:t>
            </w:r>
          </w:p>
        </w:tc>
        <w:tc>
          <w:tcPr>
            <w:tcW w:type="dxa" w:w="2046"/>
          </w:tcPr>
          <w:p>
            <w:pPr>
              <w:spacing w:after="0"/>
              <w:jc w:val="left"/>
            </w:pPr>
          </w:p>
        </w:tc>
        <w:tc>
          <w:tcPr>
            <w:tcW w:type="dxa" w:w="1544"/>
          </w:tcPr>
          <w:p>
            <w:pPr>
              <w:spacing w:after="0"/>
              <w:jc w:val="left"/>
            </w:pPr>
            <w:r>
              <w:rPr>
                <w:sz w:val="16"/>
              </w:rPr>
              <w:t>No damage reported in 2 records.</w:t>
            </w:r>
          </w:p>
        </w:tc>
        <w:tc>
          <w:tcPr>
            <w:tcW w:type="dxa" w:w="1646"/>
          </w:tcPr>
          <w:p>
            <w:pPr>
              <w:spacing w:after="0"/>
              <w:jc w:val="left"/>
            </w:pPr>
          </w:p>
        </w:tc>
        <w:tc>
          <w:tcPr>
            <w:tcW w:type="dxa" w:w="1600"/>
          </w:tcPr>
          <w:p>
            <w:pPr>
              <w:spacing w:after="0"/>
              <w:jc w:val="left"/>
            </w:pPr>
            <w:r>
              <w:rPr>
                <w:sz w:val="16"/>
              </w:rPr>
              <w:t>Countywide (zone-level records).</w:t>
            </w:r>
          </w:p>
        </w:tc>
        <w:tc>
          <w:tcPr>
            <w:tcW w:type="dxa" w:w="16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7"/>
        <w:gridCol w:w="1965"/>
        <w:gridCol w:w="2392"/>
        <w:gridCol w:w="2633"/>
        <w:gridCol w:w="175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7"/>
            <w:shd w:val="clear" w:color="auto" w:fill="E8E8E8"/>
          </w:tcPr>
          <w:p>
            <w:pPr>
              <w:spacing w:after="0"/>
              <w:jc w:val="left"/>
            </w:pPr>
            <w:r>
              <w:rPr>
                <w:b/>
                <w:sz w:val="16"/>
              </w:rPr>
              <w:t>Type</w:t>
            </w:r>
          </w:p>
        </w:tc>
        <w:tc>
          <w:tcPr>
            <w:tcW w:type="dxa" w:w="1965"/>
            <w:shd w:val="clear" w:color="auto" w:fill="E8E8E8"/>
          </w:tcPr>
          <w:p>
            <w:pPr>
              <w:spacing w:after="0"/>
              <w:jc w:val="left"/>
            </w:pPr>
            <w:r>
              <w:rPr>
                <w:b/>
                <w:sz w:val="16"/>
              </w:rPr>
              <w:t>Title</w:t>
            </w:r>
          </w:p>
        </w:tc>
        <w:tc>
          <w:tcPr>
            <w:tcW w:type="dxa" w:w="2392"/>
            <w:shd w:val="clear" w:color="auto" w:fill="E8E8E8"/>
          </w:tcPr>
          <w:p>
            <w:pPr>
              <w:spacing w:after="0"/>
              <w:jc w:val="left"/>
            </w:pPr>
            <w:r>
              <w:rPr>
                <w:b/>
                <w:sz w:val="16"/>
              </w:rPr>
              <w:t>Mapped hazard</w:t>
            </w:r>
          </w:p>
        </w:tc>
        <w:tc>
          <w:tcPr>
            <w:tcW w:type="dxa" w:w="26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5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67"/>
          </w:tcPr>
          <w:p>
            <w:pPr>
              <w:spacing w:after="0"/>
              <w:jc w:val="left"/>
            </w:pPr>
            <w:r>
              <w:rPr>
                <w:sz w:val="16"/>
              </w:rPr>
              <w:t>Major disaster</w:t>
            </w:r>
          </w:p>
        </w:tc>
        <w:tc>
          <w:tcPr>
            <w:tcW w:type="dxa" w:w="1965"/>
          </w:tcPr>
          <w:p>
            <w:pPr>
              <w:spacing w:after="0"/>
              <w:jc w:val="left"/>
            </w:pPr>
            <w:r>
              <w:rPr>
                <w:sz w:val="16"/>
              </w:rPr>
              <w:t>Hurricane Milton</w:t>
            </w:r>
          </w:p>
        </w:tc>
        <w:tc>
          <w:tcPr>
            <w:tcW w:type="dxa" w:w="2392"/>
          </w:tcPr>
          <w:p>
            <w:pPr>
              <w:spacing w:after="0"/>
              <w:jc w:val="left"/>
            </w:pPr>
            <w:r>
              <w:rPr>
                <w:sz w:val="16"/>
              </w:rPr>
              <w:t>Hurricane (primary); also designated: Inland Flooding</w:t>
            </w:r>
          </w:p>
        </w:tc>
        <w:tc>
          <w:tcPr>
            <w:tcW w:type="dxa" w:w="2633"/>
          </w:tcPr>
          <w:p>
            <w:pPr>
              <w:spacing w:after="0"/>
              <w:jc w:val="right"/>
            </w:pPr>
            <w:r>
              <w:rPr>
                <w:sz w:val="16"/>
              </w:rPr>
              <w:t>$117,510.63</w:t>
            </w:r>
          </w:p>
        </w:tc>
        <w:tc>
          <w:tcPr>
            <w:tcW w:type="dxa" w:w="175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67"/>
          </w:tcPr>
          <w:p>
            <w:pPr>
              <w:spacing w:after="0"/>
              <w:jc w:val="left"/>
            </w:pPr>
            <w:r>
              <w:rPr>
                <w:sz w:val="16"/>
              </w:rPr>
              <w:t>Emergency</w:t>
            </w:r>
          </w:p>
        </w:tc>
        <w:tc>
          <w:tcPr>
            <w:tcW w:type="dxa" w:w="1965"/>
          </w:tcPr>
          <w:p>
            <w:pPr>
              <w:spacing w:after="0"/>
              <w:jc w:val="left"/>
            </w:pPr>
            <w:r>
              <w:rPr>
                <w:sz w:val="16"/>
              </w:rPr>
              <w:t>Hurricane Milton</w:t>
            </w:r>
          </w:p>
        </w:tc>
        <w:tc>
          <w:tcPr>
            <w:tcW w:type="dxa" w:w="2392"/>
          </w:tcPr>
          <w:p>
            <w:pPr>
              <w:spacing w:after="0"/>
              <w:jc w:val="left"/>
            </w:pPr>
            <w:r>
              <w:rPr>
                <w:sz w:val="16"/>
              </w:rPr>
              <w:t>Hurricane</w:t>
            </w:r>
          </w:p>
        </w:tc>
        <w:tc>
          <w:tcPr>
            <w:tcW w:type="dxa" w:w="2633"/>
          </w:tcPr>
          <w:p>
            <w:pPr>
              <w:spacing w:after="0"/>
              <w:jc w:val="right"/>
            </w:pPr>
            <w:r>
              <w:rPr>
                <w:sz w:val="16"/>
              </w:rPr>
              <w:t>no Public Assistance recorded</w:t>
            </w:r>
          </w:p>
        </w:tc>
        <w:tc>
          <w:tcPr>
            <w:tcW w:type="dxa" w:w="1753"/>
          </w:tcPr>
          <w:p>
            <w:pPr>
              <w:spacing w:after="0"/>
              <w:jc w:val="left"/>
            </w:pPr>
            <w:r>
              <w:rPr>
                <w:sz w:val="16"/>
              </w:rPr>
              <w:t>within last 5 years</w:t>
            </w:r>
          </w:p>
        </w:tc>
        <w:tc>
          <w:tcPr>
            <w:tcW w:type="dxa" w:w="891"/>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67"/>
          </w:tcPr>
          <w:p>
            <w:pPr>
              <w:spacing w:after="0"/>
              <w:jc w:val="left"/>
            </w:pPr>
            <w:r>
              <w:rPr>
                <w:sz w:val="16"/>
              </w:rPr>
              <w:t>Major disaster</w:t>
            </w:r>
          </w:p>
        </w:tc>
        <w:tc>
          <w:tcPr>
            <w:tcW w:type="dxa" w:w="1965"/>
          </w:tcPr>
          <w:p>
            <w:pPr>
              <w:spacing w:after="0"/>
              <w:jc w:val="left"/>
            </w:pPr>
            <w:r>
              <w:rPr>
                <w:sz w:val="16"/>
              </w:rPr>
              <w:t>Hurricane Helene</w:t>
            </w:r>
          </w:p>
        </w:tc>
        <w:tc>
          <w:tcPr>
            <w:tcW w:type="dxa" w:w="2392"/>
          </w:tcPr>
          <w:p>
            <w:pPr>
              <w:spacing w:after="0"/>
              <w:jc w:val="left"/>
            </w:pPr>
            <w:r>
              <w:rPr>
                <w:sz w:val="16"/>
              </w:rPr>
              <w:t>Hurricane</w:t>
            </w:r>
          </w:p>
        </w:tc>
        <w:tc>
          <w:tcPr>
            <w:tcW w:type="dxa" w:w="2633"/>
          </w:tcPr>
          <w:p>
            <w:pPr>
              <w:spacing w:after="0"/>
              <w:jc w:val="right"/>
            </w:pPr>
            <w:r>
              <w:rPr>
                <w:sz w:val="16"/>
              </w:rPr>
              <w:t>$3,105,899.68</w:t>
            </w:r>
          </w:p>
        </w:tc>
        <w:tc>
          <w:tcPr>
            <w:tcW w:type="dxa" w:w="175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367"/>
          </w:tcPr>
          <w:p>
            <w:pPr>
              <w:spacing w:after="0"/>
              <w:jc w:val="left"/>
            </w:pPr>
            <w:r>
              <w:rPr>
                <w:sz w:val="16"/>
              </w:rPr>
              <w:t>Emergency</w:t>
            </w:r>
          </w:p>
        </w:tc>
        <w:tc>
          <w:tcPr>
            <w:tcW w:type="dxa" w:w="1965"/>
          </w:tcPr>
          <w:p>
            <w:pPr>
              <w:spacing w:after="0"/>
              <w:jc w:val="left"/>
            </w:pPr>
            <w:r>
              <w:rPr>
                <w:sz w:val="16"/>
              </w:rPr>
              <w:t>Tropical Storm Helene</w:t>
            </w:r>
          </w:p>
        </w:tc>
        <w:tc>
          <w:tcPr>
            <w:tcW w:type="dxa" w:w="2392"/>
          </w:tcPr>
          <w:p>
            <w:pPr>
              <w:spacing w:after="0"/>
              <w:jc w:val="left"/>
            </w:pPr>
            <w:r>
              <w:rPr>
                <w:sz w:val="16"/>
              </w:rPr>
              <w:t>Hurricane (primary); also designated: Inland Flooding, Strong Wind</w:t>
            </w:r>
          </w:p>
        </w:tc>
        <w:tc>
          <w:tcPr>
            <w:tcW w:type="dxa" w:w="2633"/>
          </w:tcPr>
          <w:p>
            <w:pPr>
              <w:spacing w:after="0"/>
              <w:jc w:val="right"/>
            </w:pPr>
            <w:r>
              <w:rPr>
                <w:sz w:val="16"/>
              </w:rPr>
              <w:t>no Public Assistance recorded</w:t>
            </w:r>
          </w:p>
        </w:tc>
        <w:tc>
          <w:tcPr>
            <w:tcW w:type="dxa" w:w="1753"/>
          </w:tcPr>
          <w:p>
            <w:pPr>
              <w:spacing w:after="0"/>
              <w:jc w:val="left"/>
            </w:pPr>
            <w:r>
              <w:rPr>
                <w:sz w:val="16"/>
              </w:rPr>
              <w:t>within last 5 years</w:t>
            </w:r>
          </w:p>
        </w:tc>
        <w:tc>
          <w:tcPr>
            <w:tcW w:type="dxa" w:w="891"/>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67"/>
          </w:tcPr>
          <w:p>
            <w:pPr>
              <w:spacing w:after="0"/>
              <w:jc w:val="left"/>
            </w:pPr>
            <w:r>
              <w:rPr>
                <w:sz w:val="16"/>
              </w:rPr>
              <w:t>Major disaster</w:t>
            </w:r>
          </w:p>
        </w:tc>
        <w:tc>
          <w:tcPr>
            <w:tcW w:type="dxa" w:w="1965"/>
          </w:tcPr>
          <w:p>
            <w:pPr>
              <w:spacing w:after="0"/>
              <w:jc w:val="left"/>
            </w:pPr>
            <w:r>
              <w:rPr>
                <w:sz w:val="16"/>
              </w:rPr>
              <w:t>Hurricane Debby</w:t>
            </w:r>
          </w:p>
        </w:tc>
        <w:tc>
          <w:tcPr>
            <w:tcW w:type="dxa" w:w="2392"/>
          </w:tcPr>
          <w:p>
            <w:pPr>
              <w:spacing w:after="0"/>
              <w:jc w:val="left"/>
            </w:pPr>
            <w:r>
              <w:rPr>
                <w:sz w:val="16"/>
              </w:rPr>
              <w:t>Hurricane</w:t>
            </w:r>
          </w:p>
        </w:tc>
        <w:tc>
          <w:tcPr>
            <w:tcW w:type="dxa" w:w="2633"/>
          </w:tcPr>
          <w:p>
            <w:pPr>
              <w:spacing w:after="0"/>
              <w:jc w:val="right"/>
            </w:pPr>
            <w:r>
              <w:rPr>
                <w:sz w:val="16"/>
              </w:rPr>
              <w:t>$3,050,394.16</w:t>
            </w:r>
          </w:p>
        </w:tc>
        <w:tc>
          <w:tcPr>
            <w:tcW w:type="dxa" w:w="175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67"/>
          </w:tcPr>
          <w:p>
            <w:pPr>
              <w:spacing w:after="0"/>
              <w:jc w:val="left"/>
            </w:pPr>
            <w:r>
              <w:rPr>
                <w:sz w:val="16"/>
              </w:rPr>
              <w:t>Emergency</w:t>
            </w:r>
          </w:p>
        </w:tc>
        <w:tc>
          <w:tcPr>
            <w:tcW w:type="dxa" w:w="1965"/>
          </w:tcPr>
          <w:p>
            <w:pPr>
              <w:spacing w:after="0"/>
              <w:jc w:val="left"/>
            </w:pPr>
            <w:r>
              <w:rPr>
                <w:sz w:val="16"/>
              </w:rPr>
              <w:t>Tropical Storm Debby</w:t>
            </w:r>
          </w:p>
        </w:tc>
        <w:tc>
          <w:tcPr>
            <w:tcW w:type="dxa" w:w="2392"/>
          </w:tcPr>
          <w:p>
            <w:pPr>
              <w:spacing w:after="0"/>
              <w:jc w:val="left"/>
            </w:pPr>
            <w:r>
              <w:rPr>
                <w:sz w:val="16"/>
              </w:rPr>
              <w:t>Hurricane (primary); also designated: Inland Flooding, Strong Wind, Tornado</w:t>
            </w:r>
          </w:p>
        </w:tc>
        <w:tc>
          <w:tcPr>
            <w:tcW w:type="dxa" w:w="2633"/>
          </w:tcPr>
          <w:p>
            <w:pPr>
              <w:spacing w:after="0"/>
              <w:jc w:val="right"/>
            </w:pPr>
            <w:r>
              <w:rPr>
                <w:sz w:val="16"/>
              </w:rPr>
              <w:t>no Public Assistance recorded</w:t>
            </w:r>
          </w:p>
        </w:tc>
        <w:tc>
          <w:tcPr>
            <w:tcW w:type="dxa" w:w="1753"/>
          </w:tcPr>
          <w:p>
            <w:pPr>
              <w:spacing w:after="0"/>
              <w:jc w:val="left"/>
            </w:pPr>
            <w:r>
              <w:rPr>
                <w:sz w:val="16"/>
              </w:rPr>
              <w:t>within last 5 years</w:t>
            </w:r>
          </w:p>
        </w:tc>
        <w:tc>
          <w:tcPr>
            <w:tcW w:type="dxa" w:w="891"/>
          </w:tcPr>
          <w:p>
            <w:pPr>
              <w:spacing w:after="0"/>
              <w:jc w:val="left"/>
            </w:pPr>
            <w:r>
              <w:rPr>
                <w:sz w:val="16"/>
              </w:rPr>
              <w:t>same incident as DR-4806</w:t>
            </w:r>
          </w:p>
        </w:tc>
      </w:tr>
      <w:tr>
        <w:trPr>
          <w:cantSplit/>
        </w:trPr>
        <w:tc>
          <w:tcPr>
            <w:tcW w:type="dxa" w:w="1037"/>
          </w:tcPr>
          <w:p>
            <w:pPr>
              <w:spacing w:after="0"/>
              <w:jc w:val="left"/>
            </w:pPr>
            <w:r>
              <w:rPr>
                <w:sz w:val="16"/>
              </w:rPr>
              <w:t>2024-06-17</w:t>
            </w:r>
          </w:p>
        </w:tc>
        <w:tc>
          <w:tcPr>
            <w:tcW w:type="dxa" w:w="1037"/>
          </w:tcPr>
          <w:p>
            <w:pPr>
              <w:spacing w:after="0"/>
              <w:jc w:val="left"/>
            </w:pPr>
            <w:r>
              <w:rPr>
                <w:sz w:val="16"/>
              </w:rPr>
              <w:t>2024-05-10</w:t>
            </w:r>
          </w:p>
        </w:tc>
        <w:tc>
          <w:tcPr>
            <w:tcW w:type="dxa" w:w="1037"/>
          </w:tcPr>
          <w:p>
            <w:pPr>
              <w:spacing w:after="0"/>
              <w:jc w:val="left"/>
            </w:pPr>
            <w:r>
              <w:rPr>
                <w:sz w:val="16"/>
              </w:rPr>
              <w:t>DR-4794-FL</w:t>
            </w:r>
          </w:p>
        </w:tc>
        <w:tc>
          <w:tcPr>
            <w:tcW w:type="dxa" w:w="1367"/>
          </w:tcPr>
          <w:p>
            <w:pPr>
              <w:spacing w:after="0"/>
              <w:jc w:val="left"/>
            </w:pPr>
            <w:r>
              <w:rPr>
                <w:sz w:val="16"/>
              </w:rPr>
              <w:t>Major disaster</w:t>
            </w:r>
          </w:p>
        </w:tc>
        <w:tc>
          <w:tcPr>
            <w:tcW w:type="dxa" w:w="1965"/>
          </w:tcPr>
          <w:p>
            <w:pPr>
              <w:spacing w:after="0"/>
              <w:jc w:val="left"/>
            </w:pPr>
            <w:r>
              <w:rPr>
                <w:sz w:val="16"/>
              </w:rPr>
              <w:t>Severe Storms, Straight-Line Winds, and Tornadoes</w:t>
            </w:r>
          </w:p>
        </w:tc>
        <w:tc>
          <w:tcPr>
            <w:tcW w:type="dxa" w:w="2392"/>
          </w:tcPr>
          <w:p>
            <w:pPr>
              <w:spacing w:after="0"/>
              <w:jc w:val="left"/>
            </w:pPr>
            <w:r>
              <w:rPr>
                <w:sz w:val="16"/>
              </w:rPr>
              <w:t>Inland Flooding; Strong Wind; Tornado</w:t>
            </w:r>
          </w:p>
        </w:tc>
        <w:tc>
          <w:tcPr>
            <w:tcW w:type="dxa" w:w="2633"/>
          </w:tcPr>
          <w:p>
            <w:pPr>
              <w:spacing w:after="0"/>
              <w:jc w:val="right"/>
            </w:pPr>
            <w:r>
              <w:rPr>
                <w:sz w:val="16"/>
              </w:rPr>
              <w:t>$1,739,383.40</w:t>
            </w:r>
          </w:p>
        </w:tc>
        <w:tc>
          <w:tcPr>
            <w:tcW w:type="dxa" w:w="175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67"/>
          </w:tcPr>
          <w:p>
            <w:pPr>
              <w:spacing w:after="0"/>
              <w:jc w:val="left"/>
            </w:pPr>
            <w:r>
              <w:rPr>
                <w:sz w:val="16"/>
              </w:rPr>
              <w:t>Major disaster</w:t>
            </w:r>
          </w:p>
        </w:tc>
        <w:tc>
          <w:tcPr>
            <w:tcW w:type="dxa" w:w="1965"/>
          </w:tcPr>
          <w:p>
            <w:pPr>
              <w:spacing w:after="0"/>
              <w:jc w:val="left"/>
            </w:pPr>
            <w:r>
              <w:rPr>
                <w:sz w:val="16"/>
              </w:rPr>
              <w:t>Hurricane Idalia</w:t>
            </w:r>
          </w:p>
        </w:tc>
        <w:tc>
          <w:tcPr>
            <w:tcW w:type="dxa" w:w="2392"/>
          </w:tcPr>
          <w:p>
            <w:pPr>
              <w:spacing w:after="0"/>
              <w:jc w:val="left"/>
            </w:pPr>
            <w:r>
              <w:rPr>
                <w:sz w:val="16"/>
              </w:rPr>
              <w:t>Hurricane</w:t>
            </w:r>
          </w:p>
        </w:tc>
        <w:tc>
          <w:tcPr>
            <w:tcW w:type="dxa" w:w="2633"/>
          </w:tcPr>
          <w:p>
            <w:pPr>
              <w:spacing w:after="0"/>
              <w:jc w:val="right"/>
            </w:pPr>
            <w:r>
              <w:rPr>
                <w:sz w:val="16"/>
              </w:rPr>
              <w:t>$33,626,176.34</w:t>
            </w:r>
          </w:p>
        </w:tc>
        <w:tc>
          <w:tcPr>
            <w:tcW w:type="dxa" w:w="175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67"/>
          </w:tcPr>
          <w:p>
            <w:pPr>
              <w:spacing w:after="0"/>
              <w:jc w:val="left"/>
            </w:pPr>
            <w:r>
              <w:rPr>
                <w:sz w:val="16"/>
              </w:rPr>
              <w:t>Emergency</w:t>
            </w:r>
          </w:p>
        </w:tc>
        <w:tc>
          <w:tcPr>
            <w:tcW w:type="dxa" w:w="1965"/>
          </w:tcPr>
          <w:p>
            <w:pPr>
              <w:spacing w:after="0"/>
              <w:jc w:val="left"/>
            </w:pPr>
            <w:r>
              <w:rPr>
                <w:sz w:val="16"/>
              </w:rPr>
              <w:t>Tropical Storm Idalia</w:t>
            </w:r>
          </w:p>
        </w:tc>
        <w:tc>
          <w:tcPr>
            <w:tcW w:type="dxa" w:w="2392"/>
          </w:tcPr>
          <w:p>
            <w:pPr>
              <w:spacing w:after="0"/>
              <w:jc w:val="left"/>
            </w:pPr>
            <w:r>
              <w:rPr>
                <w:sz w:val="16"/>
              </w:rPr>
              <w:t>Hurricane</w:t>
            </w:r>
          </w:p>
        </w:tc>
        <w:tc>
          <w:tcPr>
            <w:tcW w:type="dxa" w:w="2633"/>
          </w:tcPr>
          <w:p>
            <w:pPr>
              <w:spacing w:after="0"/>
              <w:jc w:val="right"/>
            </w:pPr>
            <w:r>
              <w:rPr>
                <w:sz w:val="16"/>
              </w:rPr>
              <w:t>no Public Assistance recorded</w:t>
            </w:r>
          </w:p>
        </w:tc>
        <w:tc>
          <w:tcPr>
            <w:tcW w:type="dxa" w:w="1753"/>
          </w:tcPr>
          <w:p>
            <w:pPr>
              <w:spacing w:after="0"/>
              <w:jc w:val="left"/>
            </w:pPr>
            <w:r>
              <w:rPr>
                <w:sz w:val="16"/>
              </w:rPr>
              <w:t>within last 5 years</w:t>
            </w:r>
          </w:p>
        </w:tc>
        <w:tc>
          <w:tcPr>
            <w:tcW w:type="dxa" w:w="891"/>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67"/>
          </w:tcPr>
          <w:p>
            <w:pPr>
              <w:spacing w:after="0"/>
              <w:jc w:val="left"/>
            </w:pPr>
            <w:r>
              <w:rPr>
                <w:sz w:val="16"/>
              </w:rPr>
              <w:t>Major disaster</w:t>
            </w:r>
          </w:p>
        </w:tc>
        <w:tc>
          <w:tcPr>
            <w:tcW w:type="dxa" w:w="1965"/>
          </w:tcPr>
          <w:p>
            <w:pPr>
              <w:spacing w:after="0"/>
              <w:jc w:val="left"/>
            </w:pPr>
            <w:r>
              <w:rPr>
                <w:sz w:val="16"/>
              </w:rPr>
              <w:t>Hurricane Nicole</w:t>
            </w:r>
          </w:p>
        </w:tc>
        <w:tc>
          <w:tcPr>
            <w:tcW w:type="dxa" w:w="2392"/>
          </w:tcPr>
          <w:p>
            <w:pPr>
              <w:spacing w:after="0"/>
              <w:jc w:val="left"/>
            </w:pPr>
            <w:r>
              <w:rPr>
                <w:sz w:val="16"/>
              </w:rPr>
              <w:t>Hurricane</w:t>
            </w:r>
          </w:p>
        </w:tc>
        <w:tc>
          <w:tcPr>
            <w:tcW w:type="dxa" w:w="2633"/>
          </w:tcPr>
          <w:p>
            <w:pPr>
              <w:spacing w:after="0"/>
              <w:jc w:val="right"/>
            </w:pPr>
            <w:r>
              <w:rPr>
                <w:sz w:val="16"/>
              </w:rPr>
              <w:t>no Public Assistance recorded</w:t>
            </w:r>
          </w:p>
        </w:tc>
        <w:tc>
          <w:tcPr>
            <w:tcW w:type="dxa" w:w="175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67"/>
          </w:tcPr>
          <w:p>
            <w:pPr>
              <w:spacing w:after="0"/>
              <w:jc w:val="left"/>
            </w:pPr>
            <w:r>
              <w:rPr>
                <w:sz w:val="16"/>
              </w:rPr>
              <w:t>Major disaster</w:t>
            </w:r>
          </w:p>
        </w:tc>
        <w:tc>
          <w:tcPr>
            <w:tcW w:type="dxa" w:w="1965"/>
          </w:tcPr>
          <w:p>
            <w:pPr>
              <w:spacing w:after="0"/>
              <w:jc w:val="left"/>
            </w:pPr>
            <w:r>
              <w:rPr>
                <w:sz w:val="16"/>
              </w:rPr>
              <w:t>Hurricane Ian</w:t>
            </w:r>
          </w:p>
        </w:tc>
        <w:tc>
          <w:tcPr>
            <w:tcW w:type="dxa" w:w="2392"/>
          </w:tcPr>
          <w:p>
            <w:pPr>
              <w:spacing w:after="0"/>
              <w:jc w:val="left"/>
            </w:pPr>
            <w:r>
              <w:rPr>
                <w:sz w:val="16"/>
              </w:rPr>
              <w:t>Hurricane</w:t>
            </w:r>
          </w:p>
        </w:tc>
        <w:tc>
          <w:tcPr>
            <w:tcW w:type="dxa" w:w="2633"/>
          </w:tcPr>
          <w:p>
            <w:pPr>
              <w:spacing w:after="0"/>
              <w:jc w:val="right"/>
            </w:pPr>
            <w:r>
              <w:rPr>
                <w:sz w:val="16"/>
              </w:rPr>
              <w:t>no Public Assistance recorded</w:t>
            </w:r>
          </w:p>
        </w:tc>
        <w:tc>
          <w:tcPr>
            <w:tcW w:type="dxa" w:w="175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67"/>
          </w:tcPr>
          <w:p>
            <w:pPr>
              <w:spacing w:after="0"/>
              <w:jc w:val="left"/>
            </w:pPr>
            <w:r>
              <w:rPr>
                <w:sz w:val="16"/>
              </w:rPr>
              <w:t>Emergency</w:t>
            </w:r>
          </w:p>
        </w:tc>
        <w:tc>
          <w:tcPr>
            <w:tcW w:type="dxa" w:w="1965"/>
          </w:tcPr>
          <w:p>
            <w:pPr>
              <w:spacing w:after="0"/>
              <w:jc w:val="left"/>
            </w:pPr>
            <w:r>
              <w:rPr>
                <w:sz w:val="16"/>
              </w:rPr>
              <w:t>Tropical Storm Ian</w:t>
            </w:r>
          </w:p>
        </w:tc>
        <w:tc>
          <w:tcPr>
            <w:tcW w:type="dxa" w:w="2392"/>
          </w:tcPr>
          <w:p>
            <w:pPr>
              <w:spacing w:after="0"/>
              <w:jc w:val="left"/>
            </w:pPr>
            <w:r>
              <w:rPr>
                <w:sz w:val="16"/>
              </w:rPr>
              <w:t>Hurricane</w:t>
            </w:r>
          </w:p>
        </w:tc>
        <w:tc>
          <w:tcPr>
            <w:tcW w:type="dxa" w:w="2633"/>
          </w:tcPr>
          <w:p>
            <w:pPr>
              <w:spacing w:after="0"/>
              <w:jc w:val="right"/>
            </w:pPr>
            <w:r>
              <w:rPr>
                <w:sz w:val="16"/>
              </w:rPr>
              <w:t>no Public Assistance recorded</w:t>
            </w:r>
          </w:p>
        </w:tc>
        <w:tc>
          <w:tcPr>
            <w:tcW w:type="dxa" w:w="1753"/>
          </w:tcPr>
          <w:p>
            <w:pPr>
              <w:spacing w:after="0"/>
              <w:jc w:val="left"/>
            </w:pPr>
            <w:r>
              <w:rPr>
                <w:sz w:val="16"/>
              </w:rPr>
              <w:t>within last 5 years</w:t>
            </w:r>
          </w:p>
        </w:tc>
        <w:tc>
          <w:tcPr>
            <w:tcW w:type="dxa" w:w="891"/>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67"/>
          </w:tcPr>
          <w:p>
            <w:pPr>
              <w:spacing w:after="0"/>
              <w:jc w:val="left"/>
            </w:pPr>
            <w:r>
              <w:rPr>
                <w:sz w:val="16"/>
              </w:rPr>
              <w:t>Emergency</w:t>
            </w:r>
          </w:p>
        </w:tc>
        <w:tc>
          <w:tcPr>
            <w:tcW w:type="dxa" w:w="1965"/>
          </w:tcPr>
          <w:p>
            <w:pPr>
              <w:spacing w:after="0"/>
              <w:jc w:val="left"/>
            </w:pPr>
            <w:r>
              <w:rPr>
                <w:sz w:val="16"/>
              </w:rPr>
              <w:t>Tropical Storm Elsa</w:t>
            </w:r>
          </w:p>
        </w:tc>
        <w:tc>
          <w:tcPr>
            <w:tcW w:type="dxa" w:w="2392"/>
          </w:tcPr>
          <w:p>
            <w:pPr>
              <w:spacing w:after="0"/>
              <w:jc w:val="left"/>
            </w:pPr>
            <w:r>
              <w:rPr>
                <w:sz w:val="16"/>
              </w:rPr>
              <w:t>Hurricane</w:t>
            </w:r>
          </w:p>
        </w:tc>
        <w:tc>
          <w:tcPr>
            <w:tcW w:type="dxa" w:w="2633"/>
          </w:tcPr>
          <w:p>
            <w:pPr>
              <w:spacing w:after="0"/>
              <w:jc w:val="right"/>
            </w:pPr>
            <w:r>
              <w:rPr>
                <w:sz w:val="16"/>
              </w:rPr>
              <w:t>$3,661.81</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67"/>
          </w:tcPr>
          <w:p>
            <w:pPr>
              <w:spacing w:after="0"/>
              <w:jc w:val="left"/>
            </w:pPr>
            <w:r>
              <w:rPr>
                <w:sz w:val="16"/>
              </w:rPr>
              <w:t>Major disaster</w:t>
            </w:r>
          </w:p>
        </w:tc>
        <w:tc>
          <w:tcPr>
            <w:tcW w:type="dxa" w:w="1965"/>
          </w:tcPr>
          <w:p>
            <w:pPr>
              <w:spacing w:after="0"/>
              <w:jc w:val="left"/>
            </w:pPr>
            <w:r>
              <w:rPr>
                <w:sz w:val="16"/>
              </w:rPr>
              <w:t>COVID-19 Pandemic</w:t>
            </w:r>
          </w:p>
        </w:tc>
        <w:tc>
          <w:tcPr>
            <w:tcW w:type="dxa" w:w="2392"/>
          </w:tcPr>
          <w:p>
            <w:pPr>
              <w:spacing w:after="0"/>
              <w:jc w:val="left"/>
            </w:pPr>
            <w:r>
              <w:rPr>
                <w:sz w:val="16"/>
              </w:rPr>
              <w:t>Non-natural, not counted</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67"/>
          </w:tcPr>
          <w:p>
            <w:pPr>
              <w:spacing w:after="0"/>
              <w:jc w:val="left"/>
            </w:pPr>
            <w:r>
              <w:rPr>
                <w:sz w:val="16"/>
              </w:rPr>
              <w:t>Emergency</w:t>
            </w:r>
          </w:p>
        </w:tc>
        <w:tc>
          <w:tcPr>
            <w:tcW w:type="dxa" w:w="1965"/>
          </w:tcPr>
          <w:p>
            <w:pPr>
              <w:spacing w:after="0"/>
              <w:jc w:val="left"/>
            </w:pPr>
            <w:r>
              <w:rPr>
                <w:sz w:val="16"/>
              </w:rPr>
              <w:t>COVID-19</w:t>
            </w:r>
          </w:p>
        </w:tc>
        <w:tc>
          <w:tcPr>
            <w:tcW w:type="dxa" w:w="2392"/>
          </w:tcPr>
          <w:p>
            <w:pPr>
              <w:spacing w:after="0"/>
              <w:jc w:val="left"/>
            </w:pPr>
            <w:r>
              <w:rPr>
                <w:sz w:val="16"/>
              </w:rPr>
              <w:t>Non-natural, not counted</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67"/>
          </w:tcPr>
          <w:p>
            <w:pPr>
              <w:spacing w:after="0"/>
              <w:jc w:val="left"/>
            </w:pPr>
            <w:r>
              <w:rPr>
                <w:sz w:val="16"/>
              </w:rPr>
              <w:t>Emergency</w:t>
            </w:r>
          </w:p>
        </w:tc>
        <w:tc>
          <w:tcPr>
            <w:tcW w:type="dxa" w:w="1965"/>
          </w:tcPr>
          <w:p>
            <w:pPr>
              <w:spacing w:after="0"/>
              <w:jc w:val="left"/>
            </w:pPr>
            <w:r>
              <w:rPr>
                <w:sz w:val="16"/>
              </w:rPr>
              <w:t>Hurricane Dorian</w:t>
            </w:r>
          </w:p>
        </w:tc>
        <w:tc>
          <w:tcPr>
            <w:tcW w:type="dxa" w:w="2392"/>
          </w:tcPr>
          <w:p>
            <w:pPr>
              <w:spacing w:after="0"/>
              <w:jc w:val="left"/>
            </w:pPr>
            <w:r>
              <w:rPr>
                <w:sz w:val="16"/>
              </w:rPr>
              <w:t>Hurricane</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2018-10-11</w:t>
            </w:r>
          </w:p>
        </w:tc>
        <w:tc>
          <w:tcPr>
            <w:tcW w:type="dxa" w:w="1037"/>
          </w:tcPr>
          <w:p>
            <w:pPr>
              <w:spacing w:after="0"/>
              <w:jc w:val="left"/>
            </w:pPr>
            <w:r>
              <w:rPr>
                <w:sz w:val="16"/>
              </w:rPr>
              <w:t>2018-10-07</w:t>
            </w:r>
          </w:p>
        </w:tc>
        <w:tc>
          <w:tcPr>
            <w:tcW w:type="dxa" w:w="1037"/>
          </w:tcPr>
          <w:p>
            <w:pPr>
              <w:spacing w:after="0"/>
              <w:jc w:val="left"/>
            </w:pPr>
            <w:r>
              <w:rPr>
                <w:sz w:val="16"/>
              </w:rPr>
              <w:t>DR-4399-FL</w:t>
            </w:r>
          </w:p>
        </w:tc>
        <w:tc>
          <w:tcPr>
            <w:tcW w:type="dxa" w:w="1367"/>
          </w:tcPr>
          <w:p>
            <w:pPr>
              <w:spacing w:after="0"/>
              <w:jc w:val="left"/>
            </w:pPr>
            <w:r>
              <w:rPr>
                <w:sz w:val="16"/>
              </w:rPr>
              <w:t>Major disaster</w:t>
            </w:r>
          </w:p>
        </w:tc>
        <w:tc>
          <w:tcPr>
            <w:tcW w:type="dxa" w:w="1965"/>
          </w:tcPr>
          <w:p>
            <w:pPr>
              <w:spacing w:after="0"/>
              <w:jc w:val="left"/>
            </w:pPr>
            <w:r>
              <w:rPr>
                <w:sz w:val="16"/>
              </w:rPr>
              <w:t>Hurricane Michael</w:t>
            </w:r>
          </w:p>
        </w:tc>
        <w:tc>
          <w:tcPr>
            <w:tcW w:type="dxa" w:w="2392"/>
          </w:tcPr>
          <w:p>
            <w:pPr>
              <w:spacing w:after="0"/>
              <w:jc w:val="left"/>
            </w:pPr>
            <w:r>
              <w:rPr>
                <w:sz w:val="16"/>
              </w:rPr>
              <w:t>Hurricane</w:t>
            </w:r>
          </w:p>
        </w:tc>
        <w:tc>
          <w:tcPr>
            <w:tcW w:type="dxa" w:w="2633"/>
          </w:tcPr>
          <w:p>
            <w:pPr>
              <w:spacing w:after="0"/>
              <w:jc w:val="right"/>
            </w:pPr>
            <w:r>
              <w:rPr>
                <w:sz w:val="16"/>
              </w:rPr>
              <w:t>$31,712.72</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367"/>
          </w:tcPr>
          <w:p>
            <w:pPr>
              <w:spacing w:after="0"/>
              <w:jc w:val="left"/>
            </w:pPr>
            <w:r>
              <w:rPr>
                <w:sz w:val="16"/>
              </w:rPr>
              <w:t>Emergency</w:t>
            </w:r>
          </w:p>
        </w:tc>
        <w:tc>
          <w:tcPr>
            <w:tcW w:type="dxa" w:w="1965"/>
          </w:tcPr>
          <w:p>
            <w:pPr>
              <w:spacing w:after="0"/>
              <w:jc w:val="left"/>
            </w:pPr>
            <w:r>
              <w:rPr>
                <w:sz w:val="16"/>
              </w:rPr>
              <w:t>Hurricane Michael</w:t>
            </w:r>
          </w:p>
        </w:tc>
        <w:tc>
          <w:tcPr>
            <w:tcW w:type="dxa" w:w="2392"/>
          </w:tcPr>
          <w:p>
            <w:pPr>
              <w:spacing w:after="0"/>
              <w:jc w:val="left"/>
            </w:pPr>
            <w:r>
              <w:rPr>
                <w:sz w:val="16"/>
              </w:rPr>
              <w:t>Hurricane</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r>
              <w:rPr>
                <w:sz w:val="16"/>
              </w:rPr>
              <w:t>same incident as DR-4399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67"/>
          </w:tcPr>
          <w:p>
            <w:pPr>
              <w:spacing w:after="0"/>
              <w:jc w:val="left"/>
            </w:pPr>
            <w:r>
              <w:rPr>
                <w:sz w:val="16"/>
              </w:rPr>
              <w:t>Major disaster</w:t>
            </w:r>
          </w:p>
        </w:tc>
        <w:tc>
          <w:tcPr>
            <w:tcW w:type="dxa" w:w="1965"/>
          </w:tcPr>
          <w:p>
            <w:pPr>
              <w:spacing w:after="0"/>
              <w:jc w:val="left"/>
            </w:pPr>
            <w:r>
              <w:rPr>
                <w:sz w:val="16"/>
              </w:rPr>
              <w:t>Hurricane Irma</w:t>
            </w:r>
          </w:p>
        </w:tc>
        <w:tc>
          <w:tcPr>
            <w:tcW w:type="dxa" w:w="2392"/>
          </w:tcPr>
          <w:p>
            <w:pPr>
              <w:spacing w:after="0"/>
              <w:jc w:val="left"/>
            </w:pPr>
            <w:r>
              <w:rPr>
                <w:sz w:val="16"/>
              </w:rPr>
              <w:t>Hurricane</w:t>
            </w:r>
          </w:p>
        </w:tc>
        <w:tc>
          <w:tcPr>
            <w:tcW w:type="dxa" w:w="2633"/>
          </w:tcPr>
          <w:p>
            <w:pPr>
              <w:spacing w:after="0"/>
              <w:jc w:val="right"/>
            </w:pPr>
            <w:r>
              <w:rPr>
                <w:sz w:val="16"/>
              </w:rPr>
              <w:t>$2,769,131.02</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67"/>
          </w:tcPr>
          <w:p>
            <w:pPr>
              <w:spacing w:after="0"/>
              <w:jc w:val="left"/>
            </w:pPr>
            <w:r>
              <w:rPr>
                <w:sz w:val="16"/>
              </w:rPr>
              <w:t>Emergency</w:t>
            </w:r>
          </w:p>
        </w:tc>
        <w:tc>
          <w:tcPr>
            <w:tcW w:type="dxa" w:w="1965"/>
          </w:tcPr>
          <w:p>
            <w:pPr>
              <w:spacing w:after="0"/>
              <w:jc w:val="left"/>
            </w:pPr>
            <w:r>
              <w:rPr>
                <w:sz w:val="16"/>
              </w:rPr>
              <w:t>Hurricane Irma</w:t>
            </w:r>
          </w:p>
        </w:tc>
        <w:tc>
          <w:tcPr>
            <w:tcW w:type="dxa" w:w="2392"/>
          </w:tcPr>
          <w:p>
            <w:pPr>
              <w:spacing w:after="0"/>
              <w:jc w:val="left"/>
            </w:pPr>
            <w:r>
              <w:rPr>
                <w:sz w:val="16"/>
              </w:rPr>
              <w:t>Hurricane</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367"/>
          </w:tcPr>
          <w:p>
            <w:pPr>
              <w:spacing w:after="0"/>
              <w:jc w:val="left"/>
            </w:pPr>
            <w:r>
              <w:rPr>
                <w:sz w:val="16"/>
              </w:rPr>
              <w:t>Major disaster</w:t>
            </w:r>
          </w:p>
        </w:tc>
        <w:tc>
          <w:tcPr>
            <w:tcW w:type="dxa" w:w="1965"/>
          </w:tcPr>
          <w:p>
            <w:pPr>
              <w:spacing w:after="0"/>
              <w:jc w:val="left"/>
            </w:pPr>
            <w:r>
              <w:rPr>
                <w:sz w:val="16"/>
              </w:rPr>
              <w:t>Hurricane Hermine</w:t>
            </w:r>
          </w:p>
        </w:tc>
        <w:tc>
          <w:tcPr>
            <w:tcW w:type="dxa" w:w="2392"/>
          </w:tcPr>
          <w:p>
            <w:pPr>
              <w:spacing w:after="0"/>
              <w:jc w:val="left"/>
            </w:pPr>
            <w:r>
              <w:rPr>
                <w:sz w:val="16"/>
              </w:rPr>
              <w:t>Hurricane</w:t>
            </w:r>
          </w:p>
        </w:tc>
        <w:tc>
          <w:tcPr>
            <w:tcW w:type="dxa" w:w="2633"/>
          </w:tcPr>
          <w:p>
            <w:pPr>
              <w:spacing w:after="0"/>
              <w:jc w:val="right"/>
            </w:pPr>
            <w:r>
              <w:rPr>
                <w:sz w:val="16"/>
              </w:rPr>
              <w:t>$837,046.39</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367"/>
          </w:tcPr>
          <w:p>
            <w:pPr>
              <w:spacing w:after="0"/>
              <w:jc w:val="left"/>
            </w:pPr>
            <w:r>
              <w:rPr>
                <w:sz w:val="16"/>
              </w:rPr>
              <w:t>Major disaster</w:t>
            </w:r>
          </w:p>
        </w:tc>
        <w:tc>
          <w:tcPr>
            <w:tcW w:type="dxa" w:w="1965"/>
          </w:tcPr>
          <w:p>
            <w:pPr>
              <w:spacing w:after="0"/>
              <w:jc w:val="left"/>
            </w:pPr>
            <w:r>
              <w:rPr>
                <w:sz w:val="16"/>
              </w:rPr>
              <w:t>Tropical Storm Debby</w:t>
            </w:r>
          </w:p>
        </w:tc>
        <w:tc>
          <w:tcPr>
            <w:tcW w:type="dxa" w:w="2392"/>
          </w:tcPr>
          <w:p>
            <w:pPr>
              <w:spacing w:after="0"/>
              <w:jc w:val="left"/>
            </w:pPr>
            <w:r>
              <w:rPr>
                <w:sz w:val="16"/>
              </w:rPr>
              <w:t>Hurricane</w:t>
            </w:r>
          </w:p>
        </w:tc>
        <w:tc>
          <w:tcPr>
            <w:tcW w:type="dxa" w:w="2633"/>
          </w:tcPr>
          <w:p>
            <w:pPr>
              <w:spacing w:after="0"/>
              <w:jc w:val="right"/>
            </w:pPr>
            <w:r>
              <w:rPr>
                <w:sz w:val="16"/>
              </w:rPr>
              <w:t>$3,319,755.61</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2009-04-21</w:t>
            </w:r>
          </w:p>
        </w:tc>
        <w:tc>
          <w:tcPr>
            <w:tcW w:type="dxa" w:w="1037"/>
          </w:tcPr>
          <w:p>
            <w:pPr>
              <w:spacing w:after="0"/>
              <w:jc w:val="left"/>
            </w:pPr>
            <w:r>
              <w:rPr>
                <w:sz w:val="16"/>
              </w:rPr>
              <w:t>2009-03-26</w:t>
            </w:r>
          </w:p>
        </w:tc>
        <w:tc>
          <w:tcPr>
            <w:tcW w:type="dxa" w:w="1037"/>
          </w:tcPr>
          <w:p>
            <w:pPr>
              <w:spacing w:after="0"/>
              <w:jc w:val="left"/>
            </w:pPr>
            <w:r>
              <w:rPr>
                <w:sz w:val="16"/>
              </w:rPr>
              <w:t>DR-1831-FL</w:t>
            </w:r>
          </w:p>
        </w:tc>
        <w:tc>
          <w:tcPr>
            <w:tcW w:type="dxa" w:w="1367"/>
          </w:tcPr>
          <w:p>
            <w:pPr>
              <w:spacing w:after="0"/>
              <w:jc w:val="left"/>
            </w:pPr>
            <w:r>
              <w:rPr>
                <w:sz w:val="16"/>
              </w:rPr>
              <w:t>Major disaster</w:t>
            </w:r>
          </w:p>
        </w:tc>
        <w:tc>
          <w:tcPr>
            <w:tcW w:type="dxa" w:w="1965"/>
          </w:tcPr>
          <w:p>
            <w:pPr>
              <w:spacing w:after="0"/>
              <w:jc w:val="left"/>
            </w:pPr>
            <w:r>
              <w:rPr>
                <w:sz w:val="16"/>
              </w:rPr>
              <w:t>Severe Storms, Flooding, Tornadoes, and Straight-Line Winds</w:t>
            </w:r>
          </w:p>
        </w:tc>
        <w:tc>
          <w:tcPr>
            <w:tcW w:type="dxa" w:w="2392"/>
          </w:tcPr>
          <w:p>
            <w:pPr>
              <w:spacing w:after="0"/>
              <w:jc w:val="left"/>
            </w:pPr>
            <w:r>
              <w:rPr>
                <w:sz w:val="16"/>
              </w:rPr>
              <w:t>Inland Flooding; Strong Wind; Tornado</w:t>
            </w:r>
          </w:p>
        </w:tc>
        <w:tc>
          <w:tcPr>
            <w:tcW w:type="dxa" w:w="2633"/>
          </w:tcPr>
          <w:p>
            <w:pPr>
              <w:spacing w:after="0"/>
              <w:jc w:val="right"/>
            </w:pPr>
            <w:r>
              <w:rPr>
                <w:sz w:val="16"/>
              </w:rPr>
              <w:t>$156,901.22</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67"/>
          </w:tcPr>
          <w:p>
            <w:pPr>
              <w:spacing w:after="0"/>
              <w:jc w:val="left"/>
            </w:pPr>
            <w:r>
              <w:rPr>
                <w:sz w:val="16"/>
              </w:rPr>
              <w:t>Major disaster</w:t>
            </w:r>
          </w:p>
        </w:tc>
        <w:tc>
          <w:tcPr>
            <w:tcW w:type="dxa" w:w="1965"/>
          </w:tcPr>
          <w:p>
            <w:pPr>
              <w:spacing w:after="0"/>
              <w:jc w:val="left"/>
            </w:pPr>
            <w:r>
              <w:rPr>
                <w:sz w:val="16"/>
              </w:rPr>
              <w:t>Tropical Storm Fay</w:t>
            </w:r>
          </w:p>
        </w:tc>
        <w:tc>
          <w:tcPr>
            <w:tcW w:type="dxa" w:w="2392"/>
          </w:tcPr>
          <w:p>
            <w:pPr>
              <w:spacing w:after="0"/>
              <w:jc w:val="left"/>
            </w:pPr>
            <w:r>
              <w:rPr>
                <w:sz w:val="16"/>
              </w:rPr>
              <w:t>Hurricane; Inland Flooding</w:t>
            </w:r>
          </w:p>
        </w:tc>
        <w:tc>
          <w:tcPr>
            <w:tcW w:type="dxa" w:w="2633"/>
          </w:tcPr>
          <w:p>
            <w:pPr>
              <w:spacing w:after="0"/>
              <w:jc w:val="right"/>
            </w:pPr>
            <w:r>
              <w:rPr>
                <w:sz w:val="16"/>
              </w:rPr>
              <w:t>$235,770.14</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67"/>
          </w:tcPr>
          <w:p>
            <w:pPr>
              <w:spacing w:after="0"/>
              <w:jc w:val="left"/>
            </w:pPr>
            <w:r>
              <w:rPr>
                <w:sz w:val="16"/>
              </w:rPr>
              <w:t>Emergency</w:t>
            </w:r>
          </w:p>
        </w:tc>
        <w:tc>
          <w:tcPr>
            <w:tcW w:type="dxa" w:w="1965"/>
          </w:tcPr>
          <w:p>
            <w:pPr>
              <w:spacing w:after="0"/>
              <w:jc w:val="left"/>
            </w:pPr>
            <w:r>
              <w:rPr>
                <w:sz w:val="16"/>
              </w:rPr>
              <w:t>Tropical Storm Fay</w:t>
            </w:r>
          </w:p>
        </w:tc>
        <w:tc>
          <w:tcPr>
            <w:tcW w:type="dxa" w:w="2392"/>
          </w:tcPr>
          <w:p>
            <w:pPr>
              <w:spacing w:after="0"/>
              <w:jc w:val="left"/>
            </w:pPr>
            <w:r>
              <w:rPr>
                <w:sz w:val="16"/>
              </w:rPr>
              <w:t>Hurricane; Inland Flooding</w:t>
            </w:r>
          </w:p>
        </w:tc>
        <w:tc>
          <w:tcPr>
            <w:tcW w:type="dxa" w:w="2633"/>
          </w:tcPr>
          <w:p>
            <w:pPr>
              <w:spacing w:after="0"/>
              <w:jc w:val="right"/>
            </w:pPr>
            <w:r>
              <w:rPr>
                <w:sz w:val="16"/>
              </w:rPr>
              <w:t>$20,320.72</w:t>
            </w:r>
          </w:p>
        </w:tc>
        <w:tc>
          <w:tcPr>
            <w:tcW w:type="dxa" w:w="1753"/>
          </w:tcPr>
          <w:p>
            <w:pPr>
              <w:spacing w:after="0"/>
              <w:jc w:val="left"/>
            </w:pPr>
          </w:p>
        </w:tc>
        <w:tc>
          <w:tcPr>
            <w:tcW w:type="dxa" w:w="891"/>
          </w:tcPr>
          <w:p>
            <w:pPr>
              <w:spacing w:after="0"/>
              <w:jc w:val="left"/>
            </w:pPr>
            <w:r>
              <w:rPr>
                <w:sz w:val="16"/>
              </w:rPr>
              <w:t>same incident as DR-1785</w:t>
            </w:r>
          </w:p>
        </w:tc>
      </w:tr>
      <w:tr>
        <w:trPr>
          <w:cantSplit/>
        </w:trPr>
        <w:tc>
          <w:tcPr>
            <w:tcW w:type="dxa" w:w="1037"/>
          </w:tcPr>
          <w:p>
            <w:pPr>
              <w:spacing w:after="0"/>
              <w:jc w:val="left"/>
            </w:pPr>
            <w:r>
              <w:rPr>
                <w:sz w:val="16"/>
              </w:rPr>
              <w:t>2007-05-07</w:t>
            </w:r>
          </w:p>
        </w:tc>
        <w:tc>
          <w:tcPr>
            <w:tcW w:type="dxa" w:w="1037"/>
          </w:tcPr>
          <w:p>
            <w:pPr>
              <w:spacing w:after="0"/>
              <w:jc w:val="left"/>
            </w:pPr>
            <w:r>
              <w:rPr>
                <w:sz w:val="16"/>
              </w:rPr>
              <w:t>2007-05-07</w:t>
            </w:r>
          </w:p>
        </w:tc>
        <w:tc>
          <w:tcPr>
            <w:tcW w:type="dxa" w:w="1037"/>
          </w:tcPr>
          <w:p>
            <w:pPr>
              <w:spacing w:after="0"/>
              <w:jc w:val="left"/>
            </w:pPr>
            <w:r>
              <w:rPr>
                <w:sz w:val="16"/>
              </w:rPr>
              <w:t>FM-2689-FL</w:t>
            </w:r>
          </w:p>
        </w:tc>
        <w:tc>
          <w:tcPr>
            <w:tcW w:type="dxa" w:w="1367"/>
          </w:tcPr>
          <w:p>
            <w:pPr>
              <w:spacing w:after="0"/>
              <w:jc w:val="left"/>
            </w:pPr>
            <w:r>
              <w:rPr>
                <w:sz w:val="16"/>
              </w:rPr>
              <w:t>Fire management</w:t>
            </w:r>
          </w:p>
        </w:tc>
        <w:tc>
          <w:tcPr>
            <w:tcW w:type="dxa" w:w="1965"/>
          </w:tcPr>
          <w:p>
            <w:pPr>
              <w:spacing w:after="0"/>
              <w:jc w:val="left"/>
            </w:pPr>
            <w:r>
              <w:rPr>
                <w:sz w:val="16"/>
              </w:rPr>
              <w:t>Suwannee Fire Complex</w:t>
            </w:r>
          </w:p>
        </w:tc>
        <w:tc>
          <w:tcPr>
            <w:tcW w:type="dxa" w:w="2392"/>
          </w:tcPr>
          <w:p>
            <w:pPr>
              <w:spacing w:after="0"/>
              <w:jc w:val="left"/>
            </w:pPr>
            <w:r>
              <w:rPr>
                <w:sz w:val="16"/>
              </w:rPr>
              <w:t>Wildfire</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67"/>
          </w:tcPr>
          <w:p>
            <w:pPr>
              <w:spacing w:after="0"/>
              <w:jc w:val="left"/>
            </w:pPr>
            <w:r>
              <w:rPr>
                <w:sz w:val="16"/>
              </w:rPr>
              <w:t>Emergency</w:t>
            </w:r>
          </w:p>
        </w:tc>
        <w:tc>
          <w:tcPr>
            <w:tcW w:type="dxa" w:w="1965"/>
          </w:tcPr>
          <w:p>
            <w:pPr>
              <w:spacing w:after="0"/>
              <w:jc w:val="left"/>
            </w:pPr>
            <w:r>
              <w:rPr>
                <w:sz w:val="16"/>
              </w:rPr>
              <w:t>Hurricane Katrina Evacuation</w:t>
            </w:r>
          </w:p>
        </w:tc>
        <w:tc>
          <w:tcPr>
            <w:tcW w:type="dxa" w:w="2392"/>
          </w:tcPr>
          <w:p>
            <w:pPr>
              <w:spacing w:after="0"/>
              <w:jc w:val="left"/>
            </w:pPr>
            <w:r>
              <w:rPr>
                <w:sz w:val="16"/>
              </w:rPr>
              <w:t>Hurricane: evacuation support, not a local hazard event; not counted</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67"/>
          </w:tcPr>
          <w:p>
            <w:pPr>
              <w:spacing w:after="0"/>
              <w:jc w:val="left"/>
            </w:pPr>
            <w:r>
              <w:rPr>
                <w:sz w:val="16"/>
              </w:rPr>
              <w:t>Major disaster</w:t>
            </w:r>
          </w:p>
        </w:tc>
        <w:tc>
          <w:tcPr>
            <w:tcW w:type="dxa" w:w="1965"/>
          </w:tcPr>
          <w:p>
            <w:pPr>
              <w:spacing w:after="0"/>
              <w:jc w:val="left"/>
            </w:pPr>
            <w:r>
              <w:rPr>
                <w:sz w:val="16"/>
              </w:rPr>
              <w:t>Hurricane Jeanne</w:t>
            </w:r>
          </w:p>
        </w:tc>
        <w:tc>
          <w:tcPr>
            <w:tcW w:type="dxa" w:w="2392"/>
          </w:tcPr>
          <w:p>
            <w:pPr>
              <w:spacing w:after="0"/>
              <w:jc w:val="left"/>
            </w:pPr>
            <w:r>
              <w:rPr>
                <w:sz w:val="16"/>
              </w:rPr>
              <w:t>Hurricane</w:t>
            </w:r>
          </w:p>
        </w:tc>
        <w:tc>
          <w:tcPr>
            <w:tcW w:type="dxa" w:w="2633"/>
          </w:tcPr>
          <w:p>
            <w:pPr>
              <w:spacing w:after="0"/>
              <w:jc w:val="right"/>
            </w:pPr>
            <w:r>
              <w:rPr>
                <w:sz w:val="16"/>
              </w:rPr>
              <w:t>$469,241.41</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67"/>
          </w:tcPr>
          <w:p>
            <w:pPr>
              <w:spacing w:after="0"/>
              <w:jc w:val="left"/>
            </w:pPr>
            <w:r>
              <w:rPr>
                <w:sz w:val="16"/>
              </w:rPr>
              <w:t>Major disaster</w:t>
            </w:r>
          </w:p>
        </w:tc>
        <w:tc>
          <w:tcPr>
            <w:tcW w:type="dxa" w:w="1965"/>
          </w:tcPr>
          <w:p>
            <w:pPr>
              <w:spacing w:after="0"/>
              <w:jc w:val="left"/>
            </w:pPr>
            <w:r>
              <w:rPr>
                <w:sz w:val="16"/>
              </w:rPr>
              <w:t>Hurricane Frances</w:t>
            </w:r>
          </w:p>
        </w:tc>
        <w:tc>
          <w:tcPr>
            <w:tcW w:type="dxa" w:w="2392"/>
          </w:tcPr>
          <w:p>
            <w:pPr>
              <w:spacing w:after="0"/>
              <w:jc w:val="left"/>
            </w:pPr>
            <w:r>
              <w:rPr>
                <w:sz w:val="16"/>
              </w:rPr>
              <w:t>Hurricane</w:t>
            </w:r>
          </w:p>
        </w:tc>
        <w:tc>
          <w:tcPr>
            <w:tcW w:type="dxa" w:w="2633"/>
          </w:tcPr>
          <w:p>
            <w:pPr>
              <w:spacing w:after="0"/>
              <w:jc w:val="right"/>
            </w:pPr>
            <w:r>
              <w:rPr>
                <w:sz w:val="16"/>
              </w:rPr>
              <w:t>$1,228,772.65</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67"/>
          </w:tcPr>
          <w:p>
            <w:pPr>
              <w:spacing w:after="0"/>
              <w:jc w:val="left"/>
            </w:pPr>
            <w:r>
              <w:rPr>
                <w:sz w:val="16"/>
              </w:rPr>
              <w:t>Major disaster</w:t>
            </w:r>
          </w:p>
        </w:tc>
        <w:tc>
          <w:tcPr>
            <w:tcW w:type="dxa" w:w="1965"/>
          </w:tcPr>
          <w:p>
            <w:pPr>
              <w:spacing w:after="0"/>
              <w:jc w:val="left"/>
            </w:pPr>
            <w:r>
              <w:rPr>
                <w:sz w:val="16"/>
              </w:rPr>
              <w:t>Tropical Storm Bonnie and Hurricane Charley</w:t>
            </w:r>
          </w:p>
        </w:tc>
        <w:tc>
          <w:tcPr>
            <w:tcW w:type="dxa" w:w="2392"/>
          </w:tcPr>
          <w:p>
            <w:pPr>
              <w:spacing w:after="0"/>
              <w:jc w:val="left"/>
            </w:pPr>
            <w:r>
              <w:rPr>
                <w:sz w:val="16"/>
              </w:rPr>
              <w:t>Hurricane</w:t>
            </w:r>
          </w:p>
        </w:tc>
        <w:tc>
          <w:tcPr>
            <w:tcW w:type="dxa" w:w="2633"/>
          </w:tcPr>
          <w:p>
            <w:pPr>
              <w:spacing w:after="0"/>
              <w:jc w:val="right"/>
            </w:pPr>
            <w:r>
              <w:rPr>
                <w:sz w:val="16"/>
              </w:rPr>
              <w:t>$1,944.09</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67"/>
          </w:tcPr>
          <w:p>
            <w:pPr>
              <w:spacing w:after="0"/>
              <w:jc w:val="left"/>
            </w:pPr>
            <w:r>
              <w:rPr>
                <w:sz w:val="16"/>
              </w:rPr>
              <w:t>Major disaster</w:t>
            </w:r>
          </w:p>
        </w:tc>
        <w:tc>
          <w:tcPr>
            <w:tcW w:type="dxa" w:w="1965"/>
          </w:tcPr>
          <w:p>
            <w:pPr>
              <w:spacing w:after="0"/>
              <w:jc w:val="left"/>
            </w:pPr>
            <w:r>
              <w:rPr>
                <w:sz w:val="16"/>
              </w:rPr>
              <w:t>Severe Freeze</w:t>
            </w:r>
          </w:p>
        </w:tc>
        <w:tc>
          <w:tcPr>
            <w:tcW w:type="dxa" w:w="2392"/>
          </w:tcPr>
          <w:p>
            <w:pPr>
              <w:spacing w:after="0"/>
              <w:jc w:val="left"/>
            </w:pPr>
            <w:r>
              <w:rPr>
                <w:sz w:val="16"/>
              </w:rPr>
              <w:t>Cold Wave</w:t>
            </w:r>
          </w:p>
        </w:tc>
        <w:tc>
          <w:tcPr>
            <w:tcW w:type="dxa" w:w="2633"/>
          </w:tcPr>
          <w:p>
            <w:pPr>
              <w:spacing w:after="0"/>
              <w:jc w:val="right"/>
            </w:pPr>
            <w:r>
              <w:rPr>
                <w:sz w:val="16"/>
              </w:rPr>
              <w:t>PA not declared for this county</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2000-06-05</w:t>
            </w:r>
          </w:p>
        </w:tc>
        <w:tc>
          <w:tcPr>
            <w:tcW w:type="dxa" w:w="1037"/>
          </w:tcPr>
          <w:p>
            <w:pPr>
              <w:spacing w:after="0"/>
              <w:jc w:val="left"/>
            </w:pPr>
            <w:r>
              <w:rPr>
                <w:sz w:val="16"/>
              </w:rPr>
              <w:t>2000-06-05</w:t>
            </w:r>
          </w:p>
        </w:tc>
        <w:tc>
          <w:tcPr>
            <w:tcW w:type="dxa" w:w="1037"/>
          </w:tcPr>
          <w:p>
            <w:pPr>
              <w:spacing w:after="0"/>
              <w:jc w:val="left"/>
            </w:pPr>
            <w:r>
              <w:rPr>
                <w:sz w:val="16"/>
              </w:rPr>
              <w:t>FM-2306-FL</w:t>
            </w:r>
          </w:p>
        </w:tc>
        <w:tc>
          <w:tcPr>
            <w:tcW w:type="dxa" w:w="1367"/>
          </w:tcPr>
          <w:p>
            <w:pPr>
              <w:spacing w:after="0"/>
              <w:jc w:val="left"/>
            </w:pPr>
            <w:r>
              <w:rPr>
                <w:sz w:val="16"/>
              </w:rPr>
              <w:t>Fire management</w:t>
            </w:r>
          </w:p>
        </w:tc>
        <w:tc>
          <w:tcPr>
            <w:tcW w:type="dxa" w:w="1965"/>
          </w:tcPr>
          <w:p>
            <w:pPr>
              <w:spacing w:after="0"/>
              <w:jc w:val="left"/>
            </w:pPr>
            <w:r>
              <w:rPr>
                <w:sz w:val="16"/>
              </w:rPr>
              <w:t>Fl, Suwannee Fire Complex</w:t>
            </w:r>
          </w:p>
        </w:tc>
        <w:tc>
          <w:tcPr>
            <w:tcW w:type="dxa" w:w="2392"/>
          </w:tcPr>
          <w:p>
            <w:pPr>
              <w:spacing w:after="0"/>
              <w:jc w:val="left"/>
            </w:pPr>
            <w:r>
              <w:rPr>
                <w:sz w:val="16"/>
              </w:rPr>
              <w:t>Wildfire</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67"/>
          </w:tcPr>
          <w:p>
            <w:pPr>
              <w:spacing w:after="0"/>
              <w:jc w:val="left"/>
            </w:pPr>
            <w:r>
              <w:rPr>
                <w:sz w:val="16"/>
              </w:rPr>
              <w:t>Emergency</w:t>
            </w:r>
          </w:p>
        </w:tc>
        <w:tc>
          <w:tcPr>
            <w:tcW w:type="dxa" w:w="1965"/>
          </w:tcPr>
          <w:p>
            <w:pPr>
              <w:spacing w:after="0"/>
              <w:jc w:val="left"/>
            </w:pPr>
            <w:r>
              <w:rPr>
                <w:sz w:val="16"/>
              </w:rPr>
              <w:t>Fl-Fires 04/15/99</w:t>
            </w:r>
          </w:p>
        </w:tc>
        <w:tc>
          <w:tcPr>
            <w:tcW w:type="dxa" w:w="2392"/>
          </w:tcPr>
          <w:p>
            <w:pPr>
              <w:spacing w:after="0"/>
              <w:jc w:val="left"/>
            </w:pPr>
            <w:r>
              <w:rPr>
                <w:sz w:val="16"/>
              </w:rPr>
              <w:t>Wildfire</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1998-09-25</w:t>
            </w:r>
          </w:p>
        </w:tc>
        <w:tc>
          <w:tcPr>
            <w:tcW w:type="dxa" w:w="1037"/>
          </w:tcPr>
          <w:p>
            <w:pPr>
              <w:spacing w:after="0"/>
              <w:jc w:val="left"/>
            </w:pPr>
            <w:r>
              <w:rPr>
                <w:sz w:val="16"/>
              </w:rPr>
              <w:t>DR-1249-FL</w:t>
            </w:r>
          </w:p>
        </w:tc>
        <w:tc>
          <w:tcPr>
            <w:tcW w:type="dxa" w:w="1367"/>
          </w:tcPr>
          <w:p>
            <w:pPr>
              <w:spacing w:after="0"/>
              <w:jc w:val="left"/>
            </w:pPr>
            <w:r>
              <w:rPr>
                <w:sz w:val="16"/>
              </w:rPr>
              <w:t>Major disaster</w:t>
            </w:r>
          </w:p>
        </w:tc>
        <w:tc>
          <w:tcPr>
            <w:tcW w:type="dxa" w:w="1965"/>
          </w:tcPr>
          <w:p>
            <w:pPr>
              <w:spacing w:after="0"/>
              <w:jc w:val="left"/>
            </w:pPr>
            <w:r>
              <w:rPr>
                <w:sz w:val="16"/>
              </w:rPr>
              <w:t>Hurricane Georges</w:t>
            </w:r>
          </w:p>
        </w:tc>
        <w:tc>
          <w:tcPr>
            <w:tcW w:type="dxa" w:w="2392"/>
          </w:tcPr>
          <w:p>
            <w:pPr>
              <w:spacing w:after="0"/>
              <w:jc w:val="left"/>
            </w:pPr>
            <w:r>
              <w:rPr>
                <w:sz w:val="16"/>
              </w:rPr>
              <w:t>Hurricane</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1998-09-25</w:t>
            </w:r>
          </w:p>
        </w:tc>
        <w:tc>
          <w:tcPr>
            <w:tcW w:type="dxa" w:w="1037"/>
          </w:tcPr>
          <w:p>
            <w:pPr>
              <w:spacing w:after="0"/>
              <w:jc w:val="left"/>
            </w:pPr>
            <w:r>
              <w:rPr>
                <w:sz w:val="16"/>
              </w:rPr>
              <w:t>1998-09-25</w:t>
            </w:r>
          </w:p>
        </w:tc>
        <w:tc>
          <w:tcPr>
            <w:tcW w:type="dxa" w:w="1037"/>
          </w:tcPr>
          <w:p>
            <w:pPr>
              <w:spacing w:after="0"/>
              <w:jc w:val="left"/>
            </w:pPr>
            <w:r>
              <w:rPr>
                <w:sz w:val="16"/>
              </w:rPr>
              <w:t>EM-3131-FL</w:t>
            </w:r>
          </w:p>
        </w:tc>
        <w:tc>
          <w:tcPr>
            <w:tcW w:type="dxa" w:w="1367"/>
          </w:tcPr>
          <w:p>
            <w:pPr>
              <w:spacing w:after="0"/>
              <w:jc w:val="left"/>
            </w:pPr>
            <w:r>
              <w:rPr>
                <w:sz w:val="16"/>
              </w:rPr>
              <w:t>Emergency</w:t>
            </w:r>
          </w:p>
        </w:tc>
        <w:tc>
          <w:tcPr>
            <w:tcW w:type="dxa" w:w="1965"/>
          </w:tcPr>
          <w:p>
            <w:pPr>
              <w:spacing w:after="0"/>
              <w:jc w:val="left"/>
            </w:pPr>
            <w:r>
              <w:rPr>
                <w:sz w:val="16"/>
              </w:rPr>
              <w:t>Hurricane Grorges</w:t>
            </w:r>
          </w:p>
        </w:tc>
        <w:tc>
          <w:tcPr>
            <w:tcW w:type="dxa" w:w="2392"/>
          </w:tcPr>
          <w:p>
            <w:pPr>
              <w:spacing w:after="0"/>
              <w:jc w:val="left"/>
            </w:pPr>
            <w:r>
              <w:rPr>
                <w:sz w:val="16"/>
              </w:rPr>
              <w:t>Hurricane</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r>
              <w:rPr>
                <w:sz w:val="16"/>
              </w:rPr>
              <w:t>same incident as DR-1249</w:t>
            </w: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67"/>
          </w:tcPr>
          <w:p>
            <w:pPr>
              <w:spacing w:after="0"/>
              <w:jc w:val="left"/>
            </w:pPr>
            <w:r>
              <w:rPr>
                <w:sz w:val="16"/>
              </w:rPr>
              <w:t>Major disaster</w:t>
            </w:r>
          </w:p>
        </w:tc>
        <w:tc>
          <w:tcPr>
            <w:tcW w:type="dxa" w:w="1965"/>
          </w:tcPr>
          <w:p>
            <w:pPr>
              <w:spacing w:after="0"/>
              <w:jc w:val="left"/>
            </w:pPr>
            <w:r>
              <w:rPr>
                <w:sz w:val="16"/>
              </w:rPr>
              <w:t>Extreme Fire Hazard</w:t>
            </w:r>
          </w:p>
        </w:tc>
        <w:tc>
          <w:tcPr>
            <w:tcW w:type="dxa" w:w="2392"/>
          </w:tcPr>
          <w:p>
            <w:pPr>
              <w:spacing w:after="0"/>
              <w:jc w:val="left"/>
            </w:pPr>
            <w:r>
              <w:rPr>
                <w:sz w:val="16"/>
              </w:rPr>
              <w:t>Wildfire</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67"/>
          </w:tcPr>
          <w:p>
            <w:pPr>
              <w:spacing w:after="0"/>
              <w:jc w:val="left"/>
            </w:pPr>
            <w:r>
              <w:rPr>
                <w:sz w:val="16"/>
              </w:rPr>
              <w:t>Major disaster</w:t>
            </w:r>
          </w:p>
        </w:tc>
        <w:tc>
          <w:tcPr>
            <w:tcW w:type="dxa" w:w="1965"/>
          </w:tcPr>
          <w:p>
            <w:pPr>
              <w:spacing w:after="0"/>
              <w:jc w:val="left"/>
            </w:pPr>
            <w:r>
              <w:rPr>
                <w:sz w:val="16"/>
              </w:rPr>
              <w:t>Severe Storms, High Winds, Tornadoes, and Flooding</w:t>
            </w:r>
          </w:p>
        </w:tc>
        <w:tc>
          <w:tcPr>
            <w:tcW w:type="dxa" w:w="2392"/>
          </w:tcPr>
          <w:p>
            <w:pPr>
              <w:spacing w:after="0"/>
              <w:jc w:val="left"/>
            </w:pPr>
            <w:r>
              <w:rPr>
                <w:sz w:val="16"/>
              </w:rPr>
              <w:t>Inland Flooding; Strong Wind; Tornado</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367"/>
          </w:tcPr>
          <w:p>
            <w:pPr>
              <w:spacing w:after="0"/>
              <w:jc w:val="left"/>
            </w:pPr>
            <w:r>
              <w:rPr>
                <w:sz w:val="16"/>
              </w:rPr>
              <w:t>Major disaster</w:t>
            </w:r>
          </w:p>
        </w:tc>
        <w:tc>
          <w:tcPr>
            <w:tcW w:type="dxa" w:w="1965"/>
          </w:tcPr>
          <w:p>
            <w:pPr>
              <w:spacing w:after="0"/>
              <w:jc w:val="left"/>
            </w:pPr>
            <w:r>
              <w:rPr>
                <w:sz w:val="16"/>
              </w:rPr>
              <w:t>Tornadoes, Flooding, High Winds &amp; Tides, Freezing</w:t>
            </w:r>
          </w:p>
        </w:tc>
        <w:tc>
          <w:tcPr>
            <w:tcW w:type="dxa" w:w="2392"/>
          </w:tcPr>
          <w:p>
            <w:pPr>
              <w:spacing w:after="0"/>
              <w:jc w:val="left"/>
            </w:pPr>
            <w:r>
              <w:rPr>
                <w:sz w:val="16"/>
              </w:rPr>
              <w:t>Tornado (primary); also designated: Inland Flooding, Strong Wind</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1973-05-26</w:t>
            </w:r>
          </w:p>
        </w:tc>
        <w:tc>
          <w:tcPr>
            <w:tcW w:type="dxa" w:w="1037"/>
          </w:tcPr>
          <w:p>
            <w:pPr>
              <w:spacing w:after="0"/>
              <w:jc w:val="left"/>
            </w:pPr>
            <w:r>
              <w:rPr>
                <w:sz w:val="16"/>
              </w:rPr>
              <w:t>1973-05-26</w:t>
            </w:r>
          </w:p>
        </w:tc>
        <w:tc>
          <w:tcPr>
            <w:tcW w:type="dxa" w:w="1037"/>
          </w:tcPr>
          <w:p>
            <w:pPr>
              <w:spacing w:after="0"/>
              <w:jc w:val="left"/>
            </w:pPr>
            <w:r>
              <w:rPr>
                <w:sz w:val="16"/>
              </w:rPr>
              <w:t>DR-387-FL</w:t>
            </w:r>
          </w:p>
        </w:tc>
        <w:tc>
          <w:tcPr>
            <w:tcW w:type="dxa" w:w="1367"/>
          </w:tcPr>
          <w:p>
            <w:pPr>
              <w:spacing w:after="0"/>
              <w:jc w:val="left"/>
            </w:pPr>
            <w:r>
              <w:rPr>
                <w:sz w:val="16"/>
              </w:rPr>
              <w:t>Major disaster</w:t>
            </w:r>
          </w:p>
        </w:tc>
        <w:tc>
          <w:tcPr>
            <w:tcW w:type="dxa" w:w="1965"/>
          </w:tcPr>
          <w:p>
            <w:pPr>
              <w:spacing w:after="0"/>
              <w:jc w:val="left"/>
            </w:pPr>
            <w:r>
              <w:rPr>
                <w:sz w:val="16"/>
              </w:rPr>
              <w:t>Severe Storms &amp; Flooding</w:t>
            </w:r>
          </w:p>
        </w:tc>
        <w:tc>
          <w:tcPr>
            <w:tcW w:type="dxa" w:w="2392"/>
          </w:tcPr>
          <w:p>
            <w:pPr>
              <w:spacing w:after="0"/>
              <w:jc w:val="left"/>
            </w:pPr>
            <w:r>
              <w:rPr>
                <w:sz w:val="16"/>
              </w:rPr>
              <w:t>Inland Flooding</w:t>
            </w:r>
          </w:p>
        </w:tc>
        <w:tc>
          <w:tcPr>
            <w:tcW w:type="dxa" w:w="2633"/>
          </w:tcPr>
          <w:p>
            <w:pPr>
              <w:spacing w:after="0"/>
              <w:jc w:val="right"/>
            </w:pPr>
            <w:r>
              <w:rPr>
                <w:sz w:val="16"/>
              </w:rPr>
              <w:t>no Public Assistance recorded</w:t>
            </w:r>
          </w:p>
        </w:tc>
        <w:tc>
          <w:tcPr>
            <w:tcW w:type="dxa" w:w="175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7</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249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14</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37"/>
        <w:gridCol w:w="2806"/>
        <w:gridCol w:w="926"/>
        <w:gridCol w:w="2263"/>
        <w:gridCol w:w="1423"/>
        <w:gridCol w:w="26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37"/>
            <w:shd w:val="clear" w:color="auto" w:fill="E8E8E8"/>
          </w:tcPr>
          <w:p>
            <w:pPr>
              <w:spacing w:after="0"/>
              <w:jc w:val="left"/>
            </w:pPr>
            <w:r>
              <w:rPr>
                <w:b/>
                <w:sz w:val="16"/>
              </w:rPr>
              <w:t>Magnitude or extent</w:t>
            </w:r>
          </w:p>
        </w:tc>
        <w:tc>
          <w:tcPr>
            <w:tcW w:type="dxa" w:w="2806"/>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3"/>
            <w:shd w:val="clear" w:color="auto" w:fill="E8E8E8"/>
          </w:tcPr>
          <w:p>
            <w:pPr>
              <w:spacing w:after="0"/>
              <w:jc w:val="left"/>
            </w:pPr>
            <w:r>
              <w:rPr>
                <w:b/>
                <w:sz w:val="16"/>
              </w:rPr>
              <w:t>Location</w:t>
            </w:r>
          </w:p>
        </w:tc>
        <w:tc>
          <w:tcPr>
            <w:tcW w:type="dxa" w:w="1423"/>
            <w:shd w:val="clear" w:color="auto" w:fill="E8E8E8"/>
          </w:tcPr>
          <w:p>
            <w:pPr>
              <w:spacing w:after="0"/>
              <w:jc w:val="left"/>
            </w:pPr>
            <w:r>
              <w:rPr>
                <w:b/>
                <w:sz w:val="16"/>
              </w:rPr>
              <w:t>Flags</w:t>
            </w:r>
          </w:p>
        </w:tc>
        <w:tc>
          <w:tcPr>
            <w:tcW w:type="dxa" w:w="26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215"/>
          </w:tcPr>
          <w:p>
            <w:pPr>
              <w:spacing w:after="0"/>
              <w:jc w:val="left"/>
            </w:pPr>
            <w:r>
              <w:rPr>
                <w:sz w:val="16"/>
              </w:rPr>
              <w:t>Drought</w:t>
            </w:r>
          </w:p>
        </w:tc>
        <w:tc>
          <w:tcPr>
            <w:tcW w:type="dxa" w:w="1837"/>
          </w:tcPr>
          <w:p>
            <w:pPr>
              <w:spacing w:after="0"/>
              <w:jc w:val="left"/>
            </w:pPr>
          </w:p>
        </w:tc>
        <w:tc>
          <w:tcPr>
            <w:tcW w:type="dxa" w:w="2806"/>
          </w:tcPr>
          <w:p>
            <w:pPr>
              <w:spacing w:after="0"/>
              <w:jc w:val="left"/>
            </w:pPr>
            <w:r>
              <w:rPr>
                <w:sz w:val="16"/>
              </w:rPr>
              <w:t>damage not reported</w:t>
            </w:r>
          </w:p>
        </w:tc>
        <w:tc>
          <w:tcPr>
            <w:tcW w:type="dxa" w:w="926"/>
          </w:tcPr>
          <w:p>
            <w:pPr>
              <w:spacing w:after="0"/>
              <w:jc w:val="right"/>
            </w:pPr>
            <w:r>
              <w:rPr>
                <w:sz w:val="16"/>
              </w:rPr>
              <w:t>0, 0</w:t>
            </w:r>
          </w:p>
        </w:tc>
        <w:tc>
          <w:tcPr>
            <w:tcW w:type="dxa" w:w="2263"/>
          </w:tcPr>
          <w:p>
            <w:pPr>
              <w:spacing w:after="0"/>
              <w:jc w:val="left"/>
            </w:pPr>
            <w:r>
              <w:rPr>
                <w:sz w:val="16"/>
              </w:rPr>
              <w:t>NWS zone FLZ021 (SUWANNEE), zone-level</w:t>
            </w:r>
          </w:p>
        </w:tc>
        <w:tc>
          <w:tcPr>
            <w:tcW w:type="dxa" w:w="1423"/>
          </w:tcPr>
          <w:p>
            <w:pPr>
              <w:spacing w:after="0"/>
              <w:jc w:val="left"/>
            </w:pPr>
            <w:r>
              <w:rPr>
                <w:sz w:val="16"/>
              </w:rPr>
              <w:t>in the 12 months before plan approval; within last 5 years</w:t>
            </w:r>
          </w:p>
        </w:tc>
        <w:tc>
          <w:tcPr>
            <w:tcW w:type="dxa" w:w="2605"/>
          </w:tcPr>
          <w:p>
            <w:pPr>
              <w:spacing w:after="0"/>
              <w:jc w:val="left"/>
            </w:pPr>
            <w:r>
              <w:rPr>
                <w:sz w:val="16"/>
              </w:rPr>
              <w:t>B1-c worst recorded: Drought</w:t>
            </w:r>
          </w:p>
        </w:tc>
      </w:tr>
      <w:tr>
        <w:trPr>
          <w:cantSplit/>
        </w:trPr>
        <w:tc>
          <w:tcPr>
            <w:tcW w:type="dxa" w:w="1037"/>
          </w:tcPr>
          <w:p>
            <w:pPr>
              <w:spacing w:after="0"/>
              <w:jc w:val="left"/>
            </w:pPr>
            <w:r>
              <w:rPr>
                <w:sz w:val="16"/>
              </w:rPr>
              <w:t>2024-05-10</w:t>
            </w:r>
          </w:p>
        </w:tc>
        <w:tc>
          <w:tcPr>
            <w:tcW w:type="dxa" w:w="1215"/>
          </w:tcPr>
          <w:p>
            <w:pPr>
              <w:spacing w:after="0"/>
              <w:jc w:val="left"/>
            </w:pPr>
            <w:r>
              <w:rPr>
                <w:sz w:val="16"/>
              </w:rPr>
              <w:t>Thunderstorm Wind</w:t>
            </w:r>
          </w:p>
        </w:tc>
        <w:tc>
          <w:tcPr>
            <w:tcW w:type="dxa" w:w="1837"/>
          </w:tcPr>
          <w:p>
            <w:pPr>
              <w:spacing w:after="0"/>
              <w:jc w:val="left"/>
            </w:pPr>
            <w:r>
              <w:rPr>
                <w:sz w:val="16"/>
              </w:rPr>
              <w:t>87 kt (100 mph) estimated gust</w:t>
            </w:r>
          </w:p>
        </w:tc>
        <w:tc>
          <w:tcPr>
            <w:tcW w:type="dxa" w:w="2806"/>
          </w:tcPr>
          <w:p>
            <w:pPr>
              <w:spacing w:after="0"/>
              <w:jc w:val="left"/>
            </w:pPr>
            <w:r>
              <w:rPr>
                <w:sz w:val="16"/>
              </w:rPr>
              <w:t>$0 property; $0 crops (2024 dollars)</w:t>
            </w:r>
          </w:p>
        </w:tc>
        <w:tc>
          <w:tcPr>
            <w:tcW w:type="dxa" w:w="926"/>
          </w:tcPr>
          <w:p>
            <w:pPr>
              <w:spacing w:after="0"/>
              <w:jc w:val="right"/>
            </w:pPr>
            <w:r>
              <w:rPr>
                <w:sz w:val="16"/>
              </w:rPr>
              <w:t>0, 0</w:t>
            </w:r>
          </w:p>
        </w:tc>
        <w:tc>
          <w:tcPr>
            <w:tcW w:type="dxa" w:w="2263"/>
          </w:tcPr>
          <w:p>
            <w:pPr>
              <w:spacing w:after="0"/>
              <w:jc w:val="left"/>
            </w:pPr>
            <w:r>
              <w:rPr>
                <w:sz w:val="16"/>
              </w:rPr>
              <w:t>LANCASTER to WELLBORN</w:t>
            </w:r>
          </w:p>
        </w:tc>
        <w:tc>
          <w:tcPr>
            <w:tcW w:type="dxa" w:w="1423"/>
          </w:tcPr>
          <w:p>
            <w:pPr>
              <w:spacing w:after="0"/>
              <w:jc w:val="left"/>
            </w:pPr>
            <w:r>
              <w:rPr>
                <w:sz w:val="16"/>
              </w:rPr>
              <w:t>within last 5 years</w:t>
            </w:r>
          </w:p>
        </w:tc>
        <w:tc>
          <w:tcPr>
            <w:tcW w:type="dxa" w:w="2605"/>
          </w:tcPr>
          <w:p>
            <w:pPr>
              <w:spacing w:after="0"/>
              <w:jc w:val="left"/>
            </w:pPr>
            <w:r>
              <w:rPr>
                <w:sz w:val="16"/>
              </w:rPr>
              <w:t>B1-c worst recorded: Thunderstorm Wind</w:t>
            </w:r>
          </w:p>
        </w:tc>
      </w:tr>
      <w:tr>
        <w:trPr>
          <w:cantSplit/>
        </w:trPr>
        <w:tc>
          <w:tcPr>
            <w:tcW w:type="dxa" w:w="1037"/>
          </w:tcPr>
          <w:p>
            <w:pPr>
              <w:spacing w:after="0"/>
              <w:jc w:val="left"/>
            </w:pPr>
            <w:r>
              <w:rPr>
                <w:sz w:val="16"/>
              </w:rPr>
              <w:t>2020-02-06</w:t>
            </w:r>
          </w:p>
        </w:tc>
        <w:tc>
          <w:tcPr>
            <w:tcW w:type="dxa" w:w="1215"/>
          </w:tcPr>
          <w:p>
            <w:pPr>
              <w:spacing w:after="0"/>
              <w:jc w:val="left"/>
            </w:pPr>
            <w:r>
              <w:rPr>
                <w:sz w:val="16"/>
              </w:rPr>
              <w:t>High Wind</w:t>
            </w:r>
          </w:p>
        </w:tc>
        <w:tc>
          <w:tcPr>
            <w:tcW w:type="dxa" w:w="1837"/>
          </w:tcPr>
          <w:p>
            <w:pPr>
              <w:spacing w:after="0"/>
              <w:jc w:val="left"/>
            </w:pPr>
            <w:r>
              <w:rPr>
                <w:sz w:val="16"/>
              </w:rPr>
              <w:t>39 kt (45 mph) estimated gust</w:t>
            </w:r>
          </w:p>
        </w:tc>
        <w:tc>
          <w:tcPr>
            <w:tcW w:type="dxa" w:w="2806"/>
          </w:tcPr>
          <w:p>
            <w:pPr>
              <w:spacing w:after="0"/>
              <w:jc w:val="left"/>
            </w:pPr>
            <w:r>
              <w:rPr>
                <w:sz w:val="16"/>
              </w:rPr>
              <w:t>$3,000 property; $0 crops (zone total, 2020 dollars)</w:t>
            </w:r>
          </w:p>
        </w:tc>
        <w:tc>
          <w:tcPr>
            <w:tcW w:type="dxa" w:w="926"/>
          </w:tcPr>
          <w:p>
            <w:pPr>
              <w:spacing w:after="0"/>
              <w:jc w:val="right"/>
            </w:pPr>
            <w:r>
              <w:rPr>
                <w:sz w:val="16"/>
              </w:rPr>
              <w:t>0, 0</w:t>
            </w:r>
          </w:p>
        </w:tc>
        <w:tc>
          <w:tcPr>
            <w:tcW w:type="dxa" w:w="2263"/>
          </w:tcPr>
          <w:p>
            <w:pPr>
              <w:spacing w:after="0"/>
              <w:jc w:val="left"/>
            </w:pPr>
            <w:r>
              <w:rPr>
                <w:sz w:val="16"/>
              </w:rPr>
              <w:t>NWS zone FLZ021 (SUWANNEE), zone-level</w:t>
            </w:r>
          </w:p>
        </w:tc>
        <w:tc>
          <w:tcPr>
            <w:tcW w:type="dxa" w:w="1423"/>
          </w:tcPr>
          <w:p>
            <w:pPr>
              <w:spacing w:after="0"/>
              <w:jc w:val="left"/>
            </w:pPr>
          </w:p>
        </w:tc>
        <w:tc>
          <w:tcPr>
            <w:tcW w:type="dxa" w:w="2605"/>
          </w:tcPr>
          <w:p>
            <w:pPr>
              <w:spacing w:after="0"/>
              <w:jc w:val="left"/>
            </w:pPr>
            <w:r>
              <w:rPr>
                <w:sz w:val="16"/>
              </w:rPr>
              <w:t>B1-c most damaging: High Wind and Strong Wind</w:t>
            </w:r>
          </w:p>
        </w:tc>
      </w:tr>
      <w:tr>
        <w:trPr>
          <w:cantSplit/>
        </w:trPr>
        <w:tc>
          <w:tcPr>
            <w:tcW w:type="dxa" w:w="1037"/>
          </w:tcPr>
          <w:p>
            <w:pPr>
              <w:spacing w:after="0"/>
              <w:jc w:val="left"/>
            </w:pPr>
            <w:r>
              <w:rPr>
                <w:sz w:val="16"/>
              </w:rPr>
              <w:t>2014-06-06</w:t>
            </w:r>
          </w:p>
        </w:tc>
        <w:tc>
          <w:tcPr>
            <w:tcW w:type="dxa" w:w="1215"/>
          </w:tcPr>
          <w:p>
            <w:pPr>
              <w:spacing w:after="0"/>
              <w:jc w:val="left"/>
            </w:pPr>
            <w:r>
              <w:rPr>
                <w:sz w:val="16"/>
              </w:rPr>
              <w:t>Thunderstorm Wind</w:t>
            </w:r>
          </w:p>
        </w:tc>
        <w:tc>
          <w:tcPr>
            <w:tcW w:type="dxa" w:w="1837"/>
          </w:tcPr>
          <w:p>
            <w:pPr>
              <w:spacing w:after="0"/>
              <w:jc w:val="left"/>
            </w:pPr>
            <w:r>
              <w:rPr>
                <w:sz w:val="16"/>
              </w:rPr>
              <w:t>50 kt (58 mph) estimated gust</w:t>
            </w:r>
          </w:p>
        </w:tc>
        <w:tc>
          <w:tcPr>
            <w:tcW w:type="dxa" w:w="2806"/>
          </w:tcPr>
          <w:p>
            <w:pPr>
              <w:spacing w:after="0"/>
              <w:jc w:val="left"/>
            </w:pPr>
            <w:r>
              <w:rPr>
                <w:sz w:val="16"/>
              </w:rPr>
              <w:t>damage not reported</w:t>
            </w:r>
          </w:p>
        </w:tc>
        <w:tc>
          <w:tcPr>
            <w:tcW w:type="dxa" w:w="926"/>
          </w:tcPr>
          <w:p>
            <w:pPr>
              <w:spacing w:after="0"/>
              <w:jc w:val="right"/>
            </w:pPr>
            <w:r>
              <w:rPr>
                <w:sz w:val="16"/>
              </w:rPr>
              <w:t>0, 1</w:t>
            </w:r>
          </w:p>
        </w:tc>
        <w:tc>
          <w:tcPr>
            <w:tcW w:type="dxa" w:w="2263"/>
          </w:tcPr>
          <w:p>
            <w:pPr>
              <w:spacing w:after="0"/>
              <w:jc w:val="left"/>
            </w:pPr>
            <w:r>
              <w:rPr>
                <w:sz w:val="16"/>
              </w:rPr>
              <w:t>FALMOUTH</w:t>
            </w:r>
          </w:p>
        </w:tc>
        <w:tc>
          <w:tcPr>
            <w:tcW w:type="dxa" w:w="1423"/>
          </w:tcPr>
          <w:p>
            <w:pPr>
              <w:spacing w:after="0"/>
              <w:jc w:val="left"/>
            </w:pPr>
          </w:p>
        </w:tc>
        <w:tc>
          <w:tcPr>
            <w:tcW w:type="dxa" w:w="2605"/>
          </w:tcPr>
          <w:p>
            <w:pPr>
              <w:spacing w:after="0"/>
              <w:jc w:val="left"/>
            </w:pPr>
            <w:r>
              <w:rPr>
                <w:sz w:val="16"/>
              </w:rPr>
              <w:t>deaths or injuries recorded</w:t>
            </w:r>
          </w:p>
        </w:tc>
      </w:tr>
      <w:tr>
        <w:trPr>
          <w:cantSplit/>
        </w:trPr>
        <w:tc>
          <w:tcPr>
            <w:tcW w:type="dxa" w:w="1037"/>
          </w:tcPr>
          <w:p>
            <w:pPr>
              <w:spacing w:after="0"/>
              <w:jc w:val="left"/>
            </w:pPr>
            <w:r>
              <w:rPr>
                <w:sz w:val="16"/>
              </w:rPr>
              <w:t>2013-07-09</w:t>
            </w:r>
          </w:p>
        </w:tc>
        <w:tc>
          <w:tcPr>
            <w:tcW w:type="dxa" w:w="1215"/>
          </w:tcPr>
          <w:p>
            <w:pPr>
              <w:spacing w:after="0"/>
              <w:jc w:val="left"/>
            </w:pPr>
            <w:r>
              <w:rPr>
                <w:sz w:val="16"/>
              </w:rPr>
              <w:t>Lightning</w:t>
            </w:r>
          </w:p>
        </w:tc>
        <w:tc>
          <w:tcPr>
            <w:tcW w:type="dxa" w:w="1837"/>
          </w:tcPr>
          <w:p>
            <w:pPr>
              <w:spacing w:after="0"/>
              <w:jc w:val="left"/>
            </w:pPr>
          </w:p>
        </w:tc>
        <w:tc>
          <w:tcPr>
            <w:tcW w:type="dxa" w:w="2806"/>
          </w:tcPr>
          <w:p>
            <w:pPr>
              <w:spacing w:after="0"/>
              <w:jc w:val="left"/>
            </w:pPr>
            <w:r>
              <w:rPr>
                <w:sz w:val="16"/>
              </w:rPr>
              <w:t>$0 property; $0 crops (2013 dollars)</w:t>
            </w:r>
          </w:p>
        </w:tc>
        <w:tc>
          <w:tcPr>
            <w:tcW w:type="dxa" w:w="926"/>
          </w:tcPr>
          <w:p>
            <w:pPr>
              <w:spacing w:after="0"/>
              <w:jc w:val="right"/>
            </w:pPr>
            <w:r>
              <w:rPr>
                <w:sz w:val="16"/>
              </w:rPr>
              <w:t>0, 1</w:t>
            </w:r>
          </w:p>
        </w:tc>
        <w:tc>
          <w:tcPr>
            <w:tcW w:type="dxa" w:w="2263"/>
          </w:tcPr>
          <w:p>
            <w:pPr>
              <w:spacing w:after="0"/>
              <w:jc w:val="left"/>
            </w:pPr>
            <w:r>
              <w:rPr>
                <w:sz w:val="16"/>
              </w:rPr>
              <w:t>LIVE OAK</w:t>
            </w:r>
          </w:p>
        </w:tc>
        <w:tc>
          <w:tcPr>
            <w:tcW w:type="dxa" w:w="1423"/>
          </w:tcPr>
          <w:p>
            <w:pPr>
              <w:spacing w:after="0"/>
              <w:jc w:val="left"/>
            </w:pPr>
          </w:p>
        </w:tc>
        <w:tc>
          <w:tcPr>
            <w:tcW w:type="dxa" w:w="2605"/>
          </w:tcPr>
          <w:p>
            <w:pPr>
              <w:spacing w:after="0"/>
              <w:jc w:val="left"/>
            </w:pPr>
            <w:r>
              <w:rPr>
                <w:sz w:val="16"/>
              </w:rPr>
              <w:t>deaths or injuries recorded</w:t>
            </w:r>
          </w:p>
        </w:tc>
      </w:tr>
      <w:tr>
        <w:trPr>
          <w:cantSplit/>
        </w:trPr>
        <w:tc>
          <w:tcPr>
            <w:tcW w:type="dxa" w:w="1037"/>
          </w:tcPr>
          <w:p>
            <w:pPr>
              <w:spacing w:after="0"/>
              <w:jc w:val="left"/>
            </w:pPr>
            <w:r>
              <w:rPr>
                <w:sz w:val="16"/>
              </w:rPr>
              <w:t>2013-06-06</w:t>
            </w:r>
          </w:p>
        </w:tc>
        <w:tc>
          <w:tcPr>
            <w:tcW w:type="dxa" w:w="1215"/>
          </w:tcPr>
          <w:p>
            <w:pPr>
              <w:spacing w:after="0"/>
              <w:jc w:val="left"/>
            </w:pPr>
            <w:r>
              <w:rPr>
                <w:sz w:val="16"/>
              </w:rPr>
              <w:t>Tropical Storm</w:t>
            </w:r>
          </w:p>
        </w:tc>
        <w:tc>
          <w:tcPr>
            <w:tcW w:type="dxa" w:w="1837"/>
          </w:tcPr>
          <w:p>
            <w:pPr>
              <w:spacing w:after="0"/>
              <w:jc w:val="left"/>
            </w:pPr>
          </w:p>
        </w:tc>
        <w:tc>
          <w:tcPr>
            <w:tcW w:type="dxa" w:w="2806"/>
          </w:tcPr>
          <w:p>
            <w:pPr>
              <w:spacing w:after="0"/>
              <w:jc w:val="left"/>
            </w:pPr>
            <w:r>
              <w:rPr>
                <w:sz w:val="16"/>
              </w:rPr>
              <w:t>$10,000 property; $0 crops (zone total, 2013 dollars)</w:t>
            </w:r>
          </w:p>
        </w:tc>
        <w:tc>
          <w:tcPr>
            <w:tcW w:type="dxa" w:w="926"/>
          </w:tcPr>
          <w:p>
            <w:pPr>
              <w:spacing w:after="0"/>
              <w:jc w:val="right"/>
            </w:pPr>
            <w:r>
              <w:rPr>
                <w:sz w:val="16"/>
              </w:rPr>
              <w:t>0, 0</w:t>
            </w:r>
          </w:p>
        </w:tc>
        <w:tc>
          <w:tcPr>
            <w:tcW w:type="dxa" w:w="2263"/>
          </w:tcPr>
          <w:p>
            <w:pPr>
              <w:spacing w:after="0"/>
              <w:jc w:val="left"/>
            </w:pPr>
            <w:r>
              <w:rPr>
                <w:sz w:val="16"/>
              </w:rPr>
              <w:t>NWS zone FLZ021 (SUWANNEE), zone-level</w:t>
            </w:r>
          </w:p>
        </w:tc>
        <w:tc>
          <w:tcPr>
            <w:tcW w:type="dxa" w:w="1423"/>
          </w:tcPr>
          <w:p>
            <w:pPr>
              <w:spacing w:after="0"/>
              <w:jc w:val="left"/>
            </w:pPr>
          </w:p>
        </w:tc>
        <w:tc>
          <w:tcPr>
            <w:tcW w:type="dxa" w:w="260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2009-01-07</w:t>
            </w:r>
          </w:p>
        </w:tc>
        <w:tc>
          <w:tcPr>
            <w:tcW w:type="dxa" w:w="1215"/>
          </w:tcPr>
          <w:p>
            <w:pPr>
              <w:spacing w:after="0"/>
              <w:jc w:val="left"/>
            </w:pPr>
            <w:r>
              <w:rPr>
                <w:sz w:val="16"/>
              </w:rPr>
              <w:t>High Wind</w:t>
            </w:r>
          </w:p>
        </w:tc>
        <w:tc>
          <w:tcPr>
            <w:tcW w:type="dxa" w:w="1837"/>
          </w:tcPr>
          <w:p>
            <w:pPr>
              <w:spacing w:after="0"/>
              <w:jc w:val="left"/>
            </w:pPr>
            <w:r>
              <w:rPr>
                <w:sz w:val="16"/>
              </w:rPr>
              <w:t>50 kt (58 mph) estimated gust</w:t>
            </w:r>
          </w:p>
        </w:tc>
        <w:tc>
          <w:tcPr>
            <w:tcW w:type="dxa" w:w="2806"/>
          </w:tcPr>
          <w:p>
            <w:pPr>
              <w:spacing w:after="0"/>
              <w:jc w:val="left"/>
            </w:pPr>
            <w:r>
              <w:rPr>
                <w:sz w:val="16"/>
              </w:rPr>
              <w:t>$1,000 property; $0 crops (zone total, 2009 dollars)</w:t>
            </w:r>
          </w:p>
        </w:tc>
        <w:tc>
          <w:tcPr>
            <w:tcW w:type="dxa" w:w="926"/>
          </w:tcPr>
          <w:p>
            <w:pPr>
              <w:spacing w:after="0"/>
              <w:jc w:val="right"/>
            </w:pPr>
            <w:r>
              <w:rPr>
                <w:sz w:val="16"/>
              </w:rPr>
              <w:t>0, 0</w:t>
            </w:r>
          </w:p>
        </w:tc>
        <w:tc>
          <w:tcPr>
            <w:tcW w:type="dxa" w:w="2263"/>
          </w:tcPr>
          <w:p>
            <w:pPr>
              <w:spacing w:after="0"/>
              <w:jc w:val="left"/>
            </w:pPr>
            <w:r>
              <w:rPr>
                <w:sz w:val="16"/>
              </w:rPr>
              <w:t>NWS zone FLZ021 (SUWANNEE), zone-level</w:t>
            </w:r>
          </w:p>
        </w:tc>
        <w:tc>
          <w:tcPr>
            <w:tcW w:type="dxa" w:w="1423"/>
          </w:tcPr>
          <w:p>
            <w:pPr>
              <w:spacing w:after="0"/>
              <w:jc w:val="left"/>
            </w:pPr>
          </w:p>
        </w:tc>
        <w:tc>
          <w:tcPr>
            <w:tcW w:type="dxa" w:w="2605"/>
          </w:tcPr>
          <w:p>
            <w:pPr>
              <w:spacing w:after="0"/>
              <w:jc w:val="left"/>
            </w:pPr>
            <w:r>
              <w:rPr>
                <w:sz w:val="16"/>
              </w:rPr>
              <w:t>B1-c worst recorded: High Wind and Strong Wind</w:t>
            </w:r>
          </w:p>
        </w:tc>
      </w:tr>
      <w:tr>
        <w:trPr>
          <w:cantSplit/>
        </w:trPr>
        <w:tc>
          <w:tcPr>
            <w:tcW w:type="dxa" w:w="1037"/>
          </w:tcPr>
          <w:p>
            <w:pPr>
              <w:spacing w:after="0"/>
              <w:jc w:val="left"/>
            </w:pPr>
            <w:r>
              <w:rPr>
                <w:sz w:val="16"/>
              </w:rPr>
              <w:t>2005-03-25</w:t>
            </w:r>
          </w:p>
        </w:tc>
        <w:tc>
          <w:tcPr>
            <w:tcW w:type="dxa" w:w="1215"/>
          </w:tcPr>
          <w:p>
            <w:pPr>
              <w:spacing w:after="0"/>
              <w:jc w:val="left"/>
            </w:pPr>
            <w:r>
              <w:rPr>
                <w:sz w:val="16"/>
              </w:rPr>
              <w:t>Hail</w:t>
            </w:r>
          </w:p>
        </w:tc>
        <w:tc>
          <w:tcPr>
            <w:tcW w:type="dxa" w:w="1837"/>
          </w:tcPr>
          <w:p>
            <w:pPr>
              <w:spacing w:after="0"/>
              <w:jc w:val="left"/>
            </w:pPr>
            <w:r>
              <w:rPr>
                <w:sz w:val="16"/>
              </w:rPr>
              <w:t>2.75 in</w:t>
            </w:r>
          </w:p>
        </w:tc>
        <w:tc>
          <w:tcPr>
            <w:tcW w:type="dxa" w:w="2806"/>
          </w:tcPr>
          <w:p>
            <w:pPr>
              <w:spacing w:after="0"/>
              <w:jc w:val="left"/>
            </w:pPr>
            <w:r>
              <w:rPr>
                <w:sz w:val="16"/>
              </w:rPr>
              <w:t>damage not reported</w:t>
            </w:r>
          </w:p>
        </w:tc>
        <w:tc>
          <w:tcPr>
            <w:tcW w:type="dxa" w:w="926"/>
          </w:tcPr>
          <w:p>
            <w:pPr>
              <w:spacing w:after="0"/>
              <w:jc w:val="right"/>
            </w:pPr>
            <w:r>
              <w:rPr>
                <w:sz w:val="16"/>
              </w:rPr>
              <w:t>0, 0</w:t>
            </w:r>
          </w:p>
        </w:tc>
        <w:tc>
          <w:tcPr>
            <w:tcW w:type="dxa" w:w="2263"/>
          </w:tcPr>
          <w:p>
            <w:pPr>
              <w:spacing w:after="0"/>
              <w:jc w:val="left"/>
            </w:pPr>
            <w:r>
              <w:rPr>
                <w:sz w:val="16"/>
              </w:rPr>
              <w:t>LIVE OAK</w:t>
            </w:r>
          </w:p>
        </w:tc>
        <w:tc>
          <w:tcPr>
            <w:tcW w:type="dxa" w:w="1423"/>
          </w:tcPr>
          <w:p>
            <w:pPr>
              <w:spacing w:after="0"/>
              <w:jc w:val="left"/>
            </w:pPr>
          </w:p>
        </w:tc>
        <w:tc>
          <w:tcPr>
            <w:tcW w:type="dxa" w:w="2605"/>
          </w:tcPr>
          <w:p>
            <w:pPr>
              <w:spacing w:after="0"/>
              <w:jc w:val="left"/>
            </w:pPr>
            <w:r>
              <w:rPr>
                <w:sz w:val="16"/>
              </w:rPr>
              <w:t>B1-c worst recorded: Hail</w:t>
            </w:r>
          </w:p>
        </w:tc>
      </w:tr>
      <w:tr>
        <w:trPr>
          <w:cantSplit/>
        </w:trPr>
        <w:tc>
          <w:tcPr>
            <w:tcW w:type="dxa" w:w="1037"/>
          </w:tcPr>
          <w:p>
            <w:pPr>
              <w:spacing w:after="0"/>
              <w:jc w:val="left"/>
            </w:pPr>
            <w:r>
              <w:rPr>
                <w:sz w:val="16"/>
              </w:rPr>
              <w:t>1998-09-29</w:t>
            </w:r>
          </w:p>
        </w:tc>
        <w:tc>
          <w:tcPr>
            <w:tcW w:type="dxa" w:w="1215"/>
          </w:tcPr>
          <w:p>
            <w:pPr>
              <w:spacing w:after="0"/>
              <w:jc w:val="left"/>
            </w:pPr>
            <w:r>
              <w:rPr>
                <w:sz w:val="16"/>
              </w:rPr>
              <w:t>Tornado</w:t>
            </w:r>
          </w:p>
        </w:tc>
        <w:tc>
          <w:tcPr>
            <w:tcW w:type="dxa" w:w="1837"/>
          </w:tcPr>
          <w:p>
            <w:pPr>
              <w:spacing w:after="0"/>
              <w:jc w:val="left"/>
            </w:pPr>
            <w:r>
              <w:rPr>
                <w:sz w:val="16"/>
              </w:rPr>
              <w:t>F2, 2 mi within this county, 100 yd wide</w:t>
            </w:r>
          </w:p>
        </w:tc>
        <w:tc>
          <w:tcPr>
            <w:tcW w:type="dxa" w:w="2806"/>
          </w:tcPr>
          <w:p>
            <w:pPr>
              <w:spacing w:after="0"/>
              <w:jc w:val="left"/>
            </w:pPr>
            <w:r>
              <w:rPr>
                <w:sz w:val="16"/>
              </w:rPr>
              <w:t>$600,000 property; crops not reported (1998 dollars)</w:t>
            </w:r>
          </w:p>
        </w:tc>
        <w:tc>
          <w:tcPr>
            <w:tcW w:type="dxa" w:w="926"/>
          </w:tcPr>
          <w:p>
            <w:pPr>
              <w:spacing w:after="0"/>
              <w:jc w:val="right"/>
            </w:pPr>
            <w:r>
              <w:rPr>
                <w:sz w:val="16"/>
              </w:rPr>
              <w:t>0, 5</w:t>
            </w:r>
          </w:p>
        </w:tc>
        <w:tc>
          <w:tcPr>
            <w:tcW w:type="dxa" w:w="2263"/>
          </w:tcPr>
          <w:p>
            <w:pPr>
              <w:spacing w:after="0"/>
              <w:jc w:val="left"/>
            </w:pPr>
            <w:r>
              <w:rPr>
                <w:sz w:val="16"/>
              </w:rPr>
              <w:t>LIVE OAK</w:t>
            </w:r>
          </w:p>
        </w:tc>
        <w:tc>
          <w:tcPr>
            <w:tcW w:type="dxa" w:w="1423"/>
          </w:tcPr>
          <w:p>
            <w:pPr>
              <w:spacing w:after="0"/>
              <w:jc w:val="left"/>
            </w:pPr>
          </w:p>
        </w:tc>
        <w:tc>
          <w:tcPr>
            <w:tcW w:type="dxa" w:w="2605"/>
          </w:tcPr>
          <w:p>
            <w:pPr>
              <w:spacing w:after="0"/>
              <w:jc w:val="left"/>
            </w:pPr>
            <w:r>
              <w:rPr>
                <w:sz w:val="16"/>
              </w:rPr>
              <w:t>deaths or injuries recorded</w:t>
            </w:r>
          </w:p>
        </w:tc>
      </w:tr>
      <w:tr>
        <w:trPr>
          <w:cantSplit/>
        </w:trPr>
        <w:tc>
          <w:tcPr>
            <w:tcW w:type="dxa" w:w="1037"/>
          </w:tcPr>
          <w:p>
            <w:pPr>
              <w:spacing w:after="0"/>
              <w:jc w:val="left"/>
            </w:pPr>
            <w:r>
              <w:rPr>
                <w:sz w:val="16"/>
              </w:rPr>
              <w:t>1998-03-01</w:t>
            </w:r>
          </w:p>
        </w:tc>
        <w:tc>
          <w:tcPr>
            <w:tcW w:type="dxa" w:w="1215"/>
          </w:tcPr>
          <w:p>
            <w:pPr>
              <w:spacing w:after="0"/>
              <w:jc w:val="left"/>
            </w:pPr>
            <w:r>
              <w:rPr>
                <w:sz w:val="16"/>
              </w:rPr>
              <w:t>Flood</w:t>
            </w:r>
          </w:p>
        </w:tc>
        <w:tc>
          <w:tcPr>
            <w:tcW w:type="dxa" w:w="1837"/>
          </w:tcPr>
          <w:p>
            <w:pPr>
              <w:spacing w:after="0"/>
              <w:jc w:val="left"/>
            </w:pPr>
          </w:p>
        </w:tc>
        <w:tc>
          <w:tcPr>
            <w:tcW w:type="dxa" w:w="2806"/>
          </w:tcPr>
          <w:p>
            <w:pPr>
              <w:spacing w:after="0"/>
              <w:jc w:val="left"/>
            </w:pPr>
            <w:r>
              <w:rPr>
                <w:sz w:val="16"/>
              </w:rPr>
              <w:t>$5,500,000 property; crops not reported (zone total, 1998 dollars)</w:t>
            </w:r>
          </w:p>
        </w:tc>
        <w:tc>
          <w:tcPr>
            <w:tcW w:type="dxa" w:w="926"/>
          </w:tcPr>
          <w:p>
            <w:pPr>
              <w:spacing w:after="0"/>
              <w:jc w:val="right"/>
            </w:pPr>
            <w:r>
              <w:rPr>
                <w:sz w:val="16"/>
              </w:rPr>
              <w:t>0, 0</w:t>
            </w:r>
          </w:p>
        </w:tc>
        <w:tc>
          <w:tcPr>
            <w:tcW w:type="dxa" w:w="2263"/>
          </w:tcPr>
          <w:p>
            <w:pPr>
              <w:spacing w:after="0"/>
              <w:jc w:val="left"/>
            </w:pPr>
            <w:r>
              <w:rPr>
                <w:sz w:val="16"/>
              </w:rPr>
              <w:t>NWS zone FLZ021 (SUWANNEE), zone-level</w:t>
            </w:r>
          </w:p>
        </w:tc>
        <w:tc>
          <w:tcPr>
            <w:tcW w:type="dxa" w:w="1423"/>
          </w:tcPr>
          <w:p>
            <w:pPr>
              <w:spacing w:after="0"/>
              <w:jc w:val="left"/>
            </w:pPr>
          </w:p>
        </w:tc>
        <w:tc>
          <w:tcPr>
            <w:tcW w:type="dxa" w:w="26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1996-05-28</w:t>
            </w:r>
          </w:p>
        </w:tc>
        <w:tc>
          <w:tcPr>
            <w:tcW w:type="dxa" w:w="1215"/>
          </w:tcPr>
          <w:p>
            <w:pPr>
              <w:spacing w:after="0"/>
              <w:jc w:val="left"/>
            </w:pPr>
            <w:r>
              <w:rPr>
                <w:sz w:val="16"/>
              </w:rPr>
              <w:t>Lightning</w:t>
            </w:r>
          </w:p>
        </w:tc>
        <w:tc>
          <w:tcPr>
            <w:tcW w:type="dxa" w:w="1837"/>
          </w:tcPr>
          <w:p>
            <w:pPr>
              <w:spacing w:after="0"/>
              <w:jc w:val="left"/>
            </w:pPr>
          </w:p>
        </w:tc>
        <w:tc>
          <w:tcPr>
            <w:tcW w:type="dxa" w:w="2806"/>
          </w:tcPr>
          <w:p>
            <w:pPr>
              <w:spacing w:after="0"/>
              <w:jc w:val="left"/>
            </w:pPr>
            <w:r>
              <w:rPr>
                <w:sz w:val="16"/>
              </w:rPr>
              <w:t>$250,000 property; crops not reported (1996 dollars)</w:t>
            </w:r>
          </w:p>
        </w:tc>
        <w:tc>
          <w:tcPr>
            <w:tcW w:type="dxa" w:w="926"/>
          </w:tcPr>
          <w:p>
            <w:pPr>
              <w:spacing w:after="0"/>
              <w:jc w:val="right"/>
            </w:pPr>
            <w:r>
              <w:rPr>
                <w:sz w:val="16"/>
              </w:rPr>
              <w:t>0, 0</w:t>
            </w:r>
          </w:p>
        </w:tc>
        <w:tc>
          <w:tcPr>
            <w:tcW w:type="dxa" w:w="2263"/>
          </w:tcPr>
          <w:p>
            <w:pPr>
              <w:spacing w:after="0"/>
              <w:jc w:val="left"/>
            </w:pPr>
            <w:r>
              <w:rPr>
                <w:sz w:val="16"/>
              </w:rPr>
              <w:t>LIVE OAK</w:t>
            </w:r>
          </w:p>
        </w:tc>
        <w:tc>
          <w:tcPr>
            <w:tcW w:type="dxa" w:w="1423"/>
          </w:tcPr>
          <w:p>
            <w:pPr>
              <w:spacing w:after="0"/>
              <w:jc w:val="left"/>
            </w:pPr>
          </w:p>
        </w:tc>
        <w:tc>
          <w:tcPr>
            <w:tcW w:type="dxa" w:w="2605"/>
          </w:tcPr>
          <w:p>
            <w:pPr>
              <w:spacing w:after="0"/>
              <w:jc w:val="left"/>
            </w:pPr>
            <w:r>
              <w:rPr>
                <w:sz w:val="16"/>
              </w:rPr>
              <w:t>B1-c worst recorded: Lightning</w:t>
            </w:r>
          </w:p>
        </w:tc>
      </w:tr>
      <w:tr>
        <w:trPr>
          <w:cantSplit/>
        </w:trPr>
        <w:tc>
          <w:tcPr>
            <w:tcW w:type="dxa" w:w="1037"/>
          </w:tcPr>
          <w:p>
            <w:pPr>
              <w:spacing w:after="0"/>
              <w:jc w:val="left"/>
            </w:pPr>
            <w:r>
              <w:rPr>
                <w:sz w:val="16"/>
              </w:rPr>
              <w:t>1974-05-04</w:t>
            </w:r>
          </w:p>
        </w:tc>
        <w:tc>
          <w:tcPr>
            <w:tcW w:type="dxa" w:w="1215"/>
          </w:tcPr>
          <w:p>
            <w:pPr>
              <w:spacing w:after="0"/>
              <w:jc w:val="left"/>
            </w:pPr>
            <w:r>
              <w:rPr>
                <w:sz w:val="16"/>
              </w:rPr>
              <w:t>Tornado</w:t>
            </w:r>
          </w:p>
        </w:tc>
        <w:tc>
          <w:tcPr>
            <w:tcW w:type="dxa" w:w="1837"/>
          </w:tcPr>
          <w:p>
            <w:pPr>
              <w:spacing w:after="0"/>
              <w:jc w:val="left"/>
            </w:pPr>
            <w:r>
              <w:rPr>
                <w:sz w:val="16"/>
              </w:rPr>
              <w:t>F1, 2 mi path length (whole path, pre-1996), 20 yd wide</w:t>
            </w:r>
          </w:p>
        </w:tc>
        <w:tc>
          <w:tcPr>
            <w:tcW w:type="dxa" w:w="2806"/>
          </w:tcPr>
          <w:p>
            <w:pPr>
              <w:spacing w:after="0"/>
              <w:jc w:val="left"/>
            </w:pPr>
            <w:r>
              <w:rPr>
                <w:sz w:val="16"/>
              </w:rPr>
              <w:t>$2,500,000 property; crops not recorded (1974 dollars)</w:t>
            </w:r>
          </w:p>
        </w:tc>
        <w:tc>
          <w:tcPr>
            <w:tcW w:type="dxa" w:w="926"/>
          </w:tcPr>
          <w:p>
            <w:pPr>
              <w:spacing w:after="0"/>
              <w:jc w:val="right"/>
            </w:pPr>
            <w:r>
              <w:rPr>
                <w:sz w:val="16"/>
              </w:rPr>
              <w:t>0, 0</w:t>
            </w:r>
          </w:p>
        </w:tc>
        <w:tc>
          <w:tcPr>
            <w:tcW w:type="dxa" w:w="2263"/>
          </w:tcPr>
          <w:p>
            <w:pPr>
              <w:spacing w:after="0"/>
              <w:jc w:val="left"/>
            </w:pPr>
            <w:r>
              <w:rPr>
                <w:sz w:val="16"/>
              </w:rPr>
              <w:t>location not recorded</w:t>
            </w:r>
          </w:p>
        </w:tc>
        <w:tc>
          <w:tcPr>
            <w:tcW w:type="dxa" w:w="1423"/>
          </w:tcPr>
          <w:p>
            <w:pPr>
              <w:spacing w:after="0"/>
              <w:jc w:val="left"/>
            </w:pPr>
          </w:p>
        </w:tc>
        <w:tc>
          <w:tcPr>
            <w:tcW w:type="dxa" w:w="2605"/>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378"/>
        <w:gridCol w:w="1567"/>
        <w:gridCol w:w="1037"/>
        <w:gridCol w:w="1919"/>
        <w:gridCol w:w="1516"/>
        <w:gridCol w:w="1487"/>
        <w:gridCol w:w="1037"/>
        <w:gridCol w:w="1899"/>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9"/>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w:t>
            </w:r>
          </w:p>
        </w:tc>
        <w:tc>
          <w:tcPr>
            <w:tcW w:type="dxa" w:w="1378"/>
          </w:tcPr>
          <w:p>
            <w:pPr>
              <w:spacing w:after="0"/>
              <w:jc w:val="left"/>
            </w:pPr>
            <w:r>
              <w:rPr>
                <w:sz w:val="16"/>
              </w:rPr>
              <w:t>events per year at a location (modeled)</w:t>
            </w:r>
          </w:p>
        </w:tc>
        <w:tc>
          <w:tcPr>
            <w:tcW w:type="dxa" w:w="1567"/>
          </w:tcPr>
          <w:p>
            <w:pPr>
              <w:spacing w:after="0"/>
              <w:jc w:val="left"/>
            </w:pPr>
            <w:r>
              <w:rPr>
                <w:sz w:val="16"/>
              </w:rPr>
              <w:t>none modeled</w:t>
            </w:r>
          </w:p>
        </w:tc>
        <w:tc>
          <w:tcPr>
            <w:tcW w:type="dxa" w:w="1037"/>
          </w:tcPr>
          <w:p>
            <w:pPr>
              <w:spacing w:after="0"/>
              <w:jc w:val="left"/>
            </w:pPr>
          </w:p>
        </w:tc>
        <w:tc>
          <w:tcPr>
            <w:tcW w:type="dxa" w:w="1919"/>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5"/>
          </w:tcPr>
          <w:p>
            <w:pPr>
              <w:spacing w:after="0"/>
              <w:jc w:val="right"/>
            </w:pPr>
            <w:r>
              <w:rPr>
                <w:sz w:val="16"/>
              </w:rPr>
              <w:t>1.79</w:t>
            </w:r>
          </w:p>
        </w:tc>
        <w:tc>
          <w:tcPr>
            <w:tcW w:type="dxa" w:w="1378"/>
          </w:tcPr>
          <w:p>
            <w:pPr>
              <w:spacing w:after="0"/>
              <w:jc w:val="left"/>
            </w:pPr>
            <w:r>
              <w:rPr>
                <w:sz w:val="16"/>
              </w:rPr>
              <w:t>event-days per year</w:t>
            </w:r>
          </w:p>
        </w:tc>
        <w:tc>
          <w:tcPr>
            <w:tcW w:type="dxa" w:w="1567"/>
          </w:tcPr>
          <w:p>
            <w:pPr>
              <w:spacing w:after="0"/>
              <w:jc w:val="left"/>
            </w:pPr>
            <w:r>
              <w:rPr>
                <w:sz w:val="16"/>
              </w:rPr>
              <w:t>about 1.79 days per year</w:t>
            </w:r>
          </w:p>
        </w:tc>
        <w:tc>
          <w:tcPr>
            <w:tcW w:type="dxa" w:w="1037"/>
          </w:tcPr>
          <w:p>
            <w:pPr>
              <w:spacing w:after="0"/>
              <w:jc w:val="left"/>
            </w:pPr>
          </w:p>
        </w:tc>
        <w:tc>
          <w:tcPr>
            <w:tcW w:type="dxa" w:w="1919"/>
          </w:tcPr>
          <w:p>
            <w:pPr>
              <w:spacing w:after="0"/>
              <w:jc w:val="left"/>
            </w:pPr>
            <w:r>
              <w:rPr>
                <w:sz w:val="16"/>
              </w:rPr>
              <w:t>Storm Events event-days in 0 of 30 years, 1996 to 2025 (0%)</w:t>
            </w:r>
          </w:p>
        </w:tc>
        <w:tc>
          <w:tcPr>
            <w:tcW w:type="dxa" w:w="1516"/>
          </w:tcPr>
          <w:p>
            <w:pPr>
              <w:spacing w:after="0"/>
              <w:jc w:val="right"/>
            </w:pPr>
            <w:r>
              <w:rPr>
                <w:sz w:val="16"/>
              </w:rPr>
              <w:t>34</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5"/>
          </w:tcPr>
          <w:p>
            <w:pPr>
              <w:spacing w:after="0"/>
              <w:jc w:val="right"/>
            </w:pPr>
            <w:r>
              <w:rPr>
                <w:sz w:val="16"/>
              </w:rPr>
              <w:t>14</w:t>
            </w:r>
          </w:p>
        </w:tc>
        <w:tc>
          <w:tcPr>
            <w:tcW w:type="dxa" w:w="1378"/>
          </w:tcPr>
          <w:p>
            <w:pPr>
              <w:spacing w:after="0"/>
              <w:jc w:val="left"/>
            </w:pPr>
            <w:r>
              <w:rPr>
                <w:sz w:val="16"/>
              </w:rPr>
              <w:t>event-days per year</w:t>
            </w:r>
          </w:p>
        </w:tc>
        <w:tc>
          <w:tcPr>
            <w:tcW w:type="dxa" w:w="1567"/>
          </w:tcPr>
          <w:p>
            <w:pPr>
              <w:spacing w:after="0"/>
              <w:jc w:val="left"/>
            </w:pPr>
            <w:r>
              <w:rPr>
                <w:sz w:val="16"/>
              </w:rPr>
              <w:t>about 14 days per year</w:t>
            </w:r>
          </w:p>
        </w:tc>
        <w:tc>
          <w:tcPr>
            <w:tcW w:type="dxa" w:w="1037"/>
          </w:tcPr>
          <w:p>
            <w:pPr>
              <w:spacing w:after="0"/>
              <w:jc w:val="left"/>
            </w:pPr>
            <w:r>
              <w:rPr>
                <w:sz w:val="16"/>
              </w:rPr>
              <w:t>Possible</w:t>
            </w:r>
          </w:p>
        </w:tc>
        <w:tc>
          <w:tcPr>
            <w:tcW w:type="dxa" w:w="1919"/>
          </w:tcPr>
          <w:p>
            <w:pPr>
              <w:spacing w:after="0"/>
              <w:jc w:val="left"/>
            </w:pPr>
            <w:r>
              <w:rPr>
                <w:sz w:val="16"/>
              </w:rPr>
              <w:t>Storm Events event-days in 1 of 30 years, 1996 to 2025 (3.33%)</w:t>
            </w:r>
          </w:p>
        </w:tc>
        <w:tc>
          <w:tcPr>
            <w:tcW w:type="dxa" w:w="1516"/>
          </w:tcPr>
          <w:p>
            <w:pPr>
              <w:spacing w:after="0"/>
              <w:jc w:val="right"/>
            </w:pPr>
            <w:r>
              <w:rPr>
                <w:sz w:val="16"/>
              </w:rPr>
              <w:t>553</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0.000953</w:t>
            </w:r>
          </w:p>
        </w:tc>
        <w:tc>
          <w:tcPr>
            <w:tcW w:type="dxa" w:w="1378"/>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0.0953%</w:t>
            </w:r>
          </w:p>
        </w:tc>
        <w:tc>
          <w:tcPr>
            <w:tcW w:type="dxa" w:w="1037"/>
          </w:tcPr>
          <w:p>
            <w:pPr>
              <w:spacing w:after="0"/>
              <w:jc w:val="left"/>
            </w:pPr>
          </w:p>
        </w:tc>
        <w:tc>
          <w:tcPr>
            <w:tcW w:type="dxa" w:w="191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1.12</w:t>
            </w:r>
          </w:p>
        </w:tc>
        <w:tc>
          <w:tcPr>
            <w:tcW w:type="dxa" w:w="1378"/>
          </w:tcPr>
          <w:p>
            <w:pPr>
              <w:spacing w:after="0"/>
              <w:jc w:val="left"/>
            </w:pPr>
            <w:r>
              <w:rPr>
                <w:sz w:val="16"/>
              </w:rPr>
              <w:t>events per year</w:t>
            </w:r>
          </w:p>
        </w:tc>
        <w:tc>
          <w:tcPr>
            <w:tcW w:type="dxa" w:w="1567"/>
          </w:tcPr>
          <w:p>
            <w:pPr>
              <w:spacing w:after="0"/>
              <w:jc w:val="left"/>
            </w:pPr>
            <w:r>
              <w:rPr>
                <w:sz w:val="16"/>
              </w:rPr>
              <w:t>about 1.12 per year</w:t>
            </w:r>
          </w:p>
        </w:tc>
        <w:tc>
          <w:tcPr>
            <w:tcW w:type="dxa" w:w="1037"/>
          </w:tcPr>
          <w:p>
            <w:pPr>
              <w:spacing w:after="0"/>
              <w:jc w:val="left"/>
            </w:pPr>
            <w:r>
              <w:rPr>
                <w:sz w:val="16"/>
              </w:rPr>
              <w:t>Highly likely</w:t>
            </w:r>
          </w:p>
        </w:tc>
        <w:tc>
          <w:tcPr>
            <w:tcW w:type="dxa" w:w="1919"/>
          </w:tcPr>
          <w:p>
            <w:pPr>
              <w:spacing w:after="0"/>
              <w:jc w:val="left"/>
            </w:pPr>
            <w:r>
              <w:rPr>
                <w:sz w:val="16"/>
              </w:rPr>
              <w:t>FEMA annualized frequency (modeled)</w:t>
            </w:r>
          </w:p>
        </w:tc>
        <w:tc>
          <w:tcPr>
            <w:tcW w:type="dxa" w:w="1516"/>
          </w:tcPr>
          <w:p>
            <w:pPr>
              <w:spacing w:after="0"/>
              <w:jc w:val="right"/>
            </w:pPr>
            <w:r>
              <w:rPr>
                <w:sz w:val="16"/>
              </w:rPr>
              <w:t>42.4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3.95</w:t>
            </w:r>
          </w:p>
        </w:tc>
        <w:tc>
          <w:tcPr>
            <w:tcW w:type="dxa" w:w="1378"/>
          </w:tcPr>
          <w:p>
            <w:pPr>
              <w:spacing w:after="0"/>
              <w:jc w:val="left"/>
            </w:pPr>
            <w:r>
              <w:rPr>
                <w:sz w:val="16"/>
              </w:rPr>
              <w:t>event-days per year</w:t>
            </w:r>
          </w:p>
        </w:tc>
        <w:tc>
          <w:tcPr>
            <w:tcW w:type="dxa" w:w="1567"/>
          </w:tcPr>
          <w:p>
            <w:pPr>
              <w:spacing w:after="0"/>
              <w:jc w:val="left"/>
            </w:pPr>
            <w:r>
              <w:rPr>
                <w:sz w:val="16"/>
              </w:rPr>
              <w:t>about 3.95 days per year</w:t>
            </w:r>
          </w:p>
        </w:tc>
        <w:tc>
          <w:tcPr>
            <w:tcW w:type="dxa" w:w="1037"/>
          </w:tcPr>
          <w:p>
            <w:pPr>
              <w:spacing w:after="0"/>
              <w:jc w:val="left"/>
            </w:pPr>
          </w:p>
        </w:tc>
        <w:tc>
          <w:tcPr>
            <w:tcW w:type="dxa" w:w="1919"/>
          </w:tcPr>
          <w:p>
            <w:pPr>
              <w:spacing w:after="0"/>
              <w:jc w:val="left"/>
            </w:pPr>
            <w:r>
              <w:rPr>
                <w:sz w:val="16"/>
              </w:rPr>
              <w:t>Storm Events event-days in 0 of 30 years, 1996 to 2025 (0%)</w:t>
            </w:r>
          </w:p>
        </w:tc>
        <w:tc>
          <w:tcPr>
            <w:tcW w:type="dxa" w:w="1516"/>
          </w:tcPr>
          <w:p>
            <w:pPr>
              <w:spacing w:after="0"/>
              <w:jc w:val="right"/>
            </w:pPr>
            <w:r>
              <w:rPr>
                <w:sz w:val="16"/>
              </w:rPr>
              <w:t>69</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0.222</w:t>
            </w:r>
          </w:p>
        </w:tc>
        <w:tc>
          <w:tcPr>
            <w:tcW w:type="dxa" w:w="1378"/>
          </w:tcPr>
          <w:p>
            <w:pPr>
              <w:spacing w:after="0"/>
              <w:jc w:val="left"/>
            </w:pPr>
            <w:r>
              <w:rPr>
                <w:sz w:val="16"/>
              </w:rPr>
              <w:t>events per year</w:t>
            </w:r>
          </w:p>
        </w:tc>
        <w:tc>
          <w:tcPr>
            <w:tcW w:type="dxa" w:w="1567"/>
          </w:tcPr>
          <w:p>
            <w:pPr>
              <w:spacing w:after="0"/>
              <w:jc w:val="left"/>
            </w:pPr>
            <w:r>
              <w:rPr>
                <w:sz w:val="16"/>
              </w:rPr>
              <w:t>about 1 in 5 years</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6"/>
          </w:tcPr>
          <w:p>
            <w:pPr>
              <w:spacing w:after="0"/>
              <w:jc w:val="right"/>
            </w:pPr>
            <w:r>
              <w:rPr>
                <w:sz w:val="16"/>
              </w:rPr>
              <w:t>71</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189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0.607</w:t>
            </w:r>
          </w:p>
        </w:tc>
        <w:tc>
          <w:tcPr>
            <w:tcW w:type="dxa" w:w="1378"/>
          </w:tcPr>
          <w:p>
            <w:pPr>
              <w:spacing w:after="0"/>
              <w:jc w:val="left"/>
            </w:pPr>
            <w:r>
              <w:rPr>
                <w:sz w:val="16"/>
              </w:rPr>
              <w:t>event-days per year</w:t>
            </w:r>
          </w:p>
        </w:tc>
        <w:tc>
          <w:tcPr>
            <w:tcW w:type="dxa" w:w="1567"/>
          </w:tcPr>
          <w:p>
            <w:pPr>
              <w:spacing w:after="0"/>
              <w:jc w:val="left"/>
            </w:pPr>
            <w:r>
              <w:rPr>
                <w:sz w:val="16"/>
              </w:rPr>
              <w:t>about 0.607 days per year</w:t>
            </w:r>
          </w:p>
        </w:tc>
        <w:tc>
          <w:tcPr>
            <w:tcW w:type="dxa" w:w="1037"/>
          </w:tcPr>
          <w:p>
            <w:pPr>
              <w:spacing w:after="0"/>
              <w:jc w:val="left"/>
            </w:pPr>
            <w:r>
              <w:rPr>
                <w:sz w:val="16"/>
              </w:rPr>
              <w:t>Likely</w:t>
            </w:r>
          </w:p>
        </w:tc>
        <w:tc>
          <w:tcPr>
            <w:tcW w:type="dxa" w:w="1919"/>
          </w:tcPr>
          <w:p>
            <w:pPr>
              <w:spacing w:after="0"/>
              <w:jc w:val="left"/>
            </w:pPr>
            <w:r>
              <w:rPr>
                <w:sz w:val="16"/>
              </w:rPr>
              <w:t>Storm Events event-days in 13 of 30 years, 1996 to 2025 (43.3%)</w:t>
            </w:r>
          </w:p>
        </w:tc>
        <w:tc>
          <w:tcPr>
            <w:tcW w:type="dxa" w:w="1516"/>
          </w:tcPr>
          <w:p>
            <w:pPr>
              <w:spacing w:after="0"/>
              <w:jc w:val="right"/>
            </w:pPr>
            <w:r>
              <w:rPr>
                <w:sz w:val="16"/>
              </w:rPr>
              <w:t>17</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0.0971</w:t>
            </w:r>
          </w:p>
        </w:tc>
        <w:tc>
          <w:tcPr>
            <w:tcW w:type="dxa" w:w="1378"/>
          </w:tcPr>
          <w:p>
            <w:pPr>
              <w:spacing w:after="0"/>
              <w:jc w:val="left"/>
            </w:pPr>
            <w:r>
              <w:rPr>
                <w:sz w:val="16"/>
              </w:rPr>
              <w:t>events per year (modeled)</w:t>
            </w:r>
          </w:p>
        </w:tc>
        <w:tc>
          <w:tcPr>
            <w:tcW w:type="dxa" w:w="1567"/>
          </w:tcPr>
          <w:p>
            <w:pPr>
              <w:spacing w:after="0"/>
              <w:jc w:val="left"/>
            </w:pPr>
            <w:r>
              <w:rPr>
                <w:sz w:val="16"/>
              </w:rPr>
              <w:t>about 1 in 10 years</w:t>
            </w:r>
          </w:p>
        </w:tc>
        <w:tc>
          <w:tcPr>
            <w:tcW w:type="dxa" w:w="1037"/>
          </w:tcPr>
          <w:p>
            <w:pPr>
              <w:spacing w:after="0"/>
              <w:jc w:val="left"/>
            </w:pPr>
            <w:r>
              <w:rPr>
                <w:sz w:val="16"/>
              </w:rPr>
              <w:t>Possible</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81.1</w:t>
            </w:r>
          </w:p>
        </w:tc>
        <w:tc>
          <w:tcPr>
            <w:tcW w:type="dxa" w:w="1378"/>
          </w:tcPr>
          <w:p>
            <w:pPr>
              <w:spacing w:after="0"/>
              <w:jc w:val="left"/>
            </w:pPr>
            <w:r>
              <w:rPr>
                <w:sz w:val="16"/>
              </w:rPr>
              <w:t>days per year with a strike</w:t>
            </w:r>
          </w:p>
        </w:tc>
        <w:tc>
          <w:tcPr>
            <w:tcW w:type="dxa" w:w="1567"/>
          </w:tcPr>
          <w:p>
            <w:pPr>
              <w:spacing w:after="0"/>
              <w:jc w:val="left"/>
            </w:pPr>
            <w:r>
              <w:rPr>
                <w:sz w:val="16"/>
              </w:rPr>
              <w:t>about 81.1 days per year</w:t>
            </w:r>
          </w:p>
        </w:tc>
        <w:tc>
          <w:tcPr>
            <w:tcW w:type="dxa" w:w="1037"/>
          </w:tcPr>
          <w:p>
            <w:pPr>
              <w:spacing w:after="0"/>
              <w:jc w:val="left"/>
            </w:pPr>
            <w:r>
              <w:rPr>
                <w:sz w:val="16"/>
              </w:rPr>
              <w:t>Highly likely</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0.801</w:t>
            </w:r>
          </w:p>
        </w:tc>
        <w:tc>
          <w:tcPr>
            <w:tcW w:type="dxa" w:w="1378"/>
          </w:tcPr>
          <w:p>
            <w:pPr>
              <w:spacing w:after="0"/>
              <w:jc w:val="left"/>
            </w:pPr>
            <w:r>
              <w:rPr>
                <w:sz w:val="16"/>
              </w:rPr>
              <w:t>events per year</w:t>
            </w:r>
          </w:p>
        </w:tc>
        <w:tc>
          <w:tcPr>
            <w:tcW w:type="dxa" w:w="1567"/>
          </w:tcPr>
          <w:p>
            <w:pPr>
              <w:spacing w:after="0"/>
              <w:jc w:val="left"/>
            </w:pPr>
            <w:r>
              <w:rPr>
                <w:sz w:val="16"/>
              </w:rPr>
              <w:t>about 0.8 per year</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6"/>
          </w:tcPr>
          <w:p>
            <w:pPr>
              <w:spacing w:after="0"/>
              <w:jc w:val="right"/>
            </w:pPr>
            <w:r>
              <w:rPr>
                <w:sz w:val="16"/>
              </w:rPr>
              <w:t>31</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0.252</w:t>
            </w:r>
          </w:p>
        </w:tc>
        <w:tc>
          <w:tcPr>
            <w:tcW w:type="dxa" w:w="1378"/>
          </w:tcPr>
          <w:p>
            <w:pPr>
              <w:spacing w:after="0"/>
              <w:jc w:val="left"/>
            </w:pPr>
            <w:r>
              <w:rPr>
                <w:sz w:val="16"/>
              </w:rPr>
              <w:t>events per year</w:t>
            </w:r>
          </w:p>
        </w:tc>
        <w:tc>
          <w:tcPr>
            <w:tcW w:type="dxa" w:w="1567"/>
          </w:tcPr>
          <w:p>
            <w:pPr>
              <w:spacing w:after="0"/>
              <w:jc w:val="left"/>
            </w:pPr>
            <w:r>
              <w:rPr>
                <w:sz w:val="16"/>
              </w:rPr>
              <w:t>about 1 in 4 years</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0.00195</w:t>
            </w:r>
          </w:p>
        </w:tc>
        <w:tc>
          <w:tcPr>
            <w:tcW w:type="dxa" w:w="1378"/>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0.195%</w:t>
            </w:r>
          </w:p>
        </w:tc>
        <w:tc>
          <w:tcPr>
            <w:tcW w:type="dxa" w:w="1037"/>
          </w:tcPr>
          <w:p>
            <w:pPr>
              <w:spacing w:after="0"/>
              <w:jc w:val="left"/>
            </w:pPr>
            <w:r>
              <w:rPr>
                <w:sz w:val="16"/>
              </w:rPr>
              <w:t>Possible</w:t>
            </w:r>
          </w:p>
        </w:tc>
        <w:tc>
          <w:tcPr>
            <w:tcW w:type="dxa" w:w="1919"/>
          </w:tcPr>
          <w:p>
            <w:pPr>
              <w:spacing w:after="0"/>
              <w:jc w:val="left"/>
            </w:pPr>
            <w:r>
              <w:rPr>
                <w:sz w:val="16"/>
              </w:rPr>
              <w:t>Storm Events records in 1 of 30 years, 1996 to 2025 (3.33%)</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0.158</w:t>
            </w:r>
          </w:p>
        </w:tc>
        <w:tc>
          <w:tcPr>
            <w:tcW w:type="dxa" w:w="1378"/>
          </w:tcPr>
          <w:p>
            <w:pPr>
              <w:spacing w:after="0"/>
              <w:jc w:val="left"/>
            </w:pPr>
            <w:r>
              <w:rPr>
                <w:sz w:val="16"/>
              </w:rPr>
              <w:t>event-days per year</w:t>
            </w:r>
          </w:p>
        </w:tc>
        <w:tc>
          <w:tcPr>
            <w:tcW w:type="dxa" w:w="1567"/>
          </w:tcPr>
          <w:p>
            <w:pPr>
              <w:spacing w:after="0"/>
              <w:jc w:val="left"/>
            </w:pPr>
            <w:r>
              <w:rPr>
                <w:sz w:val="16"/>
              </w:rPr>
              <w:t>about 0.158 days per year</w:t>
            </w:r>
          </w:p>
        </w:tc>
        <w:tc>
          <w:tcPr>
            <w:tcW w:type="dxa" w:w="1037"/>
          </w:tcPr>
          <w:p>
            <w:pPr>
              <w:spacing w:after="0"/>
              <w:jc w:val="left"/>
            </w:pPr>
            <w:r>
              <w:rPr>
                <w:sz w:val="16"/>
              </w:rPr>
              <w:t>Possible</w:t>
            </w:r>
          </w:p>
        </w:tc>
        <w:tc>
          <w:tcPr>
            <w:tcW w:type="dxa" w:w="1919"/>
          </w:tcPr>
          <w:p>
            <w:pPr>
              <w:spacing w:after="0"/>
              <w:jc w:val="left"/>
            </w:pPr>
            <w:r>
              <w:rPr>
                <w:sz w:val="16"/>
              </w:rPr>
              <w:t>Storm Events event-days in 2 of 30 years, 1996 to 2025 (6.67%)</w:t>
            </w:r>
          </w:p>
        </w:tc>
        <w:tc>
          <w:tcPr>
            <w:tcW w:type="dxa" w:w="1516"/>
          </w:tcPr>
          <w:p>
            <w:pPr>
              <w:spacing w:after="0"/>
              <w:jc w:val="right"/>
            </w:pPr>
            <w:r>
              <w:rPr>
                <w:sz w:val="16"/>
              </w:rPr>
              <w:t>3</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169</w:t>
            </w:r>
          </w:p>
        </w:tc>
        <w:tc>
          <w:tcPr>
            <w:tcW w:type="dxa" w:w="1381"/>
          </w:tcPr>
          <w:p>
            <w:pPr>
              <w:spacing w:after="0"/>
              <w:jc w:val="right"/>
            </w:pPr>
            <w:r>
              <w:rPr>
                <w:sz w:val="16"/>
              </w:rPr>
              <w:t>30</w:t>
            </w:r>
          </w:p>
        </w:tc>
        <w:tc>
          <w:tcPr>
            <w:tcW w:type="dxa" w:w="1381"/>
          </w:tcPr>
          <w:p>
            <w:pPr>
              <w:spacing w:after="0"/>
              <w:jc w:val="right"/>
            </w:pPr>
            <w:r>
              <w:rPr>
                <w:sz w:val="16"/>
              </w:rPr>
              <w:t>5.63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Coastal Flooding</w:t>
            </w:r>
          </w:p>
        </w:tc>
        <w:tc>
          <w:tcPr>
            <w:tcW w:type="dxa" w:w="1616"/>
          </w:tcPr>
          <w:p>
            <w:pPr>
              <w:spacing w:after="0"/>
              <w:jc w:val="right"/>
            </w:pPr>
            <w:r>
              <w:rPr>
                <w:sz w:val="16"/>
              </w:rPr>
              <w:t>0 of 11</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11</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11 of 11</w:t>
            </w:r>
          </w:p>
        </w:tc>
        <w:tc>
          <w:tcPr>
            <w:tcW w:type="dxa" w:w="1220"/>
          </w:tcPr>
          <w:p>
            <w:pPr>
              <w:spacing w:after="0"/>
              <w:jc w:val="right"/>
            </w:pPr>
            <w:r>
              <w:rPr>
                <w:sz w:val="16"/>
              </w:rPr>
              <w:t>47.5</w:t>
            </w:r>
          </w:p>
        </w:tc>
        <w:tc>
          <w:tcPr>
            <w:tcW w:type="dxa" w:w="1279"/>
          </w:tcPr>
          <w:p>
            <w:pPr>
              <w:spacing w:after="0"/>
              <w:jc w:val="right"/>
            </w:pPr>
            <w:r>
              <w:rPr>
                <w:sz w:val="16"/>
              </w:rPr>
              <w:t>76.4</w:t>
            </w:r>
          </w:p>
        </w:tc>
        <w:tc>
          <w:tcPr>
            <w:tcW w:type="dxa" w:w="1220"/>
          </w:tcPr>
          <w:p>
            <w:pPr>
              <w:spacing w:after="0"/>
              <w:jc w:val="right"/>
            </w:pPr>
            <w:r>
              <w:rPr>
                <w:sz w:val="16"/>
              </w:rPr>
              <w:t>84.0</w:t>
            </w:r>
          </w:p>
        </w:tc>
        <w:tc>
          <w:tcPr>
            <w:tcW w:type="dxa" w:w="6826"/>
          </w:tcPr>
          <w:p>
            <w:pPr>
              <w:spacing w:after="0"/>
              <w:jc w:val="left"/>
            </w:pPr>
            <w:r>
              <w:rPr>
                <w:sz w:val="16"/>
              </w:rPr>
              <w:t>Relatively High 4, Relatively Moderate 7</w:t>
            </w:r>
          </w:p>
        </w:tc>
      </w:tr>
      <w:tr>
        <w:trPr>
          <w:cantSplit/>
        </w:trPr>
        <w:tc>
          <w:tcPr>
            <w:tcW w:type="dxa" w:w="1952"/>
          </w:tcPr>
          <w:p>
            <w:pPr>
              <w:spacing w:after="0"/>
              <w:jc w:val="left"/>
            </w:pPr>
            <w:r>
              <w:rPr>
                <w:sz w:val="16"/>
              </w:rPr>
              <w:t>Drought</w:t>
            </w:r>
          </w:p>
        </w:tc>
        <w:tc>
          <w:tcPr>
            <w:tcW w:type="dxa" w:w="1616"/>
          </w:tcPr>
          <w:p>
            <w:pPr>
              <w:spacing w:after="0"/>
              <w:jc w:val="right"/>
            </w:pPr>
            <w:r>
              <w:rPr>
                <w:sz w:val="16"/>
              </w:rPr>
              <w:t>11 of 11</w:t>
            </w:r>
          </w:p>
        </w:tc>
        <w:tc>
          <w:tcPr>
            <w:tcW w:type="dxa" w:w="1220"/>
          </w:tcPr>
          <w:p>
            <w:pPr>
              <w:spacing w:after="0"/>
              <w:jc w:val="right"/>
            </w:pPr>
            <w:r>
              <w:rPr>
                <w:sz w:val="16"/>
              </w:rPr>
              <w:t>74.6</w:t>
            </w:r>
          </w:p>
        </w:tc>
        <w:tc>
          <w:tcPr>
            <w:tcW w:type="dxa" w:w="1279"/>
          </w:tcPr>
          <w:p>
            <w:pPr>
              <w:spacing w:after="0"/>
              <w:jc w:val="right"/>
            </w:pPr>
            <w:r>
              <w:rPr>
                <w:sz w:val="16"/>
              </w:rPr>
              <w:t>84.0</w:t>
            </w:r>
          </w:p>
        </w:tc>
        <w:tc>
          <w:tcPr>
            <w:tcW w:type="dxa" w:w="1220"/>
          </w:tcPr>
          <w:p>
            <w:pPr>
              <w:spacing w:after="0"/>
              <w:jc w:val="right"/>
            </w:pPr>
            <w:r>
              <w:rPr>
                <w:sz w:val="16"/>
              </w:rPr>
              <w:t>88.0</w:t>
            </w:r>
          </w:p>
        </w:tc>
        <w:tc>
          <w:tcPr>
            <w:tcW w:type="dxa" w:w="6826"/>
          </w:tcPr>
          <w:p>
            <w:pPr>
              <w:spacing w:after="0"/>
              <w:jc w:val="left"/>
            </w:pPr>
            <w:r>
              <w:rPr>
                <w:sz w:val="16"/>
              </w:rPr>
              <w:t>Relatively Low 10, Very Low 1</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11 of 11</w:t>
            </w:r>
          </w:p>
        </w:tc>
        <w:tc>
          <w:tcPr>
            <w:tcW w:type="dxa" w:w="1220"/>
          </w:tcPr>
          <w:p>
            <w:pPr>
              <w:spacing w:after="0"/>
              <w:jc w:val="right"/>
            </w:pPr>
            <w:r>
              <w:rPr>
                <w:sz w:val="16"/>
              </w:rPr>
              <w:t>24.0</w:t>
            </w:r>
          </w:p>
        </w:tc>
        <w:tc>
          <w:tcPr>
            <w:tcW w:type="dxa" w:w="1279"/>
          </w:tcPr>
          <w:p>
            <w:pPr>
              <w:spacing w:after="0"/>
              <w:jc w:val="right"/>
            </w:pPr>
            <w:r>
              <w:rPr>
                <w:sz w:val="16"/>
              </w:rPr>
              <w:t>37.9</w:t>
            </w:r>
          </w:p>
        </w:tc>
        <w:tc>
          <w:tcPr>
            <w:tcW w:type="dxa" w:w="1220"/>
          </w:tcPr>
          <w:p>
            <w:pPr>
              <w:spacing w:after="0"/>
              <w:jc w:val="right"/>
            </w:pPr>
            <w:r>
              <w:rPr>
                <w:sz w:val="16"/>
              </w:rPr>
              <w:t>55.0</w:t>
            </w:r>
          </w:p>
        </w:tc>
        <w:tc>
          <w:tcPr>
            <w:tcW w:type="dxa" w:w="6826"/>
          </w:tcPr>
          <w:p>
            <w:pPr>
              <w:spacing w:after="0"/>
              <w:jc w:val="left"/>
            </w:pPr>
            <w:r>
              <w:rPr>
                <w:sz w:val="16"/>
              </w:rPr>
              <w:t>Relatively Low 3, Very Low 8</w:t>
            </w:r>
          </w:p>
        </w:tc>
      </w:tr>
      <w:tr>
        <w:trPr>
          <w:cantSplit/>
        </w:trPr>
        <w:tc>
          <w:tcPr>
            <w:tcW w:type="dxa" w:w="1952"/>
          </w:tcPr>
          <w:p>
            <w:pPr>
              <w:spacing w:after="0"/>
              <w:jc w:val="left"/>
            </w:pPr>
            <w:r>
              <w:rPr>
                <w:sz w:val="16"/>
              </w:rPr>
              <w:t>Hail</w:t>
            </w:r>
          </w:p>
        </w:tc>
        <w:tc>
          <w:tcPr>
            <w:tcW w:type="dxa" w:w="1616"/>
          </w:tcPr>
          <w:p>
            <w:pPr>
              <w:spacing w:after="0"/>
              <w:jc w:val="right"/>
            </w:pPr>
            <w:r>
              <w:rPr>
                <w:sz w:val="16"/>
              </w:rPr>
              <w:t>11 of 11</w:t>
            </w:r>
          </w:p>
        </w:tc>
        <w:tc>
          <w:tcPr>
            <w:tcW w:type="dxa" w:w="1220"/>
          </w:tcPr>
          <w:p>
            <w:pPr>
              <w:spacing w:after="0"/>
              <w:jc w:val="right"/>
            </w:pPr>
            <w:r>
              <w:rPr>
                <w:sz w:val="16"/>
              </w:rPr>
              <w:t>11.9</w:t>
            </w:r>
          </w:p>
        </w:tc>
        <w:tc>
          <w:tcPr>
            <w:tcW w:type="dxa" w:w="1279"/>
          </w:tcPr>
          <w:p>
            <w:pPr>
              <w:spacing w:after="0"/>
              <w:jc w:val="right"/>
            </w:pPr>
            <w:r>
              <w:rPr>
                <w:sz w:val="16"/>
              </w:rPr>
              <w:t>26.4</w:t>
            </w:r>
          </w:p>
        </w:tc>
        <w:tc>
          <w:tcPr>
            <w:tcW w:type="dxa" w:w="1220"/>
          </w:tcPr>
          <w:p>
            <w:pPr>
              <w:spacing w:after="0"/>
              <w:jc w:val="right"/>
            </w:pPr>
            <w:r>
              <w:rPr>
                <w:sz w:val="16"/>
              </w:rPr>
              <w:t>31.5</w:t>
            </w:r>
          </w:p>
        </w:tc>
        <w:tc>
          <w:tcPr>
            <w:tcW w:type="dxa" w:w="6826"/>
          </w:tcPr>
          <w:p>
            <w:pPr>
              <w:spacing w:after="0"/>
              <w:jc w:val="left"/>
            </w:pPr>
            <w:r>
              <w:rPr>
                <w:sz w:val="16"/>
              </w:rPr>
              <w:t>Very Low 11</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11 of 11</w:t>
            </w:r>
          </w:p>
        </w:tc>
        <w:tc>
          <w:tcPr>
            <w:tcW w:type="dxa" w:w="1220"/>
          </w:tcPr>
          <w:p>
            <w:pPr>
              <w:spacing w:after="0"/>
              <w:jc w:val="right"/>
            </w:pPr>
            <w:r>
              <w:rPr>
                <w:sz w:val="16"/>
              </w:rPr>
              <w:t>35.0</w:t>
            </w:r>
          </w:p>
        </w:tc>
        <w:tc>
          <w:tcPr>
            <w:tcW w:type="dxa" w:w="1279"/>
          </w:tcPr>
          <w:p>
            <w:pPr>
              <w:spacing w:after="0"/>
              <w:jc w:val="right"/>
            </w:pPr>
            <w:r>
              <w:rPr>
                <w:sz w:val="16"/>
              </w:rPr>
              <w:t>57.9</w:t>
            </w:r>
          </w:p>
        </w:tc>
        <w:tc>
          <w:tcPr>
            <w:tcW w:type="dxa" w:w="1220"/>
          </w:tcPr>
          <w:p>
            <w:pPr>
              <w:spacing w:after="0"/>
              <w:jc w:val="right"/>
            </w:pPr>
            <w:r>
              <w:rPr>
                <w:sz w:val="16"/>
              </w:rPr>
              <w:t>73.2</w:t>
            </w:r>
          </w:p>
        </w:tc>
        <w:tc>
          <w:tcPr>
            <w:tcW w:type="dxa" w:w="6826"/>
          </w:tcPr>
          <w:p>
            <w:pPr>
              <w:spacing w:after="0"/>
              <w:jc w:val="left"/>
            </w:pPr>
            <w:r>
              <w:rPr>
                <w:sz w:val="16"/>
              </w:rPr>
              <w:t>Relatively Moderate 6, Relatively Low 5</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11 of 11</w:t>
            </w:r>
          </w:p>
        </w:tc>
        <w:tc>
          <w:tcPr>
            <w:tcW w:type="dxa" w:w="1220"/>
          </w:tcPr>
          <w:p>
            <w:pPr>
              <w:spacing w:after="0"/>
              <w:jc w:val="right"/>
            </w:pPr>
            <w:r>
              <w:rPr>
                <w:sz w:val="16"/>
              </w:rPr>
              <w:t>92.3</w:t>
            </w:r>
          </w:p>
        </w:tc>
        <w:tc>
          <w:tcPr>
            <w:tcW w:type="dxa" w:w="1279"/>
          </w:tcPr>
          <w:p>
            <w:pPr>
              <w:spacing w:after="0"/>
              <w:jc w:val="right"/>
            </w:pPr>
            <w:r>
              <w:rPr>
                <w:sz w:val="16"/>
              </w:rPr>
              <w:t>95.9</w:t>
            </w:r>
          </w:p>
        </w:tc>
        <w:tc>
          <w:tcPr>
            <w:tcW w:type="dxa" w:w="1220"/>
          </w:tcPr>
          <w:p>
            <w:pPr>
              <w:spacing w:after="0"/>
              <w:jc w:val="right"/>
            </w:pPr>
            <w:r>
              <w:rPr>
                <w:sz w:val="16"/>
              </w:rPr>
              <w:t>98.3</w:t>
            </w:r>
          </w:p>
        </w:tc>
        <w:tc>
          <w:tcPr>
            <w:tcW w:type="dxa" w:w="6826"/>
          </w:tcPr>
          <w:p>
            <w:pPr>
              <w:spacing w:after="0"/>
              <w:jc w:val="left"/>
            </w:pPr>
            <w:r>
              <w:rPr>
                <w:sz w:val="16"/>
              </w:rPr>
              <w:t>Very High 1, Relatively High 10</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11 of 11</w:t>
            </w:r>
          </w:p>
        </w:tc>
        <w:tc>
          <w:tcPr>
            <w:tcW w:type="dxa" w:w="1220"/>
          </w:tcPr>
          <w:p>
            <w:pPr>
              <w:spacing w:after="0"/>
              <w:jc w:val="right"/>
            </w:pPr>
            <w:r>
              <w:rPr>
                <w:sz w:val="16"/>
              </w:rPr>
              <w:t>29.6</w:t>
            </w:r>
          </w:p>
        </w:tc>
        <w:tc>
          <w:tcPr>
            <w:tcW w:type="dxa" w:w="1279"/>
          </w:tcPr>
          <w:p>
            <w:pPr>
              <w:spacing w:after="0"/>
              <w:jc w:val="right"/>
            </w:pPr>
            <w:r>
              <w:rPr>
                <w:sz w:val="16"/>
              </w:rPr>
              <w:t>74.0</w:t>
            </w:r>
          </w:p>
        </w:tc>
        <w:tc>
          <w:tcPr>
            <w:tcW w:type="dxa" w:w="1220"/>
          </w:tcPr>
          <w:p>
            <w:pPr>
              <w:spacing w:after="0"/>
              <w:jc w:val="right"/>
            </w:pPr>
            <w:r>
              <w:rPr>
                <w:sz w:val="16"/>
              </w:rPr>
              <w:t>86.6</w:t>
            </w:r>
          </w:p>
        </w:tc>
        <w:tc>
          <w:tcPr>
            <w:tcW w:type="dxa" w:w="6826"/>
          </w:tcPr>
          <w:p>
            <w:pPr>
              <w:spacing w:after="0"/>
              <w:jc w:val="left"/>
            </w:pPr>
            <w:r>
              <w:rPr>
                <w:sz w:val="16"/>
              </w:rPr>
              <w:t>Relatively High 4, Relatively Moderate 6,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11 of 11</w:t>
            </w:r>
          </w:p>
        </w:tc>
        <w:tc>
          <w:tcPr>
            <w:tcW w:type="dxa" w:w="1220"/>
          </w:tcPr>
          <w:p>
            <w:pPr>
              <w:spacing w:after="0"/>
              <w:jc w:val="right"/>
            </w:pPr>
            <w:r>
              <w:rPr>
                <w:sz w:val="16"/>
              </w:rPr>
              <w:t>26.7</w:t>
            </w:r>
          </w:p>
        </w:tc>
        <w:tc>
          <w:tcPr>
            <w:tcW w:type="dxa" w:w="1279"/>
          </w:tcPr>
          <w:p>
            <w:pPr>
              <w:spacing w:after="0"/>
              <w:jc w:val="right"/>
            </w:pPr>
            <w:r>
              <w:rPr>
                <w:sz w:val="16"/>
              </w:rPr>
              <w:t>56.1</w:t>
            </w:r>
          </w:p>
        </w:tc>
        <w:tc>
          <w:tcPr>
            <w:tcW w:type="dxa" w:w="1220"/>
          </w:tcPr>
          <w:p>
            <w:pPr>
              <w:spacing w:after="0"/>
              <w:jc w:val="right"/>
            </w:pPr>
            <w:r>
              <w:rPr>
                <w:sz w:val="16"/>
              </w:rPr>
              <w:t>72.4</w:t>
            </w:r>
          </w:p>
        </w:tc>
        <w:tc>
          <w:tcPr>
            <w:tcW w:type="dxa" w:w="6826"/>
          </w:tcPr>
          <w:p>
            <w:pPr>
              <w:spacing w:after="0"/>
              <w:jc w:val="left"/>
            </w:pPr>
            <w:r>
              <w:rPr>
                <w:sz w:val="16"/>
              </w:rPr>
              <w:t>Very Low 11</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11 of 11</w:t>
            </w:r>
          </w:p>
        </w:tc>
        <w:tc>
          <w:tcPr>
            <w:tcW w:type="dxa" w:w="1220"/>
          </w:tcPr>
          <w:p>
            <w:pPr>
              <w:spacing w:after="0"/>
              <w:jc w:val="right"/>
            </w:pPr>
            <w:r>
              <w:rPr>
                <w:sz w:val="16"/>
              </w:rPr>
              <w:t>86.1</w:t>
            </w:r>
          </w:p>
        </w:tc>
        <w:tc>
          <w:tcPr>
            <w:tcW w:type="dxa" w:w="1279"/>
          </w:tcPr>
          <w:p>
            <w:pPr>
              <w:spacing w:after="0"/>
              <w:jc w:val="right"/>
            </w:pPr>
            <w:r>
              <w:rPr>
                <w:sz w:val="16"/>
              </w:rPr>
              <w:t>96.5</w:t>
            </w:r>
          </w:p>
        </w:tc>
        <w:tc>
          <w:tcPr>
            <w:tcW w:type="dxa" w:w="1220"/>
          </w:tcPr>
          <w:p>
            <w:pPr>
              <w:spacing w:after="0"/>
              <w:jc w:val="right"/>
            </w:pPr>
            <w:r>
              <w:rPr>
                <w:sz w:val="16"/>
              </w:rPr>
              <w:t>98.9</w:t>
            </w:r>
          </w:p>
        </w:tc>
        <w:tc>
          <w:tcPr>
            <w:tcW w:type="dxa" w:w="6826"/>
          </w:tcPr>
          <w:p>
            <w:pPr>
              <w:spacing w:after="0"/>
              <w:jc w:val="left"/>
            </w:pPr>
            <w:r>
              <w:rPr>
                <w:sz w:val="16"/>
              </w:rPr>
              <w:t>Very High 7, Relatively High 4</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11 of 11</w:t>
            </w:r>
          </w:p>
        </w:tc>
        <w:tc>
          <w:tcPr>
            <w:tcW w:type="dxa" w:w="1220"/>
          </w:tcPr>
          <w:p>
            <w:pPr>
              <w:spacing w:after="0"/>
              <w:jc w:val="right"/>
            </w:pPr>
            <w:r>
              <w:rPr>
                <w:sz w:val="16"/>
              </w:rPr>
              <w:t>29.5</w:t>
            </w:r>
          </w:p>
        </w:tc>
        <w:tc>
          <w:tcPr>
            <w:tcW w:type="dxa" w:w="1279"/>
          </w:tcPr>
          <w:p>
            <w:pPr>
              <w:spacing w:after="0"/>
              <w:jc w:val="right"/>
            </w:pPr>
            <w:r>
              <w:rPr>
                <w:sz w:val="16"/>
              </w:rPr>
              <w:t>48.5</w:t>
            </w:r>
          </w:p>
        </w:tc>
        <w:tc>
          <w:tcPr>
            <w:tcW w:type="dxa" w:w="1220"/>
          </w:tcPr>
          <w:p>
            <w:pPr>
              <w:spacing w:after="0"/>
              <w:jc w:val="right"/>
            </w:pPr>
            <w:r>
              <w:rPr>
                <w:sz w:val="16"/>
              </w:rPr>
              <w:t>67.8</w:t>
            </w:r>
          </w:p>
        </w:tc>
        <w:tc>
          <w:tcPr>
            <w:tcW w:type="dxa" w:w="6826"/>
          </w:tcPr>
          <w:p>
            <w:pPr>
              <w:spacing w:after="0"/>
              <w:jc w:val="left"/>
            </w:pPr>
            <w:r>
              <w:rPr>
                <w:sz w:val="16"/>
              </w:rPr>
              <w:t>Relatively Moderate 4, Relatively Low 7</w:t>
            </w:r>
          </w:p>
        </w:tc>
      </w:tr>
      <w:tr>
        <w:trPr>
          <w:cantSplit/>
        </w:trPr>
        <w:tc>
          <w:tcPr>
            <w:tcW w:type="dxa" w:w="1952"/>
          </w:tcPr>
          <w:p>
            <w:pPr>
              <w:spacing w:after="0"/>
              <w:jc w:val="left"/>
            </w:pPr>
            <w:r>
              <w:rPr>
                <w:sz w:val="16"/>
              </w:rPr>
              <w:t>Tornado</w:t>
            </w:r>
          </w:p>
        </w:tc>
        <w:tc>
          <w:tcPr>
            <w:tcW w:type="dxa" w:w="1616"/>
          </w:tcPr>
          <w:p>
            <w:pPr>
              <w:spacing w:after="0"/>
              <w:jc w:val="right"/>
            </w:pPr>
            <w:r>
              <w:rPr>
                <w:sz w:val="16"/>
              </w:rPr>
              <w:t>11 of 11</w:t>
            </w:r>
          </w:p>
        </w:tc>
        <w:tc>
          <w:tcPr>
            <w:tcW w:type="dxa" w:w="1220"/>
          </w:tcPr>
          <w:p>
            <w:pPr>
              <w:spacing w:after="0"/>
              <w:jc w:val="right"/>
            </w:pPr>
            <w:r>
              <w:rPr>
                <w:sz w:val="16"/>
              </w:rPr>
              <w:t>46.5</w:t>
            </w:r>
          </w:p>
        </w:tc>
        <w:tc>
          <w:tcPr>
            <w:tcW w:type="dxa" w:w="1279"/>
          </w:tcPr>
          <w:p>
            <w:pPr>
              <w:spacing w:after="0"/>
              <w:jc w:val="right"/>
            </w:pPr>
            <w:r>
              <w:rPr>
                <w:sz w:val="16"/>
              </w:rPr>
              <w:t>60.5</w:t>
            </w:r>
          </w:p>
        </w:tc>
        <w:tc>
          <w:tcPr>
            <w:tcW w:type="dxa" w:w="1220"/>
          </w:tcPr>
          <w:p>
            <w:pPr>
              <w:spacing w:after="0"/>
              <w:jc w:val="right"/>
            </w:pPr>
            <w:r>
              <w:rPr>
                <w:sz w:val="16"/>
              </w:rPr>
              <w:t>76.8</w:t>
            </w:r>
          </w:p>
        </w:tc>
        <w:tc>
          <w:tcPr>
            <w:tcW w:type="dxa" w:w="6826"/>
          </w:tcPr>
          <w:p>
            <w:pPr>
              <w:spacing w:after="0"/>
              <w:jc w:val="left"/>
            </w:pPr>
            <w:r>
              <w:rPr>
                <w:sz w:val="16"/>
              </w:rPr>
              <w:t>Relatively High 1, Relatively Moderate 9, Relatively Low 1</w:t>
            </w:r>
          </w:p>
        </w:tc>
      </w:tr>
      <w:tr>
        <w:trPr>
          <w:cantSplit/>
        </w:trPr>
        <w:tc>
          <w:tcPr>
            <w:tcW w:type="dxa" w:w="1952"/>
          </w:tcPr>
          <w:p>
            <w:pPr>
              <w:spacing w:after="0"/>
              <w:jc w:val="left"/>
            </w:pPr>
            <w:r>
              <w:rPr>
                <w:sz w:val="16"/>
              </w:rPr>
              <w:t>Wildfire</w:t>
            </w:r>
          </w:p>
        </w:tc>
        <w:tc>
          <w:tcPr>
            <w:tcW w:type="dxa" w:w="1616"/>
          </w:tcPr>
          <w:p>
            <w:pPr>
              <w:spacing w:after="0"/>
              <w:jc w:val="right"/>
            </w:pPr>
            <w:r>
              <w:rPr>
                <w:sz w:val="16"/>
              </w:rPr>
              <w:t>11 of 11</w:t>
            </w:r>
          </w:p>
        </w:tc>
        <w:tc>
          <w:tcPr>
            <w:tcW w:type="dxa" w:w="1220"/>
          </w:tcPr>
          <w:p>
            <w:pPr>
              <w:spacing w:after="0"/>
              <w:jc w:val="right"/>
            </w:pPr>
            <w:r>
              <w:rPr>
                <w:sz w:val="16"/>
              </w:rPr>
              <w:t>80.9</w:t>
            </w:r>
          </w:p>
        </w:tc>
        <w:tc>
          <w:tcPr>
            <w:tcW w:type="dxa" w:w="1279"/>
          </w:tcPr>
          <w:p>
            <w:pPr>
              <w:spacing w:after="0"/>
              <w:jc w:val="right"/>
            </w:pPr>
            <w:r>
              <w:rPr>
                <w:sz w:val="16"/>
              </w:rPr>
              <w:t>90.4</w:t>
            </w:r>
          </w:p>
        </w:tc>
        <w:tc>
          <w:tcPr>
            <w:tcW w:type="dxa" w:w="1220"/>
          </w:tcPr>
          <w:p>
            <w:pPr>
              <w:spacing w:after="0"/>
              <w:jc w:val="right"/>
            </w:pPr>
            <w:r>
              <w:rPr>
                <w:sz w:val="16"/>
              </w:rPr>
              <w:t>94.4</w:t>
            </w:r>
          </w:p>
        </w:tc>
        <w:tc>
          <w:tcPr>
            <w:tcW w:type="dxa" w:w="6826"/>
          </w:tcPr>
          <w:p>
            <w:pPr>
              <w:spacing w:after="0"/>
              <w:jc w:val="left"/>
            </w:pPr>
            <w:r>
              <w:rPr>
                <w:sz w:val="16"/>
              </w:rPr>
              <w:t>Relatively Moderate 10, Relatively Low 1</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11 of 11</w:t>
            </w:r>
          </w:p>
        </w:tc>
        <w:tc>
          <w:tcPr>
            <w:tcW w:type="dxa" w:w="1220"/>
          </w:tcPr>
          <w:p>
            <w:pPr>
              <w:spacing w:after="0"/>
              <w:jc w:val="right"/>
            </w:pPr>
            <w:r>
              <w:rPr>
                <w:sz w:val="16"/>
              </w:rPr>
              <w:t>20.8</w:t>
            </w:r>
          </w:p>
        </w:tc>
        <w:tc>
          <w:tcPr>
            <w:tcW w:type="dxa" w:w="1279"/>
          </w:tcPr>
          <w:p>
            <w:pPr>
              <w:spacing w:after="0"/>
              <w:jc w:val="right"/>
            </w:pPr>
            <w:r>
              <w:rPr>
                <w:sz w:val="16"/>
              </w:rPr>
              <w:t>26.6</w:t>
            </w:r>
          </w:p>
        </w:tc>
        <w:tc>
          <w:tcPr>
            <w:tcW w:type="dxa" w:w="1220"/>
          </w:tcPr>
          <w:p>
            <w:pPr>
              <w:spacing w:after="0"/>
              <w:jc w:val="right"/>
            </w:pPr>
            <w:r>
              <w:rPr>
                <w:sz w:val="16"/>
              </w:rPr>
              <w:t>34.6</w:t>
            </w:r>
          </w:p>
        </w:tc>
        <w:tc>
          <w:tcPr>
            <w:tcW w:type="dxa" w:w="6826"/>
          </w:tcPr>
          <w:p>
            <w:pPr>
              <w:spacing w:after="0"/>
              <w:jc w:val="left"/>
            </w:pPr>
            <w:r>
              <w:rPr>
                <w:sz w:val="16"/>
              </w:rPr>
              <w:t>Relatively Low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51%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Suwannee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2031-05-01</w:t>
            </w:r>
          </w:p>
        </w:tc>
        <w:tc>
          <w:tcPr>
            <w:tcW w:type="dxa" w:w="2424"/>
          </w:tcPr>
          <w:p>
            <w:pPr>
              <w:spacing w:after="0"/>
              <w:jc w:val="right"/>
            </w:pPr>
            <w:r>
              <w:rPr>
                <w:sz w:val="16"/>
              </w:rPr>
              <w:t>FMA RL 7, SRL 6; any 19</w:t>
            </w:r>
          </w:p>
        </w:tc>
        <w:tc>
          <w:tcPr>
            <w:tcW w:type="dxa" w:w="2506"/>
          </w:tcPr>
          <w:p>
            <w:pPr>
              <w:spacing w:after="0"/>
              <w:jc w:val="right"/>
            </w:pPr>
            <w:r>
              <w:rPr>
                <w:sz w:val="16"/>
              </w:rPr>
              <w:t>$7,157,520.39</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Branford town</w:t>
            </w:r>
          </w:p>
        </w:tc>
        <w:tc>
          <w:tcPr>
            <w:tcW w:type="dxa" w:w="1603"/>
          </w:tcPr>
          <w:p>
            <w:pPr>
              <w:spacing w:after="0"/>
              <w:jc w:val="left"/>
            </w:pPr>
            <w:r>
              <w:rPr>
                <w:sz w:val="16"/>
              </w:rPr>
              <w:t>Town</w:t>
            </w:r>
          </w:p>
        </w:tc>
        <w:tc>
          <w:tcPr>
            <w:tcW w:type="dxa" w:w="3040"/>
          </w:tcPr>
          <w:p>
            <w:pPr>
              <w:spacing w:after="0"/>
              <w:jc w:val="left"/>
            </w:pPr>
            <w:r>
              <w:rPr>
                <w:sz w:val="16"/>
              </w:rPr>
              <w:t>Approved, expires 2031-05-01</w:t>
            </w:r>
          </w:p>
        </w:tc>
        <w:tc>
          <w:tcPr>
            <w:tcW w:type="dxa" w:w="2424"/>
          </w:tcPr>
          <w:p>
            <w:pPr>
              <w:spacing w:after="0"/>
              <w:jc w:val="right"/>
            </w:pPr>
            <w:r>
              <w:rPr>
                <w:sz w:val="16"/>
              </w:rPr>
              <w:t>FMA RL 0, SRL 0; any 3</w:t>
            </w:r>
          </w:p>
        </w:tc>
        <w:tc>
          <w:tcPr>
            <w:tcW w:type="dxa" w:w="2506"/>
          </w:tcPr>
          <w:p>
            <w:pPr>
              <w:spacing w:after="0"/>
              <w:jc w:val="right"/>
            </w:pPr>
            <w:r>
              <w:rPr>
                <w:sz w:val="16"/>
              </w:rPr>
              <w:t>$63,471.59</w:t>
            </w:r>
          </w:p>
        </w:tc>
        <w:tc>
          <w:tcPr>
            <w:tcW w:type="dxa" w:w="2834"/>
          </w:tcPr>
          <w:p>
            <w:pPr>
              <w:spacing w:after="0"/>
              <w:jc w:val="right"/>
            </w:pPr>
            <w:r>
              <w:rPr>
                <w:sz w:val="16"/>
              </w:rPr>
              <w:t>30 total; 0 since its plan</w:t>
            </w:r>
          </w:p>
        </w:tc>
      </w:tr>
      <w:tr>
        <w:trPr>
          <w:cantSplit/>
        </w:trPr>
        <w:tc>
          <w:tcPr>
            <w:tcW w:type="dxa" w:w="1705"/>
          </w:tcPr>
          <w:p>
            <w:pPr>
              <w:spacing w:after="0"/>
              <w:jc w:val="left"/>
            </w:pPr>
            <w:r>
              <w:rPr>
                <w:sz w:val="16"/>
              </w:rPr>
              <w:t>Live Oak city</w:t>
            </w:r>
          </w:p>
        </w:tc>
        <w:tc>
          <w:tcPr>
            <w:tcW w:type="dxa" w:w="1603"/>
          </w:tcPr>
          <w:p>
            <w:pPr>
              <w:spacing w:after="0"/>
              <w:jc w:val="left"/>
            </w:pPr>
            <w:r>
              <w:rPr>
                <w:sz w:val="16"/>
              </w:rPr>
              <w:t>City</w:t>
            </w:r>
          </w:p>
        </w:tc>
        <w:tc>
          <w:tcPr>
            <w:tcW w:type="dxa" w:w="3040"/>
          </w:tcPr>
          <w:p>
            <w:pPr>
              <w:spacing w:after="0"/>
              <w:jc w:val="left"/>
            </w:pPr>
            <w:r>
              <w:rPr>
                <w:sz w:val="16"/>
              </w:rPr>
              <w:t>Approved, expires 2031-05-01</w:t>
            </w:r>
          </w:p>
        </w:tc>
        <w:tc>
          <w:tcPr>
            <w:tcW w:type="dxa" w:w="2424"/>
          </w:tcPr>
          <w:p>
            <w:pPr>
              <w:spacing w:after="0"/>
              <w:jc w:val="right"/>
            </w:pPr>
            <w:r>
              <w:rPr>
                <w:sz w:val="16"/>
              </w:rPr>
              <w:t>FMA RL 0, SRL 0; any 9</w:t>
            </w:r>
          </w:p>
        </w:tc>
        <w:tc>
          <w:tcPr>
            <w:tcW w:type="dxa" w:w="2506"/>
          </w:tcPr>
          <w:p>
            <w:pPr>
              <w:spacing w:after="0"/>
              <w:jc w:val="right"/>
            </w:pPr>
            <w:r>
              <w:rPr>
                <w:sz w:val="16"/>
              </w:rPr>
              <w:t>$2,572,230.61</w:t>
            </w:r>
          </w:p>
        </w:tc>
        <w:tc>
          <w:tcPr>
            <w:tcW w:type="dxa" w:w="2834"/>
          </w:tcPr>
          <w:p>
            <w:pPr>
              <w:spacing w:after="0"/>
              <w:jc w:val="right"/>
            </w:pPr>
            <w:r>
              <w:rPr>
                <w:sz w:val="16"/>
              </w:rPr>
              <w:t>95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2026-05-01</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69"/>
          </w:tcPr>
          <w:p>
            <w:pPr>
              <w:spacing w:after="0"/>
              <w:jc w:val="right"/>
            </w:pPr>
            <w:r>
              <w:rPr>
                <w:sz w:val="16"/>
              </w:rPr>
              <w:t>$0</w:t>
            </w:r>
          </w:p>
        </w:tc>
        <w:tc>
          <w:tcPr>
            <w:tcW w:type="dxa" w:w="1305"/>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$6,754,539,307</w:t>
            </w:r>
          </w:p>
        </w:tc>
        <w:tc>
          <w:tcPr>
            <w:tcW w:type="dxa" w:w="1215"/>
          </w:tcPr>
          <w:p>
            <w:pPr>
              <w:spacing w:after="0"/>
              <w:jc w:val="right"/>
            </w:pPr>
            <w:r>
              <w:rPr>
                <w:sz w:val="16"/>
              </w:rPr>
              <w:t>$333,398,111</w:t>
            </w:r>
          </w:p>
        </w:tc>
        <w:tc>
          <w:tcPr>
            <w:tcW w:type="dxa" w:w="1043"/>
          </w:tcPr>
          <w:p>
            <w:pPr>
              <w:spacing w:after="0"/>
              <w:jc w:val="right"/>
            </w:pPr>
            <w:r>
              <w:rPr>
                <w:sz w:val="16"/>
              </w:rPr>
              <w:t>43,427</w:t>
            </w:r>
          </w:p>
        </w:tc>
        <w:tc>
          <w:tcPr>
            <w:tcW w:type="dxa" w:w="1037"/>
          </w:tcPr>
          <w:p>
            <w:pPr>
              <w:spacing w:after="0"/>
              <w:jc w:val="right"/>
            </w:pPr>
            <w:r>
              <w:rPr>
                <w:sz w:val="16"/>
              </w:rPr>
              <w:t>$4,344</w:t>
            </w:r>
          </w:p>
        </w:tc>
        <w:tc>
          <w:tcPr>
            <w:tcW w:type="dxa" w:w="1126"/>
          </w:tcPr>
          <w:p>
            <w:pPr>
              <w:spacing w:after="0"/>
              <w:jc w:val="right"/>
            </w:pPr>
            <w:r>
              <w:rPr>
                <w:sz w:val="16"/>
              </w:rPr>
              <w:t>$628,831</w:t>
            </w:r>
          </w:p>
        </w:tc>
        <w:tc>
          <w:tcPr>
            <w:tcW w:type="dxa" w:w="969"/>
          </w:tcPr>
          <w:p>
            <w:pPr>
              <w:spacing w:after="0"/>
              <w:jc w:val="right"/>
            </w:pPr>
            <w:r>
              <w:rPr>
                <w:sz w:val="16"/>
              </w:rPr>
              <w:t>$594,630</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$52,725,979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$35,088</w:t>
            </w:r>
          </w:p>
        </w:tc>
        <w:tc>
          <w:tcPr>
            <w:tcW w:type="dxa" w:w="969"/>
          </w:tcPr>
          <w:p>
            <w:pPr>
              <w:spacing w:after="0"/>
              <w:jc w:val="right"/>
            </w:pPr>
            <w:r>
              <w:rPr>
                <w:sz w:val="16"/>
              </w:rPr>
              <w:t>n/a</w:t>
            </w:r>
          </w:p>
        </w:tc>
        <w:tc>
          <w:tcPr>
            <w:tcW w:type="dxa" w:w="1305"/>
          </w:tcPr>
          <w:p>
            <w:pPr>
              <w:spacing w:after="0"/>
              <w:jc w:val="right"/>
            </w:pPr>
            <w:r>
              <w:rPr>
                <w:sz w:val="16"/>
              </w:rPr>
              <w:t>0.0665% (agriculture)</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$11,657,830,036</w:t>
            </w:r>
          </w:p>
        </w:tc>
        <w:tc>
          <w:tcPr>
            <w:tcW w:type="dxa" w:w="1215"/>
          </w:tcPr>
          <w:p>
            <w:pPr>
              <w:spacing w:after="0"/>
              <w:jc w:val="right"/>
            </w:pPr>
            <w:r>
              <w:rPr>
                <w:sz w:val="16"/>
              </w:rPr>
              <w:t>n/a</w:t>
            </w:r>
          </w:p>
        </w:tc>
        <w:tc>
          <w:tcPr>
            <w:tcW w:type="dxa" w:w="1043"/>
          </w:tcPr>
          <w:p>
            <w:pPr>
              <w:spacing w:after="0"/>
              <w:jc w:val="right"/>
            </w:pPr>
            <w:r>
              <w:rPr>
                <w:sz w:val="16"/>
              </w:rPr>
              <w:t>43,474</w:t>
            </w:r>
          </w:p>
        </w:tc>
        <w:tc>
          <w:tcPr>
            <w:tcW w:type="dxa" w:w="1037"/>
          </w:tcPr>
          <w:p>
            <w:pPr>
              <w:spacing w:after="0"/>
              <w:jc w:val="right"/>
            </w:pPr>
            <w:r>
              <w:rPr>
                <w:sz w:val="16"/>
              </w:rPr>
              <w:t>$116,860</w:t>
            </w:r>
          </w:p>
        </w:tc>
        <w:tc>
          <w:tcPr>
            <w:tcW w:type="dxa" w:w="1126"/>
          </w:tcPr>
          <w:p>
            <w:pPr>
              <w:spacing w:after="0"/>
              <w:jc w:val="right"/>
            </w:pPr>
            <w:r>
              <w:rPr>
                <w:sz w:val="16"/>
              </w:rPr>
              <w:t>n/a</w:t>
            </w:r>
          </w:p>
        </w:tc>
        <w:tc>
          <w:tcPr>
            <w:tcW w:type="dxa" w:w="969"/>
          </w:tcPr>
          <w:p>
            <w:pPr>
              <w:spacing w:after="0"/>
              <w:jc w:val="right"/>
            </w:pPr>
            <w:r>
              <w:rPr>
                <w:sz w:val="16"/>
              </w:rPr>
              <w:t>$55,148</w:t>
            </w:r>
          </w:p>
        </w:tc>
        <w:tc>
          <w:tcPr>
            <w:tcW w:type="dxa" w:w="1305"/>
          </w:tcPr>
          <w:p>
            <w:pPr>
              <w:spacing w:after="0"/>
              <w:jc w:val="right"/>
            </w:pPr>
            <w:r>
              <w:rPr>
                <w:sz w:val="16"/>
              </w:rPr>
              <w:t>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$6,754,539,307</w:t>
            </w:r>
          </w:p>
        </w:tc>
        <w:tc>
          <w:tcPr>
            <w:tcW w:type="dxa" w:w="1215"/>
          </w:tcPr>
          <w:p>
            <w:pPr>
              <w:spacing w:after="0"/>
              <w:jc w:val="right"/>
            </w:pPr>
            <w:r>
              <w:rPr>
                <w:sz w:val="16"/>
              </w:rPr>
              <w:t>$333,398,111</w:t>
            </w:r>
          </w:p>
        </w:tc>
        <w:tc>
          <w:tcPr>
            <w:tcW w:type="dxa" w:w="1043"/>
          </w:tcPr>
          <w:p>
            <w:pPr>
              <w:spacing w:after="0"/>
              <w:jc w:val="right"/>
            </w:pPr>
            <w:r>
              <w:rPr>
                <w:sz w:val="16"/>
              </w:rPr>
              <w:t>43,427</w:t>
            </w:r>
          </w:p>
        </w:tc>
        <w:tc>
          <w:tcPr>
            <w:tcW w:type="dxa" w:w="1037"/>
          </w:tcPr>
          <w:p>
            <w:pPr>
              <w:spacing w:after="0"/>
              <w:jc w:val="right"/>
            </w:pPr>
            <w:r>
              <w:rPr>
                <w:sz w:val="16"/>
              </w:rPr>
              <w:t>$3,089</w:t>
            </w:r>
          </w:p>
        </w:tc>
        <w:tc>
          <w:tcPr>
            <w:tcW w:type="dxa" w:w="1126"/>
          </w:tcPr>
          <w:p>
            <w:pPr>
              <w:spacing w:after="0"/>
              <w:jc w:val="right"/>
            </w:pPr>
            <w:r>
              <w:rPr>
                <w:sz w:val="16"/>
              </w:rPr>
              <w:t>$9,176</w:t>
            </w:r>
          </w:p>
        </w:tc>
        <w:tc>
          <w:tcPr>
            <w:tcW w:type="dxa" w:w="969"/>
          </w:tcPr>
          <w:p>
            <w:pPr>
              <w:spacing w:after="0"/>
              <w:jc w:val="right"/>
            </w:pPr>
            <w:r>
              <w:rPr>
                <w:sz w:val="16"/>
              </w:rPr>
              <w:t>$95</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$6,754,539,307</w:t>
            </w:r>
          </w:p>
        </w:tc>
        <w:tc>
          <w:tcPr>
            <w:tcW w:type="dxa" w:w="1215"/>
          </w:tcPr>
          <w:p>
            <w:pPr>
              <w:spacing w:after="0"/>
              <w:jc w:val="right"/>
            </w:pPr>
            <w:r>
              <w:rPr>
                <w:sz w:val="16"/>
              </w:rPr>
              <w:t>$333,398,111</w:t>
            </w:r>
          </w:p>
        </w:tc>
        <w:tc>
          <w:tcPr>
            <w:tcW w:type="dxa" w:w="1043"/>
          </w:tcPr>
          <w:p>
            <w:pPr>
              <w:spacing w:after="0"/>
              <w:jc w:val="right"/>
            </w:pPr>
            <w:r>
              <w:rPr>
                <w:sz w:val="16"/>
              </w:rPr>
              <w:t>43,427</w:t>
            </w:r>
          </w:p>
        </w:tc>
        <w:tc>
          <w:tcPr>
            <w:tcW w:type="dxa" w:w="1037"/>
          </w:tcPr>
          <w:p>
            <w:pPr>
              <w:spacing w:after="0"/>
              <w:jc w:val="right"/>
            </w:pPr>
            <w:r>
              <w:rPr>
                <w:sz w:val="16"/>
              </w:rPr>
              <w:t>$18</w:t>
            </w:r>
          </w:p>
        </w:tc>
        <w:tc>
          <w:tcPr>
            <w:tcW w:type="dxa" w:w="1126"/>
          </w:tcPr>
          <w:p>
            <w:pPr>
              <w:spacing w:after="0"/>
              <w:jc w:val="right"/>
            </w:pPr>
            <w:r>
              <w:rPr>
                <w:sz w:val="16"/>
              </w:rPr>
              <w:t>$359</w:t>
            </w:r>
          </w:p>
        </w:tc>
        <w:tc>
          <w:tcPr>
            <w:tcW w:type="dxa" w:w="969"/>
          </w:tcPr>
          <w:p>
            <w:pPr>
              <w:spacing w:after="0"/>
              <w:jc w:val="right"/>
            </w:pPr>
            <w:r>
              <w:rPr>
                <w:sz w:val="16"/>
              </w:rPr>
              <w:t>$443,264</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$6,754,539,307</w:t>
            </w:r>
          </w:p>
        </w:tc>
        <w:tc>
          <w:tcPr>
            <w:tcW w:type="dxa" w:w="1215"/>
          </w:tcPr>
          <w:p>
            <w:pPr>
              <w:spacing w:after="0"/>
              <w:jc w:val="right"/>
            </w:pPr>
            <w:r>
              <w:rPr>
                <w:sz w:val="16"/>
              </w:rPr>
              <w:t>$333,398,111</w:t>
            </w:r>
          </w:p>
        </w:tc>
        <w:tc>
          <w:tcPr>
            <w:tcW w:type="dxa" w:w="1043"/>
          </w:tcPr>
          <w:p>
            <w:pPr>
              <w:spacing w:after="0"/>
              <w:jc w:val="right"/>
            </w:pPr>
            <w:r>
              <w:rPr>
                <w:sz w:val="16"/>
              </w:rPr>
              <w:t>43,427</w:t>
            </w:r>
          </w:p>
        </w:tc>
        <w:tc>
          <w:tcPr>
            <w:tcW w:type="dxa" w:w="1037"/>
          </w:tcPr>
          <w:p>
            <w:pPr>
              <w:spacing w:after="0"/>
              <w:jc w:val="right"/>
            </w:pPr>
            <w:r>
              <w:rPr>
                <w:sz w:val="16"/>
              </w:rPr>
              <w:t>$9,528,084</w:t>
            </w:r>
          </w:p>
        </w:tc>
        <w:tc>
          <w:tcPr>
            <w:tcW w:type="dxa" w:w="1126"/>
          </w:tcPr>
          <w:p>
            <w:pPr>
              <w:spacing w:after="0"/>
              <w:jc w:val="right"/>
            </w:pPr>
            <w:r>
              <w:rPr>
                <w:sz w:val="16"/>
              </w:rPr>
              <w:t>$2,294,500</w:t>
            </w:r>
          </w:p>
        </w:tc>
        <w:tc>
          <w:tcPr>
            <w:tcW w:type="dxa" w:w="969"/>
          </w:tcPr>
          <w:p>
            <w:pPr>
              <w:spacing w:after="0"/>
              <w:jc w:val="right"/>
            </w:pPr>
            <w:r>
              <w:rPr>
                <w:sz w:val="16"/>
              </w:rPr>
              <w:t>$352,772</w:t>
            </w:r>
          </w:p>
        </w:tc>
        <w:tc>
          <w:tcPr>
            <w:tcW w:type="dxa" w:w="1305"/>
          </w:tcPr>
          <w:p>
            <w:pPr>
              <w:spacing w:after="0"/>
              <w:jc w:val="right"/>
            </w:pPr>
            <w:r>
              <w:rPr>
                <w:sz w:val="16"/>
              </w:rPr>
              <w:t>0.141%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$6,753,301,167</w:t>
            </w:r>
          </w:p>
        </w:tc>
        <w:tc>
          <w:tcPr>
            <w:tcW w:type="dxa" w:w="1215"/>
          </w:tcPr>
          <w:p>
            <w:pPr>
              <w:spacing w:after="0"/>
              <w:jc w:val="right"/>
            </w:pPr>
            <w:r>
              <w:rPr>
                <w:sz w:val="16"/>
              </w:rPr>
              <w:t>$9,626,740</w:t>
            </w:r>
          </w:p>
        </w:tc>
        <w:tc>
          <w:tcPr>
            <w:tcW w:type="dxa" w:w="1043"/>
          </w:tcPr>
          <w:p>
            <w:pPr>
              <w:spacing w:after="0"/>
              <w:jc w:val="right"/>
            </w:pPr>
            <w:r>
              <w:rPr>
                <w:sz w:val="16"/>
              </w:rPr>
              <w:t>3,357</w:t>
            </w:r>
          </w:p>
        </w:tc>
        <w:tc>
          <w:tcPr>
            <w:tcW w:type="dxa" w:w="1037"/>
          </w:tcPr>
          <w:p>
            <w:pPr>
              <w:spacing w:after="0"/>
              <w:jc w:val="right"/>
            </w:pPr>
            <w:r>
              <w:rPr>
                <w:sz w:val="16"/>
              </w:rPr>
              <w:t>$8,114,289</w:t>
            </w:r>
          </w:p>
        </w:tc>
        <w:tc>
          <w:tcPr>
            <w:tcW w:type="dxa" w:w="1126"/>
          </w:tcPr>
          <w:p>
            <w:pPr>
              <w:spacing w:after="0"/>
              <w:jc w:val="right"/>
            </w:pPr>
            <w:r>
              <w:rPr>
                <w:sz w:val="16"/>
              </w:rPr>
              <w:t>$190</w:t>
            </w:r>
          </w:p>
        </w:tc>
        <w:tc>
          <w:tcPr>
            <w:tcW w:type="dxa" w:w="969"/>
          </w:tcPr>
          <w:p>
            <w:pPr>
              <w:spacing w:after="0"/>
              <w:jc w:val="right"/>
            </w:pPr>
            <w:r>
              <w:rPr>
                <w:sz w:val="16"/>
              </w:rPr>
              <w:t>$12,834</w:t>
            </w:r>
          </w:p>
        </w:tc>
        <w:tc>
          <w:tcPr>
            <w:tcW w:type="dxa" w:w="1305"/>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$11,875,505</w:t>
            </w:r>
          </w:p>
        </w:tc>
        <w:tc>
          <w:tcPr>
            <w:tcW w:type="dxa" w:w="1215"/>
          </w:tcPr>
          <w:p>
            <w:pPr>
              <w:spacing w:after="0"/>
              <w:jc w:val="right"/>
            </w:pPr>
            <w:r>
              <w:rPr>
                <w:sz w:val="16"/>
              </w:rPr>
              <w:t>n/a</w:t>
            </w:r>
          </w:p>
        </w:tc>
        <w:tc>
          <w:tcPr>
            <w:tcW w:type="dxa" w:w="1043"/>
          </w:tcPr>
          <w:p>
            <w:pPr>
              <w:spacing w:after="0"/>
              <w:jc w:val="right"/>
            </w:pPr>
            <w:r>
              <w:rPr>
                <w:sz w:val="16"/>
              </w:rPr>
              <w:t>81</w:t>
            </w:r>
          </w:p>
        </w:tc>
        <w:tc>
          <w:tcPr>
            <w:tcW w:type="dxa" w:w="1037"/>
          </w:tcPr>
          <w:p>
            <w:pPr>
              <w:spacing w:after="0"/>
              <w:jc w:val="right"/>
            </w:pPr>
            <w:r>
              <w:rPr>
                <w:sz w:val="16"/>
              </w:rPr>
              <w:t>$63</w:t>
            </w:r>
          </w:p>
        </w:tc>
        <w:tc>
          <w:tcPr>
            <w:tcW w:type="dxa" w:w="1126"/>
          </w:tcPr>
          <w:p>
            <w:pPr>
              <w:spacing w:after="0"/>
              <w:jc w:val="right"/>
            </w:pPr>
            <w:r>
              <w:rPr>
                <w:sz w:val="16"/>
              </w:rPr>
              <w:t>n/a</w:t>
            </w:r>
          </w:p>
        </w:tc>
        <w:tc>
          <w:tcPr>
            <w:tcW w:type="dxa" w:w="969"/>
          </w:tcPr>
          <w:p>
            <w:pPr>
              <w:spacing w:after="0"/>
              <w:jc w:val="right"/>
            </w:pPr>
            <w:r>
              <w:rPr>
                <w:sz w:val="16"/>
              </w:rPr>
              <w:t>$4</w:t>
            </w:r>
          </w:p>
        </w:tc>
        <w:tc>
          <w:tcPr>
            <w:tcW w:type="dxa" w:w="1305"/>
          </w:tcPr>
          <w:p>
            <w:pPr>
              <w:spacing w:after="0"/>
              <w:jc w:val="right"/>
            </w:pPr>
            <w:r>
              <w:rPr>
                <w:sz w:val="16"/>
              </w:rPr>
              <w:t>0.00053%</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$6,754,539,307</w:t>
            </w:r>
          </w:p>
        </w:tc>
        <w:tc>
          <w:tcPr>
            <w:tcW w:type="dxa" w:w="1215"/>
          </w:tcPr>
          <w:p>
            <w:pPr>
              <w:spacing w:after="0"/>
              <w:jc w:val="right"/>
            </w:pPr>
            <w:r>
              <w:rPr>
                <w:sz w:val="16"/>
              </w:rPr>
              <w:t>n/a</w:t>
            </w:r>
          </w:p>
        </w:tc>
        <w:tc>
          <w:tcPr>
            <w:tcW w:type="dxa" w:w="1043"/>
          </w:tcPr>
          <w:p>
            <w:pPr>
              <w:spacing w:after="0"/>
              <w:jc w:val="right"/>
            </w:pPr>
            <w:r>
              <w:rPr>
                <w:sz w:val="16"/>
              </w:rPr>
              <w:t>43,427</w:t>
            </w:r>
          </w:p>
        </w:tc>
        <w:tc>
          <w:tcPr>
            <w:tcW w:type="dxa" w:w="1037"/>
          </w:tcPr>
          <w:p>
            <w:pPr>
              <w:spacing w:after="0"/>
              <w:jc w:val="right"/>
            </w:pPr>
            <w:r>
              <w:rPr>
                <w:sz w:val="16"/>
              </w:rPr>
              <w:t>$23,948</w:t>
            </w:r>
          </w:p>
        </w:tc>
        <w:tc>
          <w:tcPr>
            <w:tcW w:type="dxa" w:w="1126"/>
          </w:tcPr>
          <w:p>
            <w:pPr>
              <w:spacing w:after="0"/>
              <w:jc w:val="right"/>
            </w:pPr>
            <w:r>
              <w:rPr>
                <w:sz w:val="16"/>
              </w:rPr>
              <w:t>n/a</w:t>
            </w:r>
          </w:p>
        </w:tc>
        <w:tc>
          <w:tcPr>
            <w:tcW w:type="dxa" w:w="969"/>
          </w:tcPr>
          <w:p>
            <w:pPr>
              <w:spacing w:after="0"/>
              <w:jc w:val="right"/>
            </w:pPr>
            <w:r>
              <w:rPr>
                <w:sz w:val="16"/>
              </w:rPr>
              <w:t>$652,948</w:t>
            </w:r>
          </w:p>
        </w:tc>
        <w:tc>
          <w:tcPr>
            <w:tcW w:type="dxa" w:w="1305"/>
          </w:tcPr>
          <w:p>
            <w:pPr>
              <w:spacing w:after="0"/>
              <w:jc w:val="right"/>
            </w:pPr>
            <w:r>
              <w:rPr>
                <w:sz w:val="16"/>
              </w:rPr>
              <w:t>0.000355%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$6,754,539,307</w:t>
            </w:r>
          </w:p>
        </w:tc>
        <w:tc>
          <w:tcPr>
            <w:tcW w:type="dxa" w:w="1215"/>
          </w:tcPr>
          <w:p>
            <w:pPr>
              <w:spacing w:after="0"/>
              <w:jc w:val="right"/>
            </w:pPr>
            <w:r>
              <w:rPr>
                <w:sz w:val="16"/>
              </w:rPr>
              <w:t>$333,398,111</w:t>
            </w:r>
          </w:p>
        </w:tc>
        <w:tc>
          <w:tcPr>
            <w:tcW w:type="dxa" w:w="1043"/>
          </w:tcPr>
          <w:p>
            <w:pPr>
              <w:spacing w:after="0"/>
              <w:jc w:val="right"/>
            </w:pPr>
            <w:r>
              <w:rPr>
                <w:sz w:val="16"/>
              </w:rPr>
              <w:t>43,427</w:t>
            </w:r>
          </w:p>
        </w:tc>
        <w:tc>
          <w:tcPr>
            <w:tcW w:type="dxa" w:w="1037"/>
          </w:tcPr>
          <w:p>
            <w:pPr>
              <w:spacing w:after="0"/>
              <w:jc w:val="right"/>
            </w:pPr>
            <w:r>
              <w:rPr>
                <w:sz w:val="16"/>
              </w:rPr>
              <w:t>$56,761</w:t>
            </w:r>
          </w:p>
        </w:tc>
        <w:tc>
          <w:tcPr>
            <w:tcW w:type="dxa" w:w="1126"/>
          </w:tcPr>
          <w:p>
            <w:pPr>
              <w:spacing w:after="0"/>
              <w:jc w:val="right"/>
            </w:pPr>
            <w:r>
              <w:rPr>
                <w:sz w:val="16"/>
              </w:rPr>
              <w:t>$4,185</w:t>
            </w:r>
          </w:p>
        </w:tc>
        <w:tc>
          <w:tcPr>
            <w:tcW w:type="dxa" w:w="969"/>
          </w:tcPr>
          <w:p>
            <w:pPr>
              <w:spacing w:after="0"/>
              <w:jc w:val="right"/>
            </w:pPr>
            <w:r>
              <w:rPr>
                <w:sz w:val="16"/>
              </w:rPr>
              <w:t>$93,995</w:t>
            </w:r>
          </w:p>
        </w:tc>
        <w:tc>
          <w:tcPr>
            <w:tcW w:type="dxa" w:w="1305"/>
          </w:tcPr>
          <w:p>
            <w:pPr>
              <w:spacing w:after="0"/>
              <w:jc w:val="right"/>
            </w:pPr>
            <w:r>
              <w:rPr>
                <w:sz w:val="16"/>
              </w:rPr>
              <w:t>0.00084%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$6,754,539,307</w:t>
            </w:r>
          </w:p>
        </w:tc>
        <w:tc>
          <w:tcPr>
            <w:tcW w:type="dxa" w:w="1215"/>
          </w:tcPr>
          <w:p>
            <w:pPr>
              <w:spacing w:after="0"/>
              <w:jc w:val="right"/>
            </w:pPr>
            <w:r>
              <w:rPr>
                <w:sz w:val="16"/>
              </w:rPr>
              <w:t>$333,398,111</w:t>
            </w:r>
          </w:p>
        </w:tc>
        <w:tc>
          <w:tcPr>
            <w:tcW w:type="dxa" w:w="1043"/>
          </w:tcPr>
          <w:p>
            <w:pPr>
              <w:spacing w:after="0"/>
              <w:jc w:val="right"/>
            </w:pPr>
            <w:r>
              <w:rPr>
                <w:sz w:val="16"/>
              </w:rPr>
              <w:t>43,427</w:t>
            </w:r>
          </w:p>
        </w:tc>
        <w:tc>
          <w:tcPr>
            <w:tcW w:type="dxa" w:w="1037"/>
          </w:tcPr>
          <w:p>
            <w:pPr>
              <w:spacing w:after="0"/>
              <w:jc w:val="right"/>
            </w:pPr>
            <w:r>
              <w:rPr>
                <w:sz w:val="16"/>
              </w:rPr>
              <w:t>$346,990</w:t>
            </w:r>
          </w:p>
        </w:tc>
        <w:tc>
          <w:tcPr>
            <w:tcW w:type="dxa" w:w="1126"/>
          </w:tcPr>
          <w:p>
            <w:pPr>
              <w:spacing w:after="0"/>
              <w:jc w:val="right"/>
            </w:pPr>
            <w:r>
              <w:rPr>
                <w:sz w:val="16"/>
              </w:rPr>
              <w:t>$4,739</w:t>
            </w:r>
          </w:p>
        </w:tc>
        <w:tc>
          <w:tcPr>
            <w:tcW w:type="dxa" w:w="969"/>
          </w:tcPr>
          <w:p>
            <w:pPr>
              <w:spacing w:after="0"/>
              <w:jc w:val="right"/>
            </w:pPr>
            <w:r>
              <w:rPr>
                <w:sz w:val="16"/>
              </w:rPr>
              <w:t>$731,060</w:t>
            </w:r>
          </w:p>
        </w:tc>
        <w:tc>
          <w:tcPr>
            <w:tcW w:type="dxa" w:w="1305"/>
          </w:tcPr>
          <w:p>
            <w:pPr>
              <w:spacing w:after="0"/>
              <w:jc w:val="right"/>
            </w:pPr>
            <w:r>
              <w:rPr>
                <w:sz w:val="16"/>
              </w:rPr>
              <w:t>0.00514%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$1,830,452,194</w:t>
            </w:r>
          </w:p>
        </w:tc>
        <w:tc>
          <w:tcPr>
            <w:tcW w:type="dxa" w:w="1215"/>
          </w:tcPr>
          <w:p>
            <w:pPr>
              <w:spacing w:after="0"/>
              <w:jc w:val="right"/>
            </w:pPr>
            <w:r>
              <w:rPr>
                <w:sz w:val="16"/>
              </w:rPr>
              <w:t>$164,967,482</w:t>
            </w:r>
          </w:p>
        </w:tc>
        <w:tc>
          <w:tcPr>
            <w:tcW w:type="dxa" w:w="1043"/>
          </w:tcPr>
          <w:p>
            <w:pPr>
              <w:spacing w:after="0"/>
              <w:jc w:val="right"/>
            </w:pPr>
            <w:r>
              <w:rPr>
                <w:sz w:val="16"/>
              </w:rPr>
              <w:t>22,119</w:t>
            </w:r>
          </w:p>
        </w:tc>
        <w:tc>
          <w:tcPr>
            <w:tcW w:type="dxa" w:w="1037"/>
          </w:tcPr>
          <w:p>
            <w:pPr>
              <w:spacing w:after="0"/>
              <w:jc w:val="right"/>
            </w:pPr>
            <w:r>
              <w:rPr>
                <w:sz w:val="16"/>
              </w:rPr>
              <w:t>$330,757</w:t>
            </w:r>
          </w:p>
        </w:tc>
        <w:tc>
          <w:tcPr>
            <w:tcW w:type="dxa" w:w="1126"/>
          </w:tcPr>
          <w:p>
            <w:pPr>
              <w:spacing w:after="0"/>
              <w:jc w:val="right"/>
            </w:pPr>
            <w:r>
              <w:rPr>
                <w:sz w:val="16"/>
              </w:rPr>
              <w:t>$2,328</w:t>
            </w:r>
          </w:p>
        </w:tc>
        <w:tc>
          <w:tcPr>
            <w:tcW w:type="dxa" w:w="969"/>
          </w:tcPr>
          <w:p>
            <w:pPr>
              <w:spacing w:after="0"/>
              <w:jc w:val="right"/>
            </w:pPr>
            <w:r>
              <w:rPr>
                <w:sz w:val="16"/>
              </w:rPr>
              <w:t>$67,466</w:t>
            </w:r>
          </w:p>
        </w:tc>
        <w:tc>
          <w:tcPr>
            <w:tcW w:type="dxa" w:w="1305"/>
          </w:tcPr>
          <w:p>
            <w:pPr>
              <w:spacing w:after="0"/>
              <w:jc w:val="right"/>
            </w:pPr>
            <w:r>
              <w:rPr>
                <w:sz w:val="16"/>
              </w:rPr>
              <w:t>0.0181%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$6,754,539,307</w:t>
            </w:r>
          </w:p>
        </w:tc>
        <w:tc>
          <w:tcPr>
            <w:tcW w:type="dxa" w:w="1215"/>
          </w:tcPr>
          <w:p>
            <w:pPr>
              <w:spacing w:after="0"/>
              <w:jc w:val="right"/>
            </w:pPr>
            <w:r>
              <w:rPr>
                <w:sz w:val="16"/>
              </w:rPr>
              <w:t>$333,398,111</w:t>
            </w:r>
          </w:p>
        </w:tc>
        <w:tc>
          <w:tcPr>
            <w:tcW w:type="dxa" w:w="1043"/>
          </w:tcPr>
          <w:p>
            <w:pPr>
              <w:spacing w:after="0"/>
              <w:jc w:val="right"/>
            </w:pPr>
            <w:r>
              <w:rPr>
                <w:sz w:val="16"/>
              </w:rPr>
              <w:t>43,427</w:t>
            </w:r>
          </w:p>
        </w:tc>
        <w:tc>
          <w:tcPr>
            <w:tcW w:type="dxa" w:w="1037"/>
          </w:tcPr>
          <w:p>
            <w:pPr>
              <w:spacing w:after="0"/>
              <w:jc w:val="right"/>
            </w:pPr>
            <w:r>
              <w:rPr>
                <w:sz w:val="16"/>
              </w:rPr>
              <w:t>$5,299</w:t>
            </w:r>
          </w:p>
        </w:tc>
        <w:tc>
          <w:tcPr>
            <w:tcW w:type="dxa" w:w="1126"/>
          </w:tcPr>
          <w:p>
            <w:pPr>
              <w:spacing w:after="0"/>
              <w:jc w:val="right"/>
            </w:pPr>
            <w:r>
              <w:rPr>
                <w:sz w:val="16"/>
              </w:rPr>
              <w:t>$28</w:t>
            </w:r>
          </w:p>
        </w:tc>
        <w:tc>
          <w:tcPr>
            <w:tcW w:type="dxa" w:w="969"/>
          </w:tcPr>
          <w:p>
            <w:pPr>
              <w:spacing w:after="0"/>
              <w:jc w:val="right"/>
            </w:pPr>
            <w:r>
              <w:rPr>
                <w:sz w:val="16"/>
              </w:rPr>
              <w:t>$580</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2026-05-01 (Storm Events through 2026-06-30): 0 county-coded records, 0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43,427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$6,754,539,307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$333,398,111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$21,509,928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$3,004,797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7</w:t>
            </w:r>
          </w:p>
        </w:tc>
        <w:tc>
          <w:tcPr>
            <w:tcW w:type="dxa" w:w="1336"/>
          </w:tcPr>
          <w:p>
            <w:pPr>
              <w:spacing w:after="0"/>
              <w:jc w:val="right"/>
            </w:pPr>
            <w:r>
              <w:rPr>
                <w:sz w:val="16"/>
              </w:rPr>
              <w:t>6</w:t>
            </w:r>
          </w:p>
        </w:tc>
        <w:tc>
          <w:tcPr>
            <w:tcW w:type="dxa" w:w="1336"/>
          </w:tcPr>
          <w:p>
            <w:pPr>
              <w:spacing w:after="0"/>
              <w:jc w:val="right"/>
            </w:pPr>
            <w:r>
              <w:rPr>
                <w:sz w:val="16"/>
              </w:rPr>
              <w:t>31</w:t>
            </w:r>
          </w:p>
        </w:tc>
        <w:tc>
          <w:tcPr>
            <w:tcW w:type="dxa" w:w="1336"/>
          </w:tcPr>
          <w:p>
            <w:pPr>
              <w:spacing w:after="0"/>
              <w:jc w:val="right"/>
            </w:pPr>
            <w:r>
              <w:rPr>
                <w:sz w:val="16"/>
              </w:rPr>
              <w:t>6</w:t>
            </w:r>
          </w:p>
        </w:tc>
        <w:tc>
          <w:tcPr>
            <w:tcW w:type="dxa" w:w="1336"/>
          </w:tcPr>
          <w:p>
            <w:pPr>
              <w:spacing w:after="0"/>
              <w:jc w:val="right"/>
            </w:pPr>
            <w:r>
              <w:rPr>
                <w:sz w:val="16"/>
              </w:rPr>
              <w:t>31</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Suwannee County (unincorporated area)</w:t>
            </w:r>
          </w:p>
        </w:tc>
        <w:tc>
          <w:tcPr>
            <w:tcW w:type="dxa" w:w="1336"/>
          </w:tcPr>
          <w:p>
            <w:pPr>
              <w:spacing w:after="0"/>
              <w:jc w:val="right"/>
            </w:pPr>
            <w:r>
              <w:rPr>
                <w:sz w:val="16"/>
              </w:rPr>
              <w:t>7</w:t>
            </w:r>
          </w:p>
        </w:tc>
        <w:tc>
          <w:tcPr>
            <w:tcW w:type="dxa" w:w="1336"/>
          </w:tcPr>
          <w:p>
            <w:pPr>
              <w:spacing w:after="0"/>
              <w:jc w:val="right"/>
            </w:pPr>
            <w:r>
              <w:rPr>
                <w:sz w:val="16"/>
              </w:rPr>
              <w:t>6</w:t>
            </w:r>
          </w:p>
        </w:tc>
        <w:tc>
          <w:tcPr>
            <w:tcW w:type="dxa" w:w="1336"/>
          </w:tcPr>
          <w:p>
            <w:pPr>
              <w:spacing w:after="0"/>
              <w:jc w:val="right"/>
            </w:pPr>
            <w:r>
              <w:rPr>
                <w:sz w:val="16"/>
              </w:rPr>
              <w:t>19</w:t>
            </w:r>
          </w:p>
        </w:tc>
        <w:tc>
          <w:tcPr>
            <w:tcW w:type="dxa" w:w="1336"/>
          </w:tcPr>
          <w:p>
            <w:pPr>
              <w:spacing w:after="0"/>
              <w:jc w:val="right"/>
            </w:pPr>
            <w:r>
              <w:rPr>
                <w:sz w:val="16"/>
              </w:rPr>
              <w:t>6</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Branford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Live Oak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Suwannee County (unincorporated area)</w:t>
            </w:r>
          </w:p>
        </w:tc>
        <w:tc>
          <w:tcPr>
            <w:tcW w:type="dxa" w:w="1604"/>
          </w:tcPr>
          <w:p>
            <w:pPr>
              <w:spacing w:after="0"/>
              <w:jc w:val="left"/>
            </w:pPr>
            <w:r>
              <w:rPr>
                <w:sz w:val="16"/>
              </w:rPr>
              <w:t>120300</w:t>
            </w:r>
          </w:p>
        </w:tc>
        <w:tc>
          <w:tcPr>
            <w:tcW w:type="dxa" w:w="1441"/>
          </w:tcPr>
          <w:p>
            <w:pPr>
              <w:spacing w:after="0"/>
              <w:jc w:val="right"/>
            </w:pPr>
            <w:r>
              <w:rPr>
                <w:sz w:val="16"/>
              </w:rPr>
              <w:t>7</w:t>
            </w:r>
          </w:p>
        </w:tc>
        <w:tc>
          <w:tcPr>
            <w:tcW w:type="dxa" w:w="1441"/>
          </w:tcPr>
          <w:p>
            <w:pPr>
              <w:spacing w:after="0"/>
              <w:jc w:val="right"/>
            </w:pPr>
            <w:r>
              <w:rPr>
                <w:sz w:val="16"/>
              </w:rPr>
              <w:t>6</w:t>
            </w:r>
          </w:p>
        </w:tc>
        <w:tc>
          <w:tcPr>
            <w:tcW w:type="dxa" w:w="1441"/>
          </w:tcPr>
          <w:p>
            <w:pPr>
              <w:spacing w:after="0"/>
              <w:jc w:val="right"/>
            </w:pPr>
            <w:r>
              <w:rPr>
                <w:sz w:val="16"/>
              </w:rPr>
              <w:t>19</w:t>
            </w:r>
          </w:p>
        </w:tc>
        <w:tc>
          <w:tcPr>
            <w:tcW w:type="dxa" w:w="1441"/>
          </w:tcPr>
          <w:p>
            <w:pPr>
              <w:spacing w:after="0"/>
              <w:jc w:val="right"/>
            </w:pPr>
            <w:r>
              <w:rPr>
                <w:sz w:val="16"/>
              </w:rPr>
              <w:t>6</w:t>
            </w:r>
          </w:p>
        </w:tc>
        <w:tc>
          <w:tcPr>
            <w:tcW w:type="dxa" w:w="1441"/>
          </w:tcPr>
          <w:p>
            <w:pPr>
              <w:spacing w:after="0"/>
              <w:jc w:val="right"/>
            </w:pPr>
            <w:r>
              <w:rPr>
                <w:sz w:val="16"/>
              </w:rPr>
              <w:t>19</w:t>
            </w:r>
          </w:p>
        </w:tc>
        <w:tc>
          <w:tcPr>
            <w:tcW w:type="dxa" w:w="1441"/>
          </w:tcPr>
          <w:p>
            <w:pPr>
              <w:spacing w:after="0"/>
              <w:jc w:val="right"/>
            </w:pPr>
            <w:r>
              <w:rPr>
                <w:sz w:val="16"/>
              </w:rPr>
              <w:t>0</w:t>
            </w:r>
          </w:p>
        </w:tc>
        <w:tc>
          <w:tcPr>
            <w:tcW w:type="dxa" w:w="1604"/>
          </w:tcPr>
          <w:p>
            <w:pPr>
              <w:spacing w:after="0"/>
              <w:jc w:val="right"/>
            </w:pPr>
            <w:r>
              <w:rPr>
                <w:sz w:val="16"/>
              </w:rPr>
              <w:t>5</w:t>
            </w:r>
          </w:p>
        </w:tc>
      </w:tr>
      <w:tr>
        <w:trPr>
          <w:cantSplit/>
        </w:trPr>
        <w:tc>
          <w:tcPr>
            <w:tcW w:type="dxa" w:w="2256"/>
          </w:tcPr>
          <w:p>
            <w:pPr>
              <w:spacing w:after="0"/>
              <w:jc w:val="left"/>
            </w:pPr>
            <w:r>
              <w:rPr>
                <w:sz w:val="16"/>
              </w:rPr>
              <w:t>Branford town</w:t>
            </w:r>
          </w:p>
        </w:tc>
        <w:tc>
          <w:tcPr>
            <w:tcW w:type="dxa" w:w="1604"/>
          </w:tcPr>
          <w:p>
            <w:pPr>
              <w:spacing w:after="0"/>
              <w:jc w:val="left"/>
            </w:pPr>
            <w:r>
              <w:rPr>
                <w:sz w:val="16"/>
              </w:rPr>
              <w:t>120301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Live Oak city</w:t>
            </w:r>
          </w:p>
        </w:tc>
        <w:tc>
          <w:tcPr>
            <w:tcW w:type="dxa" w:w="1604"/>
          </w:tcPr>
          <w:p>
            <w:pPr>
              <w:spacing w:after="0"/>
              <w:jc w:val="left"/>
            </w:pPr>
            <w:r>
              <w:rPr>
                <w:sz w:val="16"/>
              </w:rPr>
              <w:t>120334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604"/>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6</w:t>
            </w:r>
          </w:p>
        </w:tc>
        <w:tc>
          <w:tcPr>
            <w:tcW w:type="dxa" w:w="1496"/>
          </w:tcPr>
          <w:p>
            <w:pPr>
              <w:spacing w:after="0"/>
              <w:jc w:val="right"/>
            </w:pPr>
            <w:r>
              <w:rPr>
                <w:sz w:val="16"/>
              </w:rPr>
              <w:t>28</w:t>
            </w:r>
          </w:p>
        </w:tc>
        <w:tc>
          <w:tcPr>
            <w:tcW w:type="dxa" w:w="1496"/>
          </w:tcPr>
          <w:p>
            <w:pPr>
              <w:spacing w:after="0"/>
              <w:jc w:val="right"/>
            </w:pPr>
            <w:r>
              <w:rPr>
                <w:sz w:val="16"/>
              </w:rPr>
              <w:t>6</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Suwannee County, FL: risk-assessment baseline packet, release 2026-10 (data as of 2026-09-30; County FIPS 12121). Automated baseline. </w:t>
      </w:r>
      <w:hyperlink r:id="rId15">
        <w:r>
          <w:rPr>
            <w:color w:val="1F4E99"/>
            <w:sz w:val="17"/>
            <w:u w:val="single"/>
          </w:rPr>
          <w:t>https://hazardplain.org/fl/12121/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Suwannee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1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Suwannee County, FL: Risk-assessment baseline packet</dc:title>
  <dc:subject>Hazard Plain release 2026-10, as of 2026-09-30. Automated baseline</dc:subject>
  <dc:creator>Hazard Plain</dc:creator>
  <cp:keywords>Hazard Plain; hazard mitigation; risk assessment; 12121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