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Johns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2030-06-02</w:t>
      </w:r>
    </w:p>
    <w:p>
      <w:pPr>
        <w:keepNext/>
        <w:spacing w:after="40" w:before="0"/>
      </w:pPr>
      <w:r>
        <w:rPr>
          <w:b/>
        </w:rPr>
        <w:t xml:space="preserve">Plan: </w:t>
      </w:r>
      <w:r>
        <w:rPr/>
        <w:t>St Johns County (FEMA plan 110856)</w:t>
      </w:r>
    </w:p>
    <w:p>
      <w:pPr>
        <w:keepNext/>
        <w:spacing w:after="40" w:before="0"/>
      </w:pPr>
      <w:r>
        <w:rPr>
          <w:b/>
        </w:rPr>
        <w:t xml:space="preserve">Approved: </w:t>
      </w:r>
      <w:r>
        <w:rPr/>
        <w:t>2025-06-02</w:t>
      </w:r>
    </w:p>
    <w:p>
      <w:pPr>
        <w:keepNext/>
        <w:spacing w:after="40" w:before="0"/>
      </w:pPr>
      <w:r>
        <w:rPr>
          <w:b/>
        </w:rPr>
        <w:t xml:space="preserve">Expires: </w:t>
      </w:r>
      <w:r>
        <w:rPr/>
        <w:t>2030-06-02</w:t>
      </w:r>
    </w:p>
    <w:p>
      <w:pPr>
        <w:keepNext/>
        <w:spacing w:after="40" w:before="0"/>
      </w:pPr>
      <w:r>
        <w:rPr>
          <w:b/>
        </w:rPr>
        <w:t xml:space="preserve">As of: </w:t>
      </w:r>
      <w:r>
        <w:rPr/>
        <w:t>2026-09-28</w:t>
      </w:r>
    </w:p>
    <w:p>
      <w:pPr>
        <w:keepNext/>
        <w:spacing w:after="40" w:before="0"/>
      </w:pPr>
      <w:r>
        <w:rPr>
          <w:b/>
        </w:rPr>
        <w:t xml:space="preserve">Days: </w:t>
      </w:r>
      <w:r>
        <w:rPr/>
        <w:t>1,343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188, SRL 161 (44 CFR 77.2); any definition: 1,192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24"/>
        <w:gridCol w:w="1394"/>
        <w:gridCol w:w="2456"/>
        <w:gridCol w:w="2898"/>
        <w:gridCol w:w="1037"/>
        <w:gridCol w:w="1037"/>
        <w:gridCol w:w="881"/>
        <w:gridCol w:w="937"/>
        <w:gridCol w:w="648"/>
      </w:tblGrid>
      <w:tr>
        <w:trPr>
          <w:cantSplit/>
          <w:tblHeader/>
        </w:trPr>
        <w:tc>
          <w:tcPr>
            <w:tcW w:type="dxa" w:w="282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28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24"/>
          </w:tcPr>
          <w:p>
            <w:pPr>
              <w:spacing w:after="0"/>
              <w:jc w:val="left"/>
            </w:pPr>
            <w:r>
              <w:rPr>
                <w:sz w:val="16"/>
              </w:rPr>
              <w:t>St. Johns County (unincorporated area)</w:t>
            </w:r>
          </w:p>
        </w:tc>
        <w:tc>
          <w:tcPr>
            <w:tcW w:type="dxa" w:w="1394"/>
          </w:tcPr>
          <w:p>
            <w:pPr>
              <w:spacing w:after="0"/>
              <w:jc w:val="left"/>
            </w:pPr>
            <w:r>
              <w:rPr>
                <w:sz w:val="16"/>
              </w:rPr>
              <w:t>Unincorporated</w:t>
            </w:r>
          </w:p>
        </w:tc>
        <w:tc>
          <w:tcPr>
            <w:tcW w:type="dxa" w:w="2456"/>
          </w:tcPr>
          <w:p>
            <w:pPr>
              <w:spacing w:after="0"/>
              <w:jc w:val="left"/>
            </w:pPr>
            <w:r>
              <w:rPr>
                <w:sz w:val="16"/>
              </w:rPr>
              <w:t>Approved, expires 2030-06-02</w:t>
            </w:r>
          </w:p>
        </w:tc>
        <w:tc>
          <w:tcPr>
            <w:tcW w:type="dxa" w:w="2898"/>
          </w:tcPr>
          <w:p>
            <w:pPr>
              <w:spacing w:after="0"/>
              <w:jc w:val="left"/>
            </w:pPr>
            <w:r>
              <w:rPr>
                <w:sz w:val="16"/>
              </w:rPr>
              <w:t>St Johns County (FEMA plan 110856)</w:t>
            </w:r>
          </w:p>
        </w:tc>
        <w:tc>
          <w:tcPr>
            <w:tcW w:type="dxa" w:w="1037"/>
          </w:tcPr>
          <w:p>
            <w:pPr>
              <w:spacing w:after="0"/>
              <w:jc w:val="left"/>
            </w:pPr>
            <w:r>
              <w:rPr>
                <w:sz w:val="16"/>
              </w:rPr>
              <w:t>2025-06-02</w:t>
            </w:r>
          </w:p>
        </w:tc>
        <w:tc>
          <w:tcPr>
            <w:tcW w:type="dxa" w:w="1037"/>
          </w:tcPr>
          <w:p>
            <w:pPr>
              <w:spacing w:after="0"/>
              <w:jc w:val="left"/>
            </w:pPr>
            <w:r>
              <w:rPr>
                <w:sz w:val="16"/>
              </w:rPr>
              <w:t>2030-06-02</w:t>
            </w:r>
          </w:p>
        </w:tc>
        <w:tc>
          <w:tcPr>
            <w:tcW w:type="dxa" w:w="881"/>
          </w:tcPr>
          <w:p>
            <w:pPr>
              <w:spacing w:after="0"/>
              <w:jc w:val="right"/>
            </w:pPr>
            <w:r>
              <w:rPr>
                <w:sz w:val="16"/>
              </w:rPr>
              <w:t>1,343</w:t>
            </w:r>
          </w:p>
        </w:tc>
        <w:tc>
          <w:tcPr>
            <w:tcW w:type="dxa" w:w="937"/>
          </w:tcPr>
          <w:p>
            <w:pPr>
              <w:spacing w:after="0"/>
              <w:jc w:val="left"/>
            </w:pPr>
          </w:p>
        </w:tc>
        <w:tc>
          <w:tcPr>
            <w:tcW w:type="dxa" w:w="648"/>
          </w:tcPr>
          <w:p>
            <w:pPr>
              <w:spacing w:after="0"/>
              <w:jc w:val="left"/>
            </w:pPr>
          </w:p>
        </w:tc>
      </w:tr>
      <w:tr>
        <w:trPr>
          <w:cantSplit/>
        </w:trPr>
        <w:tc>
          <w:tcPr>
            <w:tcW w:type="dxa" w:w="2824"/>
          </w:tcPr>
          <w:p>
            <w:pPr>
              <w:spacing w:after="0"/>
              <w:jc w:val="left"/>
            </w:pPr>
            <w:r>
              <w:rPr>
                <w:sz w:val="16"/>
              </w:rPr>
              <w:t>St. Augustine Beach city</w:t>
            </w:r>
          </w:p>
        </w:tc>
        <w:tc>
          <w:tcPr>
            <w:tcW w:type="dxa" w:w="1394"/>
          </w:tcPr>
          <w:p>
            <w:pPr>
              <w:spacing w:after="0"/>
              <w:jc w:val="left"/>
            </w:pPr>
            <w:r>
              <w:rPr>
                <w:sz w:val="16"/>
              </w:rPr>
              <w:t>City</w:t>
            </w:r>
          </w:p>
        </w:tc>
        <w:tc>
          <w:tcPr>
            <w:tcW w:type="dxa" w:w="2456"/>
          </w:tcPr>
          <w:p>
            <w:pPr>
              <w:spacing w:after="0"/>
              <w:jc w:val="left"/>
            </w:pPr>
            <w:r>
              <w:rPr>
                <w:sz w:val="16"/>
              </w:rPr>
              <w:t>Approved, expires 2030-06-02</w:t>
            </w:r>
          </w:p>
        </w:tc>
        <w:tc>
          <w:tcPr>
            <w:tcW w:type="dxa" w:w="2898"/>
          </w:tcPr>
          <w:p>
            <w:pPr>
              <w:spacing w:after="0"/>
              <w:jc w:val="left"/>
            </w:pPr>
            <w:r>
              <w:rPr>
                <w:sz w:val="16"/>
              </w:rPr>
              <w:t>St Johns County (FEMA plan 110856)</w:t>
            </w:r>
          </w:p>
        </w:tc>
        <w:tc>
          <w:tcPr>
            <w:tcW w:type="dxa" w:w="1037"/>
          </w:tcPr>
          <w:p>
            <w:pPr>
              <w:spacing w:after="0"/>
              <w:jc w:val="left"/>
            </w:pPr>
            <w:r>
              <w:rPr>
                <w:sz w:val="16"/>
              </w:rPr>
              <w:t>2025-06-02</w:t>
            </w:r>
          </w:p>
        </w:tc>
        <w:tc>
          <w:tcPr>
            <w:tcW w:type="dxa" w:w="1037"/>
          </w:tcPr>
          <w:p>
            <w:pPr>
              <w:spacing w:after="0"/>
              <w:jc w:val="left"/>
            </w:pPr>
            <w:r>
              <w:rPr>
                <w:sz w:val="16"/>
              </w:rPr>
              <w:t>2030-06-02</w:t>
            </w:r>
          </w:p>
        </w:tc>
        <w:tc>
          <w:tcPr>
            <w:tcW w:type="dxa" w:w="881"/>
          </w:tcPr>
          <w:p>
            <w:pPr>
              <w:spacing w:after="0"/>
              <w:jc w:val="right"/>
            </w:pPr>
            <w:r>
              <w:rPr>
                <w:sz w:val="16"/>
              </w:rPr>
              <w:t>1,343</w:t>
            </w:r>
          </w:p>
        </w:tc>
        <w:tc>
          <w:tcPr>
            <w:tcW w:type="dxa" w:w="937"/>
          </w:tcPr>
          <w:p>
            <w:pPr>
              <w:spacing w:after="0"/>
              <w:jc w:val="left"/>
            </w:pPr>
          </w:p>
        </w:tc>
        <w:tc>
          <w:tcPr>
            <w:tcW w:type="dxa" w:w="648"/>
          </w:tcPr>
          <w:p>
            <w:pPr>
              <w:spacing w:after="0"/>
              <w:jc w:val="left"/>
            </w:pPr>
          </w:p>
        </w:tc>
      </w:tr>
      <w:tr>
        <w:trPr>
          <w:cantSplit/>
        </w:trPr>
        <w:tc>
          <w:tcPr>
            <w:tcW w:type="dxa" w:w="2824"/>
          </w:tcPr>
          <w:p>
            <w:pPr>
              <w:spacing w:after="0"/>
              <w:jc w:val="left"/>
            </w:pPr>
            <w:r>
              <w:rPr>
                <w:sz w:val="16"/>
              </w:rPr>
              <w:t>St. Augustine city</w:t>
            </w:r>
          </w:p>
        </w:tc>
        <w:tc>
          <w:tcPr>
            <w:tcW w:type="dxa" w:w="1394"/>
          </w:tcPr>
          <w:p>
            <w:pPr>
              <w:spacing w:after="0"/>
              <w:jc w:val="left"/>
            </w:pPr>
            <w:r>
              <w:rPr>
                <w:sz w:val="16"/>
              </w:rPr>
              <w:t>City</w:t>
            </w:r>
          </w:p>
        </w:tc>
        <w:tc>
          <w:tcPr>
            <w:tcW w:type="dxa" w:w="2456"/>
          </w:tcPr>
          <w:p>
            <w:pPr>
              <w:spacing w:after="0"/>
              <w:jc w:val="left"/>
            </w:pPr>
            <w:r>
              <w:rPr>
                <w:sz w:val="16"/>
              </w:rPr>
              <w:t>Approved, expires 2030-06-02</w:t>
            </w:r>
          </w:p>
        </w:tc>
        <w:tc>
          <w:tcPr>
            <w:tcW w:type="dxa" w:w="2898"/>
          </w:tcPr>
          <w:p>
            <w:pPr>
              <w:spacing w:after="0"/>
              <w:jc w:val="left"/>
            </w:pPr>
            <w:r>
              <w:rPr>
                <w:sz w:val="16"/>
              </w:rPr>
              <w:t>St Johns County (FEMA plan 110856)</w:t>
            </w:r>
          </w:p>
        </w:tc>
        <w:tc>
          <w:tcPr>
            <w:tcW w:type="dxa" w:w="1037"/>
          </w:tcPr>
          <w:p>
            <w:pPr>
              <w:spacing w:after="0"/>
              <w:jc w:val="left"/>
            </w:pPr>
            <w:r>
              <w:rPr>
                <w:sz w:val="16"/>
              </w:rPr>
              <w:t>2025-06-02</w:t>
            </w:r>
          </w:p>
        </w:tc>
        <w:tc>
          <w:tcPr>
            <w:tcW w:type="dxa" w:w="1037"/>
          </w:tcPr>
          <w:p>
            <w:pPr>
              <w:spacing w:after="0"/>
              <w:jc w:val="left"/>
            </w:pPr>
            <w:r>
              <w:rPr>
                <w:sz w:val="16"/>
              </w:rPr>
              <w:t>2030-06-02</w:t>
            </w:r>
          </w:p>
        </w:tc>
        <w:tc>
          <w:tcPr>
            <w:tcW w:type="dxa" w:w="881"/>
          </w:tcPr>
          <w:p>
            <w:pPr>
              <w:spacing w:after="0"/>
              <w:jc w:val="right"/>
            </w:pPr>
            <w:r>
              <w:rPr>
                <w:sz w:val="16"/>
              </w:rPr>
              <w:t>1,343</w:t>
            </w:r>
          </w:p>
        </w:tc>
        <w:tc>
          <w:tcPr>
            <w:tcW w:type="dxa" w:w="937"/>
          </w:tcPr>
          <w:p>
            <w:pPr>
              <w:spacing w:after="0"/>
              <w:jc w:val="left"/>
            </w:pPr>
          </w:p>
        </w:tc>
        <w:tc>
          <w:tcPr>
            <w:tcW w:type="dxa" w:w="648"/>
          </w:tcPr>
          <w:p>
            <w:pPr>
              <w:spacing w:after="0"/>
              <w:jc w:val="left"/>
            </w:pPr>
          </w:p>
        </w:tc>
      </w:tr>
      <w:tr>
        <w:trPr>
          <w:cantSplit/>
        </w:trPr>
        <w:tc>
          <w:tcPr>
            <w:tcW w:type="dxa" w:w="2824"/>
          </w:tcPr>
          <w:p>
            <w:pPr>
              <w:spacing w:after="0"/>
              <w:jc w:val="left"/>
            </w:pPr>
            <w:r>
              <w:rPr>
                <w:sz w:val="16"/>
              </w:rPr>
              <w:t>St. Johns County School District</w:t>
            </w:r>
          </w:p>
        </w:tc>
        <w:tc>
          <w:tcPr>
            <w:tcW w:type="dxa" w:w="1394"/>
          </w:tcPr>
          <w:p>
            <w:pPr>
              <w:spacing w:after="0"/>
              <w:jc w:val="left"/>
            </w:pPr>
            <w:r>
              <w:rPr>
                <w:sz w:val="16"/>
              </w:rPr>
              <w:t>School/School District</w:t>
            </w:r>
          </w:p>
        </w:tc>
        <w:tc>
          <w:tcPr>
            <w:tcW w:type="dxa" w:w="2456"/>
          </w:tcPr>
          <w:p>
            <w:pPr>
              <w:spacing w:after="0"/>
              <w:jc w:val="left"/>
            </w:pPr>
            <w:r>
              <w:rPr>
                <w:sz w:val="16"/>
              </w:rPr>
              <w:t>Approved, expires 2030-06-02</w:t>
            </w:r>
          </w:p>
        </w:tc>
        <w:tc>
          <w:tcPr>
            <w:tcW w:type="dxa" w:w="2898"/>
          </w:tcPr>
          <w:p>
            <w:pPr>
              <w:spacing w:after="0"/>
              <w:jc w:val="left"/>
            </w:pPr>
            <w:r>
              <w:rPr>
                <w:sz w:val="16"/>
              </w:rPr>
              <w:t>St Johns County (FEMA plan 110856)</w:t>
            </w:r>
          </w:p>
        </w:tc>
        <w:tc>
          <w:tcPr>
            <w:tcW w:type="dxa" w:w="1037"/>
          </w:tcPr>
          <w:p>
            <w:pPr>
              <w:spacing w:after="0"/>
              <w:jc w:val="left"/>
            </w:pPr>
            <w:r>
              <w:rPr>
                <w:sz w:val="16"/>
              </w:rPr>
              <w:t>2025-06-02</w:t>
            </w:r>
          </w:p>
        </w:tc>
        <w:tc>
          <w:tcPr>
            <w:tcW w:type="dxa" w:w="1037"/>
          </w:tcPr>
          <w:p>
            <w:pPr>
              <w:spacing w:after="0"/>
              <w:jc w:val="left"/>
            </w:pPr>
            <w:r>
              <w:rPr>
                <w:sz w:val="16"/>
              </w:rPr>
              <w:t>2030-06-02</w:t>
            </w:r>
          </w:p>
        </w:tc>
        <w:tc>
          <w:tcPr>
            <w:tcW w:type="dxa" w:w="881"/>
          </w:tcPr>
          <w:p>
            <w:pPr>
              <w:spacing w:after="0"/>
              <w:jc w:val="right"/>
            </w:pPr>
            <w:r>
              <w:rPr>
                <w:sz w:val="16"/>
              </w:rPr>
              <w:t>1,343</w:t>
            </w:r>
          </w:p>
        </w:tc>
        <w:tc>
          <w:tcPr>
            <w:tcW w:type="dxa" w:w="937"/>
          </w:tcPr>
          <w:p>
            <w:pPr>
              <w:spacing w:after="0"/>
              <w:jc w:val="left"/>
            </w:pPr>
          </w:p>
        </w:tc>
        <w:tc>
          <w:tcPr>
            <w:tcW w:type="dxa" w:w="648"/>
          </w:tcPr>
          <w:p>
            <w:pPr>
              <w:spacing w:after="0"/>
              <w:jc w:val="left"/>
            </w:pPr>
          </w:p>
        </w:tc>
      </w:tr>
    </w:tbl>
    <w:p>
      <w:pPr>
        <w:spacing w:after="40" w:before="60"/>
      </w:pPr>
      <w:r>
        <w:rPr>
          <w:sz w:val="15"/>
        </w:rPr>
        <w:t>Plan 110856 also covers 1 other participant not listed on this page: Jacksonville Beach city (Duval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20"/>
        <w:gridCol w:w="1459"/>
        <w:gridCol w:w="1126"/>
        <w:gridCol w:w="1126"/>
        <w:gridCol w:w="1286"/>
        <w:gridCol w:w="1161"/>
        <w:gridCol w:w="1173"/>
        <w:gridCol w:w="2109"/>
        <w:gridCol w:w="16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45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Relatively Moderate</w:t>
            </w:r>
          </w:p>
        </w:tc>
        <w:tc>
          <w:tcPr>
            <w:tcW w:type="dxa" w:w="1459"/>
          </w:tcPr>
          <w:p>
            <w:pPr>
              <w:spacing w:after="0"/>
              <w:jc w:val="left"/>
            </w:pPr>
            <w:r>
              <w:rPr>
                <w:sz w:val="16"/>
              </w:rPr>
              <w:t>Relatively Moderate</w:t>
            </w:r>
          </w:p>
        </w:tc>
        <w:tc>
          <w:tcPr>
            <w:tcW w:type="dxa" w:w="1126"/>
          </w:tcPr>
          <w:p>
            <w:pPr>
              <w:spacing w:after="0"/>
              <w:jc w:val="right"/>
            </w:pPr>
            <w:r>
              <w:rPr>
                <w:sz w:val="16"/>
              </w:rPr>
              <w:t>$51,373,822</w:t>
            </w:r>
          </w:p>
        </w:tc>
        <w:tc>
          <w:tcPr>
            <w:tcW w:type="dxa" w:w="1126"/>
          </w:tcPr>
          <w:p>
            <w:pPr>
              <w:spacing w:after="0"/>
              <w:jc w:val="right"/>
            </w:pPr>
            <w:r>
              <w:rPr>
                <w:sz w:val="16"/>
              </w:rPr>
              <w:t>$7,187</w:t>
            </w:r>
          </w:p>
        </w:tc>
        <w:tc>
          <w:tcPr>
            <w:tcW w:type="dxa" w:w="1286"/>
          </w:tcPr>
          <w:p>
            <w:pPr>
              <w:spacing w:after="0"/>
              <w:jc w:val="right"/>
            </w:pPr>
            <w:r>
              <w:rPr>
                <w:sz w:val="16"/>
              </w:rPr>
              <w:t>$105,424</w:t>
            </w:r>
          </w:p>
        </w:tc>
        <w:tc>
          <w:tcPr>
            <w:tcW w:type="dxa" w:w="1161"/>
          </w:tcPr>
          <w:p>
            <w:pPr>
              <w:spacing w:after="0"/>
              <w:jc w:val="right"/>
            </w:pPr>
            <w:r>
              <w:rPr>
                <w:sz w:val="16"/>
              </w:rPr>
              <w:t>$51,486,433</w:t>
            </w:r>
          </w:p>
        </w:tc>
        <w:tc>
          <w:tcPr>
            <w:tcW w:type="dxa" w:w="1173"/>
          </w:tcPr>
          <w:p>
            <w:pPr>
              <w:spacing w:after="0"/>
              <w:jc w:val="right"/>
            </w:pPr>
            <w:r>
              <w:rPr>
                <w:sz w:val="16"/>
              </w:rPr>
              <w:t>54</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320"/>
          </w:tcPr>
          <w:p>
            <w:pPr>
              <w:spacing w:after="0"/>
              <w:jc w:val="left"/>
            </w:pPr>
            <w:r>
              <w:rPr>
                <w:sz w:val="16"/>
              </w:rPr>
              <w:t>Relatively High</w:t>
            </w:r>
          </w:p>
        </w:tc>
        <w:tc>
          <w:tcPr>
            <w:tcW w:type="dxa" w:w="1459"/>
          </w:tcPr>
          <w:p>
            <w:pPr>
              <w:spacing w:after="0"/>
              <w:jc w:val="left"/>
            </w:pPr>
            <w:r>
              <w:rPr>
                <w:sz w:val="16"/>
              </w:rPr>
              <w:t>Relatively High</w:t>
            </w:r>
          </w:p>
        </w:tc>
        <w:tc>
          <w:tcPr>
            <w:tcW w:type="dxa" w:w="1126"/>
          </w:tcPr>
          <w:p>
            <w:pPr>
              <w:spacing w:after="0"/>
              <w:jc w:val="right"/>
            </w:pPr>
            <w:r>
              <w:rPr>
                <w:sz w:val="16"/>
              </w:rPr>
              <w:t>$21,109,468</w:t>
            </w:r>
          </w:p>
        </w:tc>
        <w:tc>
          <w:tcPr>
            <w:tcW w:type="dxa" w:w="1126"/>
          </w:tcPr>
          <w:p>
            <w:pPr>
              <w:spacing w:after="0"/>
              <w:jc w:val="right"/>
            </w:pPr>
            <w:r>
              <w:rPr>
                <w:sz w:val="16"/>
              </w:rPr>
              <w:t>$806,280</w:t>
            </w:r>
          </w:p>
        </w:tc>
        <w:tc>
          <w:tcPr>
            <w:tcW w:type="dxa" w:w="1286"/>
          </w:tcPr>
          <w:p>
            <w:pPr>
              <w:spacing w:after="0"/>
              <w:jc w:val="right"/>
            </w:pPr>
            <w:r>
              <w:rPr>
                <w:sz w:val="16"/>
              </w:rPr>
              <w:t>$621,642</w:t>
            </w:r>
          </w:p>
        </w:tc>
        <w:tc>
          <w:tcPr>
            <w:tcW w:type="dxa" w:w="1161"/>
          </w:tcPr>
          <w:p>
            <w:pPr>
              <w:spacing w:after="0"/>
              <w:jc w:val="right"/>
            </w:pPr>
            <w:r>
              <w:rPr>
                <w:sz w:val="16"/>
              </w:rPr>
              <w:t>$22,537,390</w:t>
            </w:r>
          </w:p>
        </w:tc>
        <w:tc>
          <w:tcPr>
            <w:tcW w:type="dxa" w:w="1173"/>
          </w:tcPr>
          <w:p>
            <w:pPr>
              <w:spacing w:after="0"/>
              <w:jc w:val="right"/>
            </w:pPr>
            <w:r>
              <w:rPr>
                <w:sz w:val="16"/>
              </w:rPr>
              <w:t>27</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Coastal Flooding</w:t>
            </w:r>
          </w:p>
        </w:tc>
        <w:tc>
          <w:tcPr>
            <w:tcW w:type="dxa" w:w="1320"/>
          </w:tcPr>
          <w:p>
            <w:pPr>
              <w:spacing w:after="0"/>
              <w:jc w:val="left"/>
            </w:pPr>
            <w:r>
              <w:rPr>
                <w:sz w:val="16"/>
              </w:rPr>
              <w:t>Relatively High</w:t>
            </w:r>
          </w:p>
        </w:tc>
        <w:tc>
          <w:tcPr>
            <w:tcW w:type="dxa" w:w="1459"/>
          </w:tcPr>
          <w:p>
            <w:pPr>
              <w:spacing w:after="0"/>
              <w:jc w:val="left"/>
            </w:pPr>
            <w:r>
              <w:rPr>
                <w:sz w:val="16"/>
              </w:rPr>
              <w:t>Relatively High</w:t>
            </w:r>
          </w:p>
        </w:tc>
        <w:tc>
          <w:tcPr>
            <w:tcW w:type="dxa" w:w="1126"/>
          </w:tcPr>
          <w:p>
            <w:pPr>
              <w:spacing w:after="0"/>
              <w:jc w:val="right"/>
            </w:pPr>
            <w:r>
              <w:rPr>
                <w:sz w:val="16"/>
              </w:rPr>
              <w:t>$6,912,067</w:t>
            </w:r>
          </w:p>
        </w:tc>
        <w:tc>
          <w:tcPr>
            <w:tcW w:type="dxa" w:w="1126"/>
          </w:tcPr>
          <w:p>
            <w:pPr>
              <w:spacing w:after="0"/>
              <w:jc w:val="right"/>
            </w:pPr>
          </w:p>
        </w:tc>
        <w:tc>
          <w:tcPr>
            <w:tcW w:type="dxa" w:w="1286"/>
          </w:tcPr>
          <w:p>
            <w:pPr>
              <w:spacing w:after="0"/>
              <w:jc w:val="right"/>
            </w:pPr>
            <w:r>
              <w:rPr>
                <w:sz w:val="16"/>
              </w:rPr>
              <w:t>$860,240</w:t>
            </w:r>
          </w:p>
        </w:tc>
        <w:tc>
          <w:tcPr>
            <w:tcW w:type="dxa" w:w="1161"/>
          </w:tcPr>
          <w:p>
            <w:pPr>
              <w:spacing w:after="0"/>
              <w:jc w:val="right"/>
            </w:pPr>
            <w:r>
              <w:rPr>
                <w:sz w:val="16"/>
              </w:rPr>
              <w:t>$7,772,307</w:t>
            </w:r>
          </w:p>
        </w:tc>
        <w:tc>
          <w:tcPr>
            <w:tcW w:type="dxa" w:w="1173"/>
          </w:tcPr>
          <w:p>
            <w:pPr>
              <w:spacing w:after="0"/>
              <w:jc w:val="right"/>
            </w:pPr>
            <w:r>
              <w:rPr>
                <w:sz w:val="16"/>
              </w:rPr>
              <w:t>28</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20"/>
          </w:tcPr>
          <w:p>
            <w:pPr>
              <w:spacing w:after="0"/>
              <w:jc w:val="left"/>
            </w:pPr>
            <w:r>
              <w:rPr>
                <w:sz w:val="16"/>
              </w:rPr>
              <w:t>Relatively Moderate</w:t>
            </w:r>
          </w:p>
        </w:tc>
        <w:tc>
          <w:tcPr>
            <w:tcW w:type="dxa" w:w="1459"/>
          </w:tcPr>
          <w:p>
            <w:pPr>
              <w:spacing w:after="0"/>
              <w:jc w:val="left"/>
            </w:pPr>
            <w:r>
              <w:rPr>
                <w:sz w:val="16"/>
              </w:rPr>
              <w:t>Relatively Moderate</w:t>
            </w:r>
          </w:p>
        </w:tc>
        <w:tc>
          <w:tcPr>
            <w:tcW w:type="dxa" w:w="1126"/>
          </w:tcPr>
          <w:p>
            <w:pPr>
              <w:spacing w:after="0"/>
              <w:jc w:val="right"/>
            </w:pPr>
            <w:r>
              <w:rPr>
                <w:sz w:val="16"/>
              </w:rPr>
              <w:t>$2,999,682</w:t>
            </w:r>
          </w:p>
        </w:tc>
        <w:tc>
          <w:tcPr>
            <w:tcW w:type="dxa" w:w="1126"/>
          </w:tcPr>
          <w:p>
            <w:pPr>
              <w:spacing w:after="0"/>
              <w:jc w:val="right"/>
            </w:pPr>
            <w:r>
              <w:rPr>
                <w:sz w:val="16"/>
              </w:rPr>
              <w:t>$1,838</w:t>
            </w:r>
          </w:p>
        </w:tc>
        <w:tc>
          <w:tcPr>
            <w:tcW w:type="dxa" w:w="1286"/>
          </w:tcPr>
          <w:p>
            <w:pPr>
              <w:spacing w:after="0"/>
              <w:jc w:val="right"/>
            </w:pPr>
            <w:r>
              <w:rPr>
                <w:sz w:val="16"/>
              </w:rPr>
              <w:t>$4,600,322</w:t>
            </w:r>
          </w:p>
        </w:tc>
        <w:tc>
          <w:tcPr>
            <w:tcW w:type="dxa" w:w="1161"/>
          </w:tcPr>
          <w:p>
            <w:pPr>
              <w:spacing w:after="0"/>
              <w:jc w:val="right"/>
            </w:pPr>
            <w:r>
              <w:rPr>
                <w:sz w:val="16"/>
              </w:rPr>
              <w:t>$7,601,843</w:t>
            </w:r>
          </w:p>
        </w:tc>
        <w:tc>
          <w:tcPr>
            <w:tcW w:type="dxa" w:w="1173"/>
          </w:tcPr>
          <w:p>
            <w:pPr>
              <w:spacing w:after="0"/>
              <w:jc w:val="right"/>
            </w:pPr>
            <w:r>
              <w:rPr>
                <w:sz w:val="16"/>
              </w:rPr>
              <w:t>41</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320"/>
          </w:tcPr>
          <w:p>
            <w:pPr>
              <w:spacing w:after="0"/>
              <w:jc w:val="left"/>
            </w:pPr>
            <w:r>
              <w:rPr>
                <w:sz w:val="16"/>
              </w:rPr>
              <w:t>Relatively Moderate</w:t>
            </w:r>
          </w:p>
        </w:tc>
        <w:tc>
          <w:tcPr>
            <w:tcW w:type="dxa" w:w="1459"/>
          </w:tcPr>
          <w:p>
            <w:pPr>
              <w:spacing w:after="0"/>
              <w:jc w:val="left"/>
            </w:pPr>
            <w:r>
              <w:rPr>
                <w:sz w:val="16"/>
              </w:rPr>
              <w:t>Relatively Moderate</w:t>
            </w:r>
          </w:p>
        </w:tc>
        <w:tc>
          <w:tcPr>
            <w:tcW w:type="dxa" w:w="1126"/>
          </w:tcPr>
          <w:p>
            <w:pPr>
              <w:spacing w:after="0"/>
              <w:jc w:val="right"/>
            </w:pPr>
            <w:r>
              <w:rPr>
                <w:sz w:val="16"/>
              </w:rPr>
              <w:t>$146</w:t>
            </w:r>
          </w:p>
        </w:tc>
        <w:tc>
          <w:tcPr>
            <w:tcW w:type="dxa" w:w="1126"/>
          </w:tcPr>
          <w:p>
            <w:pPr>
              <w:spacing w:after="0"/>
              <w:jc w:val="right"/>
            </w:pPr>
            <w:r>
              <w:rPr>
                <w:sz w:val="16"/>
              </w:rPr>
              <w:t>$82</w:t>
            </w:r>
          </w:p>
        </w:tc>
        <w:tc>
          <w:tcPr>
            <w:tcW w:type="dxa" w:w="1286"/>
          </w:tcPr>
          <w:p>
            <w:pPr>
              <w:spacing w:after="0"/>
              <w:jc w:val="right"/>
            </w:pPr>
            <w:r>
              <w:rPr>
                <w:sz w:val="16"/>
              </w:rPr>
              <w:t>$2,368,334</w:t>
            </w:r>
          </w:p>
        </w:tc>
        <w:tc>
          <w:tcPr>
            <w:tcW w:type="dxa" w:w="1161"/>
          </w:tcPr>
          <w:p>
            <w:pPr>
              <w:spacing w:after="0"/>
              <w:jc w:val="right"/>
            </w:pPr>
            <w:r>
              <w:rPr>
                <w:sz w:val="16"/>
              </w:rPr>
              <w:t>$2,368,562</w:t>
            </w:r>
          </w:p>
        </w:tc>
        <w:tc>
          <w:tcPr>
            <w:tcW w:type="dxa" w:w="1173"/>
          </w:tcPr>
          <w:p>
            <w:pPr>
              <w:spacing w:after="0"/>
              <w:jc w:val="right"/>
            </w:pPr>
            <w:r>
              <w:rPr>
                <w:sz w:val="16"/>
              </w:rPr>
              <w:t>0</w:t>
            </w:r>
          </w:p>
        </w:tc>
        <w:tc>
          <w:tcPr>
            <w:tcW w:type="dxa" w:w="2109"/>
          </w:tcPr>
          <w:p>
            <w:pPr>
              <w:spacing w:after="0"/>
              <w:jc w:val="left"/>
            </w:pPr>
          </w:p>
        </w:tc>
        <w:tc>
          <w:tcPr>
            <w:tcW w:type="dxa" w:w="163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320"/>
          </w:tcPr>
          <w:p>
            <w:pPr>
              <w:spacing w:after="0"/>
              <w:jc w:val="left"/>
            </w:pPr>
            <w:r>
              <w:rPr>
                <w:sz w:val="16"/>
              </w:rPr>
              <w:t>Relatively High</w:t>
            </w:r>
          </w:p>
        </w:tc>
        <w:tc>
          <w:tcPr>
            <w:tcW w:type="dxa" w:w="1459"/>
          </w:tcPr>
          <w:p>
            <w:pPr>
              <w:spacing w:after="0"/>
              <w:jc w:val="left"/>
            </w:pPr>
            <w:r>
              <w:rPr>
                <w:sz w:val="16"/>
              </w:rPr>
              <w:t>Relatively High</w:t>
            </w:r>
          </w:p>
        </w:tc>
        <w:tc>
          <w:tcPr>
            <w:tcW w:type="dxa" w:w="1126"/>
          </w:tcPr>
          <w:p>
            <w:pPr>
              <w:spacing w:after="0"/>
              <w:jc w:val="right"/>
            </w:pPr>
            <w:r>
              <w:rPr>
                <w:sz w:val="16"/>
              </w:rPr>
              <w:t>$96,266</w:t>
            </w:r>
          </w:p>
        </w:tc>
        <w:tc>
          <w:tcPr>
            <w:tcW w:type="dxa" w:w="1126"/>
          </w:tcPr>
          <w:p>
            <w:pPr>
              <w:spacing w:after="0"/>
              <w:jc w:val="right"/>
            </w:pPr>
          </w:p>
        </w:tc>
        <w:tc>
          <w:tcPr>
            <w:tcW w:type="dxa" w:w="1286"/>
          </w:tcPr>
          <w:p>
            <w:pPr>
              <w:spacing w:after="0"/>
              <w:jc w:val="right"/>
            </w:pPr>
            <w:r>
              <w:rPr>
                <w:sz w:val="16"/>
              </w:rPr>
              <w:t>$1,859,286</w:t>
            </w:r>
          </w:p>
        </w:tc>
        <w:tc>
          <w:tcPr>
            <w:tcW w:type="dxa" w:w="1161"/>
          </w:tcPr>
          <w:p>
            <w:pPr>
              <w:spacing w:after="0"/>
              <w:jc w:val="right"/>
            </w:pPr>
            <w:r>
              <w:rPr>
                <w:sz w:val="16"/>
              </w:rPr>
              <w:t>$1,955,552</w:t>
            </w:r>
          </w:p>
        </w:tc>
        <w:tc>
          <w:tcPr>
            <w:tcW w:type="dxa" w:w="1173"/>
          </w:tcPr>
          <w:p>
            <w:pPr>
              <w:spacing w:after="0"/>
              <w:jc w:val="right"/>
            </w:pPr>
            <w:r>
              <w:rPr>
                <w:sz w:val="16"/>
              </w:rPr>
              <w:t>54</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Wildfire</w:t>
            </w:r>
          </w:p>
        </w:tc>
        <w:tc>
          <w:tcPr>
            <w:tcW w:type="dxa" w:w="1320"/>
          </w:tcPr>
          <w:p>
            <w:pPr>
              <w:spacing w:after="0"/>
              <w:jc w:val="left"/>
            </w:pPr>
            <w:r>
              <w:rPr>
                <w:sz w:val="16"/>
              </w:rPr>
              <w:t>Relatively Moderate</w:t>
            </w:r>
          </w:p>
        </w:tc>
        <w:tc>
          <w:tcPr>
            <w:tcW w:type="dxa" w:w="1459"/>
          </w:tcPr>
          <w:p>
            <w:pPr>
              <w:spacing w:after="0"/>
              <w:jc w:val="left"/>
            </w:pPr>
            <w:r>
              <w:rPr>
                <w:sz w:val="16"/>
              </w:rPr>
              <w:t>Relatively Moderate</w:t>
            </w:r>
          </w:p>
        </w:tc>
        <w:tc>
          <w:tcPr>
            <w:tcW w:type="dxa" w:w="1126"/>
          </w:tcPr>
          <w:p>
            <w:pPr>
              <w:spacing w:after="0"/>
              <w:jc w:val="right"/>
            </w:pPr>
            <w:r>
              <w:rPr>
                <w:sz w:val="16"/>
              </w:rPr>
              <w:t>$1,580,752</w:t>
            </w:r>
          </w:p>
        </w:tc>
        <w:tc>
          <w:tcPr>
            <w:tcW w:type="dxa" w:w="1126"/>
          </w:tcPr>
          <w:p>
            <w:pPr>
              <w:spacing w:after="0"/>
              <w:jc w:val="right"/>
            </w:pPr>
            <w:r>
              <w:rPr>
                <w:sz w:val="16"/>
              </w:rPr>
              <w:t>$360</w:t>
            </w:r>
          </w:p>
        </w:tc>
        <w:tc>
          <w:tcPr>
            <w:tcW w:type="dxa" w:w="1286"/>
          </w:tcPr>
          <w:p>
            <w:pPr>
              <w:spacing w:after="0"/>
              <w:jc w:val="right"/>
            </w:pPr>
            <w:r>
              <w:rPr>
                <w:sz w:val="16"/>
              </w:rPr>
              <w:t>$183,740</w:t>
            </w:r>
          </w:p>
        </w:tc>
        <w:tc>
          <w:tcPr>
            <w:tcW w:type="dxa" w:w="1161"/>
          </w:tcPr>
          <w:p>
            <w:pPr>
              <w:spacing w:after="0"/>
              <w:jc w:val="right"/>
            </w:pPr>
            <w:r>
              <w:rPr>
                <w:sz w:val="16"/>
              </w:rPr>
              <w:t>$1,764,852</w:t>
            </w:r>
          </w:p>
        </w:tc>
        <w:tc>
          <w:tcPr>
            <w:tcW w:type="dxa" w:w="1173"/>
          </w:tcPr>
          <w:p>
            <w:pPr>
              <w:spacing w:after="0"/>
              <w:jc w:val="right"/>
            </w:pPr>
            <w:r>
              <w:rPr>
                <w:sz w:val="16"/>
              </w:rPr>
              <w:t>14</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20"/>
          </w:tcPr>
          <w:p>
            <w:pPr>
              <w:spacing w:after="0"/>
              <w:jc w:val="left"/>
            </w:pPr>
            <w:r>
              <w:rPr>
                <w:sz w:val="16"/>
              </w:rPr>
              <w:t>Relatively Low</w:t>
            </w:r>
          </w:p>
        </w:tc>
        <w:tc>
          <w:tcPr>
            <w:tcW w:type="dxa" w:w="1459"/>
          </w:tcPr>
          <w:p>
            <w:pPr>
              <w:spacing w:after="0"/>
              <w:jc w:val="left"/>
            </w:pPr>
            <w:r>
              <w:rPr>
                <w:sz w:val="16"/>
              </w:rPr>
              <w:t>Relatively Moderate</w:t>
            </w:r>
          </w:p>
        </w:tc>
        <w:tc>
          <w:tcPr>
            <w:tcW w:type="dxa" w:w="1126"/>
          </w:tcPr>
          <w:p>
            <w:pPr>
              <w:spacing w:after="0"/>
              <w:jc w:val="right"/>
            </w:pPr>
            <w:r>
              <w:rPr>
                <w:sz w:val="16"/>
              </w:rPr>
              <w:t>$283,174</w:t>
            </w:r>
          </w:p>
        </w:tc>
        <w:tc>
          <w:tcPr>
            <w:tcW w:type="dxa" w:w="1126"/>
          </w:tcPr>
          <w:p>
            <w:pPr>
              <w:spacing w:after="0"/>
              <w:jc w:val="right"/>
            </w:pPr>
            <w:r>
              <w:rPr>
                <w:sz w:val="16"/>
              </w:rPr>
              <w:t>$26,298</w:t>
            </w:r>
          </w:p>
        </w:tc>
        <w:tc>
          <w:tcPr>
            <w:tcW w:type="dxa" w:w="1286"/>
          </w:tcPr>
          <w:p>
            <w:pPr>
              <w:spacing w:after="0"/>
              <w:jc w:val="right"/>
            </w:pPr>
            <w:r>
              <w:rPr>
                <w:sz w:val="16"/>
              </w:rPr>
              <w:t>$264,702</w:t>
            </w:r>
          </w:p>
        </w:tc>
        <w:tc>
          <w:tcPr>
            <w:tcW w:type="dxa" w:w="1161"/>
          </w:tcPr>
          <w:p>
            <w:pPr>
              <w:spacing w:after="0"/>
              <w:jc w:val="right"/>
            </w:pPr>
            <w:r>
              <w:rPr>
                <w:sz w:val="16"/>
              </w:rPr>
              <w:t>$574,175</w:t>
            </w:r>
          </w:p>
        </w:tc>
        <w:tc>
          <w:tcPr>
            <w:tcW w:type="dxa" w:w="1173"/>
          </w:tcPr>
          <w:p>
            <w:pPr>
              <w:spacing w:after="0"/>
              <w:jc w:val="right"/>
            </w:pPr>
            <w:r>
              <w:rPr>
                <w:sz w:val="16"/>
              </w:rPr>
              <w:t>302</w:t>
            </w:r>
          </w:p>
        </w:tc>
        <w:tc>
          <w:tcPr>
            <w:tcW w:type="dxa" w:w="2109"/>
          </w:tcPr>
          <w:p>
            <w:pPr>
              <w:spacing w:after="0"/>
              <w:jc w:val="left"/>
            </w:pPr>
          </w:p>
        </w:tc>
        <w:tc>
          <w:tcPr>
            <w:tcW w:type="dxa" w:w="1634"/>
          </w:tcPr>
          <w:p>
            <w:pPr>
              <w:spacing w:after="0"/>
              <w:jc w:val="left"/>
            </w:pPr>
            <w:r>
              <w:rPr>
                <w:sz w:val="16"/>
              </w:rPr>
              <w:t>Includes 1 High Wind record and 2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Earthquake</w:t>
            </w:r>
          </w:p>
        </w:tc>
        <w:tc>
          <w:tcPr>
            <w:tcW w:type="dxa" w:w="1320"/>
          </w:tcPr>
          <w:p>
            <w:pPr>
              <w:spacing w:after="0"/>
              <w:jc w:val="left"/>
            </w:pPr>
            <w:r>
              <w:rPr>
                <w:sz w:val="16"/>
              </w:rPr>
              <w:t>Very Low</w:t>
            </w:r>
          </w:p>
        </w:tc>
        <w:tc>
          <w:tcPr>
            <w:tcW w:type="dxa" w:w="1459"/>
          </w:tcPr>
          <w:p>
            <w:pPr>
              <w:spacing w:after="0"/>
              <w:jc w:val="left"/>
            </w:pPr>
            <w:r>
              <w:rPr>
                <w:sz w:val="16"/>
              </w:rPr>
              <w:t>Relatively Low</w:t>
            </w:r>
          </w:p>
        </w:tc>
        <w:tc>
          <w:tcPr>
            <w:tcW w:type="dxa" w:w="1126"/>
          </w:tcPr>
          <w:p>
            <w:pPr>
              <w:spacing w:after="0"/>
              <w:jc w:val="right"/>
            </w:pPr>
            <w:r>
              <w:rPr>
                <w:sz w:val="16"/>
              </w:rPr>
              <w:t>$426,361</w:t>
            </w:r>
          </w:p>
        </w:tc>
        <w:tc>
          <w:tcPr>
            <w:tcW w:type="dxa" w:w="1126"/>
          </w:tcPr>
          <w:p>
            <w:pPr>
              <w:spacing w:after="0"/>
              <w:jc w:val="right"/>
            </w:pPr>
          </w:p>
        </w:tc>
        <w:tc>
          <w:tcPr>
            <w:tcW w:type="dxa" w:w="1286"/>
          </w:tcPr>
          <w:p>
            <w:pPr>
              <w:spacing w:after="0"/>
              <w:jc w:val="right"/>
            </w:pPr>
            <w:r>
              <w:rPr>
                <w:sz w:val="16"/>
              </w:rPr>
              <w:t>$126,055</w:t>
            </w:r>
          </w:p>
        </w:tc>
        <w:tc>
          <w:tcPr>
            <w:tcW w:type="dxa" w:w="1161"/>
          </w:tcPr>
          <w:p>
            <w:pPr>
              <w:spacing w:after="0"/>
              <w:jc w:val="right"/>
            </w:pPr>
            <w:r>
              <w:rPr>
                <w:sz w:val="16"/>
              </w:rPr>
              <w:t>$552,416</w:t>
            </w:r>
          </w:p>
        </w:tc>
        <w:tc>
          <w:tcPr>
            <w:tcW w:type="dxa" w:w="1173"/>
          </w:tcPr>
          <w:p>
            <w:pPr>
              <w:spacing w:after="0"/>
              <w:jc w:val="right"/>
            </w:pPr>
          </w:p>
        </w:tc>
        <w:tc>
          <w:tcPr>
            <w:tcW w:type="dxa" w:w="2109"/>
          </w:tcPr>
          <w:p>
            <w:pPr>
              <w:spacing w:after="0"/>
              <w:jc w:val="left"/>
            </w:pPr>
          </w:p>
        </w:tc>
        <w:tc>
          <w:tcPr>
            <w:tcW w:type="dxa" w:w="16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Cold Wave</w:t>
            </w:r>
          </w:p>
        </w:tc>
        <w:tc>
          <w:tcPr>
            <w:tcW w:type="dxa" w:w="1320"/>
          </w:tcPr>
          <w:p>
            <w:pPr>
              <w:spacing w:after="0"/>
              <w:jc w:val="left"/>
            </w:pPr>
            <w:r>
              <w:rPr>
                <w:sz w:val="16"/>
              </w:rPr>
              <w:t>Very Low</w:t>
            </w:r>
          </w:p>
        </w:tc>
        <w:tc>
          <w:tcPr>
            <w:tcW w:type="dxa" w:w="1459"/>
          </w:tcPr>
          <w:p>
            <w:pPr>
              <w:spacing w:after="0"/>
              <w:jc w:val="left"/>
            </w:pPr>
            <w:r>
              <w:rPr>
                <w:sz w:val="16"/>
              </w:rPr>
              <w:t>Relatively Low</w:t>
            </w:r>
          </w:p>
        </w:tc>
        <w:tc>
          <w:tcPr>
            <w:tcW w:type="dxa" w:w="1126"/>
          </w:tcPr>
          <w:p>
            <w:pPr>
              <w:spacing w:after="0"/>
              <w:jc w:val="right"/>
            </w:pPr>
            <w:r>
              <w:rPr>
                <w:sz w:val="16"/>
              </w:rPr>
              <w:t>$184</w:t>
            </w:r>
          </w:p>
        </w:tc>
        <w:tc>
          <w:tcPr>
            <w:tcW w:type="dxa" w:w="1126"/>
          </w:tcPr>
          <w:p>
            <w:pPr>
              <w:spacing w:after="0"/>
              <w:jc w:val="right"/>
            </w:pPr>
            <w:r>
              <w:rPr>
                <w:sz w:val="16"/>
              </w:rPr>
              <w:t>$15,065</w:t>
            </w:r>
          </w:p>
        </w:tc>
        <w:tc>
          <w:tcPr>
            <w:tcW w:type="dxa" w:w="1286"/>
          </w:tcPr>
          <w:p>
            <w:pPr>
              <w:spacing w:after="0"/>
              <w:jc w:val="right"/>
            </w:pPr>
            <w:r>
              <w:rPr>
                <w:sz w:val="16"/>
              </w:rPr>
              <w:t>$272,892</w:t>
            </w:r>
          </w:p>
        </w:tc>
        <w:tc>
          <w:tcPr>
            <w:tcW w:type="dxa" w:w="1161"/>
          </w:tcPr>
          <w:p>
            <w:pPr>
              <w:spacing w:after="0"/>
              <w:jc w:val="right"/>
            </w:pPr>
            <w:r>
              <w:rPr>
                <w:sz w:val="16"/>
              </w:rPr>
              <w:t>$288,141</w:t>
            </w:r>
          </w:p>
        </w:tc>
        <w:tc>
          <w:tcPr>
            <w:tcW w:type="dxa" w:w="1173"/>
          </w:tcPr>
          <w:p>
            <w:pPr>
              <w:spacing w:after="0"/>
              <w:jc w:val="right"/>
            </w:pPr>
            <w:r>
              <w:rPr>
                <w:sz w:val="16"/>
              </w:rPr>
              <w:t>0</w:t>
            </w:r>
          </w:p>
        </w:tc>
        <w:tc>
          <w:tcPr>
            <w:tcW w:type="dxa" w:w="2109"/>
          </w:tcPr>
          <w:p>
            <w:pPr>
              <w:spacing w:after="0"/>
              <w:jc w:val="left"/>
            </w:pPr>
          </w:p>
        </w:tc>
        <w:tc>
          <w:tcPr>
            <w:tcW w:type="dxa" w:w="1634"/>
          </w:tcPr>
          <w:p>
            <w:pPr>
              <w:spacing w:after="0"/>
              <w:jc w:val="left"/>
            </w:pPr>
            <w:r>
              <w:rPr>
                <w:sz w:val="16"/>
              </w:rPr>
              <w:t>Declared 2 times;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320"/>
          </w:tcPr>
          <w:p>
            <w:pPr>
              <w:spacing w:after="0"/>
              <w:jc w:val="left"/>
            </w:pPr>
            <w:r>
              <w:rPr>
                <w:sz w:val="16"/>
              </w:rPr>
              <w:t>Relatively Low</w:t>
            </w:r>
          </w:p>
        </w:tc>
        <w:tc>
          <w:tcPr>
            <w:tcW w:type="dxa" w:w="145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$52,943</w:t>
            </w:r>
          </w:p>
        </w:tc>
        <w:tc>
          <w:tcPr>
            <w:tcW w:type="dxa" w:w="1286"/>
          </w:tcPr>
          <w:p>
            <w:pPr>
              <w:spacing w:after="0"/>
              <w:jc w:val="right"/>
            </w:pPr>
          </w:p>
        </w:tc>
        <w:tc>
          <w:tcPr>
            <w:tcW w:type="dxa" w:w="1161"/>
          </w:tcPr>
          <w:p>
            <w:pPr>
              <w:spacing w:after="0"/>
              <w:jc w:val="right"/>
            </w:pPr>
            <w:r>
              <w:rPr>
                <w:sz w:val="16"/>
              </w:rPr>
              <w:t>$52,943</w:t>
            </w:r>
          </w:p>
        </w:tc>
        <w:tc>
          <w:tcPr>
            <w:tcW w:type="dxa" w:w="1173"/>
          </w:tcPr>
          <w:p>
            <w:pPr>
              <w:spacing w:after="0"/>
              <w:jc w:val="right"/>
            </w:pPr>
            <w:r>
              <w:rPr>
                <w:sz w:val="16"/>
              </w:rPr>
              <w:t>5</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320"/>
          </w:tcPr>
          <w:p>
            <w:pPr>
              <w:spacing w:after="0"/>
              <w:jc w:val="left"/>
            </w:pPr>
            <w:r>
              <w:rPr>
                <w:sz w:val="16"/>
              </w:rPr>
              <w:t>Very Low</w:t>
            </w:r>
          </w:p>
        </w:tc>
        <w:tc>
          <w:tcPr>
            <w:tcW w:type="dxa" w:w="1459"/>
          </w:tcPr>
          <w:p>
            <w:pPr>
              <w:spacing w:after="0"/>
              <w:jc w:val="left"/>
            </w:pPr>
            <w:r>
              <w:rPr>
                <w:sz w:val="16"/>
              </w:rPr>
              <w:t>Very Low</w:t>
            </w:r>
          </w:p>
        </w:tc>
        <w:tc>
          <w:tcPr>
            <w:tcW w:type="dxa" w:w="1126"/>
          </w:tcPr>
          <w:p>
            <w:pPr>
              <w:spacing w:after="0"/>
              <w:jc w:val="right"/>
            </w:pPr>
            <w:r>
              <w:rPr>
                <w:sz w:val="16"/>
              </w:rPr>
              <w:t>$25,412</w:t>
            </w:r>
          </w:p>
        </w:tc>
        <w:tc>
          <w:tcPr>
            <w:tcW w:type="dxa" w:w="1126"/>
          </w:tcPr>
          <w:p>
            <w:pPr>
              <w:spacing w:after="0"/>
              <w:jc w:val="right"/>
            </w:pPr>
            <w:r>
              <w:rPr>
                <w:sz w:val="16"/>
              </w:rPr>
              <w:t>$1,446</w:t>
            </w:r>
          </w:p>
        </w:tc>
        <w:tc>
          <w:tcPr>
            <w:tcW w:type="dxa" w:w="1286"/>
          </w:tcPr>
          <w:p>
            <w:pPr>
              <w:spacing w:after="0"/>
              <w:jc w:val="right"/>
            </w:pPr>
            <w:r>
              <w:rPr>
                <w:sz w:val="16"/>
              </w:rPr>
              <w:t>$3,624</w:t>
            </w:r>
          </w:p>
        </w:tc>
        <w:tc>
          <w:tcPr>
            <w:tcW w:type="dxa" w:w="1161"/>
          </w:tcPr>
          <w:p>
            <w:pPr>
              <w:spacing w:after="0"/>
              <w:jc w:val="right"/>
            </w:pPr>
            <w:r>
              <w:rPr>
                <w:sz w:val="16"/>
              </w:rPr>
              <w:t>$30,481</w:t>
            </w:r>
          </w:p>
        </w:tc>
        <w:tc>
          <w:tcPr>
            <w:tcW w:type="dxa" w:w="1173"/>
          </w:tcPr>
          <w:p>
            <w:pPr>
              <w:spacing w:after="0"/>
              <w:jc w:val="right"/>
            </w:pPr>
            <w:r>
              <w:rPr>
                <w:sz w:val="16"/>
              </w:rPr>
              <w:t>103</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320"/>
          </w:tcPr>
          <w:p>
            <w:pPr>
              <w:spacing w:after="0"/>
              <w:jc w:val="left"/>
            </w:pPr>
            <w:r>
              <w:rPr>
                <w:sz w:val="16"/>
              </w:rPr>
              <w:t>Very Low</w:t>
            </w:r>
          </w:p>
        </w:tc>
        <w:tc>
          <w:tcPr>
            <w:tcW w:type="dxa" w:w="1459"/>
          </w:tcPr>
          <w:p>
            <w:pPr>
              <w:spacing w:after="0"/>
              <w:jc w:val="left"/>
            </w:pPr>
            <w:r>
              <w:rPr>
                <w:sz w:val="16"/>
              </w:rPr>
              <w:t>Very Low</w:t>
            </w:r>
          </w:p>
        </w:tc>
        <w:tc>
          <w:tcPr>
            <w:tcW w:type="dxa" w:w="1126"/>
          </w:tcPr>
          <w:p>
            <w:pPr>
              <w:spacing w:after="0"/>
              <w:jc w:val="right"/>
            </w:pPr>
            <w:r>
              <w:rPr>
                <w:sz w:val="16"/>
              </w:rPr>
              <w:t>$156</w:t>
            </w:r>
          </w:p>
        </w:tc>
        <w:tc>
          <w:tcPr>
            <w:tcW w:type="dxa" w:w="1126"/>
          </w:tcPr>
          <w:p>
            <w:pPr>
              <w:spacing w:after="0"/>
              <w:jc w:val="right"/>
            </w:pPr>
          </w:p>
        </w:tc>
        <w:tc>
          <w:tcPr>
            <w:tcW w:type="dxa" w:w="1286"/>
          </w:tcPr>
          <w:p>
            <w:pPr>
              <w:spacing w:after="0"/>
              <w:jc w:val="right"/>
            </w:pPr>
            <w:r>
              <w:rPr>
                <w:sz w:val="16"/>
              </w:rPr>
              <w:t>$1</w:t>
            </w:r>
          </w:p>
        </w:tc>
        <w:tc>
          <w:tcPr>
            <w:tcW w:type="dxa" w:w="1161"/>
          </w:tcPr>
          <w:p>
            <w:pPr>
              <w:spacing w:after="0"/>
              <w:jc w:val="right"/>
            </w:pPr>
            <w:r>
              <w:rPr>
                <w:sz w:val="16"/>
              </w:rPr>
              <w:t>$156</w:t>
            </w:r>
          </w:p>
        </w:tc>
        <w:tc>
          <w:tcPr>
            <w:tcW w:type="dxa" w:w="1173"/>
          </w:tcPr>
          <w:p>
            <w:pPr>
              <w:spacing w:after="0"/>
              <w:jc w:val="right"/>
            </w:pPr>
            <w:r>
              <w:rPr>
                <w:sz w:val="16"/>
              </w:rPr>
              <w:t>0</w:t>
            </w:r>
          </w:p>
        </w:tc>
        <w:tc>
          <w:tcPr>
            <w:tcW w:type="dxa" w:w="2109"/>
          </w:tcPr>
          <w:p>
            <w:pPr>
              <w:spacing w:after="0"/>
              <w:jc w:val="left"/>
            </w:pPr>
          </w:p>
        </w:tc>
        <w:tc>
          <w:tcPr>
            <w:tcW w:type="dxa" w:w="16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320"/>
          </w:tcPr>
          <w:p>
            <w:pPr>
              <w:spacing w:after="0"/>
              <w:jc w:val="left"/>
            </w:pPr>
            <w:r>
              <w:rPr>
                <w:sz w:val="16"/>
              </w:rPr>
              <w:t>No Rating</w:t>
            </w:r>
          </w:p>
        </w:tc>
        <w:tc>
          <w:tcPr>
            <w:tcW w:type="dxa" w:w="145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6"/>
          </w:tcPr>
          <w:p>
            <w:pPr>
              <w:spacing w:after="0"/>
              <w:jc w:val="right"/>
            </w:pPr>
            <w:r>
              <w:rPr>
                <w:sz w:val="16"/>
              </w:rPr>
              <w:t>$0</w:t>
            </w:r>
          </w:p>
        </w:tc>
        <w:tc>
          <w:tcPr>
            <w:tcW w:type="dxa" w:w="1161"/>
          </w:tcPr>
          <w:p>
            <w:pPr>
              <w:spacing w:after="0"/>
              <w:jc w:val="right"/>
            </w:pPr>
            <w:r>
              <w:rPr>
                <w:sz w:val="16"/>
              </w:rPr>
              <w:t>$0</w:t>
            </w:r>
          </w:p>
        </w:tc>
        <w:tc>
          <w:tcPr>
            <w:tcW w:type="dxa" w:w="1173"/>
          </w:tcPr>
          <w:p>
            <w:pPr>
              <w:spacing w:after="0"/>
              <w:jc w:val="right"/>
            </w:pPr>
            <w:r>
              <w:rPr>
                <w:sz w:val="16"/>
              </w:rPr>
              <w:t>2</w:t>
            </w:r>
          </w:p>
        </w:tc>
        <w:tc>
          <w:tcPr>
            <w:tcW w:type="dxa" w:w="2109"/>
          </w:tcPr>
          <w:p>
            <w:pPr>
              <w:spacing w:after="0"/>
              <w:jc w:val="left"/>
            </w:pPr>
          </w:p>
        </w:tc>
        <w:tc>
          <w:tcPr>
            <w:tcW w:type="dxa" w:w="1634"/>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20"/>
          </w:tcPr>
          <w:p>
            <w:pPr>
              <w:spacing w:after="0"/>
              <w:jc w:val="left"/>
            </w:pPr>
            <w:r>
              <w:rPr>
                <w:sz w:val="16"/>
              </w:rPr>
              <w:t>Not Applicable</w:t>
            </w:r>
          </w:p>
        </w:tc>
        <w:tc>
          <w:tcPr>
            <w:tcW w:type="dxa" w:w="14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16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Ice Storm</w:t>
            </w:r>
          </w:p>
        </w:tc>
        <w:tc>
          <w:tcPr>
            <w:tcW w:type="dxa" w:w="1320"/>
          </w:tcPr>
          <w:p>
            <w:pPr>
              <w:spacing w:after="0"/>
              <w:jc w:val="left"/>
            </w:pPr>
            <w:r>
              <w:rPr>
                <w:sz w:val="16"/>
              </w:rPr>
              <w:t>Not Applicable</w:t>
            </w:r>
          </w:p>
        </w:tc>
        <w:tc>
          <w:tcPr>
            <w:tcW w:type="dxa" w:w="14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ice storm Not Applicable for this county, and no federal declaration for this county names it.</w:t>
            </w:r>
          </w:p>
        </w:tc>
        <w:tc>
          <w:tcPr>
            <w:tcW w:type="dxa" w:w="16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20"/>
          </w:tcPr>
          <w:p>
            <w:pPr>
              <w:spacing w:after="0"/>
              <w:jc w:val="left"/>
            </w:pPr>
            <w:r>
              <w:rPr>
                <w:sz w:val="16"/>
              </w:rPr>
              <w:t>Insufficient Data</w:t>
            </w:r>
          </w:p>
        </w:tc>
        <w:tc>
          <w:tcPr>
            <w:tcW w:type="dxa" w:w="1459"/>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p>
        </w:tc>
        <w:tc>
          <w:tcPr>
            <w:tcW w:type="dxa" w:w="16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20"/>
          </w:tcPr>
          <w:p>
            <w:pPr>
              <w:spacing w:after="0"/>
              <w:jc w:val="left"/>
            </w:pPr>
            <w:r>
              <w:rPr>
                <w:sz w:val="16"/>
              </w:rPr>
              <w:t>Not Applicable</w:t>
            </w:r>
          </w:p>
        </w:tc>
        <w:tc>
          <w:tcPr>
            <w:tcW w:type="dxa" w:w="14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16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47 of 49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49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49 of 49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49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49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49 of 49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336"/>
        <w:gridCol w:w="1791"/>
        <w:gridCol w:w="2054"/>
        <w:gridCol w:w="1664"/>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336"/>
            <w:shd w:val="clear" w:color="auto" w:fill="E8E8E8"/>
          </w:tcPr>
          <w:p>
            <w:pPr>
              <w:spacing w:after="0"/>
              <w:jc w:val="left"/>
            </w:pPr>
            <w:r>
              <w:rPr>
                <w:b/>
                <w:sz w:val="16"/>
              </w:rPr>
              <w:t>Observed range</w:t>
            </w:r>
          </w:p>
        </w:tc>
        <w:tc>
          <w:tcPr>
            <w:tcW w:type="dxa" w:w="1791"/>
            <w:shd w:val="clear" w:color="auto" w:fill="E8E8E8"/>
          </w:tcPr>
          <w:p>
            <w:pPr>
              <w:spacing w:after="0"/>
              <w:jc w:val="left"/>
            </w:pPr>
            <w:r>
              <w:rPr>
                <w:b/>
                <w:sz w:val="16"/>
              </w:rPr>
              <w:t>Worst recorded event</w:t>
            </w:r>
          </w:p>
        </w:tc>
        <w:tc>
          <w:tcPr>
            <w:tcW w:type="dxa" w:w="2054"/>
            <w:shd w:val="clear" w:color="auto" w:fill="E8E8E8"/>
          </w:tcPr>
          <w:p>
            <w:pPr>
              <w:spacing w:after="0"/>
              <w:jc w:val="left"/>
            </w:pPr>
            <w:r>
              <w:rPr>
                <w:b/>
                <w:sz w:val="16"/>
              </w:rPr>
              <w:t>Most damaging (when different)</w:t>
            </w:r>
          </w:p>
        </w:tc>
        <w:tc>
          <w:tcPr>
            <w:tcW w:type="dxa" w:w="1664"/>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28, 2001 to 2025 (27 zone-level)</w:t>
            </w:r>
          </w:p>
        </w:tc>
        <w:tc>
          <w:tcPr>
            <w:tcW w:type="dxa" w:w="1336"/>
          </w:tcPr>
          <w:p>
            <w:pPr>
              <w:spacing w:after="0"/>
              <w:jc w:val="left"/>
            </w:pPr>
          </w:p>
        </w:tc>
        <w:tc>
          <w:tcPr>
            <w:tcW w:type="dxa" w:w="1791"/>
          </w:tcPr>
          <w:p>
            <w:pPr>
              <w:spacing w:after="0"/>
              <w:jc w:val="left"/>
            </w:pPr>
            <w:r>
              <w:rPr>
                <w:sz w:val="16"/>
              </w:rPr>
              <w:t>Storm Surge/Tide, 2001-11-15, $5,000 property; crops not reported (2001 dollars)</w:t>
            </w:r>
          </w:p>
        </w:tc>
        <w:tc>
          <w:tcPr>
            <w:tcW w:type="dxa" w:w="2054"/>
          </w:tcPr>
          <w:p>
            <w:pPr>
              <w:spacing w:after="0"/>
              <w:jc w:val="left"/>
            </w:pPr>
          </w:p>
        </w:tc>
        <w:tc>
          <w:tcPr>
            <w:tcW w:type="dxa" w:w="1664"/>
          </w:tcPr>
          <w:p>
            <w:pPr>
              <w:spacing w:after="0"/>
              <w:jc w:val="left"/>
            </w:pPr>
            <w:r>
              <w:rPr>
                <w:sz w:val="16"/>
              </w:rPr>
              <w:t>Event records naming member places: St. Augustine Beach city (1 record). Zone-level records (27) apply countywide.</w:t>
            </w: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5, 2007 to 2026 (5 zone-level)</w:t>
            </w:r>
          </w:p>
        </w:tc>
        <w:tc>
          <w:tcPr>
            <w:tcW w:type="dxa" w:w="1336"/>
          </w:tcPr>
          <w:p>
            <w:pPr>
              <w:spacing w:after="0"/>
              <w:jc w:val="left"/>
            </w:pPr>
            <w:r>
              <w:rPr>
                <w:sz w:val="16"/>
              </w:rPr>
              <w:t>6 days to 111 days (median 58.5 days); 2 with a recorded value</w:t>
            </w:r>
          </w:p>
        </w:tc>
        <w:tc>
          <w:tcPr>
            <w:tcW w:type="dxa" w:w="1791"/>
          </w:tcPr>
          <w:p>
            <w:pPr>
              <w:spacing w:after="0"/>
              <w:jc w:val="left"/>
            </w:pPr>
            <w:r>
              <w:rPr>
                <w:sz w:val="16"/>
              </w:rPr>
              <w:t>111 days (about 3.6 months), 2026-02-10 to 2026-05-31, a run of 4 consecutive Storm Events drought records, zone-level</w:t>
            </w:r>
          </w:p>
        </w:tc>
        <w:tc>
          <w:tcPr>
            <w:tcW w:type="dxa" w:w="2054"/>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121, 1979 to 2025</w:t>
            </w:r>
          </w:p>
        </w:tc>
        <w:tc>
          <w:tcPr>
            <w:tcW w:type="dxa" w:w="1336"/>
          </w:tcPr>
          <w:p>
            <w:pPr>
              <w:spacing w:after="0"/>
              <w:jc w:val="left"/>
            </w:pPr>
            <w:r>
              <w:rPr>
                <w:sz w:val="16"/>
              </w:rPr>
              <w:t>0.75 in to 3 in (median 0.88 in); 121 with a recorded value</w:t>
            </w:r>
          </w:p>
        </w:tc>
        <w:tc>
          <w:tcPr>
            <w:tcW w:type="dxa" w:w="1791"/>
          </w:tcPr>
          <w:p>
            <w:pPr>
              <w:spacing w:after="0"/>
              <w:jc w:val="left"/>
            </w:pPr>
            <w:r>
              <w:rPr>
                <w:sz w:val="16"/>
              </w:rPr>
              <w:t>3 in hail, 2018-04-10; same size also recorded on 2018-04-10</w:t>
            </w:r>
          </w:p>
        </w:tc>
        <w:tc>
          <w:tcPr>
            <w:tcW w:type="dxa" w:w="2054"/>
          </w:tcPr>
          <w:p>
            <w:pPr>
              <w:spacing w:after="0"/>
              <w:jc w:val="left"/>
            </w:pPr>
          </w:p>
        </w:tc>
        <w:tc>
          <w:tcPr>
            <w:tcW w:type="dxa" w:w="1664"/>
          </w:tcPr>
          <w:p>
            <w:pPr>
              <w:spacing w:after="0"/>
              <w:jc w:val="left"/>
            </w:pPr>
            <w:r>
              <w:rPr>
                <w:sz w:val="16"/>
              </w:rPr>
              <w:t>Event records naming member places: St. Augustine city (16 records), St. Augustine Beach city (1 record).</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27, 1999 to 2024 (27 zone-level)</w:t>
            </w:r>
          </w:p>
        </w:tc>
        <w:tc>
          <w:tcPr>
            <w:tcW w:type="dxa" w:w="1336"/>
          </w:tcPr>
          <w:p>
            <w:pPr>
              <w:spacing w:after="0"/>
              <w:jc w:val="left"/>
            </w:pPr>
          </w:p>
        </w:tc>
        <w:tc>
          <w:tcPr>
            <w:tcW w:type="dxa" w:w="1791"/>
          </w:tcPr>
          <w:p>
            <w:pPr>
              <w:spacing w:after="0"/>
              <w:jc w:val="left"/>
            </w:pPr>
            <w:r>
              <w:rPr>
                <w:sz w:val="16"/>
              </w:rPr>
              <w:t>Strongest recorded (records with damage, a wind speed or direct casualties first, then storm type, category and wind): Hurricane (Typhoon) record, 1999-09-15, $3,000,000 property; crops not reported, reported for the zone (1999 dollars); NWS zone FLZ033 (ST. JOHNS), zone-level: may include parts of neighboring counties</w:t>
            </w:r>
          </w:p>
        </w:tc>
        <w:tc>
          <w:tcPr>
            <w:tcW w:type="dxa" w:w="2054"/>
          </w:tcPr>
          <w:p>
            <w:pPr>
              <w:spacing w:after="0"/>
              <w:jc w:val="left"/>
            </w:pPr>
            <w:r>
              <w:rPr>
                <w:sz w:val="16"/>
              </w:rPr>
              <w:t>Most damaging recorded: Tropical Storm, 2016-10-06, $2,000,000,000 property; $0 crops, reported for the zone (2016 dollars)</w:t>
            </w:r>
          </w:p>
        </w:tc>
        <w:tc>
          <w:tcPr>
            <w:tcW w:type="dxa" w:w="1664"/>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54, 1996 to 2025 (1 zone-level)</w:t>
            </w:r>
          </w:p>
        </w:tc>
        <w:tc>
          <w:tcPr>
            <w:tcW w:type="dxa" w:w="1336"/>
          </w:tcPr>
          <w:p>
            <w:pPr>
              <w:spacing w:after="0"/>
              <w:jc w:val="left"/>
            </w:pPr>
          </w:p>
        </w:tc>
        <w:tc>
          <w:tcPr>
            <w:tcW w:type="dxa" w:w="1791"/>
          </w:tcPr>
          <w:p>
            <w:pPr>
              <w:spacing w:after="0"/>
              <w:jc w:val="left"/>
            </w:pPr>
            <w:r>
              <w:rPr>
                <w:sz w:val="16"/>
              </w:rPr>
              <w:t>Flood, 2013-05-04, $0 property; $38,250,000 crops (2013 dollars)</w:t>
            </w:r>
          </w:p>
        </w:tc>
        <w:tc>
          <w:tcPr>
            <w:tcW w:type="dxa" w:w="2054"/>
          </w:tcPr>
          <w:p>
            <w:pPr>
              <w:spacing w:after="0"/>
              <w:jc w:val="left"/>
            </w:pPr>
          </w:p>
        </w:tc>
        <w:tc>
          <w:tcPr>
            <w:tcW w:type="dxa" w:w="1664"/>
          </w:tcPr>
          <w:p>
            <w:pPr>
              <w:spacing w:after="0"/>
              <w:jc w:val="left"/>
            </w:pPr>
            <w:r>
              <w:rPr>
                <w:sz w:val="16"/>
              </w:rPr>
              <w:t>Event records naming member places: St. Augustine city (19 records). Zone-level records (1)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54, 1999 to 2025</w:t>
            </w:r>
          </w:p>
        </w:tc>
        <w:tc>
          <w:tcPr>
            <w:tcW w:type="dxa" w:w="1336"/>
          </w:tcPr>
          <w:p>
            <w:pPr>
              <w:spacing w:after="0"/>
              <w:jc w:val="left"/>
            </w:pPr>
          </w:p>
        </w:tc>
        <w:tc>
          <w:tcPr>
            <w:tcW w:type="dxa" w:w="1791"/>
          </w:tcPr>
          <w:p>
            <w:pPr>
              <w:spacing w:after="0"/>
              <w:jc w:val="left"/>
            </w:pPr>
            <w:r>
              <w:rPr>
                <w:sz w:val="16"/>
              </w:rPr>
              <w:t>Lightning, 2004-07-11, damage not reported, 1 direct death</w:t>
            </w:r>
          </w:p>
        </w:tc>
        <w:tc>
          <w:tcPr>
            <w:tcW w:type="dxa" w:w="2054"/>
          </w:tcPr>
          <w:p>
            <w:pPr>
              <w:spacing w:after="0"/>
              <w:jc w:val="left"/>
            </w:pPr>
            <w:r>
              <w:rPr>
                <w:sz w:val="16"/>
              </w:rPr>
              <w:t>Lightning, 2004-06-26, $750,000 property; crops not reported (2004 dollars)</w:t>
            </w:r>
          </w:p>
        </w:tc>
        <w:tc>
          <w:tcPr>
            <w:tcW w:type="dxa" w:w="1664"/>
          </w:tcPr>
          <w:p>
            <w:pPr>
              <w:spacing w:after="0"/>
              <w:jc w:val="left"/>
            </w:pPr>
            <w:r>
              <w:rPr>
                <w:sz w:val="16"/>
              </w:rPr>
              <w:t>Event records naming member places: St. Augustine Beach city (2 records), St. Augustine city (1 record).</w:t>
            </w: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3, 1996 to 2021 (3 zone-level)</w:t>
            </w:r>
          </w:p>
        </w:tc>
        <w:tc>
          <w:tcPr>
            <w:tcW w:type="dxa" w:w="1336"/>
          </w:tcPr>
          <w:p>
            <w:pPr>
              <w:spacing w:after="0"/>
              <w:jc w:val="left"/>
            </w:pPr>
            <w:r>
              <w:rPr>
                <w:sz w:val="16"/>
              </w:rPr>
              <w:t>39 kt (45 mph) to 60 kt (69 mph) (median 42 kt (48 mph)); 3 with a recorded value</w:t>
            </w:r>
          </w:p>
        </w:tc>
        <w:tc>
          <w:tcPr>
            <w:tcW w:type="dxa" w:w="1791"/>
          </w:tcPr>
          <w:p>
            <w:pPr>
              <w:spacing w:after="0"/>
              <w:jc w:val="left"/>
            </w:pPr>
            <w:r>
              <w:rPr>
                <w:sz w:val="16"/>
              </w:rPr>
              <w:t>60 kt (69 mph), measurement type not recorded, High Wind, 1996-10-04; NWS zone FLZ033 (ST. JOHNS), zone-level: may include parts of neighboring counties</w:t>
            </w:r>
          </w:p>
        </w:tc>
        <w:tc>
          <w:tcPr>
            <w:tcW w:type="dxa" w:w="2054"/>
          </w:tcPr>
          <w:p>
            <w:pPr>
              <w:spacing w:after="0"/>
              <w:jc w:val="left"/>
            </w:pPr>
            <w:r>
              <w:rPr>
                <w:sz w:val="16"/>
              </w:rPr>
              <w:t>Strong Wind, 2021-11-05, $30,000 property; $0 crops, reported for the zone (2021 dollars)</w:t>
            </w:r>
          </w:p>
        </w:tc>
        <w:tc>
          <w:tcPr>
            <w:tcW w:type="dxa" w:w="1664"/>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339, 1964 to 2026</w:t>
            </w:r>
          </w:p>
        </w:tc>
        <w:tc>
          <w:tcPr>
            <w:tcW w:type="dxa" w:w="1336"/>
          </w:tcPr>
          <w:p>
            <w:pPr>
              <w:spacing w:after="0"/>
              <w:jc w:val="left"/>
            </w:pPr>
            <w:r>
              <w:rPr>
                <w:sz w:val="16"/>
              </w:rPr>
              <w:t>35 kt (40 mph) to 75 kt (86 mph) (median 50 kt (58 mph)); 268 with a recorded value</w:t>
            </w:r>
          </w:p>
        </w:tc>
        <w:tc>
          <w:tcPr>
            <w:tcW w:type="dxa" w:w="1791"/>
          </w:tcPr>
          <w:p>
            <w:pPr>
              <w:spacing w:after="0"/>
              <w:jc w:val="left"/>
            </w:pPr>
            <w:r>
              <w:rPr>
                <w:sz w:val="16"/>
              </w:rPr>
              <w:t>75 kt (86 mph), measurement type not recorded, Thunderstorm Wind, 1998-05-04</w:t>
            </w:r>
          </w:p>
        </w:tc>
        <w:tc>
          <w:tcPr>
            <w:tcW w:type="dxa" w:w="2054"/>
          </w:tcPr>
          <w:p>
            <w:pPr>
              <w:spacing w:after="0"/>
              <w:jc w:val="left"/>
            </w:pPr>
            <w:r>
              <w:rPr>
                <w:sz w:val="16"/>
              </w:rPr>
              <w:t>Thunderstorm Wind, 2022-03-18, $1,000,000 property; $0 crops (2022 dollars)</w:t>
            </w:r>
          </w:p>
        </w:tc>
        <w:tc>
          <w:tcPr>
            <w:tcW w:type="dxa" w:w="1664"/>
          </w:tcPr>
          <w:p>
            <w:pPr>
              <w:spacing w:after="0"/>
              <w:jc w:val="left"/>
            </w:pPr>
            <w:r>
              <w:rPr>
                <w:sz w:val="16"/>
              </w:rPr>
              <w:t>Event records naming member places: St. Augustine city (33 records), St. Augustine Beach city (8 records).</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66, 1950 to 2025</w:t>
            </w:r>
          </w:p>
        </w:tc>
        <w:tc>
          <w:tcPr>
            <w:tcW w:type="dxa" w:w="1336"/>
          </w:tcPr>
          <w:p>
            <w:pPr>
              <w:spacing w:after="0"/>
              <w:jc w:val="left"/>
            </w:pPr>
            <w:r>
              <w:rPr>
                <w:sz w:val="16"/>
              </w:rPr>
              <w:t>F/EF0 to F/EF3 (median F/EF0); 65 with a recorded value</w:t>
            </w:r>
          </w:p>
        </w:tc>
        <w:tc>
          <w:tcPr>
            <w:tcW w:type="dxa" w:w="1791"/>
          </w:tcPr>
          <w:p>
            <w:pPr>
              <w:spacing w:after="0"/>
              <w:jc w:val="left"/>
            </w:pPr>
            <w:r>
              <w:rPr>
                <w:sz w:val="16"/>
              </w:rPr>
              <w:t>F3 tornado, 1958-04-15, 3.6 mi path length (records before 1996 may include the whole path; rating and listing come from the county where the tornado began), 73 yd wide, $250,000 property; crops not recorded (1958 dollars), 9 direct injuries</w:t>
            </w:r>
          </w:p>
        </w:tc>
        <w:tc>
          <w:tcPr>
            <w:tcW w:type="dxa" w:w="2054"/>
          </w:tcPr>
          <w:p>
            <w:pPr>
              <w:spacing w:after="0"/>
              <w:jc w:val="left"/>
            </w:pPr>
            <w:r>
              <w:rPr>
                <w:sz w:val="16"/>
              </w:rPr>
              <w:t>Tornado, 1995-04-24, $1,100,000 property; crops not recorded (1995 dollars)</w:t>
            </w:r>
          </w:p>
        </w:tc>
        <w:tc>
          <w:tcPr>
            <w:tcW w:type="dxa" w:w="1664"/>
          </w:tcPr>
          <w:p>
            <w:pPr>
              <w:spacing w:after="0"/>
              <w:jc w:val="left"/>
            </w:pPr>
            <w:r>
              <w:rPr>
                <w:sz w:val="16"/>
              </w:rPr>
              <w:t>Event records naming member places: St. Augustine city (3 records).</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336"/>
          </w:tcPr>
          <w:p>
            <w:pPr>
              <w:spacing w:after="0"/>
              <w:jc w:val="left"/>
            </w:pPr>
          </w:p>
        </w:tc>
        <w:tc>
          <w:tcPr>
            <w:tcW w:type="dxa" w:w="1791"/>
          </w:tcPr>
          <w:p>
            <w:pPr>
              <w:spacing w:after="0"/>
              <w:jc w:val="left"/>
            </w:pPr>
          </w:p>
        </w:tc>
        <w:tc>
          <w:tcPr>
            <w:tcW w:type="dxa" w:w="2054"/>
          </w:tcPr>
          <w:p>
            <w:pPr>
              <w:spacing w:after="0"/>
              <w:jc w:val="left"/>
            </w:pPr>
          </w:p>
        </w:tc>
        <w:tc>
          <w:tcPr>
            <w:tcW w:type="dxa" w:w="1664"/>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14, 1998 to 2024 (13 zone-level)</w:t>
            </w:r>
          </w:p>
        </w:tc>
        <w:tc>
          <w:tcPr>
            <w:tcW w:type="dxa" w:w="1336"/>
          </w:tcPr>
          <w:p>
            <w:pPr>
              <w:spacing w:after="0"/>
              <w:jc w:val="left"/>
            </w:pPr>
          </w:p>
        </w:tc>
        <w:tc>
          <w:tcPr>
            <w:tcW w:type="dxa" w:w="1791"/>
          </w:tcPr>
          <w:p>
            <w:pPr>
              <w:spacing w:after="0"/>
              <w:jc w:val="left"/>
            </w:pPr>
            <w:r>
              <w:rPr>
                <w:sz w:val="16"/>
              </w:rPr>
              <w:t>No damage reported in 14 records.</w:t>
            </w:r>
          </w:p>
        </w:tc>
        <w:tc>
          <w:tcPr>
            <w:tcW w:type="dxa" w:w="2054"/>
          </w:tcPr>
          <w:p>
            <w:pPr>
              <w:spacing w:after="0"/>
              <w:jc w:val="left"/>
            </w:pPr>
          </w:p>
        </w:tc>
        <w:tc>
          <w:tcPr>
            <w:tcW w:type="dxa" w:w="1664"/>
          </w:tcPr>
          <w:p>
            <w:pPr>
              <w:spacing w:after="0"/>
              <w:jc w:val="left"/>
            </w:pPr>
            <w:r>
              <w:rPr>
                <w:sz w:val="16"/>
              </w:rPr>
              <w:t>Event records naming member places: St. Augustine city (1 record). Zone-level records (13) apply countywide.</w:t>
            </w: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2, 1996 to 1997 (2 zone-level)</w:t>
            </w:r>
          </w:p>
        </w:tc>
        <w:tc>
          <w:tcPr>
            <w:tcW w:type="dxa" w:w="1336"/>
          </w:tcPr>
          <w:p>
            <w:pPr>
              <w:spacing w:after="0"/>
              <w:jc w:val="left"/>
            </w:pPr>
          </w:p>
        </w:tc>
        <w:tc>
          <w:tcPr>
            <w:tcW w:type="dxa" w:w="1791"/>
          </w:tcPr>
          <w:p>
            <w:pPr>
              <w:spacing w:after="0"/>
              <w:jc w:val="left"/>
            </w:pPr>
            <w:r>
              <w:rPr>
                <w:sz w:val="16"/>
              </w:rPr>
              <w:t>Winter Storm, 1996-03-10, $200,000 property; crops not reported, reported for the zone (1996 dollars); NWS zone FLZ033 (ST. JOHNS), zone-level: may include parts of neighboring counties</w:t>
            </w:r>
          </w:p>
        </w:tc>
        <w:tc>
          <w:tcPr>
            <w:tcW w:type="dxa" w:w="2054"/>
          </w:tcPr>
          <w:p>
            <w:pPr>
              <w:spacing w:after="0"/>
              <w:jc w:val="left"/>
            </w:pPr>
          </w:p>
        </w:tc>
        <w:tc>
          <w:tcPr>
            <w:tcW w:type="dxa" w:w="1664"/>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1"/>
        <w:gridCol w:w="1899"/>
        <w:gridCol w:w="1852"/>
        <w:gridCol w:w="2739"/>
        <w:gridCol w:w="1768"/>
        <w:gridCol w:w="15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1"/>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Title</w:t>
            </w:r>
          </w:p>
        </w:tc>
        <w:tc>
          <w:tcPr>
            <w:tcW w:type="dxa" w:w="1852"/>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8"/>
            <w:shd w:val="clear" w:color="auto" w:fill="E8E8E8"/>
          </w:tcPr>
          <w:p>
            <w:pPr>
              <w:spacing w:after="0"/>
              <w:jc w:val="left"/>
            </w:pPr>
            <w:r>
              <w:rPr>
                <w:b/>
                <w:sz w:val="16"/>
              </w:rPr>
              <w:t>Flags</w:t>
            </w:r>
          </w:p>
        </w:tc>
        <w:tc>
          <w:tcPr>
            <w:tcW w:type="dxa" w:w="1573"/>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171"/>
          </w:tcPr>
          <w:p>
            <w:pPr>
              <w:spacing w:after="0"/>
              <w:jc w:val="left"/>
            </w:pPr>
            <w:r>
              <w:rPr>
                <w:sz w:val="16"/>
              </w:rPr>
              <w:t>Major disaster</w:t>
            </w:r>
          </w:p>
        </w:tc>
        <w:tc>
          <w:tcPr>
            <w:tcW w:type="dxa" w:w="1899"/>
          </w:tcPr>
          <w:p>
            <w:pPr>
              <w:spacing w:after="0"/>
              <w:jc w:val="left"/>
            </w:pPr>
            <w:r>
              <w:rPr>
                <w:sz w:val="16"/>
              </w:rPr>
              <w:t>HURRICANE MILTON</w:t>
            </w:r>
          </w:p>
        </w:tc>
        <w:tc>
          <w:tcPr>
            <w:tcW w:type="dxa" w:w="1852"/>
          </w:tcPr>
          <w:p>
            <w:pPr>
              <w:spacing w:after="0"/>
              <w:jc w:val="left"/>
            </w:pPr>
            <w:r>
              <w:rPr>
                <w:sz w:val="16"/>
              </w:rPr>
              <w:t>Hurricane (primary); also designated: Inland Flooding</w:t>
            </w:r>
          </w:p>
        </w:tc>
        <w:tc>
          <w:tcPr>
            <w:tcW w:type="dxa" w:w="2739"/>
          </w:tcPr>
          <w:p>
            <w:pPr>
              <w:spacing w:after="0"/>
              <w:jc w:val="right"/>
            </w:pPr>
            <w:r>
              <w:rPr>
                <w:sz w:val="16"/>
              </w:rPr>
              <w:t>$25,385,168.71</w:t>
            </w:r>
          </w:p>
        </w:tc>
        <w:tc>
          <w:tcPr>
            <w:tcW w:type="dxa" w:w="1768"/>
          </w:tcPr>
          <w:p>
            <w:pPr>
              <w:spacing w:after="0"/>
              <w:jc w:val="left"/>
            </w:pPr>
            <w:r>
              <w:rPr>
                <w:sz w:val="16"/>
              </w:rPr>
              <w:t>during plan review, check whether your last plan included it; within last 5 years</w:t>
            </w:r>
          </w:p>
        </w:tc>
        <w:tc>
          <w:tcPr>
            <w:tcW w:type="dxa" w:w="1573"/>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171"/>
          </w:tcPr>
          <w:p>
            <w:pPr>
              <w:spacing w:after="0"/>
              <w:jc w:val="left"/>
            </w:pPr>
            <w:r>
              <w:rPr>
                <w:sz w:val="16"/>
              </w:rPr>
              <w:t>Emergency</w:t>
            </w:r>
          </w:p>
        </w:tc>
        <w:tc>
          <w:tcPr>
            <w:tcW w:type="dxa" w:w="1899"/>
          </w:tcPr>
          <w:p>
            <w:pPr>
              <w:spacing w:after="0"/>
              <w:jc w:val="left"/>
            </w:pPr>
            <w:r>
              <w:rPr>
                <w:sz w:val="16"/>
              </w:rPr>
              <w:t>HURRICANE MILTON</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r>
              <w:rPr>
                <w:sz w:val="16"/>
              </w:rPr>
              <w:t>during plan review, check whether your last plan included it; within last 5 years</w:t>
            </w:r>
          </w:p>
        </w:tc>
        <w:tc>
          <w:tcPr>
            <w:tcW w:type="dxa" w:w="1573"/>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171"/>
          </w:tcPr>
          <w:p>
            <w:pPr>
              <w:spacing w:after="0"/>
              <w:jc w:val="left"/>
            </w:pPr>
            <w:r>
              <w:rPr>
                <w:sz w:val="16"/>
              </w:rPr>
              <w:t>Major disaster</w:t>
            </w:r>
          </w:p>
        </w:tc>
        <w:tc>
          <w:tcPr>
            <w:tcW w:type="dxa" w:w="1899"/>
          </w:tcPr>
          <w:p>
            <w:pPr>
              <w:spacing w:after="0"/>
              <w:jc w:val="left"/>
            </w:pPr>
            <w:r>
              <w:rPr>
                <w:sz w:val="16"/>
              </w:rPr>
              <w:t>HURRICANE DEBBY</w:t>
            </w:r>
          </w:p>
        </w:tc>
        <w:tc>
          <w:tcPr>
            <w:tcW w:type="dxa" w:w="1852"/>
          </w:tcPr>
          <w:p>
            <w:pPr>
              <w:spacing w:after="0"/>
              <w:jc w:val="left"/>
            </w:pPr>
            <w:r>
              <w:rPr>
                <w:sz w:val="16"/>
              </w:rPr>
              <w:t>Hurricane</w:t>
            </w:r>
          </w:p>
        </w:tc>
        <w:tc>
          <w:tcPr>
            <w:tcW w:type="dxa" w:w="2739"/>
          </w:tcPr>
          <w:p>
            <w:pPr>
              <w:spacing w:after="0"/>
              <w:jc w:val="right"/>
            </w:pPr>
            <w:r>
              <w:rPr>
                <w:sz w:val="16"/>
              </w:rPr>
              <w:t>$2,637,261.73</w:t>
            </w:r>
          </w:p>
        </w:tc>
        <w:tc>
          <w:tcPr>
            <w:tcW w:type="dxa" w:w="1768"/>
          </w:tcPr>
          <w:p>
            <w:pPr>
              <w:spacing w:after="0"/>
              <w:jc w:val="left"/>
            </w:pPr>
            <w:r>
              <w:rPr>
                <w:sz w:val="16"/>
              </w:rPr>
              <w:t>during plan review, check whether your last plan included it; within last 5 years</w:t>
            </w:r>
          </w:p>
        </w:tc>
        <w:tc>
          <w:tcPr>
            <w:tcW w:type="dxa" w:w="1573"/>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171"/>
          </w:tcPr>
          <w:p>
            <w:pPr>
              <w:spacing w:after="0"/>
              <w:jc w:val="left"/>
            </w:pPr>
            <w:r>
              <w:rPr>
                <w:sz w:val="16"/>
              </w:rPr>
              <w:t>Emergency</w:t>
            </w:r>
          </w:p>
        </w:tc>
        <w:tc>
          <w:tcPr>
            <w:tcW w:type="dxa" w:w="1899"/>
          </w:tcPr>
          <w:p>
            <w:pPr>
              <w:spacing w:after="0"/>
              <w:jc w:val="left"/>
            </w:pPr>
            <w:r>
              <w:rPr>
                <w:sz w:val="16"/>
              </w:rPr>
              <w:t>TROPICAL STORM DEBBY</w:t>
            </w:r>
          </w:p>
        </w:tc>
        <w:tc>
          <w:tcPr>
            <w:tcW w:type="dxa" w:w="1852"/>
          </w:tcPr>
          <w:p>
            <w:pPr>
              <w:spacing w:after="0"/>
              <w:jc w:val="left"/>
            </w:pPr>
            <w:r>
              <w:rPr>
                <w:sz w:val="16"/>
              </w:rPr>
              <w:t>Hurricane (primary); also designated: Inland Flooding, Strong Wind, Tornado</w:t>
            </w:r>
          </w:p>
        </w:tc>
        <w:tc>
          <w:tcPr>
            <w:tcW w:type="dxa" w:w="2739"/>
          </w:tcPr>
          <w:p>
            <w:pPr>
              <w:spacing w:after="0"/>
              <w:jc w:val="right"/>
            </w:pPr>
            <w:r>
              <w:rPr>
                <w:sz w:val="16"/>
              </w:rPr>
              <w:t>none found</w:t>
            </w:r>
          </w:p>
        </w:tc>
        <w:tc>
          <w:tcPr>
            <w:tcW w:type="dxa" w:w="1768"/>
          </w:tcPr>
          <w:p>
            <w:pPr>
              <w:spacing w:after="0"/>
              <w:jc w:val="left"/>
            </w:pPr>
            <w:r>
              <w:rPr>
                <w:sz w:val="16"/>
              </w:rPr>
              <w:t>during plan review, check whether your last plan included it; within last 5 years</w:t>
            </w:r>
          </w:p>
        </w:tc>
        <w:tc>
          <w:tcPr>
            <w:tcW w:type="dxa" w:w="1573"/>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171"/>
          </w:tcPr>
          <w:p>
            <w:pPr>
              <w:spacing w:after="0"/>
              <w:jc w:val="left"/>
            </w:pPr>
            <w:r>
              <w:rPr>
                <w:sz w:val="16"/>
              </w:rPr>
              <w:t>Major disaster</w:t>
            </w:r>
          </w:p>
        </w:tc>
        <w:tc>
          <w:tcPr>
            <w:tcW w:type="dxa" w:w="1899"/>
          </w:tcPr>
          <w:p>
            <w:pPr>
              <w:spacing w:after="0"/>
              <w:jc w:val="left"/>
            </w:pPr>
            <w:r>
              <w:rPr>
                <w:sz w:val="16"/>
              </w:rPr>
              <w:t>HURRICANE IDALIA</w:t>
            </w:r>
          </w:p>
        </w:tc>
        <w:tc>
          <w:tcPr>
            <w:tcW w:type="dxa" w:w="1852"/>
          </w:tcPr>
          <w:p>
            <w:pPr>
              <w:spacing w:after="0"/>
              <w:jc w:val="left"/>
            </w:pPr>
            <w:r>
              <w:rPr>
                <w:sz w:val="16"/>
              </w:rPr>
              <w:t>Hurricane</w:t>
            </w:r>
          </w:p>
        </w:tc>
        <w:tc>
          <w:tcPr>
            <w:tcW w:type="dxa" w:w="2739"/>
          </w:tcPr>
          <w:p>
            <w:pPr>
              <w:spacing w:after="0"/>
              <w:jc w:val="right"/>
            </w:pPr>
            <w:r>
              <w:rPr>
                <w:sz w:val="16"/>
              </w:rPr>
              <w:t>$264,020.14</w:t>
            </w:r>
          </w:p>
        </w:tc>
        <w:tc>
          <w:tcPr>
            <w:tcW w:type="dxa" w:w="1768"/>
          </w:tcPr>
          <w:p>
            <w:pPr>
              <w:spacing w:after="0"/>
              <w:jc w:val="left"/>
            </w:pPr>
            <w:r>
              <w:rPr>
                <w:sz w:val="16"/>
              </w:rPr>
              <w:t>within last 5 years</w:t>
            </w:r>
          </w:p>
        </w:tc>
        <w:tc>
          <w:tcPr>
            <w:tcW w:type="dxa" w:w="1573"/>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171"/>
          </w:tcPr>
          <w:p>
            <w:pPr>
              <w:spacing w:after="0"/>
              <w:jc w:val="left"/>
            </w:pPr>
            <w:r>
              <w:rPr>
                <w:sz w:val="16"/>
              </w:rPr>
              <w:t>Emergency</w:t>
            </w:r>
          </w:p>
        </w:tc>
        <w:tc>
          <w:tcPr>
            <w:tcW w:type="dxa" w:w="1899"/>
          </w:tcPr>
          <w:p>
            <w:pPr>
              <w:spacing w:after="0"/>
              <w:jc w:val="left"/>
            </w:pPr>
            <w:r>
              <w:rPr>
                <w:sz w:val="16"/>
              </w:rPr>
              <w:t>TROPICAL STORM IDALIA</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r>
              <w:rPr>
                <w:sz w:val="16"/>
              </w:rPr>
              <w:t>within last 5 years</w:t>
            </w:r>
          </w:p>
        </w:tc>
        <w:tc>
          <w:tcPr>
            <w:tcW w:type="dxa" w:w="1573"/>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171"/>
          </w:tcPr>
          <w:p>
            <w:pPr>
              <w:spacing w:after="0"/>
              <w:jc w:val="left"/>
            </w:pPr>
            <w:r>
              <w:rPr>
                <w:sz w:val="16"/>
              </w:rPr>
              <w:t>Major disaster</w:t>
            </w:r>
          </w:p>
        </w:tc>
        <w:tc>
          <w:tcPr>
            <w:tcW w:type="dxa" w:w="1899"/>
          </w:tcPr>
          <w:p>
            <w:pPr>
              <w:spacing w:after="0"/>
              <w:jc w:val="left"/>
            </w:pPr>
            <w:r>
              <w:rPr>
                <w:sz w:val="16"/>
              </w:rPr>
              <w:t>HURRICANE NICOLE</w:t>
            </w:r>
          </w:p>
        </w:tc>
        <w:tc>
          <w:tcPr>
            <w:tcW w:type="dxa" w:w="1852"/>
          </w:tcPr>
          <w:p>
            <w:pPr>
              <w:spacing w:after="0"/>
              <w:jc w:val="left"/>
            </w:pPr>
            <w:r>
              <w:rPr>
                <w:sz w:val="16"/>
              </w:rPr>
              <w:t>Hurricane</w:t>
            </w:r>
          </w:p>
        </w:tc>
        <w:tc>
          <w:tcPr>
            <w:tcW w:type="dxa" w:w="2739"/>
          </w:tcPr>
          <w:p>
            <w:pPr>
              <w:spacing w:after="0"/>
              <w:jc w:val="right"/>
            </w:pPr>
            <w:r>
              <w:rPr>
                <w:sz w:val="16"/>
              </w:rPr>
              <w:t>$17,235,689.16</w:t>
            </w:r>
          </w:p>
        </w:tc>
        <w:tc>
          <w:tcPr>
            <w:tcW w:type="dxa" w:w="1768"/>
          </w:tcPr>
          <w:p>
            <w:pPr>
              <w:spacing w:after="0"/>
              <w:jc w:val="left"/>
            </w:pPr>
            <w:r>
              <w:rPr>
                <w:sz w:val="16"/>
              </w:rPr>
              <w:t>within last 5 years</w:t>
            </w:r>
          </w:p>
        </w:tc>
        <w:tc>
          <w:tcPr>
            <w:tcW w:type="dxa" w:w="1573"/>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171"/>
          </w:tcPr>
          <w:p>
            <w:pPr>
              <w:spacing w:after="0"/>
              <w:jc w:val="left"/>
            </w:pPr>
            <w:r>
              <w:rPr>
                <w:sz w:val="16"/>
              </w:rPr>
              <w:t>Emergency</w:t>
            </w:r>
          </w:p>
        </w:tc>
        <w:tc>
          <w:tcPr>
            <w:tcW w:type="dxa" w:w="1899"/>
          </w:tcPr>
          <w:p>
            <w:pPr>
              <w:spacing w:after="0"/>
              <w:jc w:val="left"/>
            </w:pPr>
            <w:r>
              <w:rPr>
                <w:sz w:val="16"/>
              </w:rPr>
              <w:t>TROPICAL STORM NICOLE</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r>
              <w:rPr>
                <w:sz w:val="16"/>
              </w:rPr>
              <w:t>within last 5 years</w:t>
            </w:r>
          </w:p>
        </w:tc>
        <w:tc>
          <w:tcPr>
            <w:tcW w:type="dxa" w:w="1573"/>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171"/>
          </w:tcPr>
          <w:p>
            <w:pPr>
              <w:spacing w:after="0"/>
              <w:jc w:val="left"/>
            </w:pPr>
            <w:r>
              <w:rPr>
                <w:sz w:val="16"/>
              </w:rPr>
              <w:t>Major disaster</w:t>
            </w:r>
          </w:p>
        </w:tc>
        <w:tc>
          <w:tcPr>
            <w:tcW w:type="dxa" w:w="1899"/>
          </w:tcPr>
          <w:p>
            <w:pPr>
              <w:spacing w:after="0"/>
              <w:jc w:val="left"/>
            </w:pPr>
            <w:r>
              <w:rPr>
                <w:sz w:val="16"/>
              </w:rPr>
              <w:t>HURRICANE IAN</w:t>
            </w:r>
          </w:p>
        </w:tc>
        <w:tc>
          <w:tcPr>
            <w:tcW w:type="dxa" w:w="1852"/>
          </w:tcPr>
          <w:p>
            <w:pPr>
              <w:spacing w:after="0"/>
              <w:jc w:val="left"/>
            </w:pPr>
            <w:r>
              <w:rPr>
                <w:sz w:val="16"/>
              </w:rPr>
              <w:t>Hurricane</w:t>
            </w:r>
          </w:p>
        </w:tc>
        <w:tc>
          <w:tcPr>
            <w:tcW w:type="dxa" w:w="2739"/>
          </w:tcPr>
          <w:p>
            <w:pPr>
              <w:spacing w:after="0"/>
              <w:jc w:val="right"/>
            </w:pPr>
            <w:r>
              <w:rPr>
                <w:sz w:val="16"/>
              </w:rPr>
              <w:t>$16,573,535.08</w:t>
            </w:r>
          </w:p>
        </w:tc>
        <w:tc>
          <w:tcPr>
            <w:tcW w:type="dxa" w:w="1768"/>
          </w:tcPr>
          <w:p>
            <w:pPr>
              <w:spacing w:after="0"/>
              <w:jc w:val="left"/>
            </w:pPr>
            <w:r>
              <w:rPr>
                <w:sz w:val="16"/>
              </w:rPr>
              <w:t>within last 5 years</w:t>
            </w:r>
          </w:p>
        </w:tc>
        <w:tc>
          <w:tcPr>
            <w:tcW w:type="dxa" w:w="1573"/>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171"/>
          </w:tcPr>
          <w:p>
            <w:pPr>
              <w:spacing w:after="0"/>
              <w:jc w:val="left"/>
            </w:pPr>
            <w:r>
              <w:rPr>
                <w:sz w:val="16"/>
              </w:rPr>
              <w:t>Emergency</w:t>
            </w:r>
          </w:p>
        </w:tc>
        <w:tc>
          <w:tcPr>
            <w:tcW w:type="dxa" w:w="1899"/>
          </w:tcPr>
          <w:p>
            <w:pPr>
              <w:spacing w:after="0"/>
              <w:jc w:val="left"/>
            </w:pPr>
            <w:r>
              <w:rPr>
                <w:sz w:val="16"/>
              </w:rPr>
              <w:t>TROPICAL STORM IAN</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r>
              <w:rPr>
                <w:sz w:val="16"/>
              </w:rPr>
              <w:t>within last 5 years</w:t>
            </w:r>
          </w:p>
        </w:tc>
        <w:tc>
          <w:tcPr>
            <w:tcW w:type="dxa" w:w="1573"/>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171"/>
          </w:tcPr>
          <w:p>
            <w:pPr>
              <w:spacing w:after="0"/>
              <w:jc w:val="left"/>
            </w:pPr>
            <w:r>
              <w:rPr>
                <w:sz w:val="16"/>
              </w:rPr>
              <w:t>Emergency</w:t>
            </w:r>
          </w:p>
        </w:tc>
        <w:tc>
          <w:tcPr>
            <w:tcW w:type="dxa" w:w="1899"/>
          </w:tcPr>
          <w:p>
            <w:pPr>
              <w:spacing w:after="0"/>
              <w:jc w:val="left"/>
            </w:pPr>
            <w:r>
              <w:rPr>
                <w:sz w:val="16"/>
              </w:rPr>
              <w:t>HURRICANE ISAIAS</w:t>
            </w:r>
          </w:p>
        </w:tc>
        <w:tc>
          <w:tcPr>
            <w:tcW w:type="dxa" w:w="1852"/>
          </w:tcPr>
          <w:p>
            <w:pPr>
              <w:spacing w:after="0"/>
              <w:jc w:val="left"/>
            </w:pPr>
            <w:r>
              <w:rPr>
                <w:sz w:val="16"/>
              </w:rPr>
              <w:t>Hurricane</w:t>
            </w:r>
          </w:p>
        </w:tc>
        <w:tc>
          <w:tcPr>
            <w:tcW w:type="dxa" w:w="2739"/>
          </w:tcPr>
          <w:p>
            <w:pPr>
              <w:spacing w:after="0"/>
              <w:jc w:val="right"/>
            </w:pPr>
            <w:r>
              <w:rPr>
                <w:sz w:val="16"/>
              </w:rPr>
              <w:t>$28,692.91</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171"/>
          </w:tcPr>
          <w:p>
            <w:pPr>
              <w:spacing w:after="0"/>
              <w:jc w:val="left"/>
            </w:pPr>
            <w:r>
              <w:rPr>
                <w:sz w:val="16"/>
              </w:rPr>
              <w:t>Major disaster</w:t>
            </w:r>
          </w:p>
        </w:tc>
        <w:tc>
          <w:tcPr>
            <w:tcW w:type="dxa" w:w="1899"/>
          </w:tcPr>
          <w:p>
            <w:pPr>
              <w:spacing w:after="0"/>
              <w:jc w:val="left"/>
            </w:pPr>
            <w:r>
              <w:rPr>
                <w:sz w:val="16"/>
              </w:rPr>
              <w:t>COVID-19 PANDEMIC</w:t>
            </w:r>
          </w:p>
        </w:tc>
        <w:tc>
          <w:tcPr>
            <w:tcW w:type="dxa" w:w="1852"/>
          </w:tcPr>
          <w:p>
            <w:pPr>
              <w:spacing w:after="0"/>
              <w:jc w:val="left"/>
            </w:pPr>
            <w:r>
              <w:rPr>
                <w:sz w:val="16"/>
              </w:rPr>
              <w:t>Non-natural, not counted</w:t>
            </w:r>
          </w:p>
        </w:tc>
        <w:tc>
          <w:tcPr>
            <w:tcW w:type="dxa" w:w="2739"/>
          </w:tcPr>
          <w:p>
            <w:pPr>
              <w:spacing w:after="0"/>
              <w:jc w:val="right"/>
            </w:pPr>
            <w:r>
              <w:rPr>
                <w:sz w:val="16"/>
              </w:rPr>
              <w:t>$3,514,450.74</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171"/>
          </w:tcPr>
          <w:p>
            <w:pPr>
              <w:spacing w:after="0"/>
              <w:jc w:val="left"/>
            </w:pPr>
            <w:r>
              <w:rPr>
                <w:sz w:val="16"/>
              </w:rPr>
              <w:t>Emergency</w:t>
            </w:r>
          </w:p>
        </w:tc>
        <w:tc>
          <w:tcPr>
            <w:tcW w:type="dxa" w:w="1899"/>
          </w:tcPr>
          <w:p>
            <w:pPr>
              <w:spacing w:after="0"/>
              <w:jc w:val="left"/>
            </w:pPr>
            <w:r>
              <w:rPr>
                <w:sz w:val="16"/>
              </w:rPr>
              <w:t>COVID-19</w:t>
            </w:r>
          </w:p>
        </w:tc>
        <w:tc>
          <w:tcPr>
            <w:tcW w:type="dxa" w:w="1852"/>
          </w:tcPr>
          <w:p>
            <w:pPr>
              <w:spacing w:after="0"/>
              <w:jc w:val="left"/>
            </w:pPr>
            <w:r>
              <w:rPr>
                <w:sz w:val="16"/>
              </w:rPr>
              <w:t>Non-natural, not counted</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171"/>
          </w:tcPr>
          <w:p>
            <w:pPr>
              <w:spacing w:after="0"/>
              <w:jc w:val="left"/>
            </w:pPr>
            <w:r>
              <w:rPr>
                <w:sz w:val="16"/>
              </w:rPr>
              <w:t>Major disaster</w:t>
            </w:r>
          </w:p>
        </w:tc>
        <w:tc>
          <w:tcPr>
            <w:tcW w:type="dxa" w:w="1899"/>
          </w:tcPr>
          <w:p>
            <w:pPr>
              <w:spacing w:after="0"/>
              <w:jc w:val="left"/>
            </w:pPr>
            <w:r>
              <w:rPr>
                <w:sz w:val="16"/>
              </w:rPr>
              <w:t>HURRICANE DORIAN</w:t>
            </w:r>
          </w:p>
        </w:tc>
        <w:tc>
          <w:tcPr>
            <w:tcW w:type="dxa" w:w="1852"/>
          </w:tcPr>
          <w:p>
            <w:pPr>
              <w:spacing w:after="0"/>
              <w:jc w:val="left"/>
            </w:pPr>
            <w:r>
              <w:rPr>
                <w:sz w:val="16"/>
              </w:rPr>
              <w:t>Hurricane</w:t>
            </w:r>
          </w:p>
        </w:tc>
        <w:tc>
          <w:tcPr>
            <w:tcW w:type="dxa" w:w="2739"/>
          </w:tcPr>
          <w:p>
            <w:pPr>
              <w:spacing w:after="0"/>
              <w:jc w:val="right"/>
            </w:pPr>
            <w:r>
              <w:rPr>
                <w:sz w:val="16"/>
              </w:rPr>
              <w:t>$1,981,858.07</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171"/>
          </w:tcPr>
          <w:p>
            <w:pPr>
              <w:spacing w:after="0"/>
              <w:jc w:val="left"/>
            </w:pPr>
            <w:r>
              <w:rPr>
                <w:sz w:val="16"/>
              </w:rPr>
              <w:t>Emergency</w:t>
            </w:r>
          </w:p>
        </w:tc>
        <w:tc>
          <w:tcPr>
            <w:tcW w:type="dxa" w:w="1899"/>
          </w:tcPr>
          <w:p>
            <w:pPr>
              <w:spacing w:after="0"/>
              <w:jc w:val="left"/>
            </w:pPr>
            <w:r>
              <w:rPr>
                <w:sz w:val="16"/>
              </w:rPr>
              <w:t>HURRICANE DORIAN</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171"/>
          </w:tcPr>
          <w:p>
            <w:pPr>
              <w:spacing w:after="0"/>
              <w:jc w:val="left"/>
            </w:pPr>
            <w:r>
              <w:rPr>
                <w:sz w:val="16"/>
              </w:rPr>
              <w:t>Major disaster</w:t>
            </w:r>
          </w:p>
        </w:tc>
        <w:tc>
          <w:tcPr>
            <w:tcW w:type="dxa" w:w="1899"/>
          </w:tcPr>
          <w:p>
            <w:pPr>
              <w:spacing w:after="0"/>
              <w:jc w:val="left"/>
            </w:pPr>
            <w:r>
              <w:rPr>
                <w:sz w:val="16"/>
              </w:rPr>
              <w:t>HURRICANE IRMA</w:t>
            </w:r>
          </w:p>
        </w:tc>
        <w:tc>
          <w:tcPr>
            <w:tcW w:type="dxa" w:w="1852"/>
          </w:tcPr>
          <w:p>
            <w:pPr>
              <w:spacing w:after="0"/>
              <w:jc w:val="left"/>
            </w:pPr>
            <w:r>
              <w:rPr>
                <w:sz w:val="16"/>
              </w:rPr>
              <w:t>Hurricane</w:t>
            </w:r>
          </w:p>
        </w:tc>
        <w:tc>
          <w:tcPr>
            <w:tcW w:type="dxa" w:w="2739"/>
          </w:tcPr>
          <w:p>
            <w:pPr>
              <w:spacing w:after="0"/>
              <w:jc w:val="right"/>
            </w:pPr>
            <w:r>
              <w:rPr>
                <w:sz w:val="16"/>
              </w:rPr>
              <w:t>$32,101,655.96</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171"/>
          </w:tcPr>
          <w:p>
            <w:pPr>
              <w:spacing w:after="0"/>
              <w:jc w:val="left"/>
            </w:pPr>
            <w:r>
              <w:rPr>
                <w:sz w:val="16"/>
              </w:rPr>
              <w:t>Emergency</w:t>
            </w:r>
          </w:p>
        </w:tc>
        <w:tc>
          <w:tcPr>
            <w:tcW w:type="dxa" w:w="1899"/>
          </w:tcPr>
          <w:p>
            <w:pPr>
              <w:spacing w:after="0"/>
              <w:jc w:val="left"/>
            </w:pPr>
            <w:r>
              <w:rPr>
                <w:sz w:val="16"/>
              </w:rPr>
              <w:t>HURRICANE IRMA</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171"/>
          </w:tcPr>
          <w:p>
            <w:pPr>
              <w:spacing w:after="0"/>
              <w:jc w:val="left"/>
            </w:pPr>
            <w:r>
              <w:rPr>
                <w:sz w:val="16"/>
              </w:rPr>
              <w:t>Major disaster</w:t>
            </w:r>
          </w:p>
        </w:tc>
        <w:tc>
          <w:tcPr>
            <w:tcW w:type="dxa" w:w="1899"/>
          </w:tcPr>
          <w:p>
            <w:pPr>
              <w:spacing w:after="0"/>
              <w:jc w:val="left"/>
            </w:pPr>
            <w:r>
              <w:rPr>
                <w:sz w:val="16"/>
              </w:rPr>
              <w:t>HURRICANE MATTHEW</w:t>
            </w:r>
          </w:p>
        </w:tc>
        <w:tc>
          <w:tcPr>
            <w:tcW w:type="dxa" w:w="1852"/>
          </w:tcPr>
          <w:p>
            <w:pPr>
              <w:spacing w:after="0"/>
              <w:jc w:val="left"/>
            </w:pPr>
            <w:r>
              <w:rPr>
                <w:sz w:val="16"/>
              </w:rPr>
              <w:t>Hurricane</w:t>
            </w:r>
          </w:p>
        </w:tc>
        <w:tc>
          <w:tcPr>
            <w:tcW w:type="dxa" w:w="2739"/>
          </w:tcPr>
          <w:p>
            <w:pPr>
              <w:spacing w:after="0"/>
              <w:jc w:val="right"/>
            </w:pPr>
            <w:r>
              <w:rPr>
                <w:sz w:val="16"/>
              </w:rPr>
              <w:t>$55,273,449.91</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171"/>
          </w:tcPr>
          <w:p>
            <w:pPr>
              <w:spacing w:after="0"/>
              <w:jc w:val="left"/>
            </w:pPr>
            <w:r>
              <w:rPr>
                <w:sz w:val="16"/>
              </w:rPr>
              <w:t>Emergency</w:t>
            </w:r>
          </w:p>
        </w:tc>
        <w:tc>
          <w:tcPr>
            <w:tcW w:type="dxa" w:w="1899"/>
          </w:tcPr>
          <w:p>
            <w:pPr>
              <w:spacing w:after="0"/>
              <w:jc w:val="left"/>
            </w:pPr>
            <w:r>
              <w:rPr>
                <w:sz w:val="16"/>
              </w:rPr>
              <w:t>HURRICANE MATTHEW</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171"/>
          </w:tcPr>
          <w:p>
            <w:pPr>
              <w:spacing w:after="0"/>
              <w:jc w:val="left"/>
            </w:pPr>
            <w:r>
              <w:rPr>
                <w:sz w:val="16"/>
              </w:rPr>
              <w:t>Major disaster</w:t>
            </w:r>
          </w:p>
        </w:tc>
        <w:tc>
          <w:tcPr>
            <w:tcW w:type="dxa" w:w="1899"/>
          </w:tcPr>
          <w:p>
            <w:pPr>
              <w:spacing w:after="0"/>
              <w:jc w:val="left"/>
            </w:pPr>
            <w:r>
              <w:rPr>
                <w:sz w:val="16"/>
              </w:rPr>
              <w:t>TROPICAL STORM FAY</w:t>
            </w:r>
          </w:p>
        </w:tc>
        <w:tc>
          <w:tcPr>
            <w:tcW w:type="dxa" w:w="1852"/>
          </w:tcPr>
          <w:p>
            <w:pPr>
              <w:spacing w:after="0"/>
              <w:jc w:val="left"/>
            </w:pPr>
            <w:r>
              <w:rPr>
                <w:sz w:val="16"/>
              </w:rPr>
              <w:t>Hurricane; Inland Flooding</w:t>
            </w:r>
          </w:p>
        </w:tc>
        <w:tc>
          <w:tcPr>
            <w:tcW w:type="dxa" w:w="2739"/>
          </w:tcPr>
          <w:p>
            <w:pPr>
              <w:spacing w:after="0"/>
              <w:jc w:val="right"/>
            </w:pPr>
            <w:r>
              <w:rPr>
                <w:sz w:val="16"/>
              </w:rPr>
              <w:t>$1,108,252.72</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171"/>
          </w:tcPr>
          <w:p>
            <w:pPr>
              <w:spacing w:after="0"/>
              <w:jc w:val="left"/>
            </w:pPr>
            <w:r>
              <w:rPr>
                <w:sz w:val="16"/>
              </w:rPr>
              <w:t>Emergency</w:t>
            </w:r>
          </w:p>
        </w:tc>
        <w:tc>
          <w:tcPr>
            <w:tcW w:type="dxa" w:w="1899"/>
          </w:tcPr>
          <w:p>
            <w:pPr>
              <w:spacing w:after="0"/>
              <w:jc w:val="left"/>
            </w:pPr>
            <w:r>
              <w:rPr>
                <w:sz w:val="16"/>
              </w:rPr>
              <w:t>TROPICAL STORM FAY</w:t>
            </w:r>
          </w:p>
        </w:tc>
        <w:tc>
          <w:tcPr>
            <w:tcW w:type="dxa" w:w="1852"/>
          </w:tcPr>
          <w:p>
            <w:pPr>
              <w:spacing w:after="0"/>
              <w:jc w:val="left"/>
            </w:pPr>
            <w:r>
              <w:rPr>
                <w:sz w:val="16"/>
              </w:rPr>
              <w:t>Hurricane; Inland Flooding</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171"/>
          </w:tcPr>
          <w:p>
            <w:pPr>
              <w:spacing w:after="0"/>
              <w:jc w:val="left"/>
            </w:pPr>
            <w:r>
              <w:rPr>
                <w:sz w:val="16"/>
              </w:rPr>
              <w:t>Emergency</w:t>
            </w:r>
          </w:p>
        </w:tc>
        <w:tc>
          <w:tcPr>
            <w:tcW w:type="dxa" w:w="1899"/>
          </w:tcPr>
          <w:p>
            <w:pPr>
              <w:spacing w:after="0"/>
              <w:jc w:val="left"/>
            </w:pPr>
            <w:r>
              <w:rPr>
                <w:sz w:val="16"/>
              </w:rPr>
              <w:t>HURRICANE KATRINA EVACUATION</w:t>
            </w:r>
          </w:p>
        </w:tc>
        <w:tc>
          <w:tcPr>
            <w:tcW w:type="dxa" w:w="1852"/>
          </w:tcPr>
          <w:p>
            <w:pPr>
              <w:spacing w:after="0"/>
              <w:jc w:val="left"/>
            </w:pPr>
            <w:r>
              <w:rPr>
                <w:sz w:val="16"/>
              </w:rPr>
              <w:t>Hurricane: evacuation support, not a local hazard event; not counted</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171"/>
          </w:tcPr>
          <w:p>
            <w:pPr>
              <w:spacing w:after="0"/>
              <w:jc w:val="left"/>
            </w:pPr>
            <w:r>
              <w:rPr>
                <w:sz w:val="16"/>
              </w:rPr>
              <w:t>Major disaster</w:t>
            </w:r>
          </w:p>
        </w:tc>
        <w:tc>
          <w:tcPr>
            <w:tcW w:type="dxa" w:w="1899"/>
          </w:tcPr>
          <w:p>
            <w:pPr>
              <w:spacing w:after="0"/>
              <w:jc w:val="left"/>
            </w:pPr>
            <w:r>
              <w:rPr>
                <w:sz w:val="16"/>
              </w:rPr>
              <w:t>HURRICANE JEANNE</w:t>
            </w:r>
          </w:p>
        </w:tc>
        <w:tc>
          <w:tcPr>
            <w:tcW w:type="dxa" w:w="1852"/>
          </w:tcPr>
          <w:p>
            <w:pPr>
              <w:spacing w:after="0"/>
              <w:jc w:val="left"/>
            </w:pPr>
            <w:r>
              <w:rPr>
                <w:sz w:val="16"/>
              </w:rPr>
              <w:t>Hurricane</w:t>
            </w:r>
          </w:p>
        </w:tc>
        <w:tc>
          <w:tcPr>
            <w:tcW w:type="dxa" w:w="2739"/>
          </w:tcPr>
          <w:p>
            <w:pPr>
              <w:spacing w:after="0"/>
              <w:jc w:val="right"/>
            </w:pPr>
            <w:r>
              <w:rPr>
                <w:sz w:val="16"/>
              </w:rPr>
              <w:t>$2,007,708.06</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171"/>
          </w:tcPr>
          <w:p>
            <w:pPr>
              <w:spacing w:after="0"/>
              <w:jc w:val="left"/>
            </w:pPr>
            <w:r>
              <w:rPr>
                <w:sz w:val="16"/>
              </w:rPr>
              <w:t>Major disaster</w:t>
            </w:r>
          </w:p>
        </w:tc>
        <w:tc>
          <w:tcPr>
            <w:tcW w:type="dxa" w:w="1899"/>
          </w:tcPr>
          <w:p>
            <w:pPr>
              <w:spacing w:after="0"/>
              <w:jc w:val="left"/>
            </w:pPr>
            <w:r>
              <w:rPr>
                <w:sz w:val="16"/>
              </w:rPr>
              <w:t>HURRICANE IVAN</w:t>
            </w:r>
          </w:p>
        </w:tc>
        <w:tc>
          <w:tcPr>
            <w:tcW w:type="dxa" w:w="1852"/>
          </w:tcPr>
          <w:p>
            <w:pPr>
              <w:spacing w:after="0"/>
              <w:jc w:val="left"/>
            </w:pPr>
            <w:r>
              <w:rPr>
                <w:sz w:val="16"/>
              </w:rPr>
              <w:t>Hurricane</w:t>
            </w:r>
          </w:p>
        </w:tc>
        <w:tc>
          <w:tcPr>
            <w:tcW w:type="dxa" w:w="2739"/>
          </w:tcPr>
          <w:p>
            <w:pPr>
              <w:spacing w:after="0"/>
              <w:jc w:val="right"/>
            </w:pPr>
            <w:r>
              <w:rPr>
                <w:sz w:val="16"/>
              </w:rPr>
              <w:t>none placed in this county by FEMA's record; $368,533.58 for this declaration is not placed in any county (see the list below)</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171"/>
          </w:tcPr>
          <w:p>
            <w:pPr>
              <w:spacing w:after="0"/>
              <w:jc w:val="left"/>
            </w:pPr>
            <w:r>
              <w:rPr>
                <w:sz w:val="16"/>
              </w:rPr>
              <w:t>Major disaster</w:t>
            </w:r>
          </w:p>
        </w:tc>
        <w:tc>
          <w:tcPr>
            <w:tcW w:type="dxa" w:w="1899"/>
          </w:tcPr>
          <w:p>
            <w:pPr>
              <w:spacing w:after="0"/>
              <w:jc w:val="left"/>
            </w:pPr>
            <w:r>
              <w:rPr>
                <w:sz w:val="16"/>
              </w:rPr>
              <w:t>HURRICANE FRANCES</w:t>
            </w:r>
          </w:p>
        </w:tc>
        <w:tc>
          <w:tcPr>
            <w:tcW w:type="dxa" w:w="1852"/>
          </w:tcPr>
          <w:p>
            <w:pPr>
              <w:spacing w:after="0"/>
              <w:jc w:val="left"/>
            </w:pPr>
            <w:r>
              <w:rPr>
                <w:sz w:val="16"/>
              </w:rPr>
              <w:t>Hurricane</w:t>
            </w:r>
          </w:p>
        </w:tc>
        <w:tc>
          <w:tcPr>
            <w:tcW w:type="dxa" w:w="2739"/>
          </w:tcPr>
          <w:p>
            <w:pPr>
              <w:spacing w:after="0"/>
              <w:jc w:val="right"/>
            </w:pPr>
            <w:r>
              <w:rPr>
                <w:sz w:val="16"/>
              </w:rPr>
              <w:t>$1,855,182.39</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171"/>
          </w:tcPr>
          <w:p>
            <w:pPr>
              <w:spacing w:after="0"/>
              <w:jc w:val="left"/>
            </w:pPr>
            <w:r>
              <w:rPr>
                <w:sz w:val="16"/>
              </w:rPr>
              <w:t>Major disaster</w:t>
            </w:r>
          </w:p>
        </w:tc>
        <w:tc>
          <w:tcPr>
            <w:tcW w:type="dxa" w:w="1899"/>
          </w:tcPr>
          <w:p>
            <w:pPr>
              <w:spacing w:after="0"/>
              <w:jc w:val="left"/>
            </w:pPr>
            <w:r>
              <w:rPr>
                <w:sz w:val="16"/>
              </w:rPr>
              <w:t>TROPICAL STORM BONNIE AND HURRICANE CHARLEY</w:t>
            </w:r>
          </w:p>
        </w:tc>
        <w:tc>
          <w:tcPr>
            <w:tcW w:type="dxa" w:w="1852"/>
          </w:tcPr>
          <w:p>
            <w:pPr>
              <w:spacing w:after="0"/>
              <w:jc w:val="left"/>
            </w:pPr>
            <w:r>
              <w:rPr>
                <w:sz w:val="16"/>
              </w:rPr>
              <w:t>Hurricane</w:t>
            </w:r>
          </w:p>
        </w:tc>
        <w:tc>
          <w:tcPr>
            <w:tcW w:type="dxa" w:w="2739"/>
          </w:tcPr>
          <w:p>
            <w:pPr>
              <w:spacing w:after="0"/>
              <w:jc w:val="right"/>
            </w:pPr>
            <w:r>
              <w:rPr>
                <w:sz w:val="16"/>
              </w:rPr>
              <w:t>$163,089.43</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171"/>
          </w:tcPr>
          <w:p>
            <w:pPr>
              <w:spacing w:after="0"/>
              <w:jc w:val="left"/>
            </w:pPr>
            <w:r>
              <w:rPr>
                <w:sz w:val="16"/>
              </w:rPr>
              <w:t>Major disaster</w:t>
            </w:r>
          </w:p>
        </w:tc>
        <w:tc>
          <w:tcPr>
            <w:tcW w:type="dxa" w:w="1899"/>
          </w:tcPr>
          <w:p>
            <w:pPr>
              <w:spacing w:after="0"/>
              <w:jc w:val="left"/>
            </w:pPr>
            <w:r>
              <w:rPr>
                <w:sz w:val="16"/>
              </w:rPr>
              <w:t>SEVERE STORMS, TORNADOES AND FLOODING ASSOCIATED WITH TROPICAL STORM GABRIELLE</w:t>
            </w:r>
          </w:p>
        </w:tc>
        <w:tc>
          <w:tcPr>
            <w:tcW w:type="dxa" w:w="1852"/>
          </w:tcPr>
          <w:p>
            <w:pPr>
              <w:spacing w:after="0"/>
              <w:jc w:val="left"/>
            </w:pPr>
            <w:r>
              <w:rPr>
                <w:sz w:val="16"/>
              </w:rPr>
              <w:t>Hurricane; Inland Flooding; Tornado</w:t>
            </w:r>
          </w:p>
        </w:tc>
        <w:tc>
          <w:tcPr>
            <w:tcW w:type="dxa" w:w="2739"/>
          </w:tcPr>
          <w:p>
            <w:pPr>
              <w:spacing w:after="0"/>
              <w:jc w:val="right"/>
            </w:pPr>
            <w:r>
              <w:rPr>
                <w:sz w:val="16"/>
              </w:rPr>
              <w:t>$1,145,726.40</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171"/>
          </w:tcPr>
          <w:p>
            <w:pPr>
              <w:spacing w:after="0"/>
              <w:jc w:val="left"/>
            </w:pPr>
            <w:r>
              <w:rPr>
                <w:sz w:val="16"/>
              </w:rPr>
              <w:t>Major disaster</w:t>
            </w:r>
          </w:p>
        </w:tc>
        <w:tc>
          <w:tcPr>
            <w:tcW w:type="dxa" w:w="1899"/>
          </w:tcPr>
          <w:p>
            <w:pPr>
              <w:spacing w:after="0"/>
              <w:jc w:val="left"/>
            </w:pPr>
            <w:r>
              <w:rPr>
                <w:sz w:val="16"/>
              </w:rPr>
              <w:t>SEVERE FREEZE</w:t>
            </w:r>
          </w:p>
        </w:tc>
        <w:tc>
          <w:tcPr>
            <w:tcW w:type="dxa" w:w="1852"/>
          </w:tcPr>
          <w:p>
            <w:pPr>
              <w:spacing w:after="0"/>
              <w:jc w:val="left"/>
            </w:pPr>
            <w:r>
              <w:rPr>
                <w:sz w:val="16"/>
              </w:rPr>
              <w:t>Cold Wave</w:t>
            </w:r>
          </w:p>
        </w:tc>
        <w:tc>
          <w:tcPr>
            <w:tcW w:type="dxa" w:w="2739"/>
          </w:tcPr>
          <w:p>
            <w:pPr>
              <w:spacing w:after="0"/>
              <w:jc w:val="right"/>
            </w:pPr>
            <w:r>
              <w:rPr>
                <w:sz w:val="16"/>
              </w:rPr>
              <w:t>PA not declared for this county</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171"/>
          </w:tcPr>
          <w:p>
            <w:pPr>
              <w:spacing w:after="0"/>
              <w:jc w:val="left"/>
            </w:pPr>
            <w:r>
              <w:rPr>
                <w:sz w:val="16"/>
              </w:rPr>
              <w:t>Major disaster</w:t>
            </w:r>
          </w:p>
        </w:tc>
        <w:tc>
          <w:tcPr>
            <w:tcW w:type="dxa" w:w="1899"/>
          </w:tcPr>
          <w:p>
            <w:pPr>
              <w:spacing w:after="0"/>
              <w:jc w:val="left"/>
            </w:pPr>
            <w:r>
              <w:rPr>
                <w:sz w:val="16"/>
              </w:rPr>
              <w:t>HURRICANE FLOYD MAJOR DISASTER DECLARATIONS</w:t>
            </w:r>
          </w:p>
        </w:tc>
        <w:tc>
          <w:tcPr>
            <w:tcW w:type="dxa" w:w="1852"/>
          </w:tcPr>
          <w:p>
            <w:pPr>
              <w:spacing w:after="0"/>
              <w:jc w:val="left"/>
            </w:pPr>
            <w:r>
              <w:rPr>
                <w:sz w:val="16"/>
              </w:rPr>
              <w:t>Hurricane</w:t>
            </w:r>
          </w:p>
        </w:tc>
        <w:tc>
          <w:tcPr>
            <w:tcW w:type="dxa" w:w="2739"/>
          </w:tcPr>
          <w:p>
            <w:pPr>
              <w:spacing w:after="0"/>
              <w:jc w:val="right"/>
            </w:pPr>
            <w:r>
              <w:rPr>
                <w:sz w:val="16"/>
              </w:rPr>
              <w:t>$1,302,402.75</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171"/>
          </w:tcPr>
          <w:p>
            <w:pPr>
              <w:spacing w:after="0"/>
              <w:jc w:val="left"/>
            </w:pPr>
            <w:r>
              <w:rPr>
                <w:sz w:val="16"/>
              </w:rPr>
              <w:t>Emergency</w:t>
            </w:r>
          </w:p>
        </w:tc>
        <w:tc>
          <w:tcPr>
            <w:tcW w:type="dxa" w:w="1899"/>
          </w:tcPr>
          <w:p>
            <w:pPr>
              <w:spacing w:after="0"/>
              <w:jc w:val="left"/>
            </w:pPr>
            <w:r>
              <w:rPr>
                <w:sz w:val="16"/>
              </w:rPr>
              <w:t>HURRICANE FLOYD EMERGENCY DECLARATIONS</w:t>
            </w:r>
          </w:p>
        </w:tc>
        <w:tc>
          <w:tcPr>
            <w:tcW w:type="dxa" w:w="1852"/>
          </w:tcPr>
          <w:p>
            <w:pPr>
              <w:spacing w:after="0"/>
              <w:jc w:val="left"/>
            </w:pPr>
            <w:r>
              <w:rPr>
                <w:sz w:val="16"/>
              </w:rPr>
              <w:t>Hurricane</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r>
              <w:rPr>
                <w:sz w:val="16"/>
              </w:rPr>
              <w:t>same incident as DR-1300</w:t>
            </w: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171"/>
          </w:tcPr>
          <w:p>
            <w:pPr>
              <w:spacing w:after="0"/>
              <w:jc w:val="left"/>
            </w:pPr>
            <w:r>
              <w:rPr>
                <w:sz w:val="16"/>
              </w:rPr>
              <w:t>Major disaster</w:t>
            </w:r>
          </w:p>
        </w:tc>
        <w:tc>
          <w:tcPr>
            <w:tcW w:type="dxa" w:w="1899"/>
          </w:tcPr>
          <w:p>
            <w:pPr>
              <w:spacing w:after="0"/>
              <w:jc w:val="left"/>
            </w:pPr>
            <w:r>
              <w:rPr>
                <w:sz w:val="16"/>
              </w:rPr>
              <w:t>EXTREME FIRE HAZARD</w:t>
            </w:r>
          </w:p>
        </w:tc>
        <w:tc>
          <w:tcPr>
            <w:tcW w:type="dxa" w:w="1852"/>
          </w:tcPr>
          <w:p>
            <w:pPr>
              <w:spacing w:after="0"/>
              <w:jc w:val="left"/>
            </w:pPr>
            <w:r>
              <w:rPr>
                <w:sz w:val="16"/>
              </w:rPr>
              <w:t>Wildfire</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171"/>
          </w:tcPr>
          <w:p>
            <w:pPr>
              <w:spacing w:after="0"/>
              <w:jc w:val="left"/>
            </w:pPr>
            <w:r>
              <w:rPr>
                <w:sz w:val="16"/>
              </w:rPr>
              <w:t>Major disaster</w:t>
            </w:r>
          </w:p>
        </w:tc>
        <w:tc>
          <w:tcPr>
            <w:tcW w:type="dxa" w:w="1899"/>
          </w:tcPr>
          <w:p>
            <w:pPr>
              <w:spacing w:after="0"/>
              <w:jc w:val="left"/>
            </w:pPr>
            <w:r>
              <w:rPr>
                <w:sz w:val="16"/>
              </w:rPr>
              <w:t>SEVERE STORMS, HIGH WINDS, TORNADOES, AND FLOODING</w:t>
            </w:r>
          </w:p>
        </w:tc>
        <w:tc>
          <w:tcPr>
            <w:tcW w:type="dxa" w:w="1852"/>
          </w:tcPr>
          <w:p>
            <w:pPr>
              <w:spacing w:after="0"/>
              <w:jc w:val="left"/>
            </w:pPr>
            <w:r>
              <w:rPr>
                <w:sz w:val="16"/>
              </w:rPr>
              <w:t>Inland Flooding; Strong Wind; Tornado</w:t>
            </w:r>
          </w:p>
        </w:tc>
        <w:tc>
          <w:tcPr>
            <w:tcW w:type="dxa" w:w="2739"/>
          </w:tcPr>
          <w:p>
            <w:pPr>
              <w:spacing w:after="0"/>
              <w:jc w:val="right"/>
            </w:pPr>
            <w:r>
              <w:rPr>
                <w:sz w:val="16"/>
              </w:rPr>
              <w:t>PA not declared for this county</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171"/>
          </w:tcPr>
          <w:p>
            <w:pPr>
              <w:spacing w:after="0"/>
              <w:jc w:val="left"/>
            </w:pPr>
            <w:r>
              <w:rPr>
                <w:sz w:val="16"/>
              </w:rPr>
              <w:t>Major disaster</w:t>
            </w:r>
          </w:p>
        </w:tc>
        <w:tc>
          <w:tcPr>
            <w:tcW w:type="dxa" w:w="1899"/>
          </w:tcPr>
          <w:p>
            <w:pPr>
              <w:spacing w:after="0"/>
              <w:jc w:val="left"/>
            </w:pPr>
            <w:r>
              <w:rPr>
                <w:sz w:val="16"/>
              </w:rPr>
              <w:t>SEVERE WINTER WEATHER</w:t>
            </w:r>
          </w:p>
        </w:tc>
        <w:tc>
          <w:tcPr>
            <w:tcW w:type="dxa" w:w="1852"/>
          </w:tcPr>
          <w:p>
            <w:pPr>
              <w:spacing w:after="0"/>
              <w:jc w:val="left"/>
            </w:pPr>
            <w:r>
              <w:rPr>
                <w:sz w:val="16"/>
              </w:rPr>
              <w:t>Cold Wave</w:t>
            </w:r>
          </w:p>
        </w:tc>
        <w:tc>
          <w:tcPr>
            <w:tcW w:type="dxa" w:w="2739"/>
          </w:tcPr>
          <w:p>
            <w:pPr>
              <w:spacing w:after="0"/>
              <w:jc w:val="right"/>
            </w:pPr>
            <w:r>
              <w:rPr>
                <w:sz w:val="16"/>
              </w:rPr>
              <w:t>PA not declared for this county</w:t>
            </w:r>
          </w:p>
        </w:tc>
        <w:tc>
          <w:tcPr>
            <w:tcW w:type="dxa" w:w="1768"/>
          </w:tcPr>
          <w:p>
            <w:pPr>
              <w:spacing w:after="0"/>
              <w:jc w:val="left"/>
            </w:pPr>
          </w:p>
        </w:tc>
        <w:tc>
          <w:tcPr>
            <w:tcW w:type="dxa" w:w="1573"/>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171"/>
          </w:tcPr>
          <w:p>
            <w:pPr>
              <w:spacing w:after="0"/>
              <w:jc w:val="left"/>
            </w:pPr>
            <w:r>
              <w:rPr>
                <w:sz w:val="16"/>
              </w:rPr>
              <w:t>Major disaster</w:t>
            </w:r>
          </w:p>
        </w:tc>
        <w:tc>
          <w:tcPr>
            <w:tcW w:type="dxa" w:w="1899"/>
          </w:tcPr>
          <w:p>
            <w:pPr>
              <w:spacing w:after="0"/>
              <w:jc w:val="left"/>
            </w:pPr>
            <w:r>
              <w:rPr>
                <w:sz w:val="16"/>
              </w:rPr>
              <w:t>HURRICANE GLADYS</w:t>
            </w:r>
          </w:p>
        </w:tc>
        <w:tc>
          <w:tcPr>
            <w:tcW w:type="dxa" w:w="1852"/>
          </w:tcPr>
          <w:p>
            <w:pPr>
              <w:spacing w:after="0"/>
              <w:jc w:val="left"/>
            </w:pPr>
            <w:r>
              <w:rPr>
                <w:sz w:val="16"/>
              </w:rPr>
              <w:t>Hurricane (primary); also designated: Inland Flooding</w:t>
            </w:r>
          </w:p>
        </w:tc>
        <w:tc>
          <w:tcPr>
            <w:tcW w:type="dxa" w:w="2739"/>
          </w:tcPr>
          <w:p>
            <w:pPr>
              <w:spacing w:after="0"/>
              <w:jc w:val="right"/>
            </w:pPr>
            <w:r>
              <w:rPr>
                <w:sz w:val="16"/>
              </w:rPr>
              <w:t>none found</w:t>
            </w:r>
          </w:p>
        </w:tc>
        <w:tc>
          <w:tcPr>
            <w:tcW w:type="dxa" w:w="1768"/>
          </w:tcPr>
          <w:p>
            <w:pPr>
              <w:spacing w:after="0"/>
              <w:jc w:val="left"/>
            </w:pPr>
          </w:p>
        </w:tc>
        <w:tc>
          <w:tcPr>
            <w:tcW w:type="dxa" w:w="1573"/>
          </w:tcPr>
          <w:p>
            <w:pPr>
              <w:spacing w:after="0"/>
              <w:jc w:val="left"/>
            </w:pPr>
          </w:p>
        </w:tc>
      </w:tr>
    </w:tbl>
    <w:p>
      <w:pPr>
        <w:spacing w:after="40" w:before="60"/>
        <w:ind w:left="360"/>
      </w:pPr>
      <w:r>
        <w:rPr>
          <w:sz w:val="15"/>
        </w:rPr>
        <w:t>School districts and special districts in this county: $2,298,726.22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54</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342</w:t>
            </w:r>
          </w:p>
        </w:tc>
        <w:tc>
          <w:tcPr>
            <w:tcW w:type="dxa" w:w="1422"/>
          </w:tcPr>
          <w:p>
            <w:pPr>
              <w:spacing w:after="0"/>
              <w:jc w:val="right"/>
            </w:pPr>
            <w:r>
              <w:rPr>
                <w:sz w:val="16"/>
              </w:rPr>
              <w:t>12</w:t>
            </w:r>
          </w:p>
        </w:tc>
        <w:tc>
          <w:tcPr>
            <w:tcW w:type="dxa" w:w="1356"/>
          </w:tcPr>
          <w:p>
            <w:pPr>
              <w:spacing w:after="0"/>
              <w:jc w:val="right"/>
            </w:pPr>
            <w:r>
              <w:rPr>
                <w:sz w:val="16"/>
              </w:rPr>
              <w:t>12</w:t>
            </w:r>
          </w:p>
        </w:tc>
        <w:tc>
          <w:tcPr>
            <w:tcW w:type="dxa" w:w="963"/>
          </w:tcPr>
          <w:p>
            <w:pPr>
              <w:spacing w:after="0"/>
              <w:jc w:val="right"/>
            </w:pPr>
            <w:r>
              <w:rPr>
                <w:sz w:val="16"/>
              </w:rPr>
              <w:t>70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1"/>
        <w:gridCol w:w="2814"/>
        <w:gridCol w:w="1062"/>
        <w:gridCol w:w="1700"/>
        <w:gridCol w:w="961"/>
        <w:gridCol w:w="27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1"/>
            <w:shd w:val="clear" w:color="auto" w:fill="E8E8E8"/>
          </w:tcPr>
          <w:p>
            <w:pPr>
              <w:spacing w:after="0"/>
              <w:jc w:val="left"/>
            </w:pPr>
            <w:r>
              <w:rPr>
                <w:b/>
                <w:sz w:val="16"/>
              </w:rPr>
              <w:t>Magnitude or extent</w:t>
            </w:r>
          </w:p>
        </w:tc>
        <w:tc>
          <w:tcPr>
            <w:tcW w:type="dxa" w:w="281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0"/>
            <w:shd w:val="clear" w:color="auto" w:fill="E8E8E8"/>
          </w:tcPr>
          <w:p>
            <w:pPr>
              <w:spacing w:after="0"/>
              <w:jc w:val="left"/>
            </w:pPr>
            <w:r>
              <w:rPr>
                <w:b/>
                <w:sz w:val="16"/>
              </w:rPr>
              <w:t>Location</w:t>
            </w:r>
          </w:p>
        </w:tc>
        <w:tc>
          <w:tcPr>
            <w:tcW w:type="dxa" w:w="961"/>
            <w:shd w:val="clear" w:color="auto" w:fill="E8E8E8"/>
          </w:tcPr>
          <w:p>
            <w:pPr>
              <w:spacing w:after="0"/>
              <w:jc w:val="left"/>
            </w:pPr>
            <w:r>
              <w:rPr>
                <w:b/>
                <w:sz w:val="16"/>
              </w:rPr>
              <w:t>Flags</w:t>
            </w:r>
          </w:p>
        </w:tc>
        <w:tc>
          <w:tcPr>
            <w:tcW w:type="dxa" w:w="27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215"/>
          </w:tcPr>
          <w:p>
            <w:pPr>
              <w:spacing w:after="0"/>
              <w:jc w:val="left"/>
            </w:pPr>
            <w:r>
              <w:rPr>
                <w:sz w:val="16"/>
              </w:rPr>
              <w:t>Drought</w:t>
            </w:r>
          </w:p>
        </w:tc>
        <w:tc>
          <w:tcPr>
            <w:tcW w:type="dxa" w:w="2561"/>
          </w:tcPr>
          <w:p>
            <w:pPr>
              <w:spacing w:after="0"/>
              <w:jc w:val="left"/>
            </w:pPr>
          </w:p>
        </w:tc>
        <w:tc>
          <w:tcPr>
            <w:tcW w:type="dxa" w:w="2814"/>
          </w:tcPr>
          <w:p>
            <w:pPr>
              <w:spacing w:after="0"/>
              <w:jc w:val="left"/>
            </w:pPr>
            <w:r>
              <w:rPr>
                <w:sz w:val="16"/>
              </w:rPr>
              <w:t>$0 property; $0 crops, reported for the zone (2026 dollars)</w:t>
            </w:r>
          </w:p>
        </w:tc>
        <w:tc>
          <w:tcPr>
            <w:tcW w:type="dxa" w:w="1062"/>
          </w:tcPr>
          <w:p>
            <w:pPr>
              <w:spacing w:after="0"/>
              <w:jc w:val="right"/>
            </w:pPr>
            <w:r>
              <w:rPr>
                <w:sz w:val="16"/>
              </w:rPr>
              <w:t>0, 0</w:t>
            </w:r>
          </w:p>
        </w:tc>
        <w:tc>
          <w:tcPr>
            <w:tcW w:type="dxa" w:w="1700"/>
          </w:tcPr>
          <w:p>
            <w:pPr>
              <w:spacing w:after="0"/>
              <w:jc w:val="left"/>
            </w:pPr>
            <w:r>
              <w:rPr>
                <w:sz w:val="16"/>
              </w:rPr>
              <w:t>NWS zone FLZ633 (WESTERN ST. JOHNS COUNTY), zone-level: may include parts of neighboring counties</w:t>
            </w:r>
          </w:p>
        </w:tc>
        <w:tc>
          <w:tcPr>
            <w:tcW w:type="dxa" w:w="961"/>
          </w:tcPr>
          <w:p>
            <w:pPr>
              <w:spacing w:after="0"/>
              <w:jc w:val="left"/>
            </w:pPr>
            <w:r>
              <w:rPr>
                <w:sz w:val="16"/>
              </w:rPr>
              <w:t>new since last plan; within last 5 years</w:t>
            </w:r>
          </w:p>
        </w:tc>
        <w:tc>
          <w:tcPr>
            <w:tcW w:type="dxa" w:w="2762"/>
          </w:tcPr>
          <w:p>
            <w:pPr>
              <w:spacing w:after="0"/>
              <w:jc w:val="left"/>
            </w:pPr>
            <w:r>
              <w:rPr>
                <w:sz w:val="16"/>
              </w:rPr>
              <w:t>B1-c worst recorded: Drought</w:t>
            </w:r>
          </w:p>
        </w:tc>
      </w:tr>
      <w:tr>
        <w:trPr>
          <w:cantSplit/>
        </w:trPr>
        <w:tc>
          <w:tcPr>
            <w:tcW w:type="dxa" w:w="1037"/>
          </w:tcPr>
          <w:p>
            <w:pPr>
              <w:spacing w:after="0"/>
              <w:jc w:val="left"/>
            </w:pPr>
            <w:r>
              <w:rPr>
                <w:sz w:val="16"/>
              </w:rPr>
              <w:t>2018-04-10</w:t>
            </w:r>
          </w:p>
        </w:tc>
        <w:tc>
          <w:tcPr>
            <w:tcW w:type="dxa" w:w="1215"/>
          </w:tcPr>
          <w:p>
            <w:pPr>
              <w:spacing w:after="0"/>
              <w:jc w:val="left"/>
            </w:pPr>
            <w:r>
              <w:rPr>
                <w:sz w:val="16"/>
              </w:rPr>
              <w:t>Hail</w:t>
            </w:r>
          </w:p>
        </w:tc>
        <w:tc>
          <w:tcPr>
            <w:tcW w:type="dxa" w:w="2561"/>
          </w:tcPr>
          <w:p>
            <w:pPr>
              <w:spacing w:after="0"/>
              <w:jc w:val="left"/>
            </w:pPr>
            <w:r>
              <w:rPr>
                <w:sz w:val="16"/>
              </w:rPr>
              <w:t>3 in</w:t>
            </w:r>
          </w:p>
        </w:tc>
        <w:tc>
          <w:tcPr>
            <w:tcW w:type="dxa" w:w="2814"/>
          </w:tcPr>
          <w:p>
            <w:pPr>
              <w:spacing w:after="0"/>
              <w:jc w:val="left"/>
            </w:pPr>
            <w:r>
              <w:rPr>
                <w:sz w:val="16"/>
              </w:rPr>
              <w:t>$0 property; $0 crops (2018 dollars)</w:t>
            </w:r>
          </w:p>
        </w:tc>
        <w:tc>
          <w:tcPr>
            <w:tcW w:type="dxa" w:w="1062"/>
          </w:tcPr>
          <w:p>
            <w:pPr>
              <w:spacing w:after="0"/>
              <w:jc w:val="right"/>
            </w:pPr>
            <w:r>
              <w:rPr>
                <w:sz w:val="16"/>
              </w:rPr>
              <w:t>0, 0</w:t>
            </w:r>
          </w:p>
        </w:tc>
        <w:tc>
          <w:tcPr>
            <w:tcW w:type="dxa" w:w="1700"/>
          </w:tcPr>
          <w:p>
            <w:pPr>
              <w:spacing w:after="0"/>
              <w:jc w:val="left"/>
            </w:pPr>
            <w:r>
              <w:rPr>
                <w:sz w:val="16"/>
              </w:rPr>
              <w:t>BAKERSVILLE</w:t>
            </w:r>
          </w:p>
        </w:tc>
        <w:tc>
          <w:tcPr>
            <w:tcW w:type="dxa" w:w="961"/>
          </w:tcPr>
          <w:p>
            <w:pPr>
              <w:spacing w:after="0"/>
              <w:jc w:val="left"/>
            </w:pPr>
          </w:p>
        </w:tc>
        <w:tc>
          <w:tcPr>
            <w:tcW w:type="dxa" w:w="2762"/>
          </w:tcPr>
          <w:p>
            <w:pPr>
              <w:spacing w:after="0"/>
              <w:jc w:val="left"/>
            </w:pPr>
            <w:r>
              <w:rPr>
                <w:sz w:val="16"/>
              </w:rPr>
              <w:t>B1-c worst recorded: Hail</w:t>
            </w:r>
          </w:p>
        </w:tc>
      </w:tr>
      <w:tr>
        <w:trPr>
          <w:cantSplit/>
        </w:trPr>
        <w:tc>
          <w:tcPr>
            <w:tcW w:type="dxa" w:w="1037"/>
          </w:tcPr>
          <w:p>
            <w:pPr>
              <w:spacing w:after="0"/>
              <w:jc w:val="left"/>
            </w:pPr>
            <w:r>
              <w:rPr>
                <w:sz w:val="16"/>
              </w:rPr>
              <w:t>2013-05-04</w:t>
            </w:r>
          </w:p>
        </w:tc>
        <w:tc>
          <w:tcPr>
            <w:tcW w:type="dxa" w:w="1215"/>
          </w:tcPr>
          <w:p>
            <w:pPr>
              <w:spacing w:after="0"/>
              <w:jc w:val="left"/>
            </w:pPr>
            <w:r>
              <w:rPr>
                <w:sz w:val="16"/>
              </w:rPr>
              <w:t>Flood</w:t>
            </w:r>
          </w:p>
        </w:tc>
        <w:tc>
          <w:tcPr>
            <w:tcW w:type="dxa" w:w="2561"/>
          </w:tcPr>
          <w:p>
            <w:pPr>
              <w:spacing w:after="0"/>
              <w:jc w:val="left"/>
            </w:pPr>
          </w:p>
        </w:tc>
        <w:tc>
          <w:tcPr>
            <w:tcW w:type="dxa" w:w="2814"/>
          </w:tcPr>
          <w:p>
            <w:pPr>
              <w:spacing w:after="0"/>
              <w:jc w:val="left"/>
            </w:pPr>
            <w:r>
              <w:rPr>
                <w:sz w:val="16"/>
              </w:rPr>
              <w:t>$0 property; $38,250,000 crops (2013 dollars)</w:t>
            </w:r>
          </w:p>
        </w:tc>
        <w:tc>
          <w:tcPr>
            <w:tcW w:type="dxa" w:w="1062"/>
          </w:tcPr>
          <w:p>
            <w:pPr>
              <w:spacing w:after="0"/>
              <w:jc w:val="right"/>
            </w:pPr>
            <w:r>
              <w:rPr>
                <w:sz w:val="16"/>
              </w:rPr>
              <w:t>0, 0</w:t>
            </w:r>
          </w:p>
        </w:tc>
        <w:tc>
          <w:tcPr>
            <w:tcW w:type="dxa" w:w="1700"/>
          </w:tcPr>
          <w:p>
            <w:pPr>
              <w:spacing w:after="0"/>
              <w:jc w:val="left"/>
            </w:pPr>
            <w:r>
              <w:rPr>
                <w:sz w:val="16"/>
              </w:rPr>
              <w:t>PALM VLY to MOULTRIE</w:t>
            </w:r>
          </w:p>
        </w:tc>
        <w:tc>
          <w:tcPr>
            <w:tcW w:type="dxa" w:w="961"/>
          </w:tcPr>
          <w:p>
            <w:pPr>
              <w:spacing w:after="0"/>
              <w:jc w:val="left"/>
            </w:pPr>
          </w:p>
        </w:tc>
        <w:tc>
          <w:tcPr>
            <w:tcW w:type="dxa" w:w="27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2004-07-11</w:t>
            </w:r>
          </w:p>
        </w:tc>
        <w:tc>
          <w:tcPr>
            <w:tcW w:type="dxa" w:w="1215"/>
          </w:tcPr>
          <w:p>
            <w:pPr>
              <w:spacing w:after="0"/>
              <w:jc w:val="left"/>
            </w:pPr>
            <w:r>
              <w:rPr>
                <w:sz w:val="16"/>
              </w:rPr>
              <w:t>Lightning</w:t>
            </w:r>
          </w:p>
        </w:tc>
        <w:tc>
          <w:tcPr>
            <w:tcW w:type="dxa" w:w="2561"/>
          </w:tcPr>
          <w:p>
            <w:pPr>
              <w:spacing w:after="0"/>
              <w:jc w:val="left"/>
            </w:pPr>
          </w:p>
        </w:tc>
        <w:tc>
          <w:tcPr>
            <w:tcW w:type="dxa" w:w="2814"/>
          </w:tcPr>
          <w:p>
            <w:pPr>
              <w:spacing w:after="0"/>
              <w:jc w:val="left"/>
            </w:pPr>
            <w:r>
              <w:rPr>
                <w:sz w:val="16"/>
              </w:rPr>
              <w:t>damage not reported</w:t>
            </w:r>
          </w:p>
        </w:tc>
        <w:tc>
          <w:tcPr>
            <w:tcW w:type="dxa" w:w="1062"/>
          </w:tcPr>
          <w:p>
            <w:pPr>
              <w:spacing w:after="0"/>
              <w:jc w:val="right"/>
            </w:pPr>
            <w:r>
              <w:rPr>
                <w:sz w:val="16"/>
              </w:rPr>
              <w:t>1, 0</w:t>
            </w:r>
          </w:p>
        </w:tc>
        <w:tc>
          <w:tcPr>
            <w:tcW w:type="dxa" w:w="1700"/>
          </w:tcPr>
          <w:p>
            <w:pPr>
              <w:spacing w:after="0"/>
              <w:jc w:val="left"/>
            </w:pPr>
            <w:r>
              <w:rPr>
                <w:sz w:val="16"/>
              </w:rPr>
              <w:t>HASTINGS</w:t>
            </w:r>
          </w:p>
        </w:tc>
        <w:tc>
          <w:tcPr>
            <w:tcW w:type="dxa" w:w="961"/>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2001-11-15</w:t>
            </w:r>
          </w:p>
        </w:tc>
        <w:tc>
          <w:tcPr>
            <w:tcW w:type="dxa" w:w="1215"/>
          </w:tcPr>
          <w:p>
            <w:pPr>
              <w:spacing w:after="0"/>
              <w:jc w:val="left"/>
            </w:pPr>
            <w:r>
              <w:rPr>
                <w:sz w:val="16"/>
              </w:rPr>
              <w:t>Storm Surge/Tide</w:t>
            </w:r>
          </w:p>
        </w:tc>
        <w:tc>
          <w:tcPr>
            <w:tcW w:type="dxa" w:w="2561"/>
          </w:tcPr>
          <w:p>
            <w:pPr>
              <w:spacing w:after="0"/>
              <w:jc w:val="left"/>
            </w:pPr>
          </w:p>
        </w:tc>
        <w:tc>
          <w:tcPr>
            <w:tcW w:type="dxa" w:w="2814"/>
          </w:tcPr>
          <w:p>
            <w:pPr>
              <w:spacing w:after="0"/>
              <w:jc w:val="left"/>
            </w:pPr>
            <w:r>
              <w:rPr>
                <w:sz w:val="16"/>
              </w:rPr>
              <w:t>$5,000 property; crops not reported (2001 dollars)</w:t>
            </w:r>
          </w:p>
        </w:tc>
        <w:tc>
          <w:tcPr>
            <w:tcW w:type="dxa" w:w="1062"/>
          </w:tcPr>
          <w:p>
            <w:pPr>
              <w:spacing w:after="0"/>
              <w:jc w:val="right"/>
            </w:pPr>
            <w:r>
              <w:rPr>
                <w:sz w:val="16"/>
              </w:rPr>
              <w:t>0, 0</w:t>
            </w:r>
          </w:p>
        </w:tc>
        <w:tc>
          <w:tcPr>
            <w:tcW w:type="dxa" w:w="1700"/>
          </w:tcPr>
          <w:p>
            <w:pPr>
              <w:spacing w:after="0"/>
              <w:jc w:val="left"/>
            </w:pPr>
            <w:r>
              <w:rPr>
                <w:sz w:val="16"/>
              </w:rPr>
              <w:t>ST AUGUSTINE BEACH</w:t>
            </w:r>
          </w:p>
        </w:tc>
        <w:tc>
          <w:tcPr>
            <w:tcW w:type="dxa" w:w="961"/>
          </w:tcPr>
          <w:p>
            <w:pPr>
              <w:spacing w:after="0"/>
              <w:jc w:val="left"/>
            </w:pPr>
          </w:p>
        </w:tc>
        <w:tc>
          <w:tcPr>
            <w:tcW w:type="dxa" w:w="2762"/>
          </w:tcPr>
          <w:p>
            <w:pPr>
              <w:spacing w:after="0"/>
              <w:jc w:val="left"/>
            </w:pPr>
            <w:r>
              <w:rPr>
                <w:sz w:val="16"/>
              </w:rPr>
              <w:t>B1-c worst recorded: Coastal Flood, Storm Surge/Tide</w:t>
            </w:r>
          </w:p>
        </w:tc>
      </w:tr>
      <w:tr>
        <w:trPr>
          <w:cantSplit/>
        </w:trPr>
        <w:tc>
          <w:tcPr>
            <w:tcW w:type="dxa" w:w="1037"/>
          </w:tcPr>
          <w:p>
            <w:pPr>
              <w:spacing w:after="0"/>
              <w:jc w:val="left"/>
            </w:pPr>
            <w:r>
              <w:rPr>
                <w:sz w:val="16"/>
              </w:rPr>
              <w:t>2000-09-16</w:t>
            </w:r>
          </w:p>
        </w:tc>
        <w:tc>
          <w:tcPr>
            <w:tcW w:type="dxa" w:w="1215"/>
          </w:tcPr>
          <w:p>
            <w:pPr>
              <w:spacing w:after="0"/>
              <w:jc w:val="left"/>
            </w:pPr>
            <w:r>
              <w:rPr>
                <w:sz w:val="16"/>
              </w:rPr>
              <w:t>Lightning</w:t>
            </w:r>
          </w:p>
        </w:tc>
        <w:tc>
          <w:tcPr>
            <w:tcW w:type="dxa" w:w="2561"/>
          </w:tcPr>
          <w:p>
            <w:pPr>
              <w:spacing w:after="0"/>
              <w:jc w:val="left"/>
            </w:pPr>
          </w:p>
        </w:tc>
        <w:tc>
          <w:tcPr>
            <w:tcW w:type="dxa" w:w="2814"/>
          </w:tcPr>
          <w:p>
            <w:pPr>
              <w:spacing w:after="0"/>
              <w:jc w:val="left"/>
            </w:pPr>
            <w:r>
              <w:rPr>
                <w:sz w:val="16"/>
              </w:rPr>
              <w:t>damage not reported</w:t>
            </w:r>
          </w:p>
        </w:tc>
        <w:tc>
          <w:tcPr>
            <w:tcW w:type="dxa" w:w="1062"/>
          </w:tcPr>
          <w:p>
            <w:pPr>
              <w:spacing w:after="0"/>
              <w:jc w:val="right"/>
            </w:pPr>
            <w:r>
              <w:rPr>
                <w:sz w:val="16"/>
              </w:rPr>
              <w:t>1, 0</w:t>
            </w:r>
          </w:p>
        </w:tc>
        <w:tc>
          <w:tcPr>
            <w:tcW w:type="dxa" w:w="1700"/>
          </w:tcPr>
          <w:p>
            <w:pPr>
              <w:spacing w:after="0"/>
              <w:jc w:val="left"/>
            </w:pPr>
            <w:r>
              <w:rPr>
                <w:sz w:val="16"/>
              </w:rPr>
              <w:t>ANASTASIA</w:t>
            </w:r>
          </w:p>
        </w:tc>
        <w:tc>
          <w:tcPr>
            <w:tcW w:type="dxa" w:w="961"/>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215"/>
          </w:tcPr>
          <w:p>
            <w:pPr>
              <w:spacing w:after="0"/>
              <w:jc w:val="left"/>
            </w:pPr>
            <w:r>
              <w:rPr>
                <w:sz w:val="16"/>
              </w:rPr>
              <w:t>Hurricane (Typhoon)</w:t>
            </w:r>
          </w:p>
        </w:tc>
        <w:tc>
          <w:tcPr>
            <w:tcW w:type="dxa" w:w="2561"/>
          </w:tcPr>
          <w:p>
            <w:pPr>
              <w:spacing w:after="0"/>
              <w:jc w:val="left"/>
            </w:pPr>
          </w:p>
        </w:tc>
        <w:tc>
          <w:tcPr>
            <w:tcW w:type="dxa" w:w="2814"/>
          </w:tcPr>
          <w:p>
            <w:pPr>
              <w:spacing w:after="0"/>
              <w:jc w:val="left"/>
            </w:pPr>
            <w:r>
              <w:rPr>
                <w:sz w:val="16"/>
              </w:rPr>
              <w:t>$3,000,000 property; crops not reported, reported for the zone (1999 dollars)</w:t>
            </w:r>
          </w:p>
        </w:tc>
        <w:tc>
          <w:tcPr>
            <w:tcW w:type="dxa" w:w="1062"/>
          </w:tcPr>
          <w:p>
            <w:pPr>
              <w:spacing w:after="0"/>
              <w:jc w:val="right"/>
            </w:pPr>
            <w:r>
              <w:rPr>
                <w:sz w:val="16"/>
              </w:rPr>
              <w:t>0, 0</w:t>
            </w:r>
          </w:p>
        </w:tc>
        <w:tc>
          <w:tcPr>
            <w:tcW w:type="dxa" w:w="1700"/>
          </w:tcPr>
          <w:p>
            <w:pPr>
              <w:spacing w:after="0"/>
              <w:jc w:val="left"/>
            </w:pPr>
            <w:r>
              <w:rPr>
                <w:sz w:val="16"/>
              </w:rPr>
              <w:t>NWS zone FLZ033 (ST. JOHNS), zone-level: may include parts of neighboring counties</w:t>
            </w:r>
          </w:p>
        </w:tc>
        <w:tc>
          <w:tcPr>
            <w:tcW w:type="dxa" w:w="961"/>
          </w:tcPr>
          <w:p>
            <w:pPr>
              <w:spacing w:after="0"/>
              <w:jc w:val="left"/>
            </w:pPr>
          </w:p>
        </w:tc>
        <w:tc>
          <w:tcPr>
            <w:tcW w:type="dxa" w:w="276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1999-08-12</w:t>
            </w:r>
          </w:p>
        </w:tc>
        <w:tc>
          <w:tcPr>
            <w:tcW w:type="dxa" w:w="1215"/>
          </w:tcPr>
          <w:p>
            <w:pPr>
              <w:spacing w:after="0"/>
              <w:jc w:val="left"/>
            </w:pPr>
            <w:r>
              <w:rPr>
                <w:sz w:val="16"/>
              </w:rPr>
              <w:t>Lightning</w:t>
            </w:r>
          </w:p>
        </w:tc>
        <w:tc>
          <w:tcPr>
            <w:tcW w:type="dxa" w:w="2561"/>
          </w:tcPr>
          <w:p>
            <w:pPr>
              <w:spacing w:after="0"/>
              <w:jc w:val="left"/>
            </w:pPr>
          </w:p>
        </w:tc>
        <w:tc>
          <w:tcPr>
            <w:tcW w:type="dxa" w:w="2814"/>
          </w:tcPr>
          <w:p>
            <w:pPr>
              <w:spacing w:after="0"/>
              <w:jc w:val="left"/>
            </w:pPr>
            <w:r>
              <w:rPr>
                <w:sz w:val="16"/>
              </w:rPr>
              <w:t>damage not reported</w:t>
            </w:r>
          </w:p>
        </w:tc>
        <w:tc>
          <w:tcPr>
            <w:tcW w:type="dxa" w:w="1062"/>
          </w:tcPr>
          <w:p>
            <w:pPr>
              <w:spacing w:after="0"/>
              <w:jc w:val="right"/>
            </w:pPr>
            <w:r>
              <w:rPr>
                <w:sz w:val="16"/>
              </w:rPr>
              <w:t>1, 0</w:t>
            </w:r>
          </w:p>
        </w:tc>
        <w:tc>
          <w:tcPr>
            <w:tcW w:type="dxa" w:w="1700"/>
          </w:tcPr>
          <w:p>
            <w:pPr>
              <w:spacing w:after="0"/>
              <w:jc w:val="left"/>
            </w:pPr>
            <w:r>
              <w:rPr>
                <w:sz w:val="16"/>
              </w:rPr>
              <w:t>SWITZERLAND</w:t>
            </w:r>
          </w:p>
        </w:tc>
        <w:tc>
          <w:tcPr>
            <w:tcW w:type="dxa" w:w="961"/>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1998-05-04</w:t>
            </w:r>
          </w:p>
        </w:tc>
        <w:tc>
          <w:tcPr>
            <w:tcW w:type="dxa" w:w="1215"/>
          </w:tcPr>
          <w:p>
            <w:pPr>
              <w:spacing w:after="0"/>
              <w:jc w:val="left"/>
            </w:pPr>
            <w:r>
              <w:rPr>
                <w:sz w:val="16"/>
              </w:rPr>
              <w:t>Thunderstorm Wind</w:t>
            </w:r>
          </w:p>
        </w:tc>
        <w:tc>
          <w:tcPr>
            <w:tcW w:type="dxa" w:w="2561"/>
          </w:tcPr>
          <w:p>
            <w:pPr>
              <w:spacing w:after="0"/>
              <w:jc w:val="left"/>
            </w:pPr>
            <w:r>
              <w:rPr>
                <w:sz w:val="16"/>
              </w:rPr>
              <w:t>75 kt (86 mph), measurement type not recorded</w:t>
            </w:r>
          </w:p>
        </w:tc>
        <w:tc>
          <w:tcPr>
            <w:tcW w:type="dxa" w:w="2814"/>
          </w:tcPr>
          <w:p>
            <w:pPr>
              <w:spacing w:after="0"/>
              <w:jc w:val="left"/>
            </w:pPr>
            <w:r>
              <w:rPr>
                <w:sz w:val="16"/>
              </w:rPr>
              <w:t>damage not reported</w:t>
            </w:r>
          </w:p>
        </w:tc>
        <w:tc>
          <w:tcPr>
            <w:tcW w:type="dxa" w:w="1062"/>
          </w:tcPr>
          <w:p>
            <w:pPr>
              <w:spacing w:after="0"/>
              <w:jc w:val="right"/>
            </w:pPr>
            <w:r>
              <w:rPr>
                <w:sz w:val="16"/>
              </w:rPr>
              <w:t>0, 0</w:t>
            </w:r>
          </w:p>
        </w:tc>
        <w:tc>
          <w:tcPr>
            <w:tcW w:type="dxa" w:w="1700"/>
          </w:tcPr>
          <w:p>
            <w:pPr>
              <w:spacing w:after="0"/>
              <w:jc w:val="left"/>
            </w:pPr>
            <w:r>
              <w:rPr>
                <w:sz w:val="16"/>
              </w:rPr>
              <w:t>ST AUGUSTINE</w:t>
            </w:r>
          </w:p>
        </w:tc>
        <w:tc>
          <w:tcPr>
            <w:tcW w:type="dxa" w:w="961"/>
          </w:tcPr>
          <w:p>
            <w:pPr>
              <w:spacing w:after="0"/>
              <w:jc w:val="left"/>
            </w:pPr>
          </w:p>
        </w:tc>
        <w:tc>
          <w:tcPr>
            <w:tcW w:type="dxa" w:w="2762"/>
          </w:tcPr>
          <w:p>
            <w:pPr>
              <w:spacing w:after="0"/>
              <w:jc w:val="left"/>
            </w:pPr>
            <w:r>
              <w:rPr>
                <w:sz w:val="16"/>
              </w:rPr>
              <w:t>B1-c worst recorded: Thunderstorm Wind</w:t>
            </w:r>
          </w:p>
        </w:tc>
      </w:tr>
      <w:tr>
        <w:trPr>
          <w:cantSplit/>
        </w:trPr>
        <w:tc>
          <w:tcPr>
            <w:tcW w:type="dxa" w:w="1037"/>
          </w:tcPr>
          <w:p>
            <w:pPr>
              <w:spacing w:after="0"/>
              <w:jc w:val="left"/>
            </w:pPr>
            <w:r>
              <w:rPr>
                <w:sz w:val="16"/>
              </w:rPr>
              <w:t>1996-10-04</w:t>
            </w:r>
          </w:p>
        </w:tc>
        <w:tc>
          <w:tcPr>
            <w:tcW w:type="dxa" w:w="1215"/>
          </w:tcPr>
          <w:p>
            <w:pPr>
              <w:spacing w:after="0"/>
              <w:jc w:val="left"/>
            </w:pPr>
            <w:r>
              <w:rPr>
                <w:sz w:val="16"/>
              </w:rPr>
              <w:t>High Wind</w:t>
            </w:r>
          </w:p>
        </w:tc>
        <w:tc>
          <w:tcPr>
            <w:tcW w:type="dxa" w:w="2561"/>
          </w:tcPr>
          <w:p>
            <w:pPr>
              <w:spacing w:after="0"/>
              <w:jc w:val="left"/>
            </w:pPr>
            <w:r>
              <w:rPr>
                <w:sz w:val="16"/>
              </w:rPr>
              <w:t>60 kt (69 mph), measurement type not recorded</w:t>
            </w:r>
          </w:p>
        </w:tc>
        <w:tc>
          <w:tcPr>
            <w:tcW w:type="dxa" w:w="2814"/>
          </w:tcPr>
          <w:p>
            <w:pPr>
              <w:spacing w:after="0"/>
              <w:jc w:val="left"/>
            </w:pPr>
            <w:r>
              <w:rPr>
                <w:sz w:val="16"/>
              </w:rPr>
              <w:t>$2,000 property; crops not reported, reported for the zone (1996 dollars)</w:t>
            </w:r>
          </w:p>
        </w:tc>
        <w:tc>
          <w:tcPr>
            <w:tcW w:type="dxa" w:w="1062"/>
          </w:tcPr>
          <w:p>
            <w:pPr>
              <w:spacing w:after="0"/>
              <w:jc w:val="right"/>
            </w:pPr>
            <w:r>
              <w:rPr>
                <w:sz w:val="16"/>
              </w:rPr>
              <w:t>0, 0</w:t>
            </w:r>
          </w:p>
        </w:tc>
        <w:tc>
          <w:tcPr>
            <w:tcW w:type="dxa" w:w="1700"/>
          </w:tcPr>
          <w:p>
            <w:pPr>
              <w:spacing w:after="0"/>
              <w:jc w:val="left"/>
            </w:pPr>
            <w:r>
              <w:rPr>
                <w:sz w:val="16"/>
              </w:rPr>
              <w:t>NWS zone FLZ033 (ST. JOHNS), zone-level: may include parts of neighboring counties</w:t>
            </w:r>
          </w:p>
        </w:tc>
        <w:tc>
          <w:tcPr>
            <w:tcW w:type="dxa" w:w="961"/>
          </w:tcPr>
          <w:p>
            <w:pPr>
              <w:spacing w:after="0"/>
              <w:jc w:val="left"/>
            </w:pPr>
          </w:p>
        </w:tc>
        <w:tc>
          <w:tcPr>
            <w:tcW w:type="dxa" w:w="27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1996-03-10</w:t>
            </w:r>
          </w:p>
        </w:tc>
        <w:tc>
          <w:tcPr>
            <w:tcW w:type="dxa" w:w="1215"/>
          </w:tcPr>
          <w:p>
            <w:pPr>
              <w:spacing w:after="0"/>
              <w:jc w:val="left"/>
            </w:pPr>
            <w:r>
              <w:rPr>
                <w:sz w:val="16"/>
              </w:rPr>
              <w:t>Winter Storm</w:t>
            </w:r>
          </w:p>
        </w:tc>
        <w:tc>
          <w:tcPr>
            <w:tcW w:type="dxa" w:w="2561"/>
          </w:tcPr>
          <w:p>
            <w:pPr>
              <w:spacing w:after="0"/>
              <w:jc w:val="left"/>
            </w:pPr>
          </w:p>
        </w:tc>
        <w:tc>
          <w:tcPr>
            <w:tcW w:type="dxa" w:w="2814"/>
          </w:tcPr>
          <w:p>
            <w:pPr>
              <w:spacing w:after="0"/>
              <w:jc w:val="left"/>
            </w:pPr>
            <w:r>
              <w:rPr>
                <w:sz w:val="16"/>
              </w:rPr>
              <w:t>$200,000 property; crops not reported, reported for the zone (1996 dollars)</w:t>
            </w:r>
          </w:p>
        </w:tc>
        <w:tc>
          <w:tcPr>
            <w:tcW w:type="dxa" w:w="1062"/>
          </w:tcPr>
          <w:p>
            <w:pPr>
              <w:spacing w:after="0"/>
              <w:jc w:val="right"/>
            </w:pPr>
            <w:r>
              <w:rPr>
                <w:sz w:val="16"/>
              </w:rPr>
              <w:t>0, 0</w:t>
            </w:r>
          </w:p>
        </w:tc>
        <w:tc>
          <w:tcPr>
            <w:tcW w:type="dxa" w:w="1700"/>
          </w:tcPr>
          <w:p>
            <w:pPr>
              <w:spacing w:after="0"/>
              <w:jc w:val="left"/>
            </w:pPr>
            <w:r>
              <w:rPr>
                <w:sz w:val="16"/>
              </w:rPr>
              <w:t>NWS zone FLZ033 (ST. JOHNS), zone-level: may include parts of neighboring counties</w:t>
            </w:r>
          </w:p>
        </w:tc>
        <w:tc>
          <w:tcPr>
            <w:tcW w:type="dxa" w:w="961"/>
          </w:tcPr>
          <w:p>
            <w:pPr>
              <w:spacing w:after="0"/>
              <w:jc w:val="left"/>
            </w:pPr>
          </w:p>
        </w:tc>
        <w:tc>
          <w:tcPr>
            <w:tcW w:type="dxa" w:w="276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1958-04-15</w:t>
            </w:r>
          </w:p>
        </w:tc>
        <w:tc>
          <w:tcPr>
            <w:tcW w:type="dxa" w:w="1215"/>
          </w:tcPr>
          <w:p>
            <w:pPr>
              <w:spacing w:after="0"/>
              <w:jc w:val="left"/>
            </w:pPr>
            <w:r>
              <w:rPr>
                <w:sz w:val="16"/>
              </w:rPr>
              <w:t>Tornado</w:t>
            </w:r>
          </w:p>
        </w:tc>
        <w:tc>
          <w:tcPr>
            <w:tcW w:type="dxa" w:w="2561"/>
          </w:tcPr>
          <w:p>
            <w:pPr>
              <w:spacing w:after="0"/>
              <w:jc w:val="left"/>
            </w:pPr>
            <w:r>
              <w:rPr>
                <w:sz w:val="16"/>
              </w:rPr>
              <w:t>F3, 3.6 mi path length (records before 1996 may include the whole path; rating and listing come from the county where the tornado began), 73 yd wide</w:t>
            </w:r>
          </w:p>
        </w:tc>
        <w:tc>
          <w:tcPr>
            <w:tcW w:type="dxa" w:w="2814"/>
          </w:tcPr>
          <w:p>
            <w:pPr>
              <w:spacing w:after="0"/>
              <w:jc w:val="left"/>
            </w:pPr>
            <w:r>
              <w:rPr>
                <w:sz w:val="16"/>
              </w:rPr>
              <w:t>$250,000 property; crops not recorded (1958 dollars)</w:t>
            </w:r>
          </w:p>
        </w:tc>
        <w:tc>
          <w:tcPr>
            <w:tcW w:type="dxa" w:w="1062"/>
          </w:tcPr>
          <w:p>
            <w:pPr>
              <w:spacing w:after="0"/>
              <w:jc w:val="right"/>
            </w:pPr>
            <w:r>
              <w:rPr>
                <w:sz w:val="16"/>
              </w:rPr>
              <w:t>0, 9</w:t>
            </w:r>
          </w:p>
        </w:tc>
        <w:tc>
          <w:tcPr>
            <w:tcW w:type="dxa" w:w="1700"/>
          </w:tcPr>
          <w:p>
            <w:pPr>
              <w:spacing w:after="0"/>
              <w:jc w:val="left"/>
            </w:pPr>
            <w:r>
              <w:rPr>
                <w:sz w:val="16"/>
              </w:rPr>
              <w:t>location not recorded</w:t>
            </w:r>
          </w:p>
        </w:tc>
        <w:tc>
          <w:tcPr>
            <w:tcW w:type="dxa" w:w="961"/>
          </w:tcPr>
          <w:p>
            <w:pPr>
              <w:spacing w:after="0"/>
              <w:jc w:val="left"/>
            </w:pPr>
          </w:p>
        </w:tc>
        <w:tc>
          <w:tcPr>
            <w:tcW w:type="dxa" w:w="276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83"/>
        <w:gridCol w:w="1037"/>
        <w:gridCol w:w="1715"/>
        <w:gridCol w:w="1522"/>
        <w:gridCol w:w="1508"/>
        <w:gridCol w:w="1037"/>
        <w:gridCol w:w="197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r>
              <w:rPr>
                <w:sz w:val="16"/>
              </w:rPr>
              <w:t>2.92</w:t>
            </w:r>
          </w:p>
        </w:tc>
        <w:tc>
          <w:tcPr>
            <w:tcW w:type="dxa" w:w="1453"/>
          </w:tcPr>
          <w:p>
            <w:pPr>
              <w:spacing w:after="0"/>
              <w:jc w:val="left"/>
            </w:pPr>
            <w:r>
              <w:rPr>
                <w:sz w:val="16"/>
              </w:rPr>
              <w:t>events per year at a location (modeled)</w:t>
            </w:r>
          </w:p>
        </w:tc>
        <w:tc>
          <w:tcPr>
            <w:tcW w:type="dxa" w:w="1583"/>
          </w:tcPr>
          <w:p>
            <w:pPr>
              <w:spacing w:after="0"/>
              <w:jc w:val="left"/>
            </w:pPr>
            <w:r>
              <w:rPr>
                <w:sz w:val="16"/>
              </w:rPr>
              <w:t>about 2.9 per year at a given location in the county</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2.86</w:t>
            </w:r>
          </w:p>
        </w:tc>
        <w:tc>
          <w:tcPr>
            <w:tcW w:type="dxa" w:w="1453"/>
          </w:tcPr>
          <w:p>
            <w:pPr>
              <w:spacing w:after="0"/>
              <w:jc w:val="left"/>
            </w:pPr>
            <w:r>
              <w:rPr>
                <w:sz w:val="16"/>
              </w:rPr>
              <w:t>event-days per year</w:t>
            </w:r>
          </w:p>
        </w:tc>
        <w:tc>
          <w:tcPr>
            <w:tcW w:type="dxa" w:w="1583"/>
          </w:tcPr>
          <w:p>
            <w:pPr>
              <w:spacing w:after="0"/>
              <w:jc w:val="left"/>
            </w:pPr>
            <w:r>
              <w:rPr>
                <w:sz w:val="16"/>
              </w:rPr>
              <w:t>about 2.86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52.9</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14.6</w:t>
            </w:r>
          </w:p>
        </w:tc>
        <w:tc>
          <w:tcPr>
            <w:tcW w:type="dxa" w:w="1453"/>
          </w:tcPr>
          <w:p>
            <w:pPr>
              <w:spacing w:after="0"/>
              <w:jc w:val="left"/>
            </w:pPr>
            <w:r>
              <w:rPr>
                <w:sz w:val="16"/>
              </w:rPr>
              <w:t>event-days per year</w:t>
            </w:r>
          </w:p>
        </w:tc>
        <w:tc>
          <w:tcPr>
            <w:tcW w:type="dxa" w:w="1583"/>
          </w:tcPr>
          <w:p>
            <w:pPr>
              <w:spacing w:after="0"/>
              <w:jc w:val="left"/>
            </w:pPr>
            <w:r>
              <w:rPr>
                <w:sz w:val="16"/>
              </w:rPr>
              <w:t>about 14.6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490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r>
              <w:rPr>
                <w:sz w:val="16"/>
              </w:rPr>
              <w:t>NRI gives about 14.6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0.000839</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0.0839%</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1.81</w:t>
            </w:r>
          </w:p>
        </w:tc>
        <w:tc>
          <w:tcPr>
            <w:tcW w:type="dxa" w:w="1453"/>
          </w:tcPr>
          <w:p>
            <w:pPr>
              <w:spacing w:after="0"/>
              <w:jc w:val="left"/>
            </w:pPr>
            <w:r>
              <w:rPr>
                <w:sz w:val="16"/>
              </w:rPr>
              <w:t>events per year</w:t>
            </w:r>
          </w:p>
        </w:tc>
        <w:tc>
          <w:tcPr>
            <w:tcW w:type="dxa" w:w="1583"/>
          </w:tcPr>
          <w:p>
            <w:pPr>
              <w:spacing w:after="0"/>
              <w:jc w:val="left"/>
            </w:pPr>
            <w:r>
              <w:rPr>
                <w:sz w:val="16"/>
              </w:rPr>
              <w:t>about 1.81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71.5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3.75</w:t>
            </w:r>
          </w:p>
        </w:tc>
        <w:tc>
          <w:tcPr>
            <w:tcW w:type="dxa" w:w="1453"/>
          </w:tcPr>
          <w:p>
            <w:pPr>
              <w:spacing w:after="0"/>
              <w:jc w:val="left"/>
            </w:pPr>
            <w:r>
              <w:rPr>
                <w:sz w:val="16"/>
              </w:rPr>
              <w:t>event-days per year</w:t>
            </w:r>
          </w:p>
        </w:tc>
        <w:tc>
          <w:tcPr>
            <w:tcW w:type="dxa" w:w="1583"/>
          </w:tcPr>
          <w:p>
            <w:pPr>
              <w:spacing w:after="0"/>
              <w:jc w:val="left"/>
            </w:pPr>
            <w:r>
              <w:rPr>
                <w:sz w:val="16"/>
              </w:rPr>
              <w:t>about 3.75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56.2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0.278</w:t>
            </w:r>
          </w:p>
        </w:tc>
        <w:tc>
          <w:tcPr>
            <w:tcW w:type="dxa" w:w="1453"/>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92</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3"/>
          </w:tcPr>
          <w:p>
            <w:pPr>
              <w:spacing w:after="0"/>
              <w:jc w:val="left"/>
            </w:pPr>
            <w:r>
              <w:rPr>
                <w:sz w:val="16"/>
              </w:rPr>
              <w:t>event-days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1.54</w:t>
            </w:r>
          </w:p>
        </w:tc>
        <w:tc>
          <w:tcPr>
            <w:tcW w:type="dxa" w:w="1453"/>
          </w:tcPr>
          <w:p>
            <w:pPr>
              <w:spacing w:after="0"/>
              <w:jc w:val="left"/>
            </w:pPr>
            <w:r>
              <w:rPr>
                <w:sz w:val="16"/>
              </w:rPr>
              <w:t>event-days per year</w:t>
            </w:r>
          </w:p>
        </w:tc>
        <w:tc>
          <w:tcPr>
            <w:tcW w:type="dxa" w:w="1583"/>
          </w:tcPr>
          <w:p>
            <w:pPr>
              <w:spacing w:after="0"/>
              <w:jc w:val="left"/>
            </w:pPr>
            <w:r>
              <w:rPr>
                <w:sz w:val="16"/>
              </w:rPr>
              <w:t>about 1.54 days per year</w:t>
            </w:r>
          </w:p>
        </w:tc>
        <w:tc>
          <w:tcPr>
            <w:tcW w:type="dxa" w:w="1037"/>
          </w:tcPr>
          <w:p>
            <w:pPr>
              <w:spacing w:after="0"/>
              <w:jc w:val="left"/>
            </w:pPr>
            <w:r>
              <w:rPr>
                <w:sz w:val="16"/>
              </w:rPr>
              <w:t>Likely</w:t>
            </w:r>
          </w:p>
        </w:tc>
        <w:tc>
          <w:tcPr>
            <w:tcW w:type="dxa" w:w="1715"/>
          </w:tcPr>
          <w:p>
            <w:pPr>
              <w:spacing w:after="0"/>
              <w:jc w:val="left"/>
            </w:pPr>
            <w:r>
              <w:rPr>
                <w:sz w:val="16"/>
              </w:rPr>
              <w:t>event-days in 21 of 30 years, 1996 to 2025 (70%)</w:t>
            </w:r>
          </w:p>
        </w:tc>
        <w:tc>
          <w:tcPr>
            <w:tcW w:type="dxa" w:w="1522"/>
          </w:tcPr>
          <w:p>
            <w:pPr>
              <w:spacing w:after="0"/>
              <w:jc w:val="right"/>
            </w:pPr>
            <w:r>
              <w:rPr>
                <w:sz w:val="16"/>
              </w:rPr>
              <w:t>43</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0.066</w:t>
            </w:r>
          </w:p>
        </w:tc>
        <w:tc>
          <w:tcPr>
            <w:tcW w:type="dxa" w:w="1453"/>
          </w:tcPr>
          <w:p>
            <w:pPr>
              <w:spacing w:after="0"/>
              <w:jc w:val="left"/>
            </w:pPr>
            <w:r>
              <w:rPr>
                <w:sz w:val="16"/>
              </w:rPr>
              <w:t>events per year (modeled)</w:t>
            </w:r>
          </w:p>
        </w:tc>
        <w:tc>
          <w:tcPr>
            <w:tcW w:type="dxa" w:w="1583"/>
          </w:tcPr>
          <w:p>
            <w:pPr>
              <w:spacing w:after="0"/>
              <w:jc w:val="left"/>
            </w:pPr>
            <w:r>
              <w:rPr>
                <w:sz w:val="16"/>
              </w:rPr>
              <w:t>about 1 in 15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69.5</w:t>
            </w:r>
          </w:p>
        </w:tc>
        <w:tc>
          <w:tcPr>
            <w:tcW w:type="dxa" w:w="1453"/>
          </w:tcPr>
          <w:p>
            <w:pPr>
              <w:spacing w:after="0"/>
              <w:jc w:val="left"/>
            </w:pPr>
            <w:r>
              <w:rPr>
                <w:sz w:val="16"/>
              </w:rPr>
              <w:t>days per year with a strike</w:t>
            </w:r>
          </w:p>
        </w:tc>
        <w:tc>
          <w:tcPr>
            <w:tcW w:type="dxa" w:w="1583"/>
          </w:tcPr>
          <w:p>
            <w:pPr>
              <w:spacing w:after="0"/>
              <w:jc w:val="left"/>
            </w:pPr>
            <w:r>
              <w:rPr>
                <w:sz w:val="16"/>
              </w:rPr>
              <w:t>about 69.5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0.956</w:t>
            </w:r>
          </w:p>
        </w:tc>
        <w:tc>
          <w:tcPr>
            <w:tcW w:type="dxa" w:w="1453"/>
          </w:tcPr>
          <w:p>
            <w:pPr>
              <w:spacing w:after="0"/>
              <w:jc w:val="left"/>
            </w:pPr>
            <w:r>
              <w:rPr>
                <w:sz w:val="16"/>
              </w:rPr>
              <w:t>events per year</w:t>
            </w:r>
          </w:p>
        </w:tc>
        <w:tc>
          <w:tcPr>
            <w:tcW w:type="dxa" w:w="1583"/>
          </w:tcPr>
          <w:p>
            <w:pPr>
              <w:spacing w:after="0"/>
              <w:jc w:val="left"/>
            </w:pPr>
            <w:r>
              <w:rPr>
                <w:sz w:val="16"/>
              </w:rPr>
              <w:t>about 0.96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29</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0.423</w:t>
            </w:r>
          </w:p>
        </w:tc>
        <w:tc>
          <w:tcPr>
            <w:tcW w:type="dxa" w:w="1453"/>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0.00212</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0.212%</w:t>
            </w:r>
          </w:p>
        </w:tc>
        <w:tc>
          <w:tcPr>
            <w:tcW w:type="dxa" w:w="1037"/>
          </w:tcPr>
          <w:p>
            <w:pPr>
              <w:spacing w:after="0"/>
              <w:jc w:val="left"/>
            </w:pPr>
            <w:r>
              <w:rPr>
                <w:sz w:val="16"/>
              </w:rPr>
              <w:t>Likely</w:t>
            </w:r>
          </w:p>
        </w:tc>
        <w:tc>
          <w:tcPr>
            <w:tcW w:type="dxa" w:w="1715"/>
          </w:tcPr>
          <w:p>
            <w:pPr>
              <w:spacing w:after="0"/>
              <w:jc w:val="left"/>
            </w:pPr>
            <w:r>
              <w:rPr>
                <w:sz w:val="16"/>
              </w:rPr>
              <w:t>Storm Events records in 8 of 30 years, 1996 to 2025 (26.7%)</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r>
              <w:rPr>
                <w:sz w:val="16"/>
              </w:rPr>
              <w:t>Possible</w:t>
            </w:r>
          </w:p>
        </w:tc>
        <w:tc>
          <w:tcPr>
            <w:tcW w:type="dxa" w:w="1715"/>
          </w:tcPr>
          <w:p>
            <w:pPr>
              <w:spacing w:after="0"/>
              <w:jc w:val="left"/>
            </w:pPr>
            <w:r>
              <w:rPr>
                <w:sz w:val="16"/>
              </w:rPr>
              <w:t>event-days in 2 of 30 years, 1996 to 2025 (6.67%)</w:t>
            </w:r>
          </w:p>
        </w:tc>
        <w:tc>
          <w:tcPr>
            <w:tcW w:type="dxa" w:w="1522"/>
          </w:tcPr>
          <w:p>
            <w:pPr>
              <w:spacing w:after="0"/>
              <w:jc w:val="right"/>
            </w:pPr>
            <w:r>
              <w:rPr>
                <w:sz w:val="16"/>
              </w:rPr>
              <w:t>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NRI models no winter weather event-days here (2005-11-12 to 2024-11-12, 19 years), but Storm Events has a record in 2 of 30 years. The descriptor comes from Storm Events, which records events NRI's definition leaves out, so the two use different thresholds; read them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49"/>
        <w:gridCol w:w="680"/>
        <w:gridCol w:w="648"/>
        <w:gridCol w:w="4206"/>
        <w:gridCol w:w="5867"/>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4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06"/>
            <w:shd w:val="clear" w:color="auto" w:fill="E8E8E8"/>
          </w:tcPr>
          <w:p>
            <w:pPr>
              <w:spacing w:after="0"/>
              <w:jc w:val="left"/>
            </w:pPr>
            <w:r>
              <w:rPr>
                <w:b/>
                <w:sz w:val="16"/>
              </w:rPr>
              <w:t>Tracts by rating</w:t>
            </w:r>
          </w:p>
        </w:tc>
        <w:tc>
          <w:tcPr>
            <w:tcW w:type="dxa" w:w="58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49</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49</w:t>
            </w:r>
          </w:p>
        </w:tc>
        <w:tc>
          <w:tcPr>
            <w:tcW w:type="dxa" w:w="5867"/>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47 of 49</w:t>
            </w:r>
          </w:p>
        </w:tc>
        <w:tc>
          <w:tcPr>
            <w:tcW w:type="dxa" w:w="849"/>
          </w:tcPr>
          <w:p>
            <w:pPr>
              <w:spacing w:after="0"/>
              <w:jc w:val="right"/>
            </w:pPr>
            <w:r>
              <w:rPr>
                <w:sz w:val="16"/>
              </w:rPr>
              <w:t>73.3</w:t>
            </w:r>
          </w:p>
        </w:tc>
        <w:tc>
          <w:tcPr>
            <w:tcW w:type="dxa" w:w="680"/>
          </w:tcPr>
          <w:p>
            <w:pPr>
              <w:spacing w:after="0"/>
              <w:jc w:val="right"/>
            </w:pPr>
            <w:r>
              <w:rPr>
                <w:sz w:val="16"/>
              </w:rPr>
              <w:t>90.4</w:t>
            </w:r>
          </w:p>
        </w:tc>
        <w:tc>
          <w:tcPr>
            <w:tcW w:type="dxa" w:w="648"/>
          </w:tcPr>
          <w:p>
            <w:pPr>
              <w:spacing w:after="0"/>
              <w:jc w:val="right"/>
            </w:pPr>
            <w:r>
              <w:rPr>
                <w:sz w:val="16"/>
              </w:rPr>
              <w:t>99.8</w:t>
            </w:r>
          </w:p>
        </w:tc>
        <w:tc>
          <w:tcPr>
            <w:tcW w:type="dxa" w:w="4206"/>
          </w:tcPr>
          <w:p>
            <w:pPr>
              <w:spacing w:after="0"/>
              <w:jc w:val="left"/>
            </w:pPr>
            <w:r>
              <w:rPr>
                <w:sz w:val="16"/>
              </w:rPr>
              <w:t>Very High 1, Relatively High 9, Relatively Moderate 14, Relatively Low 20, Very Low 3, No Rating 2</w:t>
            </w:r>
          </w:p>
        </w:tc>
        <w:tc>
          <w:tcPr>
            <w:tcW w:type="dxa" w:w="5867"/>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49 of 49</w:t>
            </w:r>
          </w:p>
        </w:tc>
        <w:tc>
          <w:tcPr>
            <w:tcW w:type="dxa" w:w="849"/>
          </w:tcPr>
          <w:p>
            <w:pPr>
              <w:spacing w:after="0"/>
              <w:jc w:val="right"/>
            </w:pPr>
            <w:r>
              <w:rPr>
                <w:sz w:val="16"/>
              </w:rPr>
              <w:t>17.1</w:t>
            </w:r>
          </w:p>
        </w:tc>
        <w:tc>
          <w:tcPr>
            <w:tcW w:type="dxa" w:w="680"/>
          </w:tcPr>
          <w:p>
            <w:pPr>
              <w:spacing w:after="0"/>
              <w:jc w:val="right"/>
            </w:pPr>
            <w:r>
              <w:rPr>
                <w:sz w:val="16"/>
              </w:rPr>
              <w:t>20.0</w:t>
            </w:r>
          </w:p>
        </w:tc>
        <w:tc>
          <w:tcPr>
            <w:tcW w:type="dxa" w:w="648"/>
          </w:tcPr>
          <w:p>
            <w:pPr>
              <w:spacing w:after="0"/>
              <w:jc w:val="right"/>
            </w:pPr>
            <w:r>
              <w:rPr>
                <w:sz w:val="16"/>
              </w:rPr>
              <w:t>26.5</w:t>
            </w:r>
          </w:p>
        </w:tc>
        <w:tc>
          <w:tcPr>
            <w:tcW w:type="dxa" w:w="4206"/>
          </w:tcPr>
          <w:p>
            <w:pPr>
              <w:spacing w:after="0"/>
              <w:jc w:val="left"/>
            </w:pPr>
            <w:r>
              <w:rPr>
                <w:sz w:val="16"/>
              </w:rPr>
              <w:t>Relatively Low 34, Very Low 15</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11 of 49</w:t>
            </w:r>
          </w:p>
        </w:tc>
        <w:tc>
          <w:tcPr>
            <w:tcW w:type="dxa" w:w="849"/>
          </w:tcPr>
          <w:p>
            <w:pPr>
              <w:spacing w:after="0"/>
              <w:jc w:val="right"/>
            </w:pPr>
            <w:r>
              <w:rPr>
                <w:sz w:val="16"/>
              </w:rPr>
              <w:t>67.4</w:t>
            </w:r>
          </w:p>
        </w:tc>
        <w:tc>
          <w:tcPr>
            <w:tcW w:type="dxa" w:w="680"/>
          </w:tcPr>
          <w:p>
            <w:pPr>
              <w:spacing w:after="0"/>
              <w:jc w:val="right"/>
            </w:pPr>
            <w:r>
              <w:rPr>
                <w:sz w:val="16"/>
              </w:rPr>
              <w:t>69.9</w:t>
            </w:r>
          </w:p>
        </w:tc>
        <w:tc>
          <w:tcPr>
            <w:tcW w:type="dxa" w:w="648"/>
          </w:tcPr>
          <w:p>
            <w:pPr>
              <w:spacing w:after="0"/>
              <w:jc w:val="right"/>
            </w:pPr>
            <w:r>
              <w:rPr>
                <w:sz w:val="16"/>
              </w:rPr>
              <w:t>91.4</w:t>
            </w:r>
          </w:p>
        </w:tc>
        <w:tc>
          <w:tcPr>
            <w:tcW w:type="dxa" w:w="4206"/>
          </w:tcPr>
          <w:p>
            <w:pPr>
              <w:spacing w:after="0"/>
              <w:jc w:val="left"/>
            </w:pPr>
            <w:r>
              <w:rPr>
                <w:sz w:val="16"/>
              </w:rPr>
              <w:t>Relatively Low 3, Very Low 8, No Rating 38</w:t>
            </w:r>
          </w:p>
        </w:tc>
        <w:tc>
          <w:tcPr>
            <w:tcW w:type="dxa" w:w="586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49 of 49</w:t>
            </w:r>
          </w:p>
        </w:tc>
        <w:tc>
          <w:tcPr>
            <w:tcW w:type="dxa" w:w="849"/>
          </w:tcPr>
          <w:p>
            <w:pPr>
              <w:spacing w:after="0"/>
              <w:jc w:val="right"/>
            </w:pPr>
            <w:r>
              <w:rPr>
                <w:sz w:val="16"/>
              </w:rPr>
              <w:t>9.0</w:t>
            </w:r>
          </w:p>
        </w:tc>
        <w:tc>
          <w:tcPr>
            <w:tcW w:type="dxa" w:w="680"/>
          </w:tcPr>
          <w:p>
            <w:pPr>
              <w:spacing w:after="0"/>
              <w:jc w:val="right"/>
            </w:pPr>
            <w:r>
              <w:rPr>
                <w:sz w:val="16"/>
              </w:rPr>
              <w:t>24.1</w:t>
            </w:r>
          </w:p>
        </w:tc>
        <w:tc>
          <w:tcPr>
            <w:tcW w:type="dxa" w:w="648"/>
          </w:tcPr>
          <w:p>
            <w:pPr>
              <w:spacing w:after="0"/>
              <w:jc w:val="right"/>
            </w:pPr>
            <w:r>
              <w:rPr>
                <w:sz w:val="16"/>
              </w:rPr>
              <w:t>50.1</w:t>
            </w:r>
          </w:p>
        </w:tc>
        <w:tc>
          <w:tcPr>
            <w:tcW w:type="dxa" w:w="4206"/>
          </w:tcPr>
          <w:p>
            <w:pPr>
              <w:spacing w:after="0"/>
              <w:jc w:val="left"/>
            </w:pPr>
            <w:r>
              <w:rPr>
                <w:sz w:val="16"/>
              </w:rPr>
              <w:t>Relatively Low 6, Very Low 43</w:t>
            </w:r>
          </w:p>
        </w:tc>
        <w:tc>
          <w:tcPr>
            <w:tcW w:type="dxa" w:w="5867"/>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49 of 49</w:t>
            </w:r>
          </w:p>
        </w:tc>
        <w:tc>
          <w:tcPr>
            <w:tcW w:type="dxa" w:w="849"/>
          </w:tcPr>
          <w:p>
            <w:pPr>
              <w:spacing w:after="0"/>
              <w:jc w:val="right"/>
            </w:pPr>
            <w:r>
              <w:rPr>
                <w:sz w:val="16"/>
              </w:rPr>
              <w:t>4.6</w:t>
            </w:r>
          </w:p>
        </w:tc>
        <w:tc>
          <w:tcPr>
            <w:tcW w:type="dxa" w:w="680"/>
          </w:tcPr>
          <w:p>
            <w:pPr>
              <w:spacing w:after="0"/>
              <w:jc w:val="right"/>
            </w:pPr>
            <w:r>
              <w:rPr>
                <w:sz w:val="16"/>
              </w:rPr>
              <w:t>12.3</w:t>
            </w:r>
          </w:p>
        </w:tc>
        <w:tc>
          <w:tcPr>
            <w:tcW w:type="dxa" w:w="648"/>
          </w:tcPr>
          <w:p>
            <w:pPr>
              <w:spacing w:after="0"/>
              <w:jc w:val="right"/>
            </w:pPr>
            <w:r>
              <w:rPr>
                <w:sz w:val="16"/>
              </w:rPr>
              <w:t>24.0</w:t>
            </w:r>
          </w:p>
        </w:tc>
        <w:tc>
          <w:tcPr>
            <w:tcW w:type="dxa" w:w="4206"/>
          </w:tcPr>
          <w:p>
            <w:pPr>
              <w:spacing w:after="0"/>
              <w:jc w:val="left"/>
            </w:pPr>
            <w:r>
              <w:rPr>
                <w:sz w:val="16"/>
              </w:rPr>
              <w:t>Very Low 49</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49 of 49</w:t>
            </w:r>
          </w:p>
        </w:tc>
        <w:tc>
          <w:tcPr>
            <w:tcW w:type="dxa" w:w="849"/>
          </w:tcPr>
          <w:p>
            <w:pPr>
              <w:spacing w:after="0"/>
              <w:jc w:val="right"/>
            </w:pPr>
            <w:r>
              <w:rPr>
                <w:sz w:val="16"/>
              </w:rPr>
              <w:t>16.1</w:t>
            </w:r>
          </w:p>
        </w:tc>
        <w:tc>
          <w:tcPr>
            <w:tcW w:type="dxa" w:w="680"/>
          </w:tcPr>
          <w:p>
            <w:pPr>
              <w:spacing w:after="0"/>
              <w:jc w:val="right"/>
            </w:pPr>
            <w:r>
              <w:rPr>
                <w:sz w:val="16"/>
              </w:rPr>
              <w:t>47.6</w:t>
            </w:r>
          </w:p>
        </w:tc>
        <w:tc>
          <w:tcPr>
            <w:tcW w:type="dxa" w:w="648"/>
          </w:tcPr>
          <w:p>
            <w:pPr>
              <w:spacing w:after="0"/>
              <w:jc w:val="right"/>
            </w:pPr>
            <w:r>
              <w:rPr>
                <w:sz w:val="16"/>
              </w:rPr>
              <w:t>75.7</w:t>
            </w:r>
          </w:p>
        </w:tc>
        <w:tc>
          <w:tcPr>
            <w:tcW w:type="dxa" w:w="4206"/>
          </w:tcPr>
          <w:p>
            <w:pPr>
              <w:spacing w:after="0"/>
              <w:jc w:val="left"/>
            </w:pPr>
            <w:r>
              <w:rPr>
                <w:sz w:val="16"/>
              </w:rPr>
              <w:t>Relatively Moderate 16, Relatively Low 32, Very Low 1</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49 of 49</w:t>
            </w:r>
          </w:p>
        </w:tc>
        <w:tc>
          <w:tcPr>
            <w:tcW w:type="dxa" w:w="849"/>
          </w:tcPr>
          <w:p>
            <w:pPr>
              <w:spacing w:after="0"/>
              <w:jc w:val="right"/>
            </w:pPr>
            <w:r>
              <w:rPr>
                <w:sz w:val="16"/>
              </w:rPr>
              <w:t>80.5</w:t>
            </w:r>
          </w:p>
        </w:tc>
        <w:tc>
          <w:tcPr>
            <w:tcW w:type="dxa" w:w="680"/>
          </w:tcPr>
          <w:p>
            <w:pPr>
              <w:spacing w:after="0"/>
              <w:jc w:val="right"/>
            </w:pPr>
            <w:r>
              <w:rPr>
                <w:sz w:val="16"/>
              </w:rPr>
              <w:t>87.2</w:t>
            </w:r>
          </w:p>
        </w:tc>
        <w:tc>
          <w:tcPr>
            <w:tcW w:type="dxa" w:w="648"/>
          </w:tcPr>
          <w:p>
            <w:pPr>
              <w:spacing w:after="0"/>
              <w:jc w:val="right"/>
            </w:pPr>
            <w:r>
              <w:rPr>
                <w:sz w:val="16"/>
              </w:rPr>
              <w:t>94.0</w:t>
            </w:r>
          </w:p>
        </w:tc>
        <w:tc>
          <w:tcPr>
            <w:tcW w:type="dxa" w:w="4206"/>
          </w:tcPr>
          <w:p>
            <w:pPr>
              <w:spacing w:after="0"/>
              <w:jc w:val="left"/>
            </w:pPr>
            <w:r>
              <w:rPr>
                <w:sz w:val="16"/>
              </w:rPr>
              <w:t>Relatively High 13, Relatively Moderate 36</w:t>
            </w:r>
          </w:p>
        </w:tc>
        <w:tc>
          <w:tcPr>
            <w:tcW w:type="dxa" w:w="5867"/>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0 of 49</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49</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49 of 49</w:t>
            </w:r>
          </w:p>
        </w:tc>
        <w:tc>
          <w:tcPr>
            <w:tcW w:type="dxa" w:w="849"/>
          </w:tcPr>
          <w:p>
            <w:pPr>
              <w:spacing w:after="0"/>
              <w:jc w:val="right"/>
            </w:pPr>
            <w:r>
              <w:rPr>
                <w:sz w:val="16"/>
              </w:rPr>
              <w:t>10.7</w:t>
            </w:r>
          </w:p>
        </w:tc>
        <w:tc>
          <w:tcPr>
            <w:tcW w:type="dxa" w:w="680"/>
          </w:tcPr>
          <w:p>
            <w:pPr>
              <w:spacing w:after="0"/>
              <w:jc w:val="right"/>
            </w:pPr>
            <w:r>
              <w:rPr>
                <w:sz w:val="16"/>
              </w:rPr>
              <w:t>59.7</w:t>
            </w:r>
          </w:p>
        </w:tc>
        <w:tc>
          <w:tcPr>
            <w:tcW w:type="dxa" w:w="648"/>
          </w:tcPr>
          <w:p>
            <w:pPr>
              <w:spacing w:after="0"/>
              <w:jc w:val="right"/>
            </w:pPr>
            <w:r>
              <w:rPr>
                <w:sz w:val="16"/>
              </w:rPr>
              <w:t>95.8</w:t>
            </w:r>
          </w:p>
        </w:tc>
        <w:tc>
          <w:tcPr>
            <w:tcW w:type="dxa" w:w="4206"/>
          </w:tcPr>
          <w:p>
            <w:pPr>
              <w:spacing w:after="0"/>
              <w:jc w:val="left"/>
            </w:pPr>
            <w:r>
              <w:rPr>
                <w:sz w:val="16"/>
              </w:rPr>
              <w:t>Very High 1, Relatively High 13, Relatively Moderate 15, Relatively Low 17, Very Low 3</w:t>
            </w:r>
          </w:p>
        </w:tc>
        <w:tc>
          <w:tcPr>
            <w:tcW w:type="dxa" w:w="5867"/>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36 of 49</w:t>
            </w:r>
          </w:p>
        </w:tc>
        <w:tc>
          <w:tcPr>
            <w:tcW w:type="dxa" w:w="849"/>
          </w:tcPr>
          <w:p>
            <w:pPr>
              <w:spacing w:after="0"/>
              <w:jc w:val="right"/>
            </w:pPr>
            <w:r>
              <w:rPr>
                <w:sz w:val="16"/>
              </w:rPr>
              <w:t>10.0</w:t>
            </w:r>
          </w:p>
        </w:tc>
        <w:tc>
          <w:tcPr>
            <w:tcW w:type="dxa" w:w="680"/>
          </w:tcPr>
          <w:p>
            <w:pPr>
              <w:spacing w:after="0"/>
              <w:jc w:val="right"/>
            </w:pPr>
            <w:r>
              <w:rPr>
                <w:sz w:val="16"/>
              </w:rPr>
              <w:t>30.2</w:t>
            </w:r>
          </w:p>
        </w:tc>
        <w:tc>
          <w:tcPr>
            <w:tcW w:type="dxa" w:w="648"/>
          </w:tcPr>
          <w:p>
            <w:pPr>
              <w:spacing w:after="0"/>
              <w:jc w:val="right"/>
            </w:pPr>
            <w:r>
              <w:rPr>
                <w:sz w:val="16"/>
              </w:rPr>
              <w:t>79.9</w:t>
            </w:r>
          </w:p>
        </w:tc>
        <w:tc>
          <w:tcPr>
            <w:tcW w:type="dxa" w:w="4206"/>
          </w:tcPr>
          <w:p>
            <w:pPr>
              <w:spacing w:after="0"/>
              <w:jc w:val="left"/>
            </w:pPr>
            <w:r>
              <w:rPr>
                <w:sz w:val="16"/>
              </w:rPr>
              <w:t>Very Low 36, No Rating 13</w:t>
            </w:r>
          </w:p>
        </w:tc>
        <w:tc>
          <w:tcPr>
            <w:tcW w:type="dxa" w:w="5867"/>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49 of 49</w:t>
            </w:r>
          </w:p>
        </w:tc>
        <w:tc>
          <w:tcPr>
            <w:tcW w:type="dxa" w:w="849"/>
          </w:tcPr>
          <w:p>
            <w:pPr>
              <w:spacing w:after="0"/>
              <w:jc w:val="right"/>
            </w:pPr>
            <w:r>
              <w:rPr>
                <w:sz w:val="16"/>
              </w:rPr>
              <w:t>46.4</w:t>
            </w:r>
          </w:p>
        </w:tc>
        <w:tc>
          <w:tcPr>
            <w:tcW w:type="dxa" w:w="680"/>
          </w:tcPr>
          <w:p>
            <w:pPr>
              <w:spacing w:after="0"/>
              <w:jc w:val="right"/>
            </w:pPr>
            <w:r>
              <w:rPr>
                <w:sz w:val="16"/>
              </w:rPr>
              <w:t>78.3</w:t>
            </w:r>
          </w:p>
        </w:tc>
        <w:tc>
          <w:tcPr>
            <w:tcW w:type="dxa" w:w="648"/>
          </w:tcPr>
          <w:p>
            <w:pPr>
              <w:spacing w:after="0"/>
              <w:jc w:val="right"/>
            </w:pPr>
            <w:r>
              <w:rPr>
                <w:sz w:val="16"/>
              </w:rPr>
              <w:t>96.6</w:t>
            </w:r>
          </w:p>
        </w:tc>
        <w:tc>
          <w:tcPr>
            <w:tcW w:type="dxa" w:w="4206"/>
          </w:tcPr>
          <w:p>
            <w:pPr>
              <w:spacing w:after="0"/>
              <w:jc w:val="left"/>
            </w:pPr>
            <w:r>
              <w:rPr>
                <w:sz w:val="16"/>
              </w:rPr>
              <w:t>Very High 3, Relatively High 22, Relatively Moderate 22, Relatively Low 2</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49 of 49</w:t>
            </w:r>
          </w:p>
        </w:tc>
        <w:tc>
          <w:tcPr>
            <w:tcW w:type="dxa" w:w="849"/>
          </w:tcPr>
          <w:p>
            <w:pPr>
              <w:spacing w:after="0"/>
              <w:jc w:val="right"/>
            </w:pPr>
            <w:r>
              <w:rPr>
                <w:sz w:val="16"/>
              </w:rPr>
              <w:t>18.3</w:t>
            </w:r>
          </w:p>
        </w:tc>
        <w:tc>
          <w:tcPr>
            <w:tcW w:type="dxa" w:w="680"/>
          </w:tcPr>
          <w:p>
            <w:pPr>
              <w:spacing w:after="0"/>
              <w:jc w:val="right"/>
            </w:pPr>
            <w:r>
              <w:rPr>
                <w:sz w:val="16"/>
              </w:rPr>
              <w:t>32.8</w:t>
            </w:r>
          </w:p>
        </w:tc>
        <w:tc>
          <w:tcPr>
            <w:tcW w:type="dxa" w:w="648"/>
          </w:tcPr>
          <w:p>
            <w:pPr>
              <w:spacing w:after="0"/>
              <w:jc w:val="right"/>
            </w:pPr>
            <w:r>
              <w:rPr>
                <w:sz w:val="16"/>
              </w:rPr>
              <w:t>58.7</w:t>
            </w:r>
          </w:p>
        </w:tc>
        <w:tc>
          <w:tcPr>
            <w:tcW w:type="dxa" w:w="4206"/>
          </w:tcPr>
          <w:p>
            <w:pPr>
              <w:spacing w:after="0"/>
              <w:jc w:val="left"/>
            </w:pPr>
            <w:r>
              <w:rPr>
                <w:sz w:val="16"/>
              </w:rPr>
              <w:t>Relatively Moderate 2, Relatively Low 44, Very Low 3</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49 of 49</w:t>
            </w:r>
          </w:p>
        </w:tc>
        <w:tc>
          <w:tcPr>
            <w:tcW w:type="dxa" w:w="849"/>
          </w:tcPr>
          <w:p>
            <w:pPr>
              <w:spacing w:after="0"/>
              <w:jc w:val="right"/>
            </w:pPr>
            <w:r>
              <w:rPr>
                <w:sz w:val="16"/>
              </w:rPr>
              <w:t>40.9</w:t>
            </w:r>
          </w:p>
        </w:tc>
        <w:tc>
          <w:tcPr>
            <w:tcW w:type="dxa" w:w="680"/>
          </w:tcPr>
          <w:p>
            <w:pPr>
              <w:spacing w:after="0"/>
              <w:jc w:val="right"/>
            </w:pPr>
            <w:r>
              <w:rPr>
                <w:sz w:val="16"/>
              </w:rPr>
              <w:t>61.1</w:t>
            </w:r>
          </w:p>
        </w:tc>
        <w:tc>
          <w:tcPr>
            <w:tcW w:type="dxa" w:w="648"/>
          </w:tcPr>
          <w:p>
            <w:pPr>
              <w:spacing w:after="0"/>
              <w:jc w:val="right"/>
            </w:pPr>
            <w:r>
              <w:rPr>
                <w:sz w:val="16"/>
              </w:rPr>
              <w:t>82.9</w:t>
            </w:r>
          </w:p>
        </w:tc>
        <w:tc>
          <w:tcPr>
            <w:tcW w:type="dxa" w:w="4206"/>
          </w:tcPr>
          <w:p>
            <w:pPr>
              <w:spacing w:after="0"/>
              <w:jc w:val="left"/>
            </w:pPr>
            <w:r>
              <w:rPr>
                <w:sz w:val="16"/>
              </w:rPr>
              <w:t>Relatively High 8, Relatively Moderate 35, Relatively Low 6</w:t>
            </w:r>
          </w:p>
        </w:tc>
        <w:tc>
          <w:tcPr>
            <w:tcW w:type="dxa" w:w="5867"/>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49</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Insufficient Data 49</w:t>
            </w:r>
          </w:p>
        </w:tc>
        <w:tc>
          <w:tcPr>
            <w:tcW w:type="dxa" w:w="5867"/>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49</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Not Applicable 49</w:t>
            </w:r>
          </w:p>
        </w:tc>
        <w:tc>
          <w:tcPr>
            <w:tcW w:type="dxa" w:w="5867"/>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48 of 49</w:t>
            </w:r>
          </w:p>
        </w:tc>
        <w:tc>
          <w:tcPr>
            <w:tcW w:type="dxa" w:w="849"/>
          </w:tcPr>
          <w:p>
            <w:pPr>
              <w:spacing w:after="0"/>
              <w:jc w:val="right"/>
            </w:pPr>
            <w:r>
              <w:rPr>
                <w:sz w:val="16"/>
              </w:rPr>
              <w:t>24.2</w:t>
            </w:r>
          </w:p>
        </w:tc>
        <w:tc>
          <w:tcPr>
            <w:tcW w:type="dxa" w:w="680"/>
          </w:tcPr>
          <w:p>
            <w:pPr>
              <w:spacing w:after="0"/>
              <w:jc w:val="right"/>
            </w:pPr>
            <w:r>
              <w:rPr>
                <w:sz w:val="16"/>
              </w:rPr>
              <w:t>85.4</w:t>
            </w:r>
          </w:p>
        </w:tc>
        <w:tc>
          <w:tcPr>
            <w:tcW w:type="dxa" w:w="648"/>
          </w:tcPr>
          <w:p>
            <w:pPr>
              <w:spacing w:after="0"/>
              <w:jc w:val="right"/>
            </w:pPr>
            <w:r>
              <w:rPr>
                <w:sz w:val="16"/>
              </w:rPr>
              <w:t>94.8</w:t>
            </w:r>
          </w:p>
        </w:tc>
        <w:tc>
          <w:tcPr>
            <w:tcW w:type="dxa" w:w="4206"/>
          </w:tcPr>
          <w:p>
            <w:pPr>
              <w:spacing w:after="0"/>
              <w:jc w:val="left"/>
            </w:pPr>
            <w:r>
              <w:rPr>
                <w:sz w:val="16"/>
              </w:rPr>
              <w:t>Relatively Moderate 21, Relatively Low 22, Very Low 5, No Rating 1</w:t>
            </w:r>
          </w:p>
        </w:tc>
        <w:tc>
          <w:tcPr>
            <w:tcW w:type="dxa" w:w="5867"/>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0 of 49</w:t>
            </w:r>
          </w:p>
        </w:tc>
        <w:tc>
          <w:tcPr>
            <w:tcW w:type="dxa" w:w="849"/>
          </w:tcPr>
          <w:p>
            <w:pPr>
              <w:spacing w:after="0"/>
              <w:jc w:val="right"/>
            </w:pPr>
          </w:p>
        </w:tc>
        <w:tc>
          <w:tcPr>
            <w:tcW w:type="dxa" w:w="680"/>
          </w:tcPr>
          <w:p>
            <w:pPr>
              <w:spacing w:after="0"/>
              <w:jc w:val="right"/>
            </w:pPr>
          </w:p>
        </w:tc>
        <w:tc>
          <w:tcPr>
            <w:tcW w:type="dxa" w:w="648"/>
          </w:tcPr>
          <w:p>
            <w:pPr>
              <w:spacing w:after="0"/>
              <w:jc w:val="right"/>
            </w:pPr>
          </w:p>
        </w:tc>
        <w:tc>
          <w:tcPr>
            <w:tcW w:type="dxa" w:w="4206"/>
          </w:tcPr>
          <w:p>
            <w:pPr>
              <w:spacing w:after="0"/>
              <w:jc w:val="left"/>
            </w:pPr>
            <w:r>
              <w:rPr>
                <w:sz w:val="16"/>
              </w:rPr>
              <w:t>No Rating 49</w:t>
            </w:r>
          </w:p>
        </w:tc>
        <w:tc>
          <w:tcPr>
            <w:tcW w:type="dxa" w:w="586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4"/>
        <w:gridCol w:w="1394"/>
        <w:gridCol w:w="2518"/>
        <w:gridCol w:w="2366"/>
        <w:gridCol w:w="1483"/>
        <w:gridCol w:w="1725"/>
        <w:gridCol w:w="2402"/>
      </w:tblGrid>
      <w:tr>
        <w:trPr>
          <w:cantSplit/>
          <w:tblHeader/>
        </w:trPr>
        <w:tc>
          <w:tcPr>
            <w:tcW w:type="dxa" w:w="2224"/>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Plan status</w:t>
            </w:r>
          </w:p>
        </w:tc>
        <w:tc>
          <w:tcPr>
            <w:tcW w:type="dxa" w:w="23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02"/>
            <w:shd w:val="clear" w:color="auto" w:fill="E8E8E8"/>
          </w:tcPr>
          <w:p>
            <w:pPr>
              <w:spacing w:after="0"/>
              <w:jc w:val="left"/>
            </w:pPr>
            <w:r>
              <w:rPr>
                <w:b/>
                <w:sz w:val="16"/>
              </w:rPr>
              <w:t>Notes</w:t>
            </w:r>
          </w:p>
        </w:tc>
      </w:tr>
      <w:tr>
        <w:trPr>
          <w:cantSplit/>
        </w:trPr>
        <w:tc>
          <w:tcPr>
            <w:tcW w:type="dxa" w:w="2224"/>
          </w:tcPr>
          <w:p>
            <w:pPr>
              <w:spacing w:after="0"/>
              <w:jc w:val="left"/>
            </w:pPr>
            <w:r>
              <w:rPr>
                <w:sz w:val="16"/>
              </w:rPr>
              <w:t>St. Johns County (unincorporated area)</w:t>
            </w:r>
          </w:p>
        </w:tc>
        <w:tc>
          <w:tcPr>
            <w:tcW w:type="dxa" w:w="1394"/>
          </w:tcPr>
          <w:p>
            <w:pPr>
              <w:spacing w:after="0"/>
              <w:jc w:val="left"/>
            </w:pPr>
            <w:r>
              <w:rPr>
                <w:sz w:val="16"/>
              </w:rPr>
              <w:t>Unincorporated</w:t>
            </w:r>
          </w:p>
        </w:tc>
        <w:tc>
          <w:tcPr>
            <w:tcW w:type="dxa" w:w="2518"/>
          </w:tcPr>
          <w:p>
            <w:pPr>
              <w:spacing w:after="0"/>
              <w:jc w:val="left"/>
            </w:pPr>
            <w:r>
              <w:rPr>
                <w:sz w:val="16"/>
              </w:rPr>
              <w:t>Approved, expires 2030-06-02</w:t>
            </w:r>
          </w:p>
        </w:tc>
        <w:tc>
          <w:tcPr>
            <w:tcW w:type="dxa" w:w="2366"/>
          </w:tcPr>
          <w:p>
            <w:pPr>
              <w:spacing w:after="0"/>
              <w:jc w:val="right"/>
            </w:pPr>
            <w:r>
              <w:rPr>
                <w:sz w:val="16"/>
              </w:rPr>
              <w:t>FMA RL 85, SRL 69; any 601</w:t>
            </w:r>
          </w:p>
        </w:tc>
        <w:tc>
          <w:tcPr>
            <w:tcW w:type="dxa" w:w="1483"/>
          </w:tcPr>
          <w:p>
            <w:pPr>
              <w:spacing w:after="0"/>
              <w:jc w:val="right"/>
            </w:pPr>
            <w:r>
              <w:rPr>
                <w:sz w:val="16"/>
              </w:rPr>
              <w:t>$128,284,116.01</w:t>
            </w:r>
          </w:p>
        </w:tc>
        <w:tc>
          <w:tcPr>
            <w:tcW w:type="dxa" w:w="1725"/>
          </w:tcPr>
          <w:p>
            <w:pPr>
              <w:spacing w:after="0"/>
              <w:jc w:val="right"/>
            </w:pPr>
            <w:r>
              <w:rPr>
                <w:sz w:val="16"/>
              </w:rPr>
              <w:t>0; 0</w:t>
            </w:r>
          </w:p>
        </w:tc>
        <w:tc>
          <w:tcPr>
            <w:tcW w:type="dxa" w:w="2402"/>
          </w:tcPr>
          <w:p>
            <w:pPr>
              <w:spacing w:after="0"/>
              <w:jc w:val="left"/>
            </w:pPr>
            <w:r>
              <w:rPr>
                <w:sz w:val="16"/>
              </w:rPr>
              <w:t>Includes $3,422,842.51 for declarations not counted as hazard incidents (DR-4486-FL).</w:t>
            </w:r>
          </w:p>
        </w:tc>
      </w:tr>
      <w:tr>
        <w:trPr>
          <w:cantSplit/>
        </w:trPr>
        <w:tc>
          <w:tcPr>
            <w:tcW w:type="dxa" w:w="2224"/>
          </w:tcPr>
          <w:p>
            <w:pPr>
              <w:spacing w:after="0"/>
              <w:jc w:val="left"/>
            </w:pPr>
            <w:r>
              <w:rPr>
                <w:sz w:val="16"/>
              </w:rPr>
              <w:t>St. Augustine Beach city</w:t>
            </w:r>
          </w:p>
        </w:tc>
        <w:tc>
          <w:tcPr>
            <w:tcW w:type="dxa" w:w="1394"/>
          </w:tcPr>
          <w:p>
            <w:pPr>
              <w:spacing w:after="0"/>
              <w:jc w:val="left"/>
            </w:pPr>
            <w:r>
              <w:rPr>
                <w:sz w:val="16"/>
              </w:rPr>
              <w:t>City</w:t>
            </w:r>
          </w:p>
        </w:tc>
        <w:tc>
          <w:tcPr>
            <w:tcW w:type="dxa" w:w="2518"/>
          </w:tcPr>
          <w:p>
            <w:pPr>
              <w:spacing w:after="0"/>
              <w:jc w:val="left"/>
            </w:pPr>
            <w:r>
              <w:rPr>
                <w:sz w:val="16"/>
              </w:rPr>
              <w:t>Approved, expires 2030-06-02</w:t>
            </w:r>
          </w:p>
        </w:tc>
        <w:tc>
          <w:tcPr>
            <w:tcW w:type="dxa" w:w="2366"/>
          </w:tcPr>
          <w:p>
            <w:pPr>
              <w:spacing w:after="0"/>
              <w:jc w:val="right"/>
            </w:pPr>
            <w:r>
              <w:rPr>
                <w:sz w:val="16"/>
              </w:rPr>
              <w:t>FMA RL 0, SRL 2; any 14</w:t>
            </w:r>
          </w:p>
        </w:tc>
        <w:tc>
          <w:tcPr>
            <w:tcW w:type="dxa" w:w="1483"/>
          </w:tcPr>
          <w:p>
            <w:pPr>
              <w:spacing w:after="0"/>
              <w:jc w:val="right"/>
            </w:pPr>
            <w:r>
              <w:rPr>
                <w:sz w:val="16"/>
              </w:rPr>
              <w:t>$1,024,811.04</w:t>
            </w:r>
          </w:p>
        </w:tc>
        <w:tc>
          <w:tcPr>
            <w:tcW w:type="dxa" w:w="1725"/>
          </w:tcPr>
          <w:p>
            <w:pPr>
              <w:spacing w:after="0"/>
              <w:jc w:val="right"/>
            </w:pPr>
            <w:r>
              <w:rPr>
                <w:sz w:val="16"/>
              </w:rPr>
              <w:t>12; 1</w:t>
            </w:r>
          </w:p>
        </w:tc>
        <w:tc>
          <w:tcPr>
            <w:tcW w:type="dxa" w:w="2402"/>
          </w:tcPr>
          <w:p>
            <w:pPr>
              <w:spacing w:after="0"/>
              <w:jc w:val="left"/>
            </w:pPr>
          </w:p>
        </w:tc>
      </w:tr>
      <w:tr>
        <w:trPr>
          <w:cantSplit/>
        </w:trPr>
        <w:tc>
          <w:tcPr>
            <w:tcW w:type="dxa" w:w="2224"/>
          </w:tcPr>
          <w:p>
            <w:pPr>
              <w:spacing w:after="0"/>
              <w:jc w:val="left"/>
            </w:pPr>
            <w:r>
              <w:rPr>
                <w:sz w:val="16"/>
              </w:rPr>
              <w:t>St. Augustine city</w:t>
            </w:r>
          </w:p>
        </w:tc>
        <w:tc>
          <w:tcPr>
            <w:tcW w:type="dxa" w:w="1394"/>
          </w:tcPr>
          <w:p>
            <w:pPr>
              <w:spacing w:after="0"/>
              <w:jc w:val="left"/>
            </w:pPr>
            <w:r>
              <w:rPr>
                <w:sz w:val="16"/>
              </w:rPr>
              <w:t>City</w:t>
            </w:r>
          </w:p>
        </w:tc>
        <w:tc>
          <w:tcPr>
            <w:tcW w:type="dxa" w:w="2518"/>
          </w:tcPr>
          <w:p>
            <w:pPr>
              <w:spacing w:after="0"/>
              <w:jc w:val="left"/>
            </w:pPr>
            <w:r>
              <w:rPr>
                <w:sz w:val="16"/>
              </w:rPr>
              <w:t>Approved, expires 2030-06-02</w:t>
            </w:r>
          </w:p>
        </w:tc>
        <w:tc>
          <w:tcPr>
            <w:tcW w:type="dxa" w:w="2366"/>
          </w:tcPr>
          <w:p>
            <w:pPr>
              <w:spacing w:after="0"/>
              <w:jc w:val="right"/>
            </w:pPr>
            <w:r>
              <w:rPr>
                <w:sz w:val="16"/>
              </w:rPr>
              <w:t>FMA RL 103, SRL 90; any 577</w:t>
            </w:r>
          </w:p>
        </w:tc>
        <w:tc>
          <w:tcPr>
            <w:tcW w:type="dxa" w:w="1483"/>
          </w:tcPr>
          <w:p>
            <w:pPr>
              <w:spacing w:after="0"/>
              <w:jc w:val="right"/>
            </w:pPr>
            <w:r>
              <w:rPr>
                <w:sz w:val="16"/>
              </w:rPr>
              <w:t>$26,928,586.93</w:t>
            </w:r>
          </w:p>
        </w:tc>
        <w:tc>
          <w:tcPr>
            <w:tcW w:type="dxa" w:w="1725"/>
          </w:tcPr>
          <w:p>
            <w:pPr>
              <w:spacing w:after="0"/>
              <w:jc w:val="right"/>
            </w:pPr>
            <w:r>
              <w:rPr>
                <w:sz w:val="16"/>
              </w:rPr>
              <w:t>73; 2</w:t>
            </w:r>
          </w:p>
        </w:tc>
        <w:tc>
          <w:tcPr>
            <w:tcW w:type="dxa" w:w="2402"/>
          </w:tcPr>
          <w:p>
            <w:pPr>
              <w:spacing w:after="0"/>
              <w:jc w:val="left"/>
            </w:pPr>
            <w:r>
              <w:rPr>
                <w:sz w:val="16"/>
              </w:rPr>
              <w:t>Includes $23,383 for declarations not counted as hazard incidents (DR-4486-FL).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2025-06-02</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$14,792,016,866</w:t>
            </w:r>
          </w:p>
        </w:tc>
        <w:tc>
          <w:tcPr>
            <w:tcW w:type="dxa" w:w="1136"/>
          </w:tcPr>
          <w:p>
            <w:pPr>
              <w:spacing w:after="0"/>
              <w:jc w:val="right"/>
            </w:pPr>
          </w:p>
        </w:tc>
        <w:tc>
          <w:tcPr>
            <w:tcW w:type="dxa" w:w="1045"/>
          </w:tcPr>
          <w:p>
            <w:pPr>
              <w:spacing w:after="0"/>
              <w:jc w:val="right"/>
            </w:pPr>
            <w:r>
              <w:rPr>
                <w:sz w:val="16"/>
              </w:rPr>
              <w:t>56,124</w:t>
            </w:r>
          </w:p>
        </w:tc>
        <w:tc>
          <w:tcPr>
            <w:tcW w:type="dxa" w:w="1126"/>
          </w:tcPr>
          <w:p>
            <w:pPr>
              <w:spacing w:after="0"/>
              <w:jc w:val="right"/>
            </w:pPr>
            <w:r>
              <w:rPr>
                <w:sz w:val="16"/>
              </w:rPr>
              <w:t>$6,912,067</w:t>
            </w:r>
          </w:p>
        </w:tc>
        <w:tc>
          <w:tcPr>
            <w:tcW w:type="dxa" w:w="1126"/>
          </w:tcPr>
          <w:p>
            <w:pPr>
              <w:spacing w:after="0"/>
              <w:jc w:val="right"/>
            </w:pPr>
          </w:p>
        </w:tc>
        <w:tc>
          <w:tcPr>
            <w:tcW w:type="dxa" w:w="1173"/>
          </w:tcPr>
          <w:p>
            <w:pPr>
              <w:spacing w:after="0"/>
              <w:jc w:val="right"/>
            </w:pPr>
            <w:r>
              <w:rPr>
                <w:sz w:val="16"/>
              </w:rPr>
              <w:t>$860,240</w:t>
            </w:r>
          </w:p>
        </w:tc>
        <w:tc>
          <w:tcPr>
            <w:tcW w:type="dxa" w:w="1305"/>
          </w:tcPr>
          <w:p>
            <w:pPr>
              <w:spacing w:after="0"/>
              <w:jc w:val="right"/>
            </w:pPr>
            <w:r>
              <w:rPr>
                <w:sz w:val="16"/>
              </w:rPr>
              <w:t>0.0467%</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$57,644,316,847</w:t>
            </w:r>
          </w:p>
        </w:tc>
        <w:tc>
          <w:tcPr>
            <w:tcW w:type="dxa" w:w="1136"/>
          </w:tcPr>
          <w:p>
            <w:pPr>
              <w:spacing w:after="0"/>
              <w:jc w:val="right"/>
            </w:pPr>
            <w:r>
              <w:rPr>
                <w:sz w:val="16"/>
              </w:rPr>
              <w:t>$79,029,819</w:t>
            </w:r>
          </w:p>
        </w:tc>
        <w:tc>
          <w:tcPr>
            <w:tcW w:type="dxa" w:w="1045"/>
          </w:tcPr>
          <w:p>
            <w:pPr>
              <w:spacing w:after="0"/>
              <w:jc w:val="right"/>
            </w:pPr>
            <w:r>
              <w:rPr>
                <w:sz w:val="16"/>
              </w:rPr>
              <w:t>273,175</w:t>
            </w:r>
          </w:p>
        </w:tc>
        <w:tc>
          <w:tcPr>
            <w:tcW w:type="dxa" w:w="1126"/>
          </w:tcPr>
          <w:p>
            <w:pPr>
              <w:spacing w:after="0"/>
              <w:jc w:val="right"/>
            </w:pPr>
            <w:r>
              <w:rPr>
                <w:sz w:val="16"/>
              </w:rPr>
              <w:t>$184</w:t>
            </w:r>
          </w:p>
        </w:tc>
        <w:tc>
          <w:tcPr>
            <w:tcW w:type="dxa" w:w="1126"/>
          </w:tcPr>
          <w:p>
            <w:pPr>
              <w:spacing w:after="0"/>
              <w:jc w:val="right"/>
            </w:pPr>
            <w:r>
              <w:rPr>
                <w:sz w:val="16"/>
              </w:rPr>
              <w:t>$15,065</w:t>
            </w:r>
          </w:p>
        </w:tc>
        <w:tc>
          <w:tcPr>
            <w:tcW w:type="dxa" w:w="1173"/>
          </w:tcPr>
          <w:p>
            <w:pPr>
              <w:spacing w:after="0"/>
              <w:jc w:val="right"/>
            </w:pPr>
            <w:r>
              <w:rPr>
                <w:sz w:val="16"/>
              </w:rPr>
              <w:t>$272,892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$56,826,826</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$52,943</w:t>
            </w:r>
          </w:p>
        </w:tc>
        <w:tc>
          <w:tcPr>
            <w:tcW w:type="dxa" w:w="1173"/>
          </w:tcPr>
          <w:p>
            <w:pPr>
              <w:spacing w:after="0"/>
              <w:jc w:val="right"/>
            </w:pPr>
          </w:p>
        </w:tc>
        <w:tc>
          <w:tcPr>
            <w:tcW w:type="dxa" w:w="1305"/>
          </w:tcPr>
          <w:p>
            <w:pPr>
              <w:spacing w:after="0"/>
              <w:jc w:val="right"/>
            </w:pPr>
            <w:r>
              <w:rPr>
                <w:sz w:val="16"/>
              </w:rPr>
              <w:t>0.0932% (agriculture)</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$92,876,598,125</w:t>
            </w:r>
          </w:p>
        </w:tc>
        <w:tc>
          <w:tcPr>
            <w:tcW w:type="dxa" w:w="1136"/>
          </w:tcPr>
          <w:p>
            <w:pPr>
              <w:spacing w:after="0"/>
              <w:jc w:val="right"/>
            </w:pPr>
          </w:p>
        </w:tc>
        <w:tc>
          <w:tcPr>
            <w:tcW w:type="dxa" w:w="1045"/>
          </w:tcPr>
          <w:p>
            <w:pPr>
              <w:spacing w:after="0"/>
              <w:jc w:val="right"/>
            </w:pPr>
            <w:r>
              <w:rPr>
                <w:sz w:val="16"/>
              </w:rPr>
              <w:t>273,425</w:t>
            </w:r>
          </w:p>
        </w:tc>
        <w:tc>
          <w:tcPr>
            <w:tcW w:type="dxa" w:w="1126"/>
          </w:tcPr>
          <w:p>
            <w:pPr>
              <w:spacing w:after="0"/>
              <w:jc w:val="right"/>
            </w:pPr>
            <w:r>
              <w:rPr>
                <w:sz w:val="16"/>
              </w:rPr>
              <w:t>$426,361</w:t>
            </w:r>
          </w:p>
        </w:tc>
        <w:tc>
          <w:tcPr>
            <w:tcW w:type="dxa" w:w="1126"/>
          </w:tcPr>
          <w:p>
            <w:pPr>
              <w:spacing w:after="0"/>
              <w:jc w:val="right"/>
            </w:pPr>
          </w:p>
        </w:tc>
        <w:tc>
          <w:tcPr>
            <w:tcW w:type="dxa" w:w="1173"/>
          </w:tcPr>
          <w:p>
            <w:pPr>
              <w:spacing w:after="0"/>
              <w:jc w:val="right"/>
            </w:pPr>
            <w:r>
              <w:rPr>
                <w:sz w:val="16"/>
              </w:rPr>
              <w:t>$126,055</w:t>
            </w:r>
          </w:p>
        </w:tc>
        <w:tc>
          <w:tcPr>
            <w:tcW w:type="dxa" w:w="1305"/>
          </w:tcPr>
          <w:p>
            <w:pPr>
              <w:spacing w:after="0"/>
              <w:jc w:val="right"/>
            </w:pPr>
            <w:r>
              <w:rPr>
                <w:sz w:val="16"/>
              </w:rPr>
              <w:t>0.000459%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$57,644,316,847</w:t>
            </w:r>
          </w:p>
        </w:tc>
        <w:tc>
          <w:tcPr>
            <w:tcW w:type="dxa" w:w="1136"/>
          </w:tcPr>
          <w:p>
            <w:pPr>
              <w:spacing w:after="0"/>
              <w:jc w:val="right"/>
            </w:pPr>
            <w:r>
              <w:rPr>
                <w:sz w:val="16"/>
              </w:rPr>
              <w:t>$79,029,819</w:t>
            </w:r>
          </w:p>
        </w:tc>
        <w:tc>
          <w:tcPr>
            <w:tcW w:type="dxa" w:w="1045"/>
          </w:tcPr>
          <w:p>
            <w:pPr>
              <w:spacing w:after="0"/>
              <w:jc w:val="right"/>
            </w:pPr>
            <w:r>
              <w:rPr>
                <w:sz w:val="16"/>
              </w:rPr>
              <w:t>273,175</w:t>
            </w:r>
          </w:p>
        </w:tc>
        <w:tc>
          <w:tcPr>
            <w:tcW w:type="dxa" w:w="1126"/>
          </w:tcPr>
          <w:p>
            <w:pPr>
              <w:spacing w:after="0"/>
              <w:jc w:val="right"/>
            </w:pPr>
            <w:r>
              <w:rPr>
                <w:sz w:val="16"/>
              </w:rPr>
              <w:t>$25,412</w:t>
            </w:r>
          </w:p>
        </w:tc>
        <w:tc>
          <w:tcPr>
            <w:tcW w:type="dxa" w:w="1126"/>
          </w:tcPr>
          <w:p>
            <w:pPr>
              <w:spacing w:after="0"/>
              <w:jc w:val="right"/>
            </w:pPr>
            <w:r>
              <w:rPr>
                <w:sz w:val="16"/>
              </w:rPr>
              <w:t>$1,446</w:t>
            </w:r>
          </w:p>
        </w:tc>
        <w:tc>
          <w:tcPr>
            <w:tcW w:type="dxa" w:w="1173"/>
          </w:tcPr>
          <w:p>
            <w:pPr>
              <w:spacing w:after="0"/>
              <w:jc w:val="right"/>
            </w:pPr>
            <w:r>
              <w:rPr>
                <w:sz w:val="16"/>
              </w:rPr>
              <w:t>$3,624</w:t>
            </w:r>
          </w:p>
        </w:tc>
        <w:tc>
          <w:tcPr>
            <w:tcW w:type="dxa" w:w="1305"/>
          </w:tcPr>
          <w:p>
            <w:pPr>
              <w:spacing w:after="0"/>
              <w:jc w:val="right"/>
            </w:pPr>
            <w:r>
              <w:rPr>
                <w:sz w:val="16"/>
              </w:rPr>
              <w:t>under 0.0001%</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$57,644,316,847</w:t>
            </w:r>
          </w:p>
        </w:tc>
        <w:tc>
          <w:tcPr>
            <w:tcW w:type="dxa" w:w="1136"/>
          </w:tcPr>
          <w:p>
            <w:pPr>
              <w:spacing w:after="0"/>
              <w:jc w:val="right"/>
            </w:pPr>
            <w:r>
              <w:rPr>
                <w:sz w:val="16"/>
              </w:rPr>
              <w:t>$79,029,819</w:t>
            </w:r>
          </w:p>
        </w:tc>
        <w:tc>
          <w:tcPr>
            <w:tcW w:type="dxa" w:w="1045"/>
          </w:tcPr>
          <w:p>
            <w:pPr>
              <w:spacing w:after="0"/>
              <w:jc w:val="right"/>
            </w:pPr>
            <w:r>
              <w:rPr>
                <w:sz w:val="16"/>
              </w:rPr>
              <w:t>273,175</w:t>
            </w:r>
          </w:p>
        </w:tc>
        <w:tc>
          <w:tcPr>
            <w:tcW w:type="dxa" w:w="1126"/>
          </w:tcPr>
          <w:p>
            <w:pPr>
              <w:spacing w:after="0"/>
              <w:jc w:val="right"/>
            </w:pPr>
            <w:r>
              <w:rPr>
                <w:sz w:val="16"/>
              </w:rPr>
              <w:t>$146</w:t>
            </w:r>
          </w:p>
        </w:tc>
        <w:tc>
          <w:tcPr>
            <w:tcW w:type="dxa" w:w="1126"/>
          </w:tcPr>
          <w:p>
            <w:pPr>
              <w:spacing w:after="0"/>
              <w:jc w:val="right"/>
            </w:pPr>
            <w:r>
              <w:rPr>
                <w:sz w:val="16"/>
              </w:rPr>
              <w:t>$82</w:t>
            </w:r>
          </w:p>
        </w:tc>
        <w:tc>
          <w:tcPr>
            <w:tcW w:type="dxa" w:w="1173"/>
          </w:tcPr>
          <w:p>
            <w:pPr>
              <w:spacing w:after="0"/>
              <w:jc w:val="right"/>
            </w:pPr>
            <w:r>
              <w:rPr>
                <w:sz w:val="16"/>
              </w:rPr>
              <w:t>$2,368,334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$57,644,088,009</w:t>
            </w:r>
          </w:p>
        </w:tc>
        <w:tc>
          <w:tcPr>
            <w:tcW w:type="dxa" w:w="1136"/>
          </w:tcPr>
          <w:p>
            <w:pPr>
              <w:spacing w:after="0"/>
              <w:jc w:val="right"/>
            </w:pPr>
            <w:r>
              <w:rPr>
                <w:sz w:val="16"/>
              </w:rPr>
              <w:t>$79,029,819</w:t>
            </w:r>
          </w:p>
        </w:tc>
        <w:tc>
          <w:tcPr>
            <w:tcW w:type="dxa" w:w="1045"/>
          </w:tcPr>
          <w:p>
            <w:pPr>
              <w:spacing w:after="0"/>
              <w:jc w:val="right"/>
            </w:pPr>
            <w:r>
              <w:rPr>
                <w:sz w:val="16"/>
              </w:rPr>
              <w:t>273,174</w:t>
            </w:r>
          </w:p>
        </w:tc>
        <w:tc>
          <w:tcPr>
            <w:tcW w:type="dxa" w:w="1126"/>
          </w:tcPr>
          <w:p>
            <w:pPr>
              <w:spacing w:after="0"/>
              <w:jc w:val="right"/>
            </w:pPr>
            <w:r>
              <w:rPr>
                <w:sz w:val="16"/>
              </w:rPr>
              <w:t>$21,109,468</w:t>
            </w:r>
          </w:p>
        </w:tc>
        <w:tc>
          <w:tcPr>
            <w:tcW w:type="dxa" w:w="1126"/>
          </w:tcPr>
          <w:p>
            <w:pPr>
              <w:spacing w:after="0"/>
              <w:jc w:val="right"/>
            </w:pPr>
            <w:r>
              <w:rPr>
                <w:sz w:val="16"/>
              </w:rPr>
              <w:t>$806,280</w:t>
            </w:r>
          </w:p>
        </w:tc>
        <w:tc>
          <w:tcPr>
            <w:tcW w:type="dxa" w:w="1173"/>
          </w:tcPr>
          <w:p>
            <w:pPr>
              <w:spacing w:after="0"/>
              <w:jc w:val="right"/>
            </w:pPr>
            <w:r>
              <w:rPr>
                <w:sz w:val="16"/>
              </w:rPr>
              <w:t>$621,642</w:t>
            </w:r>
          </w:p>
        </w:tc>
        <w:tc>
          <w:tcPr>
            <w:tcW w:type="dxa" w:w="1305"/>
          </w:tcPr>
          <w:p>
            <w:pPr>
              <w:spacing w:after="0"/>
              <w:jc w:val="right"/>
            </w:pPr>
            <w:r>
              <w:rPr>
                <w:sz w:val="16"/>
              </w:rPr>
              <w:t>0.0366%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$57,579,242,066</w:t>
            </w:r>
          </w:p>
        </w:tc>
        <w:tc>
          <w:tcPr>
            <w:tcW w:type="dxa" w:w="1136"/>
          </w:tcPr>
          <w:p>
            <w:pPr>
              <w:spacing w:after="0"/>
              <w:jc w:val="right"/>
            </w:pPr>
            <w:r>
              <w:rPr>
                <w:sz w:val="16"/>
              </w:rPr>
              <w:t>$1,827,206</w:t>
            </w:r>
          </w:p>
        </w:tc>
        <w:tc>
          <w:tcPr>
            <w:tcW w:type="dxa" w:w="1045"/>
          </w:tcPr>
          <w:p>
            <w:pPr>
              <w:spacing w:after="0"/>
              <w:jc w:val="right"/>
            </w:pPr>
            <w:r>
              <w:rPr>
                <w:sz w:val="16"/>
              </w:rPr>
              <w:t>34,062</w:t>
            </w:r>
          </w:p>
        </w:tc>
        <w:tc>
          <w:tcPr>
            <w:tcW w:type="dxa" w:w="1126"/>
          </w:tcPr>
          <w:p>
            <w:pPr>
              <w:spacing w:after="0"/>
              <w:jc w:val="right"/>
            </w:pPr>
            <w:r>
              <w:rPr>
                <w:sz w:val="16"/>
              </w:rPr>
              <w:t>$51,373,822</w:t>
            </w:r>
          </w:p>
        </w:tc>
        <w:tc>
          <w:tcPr>
            <w:tcW w:type="dxa" w:w="1126"/>
          </w:tcPr>
          <w:p>
            <w:pPr>
              <w:spacing w:after="0"/>
              <w:jc w:val="right"/>
            </w:pPr>
            <w:r>
              <w:rPr>
                <w:sz w:val="16"/>
              </w:rPr>
              <w:t>$7,187</w:t>
            </w:r>
          </w:p>
        </w:tc>
        <w:tc>
          <w:tcPr>
            <w:tcW w:type="dxa" w:w="1173"/>
          </w:tcPr>
          <w:p>
            <w:pPr>
              <w:spacing w:after="0"/>
              <w:jc w:val="right"/>
            </w:pPr>
            <w:r>
              <w:rPr>
                <w:sz w:val="16"/>
              </w:rPr>
              <w:t>$105,424</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$54,416,724</w:t>
            </w:r>
          </w:p>
        </w:tc>
        <w:tc>
          <w:tcPr>
            <w:tcW w:type="dxa" w:w="1136"/>
          </w:tcPr>
          <w:p>
            <w:pPr>
              <w:spacing w:after="0"/>
              <w:jc w:val="right"/>
            </w:pPr>
          </w:p>
        </w:tc>
        <w:tc>
          <w:tcPr>
            <w:tcW w:type="dxa" w:w="1045"/>
          </w:tcPr>
          <w:p>
            <w:pPr>
              <w:spacing w:after="0"/>
              <w:jc w:val="right"/>
            </w:pPr>
            <w:r>
              <w:rPr>
                <w:sz w:val="16"/>
              </w:rPr>
              <w:t>186</w:t>
            </w:r>
          </w:p>
        </w:tc>
        <w:tc>
          <w:tcPr>
            <w:tcW w:type="dxa" w:w="1126"/>
          </w:tcPr>
          <w:p>
            <w:pPr>
              <w:spacing w:after="0"/>
              <w:jc w:val="right"/>
            </w:pPr>
            <w:r>
              <w:rPr>
                <w:sz w:val="16"/>
              </w:rPr>
              <w:t>$156</w:t>
            </w:r>
          </w:p>
        </w:tc>
        <w:tc>
          <w:tcPr>
            <w:tcW w:type="dxa" w:w="1126"/>
          </w:tcPr>
          <w:p>
            <w:pPr>
              <w:spacing w:after="0"/>
              <w:jc w:val="right"/>
            </w:pPr>
          </w:p>
        </w:tc>
        <w:tc>
          <w:tcPr>
            <w:tcW w:type="dxa" w:w="1173"/>
          </w:tcPr>
          <w:p>
            <w:pPr>
              <w:spacing w:after="0"/>
              <w:jc w:val="right"/>
            </w:pPr>
            <w:r>
              <w:rPr>
                <w:sz w:val="16"/>
              </w:rPr>
              <w:t>$1</w:t>
            </w:r>
          </w:p>
        </w:tc>
        <w:tc>
          <w:tcPr>
            <w:tcW w:type="dxa" w:w="1305"/>
          </w:tcPr>
          <w:p>
            <w:pPr>
              <w:spacing w:after="0"/>
              <w:jc w:val="right"/>
            </w:pPr>
            <w:r>
              <w:rPr>
                <w:sz w:val="16"/>
              </w:rPr>
              <w:t>0.000286%</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$57,644,316,847</w:t>
            </w:r>
          </w:p>
        </w:tc>
        <w:tc>
          <w:tcPr>
            <w:tcW w:type="dxa" w:w="1136"/>
          </w:tcPr>
          <w:p>
            <w:pPr>
              <w:spacing w:after="0"/>
              <w:jc w:val="right"/>
            </w:pPr>
          </w:p>
        </w:tc>
        <w:tc>
          <w:tcPr>
            <w:tcW w:type="dxa" w:w="1045"/>
          </w:tcPr>
          <w:p>
            <w:pPr>
              <w:spacing w:after="0"/>
              <w:jc w:val="right"/>
            </w:pPr>
            <w:r>
              <w:rPr>
                <w:sz w:val="16"/>
              </w:rPr>
              <w:t>273,175</w:t>
            </w:r>
          </w:p>
        </w:tc>
        <w:tc>
          <w:tcPr>
            <w:tcW w:type="dxa" w:w="1126"/>
          </w:tcPr>
          <w:p>
            <w:pPr>
              <w:spacing w:after="0"/>
              <w:jc w:val="right"/>
            </w:pPr>
            <w:r>
              <w:rPr>
                <w:sz w:val="16"/>
              </w:rPr>
              <w:t>$96,266</w:t>
            </w:r>
          </w:p>
        </w:tc>
        <w:tc>
          <w:tcPr>
            <w:tcW w:type="dxa" w:w="1126"/>
          </w:tcPr>
          <w:p>
            <w:pPr>
              <w:spacing w:after="0"/>
              <w:jc w:val="right"/>
            </w:pPr>
          </w:p>
        </w:tc>
        <w:tc>
          <w:tcPr>
            <w:tcW w:type="dxa" w:w="1173"/>
          </w:tcPr>
          <w:p>
            <w:pPr>
              <w:spacing w:after="0"/>
              <w:jc w:val="right"/>
            </w:pPr>
            <w:r>
              <w:rPr>
                <w:sz w:val="16"/>
              </w:rPr>
              <w:t>$1,859,286</w:t>
            </w:r>
          </w:p>
        </w:tc>
        <w:tc>
          <w:tcPr>
            <w:tcW w:type="dxa" w:w="1305"/>
          </w:tcPr>
          <w:p>
            <w:pPr>
              <w:spacing w:after="0"/>
              <w:jc w:val="right"/>
            </w:pPr>
            <w:r>
              <w:rPr>
                <w:sz w:val="16"/>
              </w:rPr>
              <w:t>0.000167%</w:t>
            </w:r>
          </w:p>
        </w:tc>
        <w:tc>
          <w:tcPr>
            <w:tcW w:type="dxa" w:w="1219"/>
          </w:tcPr>
          <w:p>
            <w:pPr>
              <w:spacing w:after="0"/>
              <w:jc w:val="right"/>
            </w:pPr>
            <w:r>
              <w:rPr>
                <w:sz w:val="16"/>
              </w:rPr>
              <w:t>$22,000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$57,644,316,847</w:t>
            </w:r>
          </w:p>
        </w:tc>
        <w:tc>
          <w:tcPr>
            <w:tcW w:type="dxa" w:w="1136"/>
          </w:tcPr>
          <w:p>
            <w:pPr>
              <w:spacing w:after="0"/>
              <w:jc w:val="right"/>
            </w:pPr>
            <w:r>
              <w:rPr>
                <w:sz w:val="16"/>
              </w:rPr>
              <w:t>$79,029,819</w:t>
            </w:r>
          </w:p>
        </w:tc>
        <w:tc>
          <w:tcPr>
            <w:tcW w:type="dxa" w:w="1045"/>
          </w:tcPr>
          <w:p>
            <w:pPr>
              <w:spacing w:after="0"/>
              <w:jc w:val="right"/>
            </w:pPr>
            <w:r>
              <w:rPr>
                <w:sz w:val="16"/>
              </w:rPr>
              <w:t>273,175</w:t>
            </w:r>
          </w:p>
        </w:tc>
        <w:tc>
          <w:tcPr>
            <w:tcW w:type="dxa" w:w="1126"/>
          </w:tcPr>
          <w:p>
            <w:pPr>
              <w:spacing w:after="0"/>
              <w:jc w:val="right"/>
            </w:pPr>
            <w:r>
              <w:rPr>
                <w:sz w:val="16"/>
              </w:rPr>
              <w:t>$283,174</w:t>
            </w:r>
          </w:p>
        </w:tc>
        <w:tc>
          <w:tcPr>
            <w:tcW w:type="dxa" w:w="1126"/>
          </w:tcPr>
          <w:p>
            <w:pPr>
              <w:spacing w:after="0"/>
              <w:jc w:val="right"/>
            </w:pPr>
            <w:r>
              <w:rPr>
                <w:sz w:val="16"/>
              </w:rPr>
              <w:t>$26,298</w:t>
            </w:r>
          </w:p>
        </w:tc>
        <w:tc>
          <w:tcPr>
            <w:tcW w:type="dxa" w:w="1173"/>
          </w:tcPr>
          <w:p>
            <w:pPr>
              <w:spacing w:after="0"/>
              <w:jc w:val="right"/>
            </w:pPr>
            <w:r>
              <w:rPr>
                <w:sz w:val="16"/>
              </w:rPr>
              <w:t>$264,702</w:t>
            </w:r>
          </w:p>
        </w:tc>
        <w:tc>
          <w:tcPr>
            <w:tcW w:type="dxa" w:w="1305"/>
          </w:tcPr>
          <w:p>
            <w:pPr>
              <w:spacing w:after="0"/>
              <w:jc w:val="right"/>
            </w:pPr>
            <w:r>
              <w:rPr>
                <w:sz w:val="16"/>
              </w:rPr>
              <w:t>0.000491%</w:t>
            </w:r>
          </w:p>
        </w:tc>
        <w:tc>
          <w:tcPr>
            <w:tcW w:type="dxa" w:w="1219"/>
          </w:tcPr>
          <w:p>
            <w:pPr>
              <w:spacing w:after="0"/>
              <w:jc w:val="right"/>
            </w:pPr>
            <w:r>
              <w:rPr>
                <w:sz w:val="16"/>
              </w:rPr>
              <w:t>$3,200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$57,644,316,847</w:t>
            </w:r>
          </w:p>
        </w:tc>
        <w:tc>
          <w:tcPr>
            <w:tcW w:type="dxa" w:w="1136"/>
          </w:tcPr>
          <w:p>
            <w:pPr>
              <w:spacing w:after="0"/>
              <w:jc w:val="right"/>
            </w:pPr>
            <w:r>
              <w:rPr>
                <w:sz w:val="16"/>
              </w:rPr>
              <w:t>$79,029,819</w:t>
            </w:r>
          </w:p>
        </w:tc>
        <w:tc>
          <w:tcPr>
            <w:tcW w:type="dxa" w:w="1045"/>
          </w:tcPr>
          <w:p>
            <w:pPr>
              <w:spacing w:after="0"/>
              <w:jc w:val="right"/>
            </w:pPr>
            <w:r>
              <w:rPr>
                <w:sz w:val="16"/>
              </w:rPr>
              <w:t>273,175</w:t>
            </w:r>
          </w:p>
        </w:tc>
        <w:tc>
          <w:tcPr>
            <w:tcW w:type="dxa" w:w="1126"/>
          </w:tcPr>
          <w:p>
            <w:pPr>
              <w:spacing w:after="0"/>
              <w:jc w:val="right"/>
            </w:pPr>
            <w:r>
              <w:rPr>
                <w:sz w:val="16"/>
              </w:rPr>
              <w:t>$2,999,682</w:t>
            </w:r>
          </w:p>
        </w:tc>
        <w:tc>
          <w:tcPr>
            <w:tcW w:type="dxa" w:w="1126"/>
          </w:tcPr>
          <w:p>
            <w:pPr>
              <w:spacing w:after="0"/>
              <w:jc w:val="right"/>
            </w:pPr>
            <w:r>
              <w:rPr>
                <w:sz w:val="16"/>
              </w:rPr>
              <w:t>$1,838</w:t>
            </w:r>
          </w:p>
        </w:tc>
        <w:tc>
          <w:tcPr>
            <w:tcW w:type="dxa" w:w="1173"/>
          </w:tcPr>
          <w:p>
            <w:pPr>
              <w:spacing w:after="0"/>
              <w:jc w:val="right"/>
            </w:pPr>
            <w:r>
              <w:rPr>
                <w:sz w:val="16"/>
              </w:rPr>
              <w:t>$4,600,322</w:t>
            </w:r>
          </w:p>
        </w:tc>
        <w:tc>
          <w:tcPr>
            <w:tcW w:type="dxa" w:w="1305"/>
          </w:tcPr>
          <w:p>
            <w:pPr>
              <w:spacing w:after="0"/>
              <w:jc w:val="right"/>
            </w:pPr>
            <w:r>
              <w:rPr>
                <w:sz w:val="16"/>
              </w:rPr>
              <w:t>0.0052%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$9,838,293,348</w:t>
            </w:r>
          </w:p>
        </w:tc>
        <w:tc>
          <w:tcPr>
            <w:tcW w:type="dxa" w:w="1136"/>
          </w:tcPr>
          <w:p>
            <w:pPr>
              <w:spacing w:after="0"/>
              <w:jc w:val="right"/>
            </w:pPr>
            <w:r>
              <w:rPr>
                <w:sz w:val="16"/>
              </w:rPr>
              <w:t>$18,043,052</w:t>
            </w:r>
          </w:p>
        </w:tc>
        <w:tc>
          <w:tcPr>
            <w:tcW w:type="dxa" w:w="1045"/>
          </w:tcPr>
          <w:p>
            <w:pPr>
              <w:spacing w:after="0"/>
              <w:jc w:val="right"/>
            </w:pPr>
            <w:r>
              <w:rPr>
                <w:sz w:val="16"/>
              </w:rPr>
              <w:t>70,852</w:t>
            </w:r>
          </w:p>
        </w:tc>
        <w:tc>
          <w:tcPr>
            <w:tcW w:type="dxa" w:w="1126"/>
          </w:tcPr>
          <w:p>
            <w:pPr>
              <w:spacing w:after="0"/>
              <w:jc w:val="right"/>
            </w:pPr>
            <w:r>
              <w:rPr>
                <w:sz w:val="16"/>
              </w:rPr>
              <w:t>$1,580,752</w:t>
            </w:r>
          </w:p>
        </w:tc>
        <w:tc>
          <w:tcPr>
            <w:tcW w:type="dxa" w:w="1126"/>
          </w:tcPr>
          <w:p>
            <w:pPr>
              <w:spacing w:after="0"/>
              <w:jc w:val="right"/>
            </w:pPr>
            <w:r>
              <w:rPr>
                <w:sz w:val="16"/>
              </w:rPr>
              <w:t>$360</w:t>
            </w:r>
          </w:p>
        </w:tc>
        <w:tc>
          <w:tcPr>
            <w:tcW w:type="dxa" w:w="1173"/>
          </w:tcPr>
          <w:p>
            <w:pPr>
              <w:spacing w:after="0"/>
              <w:jc w:val="right"/>
            </w:pPr>
            <w:r>
              <w:rPr>
                <w:sz w:val="16"/>
              </w:rPr>
              <w:t>$183,740</w:t>
            </w:r>
          </w:p>
        </w:tc>
        <w:tc>
          <w:tcPr>
            <w:tcW w:type="dxa" w:w="1305"/>
          </w:tcPr>
          <w:p>
            <w:pPr>
              <w:spacing w:after="0"/>
              <w:jc w:val="right"/>
            </w:pPr>
            <w:r>
              <w:rPr>
                <w:sz w:val="16"/>
              </w:rPr>
              <w:t>0.0161%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bl>
    <w:p>
      <w:pPr>
        <w:spacing w:after="40" w:before="60"/>
      </w:pPr>
      <w:r>
        <w:rPr>
          <w:sz w:val="15"/>
        </w:rPr>
        <w:t>Totals since 2025-06-02 (Storm Events through 2026-06-30): 17 county-coded records, 13 with a damage value recorded (including $0), $25,200;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273,175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$57,644,316,847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$79,029,819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$85,718,990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$11,266,262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188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1,175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188</w:t>
            </w:r>
          </w:p>
        </w:tc>
        <w:tc>
          <w:tcPr>
            <w:tcW w:type="dxa" w:w="1425"/>
          </w:tcPr>
          <w:p>
            <w:pPr>
              <w:spacing w:after="0"/>
              <w:jc w:val="right"/>
            </w:pPr>
            <w:r>
              <w:rPr>
                <w:sz w:val="16"/>
              </w:rPr>
              <w:t>161</w:t>
            </w:r>
          </w:p>
        </w:tc>
        <w:tc>
          <w:tcPr>
            <w:tcW w:type="dxa" w:w="1425"/>
          </w:tcPr>
          <w:p>
            <w:pPr>
              <w:spacing w:after="0"/>
              <w:jc w:val="right"/>
            </w:pPr>
            <w:r>
              <w:rPr>
                <w:sz w:val="16"/>
              </w:rPr>
              <w:t>1,175</w:t>
            </w:r>
          </w:p>
        </w:tc>
        <w:tc>
          <w:tcPr>
            <w:tcW w:type="dxa" w:w="1425"/>
          </w:tcPr>
          <w:p>
            <w:pPr>
              <w:spacing w:after="0"/>
              <w:jc w:val="right"/>
            </w:pPr>
            <w:r>
              <w:rPr>
                <w:sz w:val="16"/>
              </w:rPr>
              <w:t>143</w:t>
            </w:r>
          </w:p>
        </w:tc>
        <w:tc>
          <w:tcPr>
            <w:tcW w:type="dxa" w:w="1425"/>
          </w:tcPr>
          <w:p>
            <w:pPr>
              <w:spacing w:after="0"/>
              <w:jc w:val="right"/>
            </w:pPr>
            <w:r>
              <w:rPr>
                <w:sz w:val="16"/>
              </w:rPr>
              <w:t>1,192</w:t>
            </w:r>
          </w:p>
        </w:tc>
        <w:tc>
          <w:tcPr>
            <w:tcW w:type="dxa" w:w="1425"/>
          </w:tcPr>
          <w:p>
            <w:pPr>
              <w:spacing w:after="0"/>
              <w:jc w:val="right"/>
            </w:pPr>
            <w:r>
              <w:rPr>
                <w:sz w:val="16"/>
              </w:rPr>
              <w:t>16</w:t>
            </w:r>
          </w:p>
        </w:tc>
        <w:tc>
          <w:tcPr>
            <w:tcW w:type="dxa" w:w="1586"/>
          </w:tcPr>
          <w:p>
            <w:pPr>
              <w:spacing w:after="0"/>
              <w:jc w:val="right"/>
            </w:pPr>
            <w:r>
              <w:rPr>
                <w:sz w:val="16"/>
              </w:rPr>
              <w:t>799</w:t>
            </w:r>
          </w:p>
        </w:tc>
      </w:tr>
      <w:tr>
        <w:trPr>
          <w:cantSplit/>
        </w:trPr>
        <w:tc>
          <w:tcPr>
            <w:tcW w:type="dxa" w:w="3976"/>
          </w:tcPr>
          <w:p>
            <w:pPr>
              <w:spacing w:after="0"/>
              <w:jc w:val="left"/>
            </w:pPr>
            <w:r>
              <w:rPr>
                <w:sz w:val="16"/>
              </w:rPr>
              <w:t>ST. AUGUSTINE, CITY OF</w:t>
            </w:r>
          </w:p>
        </w:tc>
        <w:tc>
          <w:tcPr>
            <w:tcW w:type="dxa" w:w="1425"/>
          </w:tcPr>
          <w:p>
            <w:pPr>
              <w:spacing w:after="0"/>
              <w:jc w:val="right"/>
            </w:pPr>
            <w:r>
              <w:rPr>
                <w:sz w:val="16"/>
              </w:rPr>
              <w:t>103</w:t>
            </w:r>
          </w:p>
        </w:tc>
        <w:tc>
          <w:tcPr>
            <w:tcW w:type="dxa" w:w="1425"/>
          </w:tcPr>
          <w:p>
            <w:pPr>
              <w:spacing w:after="0"/>
              <w:jc w:val="right"/>
            </w:pPr>
            <w:r>
              <w:rPr>
                <w:sz w:val="16"/>
              </w:rPr>
              <w:t>90</w:t>
            </w:r>
          </w:p>
        </w:tc>
        <w:tc>
          <w:tcPr>
            <w:tcW w:type="dxa" w:w="1425"/>
          </w:tcPr>
          <w:p>
            <w:pPr>
              <w:spacing w:after="0"/>
              <w:jc w:val="right"/>
            </w:pPr>
            <w:r>
              <w:rPr>
                <w:sz w:val="16"/>
              </w:rPr>
              <w:t>563</w:t>
            </w:r>
          </w:p>
        </w:tc>
        <w:tc>
          <w:tcPr>
            <w:tcW w:type="dxa" w:w="1425"/>
          </w:tcPr>
          <w:p>
            <w:pPr>
              <w:spacing w:after="0"/>
              <w:jc w:val="right"/>
            </w:pPr>
            <w:r>
              <w:rPr>
                <w:sz w:val="16"/>
              </w:rPr>
              <w:t>80</w:t>
            </w:r>
          </w:p>
        </w:tc>
        <w:tc>
          <w:tcPr>
            <w:tcW w:type="dxa" w:w="1425"/>
          </w:tcPr>
          <w:p>
            <w:pPr>
              <w:spacing w:after="0"/>
              <w:jc w:val="right"/>
            </w:pPr>
            <w:r>
              <w:rPr>
                <w:sz w:val="16"/>
              </w:rPr>
              <w:t>577</w:t>
            </w:r>
          </w:p>
        </w:tc>
        <w:tc>
          <w:tcPr>
            <w:tcW w:type="dxa" w:w="1425"/>
          </w:tcPr>
          <w:p>
            <w:pPr>
              <w:spacing w:after="0"/>
              <w:jc w:val="right"/>
            </w:pPr>
            <w:r>
              <w:rPr>
                <w:sz w:val="16"/>
              </w:rPr>
              <w:t>12</w:t>
            </w:r>
          </w:p>
        </w:tc>
        <w:tc>
          <w:tcPr>
            <w:tcW w:type="dxa" w:w="1586"/>
          </w:tcPr>
          <w:p>
            <w:pPr>
              <w:spacing w:after="0"/>
              <w:jc w:val="right"/>
            </w:pPr>
            <w:r>
              <w:rPr>
                <w:sz w:val="16"/>
              </w:rPr>
              <w:t>399</w:t>
            </w:r>
          </w:p>
        </w:tc>
      </w:tr>
      <w:tr>
        <w:trPr>
          <w:cantSplit/>
        </w:trPr>
        <w:tc>
          <w:tcPr>
            <w:tcW w:type="dxa" w:w="3976"/>
          </w:tcPr>
          <w:p>
            <w:pPr>
              <w:spacing w:after="0"/>
              <w:jc w:val="left"/>
            </w:pPr>
            <w:r>
              <w:rPr>
                <w:sz w:val="16"/>
              </w:rPr>
              <w:t>ST. AUGUSTINE BEACH, CITY OF</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14</w:t>
            </w:r>
          </w:p>
        </w:tc>
        <w:tc>
          <w:tcPr>
            <w:tcW w:type="dxa" w:w="1425"/>
          </w:tcPr>
          <w:p>
            <w:pPr>
              <w:spacing w:after="0"/>
              <w:jc w:val="right"/>
            </w:pPr>
            <w:r>
              <w:rPr>
                <w:sz w:val="16"/>
              </w:rPr>
              <w:t>2</w:t>
            </w:r>
          </w:p>
        </w:tc>
        <w:tc>
          <w:tcPr>
            <w:tcW w:type="dxa" w:w="1425"/>
          </w:tcPr>
          <w:p>
            <w:pPr>
              <w:spacing w:after="0"/>
              <w:jc w:val="right"/>
            </w:pPr>
            <w:r>
              <w:rPr>
                <w:sz w:val="16"/>
              </w:rPr>
              <w:t>14</w:t>
            </w:r>
          </w:p>
        </w:tc>
        <w:tc>
          <w:tcPr>
            <w:tcW w:type="dxa" w:w="1425"/>
          </w:tcPr>
          <w:p>
            <w:pPr>
              <w:spacing w:after="0"/>
              <w:jc w:val="right"/>
            </w:pPr>
            <w:r>
              <w:rPr>
                <w:sz w:val="16"/>
              </w:rPr>
              <w:t>2</w:t>
            </w:r>
          </w:p>
        </w:tc>
        <w:tc>
          <w:tcPr>
            <w:tcW w:type="dxa" w:w="1586"/>
          </w:tcPr>
          <w:p>
            <w:pPr>
              <w:spacing w:after="0"/>
              <w:jc w:val="right"/>
            </w:pPr>
            <w:r>
              <w:rPr>
                <w:sz w:val="16"/>
              </w:rPr>
              <w:t>9</w:t>
            </w:r>
          </w:p>
        </w:tc>
      </w:tr>
      <w:tr>
        <w:trPr>
          <w:cantSplit/>
        </w:trPr>
        <w:tc>
          <w:tcPr>
            <w:tcW w:type="dxa" w:w="3976"/>
          </w:tcPr>
          <w:p>
            <w:pPr>
              <w:spacing w:after="0"/>
              <w:jc w:val="left"/>
            </w:pPr>
            <w:r>
              <w:rPr>
                <w:sz w:val="16"/>
              </w:rPr>
              <w:t>ST. JOHNS COUNTY *</w:t>
            </w:r>
          </w:p>
        </w:tc>
        <w:tc>
          <w:tcPr>
            <w:tcW w:type="dxa" w:w="1425"/>
          </w:tcPr>
          <w:p>
            <w:pPr>
              <w:spacing w:after="0"/>
              <w:jc w:val="right"/>
            </w:pPr>
            <w:r>
              <w:rPr>
                <w:sz w:val="16"/>
              </w:rPr>
              <w:t>85</w:t>
            </w:r>
          </w:p>
        </w:tc>
        <w:tc>
          <w:tcPr>
            <w:tcW w:type="dxa" w:w="1425"/>
          </w:tcPr>
          <w:p>
            <w:pPr>
              <w:spacing w:after="0"/>
              <w:jc w:val="right"/>
            </w:pPr>
            <w:r>
              <w:rPr>
                <w:sz w:val="16"/>
              </w:rPr>
              <w:t>69</w:t>
            </w:r>
          </w:p>
        </w:tc>
        <w:tc>
          <w:tcPr>
            <w:tcW w:type="dxa" w:w="1425"/>
          </w:tcPr>
          <w:p>
            <w:pPr>
              <w:spacing w:after="0"/>
              <w:jc w:val="right"/>
            </w:pPr>
            <w:r>
              <w:rPr>
                <w:sz w:val="16"/>
              </w:rPr>
              <w:t>598</w:t>
            </w:r>
          </w:p>
        </w:tc>
        <w:tc>
          <w:tcPr>
            <w:tcW w:type="dxa" w:w="1425"/>
          </w:tcPr>
          <w:p>
            <w:pPr>
              <w:spacing w:after="0"/>
              <w:jc w:val="right"/>
            </w:pPr>
            <w:r>
              <w:rPr>
                <w:sz w:val="16"/>
              </w:rPr>
              <w:t>61</w:t>
            </w:r>
          </w:p>
        </w:tc>
        <w:tc>
          <w:tcPr>
            <w:tcW w:type="dxa" w:w="1425"/>
          </w:tcPr>
          <w:p>
            <w:pPr>
              <w:spacing w:after="0"/>
              <w:jc w:val="right"/>
            </w:pPr>
            <w:r>
              <w:rPr>
                <w:sz w:val="16"/>
              </w:rPr>
              <w:t>601</w:t>
            </w:r>
          </w:p>
        </w:tc>
        <w:tc>
          <w:tcPr>
            <w:tcW w:type="dxa" w:w="1425"/>
          </w:tcPr>
          <w:p>
            <w:pPr>
              <w:spacing w:after="0"/>
              <w:jc w:val="right"/>
            </w:pPr>
            <w:r>
              <w:rPr>
                <w:sz w:val="16"/>
              </w:rPr>
              <w:t>2</w:t>
            </w:r>
          </w:p>
        </w:tc>
        <w:tc>
          <w:tcPr>
            <w:tcW w:type="dxa" w:w="1586"/>
          </w:tcPr>
          <w:p>
            <w:pPr>
              <w:spacing w:after="0"/>
              <w:jc w:val="right"/>
            </w:pPr>
            <w:r>
              <w:rPr>
                <w:sz w:val="16"/>
              </w:rPr>
              <w:t>391</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425"/>
          </w:tcPr>
          <w:p>
            <w:pPr>
              <w:spacing w:after="0"/>
              <w:jc w:val="right"/>
            </w:pPr>
            <w:r>
              <w:rPr>
                <w:sz w:val="16"/>
              </w:rPr>
              <w:t>10</w:t>
            </w:r>
          </w:p>
        </w:tc>
        <w:tc>
          <w:tcPr>
            <w:tcW w:type="dxa" w:w="1425"/>
          </w:tcPr>
          <w:p>
            <w:pPr>
              <w:spacing w:after="0"/>
              <w:jc w:val="right"/>
            </w:pPr>
            <w:r>
              <w:rPr>
                <w:sz w:val="16"/>
              </w:rPr>
              <w:t>0</w:t>
            </w:r>
          </w:p>
        </w:tc>
        <w:tc>
          <w:tcPr>
            <w:tcW w:type="dxa" w:w="1586"/>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3008"/>
        <w:gridCol w:w="1387"/>
        <w:gridCol w:w="1246"/>
        <w:gridCol w:w="1246"/>
        <w:gridCol w:w="1246"/>
        <w:gridCol w:w="1246"/>
        <w:gridCol w:w="1246"/>
        <w:gridCol w:w="1246"/>
        <w:gridCol w:w="1387"/>
        <w:gridCol w:w="852"/>
      </w:tblGrid>
      <w:tr>
        <w:trPr>
          <w:cantSplit/>
          <w:tblHeader/>
        </w:trPr>
        <w:tc>
          <w:tcPr>
            <w:tcW w:type="dxa" w:w="3008"/>
            <w:shd w:val="clear" w:color="auto" w:fill="E8E8E8"/>
          </w:tcPr>
          <w:p>
            <w:pPr>
              <w:spacing w:after="0"/>
              <w:jc w:val="left"/>
            </w:pPr>
            <w:r>
              <w:rPr>
                <w:b/>
                <w:sz w:val="16"/>
              </w:rPr>
              <w:t>Member</w:t>
            </w:r>
          </w:p>
        </w:tc>
        <w:tc>
          <w:tcPr>
            <w:tcW w:type="dxa" w:w="1387"/>
            <w:shd w:val="clear" w:color="auto" w:fill="E8E8E8"/>
          </w:tcPr>
          <w:p>
            <w:pPr>
              <w:spacing w:after="0"/>
              <w:jc w:val="left"/>
            </w:pPr>
            <w:r>
              <w:rPr>
                <w:b/>
                <w:sz w:val="16"/>
              </w:rPr>
              <w:t>NFIP community ID</w:t>
            </w:r>
          </w:p>
        </w:tc>
        <w:tc>
          <w:tcPr>
            <w:tcW w:type="dxa" w:w="1246"/>
            <w:shd w:val="clear" w:color="auto" w:fill="E8E8E8"/>
          </w:tcPr>
          <w:p>
            <w:pPr>
              <w:spacing w:after="0"/>
              <w:jc w:val="right"/>
            </w:pPr>
            <w:r>
              <w:rPr>
                <w:b/>
                <w:sz w:val="16"/>
              </w:rPr>
              <w:t>RL, FMA</w:t>
            </w:r>
          </w:p>
          <w:p>
            <w:pPr>
              <w:spacing w:after="0"/>
              <w:jc w:val="right"/>
            </w:pPr>
            <w:r>
              <w:rPr>
                <w:i/>
                <w:color w:val="555555"/>
                <w:sz w:val="14"/>
              </w:rPr>
              <w:t>properties</w:t>
            </w:r>
          </w:p>
        </w:tc>
        <w:tc>
          <w:tcPr>
            <w:tcW w:type="dxa" w:w="1246"/>
            <w:shd w:val="clear" w:color="auto" w:fill="E8E8E8"/>
          </w:tcPr>
          <w:p>
            <w:pPr>
              <w:spacing w:after="0"/>
              <w:jc w:val="right"/>
            </w:pPr>
            <w:r>
              <w:rPr>
                <w:b/>
                <w:sz w:val="16"/>
              </w:rPr>
              <w:t>SRL, FMA</w:t>
            </w:r>
          </w:p>
          <w:p>
            <w:pPr>
              <w:spacing w:after="0"/>
              <w:jc w:val="right"/>
            </w:pPr>
            <w:r>
              <w:rPr>
                <w:i/>
                <w:color w:val="555555"/>
                <w:sz w:val="14"/>
              </w:rPr>
              <w:t>properties</w:t>
            </w:r>
          </w:p>
        </w:tc>
        <w:tc>
          <w:tcPr>
            <w:tcW w:type="dxa" w:w="1246"/>
            <w:shd w:val="clear" w:color="auto" w:fill="E8E8E8"/>
          </w:tcPr>
          <w:p>
            <w:pPr>
              <w:spacing w:after="0"/>
              <w:jc w:val="right"/>
            </w:pPr>
            <w:r>
              <w:rPr>
                <w:b/>
                <w:sz w:val="16"/>
              </w:rPr>
              <w:t>RL, NFIP</w:t>
            </w:r>
          </w:p>
          <w:p>
            <w:pPr>
              <w:spacing w:after="0"/>
              <w:jc w:val="right"/>
            </w:pPr>
            <w:r>
              <w:rPr>
                <w:i/>
                <w:color w:val="555555"/>
                <w:sz w:val="14"/>
              </w:rPr>
              <w:t>properties</w:t>
            </w:r>
          </w:p>
        </w:tc>
        <w:tc>
          <w:tcPr>
            <w:tcW w:type="dxa" w:w="1246"/>
            <w:shd w:val="clear" w:color="auto" w:fill="E8E8E8"/>
          </w:tcPr>
          <w:p>
            <w:pPr>
              <w:spacing w:after="0"/>
              <w:jc w:val="right"/>
            </w:pPr>
            <w:r>
              <w:rPr>
                <w:b/>
                <w:sz w:val="16"/>
              </w:rPr>
              <w:t>SRL, NFIP</w:t>
            </w:r>
          </w:p>
          <w:p>
            <w:pPr>
              <w:spacing w:after="0"/>
              <w:jc w:val="right"/>
            </w:pPr>
            <w:r>
              <w:rPr>
                <w:i/>
                <w:color w:val="555555"/>
                <w:sz w:val="14"/>
              </w:rPr>
              <w:t>properties</w:t>
            </w:r>
          </w:p>
        </w:tc>
        <w:tc>
          <w:tcPr>
            <w:tcW w:type="dxa" w:w="124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6"/>
            <w:shd w:val="clear" w:color="auto" w:fill="E8E8E8"/>
          </w:tcPr>
          <w:p>
            <w:pPr>
              <w:spacing w:after="0"/>
              <w:jc w:val="right"/>
            </w:pPr>
            <w:r>
              <w:rPr>
                <w:b/>
                <w:sz w:val="16"/>
              </w:rPr>
              <w:t>Mitigated</w:t>
            </w:r>
          </w:p>
          <w:p>
            <w:pPr>
              <w:spacing w:after="0"/>
              <w:jc w:val="right"/>
            </w:pPr>
            <w:r>
              <w:rPr>
                <w:i/>
                <w:color w:val="555555"/>
                <w:sz w:val="14"/>
              </w:rPr>
              <w:t>properties</w:t>
            </w:r>
          </w:p>
        </w:tc>
        <w:tc>
          <w:tcPr>
            <w:tcW w:type="dxa" w:w="138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52"/>
            <w:shd w:val="clear" w:color="auto" w:fill="E8E8E8"/>
          </w:tcPr>
          <w:p>
            <w:pPr>
              <w:spacing w:after="0"/>
              <w:jc w:val="left"/>
            </w:pPr>
            <w:r>
              <w:rPr>
                <w:b/>
                <w:sz w:val="16"/>
              </w:rPr>
              <w:t>Note</w:t>
            </w:r>
          </w:p>
        </w:tc>
      </w:tr>
      <w:tr>
        <w:trPr>
          <w:cantSplit/>
        </w:trPr>
        <w:tc>
          <w:tcPr>
            <w:tcW w:type="dxa" w:w="3008"/>
          </w:tcPr>
          <w:p>
            <w:pPr>
              <w:spacing w:after="0"/>
              <w:jc w:val="left"/>
            </w:pPr>
            <w:r>
              <w:rPr>
                <w:sz w:val="16"/>
              </w:rPr>
              <w:t>St. Johns County (unincorporated area)</w:t>
            </w:r>
          </w:p>
        </w:tc>
        <w:tc>
          <w:tcPr>
            <w:tcW w:type="dxa" w:w="1387"/>
          </w:tcPr>
          <w:p>
            <w:pPr>
              <w:spacing w:after="0"/>
              <w:jc w:val="left"/>
            </w:pPr>
            <w:r>
              <w:rPr>
                <w:sz w:val="16"/>
              </w:rPr>
              <w:t>125147</w:t>
            </w:r>
          </w:p>
        </w:tc>
        <w:tc>
          <w:tcPr>
            <w:tcW w:type="dxa" w:w="1246"/>
          </w:tcPr>
          <w:p>
            <w:pPr>
              <w:spacing w:after="0"/>
              <w:jc w:val="right"/>
            </w:pPr>
            <w:r>
              <w:rPr>
                <w:sz w:val="16"/>
              </w:rPr>
              <w:t>85</w:t>
            </w:r>
          </w:p>
        </w:tc>
        <w:tc>
          <w:tcPr>
            <w:tcW w:type="dxa" w:w="1246"/>
          </w:tcPr>
          <w:p>
            <w:pPr>
              <w:spacing w:after="0"/>
              <w:jc w:val="right"/>
            </w:pPr>
            <w:r>
              <w:rPr>
                <w:sz w:val="16"/>
              </w:rPr>
              <w:t>69</w:t>
            </w:r>
          </w:p>
        </w:tc>
        <w:tc>
          <w:tcPr>
            <w:tcW w:type="dxa" w:w="1246"/>
          </w:tcPr>
          <w:p>
            <w:pPr>
              <w:spacing w:after="0"/>
              <w:jc w:val="right"/>
            </w:pPr>
            <w:r>
              <w:rPr>
                <w:sz w:val="16"/>
              </w:rPr>
              <w:t>598</w:t>
            </w:r>
          </w:p>
        </w:tc>
        <w:tc>
          <w:tcPr>
            <w:tcW w:type="dxa" w:w="1246"/>
          </w:tcPr>
          <w:p>
            <w:pPr>
              <w:spacing w:after="0"/>
              <w:jc w:val="right"/>
            </w:pPr>
            <w:r>
              <w:rPr>
                <w:sz w:val="16"/>
              </w:rPr>
              <w:t>61</w:t>
            </w:r>
          </w:p>
        </w:tc>
        <w:tc>
          <w:tcPr>
            <w:tcW w:type="dxa" w:w="1246"/>
          </w:tcPr>
          <w:p>
            <w:pPr>
              <w:spacing w:after="0"/>
              <w:jc w:val="right"/>
            </w:pPr>
            <w:r>
              <w:rPr>
                <w:sz w:val="16"/>
              </w:rPr>
              <w:t>601</w:t>
            </w:r>
          </w:p>
        </w:tc>
        <w:tc>
          <w:tcPr>
            <w:tcW w:type="dxa" w:w="1246"/>
          </w:tcPr>
          <w:p>
            <w:pPr>
              <w:spacing w:after="0"/>
              <w:jc w:val="right"/>
            </w:pPr>
            <w:r>
              <w:rPr>
                <w:sz w:val="16"/>
              </w:rPr>
              <w:t>2</w:t>
            </w:r>
          </w:p>
        </w:tc>
        <w:tc>
          <w:tcPr>
            <w:tcW w:type="dxa" w:w="1387"/>
          </w:tcPr>
          <w:p>
            <w:pPr>
              <w:spacing w:after="0"/>
              <w:jc w:val="right"/>
            </w:pPr>
            <w:r>
              <w:rPr>
                <w:sz w:val="16"/>
              </w:rPr>
              <w:t>391</w:t>
            </w:r>
          </w:p>
        </w:tc>
        <w:tc>
          <w:tcPr>
            <w:tcW w:type="dxa" w:w="852"/>
          </w:tcPr>
          <w:p>
            <w:pPr>
              <w:spacing w:after="0"/>
              <w:jc w:val="left"/>
            </w:pPr>
          </w:p>
        </w:tc>
      </w:tr>
      <w:tr>
        <w:trPr>
          <w:cantSplit/>
        </w:trPr>
        <w:tc>
          <w:tcPr>
            <w:tcW w:type="dxa" w:w="3008"/>
          </w:tcPr>
          <w:p>
            <w:pPr>
              <w:spacing w:after="0"/>
              <w:jc w:val="left"/>
            </w:pPr>
            <w:r>
              <w:rPr>
                <w:sz w:val="16"/>
              </w:rPr>
              <w:t>St. Augustine Beach city</w:t>
            </w:r>
          </w:p>
        </w:tc>
        <w:tc>
          <w:tcPr>
            <w:tcW w:type="dxa" w:w="1387"/>
          </w:tcPr>
          <w:p>
            <w:pPr>
              <w:spacing w:after="0"/>
              <w:jc w:val="left"/>
            </w:pPr>
            <w:r>
              <w:rPr>
                <w:sz w:val="16"/>
              </w:rPr>
              <w:t>125146</w:t>
            </w:r>
          </w:p>
        </w:tc>
        <w:tc>
          <w:tcPr>
            <w:tcW w:type="dxa" w:w="1246"/>
          </w:tcPr>
          <w:p>
            <w:pPr>
              <w:spacing w:after="0"/>
              <w:jc w:val="right"/>
            </w:pPr>
            <w:r>
              <w:rPr>
                <w:sz w:val="16"/>
              </w:rPr>
              <w:t>0</w:t>
            </w:r>
          </w:p>
        </w:tc>
        <w:tc>
          <w:tcPr>
            <w:tcW w:type="dxa" w:w="1246"/>
          </w:tcPr>
          <w:p>
            <w:pPr>
              <w:spacing w:after="0"/>
              <w:jc w:val="right"/>
            </w:pPr>
            <w:r>
              <w:rPr>
                <w:sz w:val="16"/>
              </w:rPr>
              <w:t>2</w:t>
            </w:r>
          </w:p>
        </w:tc>
        <w:tc>
          <w:tcPr>
            <w:tcW w:type="dxa" w:w="1246"/>
          </w:tcPr>
          <w:p>
            <w:pPr>
              <w:spacing w:after="0"/>
              <w:jc w:val="right"/>
            </w:pPr>
            <w:r>
              <w:rPr>
                <w:sz w:val="16"/>
              </w:rPr>
              <w:t>14</w:t>
            </w:r>
          </w:p>
        </w:tc>
        <w:tc>
          <w:tcPr>
            <w:tcW w:type="dxa" w:w="1246"/>
          </w:tcPr>
          <w:p>
            <w:pPr>
              <w:spacing w:after="0"/>
              <w:jc w:val="right"/>
            </w:pPr>
            <w:r>
              <w:rPr>
                <w:sz w:val="16"/>
              </w:rPr>
              <w:t>2</w:t>
            </w:r>
          </w:p>
        </w:tc>
        <w:tc>
          <w:tcPr>
            <w:tcW w:type="dxa" w:w="1246"/>
          </w:tcPr>
          <w:p>
            <w:pPr>
              <w:spacing w:after="0"/>
              <w:jc w:val="right"/>
            </w:pPr>
            <w:r>
              <w:rPr>
                <w:sz w:val="16"/>
              </w:rPr>
              <w:t>14</w:t>
            </w:r>
          </w:p>
        </w:tc>
        <w:tc>
          <w:tcPr>
            <w:tcW w:type="dxa" w:w="1246"/>
          </w:tcPr>
          <w:p>
            <w:pPr>
              <w:spacing w:after="0"/>
              <w:jc w:val="right"/>
            </w:pPr>
            <w:r>
              <w:rPr>
                <w:sz w:val="16"/>
              </w:rPr>
              <w:t>2</w:t>
            </w:r>
          </w:p>
        </w:tc>
        <w:tc>
          <w:tcPr>
            <w:tcW w:type="dxa" w:w="1387"/>
          </w:tcPr>
          <w:p>
            <w:pPr>
              <w:spacing w:after="0"/>
              <w:jc w:val="right"/>
            </w:pPr>
            <w:r>
              <w:rPr>
                <w:sz w:val="16"/>
              </w:rPr>
              <w:t>9</w:t>
            </w:r>
          </w:p>
        </w:tc>
        <w:tc>
          <w:tcPr>
            <w:tcW w:type="dxa" w:w="852"/>
          </w:tcPr>
          <w:p>
            <w:pPr>
              <w:spacing w:after="0"/>
              <w:jc w:val="left"/>
            </w:pPr>
          </w:p>
        </w:tc>
      </w:tr>
      <w:tr>
        <w:trPr>
          <w:cantSplit/>
        </w:trPr>
        <w:tc>
          <w:tcPr>
            <w:tcW w:type="dxa" w:w="3008"/>
          </w:tcPr>
          <w:p>
            <w:pPr>
              <w:spacing w:after="0"/>
              <w:jc w:val="left"/>
            </w:pPr>
            <w:r>
              <w:rPr>
                <w:sz w:val="16"/>
              </w:rPr>
              <w:t>St. Augustine city</w:t>
            </w:r>
          </w:p>
        </w:tc>
        <w:tc>
          <w:tcPr>
            <w:tcW w:type="dxa" w:w="1387"/>
          </w:tcPr>
          <w:p>
            <w:pPr>
              <w:spacing w:after="0"/>
              <w:jc w:val="left"/>
            </w:pPr>
            <w:r>
              <w:rPr>
                <w:sz w:val="16"/>
              </w:rPr>
              <w:t>125145</w:t>
            </w:r>
          </w:p>
        </w:tc>
        <w:tc>
          <w:tcPr>
            <w:tcW w:type="dxa" w:w="1246"/>
          </w:tcPr>
          <w:p>
            <w:pPr>
              <w:spacing w:after="0"/>
              <w:jc w:val="right"/>
            </w:pPr>
            <w:r>
              <w:rPr>
                <w:sz w:val="16"/>
              </w:rPr>
              <w:t>103</w:t>
            </w:r>
          </w:p>
        </w:tc>
        <w:tc>
          <w:tcPr>
            <w:tcW w:type="dxa" w:w="1246"/>
          </w:tcPr>
          <w:p>
            <w:pPr>
              <w:spacing w:after="0"/>
              <w:jc w:val="right"/>
            </w:pPr>
            <w:r>
              <w:rPr>
                <w:sz w:val="16"/>
              </w:rPr>
              <w:t>90</w:t>
            </w:r>
          </w:p>
        </w:tc>
        <w:tc>
          <w:tcPr>
            <w:tcW w:type="dxa" w:w="1246"/>
          </w:tcPr>
          <w:p>
            <w:pPr>
              <w:spacing w:after="0"/>
              <w:jc w:val="right"/>
            </w:pPr>
            <w:r>
              <w:rPr>
                <w:sz w:val="16"/>
              </w:rPr>
              <w:t>563</w:t>
            </w:r>
          </w:p>
        </w:tc>
        <w:tc>
          <w:tcPr>
            <w:tcW w:type="dxa" w:w="1246"/>
          </w:tcPr>
          <w:p>
            <w:pPr>
              <w:spacing w:after="0"/>
              <w:jc w:val="right"/>
            </w:pPr>
            <w:r>
              <w:rPr>
                <w:sz w:val="16"/>
              </w:rPr>
              <w:t>80</w:t>
            </w:r>
          </w:p>
        </w:tc>
        <w:tc>
          <w:tcPr>
            <w:tcW w:type="dxa" w:w="1246"/>
          </w:tcPr>
          <w:p>
            <w:pPr>
              <w:spacing w:after="0"/>
              <w:jc w:val="right"/>
            </w:pPr>
            <w:r>
              <w:rPr>
                <w:sz w:val="16"/>
              </w:rPr>
              <w:t>577</w:t>
            </w:r>
          </w:p>
        </w:tc>
        <w:tc>
          <w:tcPr>
            <w:tcW w:type="dxa" w:w="1246"/>
          </w:tcPr>
          <w:p>
            <w:pPr>
              <w:spacing w:after="0"/>
              <w:jc w:val="right"/>
            </w:pPr>
            <w:r>
              <w:rPr>
                <w:sz w:val="16"/>
              </w:rPr>
              <w:t>12</w:t>
            </w:r>
          </w:p>
        </w:tc>
        <w:tc>
          <w:tcPr>
            <w:tcW w:type="dxa" w:w="1387"/>
          </w:tcPr>
          <w:p>
            <w:pPr>
              <w:spacing w:after="0"/>
              <w:jc w:val="right"/>
            </w:pPr>
            <w:r>
              <w:rPr>
                <w:sz w:val="16"/>
              </w:rPr>
              <w:t>399</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167</w:t>
            </w:r>
          </w:p>
        </w:tc>
        <w:tc>
          <w:tcPr>
            <w:tcW w:type="dxa" w:w="1496"/>
          </w:tcPr>
          <w:p>
            <w:pPr>
              <w:spacing w:after="0"/>
              <w:jc w:val="right"/>
            </w:pPr>
            <w:r>
              <w:rPr>
                <w:sz w:val="16"/>
              </w:rPr>
              <w:t>125</w:t>
            </w:r>
          </w:p>
        </w:tc>
        <w:tc>
          <w:tcPr>
            <w:tcW w:type="dxa" w:w="1496"/>
          </w:tcPr>
          <w:p>
            <w:pPr>
              <w:spacing w:after="0"/>
              <w:jc w:val="right"/>
            </w:pPr>
            <w:r>
              <w:rPr>
                <w:sz w:val="16"/>
              </w:rPr>
              <w:t>983</w:t>
            </w:r>
          </w:p>
        </w:tc>
        <w:tc>
          <w:tcPr>
            <w:tcW w:type="dxa" w:w="1496"/>
          </w:tcPr>
          <w:p>
            <w:pPr>
              <w:spacing w:after="0"/>
              <w:jc w:val="right"/>
            </w:pPr>
            <w:r>
              <w:rPr>
                <w:sz w:val="16"/>
              </w:rPr>
              <w:t>111</w:t>
            </w:r>
          </w:p>
        </w:tc>
        <w:tc>
          <w:tcPr>
            <w:tcW w:type="dxa" w:w="1496"/>
          </w:tcPr>
          <w:p>
            <w:pPr>
              <w:spacing w:after="0"/>
              <w:jc w:val="right"/>
            </w:pPr>
            <w:r>
              <w:rPr>
                <w:sz w:val="16"/>
              </w:rPr>
              <w:t>999</w:t>
            </w:r>
          </w:p>
        </w:tc>
        <w:tc>
          <w:tcPr>
            <w:tcW w:type="dxa" w:w="1496"/>
          </w:tcPr>
          <w:p>
            <w:pPr>
              <w:spacing w:after="0"/>
              <w:jc w:val="right"/>
            </w:pPr>
            <w:r>
              <w:rPr>
                <w:sz w:val="16"/>
              </w:rPr>
              <w:t>14</w:t>
            </w:r>
          </w:p>
        </w:tc>
        <w:tc>
          <w:tcPr>
            <w:tcW w:type="dxa" w:w="1665"/>
          </w:tcPr>
          <w:p>
            <w:pPr>
              <w:spacing w:after="0"/>
              <w:jc w:val="right"/>
            </w:pPr>
            <w:r>
              <w:rPr>
                <w:sz w:val="16"/>
              </w:rPr>
              <w:t>680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7</w:t>
            </w:r>
          </w:p>
        </w:tc>
        <w:tc>
          <w:tcPr>
            <w:tcW w:type="dxa" w:w="1496"/>
          </w:tcPr>
          <w:p>
            <w:pPr>
              <w:spacing w:after="0"/>
              <w:jc w:val="right"/>
            </w:pPr>
            <w:r>
              <w:rPr>
                <w:sz w:val="16"/>
              </w:rPr>
              <w:t>11</w:t>
            </w:r>
          </w:p>
        </w:tc>
        <w:tc>
          <w:tcPr>
            <w:tcW w:type="dxa" w:w="1496"/>
          </w:tcPr>
          <w:p>
            <w:pPr>
              <w:spacing w:after="0"/>
              <w:jc w:val="right"/>
            </w:pPr>
            <w:r>
              <w:rPr>
                <w:sz w:val="16"/>
              </w:rPr>
              <w:t>56</w:t>
            </w:r>
          </w:p>
        </w:tc>
        <w:tc>
          <w:tcPr>
            <w:tcW w:type="dxa" w:w="1496"/>
          </w:tcPr>
          <w:p>
            <w:pPr>
              <w:spacing w:after="0"/>
              <w:jc w:val="right"/>
            </w:pPr>
            <w:r>
              <w:rPr>
                <w:sz w:val="16"/>
              </w:rPr>
              <w:t>9</w:t>
            </w:r>
          </w:p>
        </w:tc>
        <w:tc>
          <w:tcPr>
            <w:tcW w:type="dxa" w:w="1496"/>
          </w:tcPr>
          <w:p>
            <w:pPr>
              <w:spacing w:after="0"/>
              <w:jc w:val="right"/>
            </w:pPr>
            <w:r>
              <w:rPr>
                <w:sz w:val="16"/>
              </w:rPr>
              <w:t>57</w:t>
            </w:r>
          </w:p>
        </w:tc>
        <w:tc>
          <w:tcPr>
            <w:tcW w:type="dxa" w:w="1496"/>
          </w:tcPr>
          <w:p>
            <w:pPr>
              <w:spacing w:after="0"/>
              <w:jc w:val="right"/>
            </w:pPr>
            <w:r>
              <w:rPr>
                <w:sz w:val="16"/>
              </w:rPr>
              <w:t>1</w:t>
            </w:r>
          </w:p>
        </w:tc>
        <w:tc>
          <w:tcPr>
            <w:tcW w:type="dxa" w:w="1665"/>
          </w:tcPr>
          <w:p>
            <w:pPr>
              <w:spacing w:after="0"/>
              <w:jc w:val="right"/>
            </w:pPr>
            <w:r>
              <w:rPr>
                <w:sz w:val="16"/>
              </w:rPr>
              <w:t>34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11</w:t>
            </w:r>
          </w:p>
        </w:tc>
        <w:tc>
          <w:tcPr>
            <w:tcW w:type="dxa" w:w="1496"/>
          </w:tcPr>
          <w:p>
            <w:pPr>
              <w:spacing w:after="0"/>
              <w:jc w:val="right"/>
            </w:pPr>
            <w:r>
              <w:rPr>
                <w:sz w:val="16"/>
              </w:rPr>
              <w:t>11</w:t>
            </w:r>
          </w:p>
        </w:tc>
        <w:tc>
          <w:tcPr>
            <w:tcW w:type="dxa" w:w="1496"/>
          </w:tcPr>
          <w:p>
            <w:pPr>
              <w:spacing w:after="0"/>
              <w:jc w:val="right"/>
            </w:pPr>
            <w:r>
              <w:rPr>
                <w:sz w:val="16"/>
              </w:rPr>
              <w:t>36</w:t>
            </w:r>
          </w:p>
        </w:tc>
        <w:tc>
          <w:tcPr>
            <w:tcW w:type="dxa" w:w="1496"/>
          </w:tcPr>
          <w:p>
            <w:pPr>
              <w:spacing w:after="0"/>
              <w:jc w:val="right"/>
            </w:pPr>
            <w:r>
              <w:rPr>
                <w:sz w:val="16"/>
              </w:rPr>
              <w:t>9</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22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100</w:t>
            </w:r>
          </w:p>
        </w:tc>
        <w:tc>
          <w:tcPr>
            <w:tcW w:type="dxa" w:w="1496"/>
          </w:tcPr>
          <w:p>
            <w:pPr>
              <w:spacing w:after="0"/>
              <w:jc w:val="right"/>
            </w:pPr>
            <w:r>
              <w:rPr>
                <w:sz w:val="16"/>
              </w:rPr>
              <w:t>14</w:t>
            </w:r>
          </w:p>
        </w:tc>
        <w:tc>
          <w:tcPr>
            <w:tcW w:type="dxa" w:w="1496"/>
          </w:tcPr>
          <w:p>
            <w:pPr>
              <w:spacing w:after="0"/>
              <w:jc w:val="right"/>
            </w:pPr>
            <w:r>
              <w:rPr>
                <w:sz w:val="16"/>
              </w:rPr>
              <w:t>100</w:t>
            </w:r>
          </w:p>
        </w:tc>
        <w:tc>
          <w:tcPr>
            <w:tcW w:type="dxa" w:w="1496"/>
          </w:tcPr>
          <w:p>
            <w:pPr>
              <w:spacing w:after="0"/>
              <w:jc w:val="right"/>
            </w:pPr>
            <w:r>
              <w:rPr>
                <w:sz w:val="16"/>
              </w:rPr>
              <w:t>1</w:t>
            </w:r>
          </w:p>
        </w:tc>
        <w:tc>
          <w:tcPr>
            <w:tcW w:type="dxa" w:w="1665"/>
          </w:tcPr>
          <w:p>
            <w:pPr>
              <w:spacing w:after="0"/>
              <w:jc w:val="right"/>
            </w:pPr>
            <w:r>
              <w:rPr>
                <w:sz w:val="16"/>
              </w:rPr>
              <w:t>63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15 properties are FMA repetitive loss but not NFIP repetitive loss, and 1,002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Johns County, FL: risk-assessment baseline packet, release 2026-10 (data as of 2026-09-28; County area 12109).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Johns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Johns County, FL: Risk-assessment baseline packet</dc:title>
  <dc:subject>Hazard Plain release 2026-10, as of 2026-09-28. Preview: automated baseline</dc:subject>
  <dc:creator>Hazard Plain</dc:creator>
  <cp:keywords>Hazard Plain; hazard mitigation; risk assessment; 12109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