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Osceola County, FL</w:t>
      </w:r>
    </w:p>
    <w:p>
      <w:pPr>
        <w:spacing w:after="120" w:before="0"/>
      </w:pPr>
      <w:r>
        <w:rPr>
          <w:color w:val="555555"/>
          <w:sz w:val="24"/>
        </w:rPr>
        <w:t>Risk-assessment baseline packet</w:t>
      </w:r>
    </w:p>
    <w:p>
      <w:pPr>
        <w:spacing w:after="120" w:before="0"/>
      </w:pPr>
      <w:r>
        <w:rPr>
          <w:b/>
          <w:sz w:val="18"/>
        </w:rPr>
        <w:t xml:space="preserve">County FIPS: </w:t>
      </w:r>
      <w:r>
        <w:rPr>
          <w:sz w:val="18"/>
        </w:rPr>
        <w:t>12097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2031-05-13. Plan: Osceola County (FEMA plan 111863),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($52,094,168 a year), Strong Wind ($26,846,565) and Hurricane ($18,244,974).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9, SRL 3 (44 CFR 77.2); any definition: 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2031-05-13</w:t>
      </w:r>
    </w:p>
    <w:p>
      <w:pPr>
        <w:keepNext/>
        <w:spacing w:after="40" w:before="0"/>
      </w:pPr>
      <w:r>
        <w:rPr>
          <w:b/>
        </w:rPr>
        <w:t xml:space="preserve">Plan: </w:t>
      </w:r>
      <w:r>
        <w:rPr/>
        <w:t>Osceola County (FEMA plan 111863)</w:t>
      </w:r>
    </w:p>
    <w:p>
      <w:pPr>
        <w:keepNext/>
        <w:spacing w:after="40" w:before="0"/>
      </w:pPr>
      <w:r>
        <w:rPr>
          <w:b/>
        </w:rPr>
        <w:t xml:space="preserve">Approved: </w:t>
      </w:r>
      <w:r>
        <w:rPr/>
        <w:t>2026-05-13</w:t>
      </w:r>
    </w:p>
    <w:p>
      <w:pPr>
        <w:keepNext/>
        <w:spacing w:after="40" w:before="0"/>
      </w:pPr>
      <w:r>
        <w:rPr>
          <w:b/>
        </w:rPr>
        <w:t xml:space="preserve">Days to expiry: </w:t>
      </w:r>
      <w:r>
        <w:rPr/>
        <w:t>1,686</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3 (44 CFR 77.2); any definition: 56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9"/>
        <w:gridCol w:w="1557"/>
        <w:gridCol w:w="1391"/>
        <w:gridCol w:w="1836"/>
        <w:gridCol w:w="1648"/>
        <w:gridCol w:w="1302"/>
        <w:gridCol w:w="811"/>
        <w:gridCol w:w="1912"/>
        <w:gridCol w:w="1826"/>
      </w:tblGrid>
      <w:tr>
        <w:trPr>
          <w:cantSplit/>
          <w:tblHeader/>
        </w:trPr>
        <w:tc>
          <w:tcPr>
            <w:tcW w:type="dxa" w:w="1829"/>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1391"/>
            <w:shd w:val="clear" w:color="auto" w:fill="E8E8E8"/>
          </w:tcPr>
          <w:p>
            <w:pPr>
              <w:spacing w:after="0"/>
              <w:jc w:val="left"/>
            </w:pPr>
            <w:r>
              <w:rPr>
                <w:b/>
                <w:sz w:val="16"/>
              </w:rPr>
              <w:t>Status</w:t>
            </w:r>
          </w:p>
        </w:tc>
        <w:tc>
          <w:tcPr>
            <w:tcW w:type="dxa" w:w="1836"/>
            <w:shd w:val="clear" w:color="auto" w:fill="E8E8E8"/>
          </w:tcPr>
          <w:p>
            <w:pPr>
              <w:spacing w:after="0"/>
              <w:jc w:val="left"/>
            </w:pPr>
            <w:r>
              <w:rPr>
                <w:b/>
                <w:sz w:val="16"/>
              </w:rPr>
              <w:t>Plan</w:t>
            </w:r>
          </w:p>
        </w:tc>
        <w:tc>
          <w:tcPr>
            <w:tcW w:type="dxa" w:w="1648"/>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12"/>
            <w:shd w:val="clear" w:color="auto" w:fill="E8E8E8"/>
          </w:tcPr>
          <w:p>
            <w:pPr>
              <w:spacing w:after="0"/>
              <w:jc w:val="left"/>
            </w:pPr>
            <w:r>
              <w:rPr>
                <w:b/>
                <w:sz w:val="16"/>
              </w:rPr>
              <w:t>Update underway</w:t>
            </w:r>
          </w:p>
        </w:tc>
        <w:tc>
          <w:tcPr>
            <w:tcW w:type="dxa" w:w="1826"/>
            <w:shd w:val="clear" w:color="auto" w:fill="E8E8E8"/>
          </w:tcPr>
          <w:p>
            <w:pPr>
              <w:spacing w:after="0"/>
              <w:jc w:val="left"/>
            </w:pPr>
            <w:r>
              <w:rPr>
                <w:b/>
                <w:sz w:val="16"/>
              </w:rPr>
              <w:t>Notes</w:t>
            </w:r>
          </w:p>
        </w:tc>
      </w:tr>
      <w:tr>
        <w:trPr>
          <w:cantSplit/>
        </w:trPr>
        <w:tc>
          <w:tcPr>
            <w:tcW w:type="dxa" w:w="1829"/>
          </w:tcPr>
          <w:p>
            <w:pPr>
              <w:spacing w:after="0"/>
              <w:jc w:val="left"/>
            </w:pPr>
            <w:r>
              <w:rPr>
                <w:sz w:val="16"/>
              </w:rPr>
              <w:t>Osceola County (unincorporated area)</w:t>
            </w:r>
          </w:p>
        </w:tc>
        <w:tc>
          <w:tcPr>
            <w:tcW w:type="dxa" w:w="1557"/>
          </w:tcPr>
          <w:p>
            <w:pPr>
              <w:spacing w:after="0"/>
              <w:jc w:val="left"/>
            </w:pPr>
            <w:r>
              <w:rPr>
                <w:sz w:val="16"/>
              </w:rPr>
              <w:t>Unincorporated</w:t>
            </w:r>
          </w:p>
        </w:tc>
        <w:tc>
          <w:tcPr>
            <w:tcW w:type="dxa" w:w="1391"/>
          </w:tcPr>
          <w:p>
            <w:pPr>
              <w:spacing w:after="0"/>
              <w:jc w:val="left"/>
            </w:pPr>
            <w:r>
              <w:rPr>
                <w:sz w:val="16"/>
              </w:rPr>
              <w:t>Approved, expires 2031-05-13</w:t>
            </w:r>
          </w:p>
        </w:tc>
        <w:tc>
          <w:tcPr>
            <w:tcW w:type="dxa" w:w="1836"/>
          </w:tcPr>
          <w:p>
            <w:pPr>
              <w:spacing w:after="0"/>
              <w:jc w:val="left"/>
            </w:pPr>
            <w:r>
              <w:rPr>
                <w:sz w:val="16"/>
              </w:rPr>
              <w:t>Osceola County (FEMA plan 111863)</w:t>
            </w:r>
          </w:p>
        </w:tc>
        <w:tc>
          <w:tcPr>
            <w:tcW w:type="dxa" w:w="1648"/>
          </w:tcPr>
          <w:p>
            <w:pPr>
              <w:spacing w:after="0"/>
              <w:jc w:val="left"/>
            </w:pPr>
            <w:r>
              <w:rPr>
                <w:sz w:val="16"/>
              </w:rPr>
              <w:t>2026-05-13</w:t>
            </w:r>
          </w:p>
        </w:tc>
        <w:tc>
          <w:tcPr>
            <w:tcW w:type="dxa" w:w="1302"/>
          </w:tcPr>
          <w:p>
            <w:pPr>
              <w:spacing w:after="0"/>
              <w:jc w:val="left"/>
            </w:pPr>
            <w:r>
              <w:rPr>
                <w:sz w:val="16"/>
              </w:rPr>
              <w:t>2031-05-13</w:t>
            </w:r>
          </w:p>
        </w:tc>
        <w:tc>
          <w:tcPr>
            <w:tcW w:type="dxa" w:w="811"/>
          </w:tcPr>
          <w:p>
            <w:pPr>
              <w:spacing w:after="0"/>
              <w:jc w:val="right"/>
            </w:pPr>
            <w:r>
              <w:rPr>
                <w:sz w:val="16"/>
              </w:rPr>
              <w:t>1,686</w:t>
            </w:r>
          </w:p>
        </w:tc>
        <w:tc>
          <w:tcPr>
            <w:tcW w:type="dxa" w:w="1912"/>
          </w:tcPr>
          <w:p>
            <w:pPr>
              <w:spacing w:after="0"/>
              <w:jc w:val="left"/>
            </w:pPr>
          </w:p>
        </w:tc>
        <w:tc>
          <w:tcPr>
            <w:tcW w:type="dxa" w:w="1826"/>
          </w:tcPr>
          <w:p>
            <w:pPr>
              <w:spacing w:after="0"/>
              <w:jc w:val="left"/>
            </w:pPr>
          </w:p>
        </w:tc>
      </w:tr>
      <w:tr>
        <w:trPr>
          <w:cantSplit/>
        </w:trPr>
        <w:tc>
          <w:tcPr>
            <w:tcW w:type="dxa" w:w="1829"/>
          </w:tcPr>
          <w:p>
            <w:pPr>
              <w:spacing w:after="0"/>
              <w:jc w:val="left"/>
            </w:pPr>
            <w:r>
              <w:rPr>
                <w:sz w:val="16"/>
              </w:rPr>
              <w:t>Kissimmee city</w:t>
            </w:r>
          </w:p>
        </w:tc>
        <w:tc>
          <w:tcPr>
            <w:tcW w:type="dxa" w:w="1557"/>
          </w:tcPr>
          <w:p>
            <w:pPr>
              <w:spacing w:after="0"/>
              <w:jc w:val="left"/>
            </w:pPr>
            <w:r>
              <w:rPr>
                <w:sz w:val="16"/>
              </w:rPr>
              <w:t>City</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St. Cloud city</w:t>
            </w:r>
          </w:p>
        </w:tc>
        <w:tc>
          <w:tcPr>
            <w:tcW w:type="dxa" w:w="1557"/>
          </w:tcPr>
          <w:p>
            <w:pPr>
              <w:spacing w:after="0"/>
              <w:jc w:val="left"/>
            </w:pPr>
            <w:r>
              <w:rPr>
                <w:sz w:val="16"/>
              </w:rPr>
              <w:t>City</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Osceola County School District</w:t>
            </w:r>
          </w:p>
        </w:tc>
        <w:tc>
          <w:tcPr>
            <w:tcW w:type="dxa" w:w="1557"/>
          </w:tcPr>
          <w:p>
            <w:pPr>
              <w:spacing w:after="0"/>
              <w:jc w:val="left"/>
            </w:pPr>
            <w:r>
              <w:rPr>
                <w:sz w:val="16"/>
              </w:rPr>
              <w:t>School/School District</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Good Samaritan Kissimmee Village</w:t>
            </w:r>
          </w:p>
        </w:tc>
        <w:tc>
          <w:tcPr>
            <w:tcW w:type="dxa" w:w="1557"/>
          </w:tcPr>
          <w:p>
            <w:pPr>
              <w:spacing w:after="0"/>
              <w:jc w:val="left"/>
            </w:pPr>
            <w:r>
              <w:rPr>
                <w:sz w:val="16"/>
              </w:rPr>
              <w:t>Village</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Kissimmee Utility Authority</w:t>
            </w:r>
          </w:p>
        </w:tc>
        <w:tc>
          <w:tcPr>
            <w:tcW w:type="dxa" w:w="1557"/>
          </w:tcPr>
          <w:p>
            <w:pPr>
              <w:spacing w:after="0"/>
              <w:jc w:val="left"/>
            </w:pPr>
            <w:r>
              <w:rPr>
                <w:sz w:val="16"/>
              </w:rPr>
              <w:t>Electric/Power Authority</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Orlando Utilities Commission</w:t>
            </w:r>
          </w:p>
        </w:tc>
        <w:tc>
          <w:tcPr>
            <w:tcW w:type="dxa" w:w="1557"/>
          </w:tcPr>
          <w:p>
            <w:pPr>
              <w:spacing w:after="0"/>
              <w:jc w:val="left"/>
            </w:pPr>
            <w:r>
              <w:rPr>
                <w:sz w:val="16"/>
              </w:rPr>
              <w:t>Electric/Power Authority</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829"/>
          </w:tcPr>
          <w:p>
            <w:pPr>
              <w:spacing w:after="0"/>
              <w:jc w:val="left"/>
            </w:pPr>
            <w:r>
              <w:rPr>
                <w:sz w:val="16"/>
              </w:rPr>
              <w:t>South FL Water Management District</w:t>
            </w:r>
          </w:p>
        </w:tc>
        <w:tc>
          <w:tcPr>
            <w:tcW w:type="dxa" w:w="1557"/>
          </w:tcPr>
          <w:p>
            <w:pPr>
              <w:spacing w:after="0"/>
              <w:jc w:val="left"/>
            </w:pPr>
            <w:r>
              <w:rPr>
                <w:sz w:val="16"/>
              </w:rPr>
              <w:t>Water/Sewer Authority</w:t>
            </w:r>
          </w:p>
        </w:tc>
        <w:tc>
          <w:tcPr>
            <w:tcW w:type="dxa" w:w="1391"/>
          </w:tcPr>
          <w:p>
            <w:pPr>
              <w:spacing w:after="0"/>
              <w:jc w:val="left"/>
            </w:pPr>
            <w:r>
              <w:rPr>
                <w:sz w:val="16"/>
              </w:rPr>
              <w:t>Approved, expires 2031-05-13</w:t>
            </w:r>
          </w:p>
        </w:tc>
        <w:tc>
          <w:tcPr>
            <w:tcW w:type="dxa" w:w="1836"/>
          </w:tcPr>
          <w:p>
            <w:pPr>
              <w:spacing w:after="0"/>
              <w:jc w:val="left"/>
            </w:pPr>
            <w:r>
              <w:rPr>
                <w:sz w:val="16"/>
              </w:rPr>
              <w:t>Osceola County (FEMA plan 111863)</w:t>
            </w:r>
          </w:p>
        </w:tc>
        <w:tc>
          <w:tcPr>
            <w:tcW w:type="dxa" w:w="1648"/>
          </w:tcPr>
          <w:p>
            <w:pPr>
              <w:spacing w:after="0"/>
              <w:jc w:val="left"/>
            </w:pPr>
            <w:r>
              <w:rPr>
                <w:sz w:val="16"/>
              </w:rPr>
              <w:t>2026-05-13</w:t>
            </w:r>
          </w:p>
        </w:tc>
        <w:tc>
          <w:tcPr>
            <w:tcW w:type="dxa" w:w="1302"/>
          </w:tcPr>
          <w:p>
            <w:pPr>
              <w:spacing w:after="0"/>
              <w:jc w:val="left"/>
            </w:pPr>
            <w:r>
              <w:rPr>
                <w:sz w:val="16"/>
              </w:rPr>
              <w:t>2031-05-13</w:t>
            </w:r>
          </w:p>
        </w:tc>
        <w:tc>
          <w:tcPr>
            <w:tcW w:type="dxa" w:w="811"/>
          </w:tcPr>
          <w:p>
            <w:pPr>
              <w:spacing w:after="0"/>
              <w:jc w:val="right"/>
            </w:pPr>
            <w:r>
              <w:rPr>
                <w:sz w:val="16"/>
              </w:rPr>
              <w:t>1,686</w:t>
            </w:r>
          </w:p>
        </w:tc>
        <w:tc>
          <w:tcPr>
            <w:tcW w:type="dxa" w:w="1912"/>
          </w:tcPr>
          <w:p>
            <w:pPr>
              <w:spacing w:after="0"/>
              <w:jc w:val="left"/>
            </w:pPr>
          </w:p>
        </w:tc>
        <w:tc>
          <w:tcPr>
            <w:tcW w:type="dxa" w:w="1826"/>
          </w:tcPr>
          <w:p>
            <w:pPr>
              <w:spacing w:after="0"/>
              <w:jc w:val="left"/>
            </w:pPr>
            <w:r>
              <w:rPr>
                <w:sz w:val="16"/>
              </w:rPr>
              <w:t>this jurisdiction approved 2026-07-24</w:t>
            </w:r>
          </w:p>
        </w:tc>
      </w:tr>
      <w:tr>
        <w:trPr>
          <w:cantSplit/>
        </w:trPr>
        <w:tc>
          <w:tcPr>
            <w:tcW w:type="dxa" w:w="1829"/>
          </w:tcPr>
          <w:p>
            <w:pPr>
              <w:spacing w:after="0"/>
              <w:jc w:val="left"/>
            </w:pPr>
            <w:r>
              <w:rPr>
                <w:sz w:val="16"/>
              </w:rPr>
              <w:t>Tohopekaliga Water Authority</w:t>
            </w:r>
          </w:p>
        </w:tc>
        <w:tc>
          <w:tcPr>
            <w:tcW w:type="dxa" w:w="1557"/>
          </w:tcPr>
          <w:p>
            <w:pPr>
              <w:spacing w:after="0"/>
              <w:jc w:val="left"/>
            </w:pPr>
            <w:r>
              <w:rPr>
                <w:sz w:val="16"/>
              </w:rPr>
              <w:t>Water/Sewer Authority</w:t>
            </w:r>
          </w:p>
        </w:tc>
        <w:tc>
          <w:tcPr>
            <w:tcW w:type="dxa" w:w="1391"/>
          </w:tcPr>
          <w:p>
            <w:pPr>
              <w:spacing w:after="0"/>
              <w:jc w:val="left"/>
            </w:pPr>
            <w:r>
              <w:rPr>
                <w:sz w:val="16"/>
              </w:rPr>
              <w:t>Plan 111863 approved 2026-05-13, pending adoption here; not yet eligible</w:t>
            </w:r>
          </w:p>
        </w:tc>
        <w:tc>
          <w:tcPr>
            <w:tcW w:type="dxa" w:w="1836"/>
          </w:tcPr>
          <w:p>
            <w:pPr>
              <w:spacing w:after="0"/>
              <w:jc w:val="left"/>
            </w:pPr>
            <w:r>
              <w:rPr>
                <w:sz w:val="16"/>
              </w:rPr>
              <w:t>Osceola County (FEMA plan 111863), pending adoption here</w:t>
            </w:r>
          </w:p>
        </w:tc>
        <w:tc>
          <w:tcPr>
            <w:tcW w:type="dxa" w:w="1648"/>
          </w:tcPr>
          <w:p>
            <w:pPr>
              <w:spacing w:after="0"/>
              <w:jc w:val="left"/>
            </w:pPr>
            <w:r>
              <w:rPr>
                <w:sz w:val="16"/>
              </w:rPr>
              <w:t>2026-05-13 by FEMA; not yet adopted here</w:t>
            </w:r>
          </w:p>
        </w:tc>
        <w:tc>
          <w:tcPr>
            <w:tcW w:type="dxa" w:w="1302"/>
          </w:tcPr>
          <w:p>
            <w:pPr>
              <w:spacing w:after="0"/>
              <w:jc w:val="left"/>
            </w:pPr>
            <w:r>
              <w:rPr>
                <w:sz w:val="16"/>
              </w:rPr>
              <w:t>2031-05-13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$51,761,948</w:t>
            </w:r>
          </w:p>
        </w:tc>
        <w:tc>
          <w:tcPr>
            <w:tcW w:type="dxa" w:w="1126"/>
          </w:tcPr>
          <w:p>
            <w:pPr>
              <w:spacing w:after="0"/>
              <w:jc w:val="right"/>
            </w:pPr>
            <w:r>
              <w:rPr>
                <w:sz w:val="16"/>
              </w:rPr>
              <w:t>$64,538</w:t>
            </w:r>
          </w:p>
        </w:tc>
        <w:tc>
          <w:tcPr>
            <w:tcW w:type="dxa" w:w="1885"/>
          </w:tcPr>
          <w:p>
            <w:pPr>
              <w:spacing w:after="0"/>
              <w:jc w:val="right"/>
            </w:pPr>
            <w:r>
              <w:rPr>
                <w:sz w:val="16"/>
              </w:rPr>
              <w:t>$267,682</w:t>
            </w:r>
          </w:p>
        </w:tc>
        <w:tc>
          <w:tcPr>
            <w:tcW w:type="dxa" w:w="1199"/>
          </w:tcPr>
          <w:p>
            <w:pPr>
              <w:spacing w:after="0"/>
              <w:jc w:val="right"/>
            </w:pPr>
            <w:r>
              <w:rPr>
                <w:sz w:val="16"/>
              </w:rPr>
              <w:t>$52,094,168</w:t>
            </w:r>
          </w:p>
        </w:tc>
        <w:tc>
          <w:tcPr>
            <w:tcW w:type="dxa" w:w="2060"/>
          </w:tcPr>
          <w:p>
            <w:pPr>
              <w:spacing w:after="0"/>
              <w:jc w:val="right"/>
            </w:pPr>
            <w:r>
              <w:rPr>
                <w:sz w:val="16"/>
              </w:rPr>
              <w:t>21</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Strong Wind</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126"/>
          </w:tcPr>
          <w:p>
            <w:pPr>
              <w:spacing w:after="0"/>
              <w:jc w:val="right"/>
            </w:pPr>
            <w:r>
              <w:rPr>
                <w:sz w:val="16"/>
              </w:rPr>
              <w:t>$24,424,100</w:t>
            </w:r>
          </w:p>
        </w:tc>
        <w:tc>
          <w:tcPr>
            <w:tcW w:type="dxa" w:w="1126"/>
          </w:tcPr>
          <w:p>
            <w:pPr>
              <w:spacing w:after="0"/>
              <w:jc w:val="right"/>
            </w:pPr>
            <w:r>
              <w:rPr>
                <w:sz w:val="16"/>
              </w:rPr>
              <w:t>$1,632,095</w:t>
            </w:r>
          </w:p>
        </w:tc>
        <w:tc>
          <w:tcPr>
            <w:tcW w:type="dxa" w:w="1885"/>
          </w:tcPr>
          <w:p>
            <w:pPr>
              <w:spacing w:after="0"/>
              <w:jc w:val="right"/>
            </w:pPr>
            <w:r>
              <w:rPr>
                <w:sz w:val="16"/>
              </w:rPr>
              <w:t>$790,370</w:t>
            </w:r>
          </w:p>
        </w:tc>
        <w:tc>
          <w:tcPr>
            <w:tcW w:type="dxa" w:w="1199"/>
          </w:tcPr>
          <w:p>
            <w:pPr>
              <w:spacing w:after="0"/>
              <w:jc w:val="right"/>
            </w:pPr>
            <w:r>
              <w:rPr>
                <w:sz w:val="16"/>
              </w:rPr>
              <w:t>$26,846,565</w:t>
            </w:r>
          </w:p>
        </w:tc>
        <w:tc>
          <w:tcPr>
            <w:tcW w:type="dxa" w:w="2060"/>
          </w:tcPr>
          <w:p>
            <w:pPr>
              <w:spacing w:after="0"/>
              <w:jc w:val="right"/>
            </w:pPr>
            <w:r>
              <w:rPr>
                <w:sz w:val="16"/>
              </w:rPr>
              <w:t>83</w:t>
            </w:r>
          </w:p>
        </w:tc>
        <w:tc>
          <w:tcPr>
            <w:tcW w:type="dxa" w:w="2157"/>
          </w:tcPr>
          <w:p>
            <w:pPr>
              <w:spacing w:after="0"/>
              <w:jc w:val="left"/>
            </w:pPr>
            <w:r>
              <w:rPr>
                <w:sz w:val="16"/>
              </w:rPr>
              <w:t>Includes 2 High Wind and 2 Strong Wind records (NOAA non-thunderstorm wind types, outside NRI's Strong Wind definition).</w:t>
            </w:r>
          </w:p>
        </w:tc>
      </w:tr>
      <w:tr>
        <w:trPr>
          <w:cantSplit/>
        </w:trPr>
        <w:tc>
          <w:tcPr>
            <w:tcW w:type="dxa" w:w="718"/>
          </w:tcPr>
          <w:p>
            <w:pPr>
              <w:spacing w:after="0"/>
              <w:jc w:val="right"/>
            </w:pPr>
            <w:r>
              <w:rPr>
                <w:sz w:val="16"/>
              </w:rPr>
              <w:t>3</w:t>
            </w:r>
          </w:p>
        </w:tc>
        <w:tc>
          <w:tcPr>
            <w:tcW w:type="dxa" w:w="1037"/>
          </w:tcPr>
          <w:p>
            <w:pPr>
              <w:spacing w:after="0"/>
              <w:jc w:val="left"/>
            </w:pPr>
            <w:r>
              <w:rPr>
                <w:sz w:val="16"/>
              </w:rPr>
              <w:t>Hurricane</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$16,467,617</w:t>
            </w:r>
          </w:p>
        </w:tc>
        <w:tc>
          <w:tcPr>
            <w:tcW w:type="dxa" w:w="1126"/>
          </w:tcPr>
          <w:p>
            <w:pPr>
              <w:spacing w:after="0"/>
              <w:jc w:val="right"/>
            </w:pPr>
            <w:r>
              <w:rPr>
                <w:sz w:val="16"/>
              </w:rPr>
              <w:t>$998,131</w:t>
            </w:r>
          </w:p>
        </w:tc>
        <w:tc>
          <w:tcPr>
            <w:tcW w:type="dxa" w:w="1885"/>
          </w:tcPr>
          <w:p>
            <w:pPr>
              <w:spacing w:after="0"/>
              <w:jc w:val="right"/>
            </w:pPr>
            <w:r>
              <w:rPr>
                <w:sz w:val="16"/>
              </w:rPr>
              <w:t>$779,226</w:t>
            </w:r>
          </w:p>
        </w:tc>
        <w:tc>
          <w:tcPr>
            <w:tcW w:type="dxa" w:w="1199"/>
          </w:tcPr>
          <w:p>
            <w:pPr>
              <w:spacing w:after="0"/>
              <w:jc w:val="right"/>
            </w:pPr>
            <w:r>
              <w:rPr>
                <w:sz w:val="16"/>
              </w:rPr>
              <w:t>$18,244,974</w:t>
            </w:r>
          </w:p>
        </w:tc>
        <w:tc>
          <w:tcPr>
            <w:tcW w:type="dxa" w:w="2060"/>
          </w:tcPr>
          <w:p>
            <w:pPr>
              <w:spacing w:after="0"/>
              <w:jc w:val="right"/>
            </w:pPr>
            <w:r>
              <w:rPr>
                <w:sz w:val="16"/>
              </w:rPr>
              <w:t>9</w:t>
            </w:r>
          </w:p>
        </w:tc>
        <w:tc>
          <w:tcPr>
            <w:tcW w:type="dxa" w:w="2157"/>
          </w:tcPr>
          <w:p>
            <w:pPr>
              <w:spacing w:after="0"/>
              <w:jc w:val="left"/>
            </w:pPr>
            <w:r>
              <w:rPr>
                <w:sz w:val="16"/>
              </w:rPr>
              <w:t>Includes 2 Tropical Depression records (outside NRI's Hurricane definition).</w:t>
            </w:r>
          </w:p>
        </w:tc>
      </w:tr>
      <w:tr>
        <w:trPr>
          <w:cantSplit/>
        </w:trPr>
        <w:tc>
          <w:tcPr>
            <w:tcW w:type="dxa" w:w="718"/>
          </w:tcPr>
          <w:p>
            <w:pPr>
              <w:spacing w:after="0"/>
              <w:jc w:val="right"/>
            </w:pPr>
            <w:r>
              <w:rPr>
                <w:sz w:val="16"/>
              </w:rPr>
              <w:t>4</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$5,081,397</w:t>
            </w:r>
          </w:p>
        </w:tc>
        <w:tc>
          <w:tcPr>
            <w:tcW w:type="dxa" w:w="1126"/>
          </w:tcPr>
          <w:p>
            <w:pPr>
              <w:spacing w:after="0"/>
              <w:jc w:val="right"/>
            </w:pPr>
            <w:r>
              <w:rPr>
                <w:sz w:val="16"/>
              </w:rPr>
              <w:t>$2,980</w:t>
            </w:r>
          </w:p>
        </w:tc>
        <w:tc>
          <w:tcPr>
            <w:tcW w:type="dxa" w:w="1885"/>
          </w:tcPr>
          <w:p>
            <w:pPr>
              <w:spacing w:after="0"/>
              <w:jc w:val="right"/>
            </w:pPr>
            <w:r>
              <w:rPr>
                <w:sz w:val="16"/>
              </w:rPr>
              <w:t>$5,554,287</w:t>
            </w:r>
          </w:p>
        </w:tc>
        <w:tc>
          <w:tcPr>
            <w:tcW w:type="dxa" w:w="1199"/>
          </w:tcPr>
          <w:p>
            <w:pPr>
              <w:spacing w:after="0"/>
              <w:jc w:val="right"/>
            </w:pPr>
            <w:r>
              <w:rPr>
                <w:sz w:val="16"/>
              </w:rPr>
              <w:t>$10,638,663</w:t>
            </w:r>
          </w:p>
        </w:tc>
        <w:tc>
          <w:tcPr>
            <w:tcW w:type="dxa" w:w="2060"/>
          </w:tcPr>
          <w:p>
            <w:pPr>
              <w:spacing w:after="0"/>
              <w:jc w:val="right"/>
            </w:pPr>
            <w:r>
              <w:rPr>
                <w:sz w:val="16"/>
              </w:rPr>
              <w:t>25</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Lightning</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126"/>
          </w:tcPr>
          <w:p>
            <w:pPr>
              <w:spacing w:after="0"/>
              <w:jc w:val="right"/>
            </w:pPr>
            <w:r>
              <w:rPr>
                <w:sz w:val="16"/>
              </w:rPr>
              <w:t>$173,047</w:t>
            </w:r>
          </w:p>
        </w:tc>
        <w:tc>
          <w:tcPr>
            <w:tcW w:type="dxa" w:w="1126"/>
          </w:tcPr>
          <w:p>
            <w:pPr>
              <w:spacing w:after="0"/>
              <w:jc w:val="right"/>
            </w:pPr>
            <w:r>
              <w:rPr>
                <w:sz w:val="16"/>
              </w:rPr>
              <w:t>n/a</w:t>
            </w:r>
          </w:p>
        </w:tc>
        <w:tc>
          <w:tcPr>
            <w:tcW w:type="dxa" w:w="1885"/>
          </w:tcPr>
          <w:p>
            <w:pPr>
              <w:spacing w:after="0"/>
              <w:jc w:val="right"/>
            </w:pPr>
            <w:r>
              <w:rPr>
                <w:sz w:val="16"/>
              </w:rPr>
              <w:t>$3,686,776</w:t>
            </w:r>
          </w:p>
        </w:tc>
        <w:tc>
          <w:tcPr>
            <w:tcW w:type="dxa" w:w="1199"/>
          </w:tcPr>
          <w:p>
            <w:pPr>
              <w:spacing w:after="0"/>
              <w:jc w:val="right"/>
            </w:pPr>
            <w:r>
              <w:rPr>
                <w:sz w:val="16"/>
              </w:rPr>
              <w:t>$3,859,823</w:t>
            </w:r>
          </w:p>
        </w:tc>
        <w:tc>
          <w:tcPr>
            <w:tcW w:type="dxa" w:w="2060"/>
          </w:tcPr>
          <w:p>
            <w:pPr>
              <w:spacing w:after="0"/>
              <w:jc w:val="right"/>
            </w:pPr>
            <w:r>
              <w:rPr>
                <w:sz w:val="16"/>
              </w:rPr>
              <w:t>3</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Wildfire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$3,053,863</w:t>
            </w:r>
          </w:p>
        </w:tc>
        <w:tc>
          <w:tcPr>
            <w:tcW w:type="dxa" w:w="1126"/>
          </w:tcPr>
          <w:p>
            <w:pPr>
              <w:spacing w:after="0"/>
              <w:jc w:val="right"/>
            </w:pPr>
            <w:r>
              <w:rPr>
                <w:sz w:val="16"/>
              </w:rPr>
              <w:t>$6,364</w:t>
            </w:r>
          </w:p>
        </w:tc>
        <w:tc>
          <w:tcPr>
            <w:tcW w:type="dxa" w:w="1885"/>
          </w:tcPr>
          <w:p>
            <w:pPr>
              <w:spacing w:after="0"/>
              <w:jc w:val="right"/>
            </w:pPr>
            <w:r>
              <w:rPr>
                <w:sz w:val="16"/>
              </w:rPr>
              <w:t>$517,476</w:t>
            </w:r>
          </w:p>
        </w:tc>
        <w:tc>
          <w:tcPr>
            <w:tcW w:type="dxa" w:w="1199"/>
          </w:tcPr>
          <w:p>
            <w:pPr>
              <w:spacing w:after="0"/>
              <w:jc w:val="right"/>
            </w:pPr>
            <w:r>
              <w:rPr>
                <w:sz w:val="16"/>
              </w:rPr>
              <w:t>$3,577,703</w:t>
            </w:r>
          </w:p>
        </w:tc>
        <w:tc>
          <w:tcPr>
            <w:tcW w:type="dxa" w:w="2060"/>
          </w:tcPr>
          <w:p>
            <w:pPr>
              <w:spacing w:after="0"/>
              <w:jc w:val="right"/>
            </w:pPr>
            <w:r>
              <w:rPr>
                <w:sz w:val="16"/>
              </w:rPr>
              <w:t>0</w:t>
            </w:r>
          </w:p>
        </w:tc>
        <w:tc>
          <w:tcPr>
            <w:tcW w:type="dxa" w:w="2157"/>
          </w:tcPr>
          <w:p>
            <w:pPr>
              <w:spacing w:after="0"/>
              <w:jc w:val="left"/>
            </w:pPr>
            <w:r>
              <w:rPr>
                <w:sz w:val="16"/>
              </w:rPr>
              <w:t>Declared 5 times; no Storm Events record of this type.</w:t>
            </w:r>
          </w:p>
        </w:tc>
      </w:tr>
      <w:tr>
        <w:trPr>
          <w:cantSplit/>
        </w:trPr>
        <w:tc>
          <w:tcPr>
            <w:tcW w:type="dxa" w:w="718"/>
          </w:tcPr>
          <w:p>
            <w:pPr>
              <w:spacing w:after="0"/>
              <w:jc w:val="right"/>
            </w:pPr>
            <w:r>
              <w:rPr>
                <w:sz w:val="16"/>
              </w:rPr>
              <w:t>7</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$75</w:t>
            </w:r>
          </w:p>
        </w:tc>
        <w:tc>
          <w:tcPr>
            <w:tcW w:type="dxa" w:w="1126"/>
          </w:tcPr>
          <w:p>
            <w:pPr>
              <w:spacing w:after="0"/>
              <w:jc w:val="right"/>
            </w:pPr>
            <w:r>
              <w:rPr>
                <w:sz w:val="16"/>
              </w:rPr>
              <w:t>$58</w:t>
            </w:r>
          </w:p>
        </w:tc>
        <w:tc>
          <w:tcPr>
            <w:tcW w:type="dxa" w:w="1885"/>
          </w:tcPr>
          <w:p>
            <w:pPr>
              <w:spacing w:after="0"/>
              <w:jc w:val="right"/>
            </w:pPr>
            <w:r>
              <w:rPr>
                <w:sz w:val="16"/>
              </w:rPr>
              <w:t>$1,393,291</w:t>
            </w:r>
          </w:p>
        </w:tc>
        <w:tc>
          <w:tcPr>
            <w:tcW w:type="dxa" w:w="1199"/>
          </w:tcPr>
          <w:p>
            <w:pPr>
              <w:spacing w:after="0"/>
              <w:jc w:val="right"/>
            </w:pPr>
            <w:r>
              <w:rPr>
                <w:sz w:val="16"/>
              </w:rPr>
              <w:t>$1,393,424</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Cold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$82,848</w:t>
            </w:r>
          </w:p>
        </w:tc>
        <w:tc>
          <w:tcPr>
            <w:tcW w:type="dxa" w:w="1126"/>
          </w:tcPr>
          <w:p>
            <w:pPr>
              <w:spacing w:after="0"/>
              <w:jc w:val="right"/>
            </w:pPr>
            <w:r>
              <w:rPr>
                <w:sz w:val="16"/>
              </w:rPr>
              <w:t>$292,841</w:t>
            </w:r>
          </w:p>
        </w:tc>
        <w:tc>
          <w:tcPr>
            <w:tcW w:type="dxa" w:w="1885"/>
          </w:tcPr>
          <w:p>
            <w:pPr>
              <w:spacing w:after="0"/>
              <w:jc w:val="right"/>
            </w:pPr>
            <w:r>
              <w:rPr>
                <w:sz w:val="16"/>
              </w:rPr>
              <w:t>$161,894</w:t>
            </w:r>
          </w:p>
        </w:tc>
        <w:tc>
          <w:tcPr>
            <w:tcW w:type="dxa" w:w="1199"/>
          </w:tcPr>
          <w:p>
            <w:pPr>
              <w:spacing w:after="0"/>
              <w:jc w:val="right"/>
            </w:pPr>
            <w:r>
              <w:rPr>
                <w:sz w:val="16"/>
              </w:rPr>
              <w:t>$537,584</w:t>
            </w:r>
          </w:p>
        </w:tc>
        <w:tc>
          <w:tcPr>
            <w:tcW w:type="dxa" w:w="2060"/>
          </w:tcPr>
          <w:p>
            <w:pPr>
              <w:spacing w:after="0"/>
              <w:jc w:val="right"/>
            </w:pPr>
            <w:r>
              <w:rPr>
                <w:sz w:val="16"/>
              </w:rPr>
              <w:t>5</w:t>
            </w:r>
          </w:p>
        </w:tc>
        <w:tc>
          <w:tcPr>
            <w:tcW w:type="dxa" w:w="2157"/>
          </w:tcPr>
          <w:p>
            <w:pPr>
              <w:spacing w:after="0"/>
              <w:jc w:val="left"/>
            </w:pPr>
            <w:r>
              <w:rPr>
                <w:sz w:val="16"/>
              </w:rPr>
              <w:t>Includes 4 Frost/Freeze records (outside NRI's Cold Wave definition; counted in this table and in B1-d, not in the B1-e descriptor).</w:t>
            </w:r>
          </w:p>
        </w:tc>
      </w:tr>
      <w:tr>
        <w:trPr>
          <w:cantSplit/>
        </w:trPr>
        <w:tc>
          <w:tcPr>
            <w:tcW w:type="dxa" w:w="718"/>
          </w:tcPr>
          <w:p>
            <w:pPr>
              <w:spacing w:after="0"/>
              <w:jc w:val="right"/>
            </w:pPr>
            <w:r>
              <w:rPr>
                <w:sz w:val="16"/>
              </w:rPr>
              <w:t>9</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$162,672</w:t>
            </w:r>
          </w:p>
        </w:tc>
        <w:tc>
          <w:tcPr>
            <w:tcW w:type="dxa" w:w="1126"/>
          </w:tcPr>
          <w:p>
            <w:pPr>
              <w:spacing w:after="0"/>
              <w:jc w:val="right"/>
            </w:pPr>
            <w:r>
              <w:rPr>
                <w:sz w:val="16"/>
              </w:rPr>
              <w:t>n/a</w:t>
            </w:r>
          </w:p>
        </w:tc>
        <w:tc>
          <w:tcPr>
            <w:tcW w:type="dxa" w:w="1885"/>
          </w:tcPr>
          <w:p>
            <w:pPr>
              <w:spacing w:after="0"/>
              <w:jc w:val="right"/>
            </w:pPr>
            <w:r>
              <w:rPr>
                <w:sz w:val="16"/>
              </w:rPr>
              <w:t>$80,079</w:t>
            </w:r>
          </w:p>
        </w:tc>
        <w:tc>
          <w:tcPr>
            <w:tcW w:type="dxa" w:w="1199"/>
          </w:tcPr>
          <w:p>
            <w:pPr>
              <w:spacing w:after="0"/>
              <w:jc w:val="right"/>
            </w:pPr>
            <w:r>
              <w:rPr>
                <w:sz w:val="16"/>
              </w:rPr>
              <w:t>$242,752</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10</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$94,937</w:t>
            </w:r>
          </w:p>
        </w:tc>
        <w:tc>
          <w:tcPr>
            <w:tcW w:type="dxa" w:w="1885"/>
          </w:tcPr>
          <w:p>
            <w:pPr>
              <w:spacing w:after="0"/>
              <w:jc w:val="right"/>
            </w:pPr>
            <w:r>
              <w:rPr>
                <w:sz w:val="16"/>
              </w:rPr>
              <w:t>n/a</w:t>
            </w:r>
          </w:p>
        </w:tc>
        <w:tc>
          <w:tcPr>
            <w:tcW w:type="dxa" w:w="1199"/>
          </w:tcPr>
          <w:p>
            <w:pPr>
              <w:spacing w:after="0"/>
              <w:jc w:val="right"/>
            </w:pPr>
            <w:r>
              <w:rPr>
                <w:sz w:val="16"/>
              </w:rPr>
              <w:t>$94,937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11</w:t>
            </w:r>
          </w:p>
        </w:tc>
        <w:tc>
          <w:tcPr>
            <w:tcW w:type="dxa" w:w="1037"/>
          </w:tcPr>
          <w:p>
            <w:pPr>
              <w:spacing w:after="0"/>
              <w:jc w:val="left"/>
            </w:pPr>
            <w:r>
              <w:rPr>
                <w:sz w:val="16"/>
              </w:rPr>
              <w:t>Hail</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$22,728</w:t>
            </w:r>
          </w:p>
        </w:tc>
        <w:tc>
          <w:tcPr>
            <w:tcW w:type="dxa" w:w="1126"/>
          </w:tcPr>
          <w:p>
            <w:pPr>
              <w:spacing w:after="0"/>
              <w:jc w:val="right"/>
            </w:pPr>
            <w:r>
              <w:rPr>
                <w:sz w:val="16"/>
              </w:rPr>
              <w:t>$48,507</w:t>
            </w:r>
          </w:p>
        </w:tc>
        <w:tc>
          <w:tcPr>
            <w:tcW w:type="dxa" w:w="1885"/>
          </w:tcPr>
          <w:p>
            <w:pPr>
              <w:spacing w:after="0"/>
              <w:jc w:val="right"/>
            </w:pPr>
            <w:r>
              <w:rPr>
                <w:sz w:val="16"/>
              </w:rPr>
              <w:t>$12,258</w:t>
            </w:r>
          </w:p>
        </w:tc>
        <w:tc>
          <w:tcPr>
            <w:tcW w:type="dxa" w:w="1199"/>
          </w:tcPr>
          <w:p>
            <w:pPr>
              <w:spacing w:after="0"/>
              <w:jc w:val="right"/>
            </w:pPr>
            <w:r>
              <w:rPr>
                <w:sz w:val="16"/>
              </w:rPr>
              <w:t>$83,493</w:t>
            </w:r>
          </w:p>
        </w:tc>
        <w:tc>
          <w:tcPr>
            <w:tcW w:type="dxa" w:w="2060"/>
          </w:tcPr>
          <w:p>
            <w:pPr>
              <w:spacing w:after="0"/>
              <w:jc w:val="right"/>
            </w:pPr>
            <w:r>
              <w:rPr>
                <w:sz w:val="16"/>
              </w:rPr>
              <w:t>81</w:t>
            </w:r>
          </w:p>
        </w:tc>
        <w:tc>
          <w:tcPr>
            <w:tcW w:type="dxa" w:w="2157"/>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$1,170</w:t>
            </w:r>
          </w:p>
        </w:tc>
        <w:tc>
          <w:tcPr>
            <w:tcW w:type="dxa" w:w="1126"/>
          </w:tcPr>
          <w:p>
            <w:pPr>
              <w:spacing w:after="0"/>
              <w:jc w:val="right"/>
            </w:pPr>
            <w:r>
              <w:rPr>
                <w:sz w:val="16"/>
              </w:rPr>
              <w:t>n/a</w:t>
            </w:r>
          </w:p>
        </w:tc>
        <w:tc>
          <w:tcPr>
            <w:tcW w:type="dxa" w:w="1885"/>
          </w:tcPr>
          <w:p>
            <w:pPr>
              <w:spacing w:after="0"/>
              <w:jc w:val="right"/>
            </w:pPr>
            <w:r>
              <w:rPr>
                <w:sz w:val="16"/>
              </w:rPr>
              <w:t>$3</w:t>
            </w:r>
          </w:p>
        </w:tc>
        <w:tc>
          <w:tcPr>
            <w:tcW w:type="dxa" w:w="1199"/>
          </w:tcPr>
          <w:p>
            <w:pPr>
              <w:spacing w:after="0"/>
              <w:jc w:val="right"/>
            </w:pPr>
            <w:r>
              <w:rPr>
                <w:sz w:val="16"/>
              </w:rPr>
              <w:t>$1,173</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Winter Weather</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85"/>
          </w:tcPr>
          <w:p>
            <w:pPr>
              <w:spacing w:after="0"/>
              <w:jc w:val="right"/>
            </w:pPr>
            <w:r>
              <w:rPr>
                <w:sz w:val="16"/>
              </w:rPr>
              <w:t>$0</w:t>
            </w:r>
          </w:p>
        </w:tc>
        <w:tc>
          <w:tcPr>
            <w:tcW w:type="dxa" w:w="1199"/>
          </w:tcPr>
          <w:p>
            <w:pPr>
              <w:spacing w:after="0"/>
              <w:jc w:val="right"/>
            </w:pPr>
            <w:r>
              <w:rPr>
                <w:sz w:val="16"/>
              </w:rPr>
              <w:t>$0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417 (Very Low, 34.6); tract 416 (Very Low, 30.8); tract 423 (Very Low, 28.7)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438.02 (Relatively High, 95.5); tract 408.12 (Relatively High, 92.3); tract 420 (Relatively High, 91.9)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438.02 (Relatively Low, 87.1); tract 438.01 (Relatively Low, 84.9); tract 408.12 (Relatively Low, 83.4)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420 (Relatively High, 93.0); tract 408.11 (Relatively High, 89.5); tract 421 (Relatively High, 89.4)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408.12 (Relatively High, 98.1); tract 438.02 (Relatively High, 97.7); tract 437 (Relatively High, 96.6)</w:t>
            </w:r>
          </w:p>
        </w:tc>
      </w:tr>
    </w:tbl>
    <w:p>
      <w:pPr>
        <w:spacing w:after="40" w:before="60"/>
      </w:pPr>
      <w:r>
        <w:rPr>
          <w:sz w:val="15"/>
        </w:rPr>
        <w:t xml:space="preserve">Up to 3 census tracts per hazard, highest National Risk Index rating first, then highest score; a tract number is the Census tract number (for example 417 is Census Tract 417).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9"/>
        <w:gridCol w:w="1944"/>
        <w:gridCol w:w="1597"/>
        <w:gridCol w:w="1434"/>
        <w:gridCol w:w="1575"/>
        <w:gridCol w:w="1836"/>
        <w:gridCol w:w="1846"/>
        <w:gridCol w:w="1931"/>
      </w:tblGrid>
      <w:tr>
        <w:trPr>
          <w:cantSplit/>
          <w:tblHeader/>
        </w:trPr>
        <w:tc>
          <w:tcPr>
            <w:tcW w:type="dxa" w:w="1949"/>
            <w:shd w:val="clear" w:color="auto" w:fill="E8E8E8"/>
          </w:tcPr>
          <w:p>
            <w:pPr>
              <w:spacing w:after="0"/>
              <w:jc w:val="left"/>
            </w:pPr>
            <w:r>
              <w:rPr>
                <w:b/>
                <w:sz w:val="16"/>
              </w:rPr>
              <w:t>Hazard</w:t>
            </w:r>
          </w:p>
        </w:tc>
        <w:tc>
          <w:tcPr>
            <w:tcW w:type="dxa" w:w="1944"/>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4"/>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836"/>
            <w:shd w:val="clear" w:color="auto" w:fill="E8E8E8"/>
          </w:tcPr>
          <w:p>
            <w:pPr>
              <w:spacing w:after="0"/>
              <w:jc w:val="left"/>
            </w:pPr>
            <w:r>
              <w:rPr>
                <w:b/>
                <w:sz w:val="16"/>
              </w:rPr>
              <w:t>Most damaging (when different)</w:t>
            </w:r>
          </w:p>
        </w:tc>
        <w:tc>
          <w:tcPr>
            <w:tcW w:type="dxa" w:w="1846"/>
            <w:shd w:val="clear" w:color="auto" w:fill="E8E8E8"/>
          </w:tcPr>
          <w:p>
            <w:pPr>
              <w:spacing w:after="0"/>
              <w:jc w:val="left"/>
            </w:pPr>
            <w:r>
              <w:rPr>
                <w:b/>
                <w:sz w:val="16"/>
              </w:rPr>
              <w:t>How it applies to jurisdictions</w:t>
            </w:r>
          </w:p>
        </w:tc>
        <w:tc>
          <w:tcPr>
            <w:tcW w:type="dxa" w:w="1931"/>
            <w:shd w:val="clear" w:color="auto" w:fill="E8E8E8"/>
          </w:tcPr>
          <w:p>
            <w:pPr>
              <w:spacing w:after="0"/>
              <w:jc w:val="left"/>
            </w:pPr>
            <w:r>
              <w:rPr>
                <w:b/>
                <w:sz w:val="16"/>
              </w:rPr>
              <w:t>Note</w:t>
            </w:r>
          </w:p>
        </w:tc>
      </w:tr>
      <w:tr>
        <w:trPr>
          <w:cantSplit/>
        </w:trPr>
        <w:tc>
          <w:tcPr>
            <w:tcW w:type="dxa" w:w="1949"/>
          </w:tcPr>
          <w:p>
            <w:pPr>
              <w:spacing w:after="0"/>
              <w:jc w:val="left"/>
            </w:pPr>
            <w:r>
              <w:rPr>
                <w:sz w:val="16"/>
              </w:rPr>
              <w:t>Cold/Wind Chill, Extreme Cold/Wind Chill</w:t>
            </w:r>
          </w:p>
        </w:tc>
        <w:tc>
          <w:tcPr>
            <w:tcW w:type="dxa" w:w="1944"/>
          </w:tcPr>
          <w:p>
            <w:pPr>
              <w:spacing w:after="0"/>
              <w:jc w:val="left"/>
            </w:pPr>
            <w:r>
              <w:rPr>
                <w:sz w:val="16"/>
              </w:rPr>
              <w:t>wind chill</w:t>
            </w:r>
          </w:p>
        </w:tc>
        <w:tc>
          <w:tcPr>
            <w:tcW w:type="dxa" w:w="1597"/>
          </w:tcPr>
          <w:p>
            <w:pPr>
              <w:spacing w:after="0"/>
              <w:jc w:val="right"/>
            </w:pPr>
            <w:r>
              <w:rPr>
                <w:sz w:val="16"/>
              </w:rPr>
              <w:t>1 record, 2010 (1 zone-level)</w:t>
            </w:r>
          </w:p>
        </w:tc>
        <w:tc>
          <w:tcPr>
            <w:tcW w:type="dxa" w:w="1434"/>
          </w:tcPr>
          <w:p>
            <w:pPr>
              <w:spacing w:after="0"/>
              <w:jc w:val="left"/>
            </w:pPr>
            <w:r>
              <w:rPr>
                <w:sz w:val="16"/>
              </w:rPr>
              <w:t>1 day; 1 with a recorded value</w:t>
            </w:r>
          </w:p>
        </w:tc>
        <w:tc>
          <w:tcPr>
            <w:tcW w:type="dxa" w:w="1575"/>
          </w:tcPr>
          <w:p>
            <w:pPr>
              <w:spacing w:after="0"/>
              <w:jc w:val="left"/>
            </w:pPr>
            <w:r>
              <w:rPr>
                <w:sz w:val="16"/>
              </w:rPr>
              <w:t>1 consecutive day, 2010-12-14, zone-level</w:t>
            </w:r>
          </w:p>
        </w:tc>
        <w:tc>
          <w:tcPr>
            <w:tcW w:type="dxa" w:w="1836"/>
          </w:tcPr>
          <w:p>
            <w:pPr>
              <w:spacing w:after="0"/>
              <w:jc w:val="left"/>
            </w:pPr>
          </w:p>
        </w:tc>
        <w:tc>
          <w:tcPr>
            <w:tcW w:type="dxa" w:w="1846"/>
          </w:tcPr>
          <w:p>
            <w:pPr>
              <w:spacing w:after="0"/>
              <w:jc w:val="left"/>
            </w:pPr>
            <w:r>
              <w:rPr>
                <w:sz w:val="16"/>
              </w:rPr>
              <w:t>Countywide (zone-level records).</w:t>
            </w:r>
          </w:p>
        </w:tc>
        <w:tc>
          <w:tcPr>
            <w:tcW w:type="dxa" w:w="1931"/>
          </w:tcPr>
          <w:p>
            <w:pPr>
              <w:spacing w:after="0"/>
              <w:jc w:val="left"/>
            </w:pPr>
            <w:r>
              <w:rPr>
                <w:sz w:val="16"/>
              </w:rPr>
              <w:t>Wind chill: in event narratives only (local data needed).</w:t>
            </w:r>
          </w:p>
        </w:tc>
      </w:tr>
      <w:tr>
        <w:trPr>
          <w:cantSplit/>
        </w:trPr>
        <w:tc>
          <w:tcPr>
            <w:tcW w:type="dxa" w:w="1949"/>
          </w:tcPr>
          <w:p>
            <w:pPr>
              <w:spacing w:after="0"/>
              <w:jc w:val="left"/>
            </w:pPr>
            <w:r>
              <w:rPr>
                <w:sz w:val="16"/>
              </w:rPr>
              <w:t>Frost/Freeze (outside NRI's Cold Wave definition)</w:t>
            </w:r>
          </w:p>
        </w:tc>
        <w:tc>
          <w:tcPr>
            <w:tcW w:type="dxa" w:w="1944"/>
          </w:tcPr>
          <w:p>
            <w:pPr>
              <w:spacing w:after="0"/>
              <w:jc w:val="left"/>
            </w:pPr>
            <w:r>
              <w:rPr>
                <w:sz w:val="16"/>
              </w:rPr>
              <w:t>crop damage</w:t>
            </w:r>
          </w:p>
        </w:tc>
        <w:tc>
          <w:tcPr>
            <w:tcW w:type="dxa" w:w="1597"/>
          </w:tcPr>
          <w:p>
            <w:pPr>
              <w:spacing w:after="0"/>
              <w:jc w:val="right"/>
            </w:pPr>
            <w:r>
              <w:rPr>
                <w:sz w:val="16"/>
              </w:rPr>
              <w:t>4 records, 2009 to 2010 (4 zone-level)</w:t>
            </w:r>
          </w:p>
        </w:tc>
        <w:tc>
          <w:tcPr>
            <w:tcW w:type="dxa" w:w="1434"/>
          </w:tcPr>
          <w:p>
            <w:pPr>
              <w:spacing w:after="0"/>
              <w:jc w:val="left"/>
            </w:pPr>
          </w:p>
        </w:tc>
        <w:tc>
          <w:tcPr>
            <w:tcW w:type="dxa" w:w="1575"/>
          </w:tcPr>
          <w:p>
            <w:pPr>
              <w:spacing w:after="0"/>
              <w:jc w:val="left"/>
            </w:pPr>
            <w:r>
              <w:rPr>
                <w:sz w:val="16"/>
              </w:rPr>
              <w:t>Frost/Freeze, 2010-12-27, $2,190,000 crop damage (2010 dollars); NWS zone FLZ053</w:t>
            </w:r>
          </w:p>
        </w:tc>
        <w:tc>
          <w:tcPr>
            <w:tcW w:type="dxa" w:w="1836"/>
          </w:tcPr>
          <w:p>
            <w:pPr>
              <w:spacing w:after="0"/>
              <w:jc w:val="left"/>
            </w:pPr>
          </w:p>
        </w:tc>
        <w:tc>
          <w:tcPr>
            <w:tcW w:type="dxa" w:w="1846"/>
          </w:tcPr>
          <w:p>
            <w:pPr>
              <w:spacing w:after="0"/>
              <w:jc w:val="left"/>
            </w:pPr>
            <w:r>
              <w:rPr>
                <w:sz w:val="16"/>
              </w:rPr>
              <w:t>Countywide (zone-level records).</w:t>
            </w:r>
          </w:p>
        </w:tc>
        <w:tc>
          <w:tcPr>
            <w:tcW w:type="dxa" w:w="1931"/>
          </w:tcPr>
          <w:p>
            <w:pPr>
              <w:spacing w:after="0"/>
              <w:jc w:val="left"/>
            </w:pPr>
            <w:r>
              <w:rPr>
                <w:sz w:val="16"/>
              </w:rPr>
              <w:t>Temperature: in event narratives only (local data needed).</w:t>
            </w:r>
          </w:p>
        </w:tc>
      </w:tr>
      <w:tr>
        <w:trPr>
          <w:cantSplit/>
        </w:trPr>
        <w:tc>
          <w:tcPr>
            <w:tcW w:type="dxa" w:w="1949"/>
          </w:tcPr>
          <w:p>
            <w:pPr>
              <w:spacing w:after="0"/>
              <w:jc w:val="left"/>
            </w:pPr>
            <w:r>
              <w:rPr>
                <w:sz w:val="16"/>
              </w:rPr>
              <w:t>Drought</w:t>
            </w:r>
          </w:p>
        </w:tc>
        <w:tc>
          <w:tcPr>
            <w:tcW w:type="dxa" w:w="1944"/>
          </w:tcPr>
          <w:p>
            <w:pPr>
              <w:spacing w:after="0"/>
              <w:jc w:val="left"/>
            </w:pPr>
            <w:r>
              <w:rPr>
                <w:sz w:val="16"/>
              </w:rPr>
              <w:t>U.S. Drought Monitor scale (D0 to D4)</w:t>
            </w:r>
          </w:p>
        </w:tc>
        <w:tc>
          <w:tcPr>
            <w:tcW w:type="dxa" w:w="1597"/>
          </w:tcPr>
          <w:p>
            <w:pPr>
              <w:spacing w:after="0"/>
              <w:jc w:val="right"/>
            </w:pPr>
            <w:r>
              <w:rPr>
                <w:sz w:val="16"/>
              </w:rPr>
              <w:t>0</w:t>
            </w:r>
          </w:p>
        </w:tc>
        <w:tc>
          <w:tcPr>
            <w:tcW w:type="dxa" w:w="1434"/>
          </w:tcPr>
          <w:p>
            <w:pPr>
              <w:spacing w:after="0"/>
              <w:jc w:val="left"/>
            </w:pPr>
          </w:p>
        </w:tc>
        <w:tc>
          <w:tcPr>
            <w:tcW w:type="dxa" w:w="1575"/>
          </w:tcPr>
          <w:p>
            <w:pPr>
              <w:spacing w:after="0"/>
              <w:jc w:val="left"/>
            </w:pPr>
          </w:p>
        </w:tc>
        <w:tc>
          <w:tcPr>
            <w:tcW w:type="dxa" w:w="1836"/>
          </w:tcPr>
          <w:p>
            <w:pPr>
              <w:spacing w:after="0"/>
              <w:jc w:val="left"/>
            </w:pPr>
          </w:p>
        </w:tc>
        <w:tc>
          <w:tcPr>
            <w:tcW w:type="dxa" w:w="1846"/>
          </w:tcPr>
          <w:p>
            <w:pPr>
              <w:spacing w:after="0"/>
              <w:jc w:val="left"/>
            </w:pPr>
          </w:p>
        </w:tc>
        <w:tc>
          <w:tcPr>
            <w:tcW w:type="dxa" w:w="19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9"/>
          </w:tcPr>
          <w:p>
            <w:pPr>
              <w:spacing w:after="0"/>
              <w:jc w:val="left"/>
            </w:pPr>
            <w:r>
              <w:rPr>
                <w:sz w:val="16"/>
              </w:rPr>
              <w:t>Earthquake</w:t>
            </w:r>
          </w:p>
        </w:tc>
        <w:tc>
          <w:tcPr>
            <w:tcW w:type="dxa" w:w="1944"/>
          </w:tcPr>
          <w:p>
            <w:pPr>
              <w:spacing w:after="0"/>
              <w:jc w:val="left"/>
            </w:pPr>
            <w:r>
              <w:rPr>
                <w:sz w:val="16"/>
              </w:rPr>
              <w:t>Modified Mercalli (local data)</w:t>
            </w:r>
          </w:p>
        </w:tc>
        <w:tc>
          <w:tcPr>
            <w:tcW w:type="dxa" w:w="1597"/>
          </w:tcPr>
          <w:p>
            <w:pPr>
              <w:spacing w:after="0"/>
              <w:jc w:val="right"/>
            </w:pPr>
            <w:r>
              <w:rPr>
                <w:sz w:val="16"/>
              </w:rPr>
              <w:t>0</w:t>
            </w:r>
          </w:p>
        </w:tc>
        <w:tc>
          <w:tcPr>
            <w:tcW w:type="dxa" w:w="1434"/>
          </w:tcPr>
          <w:p>
            <w:pPr>
              <w:spacing w:after="0"/>
              <w:jc w:val="left"/>
            </w:pPr>
          </w:p>
        </w:tc>
        <w:tc>
          <w:tcPr>
            <w:tcW w:type="dxa" w:w="1575"/>
          </w:tcPr>
          <w:p>
            <w:pPr>
              <w:spacing w:after="0"/>
              <w:jc w:val="left"/>
            </w:pPr>
          </w:p>
        </w:tc>
        <w:tc>
          <w:tcPr>
            <w:tcW w:type="dxa" w:w="1836"/>
          </w:tcPr>
          <w:p>
            <w:pPr>
              <w:spacing w:after="0"/>
              <w:jc w:val="left"/>
            </w:pPr>
          </w:p>
        </w:tc>
        <w:tc>
          <w:tcPr>
            <w:tcW w:type="dxa" w:w="1846"/>
          </w:tcPr>
          <w:p>
            <w:pPr>
              <w:spacing w:after="0"/>
              <w:jc w:val="left"/>
            </w:pPr>
          </w:p>
        </w:tc>
        <w:tc>
          <w:tcPr>
            <w:tcW w:type="dxa" w:w="1931"/>
          </w:tcPr>
          <w:p>
            <w:pPr>
              <w:spacing w:after="0"/>
              <w:jc w:val="left"/>
            </w:pPr>
            <w:r>
              <w:rPr>
                <w:sz w:val="16"/>
              </w:rPr>
              <w:t>Storm Events does not record earthquakes; the USGS earthquake catalog is the source.</w:t>
            </w:r>
          </w:p>
        </w:tc>
      </w:tr>
      <w:tr>
        <w:trPr>
          <w:cantSplit/>
        </w:trPr>
        <w:tc>
          <w:tcPr>
            <w:tcW w:type="dxa" w:w="1949"/>
          </w:tcPr>
          <w:p>
            <w:pPr>
              <w:spacing w:after="0"/>
              <w:jc w:val="left"/>
            </w:pPr>
            <w:r>
              <w:rPr>
                <w:sz w:val="16"/>
              </w:rPr>
              <w:t>Hail</w:t>
            </w:r>
          </w:p>
        </w:tc>
        <w:tc>
          <w:tcPr>
            <w:tcW w:type="dxa" w:w="1944"/>
          </w:tcPr>
          <w:p>
            <w:pPr>
              <w:spacing w:after="0"/>
              <w:jc w:val="left"/>
            </w:pPr>
            <w:r>
              <w:rPr>
                <w:sz w:val="16"/>
              </w:rPr>
              <w:t>hail size (inches)</w:t>
            </w:r>
          </w:p>
        </w:tc>
        <w:tc>
          <w:tcPr>
            <w:tcW w:type="dxa" w:w="1597"/>
          </w:tcPr>
          <w:p>
            <w:pPr>
              <w:spacing w:after="0"/>
              <w:jc w:val="right"/>
            </w:pPr>
            <w:r>
              <w:rPr>
                <w:sz w:val="16"/>
              </w:rPr>
              <w:t>92 records, 1983 to 2024</w:t>
            </w:r>
          </w:p>
        </w:tc>
        <w:tc>
          <w:tcPr>
            <w:tcW w:type="dxa" w:w="1434"/>
          </w:tcPr>
          <w:p>
            <w:pPr>
              <w:spacing w:after="0"/>
              <w:jc w:val="left"/>
            </w:pPr>
            <w:r>
              <w:rPr>
                <w:sz w:val="16"/>
              </w:rPr>
              <w:t>0.75 in to 2 in (median 1 in); 91 with a recorded value</w:t>
            </w:r>
          </w:p>
        </w:tc>
        <w:tc>
          <w:tcPr>
            <w:tcW w:type="dxa" w:w="1575"/>
          </w:tcPr>
          <w:p>
            <w:pPr>
              <w:spacing w:after="0"/>
              <w:jc w:val="left"/>
            </w:pPr>
            <w:r>
              <w:rPr>
                <w:sz w:val="16"/>
              </w:rPr>
              <w:t>2 in hail, 1999-05-06</w:t>
            </w:r>
          </w:p>
        </w:tc>
        <w:tc>
          <w:tcPr>
            <w:tcW w:type="dxa" w:w="1836"/>
          </w:tcPr>
          <w:p>
            <w:pPr>
              <w:spacing w:after="0"/>
              <w:jc w:val="left"/>
            </w:pPr>
            <w:r>
              <w:rPr>
                <w:sz w:val="16"/>
              </w:rPr>
              <w:t>Hail, 2016-03-26, $50,000 property; crops not reported (2016 dollars)</w:t>
            </w:r>
          </w:p>
        </w:tc>
        <w:tc>
          <w:tcPr>
            <w:tcW w:type="dxa" w:w="1846"/>
          </w:tcPr>
          <w:p>
            <w:pPr>
              <w:spacing w:after="0"/>
              <w:jc w:val="left"/>
            </w:pPr>
            <w:r>
              <w:rPr>
                <w:sz w:val="16"/>
              </w:rPr>
              <w:t>Event records naming jurisdictions in the plan: Kissimmee city (30 records), St. Cloud city (15 records).</w:t>
            </w:r>
          </w:p>
        </w:tc>
        <w:tc>
          <w:tcPr>
            <w:tcW w:type="dxa" w:w="1931"/>
          </w:tcPr>
          <w:p>
            <w:pPr>
              <w:spacing w:after="0"/>
              <w:jc w:val="left"/>
            </w:pPr>
          </w:p>
        </w:tc>
      </w:tr>
      <w:tr>
        <w:trPr>
          <w:cantSplit/>
        </w:trPr>
        <w:tc>
          <w:tcPr>
            <w:tcW w:type="dxa" w:w="1949"/>
          </w:tcPr>
          <w:p>
            <w:pPr>
              <w:spacing w:after="0"/>
              <w:jc w:val="left"/>
            </w:pPr>
            <w:r>
              <w:rPr>
                <w:sz w:val="16"/>
              </w:rPr>
              <w:t>Excessive Heat, Heat</w:t>
            </w:r>
          </w:p>
        </w:tc>
        <w:tc>
          <w:tcPr>
            <w:tcW w:type="dxa" w:w="1944"/>
          </w:tcPr>
          <w:p>
            <w:pPr>
              <w:spacing w:after="0"/>
              <w:jc w:val="left"/>
            </w:pPr>
            <w:r>
              <w:rPr>
                <w:sz w:val="16"/>
              </w:rPr>
              <w:t>heat index (in event narratives)</w:t>
            </w:r>
          </w:p>
        </w:tc>
        <w:tc>
          <w:tcPr>
            <w:tcW w:type="dxa" w:w="1597"/>
          </w:tcPr>
          <w:p>
            <w:pPr>
              <w:spacing w:after="0"/>
              <w:jc w:val="right"/>
            </w:pPr>
            <w:r>
              <w:rPr>
                <w:sz w:val="16"/>
              </w:rPr>
              <w:t>1 record, 2022 (1 zone-level)</w:t>
            </w:r>
          </w:p>
        </w:tc>
        <w:tc>
          <w:tcPr>
            <w:tcW w:type="dxa" w:w="1434"/>
          </w:tcPr>
          <w:p>
            <w:pPr>
              <w:spacing w:after="0"/>
              <w:jc w:val="left"/>
            </w:pPr>
            <w:r>
              <w:rPr>
                <w:sz w:val="16"/>
              </w:rPr>
              <w:t>1 day; 1 with a recorded value</w:t>
            </w:r>
          </w:p>
        </w:tc>
        <w:tc>
          <w:tcPr>
            <w:tcW w:type="dxa" w:w="1575"/>
          </w:tcPr>
          <w:p>
            <w:pPr>
              <w:spacing w:after="0"/>
              <w:jc w:val="left"/>
            </w:pPr>
            <w:r>
              <w:rPr>
                <w:sz w:val="16"/>
              </w:rPr>
              <w:t>1 consecutive day, 2022-06-24, zone-level</w:t>
            </w:r>
          </w:p>
        </w:tc>
        <w:tc>
          <w:tcPr>
            <w:tcW w:type="dxa" w:w="1836"/>
          </w:tcPr>
          <w:p>
            <w:pPr>
              <w:spacing w:after="0"/>
              <w:jc w:val="left"/>
            </w:pPr>
          </w:p>
        </w:tc>
        <w:tc>
          <w:tcPr>
            <w:tcW w:type="dxa" w:w="1846"/>
          </w:tcPr>
          <w:p>
            <w:pPr>
              <w:spacing w:after="0"/>
              <w:jc w:val="left"/>
            </w:pPr>
            <w:r>
              <w:rPr>
                <w:sz w:val="16"/>
              </w:rPr>
              <w:t>Countywide (zone-level records).</w:t>
            </w:r>
          </w:p>
        </w:tc>
        <w:tc>
          <w:tcPr>
            <w:tcW w:type="dxa" w:w="1931"/>
          </w:tcPr>
          <w:p>
            <w:pPr>
              <w:spacing w:after="0"/>
              <w:jc w:val="left"/>
            </w:pPr>
            <w:r>
              <w:rPr>
                <w:sz w:val="16"/>
              </w:rPr>
              <w:t>Heat index: in event narratives only (local data needed).</w:t>
            </w:r>
          </w:p>
        </w:tc>
      </w:tr>
      <w:tr>
        <w:trPr>
          <w:cantSplit/>
        </w:trPr>
        <w:tc>
          <w:tcPr>
            <w:tcW w:type="dxa" w:w="1949"/>
          </w:tcPr>
          <w:p>
            <w:pPr>
              <w:spacing w:after="0"/>
              <w:jc w:val="left"/>
            </w:pPr>
            <w:r>
              <w:rPr>
                <w:sz w:val="16"/>
              </w:rPr>
              <w:t>Hurricane, Tropical Storm, Tropical Depression</w:t>
            </w:r>
          </w:p>
        </w:tc>
        <w:tc>
          <w:tcPr>
            <w:tcW w:type="dxa" w:w="1944"/>
          </w:tcPr>
          <w:p>
            <w:pPr>
              <w:spacing w:after="0"/>
              <w:jc w:val="left"/>
            </w:pPr>
            <w:r>
              <w:rPr>
                <w:sz w:val="16"/>
              </w:rPr>
              <w:t>Saffir-Simpson</w:t>
            </w:r>
          </w:p>
        </w:tc>
        <w:tc>
          <w:tcPr>
            <w:tcW w:type="dxa" w:w="1597"/>
          </w:tcPr>
          <w:p>
            <w:pPr>
              <w:spacing w:after="0"/>
              <w:jc w:val="right"/>
            </w:pPr>
            <w:r>
              <w:rPr>
                <w:sz w:val="16"/>
              </w:rPr>
              <w:t>9 records, 2012 to 2024 (9 zone-level)</w:t>
            </w:r>
          </w:p>
        </w:tc>
        <w:tc>
          <w:tcPr>
            <w:tcW w:type="dxa" w:w="1434"/>
          </w:tcPr>
          <w:p>
            <w:pPr>
              <w:spacing w:after="0"/>
              <w:jc w:val="left"/>
            </w:pPr>
          </w:p>
        </w:tc>
        <w:tc>
          <w:tcPr>
            <w:tcW w:type="dxa" w:w="1575"/>
          </w:tcPr>
          <w:p>
            <w:pPr>
              <w:spacing w:after="0"/>
              <w:jc w:val="left"/>
            </w:pPr>
            <w:r>
              <w:rPr>
                <w:sz w:val="16"/>
              </w:rPr>
              <w:t>Strongest recorded: Tropical Storm record, 2017-09-10 to 2017-09-11, $100,000,000 property; $0 crops (2017 dollars); NWS zone FLZ053</w:t>
            </w:r>
          </w:p>
        </w:tc>
        <w:tc>
          <w:tcPr>
            <w:tcW w:type="dxa" w:w="1836"/>
          </w:tcPr>
          <w:p>
            <w:pPr>
              <w:spacing w:after="0"/>
              <w:jc w:val="left"/>
            </w:pPr>
          </w:p>
        </w:tc>
        <w:tc>
          <w:tcPr>
            <w:tcW w:type="dxa" w:w="1846"/>
          </w:tcPr>
          <w:p>
            <w:pPr>
              <w:spacing w:after="0"/>
              <w:jc w:val="left"/>
            </w:pPr>
            <w:r>
              <w:rPr>
                <w:sz w:val="16"/>
              </w:rPr>
              <w:t>Countywide (zone-level records).</w:t>
            </w:r>
          </w:p>
        </w:tc>
        <w:tc>
          <w:tcPr>
            <w:tcW w:type="dxa" w:w="19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9"/>
          </w:tcPr>
          <w:p>
            <w:pPr>
              <w:spacing w:after="0"/>
              <w:jc w:val="left"/>
            </w:pPr>
            <w:r>
              <w:rPr>
                <w:sz w:val="16"/>
              </w:rPr>
              <w:t>Flash Flood, Flood, Lakeshore Flood</w:t>
            </w:r>
          </w:p>
        </w:tc>
        <w:tc>
          <w:tcPr>
            <w:tcW w:type="dxa" w:w="1944"/>
          </w:tcPr>
          <w:p>
            <w:pPr>
              <w:spacing w:after="0"/>
              <w:jc w:val="left"/>
            </w:pPr>
            <w:r>
              <w:rPr>
                <w:sz w:val="16"/>
              </w:rPr>
              <w:t>damage and flood days (flood depth: FIRM)</w:t>
            </w:r>
          </w:p>
        </w:tc>
        <w:tc>
          <w:tcPr>
            <w:tcW w:type="dxa" w:w="1597"/>
          </w:tcPr>
          <w:p>
            <w:pPr>
              <w:spacing w:after="0"/>
              <w:jc w:val="right"/>
            </w:pPr>
            <w:r>
              <w:rPr>
                <w:sz w:val="16"/>
              </w:rPr>
              <w:t>21 records, 1996 to 2025</w:t>
            </w:r>
          </w:p>
        </w:tc>
        <w:tc>
          <w:tcPr>
            <w:tcW w:type="dxa" w:w="1434"/>
          </w:tcPr>
          <w:p>
            <w:pPr>
              <w:spacing w:after="0"/>
              <w:jc w:val="left"/>
            </w:pPr>
          </w:p>
        </w:tc>
        <w:tc>
          <w:tcPr>
            <w:tcW w:type="dxa" w:w="1575"/>
          </w:tcPr>
          <w:p>
            <w:pPr>
              <w:spacing w:after="0"/>
              <w:jc w:val="left"/>
            </w:pPr>
            <w:r>
              <w:rPr>
                <w:sz w:val="16"/>
              </w:rPr>
              <w:t>Flood, 2022-09-28, $245,000,000 property; $0 crops (2022 dollars), 1 direct death</w:t>
            </w:r>
          </w:p>
        </w:tc>
        <w:tc>
          <w:tcPr>
            <w:tcW w:type="dxa" w:w="1836"/>
          </w:tcPr>
          <w:p>
            <w:pPr>
              <w:spacing w:after="0"/>
              <w:jc w:val="left"/>
            </w:pPr>
          </w:p>
        </w:tc>
        <w:tc>
          <w:tcPr>
            <w:tcW w:type="dxa" w:w="1846"/>
          </w:tcPr>
          <w:p>
            <w:pPr>
              <w:spacing w:after="0"/>
              <w:jc w:val="left"/>
            </w:pPr>
            <w:r>
              <w:rPr>
                <w:sz w:val="16"/>
              </w:rPr>
              <w:t>Event records naming jurisdictions in the plan: Kissimmee city (10 records), St. Cloud city (2 records).</w:t>
            </w:r>
          </w:p>
        </w:tc>
        <w:tc>
          <w:tcPr>
            <w:tcW w:type="dxa" w:w="19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9"/>
          </w:tcPr>
          <w:p>
            <w:pPr>
              <w:spacing w:after="0"/>
              <w:jc w:val="left"/>
            </w:pPr>
            <w:r>
              <w:rPr>
                <w:sz w:val="16"/>
              </w:rPr>
              <w:t>Debris Flow</w:t>
            </w:r>
          </w:p>
        </w:tc>
        <w:tc>
          <w:tcPr>
            <w:tcW w:type="dxa" w:w="1944"/>
          </w:tcPr>
          <w:p>
            <w:pPr>
              <w:spacing w:after="0"/>
              <w:jc w:val="left"/>
            </w:pPr>
            <w:r>
              <w:rPr>
                <w:sz w:val="16"/>
              </w:rPr>
              <w:t>none (count and damage only)</w:t>
            </w:r>
          </w:p>
        </w:tc>
        <w:tc>
          <w:tcPr>
            <w:tcW w:type="dxa" w:w="1597"/>
          </w:tcPr>
          <w:p>
            <w:pPr>
              <w:spacing w:after="0"/>
              <w:jc w:val="right"/>
            </w:pPr>
            <w:r>
              <w:rPr>
                <w:sz w:val="16"/>
              </w:rPr>
              <w:t>0</w:t>
            </w:r>
          </w:p>
        </w:tc>
        <w:tc>
          <w:tcPr>
            <w:tcW w:type="dxa" w:w="1434"/>
          </w:tcPr>
          <w:p>
            <w:pPr>
              <w:spacing w:after="0"/>
              <w:jc w:val="left"/>
            </w:pPr>
          </w:p>
        </w:tc>
        <w:tc>
          <w:tcPr>
            <w:tcW w:type="dxa" w:w="1575"/>
          </w:tcPr>
          <w:p>
            <w:pPr>
              <w:spacing w:after="0"/>
              <w:jc w:val="left"/>
            </w:pPr>
          </w:p>
        </w:tc>
        <w:tc>
          <w:tcPr>
            <w:tcW w:type="dxa" w:w="1836"/>
          </w:tcPr>
          <w:p>
            <w:pPr>
              <w:spacing w:after="0"/>
              <w:jc w:val="left"/>
            </w:pPr>
          </w:p>
        </w:tc>
        <w:tc>
          <w:tcPr>
            <w:tcW w:type="dxa" w:w="1846"/>
          </w:tcPr>
          <w:p>
            <w:pPr>
              <w:spacing w:after="0"/>
              <w:jc w:val="left"/>
            </w:pPr>
          </w:p>
        </w:tc>
        <w:tc>
          <w:tcPr>
            <w:tcW w:type="dxa" w:w="1931"/>
          </w:tcPr>
          <w:p>
            <w:pPr>
              <w:spacing w:after="0"/>
              <w:jc w:val="left"/>
            </w:pPr>
            <w:r>
              <w:rPr>
                <w:sz w:val="16"/>
              </w:rPr>
              <w:t>Physical measure: in event narratives only (local data needed).</w:t>
            </w:r>
          </w:p>
        </w:tc>
      </w:tr>
      <w:tr>
        <w:trPr>
          <w:cantSplit/>
        </w:trPr>
        <w:tc>
          <w:tcPr>
            <w:tcW w:type="dxa" w:w="1949"/>
          </w:tcPr>
          <w:p>
            <w:pPr>
              <w:spacing w:after="0"/>
              <w:jc w:val="left"/>
            </w:pPr>
            <w:r>
              <w:rPr>
                <w:sz w:val="16"/>
              </w:rPr>
              <w:t>Lightning</w:t>
            </w:r>
          </w:p>
        </w:tc>
        <w:tc>
          <w:tcPr>
            <w:tcW w:type="dxa" w:w="1944"/>
          </w:tcPr>
          <w:p>
            <w:pPr>
              <w:spacing w:after="0"/>
              <w:jc w:val="left"/>
            </w:pPr>
            <w:r>
              <w:rPr>
                <w:sz w:val="16"/>
              </w:rPr>
              <w:t>annualized frequency (the measure FEMA's Local Mitigation Planning Handbook names)</w:t>
            </w:r>
          </w:p>
        </w:tc>
        <w:tc>
          <w:tcPr>
            <w:tcW w:type="dxa" w:w="1597"/>
          </w:tcPr>
          <w:p>
            <w:pPr>
              <w:spacing w:after="0"/>
              <w:jc w:val="right"/>
            </w:pPr>
            <w:r>
              <w:rPr>
                <w:sz w:val="16"/>
              </w:rPr>
              <w:t>3 records, 1997 to 2014</w:t>
            </w:r>
          </w:p>
        </w:tc>
        <w:tc>
          <w:tcPr>
            <w:tcW w:type="dxa" w:w="1434"/>
          </w:tcPr>
          <w:p>
            <w:pPr>
              <w:spacing w:after="0"/>
              <w:jc w:val="left"/>
            </w:pPr>
          </w:p>
        </w:tc>
        <w:tc>
          <w:tcPr>
            <w:tcW w:type="dxa" w:w="1575"/>
          </w:tcPr>
          <w:p>
            <w:pPr>
              <w:spacing w:after="0"/>
              <w:jc w:val="left"/>
            </w:pPr>
            <w:r>
              <w:rPr>
                <w:sz w:val="16"/>
              </w:rPr>
              <w:t>Lightning, 2014-04-15, $3,500,000 property; $0 crops (2014 dollars)</w:t>
            </w:r>
          </w:p>
        </w:tc>
        <w:tc>
          <w:tcPr>
            <w:tcW w:type="dxa" w:w="1836"/>
          </w:tcPr>
          <w:p>
            <w:pPr>
              <w:spacing w:after="0"/>
              <w:jc w:val="left"/>
            </w:pPr>
          </w:p>
        </w:tc>
        <w:tc>
          <w:tcPr>
            <w:tcW w:type="dxa" w:w="1846"/>
          </w:tcPr>
          <w:p>
            <w:pPr>
              <w:spacing w:after="0"/>
              <w:jc w:val="left"/>
            </w:pPr>
            <w:r>
              <w:rPr>
                <w:sz w:val="16"/>
              </w:rPr>
              <w:t>Event records naming jurisdictions in the plan: Kissimmee city (1 record), St. Cloud city (1 record).</w:t>
            </w:r>
          </w:p>
        </w:tc>
        <w:tc>
          <w:tcPr>
            <w:tcW w:type="dxa" w:w="1931"/>
          </w:tcPr>
          <w:p>
            <w:pPr>
              <w:spacing w:after="0"/>
              <w:jc w:val="left"/>
            </w:pPr>
            <w:r>
              <w:rPr>
                <w:sz w:val="16"/>
              </w:rPr>
              <w:t>Storm Events lists lightning with damage or casualties; physical measure in event narratives only (local data needed).</w:t>
            </w:r>
          </w:p>
        </w:tc>
      </w:tr>
      <w:tr>
        <w:trPr>
          <w:cantSplit/>
        </w:trPr>
        <w:tc>
          <w:tcPr>
            <w:tcW w:type="dxa" w:w="1949"/>
          </w:tcPr>
          <w:p>
            <w:pPr>
              <w:spacing w:after="0"/>
              <w:jc w:val="left"/>
            </w:pPr>
            <w:r>
              <w:rPr>
                <w:sz w:val="16"/>
              </w:rPr>
              <w:t>High Wind and Strong Wind (outside NRI's Strong Wind definition)</w:t>
            </w:r>
          </w:p>
        </w:tc>
        <w:tc>
          <w:tcPr>
            <w:tcW w:type="dxa" w:w="1944"/>
          </w:tcPr>
          <w:p>
            <w:pPr>
              <w:spacing w:after="0"/>
              <w:jc w:val="left"/>
            </w:pPr>
            <w:r>
              <w:rPr>
                <w:sz w:val="16"/>
              </w:rPr>
              <w:t>wind speed (kt and mph)</w:t>
            </w:r>
          </w:p>
        </w:tc>
        <w:tc>
          <w:tcPr>
            <w:tcW w:type="dxa" w:w="1597"/>
          </w:tcPr>
          <w:p>
            <w:pPr>
              <w:spacing w:after="0"/>
              <w:jc w:val="right"/>
            </w:pPr>
            <w:r>
              <w:rPr>
                <w:sz w:val="16"/>
              </w:rPr>
              <w:t>4 records, 2004 to 2021 (4 zone-level)</w:t>
            </w:r>
          </w:p>
        </w:tc>
        <w:tc>
          <w:tcPr>
            <w:tcW w:type="dxa" w:w="1434"/>
          </w:tcPr>
          <w:p>
            <w:pPr>
              <w:spacing w:after="0"/>
              <w:jc w:val="left"/>
            </w:pPr>
            <w:r>
              <w:rPr>
                <w:sz w:val="16"/>
              </w:rPr>
              <w:t>39 kt (45 mph) to 72 kt (83 mph) (median 60 kt (69 mph)); 4 with a recorded value</w:t>
            </w:r>
          </w:p>
        </w:tc>
        <w:tc>
          <w:tcPr>
            <w:tcW w:type="dxa" w:w="1575"/>
          </w:tcPr>
          <w:p>
            <w:pPr>
              <w:spacing w:after="0"/>
              <w:jc w:val="left"/>
            </w:pPr>
            <w:r>
              <w:rPr>
                <w:sz w:val="16"/>
              </w:rPr>
              <w:t>72 kt (83 mph) measured gust, Strong Wind, 2004-09-25; NWS zone FLZ053</w:t>
            </w:r>
          </w:p>
        </w:tc>
        <w:tc>
          <w:tcPr>
            <w:tcW w:type="dxa" w:w="1836"/>
          </w:tcPr>
          <w:p>
            <w:pPr>
              <w:spacing w:after="0"/>
              <w:jc w:val="left"/>
            </w:pPr>
            <w:r>
              <w:rPr>
                <w:sz w:val="16"/>
              </w:rPr>
              <w:t>High Wind, 2004-08-13, $373,000,000 property; crops not reported, reported for the zone (2004 dollars)</w:t>
            </w:r>
          </w:p>
        </w:tc>
        <w:tc>
          <w:tcPr>
            <w:tcW w:type="dxa" w:w="1846"/>
          </w:tcPr>
          <w:p>
            <w:pPr>
              <w:spacing w:after="0"/>
              <w:jc w:val="left"/>
            </w:pPr>
            <w:r>
              <w:rPr>
                <w:sz w:val="16"/>
              </w:rPr>
              <w:t>Countywide (zone-level records).</w:t>
            </w:r>
          </w:p>
        </w:tc>
        <w:tc>
          <w:tcPr>
            <w:tcW w:type="dxa" w:w="1931"/>
          </w:tcPr>
          <w:p>
            <w:pPr>
              <w:spacing w:after="0"/>
              <w:jc w:val="left"/>
            </w:pPr>
          </w:p>
        </w:tc>
      </w:tr>
      <w:tr>
        <w:trPr>
          <w:cantSplit/>
        </w:trPr>
        <w:tc>
          <w:tcPr>
            <w:tcW w:type="dxa" w:w="1949"/>
          </w:tcPr>
          <w:p>
            <w:pPr>
              <w:spacing w:after="0"/>
              <w:jc w:val="left"/>
            </w:pPr>
            <w:r>
              <w:rPr>
                <w:sz w:val="16"/>
              </w:rPr>
              <w:t>Thunderstorm Wind</w:t>
            </w:r>
          </w:p>
        </w:tc>
        <w:tc>
          <w:tcPr>
            <w:tcW w:type="dxa" w:w="1944"/>
          </w:tcPr>
          <w:p>
            <w:pPr>
              <w:spacing w:after="0"/>
              <w:jc w:val="left"/>
            </w:pPr>
            <w:r>
              <w:rPr>
                <w:sz w:val="16"/>
              </w:rPr>
              <w:t>wind speed (kt and mph)</w:t>
            </w:r>
          </w:p>
        </w:tc>
        <w:tc>
          <w:tcPr>
            <w:tcW w:type="dxa" w:w="1597"/>
          </w:tcPr>
          <w:p>
            <w:pPr>
              <w:spacing w:after="0"/>
              <w:jc w:val="right"/>
            </w:pPr>
            <w:r>
              <w:rPr>
                <w:sz w:val="16"/>
              </w:rPr>
              <w:t>102 records, 1970 to 2023</w:t>
            </w:r>
          </w:p>
        </w:tc>
        <w:tc>
          <w:tcPr>
            <w:tcW w:type="dxa" w:w="1434"/>
          </w:tcPr>
          <w:p>
            <w:pPr>
              <w:spacing w:after="0"/>
              <w:jc w:val="left"/>
            </w:pPr>
            <w:r>
              <w:rPr>
                <w:sz w:val="16"/>
              </w:rPr>
              <w:t>43 kt (49 mph) to 65 kt (75 mph) (median 50 kt (58 mph)); 71 with a recorded value</w:t>
            </w:r>
          </w:p>
        </w:tc>
        <w:tc>
          <w:tcPr>
            <w:tcW w:type="dxa" w:w="1575"/>
          </w:tcPr>
          <w:p>
            <w:pPr>
              <w:spacing w:after="0"/>
              <w:jc w:val="left"/>
            </w:pPr>
            <w:r>
              <w:rPr>
                <w:sz w:val="16"/>
              </w:rPr>
              <w:t>65 kt (75 mph) estimated gust, Thunderstorm Wind, 2014-02-12</w:t>
            </w:r>
          </w:p>
        </w:tc>
        <w:tc>
          <w:tcPr>
            <w:tcW w:type="dxa" w:w="1836"/>
          </w:tcPr>
          <w:p>
            <w:pPr>
              <w:spacing w:after="0"/>
              <w:jc w:val="left"/>
            </w:pPr>
            <w:r>
              <w:rPr>
                <w:sz w:val="16"/>
              </w:rPr>
              <w:t>Thunderstorm Wind, 1998-02-16, $80,000 property; crops not reported (1998 dollars)</w:t>
            </w:r>
          </w:p>
        </w:tc>
        <w:tc>
          <w:tcPr>
            <w:tcW w:type="dxa" w:w="1846"/>
          </w:tcPr>
          <w:p>
            <w:pPr>
              <w:spacing w:after="0"/>
              <w:jc w:val="left"/>
            </w:pPr>
            <w:r>
              <w:rPr>
                <w:sz w:val="16"/>
              </w:rPr>
              <w:t>Event records naming jurisdictions in the plan: St. Cloud city (23 records), Kissimmee city (21 records).</w:t>
            </w:r>
          </w:p>
        </w:tc>
        <w:tc>
          <w:tcPr>
            <w:tcW w:type="dxa" w:w="1931"/>
          </w:tcPr>
          <w:p>
            <w:pPr>
              <w:spacing w:after="0"/>
              <w:jc w:val="left"/>
            </w:pPr>
          </w:p>
        </w:tc>
      </w:tr>
      <w:tr>
        <w:trPr>
          <w:cantSplit/>
        </w:trPr>
        <w:tc>
          <w:tcPr>
            <w:tcW w:type="dxa" w:w="1949"/>
          </w:tcPr>
          <w:p>
            <w:pPr>
              <w:spacing w:after="0"/>
              <w:jc w:val="left"/>
            </w:pPr>
            <w:r>
              <w:rPr>
                <w:sz w:val="16"/>
              </w:rPr>
              <w:t>Tornado</w:t>
            </w:r>
          </w:p>
        </w:tc>
        <w:tc>
          <w:tcPr>
            <w:tcW w:type="dxa" w:w="1944"/>
          </w:tcPr>
          <w:p>
            <w:pPr>
              <w:spacing w:after="0"/>
              <w:jc w:val="left"/>
            </w:pPr>
            <w:r>
              <w:rPr>
                <w:sz w:val="16"/>
              </w:rPr>
              <w:t>Enhanced Fujita (Fujita before Feb 2007)</w:t>
            </w:r>
          </w:p>
        </w:tc>
        <w:tc>
          <w:tcPr>
            <w:tcW w:type="dxa" w:w="1597"/>
          </w:tcPr>
          <w:p>
            <w:pPr>
              <w:spacing w:after="0"/>
              <w:jc w:val="right"/>
            </w:pPr>
            <w:r>
              <w:rPr>
                <w:sz w:val="16"/>
              </w:rPr>
              <w:t>43 records, 1960 to 2025</w:t>
            </w:r>
          </w:p>
        </w:tc>
        <w:tc>
          <w:tcPr>
            <w:tcW w:type="dxa" w:w="1434"/>
          </w:tcPr>
          <w:p>
            <w:pPr>
              <w:spacing w:after="0"/>
              <w:jc w:val="left"/>
            </w:pPr>
            <w:r>
              <w:rPr>
                <w:sz w:val="16"/>
              </w:rPr>
              <w:t>F/EF0 to F/EF4 (median F/EF0); 41 with a recorded value</w:t>
            </w:r>
          </w:p>
        </w:tc>
        <w:tc>
          <w:tcPr>
            <w:tcW w:type="dxa" w:w="1575"/>
          </w:tcPr>
          <w:p>
            <w:pPr>
              <w:spacing w:after="0"/>
              <w:jc w:val="left"/>
            </w:pPr>
            <w:r>
              <w:rPr>
                <w:sz w:val="16"/>
              </w:rPr>
              <w:t>F4 tornado, 1966-04-04, 54.8 mi path length (whole path, pre-1996), 300 yd wide, $25,000,000 property; crops not recorded (1966 dollars)</w:t>
            </w:r>
          </w:p>
        </w:tc>
        <w:tc>
          <w:tcPr>
            <w:tcW w:type="dxa" w:w="1836"/>
          </w:tcPr>
          <w:p>
            <w:pPr>
              <w:spacing w:after="0"/>
              <w:jc w:val="left"/>
            </w:pPr>
            <w:r>
              <w:rPr>
                <w:sz w:val="16"/>
              </w:rPr>
              <w:t>Tornado, 1998-02-23, $50,000,000 property; crops not reported (1998 dollars)</w:t>
            </w:r>
          </w:p>
        </w:tc>
        <w:tc>
          <w:tcPr>
            <w:tcW w:type="dxa" w:w="1846"/>
          </w:tcPr>
          <w:p>
            <w:pPr>
              <w:spacing w:after="0"/>
              <w:jc w:val="left"/>
            </w:pPr>
            <w:r>
              <w:rPr>
                <w:sz w:val="16"/>
              </w:rPr>
              <w:t>Event records naming jurisdictions in the plan: St. Cloud city (5 records), Kissimmee city (4 records).</w:t>
            </w:r>
          </w:p>
        </w:tc>
        <w:tc>
          <w:tcPr>
            <w:tcW w:type="dxa" w:w="19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9"/>
          </w:tcPr>
          <w:p>
            <w:pPr>
              <w:spacing w:after="0"/>
              <w:jc w:val="left"/>
            </w:pPr>
            <w:r>
              <w:rPr>
                <w:sz w:val="16"/>
              </w:rPr>
              <w:t>Wildfire</w:t>
            </w:r>
          </w:p>
        </w:tc>
        <w:tc>
          <w:tcPr>
            <w:tcW w:type="dxa" w:w="1944"/>
          </w:tcPr>
          <w:p>
            <w:pPr>
              <w:spacing w:after="0"/>
              <w:jc w:val="left"/>
            </w:pPr>
            <w:r>
              <w:rPr>
                <w:sz w:val="16"/>
              </w:rPr>
              <w:t>acres burned (local data)</w:t>
            </w:r>
          </w:p>
        </w:tc>
        <w:tc>
          <w:tcPr>
            <w:tcW w:type="dxa" w:w="1597"/>
          </w:tcPr>
          <w:p>
            <w:pPr>
              <w:spacing w:after="0"/>
              <w:jc w:val="right"/>
            </w:pPr>
            <w:r>
              <w:rPr>
                <w:sz w:val="16"/>
              </w:rPr>
              <w:t>0</w:t>
            </w:r>
          </w:p>
        </w:tc>
        <w:tc>
          <w:tcPr>
            <w:tcW w:type="dxa" w:w="1434"/>
          </w:tcPr>
          <w:p>
            <w:pPr>
              <w:spacing w:after="0"/>
              <w:jc w:val="left"/>
            </w:pPr>
          </w:p>
        </w:tc>
        <w:tc>
          <w:tcPr>
            <w:tcW w:type="dxa" w:w="1575"/>
          </w:tcPr>
          <w:p>
            <w:pPr>
              <w:spacing w:after="0"/>
              <w:jc w:val="left"/>
            </w:pPr>
          </w:p>
        </w:tc>
        <w:tc>
          <w:tcPr>
            <w:tcW w:type="dxa" w:w="1836"/>
          </w:tcPr>
          <w:p>
            <w:pPr>
              <w:spacing w:after="0"/>
              <w:jc w:val="left"/>
            </w:pPr>
          </w:p>
        </w:tc>
        <w:tc>
          <w:tcPr>
            <w:tcW w:type="dxa" w:w="1846"/>
          </w:tcPr>
          <w:p>
            <w:pPr>
              <w:spacing w:after="0"/>
              <w:jc w:val="left"/>
            </w:pPr>
          </w:p>
        </w:tc>
        <w:tc>
          <w:tcPr>
            <w:tcW w:type="dxa" w:w="1931"/>
          </w:tcPr>
          <w:p>
            <w:pPr>
              <w:spacing w:after="0"/>
              <w:jc w:val="left"/>
            </w:pPr>
            <w:r>
              <w:rPr>
                <w:sz w:val="16"/>
              </w:rPr>
              <w:t>Acres burned: in event narratives only (local data needed).</w:t>
            </w:r>
          </w:p>
        </w:tc>
      </w:tr>
      <w:tr>
        <w:trPr>
          <w:cantSplit/>
        </w:trPr>
        <w:tc>
          <w:tcPr>
            <w:tcW w:type="dxa" w:w="1949"/>
          </w:tcPr>
          <w:p>
            <w:pPr>
              <w:spacing w:after="0"/>
              <w:jc w:val="left"/>
            </w:pPr>
            <w:r>
              <w:rPr>
                <w:sz w:val="16"/>
              </w:rPr>
              <w:t>Winter Storm, Heavy Snow, Blizzard, Lake-Effect Snow, Winter Weather, Sleet</w:t>
            </w:r>
          </w:p>
        </w:tc>
        <w:tc>
          <w:tcPr>
            <w:tcW w:type="dxa" w:w="1944"/>
          </w:tcPr>
          <w:p>
            <w:pPr>
              <w:spacing w:after="0"/>
              <w:jc w:val="left"/>
            </w:pPr>
            <w:r>
              <w:rPr>
                <w:sz w:val="16"/>
              </w:rPr>
              <w:t>none in data (snowfall: local data)</w:t>
            </w:r>
          </w:p>
        </w:tc>
        <w:tc>
          <w:tcPr>
            <w:tcW w:type="dxa" w:w="1597"/>
          </w:tcPr>
          <w:p>
            <w:pPr>
              <w:spacing w:after="0"/>
              <w:jc w:val="right"/>
            </w:pPr>
            <w:r>
              <w:rPr>
                <w:sz w:val="16"/>
              </w:rPr>
              <w:t>0</w:t>
            </w:r>
          </w:p>
        </w:tc>
        <w:tc>
          <w:tcPr>
            <w:tcW w:type="dxa" w:w="1434"/>
          </w:tcPr>
          <w:p>
            <w:pPr>
              <w:spacing w:after="0"/>
              <w:jc w:val="left"/>
            </w:pPr>
          </w:p>
        </w:tc>
        <w:tc>
          <w:tcPr>
            <w:tcW w:type="dxa" w:w="1575"/>
          </w:tcPr>
          <w:p>
            <w:pPr>
              <w:spacing w:after="0"/>
              <w:jc w:val="left"/>
            </w:pPr>
          </w:p>
        </w:tc>
        <w:tc>
          <w:tcPr>
            <w:tcW w:type="dxa" w:w="1836"/>
          </w:tcPr>
          <w:p>
            <w:pPr>
              <w:spacing w:after="0"/>
              <w:jc w:val="left"/>
            </w:pPr>
          </w:p>
        </w:tc>
        <w:tc>
          <w:tcPr>
            <w:tcW w:type="dxa" w:w="1846"/>
          </w:tcPr>
          <w:p>
            <w:pPr>
              <w:spacing w:after="0"/>
              <w:jc w:val="left"/>
            </w:pPr>
          </w:p>
        </w:tc>
        <w:tc>
          <w:tcPr>
            <w:tcW w:type="dxa" w:w="19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1720"/>
        <w:gridCol w:w="2114"/>
        <w:gridCol w:w="3292"/>
        <w:gridCol w:w="721"/>
        <w:gridCol w:w="186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1720"/>
            <w:shd w:val="clear" w:color="auto" w:fill="E8E8E8"/>
          </w:tcPr>
          <w:p>
            <w:pPr>
              <w:spacing w:after="0"/>
              <w:jc w:val="left"/>
            </w:pPr>
            <w:r>
              <w:rPr>
                <w:b/>
                <w:sz w:val="16"/>
              </w:rPr>
              <w:t>Title</w:t>
            </w:r>
          </w:p>
        </w:tc>
        <w:tc>
          <w:tcPr>
            <w:tcW w:type="dxa" w:w="2114"/>
            <w:shd w:val="clear" w:color="auto" w:fill="E8E8E8"/>
          </w:tcPr>
          <w:p>
            <w:pPr>
              <w:spacing w:after="0"/>
              <w:jc w:val="left"/>
            </w:pPr>
            <w:r>
              <w:rPr>
                <w:b/>
                <w:sz w:val="16"/>
              </w:rPr>
              <w:t>Mapped hazard</w:t>
            </w:r>
          </w:p>
        </w:tc>
        <w:tc>
          <w:tcPr>
            <w:tcW w:type="dxa" w:w="32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1867"/>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89"/>
          </w:tcPr>
          <w:p>
            <w:pPr>
              <w:spacing w:after="0"/>
              <w:jc w:val="left"/>
            </w:pPr>
            <w:r>
              <w:rPr>
                <w:sz w:val="16"/>
              </w:rPr>
              <w:t>Major disaster</w:t>
            </w:r>
          </w:p>
        </w:tc>
        <w:tc>
          <w:tcPr>
            <w:tcW w:type="dxa" w:w="1720"/>
          </w:tcPr>
          <w:p>
            <w:pPr>
              <w:spacing w:after="0"/>
              <w:jc w:val="left"/>
            </w:pPr>
            <w:r>
              <w:rPr>
                <w:sz w:val="16"/>
              </w:rPr>
              <w:t>Hurricane Milton</w:t>
            </w:r>
          </w:p>
        </w:tc>
        <w:tc>
          <w:tcPr>
            <w:tcW w:type="dxa" w:w="2114"/>
          </w:tcPr>
          <w:p>
            <w:pPr>
              <w:spacing w:after="0"/>
              <w:jc w:val="left"/>
            </w:pPr>
            <w:r>
              <w:rPr>
                <w:sz w:val="16"/>
              </w:rPr>
              <w:t>Hurricane (primary); also designated: Inland Flooding</w:t>
            </w:r>
          </w:p>
        </w:tc>
        <w:tc>
          <w:tcPr>
            <w:tcW w:type="dxa" w:w="3292"/>
          </w:tcPr>
          <w:p>
            <w:pPr>
              <w:spacing w:after="0"/>
              <w:jc w:val="right"/>
            </w:pPr>
            <w:r>
              <w:rPr>
                <w:sz w:val="16"/>
              </w:rPr>
              <w:t>$4,438,699.16</w:t>
            </w:r>
          </w:p>
        </w:tc>
        <w:tc>
          <w:tcPr>
            <w:tcW w:type="dxa" w:w="721"/>
          </w:tcPr>
          <w:p>
            <w:pPr>
              <w:spacing w:after="0"/>
              <w:jc w:val="left"/>
            </w:pPr>
            <w:r>
              <w:rPr>
                <w:sz w:val="16"/>
              </w:rPr>
              <w:t>within last 5 years</w:t>
            </w:r>
          </w:p>
        </w:tc>
        <w:tc>
          <w:tcPr>
            <w:tcW w:type="dxa" w:w="1867"/>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89"/>
          </w:tcPr>
          <w:p>
            <w:pPr>
              <w:spacing w:after="0"/>
              <w:jc w:val="left"/>
            </w:pPr>
            <w:r>
              <w:rPr>
                <w:sz w:val="16"/>
              </w:rPr>
              <w:t>Emergency</w:t>
            </w:r>
          </w:p>
        </w:tc>
        <w:tc>
          <w:tcPr>
            <w:tcW w:type="dxa" w:w="1720"/>
          </w:tcPr>
          <w:p>
            <w:pPr>
              <w:spacing w:after="0"/>
              <w:jc w:val="left"/>
            </w:pPr>
            <w:r>
              <w:rPr>
                <w:sz w:val="16"/>
              </w:rPr>
              <w:t>Hurricane Milton</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89"/>
          </w:tcPr>
          <w:p>
            <w:pPr>
              <w:spacing w:after="0"/>
              <w:jc w:val="left"/>
            </w:pPr>
            <w:r>
              <w:rPr>
                <w:sz w:val="16"/>
              </w:rPr>
              <w:t>Major disaster</w:t>
            </w:r>
          </w:p>
        </w:tc>
        <w:tc>
          <w:tcPr>
            <w:tcW w:type="dxa" w:w="1720"/>
          </w:tcPr>
          <w:p>
            <w:pPr>
              <w:spacing w:after="0"/>
              <w:jc w:val="left"/>
            </w:pPr>
            <w:r>
              <w:rPr>
                <w:sz w:val="16"/>
              </w:rPr>
              <w:t>Hurricane Debby</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89"/>
          </w:tcPr>
          <w:p>
            <w:pPr>
              <w:spacing w:after="0"/>
              <w:jc w:val="left"/>
            </w:pPr>
            <w:r>
              <w:rPr>
                <w:sz w:val="16"/>
              </w:rPr>
              <w:t>Emergency</w:t>
            </w:r>
          </w:p>
        </w:tc>
        <w:tc>
          <w:tcPr>
            <w:tcW w:type="dxa" w:w="1720"/>
          </w:tcPr>
          <w:p>
            <w:pPr>
              <w:spacing w:after="0"/>
              <w:jc w:val="left"/>
            </w:pPr>
            <w:r>
              <w:rPr>
                <w:sz w:val="16"/>
              </w:rPr>
              <w:t>Tropical Storm Debby</w:t>
            </w:r>
          </w:p>
        </w:tc>
        <w:tc>
          <w:tcPr>
            <w:tcW w:type="dxa" w:w="2114"/>
          </w:tcPr>
          <w:p>
            <w:pPr>
              <w:spacing w:after="0"/>
              <w:jc w:val="left"/>
            </w:pPr>
            <w:r>
              <w:rPr>
                <w:sz w:val="16"/>
              </w:rPr>
              <w:t>Hurricane (primary); also designated: Inland Flooding, Strong Wind, Tornado</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89"/>
          </w:tcPr>
          <w:p>
            <w:pPr>
              <w:spacing w:after="0"/>
              <w:jc w:val="left"/>
            </w:pPr>
            <w:r>
              <w:rPr>
                <w:sz w:val="16"/>
              </w:rPr>
              <w:t>Major disaster</w:t>
            </w:r>
          </w:p>
        </w:tc>
        <w:tc>
          <w:tcPr>
            <w:tcW w:type="dxa" w:w="1720"/>
          </w:tcPr>
          <w:p>
            <w:pPr>
              <w:spacing w:after="0"/>
              <w:jc w:val="left"/>
            </w:pPr>
            <w:r>
              <w:rPr>
                <w:sz w:val="16"/>
              </w:rPr>
              <w:t>Hurricane Idalia</w:t>
            </w:r>
          </w:p>
        </w:tc>
        <w:tc>
          <w:tcPr>
            <w:tcW w:type="dxa" w:w="2114"/>
          </w:tcPr>
          <w:p>
            <w:pPr>
              <w:spacing w:after="0"/>
              <w:jc w:val="left"/>
            </w:pPr>
            <w:r>
              <w:rPr>
                <w:sz w:val="16"/>
              </w:rPr>
              <w:t>Hurricane</w:t>
            </w:r>
          </w:p>
        </w:tc>
        <w:tc>
          <w:tcPr>
            <w:tcW w:type="dxa" w:w="3292"/>
          </w:tcPr>
          <w:p>
            <w:pPr>
              <w:spacing w:after="0"/>
              <w:jc w:val="right"/>
            </w:pPr>
            <w:r>
              <w:rPr>
                <w:sz w:val="16"/>
              </w:rPr>
              <w:t>$22,351.09</w:t>
            </w:r>
          </w:p>
        </w:tc>
        <w:tc>
          <w:tcPr>
            <w:tcW w:type="dxa" w:w="721"/>
          </w:tcPr>
          <w:p>
            <w:pPr>
              <w:spacing w:after="0"/>
              <w:jc w:val="left"/>
            </w:pPr>
            <w:r>
              <w:rPr>
                <w:sz w:val="16"/>
              </w:rPr>
              <w:t>within last 5 years</w:t>
            </w:r>
          </w:p>
        </w:tc>
        <w:tc>
          <w:tcPr>
            <w:tcW w:type="dxa" w:w="1867"/>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89"/>
          </w:tcPr>
          <w:p>
            <w:pPr>
              <w:spacing w:after="0"/>
              <w:jc w:val="left"/>
            </w:pPr>
            <w:r>
              <w:rPr>
                <w:sz w:val="16"/>
              </w:rPr>
              <w:t>Emergency</w:t>
            </w:r>
          </w:p>
        </w:tc>
        <w:tc>
          <w:tcPr>
            <w:tcW w:type="dxa" w:w="1720"/>
          </w:tcPr>
          <w:p>
            <w:pPr>
              <w:spacing w:after="0"/>
              <w:jc w:val="left"/>
            </w:pPr>
            <w:r>
              <w:rPr>
                <w:sz w:val="16"/>
              </w:rPr>
              <w:t>Tropical Storm Idalia</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89"/>
          </w:tcPr>
          <w:p>
            <w:pPr>
              <w:spacing w:after="0"/>
              <w:jc w:val="left"/>
            </w:pPr>
            <w:r>
              <w:rPr>
                <w:sz w:val="16"/>
              </w:rPr>
              <w:t>Major disaster</w:t>
            </w:r>
          </w:p>
        </w:tc>
        <w:tc>
          <w:tcPr>
            <w:tcW w:type="dxa" w:w="1720"/>
          </w:tcPr>
          <w:p>
            <w:pPr>
              <w:spacing w:after="0"/>
              <w:jc w:val="left"/>
            </w:pPr>
            <w:r>
              <w:rPr>
                <w:sz w:val="16"/>
              </w:rPr>
              <w:t>Hurricane Nicole</w:t>
            </w:r>
          </w:p>
        </w:tc>
        <w:tc>
          <w:tcPr>
            <w:tcW w:type="dxa" w:w="2114"/>
          </w:tcPr>
          <w:p>
            <w:pPr>
              <w:spacing w:after="0"/>
              <w:jc w:val="left"/>
            </w:pPr>
            <w:r>
              <w:rPr>
                <w:sz w:val="16"/>
              </w:rPr>
              <w:t>Hurricane</w:t>
            </w:r>
          </w:p>
        </w:tc>
        <w:tc>
          <w:tcPr>
            <w:tcW w:type="dxa" w:w="3292"/>
          </w:tcPr>
          <w:p>
            <w:pPr>
              <w:spacing w:after="0"/>
              <w:jc w:val="right"/>
            </w:pPr>
            <w:r>
              <w:rPr>
                <w:sz w:val="16"/>
              </w:rPr>
              <w:t>$17,558.94</w:t>
            </w:r>
          </w:p>
        </w:tc>
        <w:tc>
          <w:tcPr>
            <w:tcW w:type="dxa" w:w="721"/>
          </w:tcPr>
          <w:p>
            <w:pPr>
              <w:spacing w:after="0"/>
              <w:jc w:val="left"/>
            </w:pPr>
            <w:r>
              <w:rPr>
                <w:sz w:val="16"/>
              </w:rPr>
              <w:t>within last 5 years</w:t>
            </w:r>
          </w:p>
        </w:tc>
        <w:tc>
          <w:tcPr>
            <w:tcW w:type="dxa" w:w="1867"/>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89"/>
          </w:tcPr>
          <w:p>
            <w:pPr>
              <w:spacing w:after="0"/>
              <w:jc w:val="left"/>
            </w:pPr>
            <w:r>
              <w:rPr>
                <w:sz w:val="16"/>
              </w:rPr>
              <w:t>Emergency</w:t>
            </w:r>
          </w:p>
        </w:tc>
        <w:tc>
          <w:tcPr>
            <w:tcW w:type="dxa" w:w="1720"/>
          </w:tcPr>
          <w:p>
            <w:pPr>
              <w:spacing w:after="0"/>
              <w:jc w:val="left"/>
            </w:pPr>
            <w:r>
              <w:rPr>
                <w:sz w:val="16"/>
              </w:rPr>
              <w:t>Tropical Storm Nicole</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89"/>
          </w:tcPr>
          <w:p>
            <w:pPr>
              <w:spacing w:after="0"/>
              <w:jc w:val="left"/>
            </w:pPr>
            <w:r>
              <w:rPr>
                <w:sz w:val="16"/>
              </w:rPr>
              <w:t>Major disaster</w:t>
            </w:r>
          </w:p>
        </w:tc>
        <w:tc>
          <w:tcPr>
            <w:tcW w:type="dxa" w:w="1720"/>
          </w:tcPr>
          <w:p>
            <w:pPr>
              <w:spacing w:after="0"/>
              <w:jc w:val="left"/>
            </w:pPr>
            <w:r>
              <w:rPr>
                <w:sz w:val="16"/>
              </w:rPr>
              <w:t>Hurricane Ian</w:t>
            </w:r>
          </w:p>
        </w:tc>
        <w:tc>
          <w:tcPr>
            <w:tcW w:type="dxa" w:w="2114"/>
          </w:tcPr>
          <w:p>
            <w:pPr>
              <w:spacing w:after="0"/>
              <w:jc w:val="left"/>
            </w:pPr>
            <w:r>
              <w:rPr>
                <w:sz w:val="16"/>
              </w:rPr>
              <w:t>Hurricane</w:t>
            </w:r>
          </w:p>
        </w:tc>
        <w:tc>
          <w:tcPr>
            <w:tcW w:type="dxa" w:w="3292"/>
          </w:tcPr>
          <w:p>
            <w:pPr>
              <w:spacing w:after="0"/>
              <w:jc w:val="right"/>
            </w:pPr>
            <w:r>
              <w:rPr>
                <w:sz w:val="16"/>
              </w:rPr>
              <w:t>$5,878,435.03</w:t>
            </w:r>
          </w:p>
        </w:tc>
        <w:tc>
          <w:tcPr>
            <w:tcW w:type="dxa" w:w="721"/>
          </w:tcPr>
          <w:p>
            <w:pPr>
              <w:spacing w:after="0"/>
              <w:jc w:val="left"/>
            </w:pPr>
            <w:r>
              <w:rPr>
                <w:sz w:val="16"/>
              </w:rPr>
              <w:t>within last 5 years</w:t>
            </w:r>
          </w:p>
        </w:tc>
        <w:tc>
          <w:tcPr>
            <w:tcW w:type="dxa" w:w="1867"/>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89"/>
          </w:tcPr>
          <w:p>
            <w:pPr>
              <w:spacing w:after="0"/>
              <w:jc w:val="left"/>
            </w:pPr>
            <w:r>
              <w:rPr>
                <w:sz w:val="16"/>
              </w:rPr>
              <w:t>Emergency</w:t>
            </w:r>
          </w:p>
        </w:tc>
        <w:tc>
          <w:tcPr>
            <w:tcW w:type="dxa" w:w="1720"/>
          </w:tcPr>
          <w:p>
            <w:pPr>
              <w:spacing w:after="0"/>
              <w:jc w:val="left"/>
            </w:pPr>
            <w:r>
              <w:rPr>
                <w:sz w:val="16"/>
              </w:rPr>
              <w:t>Tropical Storm Ian</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1867"/>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89"/>
          </w:tcPr>
          <w:p>
            <w:pPr>
              <w:spacing w:after="0"/>
              <w:jc w:val="left"/>
            </w:pPr>
            <w:r>
              <w:rPr>
                <w:sz w:val="16"/>
              </w:rPr>
              <w:t>Emergency</w:t>
            </w:r>
          </w:p>
        </w:tc>
        <w:tc>
          <w:tcPr>
            <w:tcW w:type="dxa" w:w="1720"/>
          </w:tcPr>
          <w:p>
            <w:pPr>
              <w:spacing w:after="0"/>
              <w:jc w:val="left"/>
            </w:pPr>
            <w:r>
              <w:rPr>
                <w:sz w:val="16"/>
              </w:rPr>
              <w:t>Hurricane Isaias</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89"/>
          </w:tcPr>
          <w:p>
            <w:pPr>
              <w:spacing w:after="0"/>
              <w:jc w:val="left"/>
            </w:pPr>
            <w:r>
              <w:rPr>
                <w:sz w:val="16"/>
              </w:rPr>
              <w:t>Major disaster</w:t>
            </w:r>
          </w:p>
        </w:tc>
        <w:tc>
          <w:tcPr>
            <w:tcW w:type="dxa" w:w="1720"/>
          </w:tcPr>
          <w:p>
            <w:pPr>
              <w:spacing w:after="0"/>
              <w:jc w:val="left"/>
            </w:pPr>
            <w:r>
              <w:rPr>
                <w:sz w:val="16"/>
              </w:rPr>
              <w:t>COVID-19 Pandemic</w:t>
            </w:r>
          </w:p>
        </w:tc>
        <w:tc>
          <w:tcPr>
            <w:tcW w:type="dxa" w:w="2114"/>
          </w:tcPr>
          <w:p>
            <w:pPr>
              <w:spacing w:after="0"/>
              <w:jc w:val="left"/>
            </w:pPr>
            <w:r>
              <w:rPr>
                <w:sz w:val="16"/>
              </w:rPr>
              <w:t>Non-natural, not counted</w:t>
            </w:r>
          </w:p>
        </w:tc>
        <w:tc>
          <w:tcPr>
            <w:tcW w:type="dxa" w:w="3292"/>
          </w:tcPr>
          <w:p>
            <w:pPr>
              <w:spacing w:after="0"/>
              <w:jc w:val="right"/>
            </w:pPr>
            <w:r>
              <w:rPr>
                <w:sz w:val="16"/>
              </w:rPr>
              <w:t>$1,438,674.84</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89"/>
          </w:tcPr>
          <w:p>
            <w:pPr>
              <w:spacing w:after="0"/>
              <w:jc w:val="left"/>
            </w:pPr>
            <w:r>
              <w:rPr>
                <w:sz w:val="16"/>
              </w:rPr>
              <w:t>Emergency</w:t>
            </w:r>
          </w:p>
        </w:tc>
        <w:tc>
          <w:tcPr>
            <w:tcW w:type="dxa" w:w="1720"/>
          </w:tcPr>
          <w:p>
            <w:pPr>
              <w:spacing w:after="0"/>
              <w:jc w:val="left"/>
            </w:pPr>
            <w:r>
              <w:rPr>
                <w:sz w:val="16"/>
              </w:rPr>
              <w:t>COVID-19</w:t>
            </w:r>
          </w:p>
        </w:tc>
        <w:tc>
          <w:tcPr>
            <w:tcW w:type="dxa" w:w="2114"/>
          </w:tcPr>
          <w:p>
            <w:pPr>
              <w:spacing w:after="0"/>
              <w:jc w:val="left"/>
            </w:pPr>
            <w:r>
              <w:rPr>
                <w:sz w:val="16"/>
              </w:rPr>
              <w:t>Non-natural, not counted</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89"/>
          </w:tcPr>
          <w:p>
            <w:pPr>
              <w:spacing w:after="0"/>
              <w:jc w:val="left"/>
            </w:pPr>
            <w:r>
              <w:rPr>
                <w:sz w:val="16"/>
              </w:rPr>
              <w:t>Major disaster</w:t>
            </w:r>
          </w:p>
        </w:tc>
        <w:tc>
          <w:tcPr>
            <w:tcW w:type="dxa" w:w="1720"/>
          </w:tcPr>
          <w:p>
            <w:pPr>
              <w:spacing w:after="0"/>
              <w:jc w:val="left"/>
            </w:pPr>
            <w:r>
              <w:rPr>
                <w:sz w:val="16"/>
              </w:rPr>
              <w:t>Hurricane Dorian</w:t>
            </w:r>
          </w:p>
        </w:tc>
        <w:tc>
          <w:tcPr>
            <w:tcW w:type="dxa" w:w="2114"/>
          </w:tcPr>
          <w:p>
            <w:pPr>
              <w:spacing w:after="0"/>
              <w:jc w:val="left"/>
            </w:pPr>
            <w:r>
              <w:rPr>
                <w:sz w:val="16"/>
              </w:rPr>
              <w:t>Hurricane</w:t>
            </w:r>
          </w:p>
        </w:tc>
        <w:tc>
          <w:tcPr>
            <w:tcW w:type="dxa" w:w="3292"/>
          </w:tcPr>
          <w:p>
            <w:pPr>
              <w:spacing w:after="0"/>
              <w:jc w:val="right"/>
            </w:pPr>
            <w:r>
              <w:rPr>
                <w:sz w:val="16"/>
              </w:rPr>
              <w:t>$732,652.47</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89"/>
          </w:tcPr>
          <w:p>
            <w:pPr>
              <w:spacing w:after="0"/>
              <w:jc w:val="left"/>
            </w:pPr>
            <w:r>
              <w:rPr>
                <w:sz w:val="16"/>
              </w:rPr>
              <w:t>Emergency</w:t>
            </w:r>
          </w:p>
        </w:tc>
        <w:tc>
          <w:tcPr>
            <w:tcW w:type="dxa" w:w="1720"/>
          </w:tcPr>
          <w:p>
            <w:pPr>
              <w:spacing w:after="0"/>
              <w:jc w:val="left"/>
            </w:pPr>
            <w:r>
              <w:rPr>
                <w:sz w:val="16"/>
              </w:rPr>
              <w:t>Hurricane Dorian</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89"/>
          </w:tcPr>
          <w:p>
            <w:pPr>
              <w:spacing w:after="0"/>
              <w:jc w:val="left"/>
            </w:pPr>
            <w:r>
              <w:rPr>
                <w:sz w:val="16"/>
              </w:rPr>
              <w:t>Major disaster</w:t>
            </w:r>
          </w:p>
        </w:tc>
        <w:tc>
          <w:tcPr>
            <w:tcW w:type="dxa" w:w="1720"/>
          </w:tcPr>
          <w:p>
            <w:pPr>
              <w:spacing w:after="0"/>
              <w:jc w:val="left"/>
            </w:pPr>
            <w:r>
              <w:rPr>
                <w:sz w:val="16"/>
              </w:rPr>
              <w:t>Hurricane Irma</w:t>
            </w:r>
          </w:p>
        </w:tc>
        <w:tc>
          <w:tcPr>
            <w:tcW w:type="dxa" w:w="2114"/>
          </w:tcPr>
          <w:p>
            <w:pPr>
              <w:spacing w:after="0"/>
              <w:jc w:val="left"/>
            </w:pPr>
            <w:r>
              <w:rPr>
                <w:sz w:val="16"/>
              </w:rPr>
              <w:t>Hurricane</w:t>
            </w:r>
          </w:p>
        </w:tc>
        <w:tc>
          <w:tcPr>
            <w:tcW w:type="dxa" w:w="3292"/>
          </w:tcPr>
          <w:p>
            <w:pPr>
              <w:spacing w:after="0"/>
              <w:jc w:val="right"/>
            </w:pPr>
            <w:r>
              <w:rPr>
                <w:sz w:val="16"/>
              </w:rPr>
              <w:t>$13,163,001.49</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89"/>
          </w:tcPr>
          <w:p>
            <w:pPr>
              <w:spacing w:after="0"/>
              <w:jc w:val="left"/>
            </w:pPr>
            <w:r>
              <w:rPr>
                <w:sz w:val="16"/>
              </w:rPr>
              <w:t>Emergency</w:t>
            </w:r>
          </w:p>
        </w:tc>
        <w:tc>
          <w:tcPr>
            <w:tcW w:type="dxa" w:w="1720"/>
          </w:tcPr>
          <w:p>
            <w:pPr>
              <w:spacing w:after="0"/>
              <w:jc w:val="left"/>
            </w:pPr>
            <w:r>
              <w:rPr>
                <w:sz w:val="16"/>
              </w:rPr>
              <w:t>Hurricane Irma</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89"/>
          </w:tcPr>
          <w:p>
            <w:pPr>
              <w:spacing w:after="0"/>
              <w:jc w:val="left"/>
            </w:pPr>
            <w:r>
              <w:rPr>
                <w:sz w:val="16"/>
              </w:rPr>
              <w:t>Major disaster</w:t>
            </w:r>
          </w:p>
        </w:tc>
        <w:tc>
          <w:tcPr>
            <w:tcW w:type="dxa" w:w="1720"/>
          </w:tcPr>
          <w:p>
            <w:pPr>
              <w:spacing w:after="0"/>
              <w:jc w:val="left"/>
            </w:pPr>
            <w:r>
              <w:rPr>
                <w:sz w:val="16"/>
              </w:rPr>
              <w:t>Hurricane Matthew</w:t>
            </w:r>
          </w:p>
        </w:tc>
        <w:tc>
          <w:tcPr>
            <w:tcW w:type="dxa" w:w="2114"/>
          </w:tcPr>
          <w:p>
            <w:pPr>
              <w:spacing w:after="0"/>
              <w:jc w:val="left"/>
            </w:pPr>
            <w:r>
              <w:rPr>
                <w:sz w:val="16"/>
              </w:rPr>
              <w:t>Hurricane</w:t>
            </w:r>
          </w:p>
        </w:tc>
        <w:tc>
          <w:tcPr>
            <w:tcW w:type="dxa" w:w="3292"/>
          </w:tcPr>
          <w:p>
            <w:pPr>
              <w:spacing w:after="0"/>
              <w:jc w:val="right"/>
            </w:pPr>
            <w:r>
              <w:rPr>
                <w:sz w:val="16"/>
              </w:rPr>
              <w:t>$686,694.91</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89"/>
          </w:tcPr>
          <w:p>
            <w:pPr>
              <w:spacing w:after="0"/>
              <w:jc w:val="left"/>
            </w:pPr>
            <w:r>
              <w:rPr>
                <w:sz w:val="16"/>
              </w:rPr>
              <w:t>Emergency</w:t>
            </w:r>
          </w:p>
        </w:tc>
        <w:tc>
          <w:tcPr>
            <w:tcW w:type="dxa" w:w="1720"/>
          </w:tcPr>
          <w:p>
            <w:pPr>
              <w:spacing w:after="0"/>
              <w:jc w:val="left"/>
            </w:pPr>
            <w:r>
              <w:rPr>
                <w:sz w:val="16"/>
              </w:rPr>
              <w:t>Hurricane Matthew</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89"/>
          </w:tcPr>
          <w:p>
            <w:pPr>
              <w:spacing w:after="0"/>
              <w:jc w:val="left"/>
            </w:pPr>
            <w:r>
              <w:rPr>
                <w:sz w:val="16"/>
              </w:rPr>
              <w:t>Major disaster</w:t>
            </w:r>
          </w:p>
        </w:tc>
        <w:tc>
          <w:tcPr>
            <w:tcW w:type="dxa" w:w="1720"/>
          </w:tcPr>
          <w:p>
            <w:pPr>
              <w:spacing w:after="0"/>
              <w:jc w:val="left"/>
            </w:pPr>
            <w:r>
              <w:rPr>
                <w:sz w:val="16"/>
              </w:rPr>
              <w:t>Tropical Storm Fay</w:t>
            </w:r>
          </w:p>
        </w:tc>
        <w:tc>
          <w:tcPr>
            <w:tcW w:type="dxa" w:w="2114"/>
          </w:tcPr>
          <w:p>
            <w:pPr>
              <w:spacing w:after="0"/>
              <w:jc w:val="left"/>
            </w:pPr>
            <w:r>
              <w:rPr>
                <w:sz w:val="16"/>
              </w:rPr>
              <w:t>Hurricane; Inland Flooding</w:t>
            </w:r>
          </w:p>
        </w:tc>
        <w:tc>
          <w:tcPr>
            <w:tcW w:type="dxa" w:w="3292"/>
          </w:tcPr>
          <w:p>
            <w:pPr>
              <w:spacing w:after="0"/>
              <w:jc w:val="right"/>
            </w:pPr>
            <w:r>
              <w:rPr>
                <w:sz w:val="16"/>
              </w:rPr>
              <w:t>$170,021.15</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89"/>
          </w:tcPr>
          <w:p>
            <w:pPr>
              <w:spacing w:after="0"/>
              <w:jc w:val="left"/>
            </w:pPr>
            <w:r>
              <w:rPr>
                <w:sz w:val="16"/>
              </w:rPr>
              <w:t>Emergency</w:t>
            </w:r>
          </w:p>
        </w:tc>
        <w:tc>
          <w:tcPr>
            <w:tcW w:type="dxa" w:w="1720"/>
          </w:tcPr>
          <w:p>
            <w:pPr>
              <w:spacing w:after="0"/>
              <w:jc w:val="left"/>
            </w:pPr>
            <w:r>
              <w:rPr>
                <w:sz w:val="16"/>
              </w:rPr>
              <w:t>Tropical Storm Fay</w:t>
            </w:r>
          </w:p>
        </w:tc>
        <w:tc>
          <w:tcPr>
            <w:tcW w:type="dxa" w:w="2114"/>
          </w:tcPr>
          <w:p>
            <w:pPr>
              <w:spacing w:after="0"/>
              <w:jc w:val="left"/>
            </w:pPr>
            <w:r>
              <w:rPr>
                <w:sz w:val="16"/>
              </w:rPr>
              <w:t>Hurricane; Inland Flooding</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DR-1785</w:t>
            </w: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89"/>
          </w:tcPr>
          <w:p>
            <w:pPr>
              <w:spacing w:after="0"/>
              <w:jc w:val="left"/>
            </w:pPr>
            <w:r>
              <w:rPr>
                <w:sz w:val="16"/>
              </w:rPr>
              <w:t>Major disaster</w:t>
            </w:r>
          </w:p>
        </w:tc>
        <w:tc>
          <w:tcPr>
            <w:tcW w:type="dxa" w:w="1720"/>
          </w:tcPr>
          <w:p>
            <w:pPr>
              <w:spacing w:after="0"/>
              <w:jc w:val="left"/>
            </w:pPr>
            <w:r>
              <w:rPr>
                <w:sz w:val="16"/>
              </w:rPr>
              <w:t>Hurricane Wilma</w:t>
            </w:r>
          </w:p>
        </w:tc>
        <w:tc>
          <w:tcPr>
            <w:tcW w:type="dxa" w:w="2114"/>
          </w:tcPr>
          <w:p>
            <w:pPr>
              <w:spacing w:after="0"/>
              <w:jc w:val="left"/>
            </w:pPr>
            <w:r>
              <w:rPr>
                <w:sz w:val="16"/>
              </w:rPr>
              <w:t>Hurricane</w:t>
            </w:r>
          </w:p>
        </w:tc>
        <w:tc>
          <w:tcPr>
            <w:tcW w:type="dxa" w:w="3292"/>
          </w:tcPr>
          <w:p>
            <w:pPr>
              <w:spacing w:after="0"/>
              <w:jc w:val="right"/>
            </w:pPr>
            <w:r>
              <w:rPr>
                <w:sz w:val="16"/>
              </w:rPr>
              <w:t>$128,576.69</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89"/>
          </w:tcPr>
          <w:p>
            <w:pPr>
              <w:spacing w:after="0"/>
              <w:jc w:val="left"/>
            </w:pPr>
            <w:r>
              <w:rPr>
                <w:sz w:val="16"/>
              </w:rPr>
              <w:t>Emergency</w:t>
            </w:r>
          </w:p>
        </w:tc>
        <w:tc>
          <w:tcPr>
            <w:tcW w:type="dxa" w:w="1720"/>
          </w:tcPr>
          <w:p>
            <w:pPr>
              <w:spacing w:after="0"/>
              <w:jc w:val="left"/>
            </w:pPr>
            <w:r>
              <w:rPr>
                <w:sz w:val="16"/>
              </w:rPr>
              <w:t>Hurricane Katrina Evacuation</w:t>
            </w:r>
          </w:p>
        </w:tc>
        <w:tc>
          <w:tcPr>
            <w:tcW w:type="dxa" w:w="2114"/>
          </w:tcPr>
          <w:p>
            <w:pPr>
              <w:spacing w:after="0"/>
              <w:jc w:val="left"/>
            </w:pPr>
            <w:r>
              <w:rPr>
                <w:sz w:val="16"/>
              </w:rPr>
              <w:t>Hurricane: evacuation support, not a local hazard event; not counted</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89"/>
          </w:tcPr>
          <w:p>
            <w:pPr>
              <w:spacing w:after="0"/>
              <w:jc w:val="left"/>
            </w:pPr>
            <w:r>
              <w:rPr>
                <w:sz w:val="16"/>
              </w:rPr>
              <w:t>Major disaster</w:t>
            </w:r>
          </w:p>
        </w:tc>
        <w:tc>
          <w:tcPr>
            <w:tcW w:type="dxa" w:w="1720"/>
          </w:tcPr>
          <w:p>
            <w:pPr>
              <w:spacing w:after="0"/>
              <w:jc w:val="left"/>
            </w:pPr>
            <w:r>
              <w:rPr>
                <w:sz w:val="16"/>
              </w:rPr>
              <w:t>Hurricane Jeanne</w:t>
            </w:r>
          </w:p>
        </w:tc>
        <w:tc>
          <w:tcPr>
            <w:tcW w:type="dxa" w:w="2114"/>
          </w:tcPr>
          <w:p>
            <w:pPr>
              <w:spacing w:after="0"/>
              <w:jc w:val="left"/>
            </w:pPr>
            <w:r>
              <w:rPr>
                <w:sz w:val="16"/>
              </w:rPr>
              <w:t>Hurricane</w:t>
            </w:r>
          </w:p>
        </w:tc>
        <w:tc>
          <w:tcPr>
            <w:tcW w:type="dxa" w:w="3292"/>
          </w:tcPr>
          <w:p>
            <w:pPr>
              <w:spacing w:after="0"/>
              <w:jc w:val="right"/>
            </w:pPr>
            <w:r>
              <w:rPr>
                <w:sz w:val="16"/>
              </w:rPr>
              <w:t>$2,993,833.37</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89"/>
          </w:tcPr>
          <w:p>
            <w:pPr>
              <w:spacing w:after="0"/>
              <w:jc w:val="left"/>
            </w:pPr>
            <w:r>
              <w:rPr>
                <w:sz w:val="16"/>
              </w:rPr>
              <w:t>Major disaster</w:t>
            </w:r>
          </w:p>
        </w:tc>
        <w:tc>
          <w:tcPr>
            <w:tcW w:type="dxa" w:w="1720"/>
          </w:tcPr>
          <w:p>
            <w:pPr>
              <w:spacing w:after="0"/>
              <w:jc w:val="left"/>
            </w:pPr>
            <w:r>
              <w:rPr>
                <w:sz w:val="16"/>
              </w:rPr>
              <w:t>Hurricane Ivan</w:t>
            </w:r>
          </w:p>
        </w:tc>
        <w:tc>
          <w:tcPr>
            <w:tcW w:type="dxa" w:w="2114"/>
          </w:tcPr>
          <w:p>
            <w:pPr>
              <w:spacing w:after="0"/>
              <w:jc w:val="left"/>
            </w:pPr>
            <w:r>
              <w:rPr>
                <w:sz w:val="16"/>
              </w:rPr>
              <w:t>Hurricane</w:t>
            </w:r>
          </w:p>
        </w:tc>
        <w:tc>
          <w:tcPr>
            <w:tcW w:type="dxa" w:w="3292"/>
          </w:tcPr>
          <w:p>
            <w:pPr>
              <w:spacing w:after="0"/>
              <w:jc w:val="right"/>
            </w:pPr>
            <w:r>
              <w:rPr>
                <w:sz w:val="16"/>
              </w:rPr>
              <w:t>none placed in this county by FEMA's record; $368,533.58 for this declaration is not placed in any county (see the state page)</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89"/>
          </w:tcPr>
          <w:p>
            <w:pPr>
              <w:spacing w:after="0"/>
              <w:jc w:val="left"/>
            </w:pPr>
            <w:r>
              <w:rPr>
                <w:sz w:val="16"/>
              </w:rPr>
              <w:t>Major disaster</w:t>
            </w:r>
          </w:p>
        </w:tc>
        <w:tc>
          <w:tcPr>
            <w:tcW w:type="dxa" w:w="1720"/>
          </w:tcPr>
          <w:p>
            <w:pPr>
              <w:spacing w:after="0"/>
              <w:jc w:val="left"/>
            </w:pPr>
            <w:r>
              <w:rPr>
                <w:sz w:val="16"/>
              </w:rPr>
              <w:t>Hurricane Frances</w:t>
            </w:r>
          </w:p>
        </w:tc>
        <w:tc>
          <w:tcPr>
            <w:tcW w:type="dxa" w:w="2114"/>
          </w:tcPr>
          <w:p>
            <w:pPr>
              <w:spacing w:after="0"/>
              <w:jc w:val="left"/>
            </w:pPr>
            <w:r>
              <w:rPr>
                <w:sz w:val="16"/>
              </w:rPr>
              <w:t>Hurricane</w:t>
            </w:r>
          </w:p>
        </w:tc>
        <w:tc>
          <w:tcPr>
            <w:tcW w:type="dxa" w:w="3292"/>
          </w:tcPr>
          <w:p>
            <w:pPr>
              <w:spacing w:after="0"/>
              <w:jc w:val="right"/>
            </w:pPr>
            <w:r>
              <w:rPr>
                <w:sz w:val="16"/>
              </w:rPr>
              <w:t>$4,633,968.31</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89"/>
          </w:tcPr>
          <w:p>
            <w:pPr>
              <w:spacing w:after="0"/>
              <w:jc w:val="left"/>
            </w:pPr>
            <w:r>
              <w:rPr>
                <w:sz w:val="16"/>
              </w:rPr>
              <w:t>Major disaster</w:t>
            </w:r>
          </w:p>
        </w:tc>
        <w:tc>
          <w:tcPr>
            <w:tcW w:type="dxa" w:w="1720"/>
          </w:tcPr>
          <w:p>
            <w:pPr>
              <w:spacing w:after="0"/>
              <w:jc w:val="left"/>
            </w:pPr>
            <w:r>
              <w:rPr>
                <w:sz w:val="16"/>
              </w:rPr>
              <w:t>Tropical Storm Bonnie and Hurricane Charley</w:t>
            </w:r>
          </w:p>
        </w:tc>
        <w:tc>
          <w:tcPr>
            <w:tcW w:type="dxa" w:w="2114"/>
          </w:tcPr>
          <w:p>
            <w:pPr>
              <w:spacing w:after="0"/>
              <w:jc w:val="left"/>
            </w:pPr>
            <w:r>
              <w:rPr>
                <w:sz w:val="16"/>
              </w:rPr>
              <w:t>Hurricane</w:t>
            </w:r>
          </w:p>
        </w:tc>
        <w:tc>
          <w:tcPr>
            <w:tcW w:type="dxa" w:w="3292"/>
          </w:tcPr>
          <w:p>
            <w:pPr>
              <w:spacing w:after="0"/>
              <w:jc w:val="right"/>
            </w:pPr>
            <w:r>
              <w:rPr>
                <w:sz w:val="16"/>
              </w:rPr>
              <w:t>$42,849,536.13</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2001-04-16</w:t>
            </w:r>
          </w:p>
        </w:tc>
        <w:tc>
          <w:tcPr>
            <w:tcW w:type="dxa" w:w="1037"/>
          </w:tcPr>
          <w:p>
            <w:pPr>
              <w:spacing w:after="0"/>
              <w:jc w:val="left"/>
            </w:pPr>
            <w:r>
              <w:rPr>
                <w:sz w:val="16"/>
              </w:rPr>
              <w:t>FM-2357-FL</w:t>
            </w:r>
          </w:p>
        </w:tc>
        <w:tc>
          <w:tcPr>
            <w:tcW w:type="dxa" w:w="1289"/>
          </w:tcPr>
          <w:p>
            <w:pPr>
              <w:spacing w:after="0"/>
              <w:jc w:val="left"/>
            </w:pPr>
            <w:r>
              <w:rPr>
                <w:sz w:val="16"/>
              </w:rPr>
              <w:t>Fire management</w:t>
            </w:r>
          </w:p>
        </w:tc>
        <w:tc>
          <w:tcPr>
            <w:tcW w:type="dxa" w:w="1720"/>
          </w:tcPr>
          <w:p>
            <w:pPr>
              <w:spacing w:after="0"/>
              <w:jc w:val="left"/>
            </w:pPr>
            <w:r>
              <w:rPr>
                <w:sz w:val="16"/>
              </w:rPr>
              <w:t>Fl - Orlando Complex Fire</w:t>
            </w:r>
          </w:p>
        </w:tc>
        <w:tc>
          <w:tcPr>
            <w:tcW w:type="dxa" w:w="2114"/>
          </w:tcPr>
          <w:p>
            <w:pPr>
              <w:spacing w:after="0"/>
              <w:jc w:val="left"/>
            </w:pPr>
            <w:r>
              <w:rPr>
                <w:sz w:val="16"/>
              </w:rPr>
              <w:t>Wildfire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89"/>
          </w:tcPr>
          <w:p>
            <w:pPr>
              <w:spacing w:after="0"/>
              <w:jc w:val="left"/>
            </w:pPr>
            <w:r>
              <w:rPr>
                <w:sz w:val="16"/>
              </w:rPr>
              <w:t>Major disaster</w:t>
            </w:r>
          </w:p>
        </w:tc>
        <w:tc>
          <w:tcPr>
            <w:tcW w:type="dxa" w:w="1720"/>
          </w:tcPr>
          <w:p>
            <w:pPr>
              <w:spacing w:after="0"/>
              <w:jc w:val="left"/>
            </w:pPr>
            <w:r>
              <w:rPr>
                <w:sz w:val="16"/>
              </w:rPr>
              <w:t>Severe Freeze</w:t>
            </w:r>
          </w:p>
        </w:tc>
        <w:tc>
          <w:tcPr>
            <w:tcW w:type="dxa" w:w="2114"/>
          </w:tcPr>
          <w:p>
            <w:pPr>
              <w:spacing w:after="0"/>
              <w:jc w:val="left"/>
            </w:pPr>
            <w:r>
              <w:rPr>
                <w:sz w:val="16"/>
              </w:rPr>
              <w:t>Cold Wave</w:t>
            </w:r>
          </w:p>
        </w:tc>
        <w:tc>
          <w:tcPr>
            <w:tcW w:type="dxa" w:w="3292"/>
          </w:tcPr>
          <w:p>
            <w:pPr>
              <w:spacing w:after="0"/>
              <w:jc w:val="right"/>
            </w:pPr>
            <w:r>
              <w:rPr>
                <w:sz w:val="16"/>
              </w:rPr>
              <w:t>PA not declared for this county</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2000-05-28</w:t>
            </w:r>
          </w:p>
        </w:tc>
        <w:tc>
          <w:tcPr>
            <w:tcW w:type="dxa" w:w="1037"/>
          </w:tcPr>
          <w:p>
            <w:pPr>
              <w:spacing w:after="0"/>
              <w:jc w:val="left"/>
            </w:pPr>
            <w:r>
              <w:rPr>
                <w:sz w:val="16"/>
              </w:rPr>
              <w:t>2000-05-28</w:t>
            </w:r>
          </w:p>
        </w:tc>
        <w:tc>
          <w:tcPr>
            <w:tcW w:type="dxa" w:w="1037"/>
          </w:tcPr>
          <w:p>
            <w:pPr>
              <w:spacing w:after="0"/>
              <w:jc w:val="left"/>
            </w:pPr>
            <w:r>
              <w:rPr>
                <w:sz w:val="16"/>
              </w:rPr>
              <w:t>FM-2301-FL</w:t>
            </w:r>
          </w:p>
        </w:tc>
        <w:tc>
          <w:tcPr>
            <w:tcW w:type="dxa" w:w="1289"/>
          </w:tcPr>
          <w:p>
            <w:pPr>
              <w:spacing w:after="0"/>
              <w:jc w:val="left"/>
            </w:pPr>
            <w:r>
              <w:rPr>
                <w:sz w:val="16"/>
              </w:rPr>
              <w:t>Fire management</w:t>
            </w:r>
          </w:p>
        </w:tc>
        <w:tc>
          <w:tcPr>
            <w:tcW w:type="dxa" w:w="1720"/>
          </w:tcPr>
          <w:p>
            <w:pPr>
              <w:spacing w:after="0"/>
              <w:jc w:val="left"/>
            </w:pPr>
            <w:r>
              <w:rPr>
                <w:sz w:val="16"/>
              </w:rPr>
              <w:t>Fl, Orlando District Fire Complex</w:t>
            </w:r>
          </w:p>
        </w:tc>
        <w:tc>
          <w:tcPr>
            <w:tcW w:type="dxa" w:w="2114"/>
          </w:tcPr>
          <w:p>
            <w:pPr>
              <w:spacing w:after="0"/>
              <w:jc w:val="left"/>
            </w:pPr>
            <w:r>
              <w:rPr>
                <w:sz w:val="16"/>
              </w:rPr>
              <w:t>Wildfire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89"/>
          </w:tcPr>
          <w:p>
            <w:pPr>
              <w:spacing w:after="0"/>
              <w:jc w:val="left"/>
            </w:pPr>
            <w:r>
              <w:rPr>
                <w:sz w:val="16"/>
              </w:rPr>
              <w:t>Major disaster</w:t>
            </w:r>
          </w:p>
        </w:tc>
        <w:tc>
          <w:tcPr>
            <w:tcW w:type="dxa" w:w="1720"/>
          </w:tcPr>
          <w:p>
            <w:pPr>
              <w:spacing w:after="0"/>
              <w:jc w:val="left"/>
            </w:pPr>
            <w:r>
              <w:rPr>
                <w:sz w:val="16"/>
              </w:rPr>
              <w:t>Fl-Hurricane Irene-Dr-Req</w:t>
            </w:r>
          </w:p>
        </w:tc>
        <w:tc>
          <w:tcPr>
            <w:tcW w:type="dxa" w:w="2114"/>
          </w:tcPr>
          <w:p>
            <w:pPr>
              <w:spacing w:after="0"/>
              <w:jc w:val="left"/>
            </w:pPr>
            <w:r>
              <w:rPr>
                <w:sz w:val="16"/>
              </w:rPr>
              <w:t>Hurricane</w:t>
            </w:r>
          </w:p>
        </w:tc>
        <w:tc>
          <w:tcPr>
            <w:tcW w:type="dxa" w:w="3292"/>
          </w:tcPr>
          <w:p>
            <w:pPr>
              <w:spacing w:after="0"/>
              <w:jc w:val="right"/>
            </w:pPr>
            <w:r>
              <w:rPr>
                <w:sz w:val="16"/>
              </w:rPr>
              <w:t>PA not declared for this county</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89"/>
          </w:tcPr>
          <w:p>
            <w:pPr>
              <w:spacing w:after="0"/>
              <w:jc w:val="left"/>
            </w:pPr>
            <w:r>
              <w:rPr>
                <w:sz w:val="16"/>
              </w:rPr>
              <w:t>Emergency</w:t>
            </w:r>
          </w:p>
        </w:tc>
        <w:tc>
          <w:tcPr>
            <w:tcW w:type="dxa" w:w="1720"/>
          </w:tcPr>
          <w:p>
            <w:pPr>
              <w:spacing w:after="0"/>
              <w:jc w:val="left"/>
            </w:pPr>
            <w:r>
              <w:rPr>
                <w:sz w:val="16"/>
              </w:rPr>
              <w:t>Tropical Storm Irene - Florida</w:t>
            </w:r>
          </w:p>
        </w:tc>
        <w:tc>
          <w:tcPr>
            <w:tcW w:type="dxa" w:w="2114"/>
          </w:tcPr>
          <w:p>
            <w:pPr>
              <w:spacing w:after="0"/>
              <w:jc w:val="left"/>
            </w:pPr>
            <w:r>
              <w:rPr>
                <w:sz w:val="16"/>
              </w:rPr>
              <w:t>Hurricane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89"/>
          </w:tcPr>
          <w:p>
            <w:pPr>
              <w:spacing w:after="0"/>
              <w:jc w:val="left"/>
            </w:pPr>
            <w:r>
              <w:rPr>
                <w:sz w:val="16"/>
              </w:rPr>
              <w:t>Emergency</w:t>
            </w:r>
          </w:p>
        </w:tc>
        <w:tc>
          <w:tcPr>
            <w:tcW w:type="dxa" w:w="1720"/>
          </w:tcPr>
          <w:p>
            <w:pPr>
              <w:spacing w:after="0"/>
              <w:jc w:val="left"/>
            </w:pPr>
            <w:r>
              <w:rPr>
                <w:sz w:val="16"/>
              </w:rPr>
              <w:t>Fl-Fires 04/15/99</w:t>
            </w:r>
          </w:p>
        </w:tc>
        <w:tc>
          <w:tcPr>
            <w:tcW w:type="dxa" w:w="2114"/>
          </w:tcPr>
          <w:p>
            <w:pPr>
              <w:spacing w:after="0"/>
              <w:jc w:val="left"/>
            </w:pPr>
            <w:r>
              <w:rPr>
                <w:sz w:val="16"/>
              </w:rPr>
              <w:t>Wildfire</w:t>
            </w:r>
          </w:p>
        </w:tc>
        <w:tc>
          <w:tcPr>
            <w:tcW w:type="dxa" w:w="3292"/>
          </w:tcPr>
          <w:p>
            <w:pPr>
              <w:spacing w:after="0"/>
              <w:jc w:val="right"/>
            </w:pPr>
            <w:r>
              <w:rPr>
                <w:sz w:val="16"/>
              </w:rPr>
              <w:t>$1,114.50</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FM-2253-FL</w:t>
            </w:r>
          </w:p>
        </w:tc>
        <w:tc>
          <w:tcPr>
            <w:tcW w:type="dxa" w:w="1289"/>
          </w:tcPr>
          <w:p>
            <w:pPr>
              <w:spacing w:after="0"/>
              <w:jc w:val="left"/>
            </w:pPr>
            <w:r>
              <w:rPr>
                <w:sz w:val="16"/>
              </w:rPr>
              <w:t>Fire management</w:t>
            </w:r>
          </w:p>
        </w:tc>
        <w:tc>
          <w:tcPr>
            <w:tcW w:type="dxa" w:w="1720"/>
          </w:tcPr>
          <w:p>
            <w:pPr>
              <w:spacing w:after="0"/>
              <w:jc w:val="left"/>
            </w:pPr>
            <w:r>
              <w:rPr>
                <w:sz w:val="16"/>
              </w:rPr>
              <w:t>Fl-Fires 04/13/99</w:t>
            </w:r>
          </w:p>
        </w:tc>
        <w:tc>
          <w:tcPr>
            <w:tcW w:type="dxa" w:w="2114"/>
          </w:tcPr>
          <w:p>
            <w:pPr>
              <w:spacing w:after="0"/>
              <w:jc w:val="left"/>
            </w:pPr>
            <w:r>
              <w:rPr>
                <w:sz w:val="16"/>
              </w:rPr>
              <w:t>Wildfire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89"/>
          </w:tcPr>
          <w:p>
            <w:pPr>
              <w:spacing w:after="0"/>
              <w:jc w:val="left"/>
            </w:pPr>
            <w:r>
              <w:rPr>
                <w:sz w:val="16"/>
              </w:rPr>
              <w:t>Major disaster</w:t>
            </w:r>
          </w:p>
        </w:tc>
        <w:tc>
          <w:tcPr>
            <w:tcW w:type="dxa" w:w="1720"/>
          </w:tcPr>
          <w:p>
            <w:pPr>
              <w:spacing w:after="0"/>
              <w:jc w:val="left"/>
            </w:pPr>
            <w:r>
              <w:rPr>
                <w:sz w:val="16"/>
              </w:rPr>
              <w:t>Extreme Fire Hazard</w:t>
            </w:r>
          </w:p>
        </w:tc>
        <w:tc>
          <w:tcPr>
            <w:tcW w:type="dxa" w:w="2114"/>
          </w:tcPr>
          <w:p>
            <w:pPr>
              <w:spacing w:after="0"/>
              <w:jc w:val="left"/>
            </w:pPr>
            <w:r>
              <w:rPr>
                <w:sz w:val="16"/>
              </w:rPr>
              <w:t>Wildfire</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89"/>
          </w:tcPr>
          <w:p>
            <w:pPr>
              <w:spacing w:after="0"/>
              <w:jc w:val="left"/>
            </w:pPr>
            <w:r>
              <w:rPr>
                <w:sz w:val="16"/>
              </w:rPr>
              <w:t>Major disaster</w:t>
            </w:r>
          </w:p>
        </w:tc>
        <w:tc>
          <w:tcPr>
            <w:tcW w:type="dxa" w:w="1720"/>
          </w:tcPr>
          <w:p>
            <w:pPr>
              <w:spacing w:after="0"/>
              <w:jc w:val="left"/>
            </w:pPr>
            <w:r>
              <w:rPr>
                <w:sz w:val="16"/>
              </w:rPr>
              <w:t>Severe Storms, High Winds, Tornadoes, and Flooding</w:t>
            </w:r>
          </w:p>
        </w:tc>
        <w:tc>
          <w:tcPr>
            <w:tcW w:type="dxa" w:w="2114"/>
          </w:tcPr>
          <w:p>
            <w:pPr>
              <w:spacing w:after="0"/>
              <w:jc w:val="left"/>
            </w:pPr>
            <w:r>
              <w:rPr>
                <w:sz w:val="16"/>
              </w:rPr>
              <w:t>Inland Flooding; Strong Wind; Tornado</w:t>
            </w:r>
          </w:p>
        </w:tc>
        <w:tc>
          <w:tcPr>
            <w:tcW w:type="dxa" w:w="3292"/>
          </w:tcPr>
          <w:p>
            <w:pPr>
              <w:spacing w:after="0"/>
              <w:jc w:val="right"/>
            </w:pPr>
            <w:r>
              <w:rPr>
                <w:sz w:val="16"/>
              </w:rPr>
              <w:t>no Public Assistance recorded</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89"/>
          </w:tcPr>
          <w:p>
            <w:pPr>
              <w:spacing w:after="0"/>
              <w:jc w:val="left"/>
            </w:pPr>
            <w:r>
              <w:rPr>
                <w:sz w:val="16"/>
              </w:rPr>
              <w:t>Major disaster</w:t>
            </w:r>
          </w:p>
        </w:tc>
        <w:tc>
          <w:tcPr>
            <w:tcW w:type="dxa" w:w="1720"/>
          </w:tcPr>
          <w:p>
            <w:pPr>
              <w:spacing w:after="0"/>
              <w:jc w:val="left"/>
            </w:pPr>
            <w:r>
              <w:rPr>
                <w:sz w:val="16"/>
              </w:rPr>
              <w:t>Severe Freeze</w:t>
            </w:r>
          </w:p>
        </w:tc>
        <w:tc>
          <w:tcPr>
            <w:tcW w:type="dxa" w:w="2114"/>
          </w:tcPr>
          <w:p>
            <w:pPr>
              <w:spacing w:after="0"/>
              <w:jc w:val="left"/>
            </w:pPr>
            <w:r>
              <w:rPr>
                <w:sz w:val="16"/>
              </w:rPr>
              <w:t>Cold Wave</w:t>
            </w:r>
          </w:p>
        </w:tc>
        <w:tc>
          <w:tcPr>
            <w:tcW w:type="dxa" w:w="3292"/>
          </w:tcPr>
          <w:p>
            <w:pPr>
              <w:spacing w:after="0"/>
              <w:jc w:val="right"/>
            </w:pPr>
            <w:r>
              <w:rPr>
                <w:sz w:val="16"/>
              </w:rPr>
              <w:t>PA not declared for this county</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89"/>
          </w:tcPr>
          <w:p>
            <w:pPr>
              <w:spacing w:after="0"/>
              <w:jc w:val="left"/>
            </w:pPr>
            <w:r>
              <w:rPr>
                <w:sz w:val="16"/>
              </w:rPr>
              <w:t>Major disaster</w:t>
            </w:r>
          </w:p>
        </w:tc>
        <w:tc>
          <w:tcPr>
            <w:tcW w:type="dxa" w:w="1720"/>
          </w:tcPr>
          <w:p>
            <w:pPr>
              <w:spacing w:after="0"/>
              <w:jc w:val="left"/>
            </w:pPr>
            <w:r>
              <w:rPr>
                <w:sz w:val="16"/>
              </w:rPr>
              <w:t>Severe Freeze</w:t>
            </w:r>
          </w:p>
        </w:tc>
        <w:tc>
          <w:tcPr>
            <w:tcW w:type="dxa" w:w="2114"/>
          </w:tcPr>
          <w:p>
            <w:pPr>
              <w:spacing w:after="0"/>
              <w:jc w:val="left"/>
            </w:pPr>
            <w:r>
              <w:rPr>
                <w:sz w:val="16"/>
              </w:rPr>
              <w:t>Cold Wave</w:t>
            </w:r>
          </w:p>
        </w:tc>
        <w:tc>
          <w:tcPr>
            <w:tcW w:type="dxa" w:w="3292"/>
          </w:tcPr>
          <w:p>
            <w:pPr>
              <w:spacing w:after="0"/>
              <w:jc w:val="right"/>
            </w:pPr>
            <w:r>
              <w:rPr>
                <w:sz w:val="16"/>
              </w:rPr>
              <w:t>PA not declared for this county</w:t>
            </w:r>
          </w:p>
        </w:tc>
        <w:tc>
          <w:tcPr>
            <w:tcW w:type="dxa" w:w="721"/>
          </w:tcPr>
          <w:p>
            <w:pPr>
              <w:spacing w:after="0"/>
              <w:jc w:val="left"/>
            </w:pPr>
          </w:p>
        </w:tc>
        <w:tc>
          <w:tcPr>
            <w:tcW w:type="dxa" w:w="1867"/>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89"/>
          </w:tcPr>
          <w:p>
            <w:pPr>
              <w:spacing w:after="0"/>
              <w:jc w:val="left"/>
            </w:pPr>
            <w:r>
              <w:rPr>
                <w:sz w:val="16"/>
              </w:rPr>
              <w:t>Major disaster</w:t>
            </w:r>
          </w:p>
        </w:tc>
        <w:tc>
          <w:tcPr>
            <w:tcW w:type="dxa" w:w="1720"/>
          </w:tcPr>
          <w:p>
            <w:pPr>
              <w:spacing w:after="0"/>
              <w:jc w:val="left"/>
            </w:pPr>
            <w:r>
              <w:rPr>
                <w:sz w:val="16"/>
              </w:rPr>
              <w:t>Severe Winter Weather</w:t>
            </w:r>
          </w:p>
        </w:tc>
        <w:tc>
          <w:tcPr>
            <w:tcW w:type="dxa" w:w="2114"/>
          </w:tcPr>
          <w:p>
            <w:pPr>
              <w:spacing w:after="0"/>
              <w:jc w:val="left"/>
            </w:pPr>
            <w:r>
              <w:rPr>
                <w:sz w:val="16"/>
              </w:rPr>
              <w:t>Cold Wave</w:t>
            </w:r>
          </w:p>
        </w:tc>
        <w:tc>
          <w:tcPr>
            <w:tcW w:type="dxa" w:w="3292"/>
          </w:tcPr>
          <w:p>
            <w:pPr>
              <w:spacing w:after="0"/>
              <w:jc w:val="right"/>
            </w:pPr>
            <w:r>
              <w:rPr>
                <w:sz w:val="16"/>
              </w:rPr>
              <w:t>PA not declared for this county</w:t>
            </w:r>
          </w:p>
        </w:tc>
        <w:tc>
          <w:tcPr>
            <w:tcW w:type="dxa" w:w="721"/>
          </w:tcPr>
          <w:p>
            <w:pPr>
              <w:spacing w:after="0"/>
              <w:jc w:val="left"/>
            </w:pPr>
          </w:p>
        </w:tc>
        <w:tc>
          <w:tcPr>
            <w:tcW w:type="dxa" w:w="1867"/>
          </w:tcPr>
          <w:p>
            <w:pPr>
              <w:spacing w:after="0"/>
              <w:jc w:val="left"/>
            </w:pPr>
          </w:p>
        </w:tc>
      </w:tr>
    </w:tbl>
    <w:p>
      <w:pPr>
        <w:spacing w:after="40" w:before="60"/>
        <w:ind w:left="360"/>
      </w:pPr>
      <w:r>
        <w:rPr>
          <w:sz w:val="15"/>
        </w:rPr>
        <w:t>School districts and special districts in this county: $17,333,365.39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Tropical Depression records.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2209"/>
        <w:gridCol w:w="1888"/>
        <w:gridCol w:w="962"/>
        <w:gridCol w:w="2844"/>
        <w:gridCol w:w="722"/>
        <w:gridCol w:w="3104"/>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2209"/>
            <w:shd w:val="clear" w:color="auto" w:fill="E8E8E8"/>
          </w:tcPr>
          <w:p>
            <w:pPr>
              <w:spacing w:after="0"/>
              <w:jc w:val="left"/>
            </w:pPr>
            <w:r>
              <w:rPr>
                <w:b/>
                <w:sz w:val="16"/>
              </w:rPr>
              <w:t>Magnitude or extent</w:t>
            </w:r>
          </w:p>
        </w:tc>
        <w:tc>
          <w:tcPr>
            <w:tcW w:type="dxa" w:w="1888"/>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4"/>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1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346"/>
          </w:tcPr>
          <w:p>
            <w:pPr>
              <w:spacing w:after="0"/>
              <w:jc w:val="left"/>
            </w:pPr>
            <w:r>
              <w:rPr>
                <w:sz w:val="16"/>
              </w:rPr>
              <w:t>Flood</w:t>
            </w:r>
          </w:p>
        </w:tc>
        <w:tc>
          <w:tcPr>
            <w:tcW w:type="dxa" w:w="2209"/>
          </w:tcPr>
          <w:p>
            <w:pPr>
              <w:spacing w:after="0"/>
              <w:jc w:val="left"/>
            </w:pPr>
          </w:p>
        </w:tc>
        <w:tc>
          <w:tcPr>
            <w:tcW w:type="dxa" w:w="1888"/>
          </w:tcPr>
          <w:p>
            <w:pPr>
              <w:spacing w:after="0"/>
              <w:jc w:val="left"/>
            </w:pPr>
            <w:r>
              <w:rPr>
                <w:sz w:val="16"/>
              </w:rPr>
              <w:t>$245,000,000 property; $0 crops (2022 dollars)</w:t>
            </w:r>
          </w:p>
        </w:tc>
        <w:tc>
          <w:tcPr>
            <w:tcW w:type="dxa" w:w="962"/>
          </w:tcPr>
          <w:p>
            <w:pPr>
              <w:spacing w:after="0"/>
              <w:jc w:val="right"/>
            </w:pPr>
            <w:r>
              <w:rPr>
                <w:sz w:val="16"/>
              </w:rPr>
              <w:t>1, 0</w:t>
            </w:r>
          </w:p>
        </w:tc>
        <w:tc>
          <w:tcPr>
            <w:tcW w:type="dxa" w:w="2844"/>
          </w:tcPr>
          <w:p>
            <w:pPr>
              <w:spacing w:after="0"/>
              <w:jc w:val="left"/>
            </w:pPr>
            <w:r>
              <w:rPr>
                <w:sz w:val="16"/>
              </w:rPr>
              <w:t>ALLIGATOR LAKE CITY to PINE GROVE</w:t>
            </w:r>
          </w:p>
        </w:tc>
        <w:tc>
          <w:tcPr>
            <w:tcW w:type="dxa" w:w="722"/>
          </w:tcPr>
          <w:p>
            <w:pPr>
              <w:spacing w:after="0"/>
              <w:jc w:val="left"/>
            </w:pPr>
            <w:r>
              <w:rPr>
                <w:sz w:val="16"/>
              </w:rPr>
              <w:t>within last 5 years</w:t>
            </w:r>
          </w:p>
        </w:tc>
        <w:tc>
          <w:tcPr>
            <w:tcW w:type="dxa" w:w="3104"/>
          </w:tcPr>
          <w:p>
            <w:pPr>
              <w:spacing w:after="0"/>
              <w:jc w:val="left"/>
            </w:pPr>
            <w:r>
              <w:rPr>
                <w:sz w:val="16"/>
              </w:rPr>
              <w:t>deaths or injuries recorded</w:t>
            </w:r>
          </w:p>
        </w:tc>
      </w:tr>
      <w:tr>
        <w:trPr>
          <w:cantSplit/>
        </w:trPr>
        <w:tc>
          <w:tcPr>
            <w:tcW w:type="dxa" w:w="1037"/>
          </w:tcPr>
          <w:p>
            <w:pPr>
              <w:spacing w:after="0"/>
              <w:jc w:val="left"/>
            </w:pPr>
            <w:r>
              <w:rPr>
                <w:sz w:val="16"/>
              </w:rPr>
              <w:t>2022-06-24</w:t>
            </w:r>
          </w:p>
        </w:tc>
        <w:tc>
          <w:tcPr>
            <w:tcW w:type="dxa" w:w="1346"/>
          </w:tcPr>
          <w:p>
            <w:pPr>
              <w:spacing w:after="0"/>
              <w:jc w:val="left"/>
            </w:pPr>
            <w:r>
              <w:rPr>
                <w:sz w:val="16"/>
              </w:rPr>
              <w:t>Excessive Heat</w:t>
            </w:r>
          </w:p>
        </w:tc>
        <w:tc>
          <w:tcPr>
            <w:tcW w:type="dxa" w:w="2209"/>
          </w:tcPr>
          <w:p>
            <w:pPr>
              <w:spacing w:after="0"/>
              <w:jc w:val="left"/>
            </w:pPr>
          </w:p>
        </w:tc>
        <w:tc>
          <w:tcPr>
            <w:tcW w:type="dxa" w:w="1888"/>
          </w:tcPr>
          <w:p>
            <w:pPr>
              <w:spacing w:after="0"/>
              <w:jc w:val="left"/>
            </w:pPr>
            <w:r>
              <w:rPr>
                <w:sz w:val="16"/>
              </w:rPr>
              <w:t>$0 property; $0 crops, reported for the zone (2022 dollars)</w:t>
            </w:r>
          </w:p>
        </w:tc>
        <w:tc>
          <w:tcPr>
            <w:tcW w:type="dxa" w:w="962"/>
          </w:tcPr>
          <w:p>
            <w:pPr>
              <w:spacing w:after="0"/>
              <w:jc w:val="right"/>
            </w:pPr>
            <w:r>
              <w:rPr>
                <w:sz w:val="16"/>
              </w:rPr>
              <w:t>0, 0</w:t>
            </w:r>
          </w:p>
        </w:tc>
        <w:tc>
          <w:tcPr>
            <w:tcW w:type="dxa" w:w="2844"/>
          </w:tcPr>
          <w:p>
            <w:pPr>
              <w:spacing w:after="0"/>
              <w:jc w:val="left"/>
            </w:pPr>
            <w:r>
              <w:rPr>
                <w:sz w:val="16"/>
              </w:rPr>
              <w:t>NWS zone FLZ053 (OSCEOLA), zone-level</w:t>
            </w:r>
          </w:p>
        </w:tc>
        <w:tc>
          <w:tcPr>
            <w:tcW w:type="dxa" w:w="722"/>
          </w:tcPr>
          <w:p>
            <w:pPr>
              <w:spacing w:after="0"/>
              <w:jc w:val="left"/>
            </w:pPr>
            <w:r>
              <w:rPr>
                <w:sz w:val="16"/>
              </w:rPr>
              <w:t>within last 5 years</w:t>
            </w:r>
          </w:p>
        </w:tc>
        <w:tc>
          <w:tcPr>
            <w:tcW w:type="dxa" w:w="3104"/>
          </w:tcPr>
          <w:p>
            <w:pPr>
              <w:spacing w:after="0"/>
              <w:jc w:val="left"/>
            </w:pPr>
            <w:r>
              <w:rPr>
                <w:sz w:val="16"/>
              </w:rPr>
              <w:t>B1-c worst recorded: Excessive Heat, Heat</w:t>
            </w:r>
          </w:p>
        </w:tc>
      </w:tr>
      <w:tr>
        <w:trPr>
          <w:cantSplit/>
        </w:trPr>
        <w:tc>
          <w:tcPr>
            <w:tcW w:type="dxa" w:w="1037"/>
          </w:tcPr>
          <w:p>
            <w:pPr>
              <w:spacing w:after="0"/>
              <w:jc w:val="left"/>
            </w:pPr>
            <w:r>
              <w:rPr>
                <w:sz w:val="16"/>
              </w:rPr>
              <w:t>2017-09-10</w:t>
            </w:r>
          </w:p>
        </w:tc>
        <w:tc>
          <w:tcPr>
            <w:tcW w:type="dxa" w:w="1346"/>
          </w:tcPr>
          <w:p>
            <w:pPr>
              <w:spacing w:after="0"/>
              <w:jc w:val="left"/>
            </w:pPr>
            <w:r>
              <w:rPr>
                <w:sz w:val="16"/>
              </w:rPr>
              <w:t>Tropical Storm</w:t>
            </w:r>
          </w:p>
        </w:tc>
        <w:tc>
          <w:tcPr>
            <w:tcW w:type="dxa" w:w="2209"/>
          </w:tcPr>
          <w:p>
            <w:pPr>
              <w:spacing w:after="0"/>
              <w:jc w:val="left"/>
            </w:pPr>
          </w:p>
        </w:tc>
        <w:tc>
          <w:tcPr>
            <w:tcW w:type="dxa" w:w="1888"/>
          </w:tcPr>
          <w:p>
            <w:pPr>
              <w:spacing w:after="0"/>
              <w:jc w:val="left"/>
            </w:pPr>
            <w:r>
              <w:rPr>
                <w:sz w:val="16"/>
              </w:rPr>
              <w:t>$100,000,000 property; $0 crops, reported for the zone (2017 dollars)</w:t>
            </w:r>
          </w:p>
        </w:tc>
        <w:tc>
          <w:tcPr>
            <w:tcW w:type="dxa" w:w="962"/>
          </w:tcPr>
          <w:p>
            <w:pPr>
              <w:spacing w:after="0"/>
              <w:jc w:val="right"/>
            </w:pPr>
            <w:r>
              <w:rPr>
                <w:sz w:val="16"/>
              </w:rPr>
              <w:t>0, 0</w:t>
            </w:r>
          </w:p>
        </w:tc>
        <w:tc>
          <w:tcPr>
            <w:tcW w:type="dxa" w:w="2844"/>
          </w:tcPr>
          <w:p>
            <w:pPr>
              <w:spacing w:after="0"/>
              <w:jc w:val="left"/>
            </w:pPr>
            <w:r>
              <w:rPr>
                <w:sz w:val="16"/>
              </w:rPr>
              <w:t>NWS zone FLZ053 (OSCEOLA), zone-level</w:t>
            </w:r>
          </w:p>
        </w:tc>
        <w:tc>
          <w:tcPr>
            <w:tcW w:type="dxa" w:w="722"/>
          </w:tcPr>
          <w:p>
            <w:pPr>
              <w:spacing w:after="0"/>
              <w:jc w:val="left"/>
            </w:pPr>
          </w:p>
        </w:tc>
        <w:tc>
          <w:tcPr>
            <w:tcW w:type="dxa" w:w="31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2014-04-15</w:t>
            </w:r>
          </w:p>
        </w:tc>
        <w:tc>
          <w:tcPr>
            <w:tcW w:type="dxa" w:w="1346"/>
          </w:tcPr>
          <w:p>
            <w:pPr>
              <w:spacing w:after="0"/>
              <w:jc w:val="left"/>
            </w:pPr>
            <w:r>
              <w:rPr>
                <w:sz w:val="16"/>
              </w:rPr>
              <w:t>Lightning</w:t>
            </w:r>
          </w:p>
        </w:tc>
        <w:tc>
          <w:tcPr>
            <w:tcW w:type="dxa" w:w="2209"/>
          </w:tcPr>
          <w:p>
            <w:pPr>
              <w:spacing w:after="0"/>
              <w:jc w:val="left"/>
            </w:pPr>
          </w:p>
        </w:tc>
        <w:tc>
          <w:tcPr>
            <w:tcW w:type="dxa" w:w="1888"/>
          </w:tcPr>
          <w:p>
            <w:pPr>
              <w:spacing w:after="0"/>
              <w:jc w:val="left"/>
            </w:pPr>
            <w:r>
              <w:rPr>
                <w:sz w:val="16"/>
              </w:rPr>
              <w:t>$3,500,000 property; $0 crops (2014 dollars)</w:t>
            </w:r>
          </w:p>
        </w:tc>
        <w:tc>
          <w:tcPr>
            <w:tcW w:type="dxa" w:w="962"/>
          </w:tcPr>
          <w:p>
            <w:pPr>
              <w:spacing w:after="0"/>
              <w:jc w:val="right"/>
            </w:pPr>
            <w:r>
              <w:rPr>
                <w:sz w:val="16"/>
              </w:rPr>
              <w:t>0, 0</w:t>
            </w:r>
          </w:p>
        </w:tc>
        <w:tc>
          <w:tcPr>
            <w:tcW w:type="dxa" w:w="2844"/>
          </w:tcPr>
          <w:p>
            <w:pPr>
              <w:spacing w:after="0"/>
              <w:jc w:val="left"/>
            </w:pPr>
            <w:r>
              <w:rPr>
                <w:sz w:val="16"/>
              </w:rPr>
              <w:t>SHINGLE CREEK</w:t>
            </w:r>
          </w:p>
        </w:tc>
        <w:tc>
          <w:tcPr>
            <w:tcW w:type="dxa" w:w="722"/>
          </w:tcPr>
          <w:p>
            <w:pPr>
              <w:spacing w:after="0"/>
              <w:jc w:val="left"/>
            </w:pPr>
          </w:p>
        </w:tc>
        <w:tc>
          <w:tcPr>
            <w:tcW w:type="dxa" w:w="3104"/>
          </w:tcPr>
          <w:p>
            <w:pPr>
              <w:spacing w:after="0"/>
              <w:jc w:val="left"/>
            </w:pPr>
            <w:r>
              <w:rPr>
                <w:sz w:val="16"/>
              </w:rPr>
              <w:t>B1-c worst recorded: Lightning</w:t>
            </w:r>
          </w:p>
        </w:tc>
      </w:tr>
      <w:tr>
        <w:trPr>
          <w:cantSplit/>
        </w:trPr>
        <w:tc>
          <w:tcPr>
            <w:tcW w:type="dxa" w:w="1037"/>
          </w:tcPr>
          <w:p>
            <w:pPr>
              <w:spacing w:after="0"/>
              <w:jc w:val="left"/>
            </w:pPr>
            <w:r>
              <w:rPr>
                <w:sz w:val="16"/>
              </w:rPr>
              <w:t>2014-02-12</w:t>
            </w:r>
          </w:p>
        </w:tc>
        <w:tc>
          <w:tcPr>
            <w:tcW w:type="dxa" w:w="1346"/>
          </w:tcPr>
          <w:p>
            <w:pPr>
              <w:spacing w:after="0"/>
              <w:jc w:val="left"/>
            </w:pPr>
            <w:r>
              <w:rPr>
                <w:sz w:val="16"/>
              </w:rPr>
              <w:t>Thunderstorm Wind</w:t>
            </w:r>
          </w:p>
        </w:tc>
        <w:tc>
          <w:tcPr>
            <w:tcW w:type="dxa" w:w="2209"/>
          </w:tcPr>
          <w:p>
            <w:pPr>
              <w:spacing w:after="0"/>
              <w:jc w:val="left"/>
            </w:pPr>
            <w:r>
              <w:rPr>
                <w:sz w:val="16"/>
              </w:rPr>
              <w:t>65 kt (75 mph) estimated gust</w:t>
            </w:r>
          </w:p>
        </w:tc>
        <w:tc>
          <w:tcPr>
            <w:tcW w:type="dxa" w:w="1888"/>
          </w:tcPr>
          <w:p>
            <w:pPr>
              <w:spacing w:after="0"/>
              <w:jc w:val="left"/>
            </w:pPr>
            <w:r>
              <w:rPr>
                <w:sz w:val="16"/>
              </w:rPr>
              <w:t>property not reported; $0 crops (2014 dollars)</w:t>
            </w:r>
          </w:p>
        </w:tc>
        <w:tc>
          <w:tcPr>
            <w:tcW w:type="dxa" w:w="962"/>
          </w:tcPr>
          <w:p>
            <w:pPr>
              <w:spacing w:after="0"/>
              <w:jc w:val="right"/>
            </w:pPr>
            <w:r>
              <w:rPr>
                <w:sz w:val="16"/>
              </w:rPr>
              <w:t>0, 0</w:t>
            </w:r>
          </w:p>
        </w:tc>
        <w:tc>
          <w:tcPr>
            <w:tcW w:type="dxa" w:w="2844"/>
          </w:tcPr>
          <w:p>
            <w:pPr>
              <w:spacing w:after="0"/>
              <w:jc w:val="left"/>
            </w:pPr>
            <w:r>
              <w:rPr>
                <w:sz w:val="16"/>
              </w:rPr>
              <w:t>ST CLOUD to ALLIGATOR LAKE LAKE</w:t>
            </w:r>
          </w:p>
        </w:tc>
        <w:tc>
          <w:tcPr>
            <w:tcW w:type="dxa" w:w="722"/>
          </w:tcPr>
          <w:p>
            <w:pPr>
              <w:spacing w:after="0"/>
              <w:jc w:val="left"/>
            </w:pPr>
          </w:p>
        </w:tc>
        <w:tc>
          <w:tcPr>
            <w:tcW w:type="dxa" w:w="3104"/>
          </w:tcPr>
          <w:p>
            <w:pPr>
              <w:spacing w:after="0"/>
              <w:jc w:val="left"/>
            </w:pPr>
            <w:r>
              <w:rPr>
                <w:sz w:val="16"/>
              </w:rPr>
              <w:t>B1-c worst recorded: Thunderstorm Wind</w:t>
            </w:r>
          </w:p>
        </w:tc>
      </w:tr>
      <w:tr>
        <w:trPr>
          <w:cantSplit/>
        </w:trPr>
        <w:tc>
          <w:tcPr>
            <w:tcW w:type="dxa" w:w="1037"/>
          </w:tcPr>
          <w:p>
            <w:pPr>
              <w:spacing w:after="0"/>
              <w:jc w:val="left"/>
            </w:pPr>
            <w:r>
              <w:rPr>
                <w:sz w:val="16"/>
              </w:rPr>
              <w:t>2010-12-27</w:t>
            </w:r>
          </w:p>
        </w:tc>
        <w:tc>
          <w:tcPr>
            <w:tcW w:type="dxa" w:w="1346"/>
          </w:tcPr>
          <w:p>
            <w:pPr>
              <w:spacing w:after="0"/>
              <w:jc w:val="left"/>
            </w:pPr>
            <w:r>
              <w:rPr>
                <w:sz w:val="16"/>
              </w:rPr>
              <w:t>Frost/Freeze</w:t>
            </w:r>
          </w:p>
        </w:tc>
        <w:tc>
          <w:tcPr>
            <w:tcW w:type="dxa" w:w="2209"/>
          </w:tcPr>
          <w:p>
            <w:pPr>
              <w:spacing w:after="0"/>
              <w:jc w:val="left"/>
            </w:pPr>
          </w:p>
        </w:tc>
        <w:tc>
          <w:tcPr>
            <w:tcW w:type="dxa" w:w="1888"/>
          </w:tcPr>
          <w:p>
            <w:pPr>
              <w:spacing w:after="0"/>
              <w:jc w:val="left"/>
            </w:pPr>
            <w:r>
              <w:rPr>
                <w:sz w:val="16"/>
              </w:rPr>
              <w:t>$0 property; $2,190,000 crops, reported for the zone (2010 dollars)</w:t>
            </w:r>
          </w:p>
        </w:tc>
        <w:tc>
          <w:tcPr>
            <w:tcW w:type="dxa" w:w="962"/>
          </w:tcPr>
          <w:p>
            <w:pPr>
              <w:spacing w:after="0"/>
              <w:jc w:val="right"/>
            </w:pPr>
            <w:r>
              <w:rPr>
                <w:sz w:val="16"/>
              </w:rPr>
              <w:t>0, 0</w:t>
            </w:r>
          </w:p>
        </w:tc>
        <w:tc>
          <w:tcPr>
            <w:tcW w:type="dxa" w:w="2844"/>
          </w:tcPr>
          <w:p>
            <w:pPr>
              <w:spacing w:after="0"/>
              <w:jc w:val="left"/>
            </w:pPr>
            <w:r>
              <w:rPr>
                <w:sz w:val="16"/>
              </w:rPr>
              <w:t>NWS zone FLZ053 (OSCEOLA), zone-level</w:t>
            </w:r>
          </w:p>
        </w:tc>
        <w:tc>
          <w:tcPr>
            <w:tcW w:type="dxa" w:w="722"/>
          </w:tcPr>
          <w:p>
            <w:pPr>
              <w:spacing w:after="0"/>
              <w:jc w:val="left"/>
            </w:pPr>
          </w:p>
        </w:tc>
        <w:tc>
          <w:tcPr>
            <w:tcW w:type="dxa" w:w="3104"/>
          </w:tcPr>
          <w:p>
            <w:pPr>
              <w:spacing w:after="0"/>
              <w:jc w:val="left"/>
            </w:pPr>
            <w:r>
              <w:rPr>
                <w:sz w:val="16"/>
              </w:rPr>
              <w:t>B1-c worst recorded: Frost/Freeze</w:t>
            </w:r>
          </w:p>
        </w:tc>
      </w:tr>
      <w:tr>
        <w:trPr>
          <w:cantSplit/>
        </w:trPr>
        <w:tc>
          <w:tcPr>
            <w:tcW w:type="dxa" w:w="1037"/>
          </w:tcPr>
          <w:p>
            <w:pPr>
              <w:spacing w:after="0"/>
              <w:jc w:val="left"/>
            </w:pPr>
            <w:r>
              <w:rPr>
                <w:sz w:val="16"/>
              </w:rPr>
              <w:t>2010-12-14</w:t>
            </w:r>
          </w:p>
        </w:tc>
        <w:tc>
          <w:tcPr>
            <w:tcW w:type="dxa" w:w="1346"/>
          </w:tcPr>
          <w:p>
            <w:pPr>
              <w:spacing w:after="0"/>
              <w:jc w:val="left"/>
            </w:pPr>
            <w:r>
              <w:rPr>
                <w:sz w:val="16"/>
              </w:rPr>
              <w:t>Cold/Wind Chill</w:t>
            </w:r>
          </w:p>
        </w:tc>
        <w:tc>
          <w:tcPr>
            <w:tcW w:type="dxa" w:w="2209"/>
          </w:tcPr>
          <w:p>
            <w:pPr>
              <w:spacing w:after="0"/>
              <w:jc w:val="left"/>
            </w:pPr>
          </w:p>
        </w:tc>
        <w:tc>
          <w:tcPr>
            <w:tcW w:type="dxa" w:w="1888"/>
          </w:tcPr>
          <w:p>
            <w:pPr>
              <w:spacing w:after="0"/>
              <w:jc w:val="left"/>
            </w:pPr>
            <w:r>
              <w:rPr>
                <w:sz w:val="16"/>
              </w:rPr>
              <w:t>$0 property; $0 crops, reported for the zone (2010 dollars)</w:t>
            </w:r>
          </w:p>
        </w:tc>
        <w:tc>
          <w:tcPr>
            <w:tcW w:type="dxa" w:w="962"/>
          </w:tcPr>
          <w:p>
            <w:pPr>
              <w:spacing w:after="0"/>
              <w:jc w:val="right"/>
            </w:pPr>
            <w:r>
              <w:rPr>
                <w:sz w:val="16"/>
              </w:rPr>
              <w:t>0, 0</w:t>
            </w:r>
          </w:p>
        </w:tc>
        <w:tc>
          <w:tcPr>
            <w:tcW w:type="dxa" w:w="2844"/>
          </w:tcPr>
          <w:p>
            <w:pPr>
              <w:spacing w:after="0"/>
              <w:jc w:val="left"/>
            </w:pPr>
            <w:r>
              <w:rPr>
                <w:sz w:val="16"/>
              </w:rPr>
              <w:t>NWS zone FLZ053 (OSCEOLA), zone-level</w:t>
            </w:r>
          </w:p>
        </w:tc>
        <w:tc>
          <w:tcPr>
            <w:tcW w:type="dxa" w:w="722"/>
          </w:tcPr>
          <w:p>
            <w:pPr>
              <w:spacing w:after="0"/>
              <w:jc w:val="left"/>
            </w:pPr>
          </w:p>
        </w:tc>
        <w:tc>
          <w:tcPr>
            <w:tcW w:type="dxa" w:w="31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2004-09-25</w:t>
            </w:r>
          </w:p>
        </w:tc>
        <w:tc>
          <w:tcPr>
            <w:tcW w:type="dxa" w:w="1346"/>
          </w:tcPr>
          <w:p>
            <w:pPr>
              <w:spacing w:after="0"/>
              <w:jc w:val="left"/>
            </w:pPr>
            <w:r>
              <w:rPr>
                <w:sz w:val="16"/>
              </w:rPr>
              <w:t>Strong Wind</w:t>
            </w:r>
          </w:p>
        </w:tc>
        <w:tc>
          <w:tcPr>
            <w:tcW w:type="dxa" w:w="2209"/>
          </w:tcPr>
          <w:p>
            <w:pPr>
              <w:spacing w:after="0"/>
              <w:jc w:val="left"/>
            </w:pPr>
            <w:r>
              <w:rPr>
                <w:sz w:val="16"/>
              </w:rPr>
              <w:t>72 kt (83 mph) measured gust</w:t>
            </w:r>
          </w:p>
        </w:tc>
        <w:tc>
          <w:tcPr>
            <w:tcW w:type="dxa" w:w="1888"/>
          </w:tcPr>
          <w:p>
            <w:pPr>
              <w:spacing w:after="0"/>
              <w:jc w:val="left"/>
            </w:pPr>
            <w:r>
              <w:rPr>
                <w:sz w:val="16"/>
              </w:rPr>
              <w:t>$11,000,000 property; $8,000,000 crops, reported for the zone (2004 dollars)</w:t>
            </w:r>
          </w:p>
        </w:tc>
        <w:tc>
          <w:tcPr>
            <w:tcW w:type="dxa" w:w="962"/>
          </w:tcPr>
          <w:p>
            <w:pPr>
              <w:spacing w:after="0"/>
              <w:jc w:val="right"/>
            </w:pPr>
            <w:r>
              <w:rPr>
                <w:sz w:val="16"/>
              </w:rPr>
              <w:t>0, 0</w:t>
            </w:r>
          </w:p>
        </w:tc>
        <w:tc>
          <w:tcPr>
            <w:tcW w:type="dxa" w:w="2844"/>
          </w:tcPr>
          <w:p>
            <w:pPr>
              <w:spacing w:after="0"/>
              <w:jc w:val="left"/>
            </w:pPr>
            <w:r>
              <w:rPr>
                <w:sz w:val="16"/>
              </w:rPr>
              <w:t>NWS zone FLZ053 (OSCEOLA), zone-level</w:t>
            </w:r>
          </w:p>
        </w:tc>
        <w:tc>
          <w:tcPr>
            <w:tcW w:type="dxa" w:w="722"/>
          </w:tcPr>
          <w:p>
            <w:pPr>
              <w:spacing w:after="0"/>
              <w:jc w:val="left"/>
            </w:pPr>
          </w:p>
        </w:tc>
        <w:tc>
          <w:tcPr>
            <w:tcW w:type="dxa" w:w="3104"/>
          </w:tcPr>
          <w:p>
            <w:pPr>
              <w:spacing w:after="0"/>
              <w:jc w:val="left"/>
            </w:pPr>
            <w:r>
              <w:rPr>
                <w:sz w:val="16"/>
              </w:rPr>
              <w:t>B1-c worst recorded: High Wind and Strong Wind</w:t>
            </w:r>
          </w:p>
        </w:tc>
      </w:tr>
      <w:tr>
        <w:trPr>
          <w:cantSplit/>
        </w:trPr>
        <w:tc>
          <w:tcPr>
            <w:tcW w:type="dxa" w:w="1037"/>
          </w:tcPr>
          <w:p>
            <w:pPr>
              <w:spacing w:after="0"/>
              <w:jc w:val="left"/>
            </w:pPr>
            <w:r>
              <w:rPr>
                <w:sz w:val="16"/>
              </w:rPr>
              <w:t>2004-08-13</w:t>
            </w:r>
          </w:p>
        </w:tc>
        <w:tc>
          <w:tcPr>
            <w:tcW w:type="dxa" w:w="1346"/>
          </w:tcPr>
          <w:p>
            <w:pPr>
              <w:spacing w:after="0"/>
              <w:jc w:val="left"/>
            </w:pPr>
            <w:r>
              <w:rPr>
                <w:sz w:val="16"/>
              </w:rPr>
              <w:t>High Wind</w:t>
            </w:r>
          </w:p>
        </w:tc>
        <w:tc>
          <w:tcPr>
            <w:tcW w:type="dxa" w:w="2209"/>
          </w:tcPr>
          <w:p>
            <w:pPr>
              <w:spacing w:after="0"/>
              <w:jc w:val="left"/>
            </w:pPr>
            <w:r>
              <w:rPr>
                <w:sz w:val="16"/>
              </w:rPr>
              <w:t>65 kt (75 mph) measured gust</w:t>
            </w:r>
          </w:p>
        </w:tc>
        <w:tc>
          <w:tcPr>
            <w:tcW w:type="dxa" w:w="1888"/>
          </w:tcPr>
          <w:p>
            <w:pPr>
              <w:spacing w:after="0"/>
              <w:jc w:val="left"/>
            </w:pPr>
            <w:r>
              <w:rPr>
                <w:sz w:val="16"/>
              </w:rPr>
              <w:t>$373,000,000 property; crops not reported, reported for the zone (2004 dollars)</w:t>
            </w:r>
          </w:p>
        </w:tc>
        <w:tc>
          <w:tcPr>
            <w:tcW w:type="dxa" w:w="962"/>
          </w:tcPr>
          <w:p>
            <w:pPr>
              <w:spacing w:after="0"/>
              <w:jc w:val="right"/>
            </w:pPr>
            <w:r>
              <w:rPr>
                <w:sz w:val="16"/>
              </w:rPr>
              <w:t>1, 0</w:t>
            </w:r>
          </w:p>
        </w:tc>
        <w:tc>
          <w:tcPr>
            <w:tcW w:type="dxa" w:w="2844"/>
          </w:tcPr>
          <w:p>
            <w:pPr>
              <w:spacing w:after="0"/>
              <w:jc w:val="left"/>
            </w:pPr>
            <w:r>
              <w:rPr>
                <w:sz w:val="16"/>
              </w:rPr>
              <w:t>NWS zone FLZ053 (OSCEOLA), zone-level</w:t>
            </w:r>
          </w:p>
        </w:tc>
        <w:tc>
          <w:tcPr>
            <w:tcW w:type="dxa" w:w="722"/>
          </w:tcPr>
          <w:p>
            <w:pPr>
              <w:spacing w:after="0"/>
              <w:jc w:val="left"/>
            </w:pPr>
          </w:p>
        </w:tc>
        <w:tc>
          <w:tcPr>
            <w:tcW w:type="dxa" w:w="3104"/>
          </w:tcPr>
          <w:p>
            <w:pPr>
              <w:spacing w:after="0"/>
              <w:jc w:val="left"/>
            </w:pPr>
            <w:r>
              <w:rPr>
                <w:sz w:val="16"/>
              </w:rPr>
              <w:t>deaths or injuries recorded</w:t>
            </w:r>
          </w:p>
        </w:tc>
      </w:tr>
      <w:tr>
        <w:trPr>
          <w:cantSplit/>
        </w:trPr>
        <w:tc>
          <w:tcPr>
            <w:tcW w:type="dxa" w:w="1037"/>
          </w:tcPr>
          <w:p>
            <w:pPr>
              <w:spacing w:after="0"/>
              <w:jc w:val="left"/>
            </w:pPr>
            <w:r>
              <w:rPr>
                <w:sz w:val="16"/>
              </w:rPr>
              <w:t>1999-05-06</w:t>
            </w:r>
          </w:p>
        </w:tc>
        <w:tc>
          <w:tcPr>
            <w:tcW w:type="dxa" w:w="1346"/>
          </w:tcPr>
          <w:p>
            <w:pPr>
              <w:spacing w:after="0"/>
              <w:jc w:val="left"/>
            </w:pPr>
            <w:r>
              <w:rPr>
                <w:sz w:val="16"/>
              </w:rPr>
              <w:t>Hail</w:t>
            </w:r>
          </w:p>
        </w:tc>
        <w:tc>
          <w:tcPr>
            <w:tcW w:type="dxa" w:w="2209"/>
          </w:tcPr>
          <w:p>
            <w:pPr>
              <w:spacing w:after="0"/>
              <w:jc w:val="left"/>
            </w:pPr>
            <w:r>
              <w:rPr>
                <w:sz w:val="16"/>
              </w:rPr>
              <w:t>2 in</w:t>
            </w:r>
          </w:p>
        </w:tc>
        <w:tc>
          <w:tcPr>
            <w:tcW w:type="dxa" w:w="1888"/>
          </w:tcPr>
          <w:p>
            <w:pPr>
              <w:spacing w:after="0"/>
              <w:jc w:val="left"/>
            </w:pPr>
            <w:r>
              <w:rPr>
                <w:sz w:val="16"/>
              </w:rPr>
              <w:t>damage not reported</w:t>
            </w:r>
          </w:p>
        </w:tc>
        <w:tc>
          <w:tcPr>
            <w:tcW w:type="dxa" w:w="962"/>
          </w:tcPr>
          <w:p>
            <w:pPr>
              <w:spacing w:after="0"/>
              <w:jc w:val="right"/>
            </w:pPr>
            <w:r>
              <w:rPr>
                <w:sz w:val="16"/>
              </w:rPr>
              <w:t>0, 0</w:t>
            </w:r>
          </w:p>
        </w:tc>
        <w:tc>
          <w:tcPr>
            <w:tcW w:type="dxa" w:w="2844"/>
          </w:tcPr>
          <w:p>
            <w:pPr>
              <w:spacing w:after="0"/>
              <w:jc w:val="left"/>
            </w:pPr>
            <w:r>
              <w:rPr>
                <w:sz w:val="16"/>
              </w:rPr>
              <w:t>KISSIMMEE</w:t>
            </w:r>
          </w:p>
        </w:tc>
        <w:tc>
          <w:tcPr>
            <w:tcW w:type="dxa" w:w="722"/>
          </w:tcPr>
          <w:p>
            <w:pPr>
              <w:spacing w:after="0"/>
              <w:jc w:val="left"/>
            </w:pPr>
          </w:p>
        </w:tc>
        <w:tc>
          <w:tcPr>
            <w:tcW w:type="dxa" w:w="3104"/>
          </w:tcPr>
          <w:p>
            <w:pPr>
              <w:spacing w:after="0"/>
              <w:jc w:val="left"/>
            </w:pPr>
            <w:r>
              <w:rPr>
                <w:sz w:val="16"/>
              </w:rPr>
              <w:t>B1-c worst recorded: Hail</w:t>
            </w:r>
          </w:p>
        </w:tc>
      </w:tr>
      <w:tr>
        <w:trPr>
          <w:cantSplit/>
        </w:trPr>
        <w:tc>
          <w:tcPr>
            <w:tcW w:type="dxa" w:w="1037"/>
          </w:tcPr>
          <w:p>
            <w:pPr>
              <w:spacing w:after="0"/>
              <w:jc w:val="left"/>
            </w:pPr>
            <w:r>
              <w:rPr>
                <w:sz w:val="16"/>
              </w:rPr>
              <w:t>1998-02-23</w:t>
            </w:r>
          </w:p>
        </w:tc>
        <w:tc>
          <w:tcPr>
            <w:tcW w:type="dxa" w:w="1346"/>
          </w:tcPr>
          <w:p>
            <w:pPr>
              <w:spacing w:after="0"/>
              <w:jc w:val="left"/>
            </w:pPr>
            <w:r>
              <w:rPr>
                <w:sz w:val="16"/>
              </w:rPr>
              <w:t>Tornado</w:t>
            </w:r>
          </w:p>
        </w:tc>
        <w:tc>
          <w:tcPr>
            <w:tcW w:type="dxa" w:w="2209"/>
          </w:tcPr>
          <w:p>
            <w:pPr>
              <w:spacing w:after="0"/>
              <w:jc w:val="left"/>
            </w:pPr>
            <w:r>
              <w:rPr>
                <w:sz w:val="16"/>
              </w:rPr>
              <w:t>F3, 14 mi within this county, 250 yd wide</w:t>
            </w:r>
          </w:p>
        </w:tc>
        <w:tc>
          <w:tcPr>
            <w:tcW w:type="dxa" w:w="1888"/>
          </w:tcPr>
          <w:p>
            <w:pPr>
              <w:spacing w:after="0"/>
              <w:jc w:val="left"/>
            </w:pPr>
            <w:r>
              <w:rPr>
                <w:sz w:val="16"/>
              </w:rPr>
              <w:t>$50,000,000 property; crops not reported (1998 dollars)</w:t>
            </w:r>
          </w:p>
        </w:tc>
        <w:tc>
          <w:tcPr>
            <w:tcW w:type="dxa" w:w="962"/>
          </w:tcPr>
          <w:p>
            <w:pPr>
              <w:spacing w:after="0"/>
              <w:jc w:val="right"/>
            </w:pPr>
            <w:r>
              <w:rPr>
                <w:sz w:val="16"/>
              </w:rPr>
              <w:t>25, 145</w:t>
            </w:r>
          </w:p>
        </w:tc>
        <w:tc>
          <w:tcPr>
            <w:tcW w:type="dxa" w:w="2844"/>
          </w:tcPr>
          <w:p>
            <w:pPr>
              <w:spacing w:after="0"/>
              <w:jc w:val="left"/>
            </w:pPr>
            <w:r>
              <w:rPr>
                <w:sz w:val="16"/>
              </w:rPr>
              <w:t>INTERCESSION CITY to ST CLOUD</w:t>
            </w:r>
          </w:p>
        </w:tc>
        <w:tc>
          <w:tcPr>
            <w:tcW w:type="dxa" w:w="722"/>
          </w:tcPr>
          <w:p>
            <w:pPr>
              <w:spacing w:after="0"/>
              <w:jc w:val="left"/>
            </w:pPr>
          </w:p>
        </w:tc>
        <w:tc>
          <w:tcPr>
            <w:tcW w:type="dxa" w:w="3104"/>
          </w:tcPr>
          <w:p>
            <w:pPr>
              <w:spacing w:after="0"/>
              <w:jc w:val="left"/>
            </w:pPr>
            <w:r>
              <w:rPr>
                <w:sz w:val="16"/>
              </w:rPr>
              <w:t>deaths or injuries recorded</w:t>
            </w:r>
          </w:p>
        </w:tc>
      </w:tr>
      <w:tr>
        <w:trPr>
          <w:cantSplit/>
        </w:trPr>
        <w:tc>
          <w:tcPr>
            <w:tcW w:type="dxa" w:w="1037"/>
          </w:tcPr>
          <w:p>
            <w:pPr>
              <w:spacing w:after="0"/>
              <w:jc w:val="left"/>
            </w:pPr>
            <w:r>
              <w:rPr>
                <w:sz w:val="16"/>
              </w:rPr>
              <w:t>1966-04-04</w:t>
            </w:r>
          </w:p>
        </w:tc>
        <w:tc>
          <w:tcPr>
            <w:tcW w:type="dxa" w:w="1346"/>
          </w:tcPr>
          <w:p>
            <w:pPr>
              <w:spacing w:after="0"/>
              <w:jc w:val="left"/>
            </w:pPr>
            <w:r>
              <w:rPr>
                <w:sz w:val="16"/>
              </w:rPr>
              <w:t>Tornado</w:t>
            </w:r>
          </w:p>
        </w:tc>
        <w:tc>
          <w:tcPr>
            <w:tcW w:type="dxa" w:w="2209"/>
          </w:tcPr>
          <w:p>
            <w:pPr>
              <w:spacing w:after="0"/>
              <w:jc w:val="left"/>
            </w:pPr>
            <w:r>
              <w:rPr>
                <w:sz w:val="16"/>
              </w:rPr>
              <w:t>F4, 54.8 mi path length (whole path, pre-1996), 300 yd wide</w:t>
            </w:r>
          </w:p>
        </w:tc>
        <w:tc>
          <w:tcPr>
            <w:tcW w:type="dxa" w:w="1888"/>
          </w:tcPr>
          <w:p>
            <w:pPr>
              <w:spacing w:after="0"/>
              <w:jc w:val="left"/>
            </w:pPr>
            <w:r>
              <w:rPr>
                <w:sz w:val="16"/>
              </w:rPr>
              <w:t>$25,000,000 property; crops not recorded (1966 dollars)</w:t>
            </w:r>
          </w:p>
        </w:tc>
        <w:tc>
          <w:tcPr>
            <w:tcW w:type="dxa" w:w="962"/>
          </w:tcPr>
          <w:p>
            <w:pPr>
              <w:spacing w:after="0"/>
              <w:jc w:val="right"/>
            </w:pPr>
            <w:r>
              <w:rPr>
                <w:sz w:val="16"/>
              </w:rPr>
              <w:t>0, 0</w:t>
            </w:r>
          </w:p>
        </w:tc>
        <w:tc>
          <w:tcPr>
            <w:tcW w:type="dxa" w:w="2844"/>
          </w:tcPr>
          <w:p>
            <w:pPr>
              <w:spacing w:after="0"/>
              <w:jc w:val="left"/>
            </w:pPr>
            <w:r>
              <w:rPr>
                <w:sz w:val="16"/>
              </w:rPr>
              <w:t>location not recorded</w:t>
            </w:r>
          </w:p>
        </w:tc>
        <w:tc>
          <w:tcPr>
            <w:tcW w:type="dxa" w:w="722"/>
          </w:tcPr>
          <w:p>
            <w:pPr>
              <w:spacing w:after="0"/>
              <w:jc w:val="left"/>
            </w:pPr>
          </w:p>
        </w:tc>
        <w:tc>
          <w:tcPr>
            <w:tcW w:type="dxa" w:w="310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380"/>
        <w:gridCol w:w="1563"/>
        <w:gridCol w:w="1129"/>
        <w:gridCol w:w="1745"/>
        <w:gridCol w:w="1517"/>
        <w:gridCol w:w="1491"/>
        <w:gridCol w:w="1037"/>
        <w:gridCol w:w="197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129"/>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3.64</w:t>
            </w:r>
          </w:p>
        </w:tc>
        <w:tc>
          <w:tcPr>
            <w:tcW w:type="dxa" w:w="1380"/>
          </w:tcPr>
          <w:p>
            <w:pPr>
              <w:spacing w:after="0"/>
              <w:jc w:val="left"/>
            </w:pPr>
            <w:r>
              <w:rPr>
                <w:sz w:val="16"/>
              </w:rPr>
              <w:t>event-days per year</w:t>
            </w:r>
          </w:p>
        </w:tc>
        <w:tc>
          <w:tcPr>
            <w:tcW w:type="dxa" w:w="1563"/>
          </w:tcPr>
          <w:p>
            <w:pPr>
              <w:spacing w:after="0"/>
              <w:jc w:val="left"/>
            </w:pPr>
            <w:r>
              <w:rPr>
                <w:sz w:val="16"/>
              </w:rPr>
              <w:t>about 3.64 days per year</w:t>
            </w:r>
          </w:p>
        </w:tc>
        <w:tc>
          <w:tcPr>
            <w:tcW w:type="dxa" w:w="1129"/>
          </w:tcPr>
          <w:p>
            <w:pPr>
              <w:spacing w:after="0"/>
              <w:jc w:val="left"/>
            </w:pPr>
            <w:r>
              <w:rPr>
                <w:sz w:val="16"/>
              </w:rPr>
              <w:t>Possible (from Storm Events: 1 of 30 years)</w:t>
            </w:r>
          </w:p>
        </w:tc>
        <w:tc>
          <w:tcPr>
            <w:tcW w:type="dxa" w:w="1745"/>
          </w:tcPr>
          <w:p>
            <w:pPr>
              <w:spacing w:after="0"/>
              <w:jc w:val="left"/>
            </w:pPr>
            <w:r>
              <w:rPr>
                <w:sz w:val="16"/>
              </w:rPr>
              <w:t>event-days in 1 of 30 years, 1996 to 2025 (3.33%)</w:t>
            </w:r>
          </w:p>
        </w:tc>
        <w:tc>
          <w:tcPr>
            <w:tcW w:type="dxa" w:w="1517"/>
          </w:tcPr>
          <w:p>
            <w:pPr>
              <w:spacing w:after="0"/>
              <w:jc w:val="right"/>
            </w:pPr>
            <w:r>
              <w:rPr>
                <w:sz w:val="16"/>
              </w:rPr>
              <w:t>69.2</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21.4</w:t>
            </w:r>
          </w:p>
        </w:tc>
        <w:tc>
          <w:tcPr>
            <w:tcW w:type="dxa" w:w="1380"/>
          </w:tcPr>
          <w:p>
            <w:pPr>
              <w:spacing w:after="0"/>
              <w:jc w:val="left"/>
            </w:pPr>
            <w:r>
              <w:rPr>
                <w:sz w:val="16"/>
              </w:rPr>
              <w:t>event-days per year</w:t>
            </w:r>
          </w:p>
        </w:tc>
        <w:tc>
          <w:tcPr>
            <w:tcW w:type="dxa" w:w="1563"/>
          </w:tcPr>
          <w:p>
            <w:pPr>
              <w:spacing w:after="0"/>
              <w:jc w:val="left"/>
            </w:pPr>
            <w:r>
              <w:rPr>
                <w:sz w:val="16"/>
              </w:rPr>
              <w:t>about 21.4 days per year</w:t>
            </w:r>
          </w:p>
        </w:tc>
        <w:tc>
          <w:tcPr>
            <w:tcW w:type="dxa" w:w="1129"/>
          </w:tcPr>
          <w:p>
            <w:pPr>
              <w:spacing w:after="0"/>
              <w:jc w:val="left"/>
            </w:pPr>
          </w:p>
        </w:tc>
        <w:tc>
          <w:tcPr>
            <w:tcW w:type="dxa" w:w="1745"/>
          </w:tcPr>
          <w:p>
            <w:pPr>
              <w:spacing w:after="0"/>
              <w:jc w:val="left"/>
            </w:pPr>
            <w:r>
              <w:rPr>
                <w:sz w:val="16"/>
              </w:rPr>
              <w:t>event-days in 0 of 30 years, 1996 to 2025 (0%)</w:t>
            </w:r>
          </w:p>
        </w:tc>
        <w:tc>
          <w:tcPr>
            <w:tcW w:type="dxa" w:w="1517"/>
          </w:tcPr>
          <w:p>
            <w:pPr>
              <w:spacing w:after="0"/>
              <w:jc w:val="right"/>
            </w:pPr>
            <w:r>
              <w:rPr>
                <w:sz w:val="16"/>
              </w:rPr>
              <w:t>686</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0.00036</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0.036%</w:t>
            </w:r>
          </w:p>
        </w:tc>
        <w:tc>
          <w:tcPr>
            <w:tcW w:type="dxa" w:w="1129"/>
          </w:tcPr>
          <w:p>
            <w:pPr>
              <w:spacing w:after="0"/>
              <w:jc w:val="left"/>
            </w:pPr>
          </w:p>
        </w:tc>
        <w:tc>
          <w:tcPr>
            <w:tcW w:type="dxa" w:w="17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1.97</w:t>
            </w:r>
          </w:p>
        </w:tc>
        <w:tc>
          <w:tcPr>
            <w:tcW w:type="dxa" w:w="1380"/>
          </w:tcPr>
          <w:p>
            <w:pPr>
              <w:spacing w:after="0"/>
              <w:jc w:val="left"/>
            </w:pPr>
            <w:r>
              <w:rPr>
                <w:sz w:val="16"/>
              </w:rPr>
              <w:t>events per year</w:t>
            </w:r>
          </w:p>
        </w:tc>
        <w:tc>
          <w:tcPr>
            <w:tcW w:type="dxa" w:w="1563"/>
          </w:tcPr>
          <w:p>
            <w:pPr>
              <w:spacing w:after="0"/>
              <w:jc w:val="left"/>
            </w:pPr>
            <w:r>
              <w:rPr>
                <w:sz w:val="16"/>
              </w:rPr>
              <w:t>about 1.97 per year</w:t>
            </w:r>
          </w:p>
        </w:tc>
        <w:tc>
          <w:tcPr>
            <w:tcW w:type="dxa" w:w="1129"/>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75.7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1.95</w:t>
            </w:r>
          </w:p>
        </w:tc>
        <w:tc>
          <w:tcPr>
            <w:tcW w:type="dxa" w:w="1380"/>
          </w:tcPr>
          <w:p>
            <w:pPr>
              <w:spacing w:after="0"/>
              <w:jc w:val="left"/>
            </w:pPr>
            <w:r>
              <w:rPr>
                <w:sz w:val="16"/>
              </w:rPr>
              <w:t>event-days per year</w:t>
            </w:r>
          </w:p>
        </w:tc>
        <w:tc>
          <w:tcPr>
            <w:tcW w:type="dxa" w:w="1563"/>
          </w:tcPr>
          <w:p>
            <w:pPr>
              <w:spacing w:after="0"/>
              <w:jc w:val="left"/>
            </w:pPr>
            <w:r>
              <w:rPr>
                <w:sz w:val="16"/>
              </w:rPr>
              <w:t>about 1.95 days per year</w:t>
            </w:r>
          </w:p>
        </w:tc>
        <w:tc>
          <w:tcPr>
            <w:tcW w:type="dxa" w:w="1129"/>
          </w:tcPr>
          <w:p>
            <w:pPr>
              <w:spacing w:after="0"/>
              <w:jc w:val="left"/>
            </w:pPr>
            <w:r>
              <w:rPr>
                <w:sz w:val="16"/>
              </w:rPr>
              <w:t>Possible (from Storm Events: 1 of 30 years)</w:t>
            </w:r>
          </w:p>
        </w:tc>
        <w:tc>
          <w:tcPr>
            <w:tcW w:type="dxa" w:w="1745"/>
          </w:tcPr>
          <w:p>
            <w:pPr>
              <w:spacing w:after="0"/>
              <w:jc w:val="left"/>
            </w:pPr>
            <w:r>
              <w:rPr>
                <w:sz w:val="16"/>
              </w:rPr>
              <w:t>event-days in 1 of 30 years, 1996 to 2025 (3.33%)</w:t>
            </w:r>
          </w:p>
        </w:tc>
        <w:tc>
          <w:tcPr>
            <w:tcW w:type="dxa" w:w="1517"/>
          </w:tcPr>
          <w:p>
            <w:pPr>
              <w:spacing w:after="0"/>
              <w:jc w:val="right"/>
            </w:pPr>
            <w:r>
              <w:rPr>
                <w:sz w:val="16"/>
              </w:rPr>
              <w:t>28</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0.266</w:t>
            </w:r>
          </w:p>
        </w:tc>
        <w:tc>
          <w:tcPr>
            <w:tcW w:type="dxa" w:w="1380"/>
          </w:tcPr>
          <w:p>
            <w:pPr>
              <w:spacing w:after="0"/>
              <w:jc w:val="left"/>
            </w:pPr>
            <w:r>
              <w:rPr>
                <w:sz w:val="16"/>
              </w:rPr>
              <w:t>events per year</w:t>
            </w:r>
          </w:p>
        </w:tc>
        <w:tc>
          <w:tcPr>
            <w:tcW w:type="dxa" w:w="1563"/>
          </w:tcPr>
          <w:p>
            <w:pPr>
              <w:spacing w:after="0"/>
              <w:jc w:val="left"/>
            </w:pPr>
            <w:r>
              <w:rPr>
                <w:sz w:val="16"/>
              </w:rPr>
              <w:t>about 1 in 4 years</w:t>
            </w:r>
          </w:p>
        </w:tc>
        <w:tc>
          <w:tcPr>
            <w:tcW w:type="dxa" w:w="1129"/>
          </w:tcPr>
          <w:p>
            <w:pPr>
              <w:spacing w:after="0"/>
              <w:jc w:val="left"/>
            </w:pPr>
            <w:r>
              <w:rPr>
                <w:sz w:val="16"/>
              </w:rPr>
              <w:t>Likely</w:t>
            </w:r>
          </w:p>
        </w:tc>
        <w:tc>
          <w:tcPr>
            <w:tcW w:type="dxa" w:w="1745"/>
          </w:tcPr>
          <w:p>
            <w:pPr>
              <w:spacing w:after="0"/>
              <w:jc w:val="left"/>
            </w:pPr>
            <w:r>
              <w:rPr>
                <w:sz w:val="16"/>
              </w:rPr>
              <w:t>FEMA annualized frequency (modeled)</w:t>
            </w:r>
          </w:p>
        </w:tc>
        <w:tc>
          <w:tcPr>
            <w:tcW w:type="dxa" w:w="1517"/>
          </w:tcPr>
          <w:p>
            <w:pPr>
              <w:spacing w:after="0"/>
              <w:jc w:val="right"/>
            </w:pPr>
            <w:r>
              <w:rPr>
                <w:sz w:val="16"/>
              </w:rPr>
              <w:t>120</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0.607</w:t>
            </w:r>
          </w:p>
        </w:tc>
        <w:tc>
          <w:tcPr>
            <w:tcW w:type="dxa" w:w="1380"/>
          </w:tcPr>
          <w:p>
            <w:pPr>
              <w:spacing w:after="0"/>
              <w:jc w:val="left"/>
            </w:pPr>
            <w:r>
              <w:rPr>
                <w:sz w:val="16"/>
              </w:rPr>
              <w:t>event-days per year</w:t>
            </w:r>
          </w:p>
        </w:tc>
        <w:tc>
          <w:tcPr>
            <w:tcW w:type="dxa" w:w="1563"/>
          </w:tcPr>
          <w:p>
            <w:pPr>
              <w:spacing w:after="0"/>
              <w:jc w:val="left"/>
            </w:pPr>
            <w:r>
              <w:rPr>
                <w:sz w:val="16"/>
              </w:rPr>
              <w:t>about 0.607 days per year</w:t>
            </w:r>
          </w:p>
        </w:tc>
        <w:tc>
          <w:tcPr>
            <w:tcW w:type="dxa" w:w="1129"/>
          </w:tcPr>
          <w:p>
            <w:pPr>
              <w:spacing w:after="0"/>
              <w:jc w:val="left"/>
            </w:pPr>
            <w:r>
              <w:rPr>
                <w:sz w:val="16"/>
              </w:rPr>
              <w:t>Likely (from Storm Events: 14 of 30 years)</w:t>
            </w:r>
          </w:p>
        </w:tc>
        <w:tc>
          <w:tcPr>
            <w:tcW w:type="dxa" w:w="1745"/>
          </w:tcPr>
          <w:p>
            <w:pPr>
              <w:spacing w:after="0"/>
              <w:jc w:val="left"/>
            </w:pPr>
            <w:r>
              <w:rPr>
                <w:sz w:val="16"/>
              </w:rPr>
              <w:t>event-days in 14 of 30 years, 1996 to 2025 (46.7%)</w:t>
            </w:r>
          </w:p>
        </w:tc>
        <w:tc>
          <w:tcPr>
            <w:tcW w:type="dxa" w:w="1517"/>
          </w:tcPr>
          <w:p>
            <w:pPr>
              <w:spacing w:after="0"/>
              <w:jc w:val="right"/>
            </w:pPr>
            <w:r>
              <w:rPr>
                <w:sz w:val="16"/>
              </w:rPr>
              <w:t>17</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0.141</w:t>
            </w:r>
          </w:p>
        </w:tc>
        <w:tc>
          <w:tcPr>
            <w:tcW w:type="dxa" w:w="1380"/>
          </w:tcPr>
          <w:p>
            <w:pPr>
              <w:spacing w:after="0"/>
              <w:jc w:val="left"/>
            </w:pPr>
            <w:r>
              <w:rPr>
                <w:sz w:val="16"/>
              </w:rPr>
              <w:t>events per year (modeled)</w:t>
            </w:r>
          </w:p>
        </w:tc>
        <w:tc>
          <w:tcPr>
            <w:tcW w:type="dxa" w:w="1563"/>
          </w:tcPr>
          <w:p>
            <w:pPr>
              <w:spacing w:after="0"/>
              <w:jc w:val="left"/>
            </w:pPr>
            <w:r>
              <w:rPr>
                <w:sz w:val="16"/>
              </w:rPr>
              <w:t>about 1 in 7 years</w:t>
            </w:r>
          </w:p>
        </w:tc>
        <w:tc>
          <w:tcPr>
            <w:tcW w:type="dxa" w:w="1129"/>
          </w:tcPr>
          <w:p>
            <w:pPr>
              <w:spacing w:after="0"/>
              <w:jc w:val="left"/>
            </w:pPr>
            <w:r>
              <w:rPr>
                <w:sz w:val="16"/>
              </w:rPr>
              <w:t>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88.2</w:t>
            </w:r>
          </w:p>
        </w:tc>
        <w:tc>
          <w:tcPr>
            <w:tcW w:type="dxa" w:w="1380"/>
          </w:tcPr>
          <w:p>
            <w:pPr>
              <w:spacing w:after="0"/>
              <w:jc w:val="left"/>
            </w:pPr>
            <w:r>
              <w:rPr>
                <w:sz w:val="16"/>
              </w:rPr>
              <w:t>days per year with a strike</w:t>
            </w:r>
          </w:p>
        </w:tc>
        <w:tc>
          <w:tcPr>
            <w:tcW w:type="dxa" w:w="1563"/>
          </w:tcPr>
          <w:p>
            <w:pPr>
              <w:spacing w:after="0"/>
              <w:jc w:val="left"/>
            </w:pPr>
            <w:r>
              <w:rPr>
                <w:sz w:val="16"/>
              </w:rPr>
              <w:t>about 88.2 days per year</w:t>
            </w:r>
          </w:p>
        </w:tc>
        <w:tc>
          <w:tcPr>
            <w:tcW w:type="dxa" w:w="1129"/>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0.942</w:t>
            </w:r>
          </w:p>
        </w:tc>
        <w:tc>
          <w:tcPr>
            <w:tcW w:type="dxa" w:w="1380"/>
          </w:tcPr>
          <w:p>
            <w:pPr>
              <w:spacing w:after="0"/>
              <w:jc w:val="left"/>
            </w:pPr>
            <w:r>
              <w:rPr>
                <w:sz w:val="16"/>
              </w:rPr>
              <w:t>events per year</w:t>
            </w:r>
          </w:p>
        </w:tc>
        <w:tc>
          <w:tcPr>
            <w:tcW w:type="dxa" w:w="1563"/>
          </w:tcPr>
          <w:p>
            <w:pPr>
              <w:spacing w:after="0"/>
              <w:jc w:val="left"/>
            </w:pPr>
            <w:r>
              <w:rPr>
                <w:sz w:val="16"/>
              </w:rPr>
              <w:t>about 0.94 per year</w:t>
            </w:r>
          </w:p>
        </w:tc>
        <w:tc>
          <w:tcPr>
            <w:tcW w:type="dxa" w:w="1129"/>
          </w:tcPr>
          <w:p>
            <w:pPr>
              <w:spacing w:after="0"/>
              <w:jc w:val="left"/>
            </w:pPr>
            <w:r>
              <w:rPr>
                <w:sz w:val="16"/>
              </w:rPr>
              <w:t>Likely</w:t>
            </w:r>
          </w:p>
        </w:tc>
        <w:tc>
          <w:tcPr>
            <w:tcW w:type="dxa" w:w="1745"/>
          </w:tcPr>
          <w:p>
            <w:pPr>
              <w:spacing w:after="0"/>
              <w:jc w:val="left"/>
            </w:pPr>
            <w:r>
              <w:rPr>
                <w:sz w:val="16"/>
              </w:rPr>
              <w:t>FEMA annualized frequency (modeled)</w:t>
            </w:r>
          </w:p>
        </w:tc>
        <w:tc>
          <w:tcPr>
            <w:tcW w:type="dxa" w:w="1517"/>
          </w:tcPr>
          <w:p>
            <w:pPr>
              <w:spacing w:after="0"/>
              <w:jc w:val="right"/>
            </w:pPr>
            <w:r>
              <w:rPr>
                <w:sz w:val="16"/>
              </w:rPr>
              <w:t>37</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1.07</w:t>
            </w:r>
          </w:p>
        </w:tc>
        <w:tc>
          <w:tcPr>
            <w:tcW w:type="dxa" w:w="1380"/>
          </w:tcPr>
          <w:p>
            <w:pPr>
              <w:spacing w:after="0"/>
              <w:jc w:val="left"/>
            </w:pPr>
            <w:r>
              <w:rPr>
                <w:sz w:val="16"/>
              </w:rPr>
              <w:t>events per year</w:t>
            </w:r>
          </w:p>
        </w:tc>
        <w:tc>
          <w:tcPr>
            <w:tcW w:type="dxa" w:w="1563"/>
          </w:tcPr>
          <w:p>
            <w:pPr>
              <w:spacing w:after="0"/>
              <w:jc w:val="left"/>
            </w:pPr>
            <w:r>
              <w:rPr>
                <w:sz w:val="16"/>
              </w:rPr>
              <w:t>about 1.07 per year</w:t>
            </w:r>
          </w:p>
        </w:tc>
        <w:tc>
          <w:tcPr>
            <w:tcW w:type="dxa" w:w="1129"/>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0.0117</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1.17%</w:t>
            </w:r>
          </w:p>
        </w:tc>
        <w:tc>
          <w:tcPr>
            <w:tcW w:type="dxa" w:w="1129"/>
          </w:tcPr>
          <w:p>
            <w:pPr>
              <w:spacing w:after="0"/>
              <w:jc w:val="left"/>
            </w:pPr>
          </w:p>
        </w:tc>
        <w:tc>
          <w:tcPr>
            <w:tcW w:type="dxa" w:w="174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0</w:t>
            </w:r>
          </w:p>
        </w:tc>
        <w:tc>
          <w:tcPr>
            <w:tcW w:type="dxa" w:w="1380"/>
          </w:tcPr>
          <w:p>
            <w:pPr>
              <w:spacing w:after="0"/>
              <w:jc w:val="left"/>
            </w:pPr>
            <w:r>
              <w:rPr>
                <w:sz w:val="16"/>
              </w:rPr>
              <w:t>event-days per year</w:t>
            </w:r>
          </w:p>
        </w:tc>
        <w:tc>
          <w:tcPr>
            <w:tcW w:type="dxa" w:w="1563"/>
          </w:tcPr>
          <w:p>
            <w:pPr>
              <w:spacing w:after="0"/>
              <w:jc w:val="left"/>
            </w:pPr>
            <w:r>
              <w:rPr>
                <w:sz w:val="16"/>
              </w:rPr>
              <w:t>none modeled</w:t>
            </w:r>
          </w:p>
        </w:tc>
        <w:tc>
          <w:tcPr>
            <w:tcW w:type="dxa" w:w="1129"/>
          </w:tcPr>
          <w:p>
            <w:pPr>
              <w:spacing w:after="0"/>
              <w:jc w:val="left"/>
            </w:pPr>
          </w:p>
        </w:tc>
        <w:tc>
          <w:tcPr>
            <w:tcW w:type="dxa" w:w="1745"/>
          </w:tcPr>
          <w:p>
            <w:pPr>
              <w:spacing w:after="0"/>
              <w:jc w:val="left"/>
            </w:pPr>
            <w:r>
              <w:rPr>
                <w:sz w:val="16"/>
              </w:rPr>
              <w:t>event-days in 0 of 30 years, 1996 to 2025 (0%)</w:t>
            </w:r>
          </w:p>
        </w:tc>
        <w:tc>
          <w:tcPr>
            <w:tcW w:type="dxa" w:w="1517"/>
          </w:tcPr>
          <w:p>
            <w:pPr>
              <w:spacing w:after="0"/>
              <w:jc w:val="right"/>
            </w:pPr>
            <w:r>
              <w:rPr>
                <w:sz w:val="16"/>
              </w:rPr>
              <w:t>0</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Cold Wave</w:t>
            </w:r>
          </w:p>
        </w:tc>
        <w:tc>
          <w:tcPr>
            <w:tcW w:type="dxa" w:w="2036"/>
          </w:tcPr>
          <w:p>
            <w:pPr>
              <w:spacing w:after="0"/>
              <w:jc w:val="right"/>
            </w:pPr>
            <w:r>
              <w:rPr>
                <w:sz w:val="16"/>
              </w:rPr>
              <w:t>59 of 59</w:t>
            </w:r>
          </w:p>
        </w:tc>
        <w:tc>
          <w:tcPr>
            <w:tcW w:type="dxa" w:w="1537"/>
          </w:tcPr>
          <w:p>
            <w:pPr>
              <w:spacing w:after="0"/>
              <w:jc w:val="right"/>
            </w:pPr>
            <w:r>
              <w:rPr>
                <w:sz w:val="16"/>
              </w:rPr>
              <w:t>17.5</w:t>
            </w:r>
          </w:p>
        </w:tc>
        <w:tc>
          <w:tcPr>
            <w:tcW w:type="dxa" w:w="1612"/>
          </w:tcPr>
          <w:p>
            <w:pPr>
              <w:spacing w:after="0"/>
              <w:jc w:val="right"/>
            </w:pPr>
            <w:r>
              <w:rPr>
                <w:sz w:val="16"/>
              </w:rPr>
              <w:t>20.3</w:t>
            </w:r>
          </w:p>
        </w:tc>
        <w:tc>
          <w:tcPr>
            <w:tcW w:type="dxa" w:w="1537"/>
          </w:tcPr>
          <w:p>
            <w:pPr>
              <w:spacing w:after="0"/>
              <w:jc w:val="right"/>
            </w:pPr>
            <w:r>
              <w:rPr>
                <w:sz w:val="16"/>
              </w:rPr>
              <w:t>87.3</w:t>
            </w:r>
          </w:p>
        </w:tc>
        <w:tc>
          <w:tcPr>
            <w:tcW w:type="dxa" w:w="4930"/>
          </w:tcPr>
          <w:p>
            <w:pPr>
              <w:spacing w:after="0"/>
              <w:jc w:val="left"/>
            </w:pPr>
            <w:r>
              <w:rPr>
                <w:sz w:val="16"/>
              </w:rPr>
              <w:t>Relatively High 1, Relatively Low 46, Very Low 12</w:t>
            </w:r>
          </w:p>
        </w:tc>
      </w:tr>
      <w:tr>
        <w:trPr>
          <w:cantSplit/>
        </w:trPr>
        <w:tc>
          <w:tcPr>
            <w:tcW w:type="dxa" w:w="2459"/>
          </w:tcPr>
          <w:p>
            <w:pPr>
              <w:spacing w:after="0"/>
              <w:jc w:val="left"/>
            </w:pPr>
            <w:r>
              <w:rPr>
                <w:sz w:val="16"/>
              </w:rPr>
              <w:t>Drought</w:t>
            </w:r>
          </w:p>
        </w:tc>
        <w:tc>
          <w:tcPr>
            <w:tcW w:type="dxa" w:w="2036"/>
          </w:tcPr>
          <w:p>
            <w:pPr>
              <w:spacing w:after="0"/>
              <w:jc w:val="right"/>
            </w:pPr>
            <w:r>
              <w:rPr>
                <w:sz w:val="16"/>
              </w:rPr>
              <w:t>10 of 59</w:t>
            </w:r>
          </w:p>
        </w:tc>
        <w:tc>
          <w:tcPr>
            <w:tcW w:type="dxa" w:w="1537"/>
          </w:tcPr>
          <w:p>
            <w:pPr>
              <w:spacing w:after="0"/>
              <w:jc w:val="right"/>
            </w:pPr>
            <w:r>
              <w:rPr>
                <w:sz w:val="16"/>
              </w:rPr>
              <w:t>71.5</w:t>
            </w:r>
          </w:p>
        </w:tc>
        <w:tc>
          <w:tcPr>
            <w:tcW w:type="dxa" w:w="1612"/>
          </w:tcPr>
          <w:p>
            <w:pPr>
              <w:spacing w:after="0"/>
              <w:jc w:val="right"/>
            </w:pPr>
            <w:r>
              <w:rPr>
                <w:sz w:val="16"/>
              </w:rPr>
              <w:t>80.3</w:t>
            </w:r>
          </w:p>
        </w:tc>
        <w:tc>
          <w:tcPr>
            <w:tcW w:type="dxa" w:w="1537"/>
          </w:tcPr>
          <w:p>
            <w:pPr>
              <w:spacing w:after="0"/>
              <w:jc w:val="right"/>
            </w:pPr>
            <w:r>
              <w:rPr>
                <w:sz w:val="16"/>
              </w:rPr>
              <w:t>95.6</w:t>
            </w:r>
          </w:p>
        </w:tc>
        <w:tc>
          <w:tcPr>
            <w:tcW w:type="dxa" w:w="4930"/>
          </w:tcPr>
          <w:p>
            <w:pPr>
              <w:spacing w:after="0"/>
              <w:jc w:val="left"/>
            </w:pPr>
            <w:r>
              <w:rPr>
                <w:sz w:val="16"/>
              </w:rPr>
              <w:t>Relatively Moderate 1, Relatively Low 5, Very Low 4, No Rating 49</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59 of 59</w:t>
            </w:r>
          </w:p>
        </w:tc>
        <w:tc>
          <w:tcPr>
            <w:tcW w:type="dxa" w:w="1537"/>
          </w:tcPr>
          <w:p>
            <w:pPr>
              <w:spacing w:after="0"/>
              <w:jc w:val="right"/>
            </w:pPr>
            <w:r>
              <w:rPr>
                <w:sz w:val="16"/>
              </w:rPr>
              <w:t>4.3</w:t>
            </w:r>
          </w:p>
        </w:tc>
        <w:tc>
          <w:tcPr>
            <w:tcW w:type="dxa" w:w="1612"/>
          </w:tcPr>
          <w:p>
            <w:pPr>
              <w:spacing w:after="0"/>
              <w:jc w:val="right"/>
            </w:pPr>
            <w:r>
              <w:rPr>
                <w:sz w:val="16"/>
              </w:rPr>
              <w:t>14.9</w:t>
            </w:r>
          </w:p>
        </w:tc>
        <w:tc>
          <w:tcPr>
            <w:tcW w:type="dxa" w:w="1537"/>
          </w:tcPr>
          <w:p>
            <w:pPr>
              <w:spacing w:after="0"/>
              <w:jc w:val="right"/>
            </w:pPr>
            <w:r>
              <w:rPr>
                <w:sz w:val="16"/>
              </w:rPr>
              <w:t>34.6</w:t>
            </w:r>
          </w:p>
        </w:tc>
        <w:tc>
          <w:tcPr>
            <w:tcW w:type="dxa" w:w="4930"/>
          </w:tcPr>
          <w:p>
            <w:pPr>
              <w:spacing w:after="0"/>
              <w:jc w:val="left"/>
            </w:pPr>
            <w:r>
              <w:rPr>
                <w:sz w:val="16"/>
              </w:rPr>
              <w:t>Very Low 59</w:t>
            </w:r>
          </w:p>
        </w:tc>
      </w:tr>
      <w:tr>
        <w:trPr>
          <w:cantSplit/>
        </w:trPr>
        <w:tc>
          <w:tcPr>
            <w:tcW w:type="dxa" w:w="2459"/>
          </w:tcPr>
          <w:p>
            <w:pPr>
              <w:spacing w:after="0"/>
              <w:jc w:val="left"/>
            </w:pPr>
            <w:r>
              <w:rPr>
                <w:sz w:val="16"/>
              </w:rPr>
              <w:t>Hail</w:t>
            </w:r>
          </w:p>
        </w:tc>
        <w:tc>
          <w:tcPr>
            <w:tcW w:type="dxa" w:w="2036"/>
          </w:tcPr>
          <w:p>
            <w:pPr>
              <w:spacing w:after="0"/>
              <w:jc w:val="right"/>
            </w:pPr>
            <w:r>
              <w:rPr>
                <w:sz w:val="16"/>
              </w:rPr>
              <w:t>59 of 59</w:t>
            </w:r>
          </w:p>
        </w:tc>
        <w:tc>
          <w:tcPr>
            <w:tcW w:type="dxa" w:w="1537"/>
          </w:tcPr>
          <w:p>
            <w:pPr>
              <w:spacing w:after="0"/>
              <w:jc w:val="right"/>
            </w:pPr>
            <w:r>
              <w:rPr>
                <w:sz w:val="16"/>
              </w:rPr>
              <w:t>5.0</w:t>
            </w:r>
          </w:p>
        </w:tc>
        <w:tc>
          <w:tcPr>
            <w:tcW w:type="dxa" w:w="1612"/>
          </w:tcPr>
          <w:p>
            <w:pPr>
              <w:spacing w:after="0"/>
              <w:jc w:val="right"/>
            </w:pPr>
            <w:r>
              <w:rPr>
                <w:sz w:val="16"/>
              </w:rPr>
              <w:t>17.1</w:t>
            </w:r>
          </w:p>
        </w:tc>
        <w:tc>
          <w:tcPr>
            <w:tcW w:type="dxa" w:w="1537"/>
          </w:tcPr>
          <w:p>
            <w:pPr>
              <w:spacing w:after="0"/>
              <w:jc w:val="right"/>
            </w:pPr>
            <w:r>
              <w:rPr>
                <w:sz w:val="16"/>
              </w:rPr>
              <w:t>80.5</w:t>
            </w:r>
          </w:p>
        </w:tc>
        <w:tc>
          <w:tcPr>
            <w:tcW w:type="dxa" w:w="4930"/>
          </w:tcPr>
          <w:p>
            <w:pPr>
              <w:spacing w:after="0"/>
              <w:jc w:val="left"/>
            </w:pPr>
            <w:r>
              <w:rPr>
                <w:sz w:val="16"/>
              </w:rPr>
              <w:t>Relatively Moderate 1, Relatively Low 1, Very Low 57</w:t>
            </w:r>
          </w:p>
        </w:tc>
      </w:tr>
      <w:tr>
        <w:trPr>
          <w:cantSplit/>
        </w:trPr>
        <w:tc>
          <w:tcPr>
            <w:tcW w:type="dxa" w:w="2459"/>
          </w:tcPr>
          <w:p>
            <w:pPr>
              <w:spacing w:after="0"/>
              <w:jc w:val="left"/>
            </w:pPr>
            <w:r>
              <w:rPr>
                <w:sz w:val="16"/>
              </w:rPr>
              <w:t>Heat Wave</w:t>
            </w:r>
          </w:p>
        </w:tc>
        <w:tc>
          <w:tcPr>
            <w:tcW w:type="dxa" w:w="2036"/>
          </w:tcPr>
          <w:p>
            <w:pPr>
              <w:spacing w:after="0"/>
              <w:jc w:val="right"/>
            </w:pPr>
            <w:r>
              <w:rPr>
                <w:sz w:val="16"/>
              </w:rPr>
              <w:t>59 of 59</w:t>
            </w:r>
          </w:p>
        </w:tc>
        <w:tc>
          <w:tcPr>
            <w:tcW w:type="dxa" w:w="1537"/>
          </w:tcPr>
          <w:p>
            <w:pPr>
              <w:spacing w:after="0"/>
              <w:jc w:val="right"/>
            </w:pPr>
            <w:r>
              <w:rPr>
                <w:sz w:val="16"/>
              </w:rPr>
              <w:t>4.1</w:t>
            </w:r>
          </w:p>
        </w:tc>
        <w:tc>
          <w:tcPr>
            <w:tcW w:type="dxa" w:w="1612"/>
          </w:tcPr>
          <w:p>
            <w:pPr>
              <w:spacing w:after="0"/>
              <w:jc w:val="right"/>
            </w:pPr>
            <w:r>
              <w:rPr>
                <w:sz w:val="16"/>
              </w:rPr>
              <w:t>33.1</w:t>
            </w:r>
          </w:p>
        </w:tc>
        <w:tc>
          <w:tcPr>
            <w:tcW w:type="dxa" w:w="1537"/>
          </w:tcPr>
          <w:p>
            <w:pPr>
              <w:spacing w:after="0"/>
              <w:jc w:val="right"/>
            </w:pPr>
            <w:r>
              <w:rPr>
                <w:sz w:val="16"/>
              </w:rPr>
              <w:t>68.1</w:t>
            </w:r>
          </w:p>
        </w:tc>
        <w:tc>
          <w:tcPr>
            <w:tcW w:type="dxa" w:w="4930"/>
          </w:tcPr>
          <w:p>
            <w:pPr>
              <w:spacing w:after="0"/>
              <w:jc w:val="left"/>
            </w:pPr>
            <w:r>
              <w:rPr>
                <w:sz w:val="16"/>
              </w:rPr>
              <w:t>Relatively Moderate 2, Relatively Low 49, Very Low 8</w:t>
            </w:r>
          </w:p>
        </w:tc>
      </w:tr>
      <w:tr>
        <w:trPr>
          <w:cantSplit/>
        </w:trPr>
        <w:tc>
          <w:tcPr>
            <w:tcW w:type="dxa" w:w="2459"/>
          </w:tcPr>
          <w:p>
            <w:pPr>
              <w:spacing w:after="0"/>
              <w:jc w:val="left"/>
            </w:pPr>
            <w:r>
              <w:rPr>
                <w:sz w:val="16"/>
              </w:rPr>
              <w:t>Hurricane</w:t>
            </w:r>
          </w:p>
        </w:tc>
        <w:tc>
          <w:tcPr>
            <w:tcW w:type="dxa" w:w="2036"/>
          </w:tcPr>
          <w:p>
            <w:pPr>
              <w:spacing w:after="0"/>
              <w:jc w:val="right"/>
            </w:pPr>
            <w:r>
              <w:rPr>
                <w:sz w:val="16"/>
              </w:rPr>
              <w:t>59 of 59</w:t>
            </w:r>
          </w:p>
        </w:tc>
        <w:tc>
          <w:tcPr>
            <w:tcW w:type="dxa" w:w="1537"/>
          </w:tcPr>
          <w:p>
            <w:pPr>
              <w:spacing w:after="0"/>
              <w:jc w:val="right"/>
            </w:pPr>
            <w:r>
              <w:rPr>
                <w:sz w:val="16"/>
              </w:rPr>
              <w:t>70.5</w:t>
            </w:r>
          </w:p>
        </w:tc>
        <w:tc>
          <w:tcPr>
            <w:tcW w:type="dxa" w:w="1612"/>
          </w:tcPr>
          <w:p>
            <w:pPr>
              <w:spacing w:after="0"/>
              <w:jc w:val="right"/>
            </w:pPr>
            <w:r>
              <w:rPr>
                <w:sz w:val="16"/>
              </w:rPr>
              <w:t>85.5</w:t>
            </w:r>
          </w:p>
        </w:tc>
        <w:tc>
          <w:tcPr>
            <w:tcW w:type="dxa" w:w="1537"/>
          </w:tcPr>
          <w:p>
            <w:pPr>
              <w:spacing w:after="0"/>
              <w:jc w:val="right"/>
            </w:pPr>
            <w:r>
              <w:rPr>
                <w:sz w:val="16"/>
              </w:rPr>
              <w:t>95.5</w:t>
            </w:r>
          </w:p>
        </w:tc>
        <w:tc>
          <w:tcPr>
            <w:tcW w:type="dxa" w:w="4930"/>
          </w:tcPr>
          <w:p>
            <w:pPr>
              <w:spacing w:after="0"/>
              <w:jc w:val="left"/>
            </w:pPr>
            <w:r>
              <w:rPr>
                <w:sz w:val="16"/>
              </w:rPr>
              <w:t>Relatively High 7, Relatively Moderate 49, Relatively Low 3</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59 of 59</w:t>
            </w:r>
          </w:p>
        </w:tc>
        <w:tc>
          <w:tcPr>
            <w:tcW w:type="dxa" w:w="1537"/>
          </w:tcPr>
          <w:p>
            <w:pPr>
              <w:spacing w:after="0"/>
              <w:jc w:val="right"/>
            </w:pPr>
            <w:r>
              <w:rPr>
                <w:sz w:val="16"/>
              </w:rPr>
              <w:t>7.4</w:t>
            </w:r>
          </w:p>
        </w:tc>
        <w:tc>
          <w:tcPr>
            <w:tcW w:type="dxa" w:w="1612"/>
          </w:tcPr>
          <w:p>
            <w:pPr>
              <w:spacing w:after="0"/>
              <w:jc w:val="right"/>
            </w:pPr>
            <w:r>
              <w:rPr>
                <w:sz w:val="16"/>
              </w:rPr>
              <w:t>66.2</w:t>
            </w:r>
          </w:p>
        </w:tc>
        <w:tc>
          <w:tcPr>
            <w:tcW w:type="dxa" w:w="1537"/>
          </w:tcPr>
          <w:p>
            <w:pPr>
              <w:spacing w:after="0"/>
              <w:jc w:val="right"/>
            </w:pPr>
            <w:r>
              <w:rPr>
                <w:sz w:val="16"/>
              </w:rPr>
              <w:t>95.2</w:t>
            </w:r>
          </w:p>
        </w:tc>
        <w:tc>
          <w:tcPr>
            <w:tcW w:type="dxa" w:w="4930"/>
          </w:tcPr>
          <w:p>
            <w:pPr>
              <w:spacing w:after="0"/>
              <w:jc w:val="left"/>
            </w:pPr>
            <w:r>
              <w:rPr>
                <w:sz w:val="16"/>
              </w:rPr>
              <w:t>Relatively High 16, Relatively Moderate 29, Relatively Low 12, Very Low 2</w:t>
            </w:r>
          </w:p>
        </w:tc>
      </w:tr>
      <w:tr>
        <w:trPr>
          <w:cantSplit/>
        </w:trPr>
        <w:tc>
          <w:tcPr>
            <w:tcW w:type="dxa" w:w="2459"/>
          </w:tcPr>
          <w:p>
            <w:pPr>
              <w:spacing w:after="0"/>
              <w:jc w:val="left"/>
            </w:pPr>
            <w:r>
              <w:rPr>
                <w:sz w:val="16"/>
              </w:rPr>
              <w:t>Landslide</w:t>
            </w:r>
          </w:p>
        </w:tc>
        <w:tc>
          <w:tcPr>
            <w:tcW w:type="dxa" w:w="2036"/>
          </w:tcPr>
          <w:p>
            <w:pPr>
              <w:spacing w:after="0"/>
              <w:jc w:val="right"/>
            </w:pPr>
            <w:r>
              <w:rPr>
                <w:sz w:val="16"/>
              </w:rPr>
              <w:t>59 of 59</w:t>
            </w:r>
          </w:p>
        </w:tc>
        <w:tc>
          <w:tcPr>
            <w:tcW w:type="dxa" w:w="1537"/>
          </w:tcPr>
          <w:p>
            <w:pPr>
              <w:spacing w:after="0"/>
              <w:jc w:val="right"/>
            </w:pPr>
            <w:r>
              <w:rPr>
                <w:sz w:val="16"/>
              </w:rPr>
              <w:t>11.4</w:t>
            </w:r>
          </w:p>
        </w:tc>
        <w:tc>
          <w:tcPr>
            <w:tcW w:type="dxa" w:w="1612"/>
          </w:tcPr>
          <w:p>
            <w:pPr>
              <w:spacing w:after="0"/>
              <w:jc w:val="right"/>
            </w:pPr>
            <w:r>
              <w:rPr>
                <w:sz w:val="16"/>
              </w:rPr>
              <w:t>49.7</w:t>
            </w:r>
          </w:p>
        </w:tc>
        <w:tc>
          <w:tcPr>
            <w:tcW w:type="dxa" w:w="1537"/>
          </w:tcPr>
          <w:p>
            <w:pPr>
              <w:spacing w:after="0"/>
              <w:jc w:val="right"/>
            </w:pPr>
            <w:r>
              <w:rPr>
                <w:sz w:val="16"/>
              </w:rPr>
              <w:t>87.1</w:t>
            </w:r>
          </w:p>
        </w:tc>
        <w:tc>
          <w:tcPr>
            <w:tcW w:type="dxa" w:w="4930"/>
          </w:tcPr>
          <w:p>
            <w:pPr>
              <w:spacing w:after="0"/>
              <w:jc w:val="left"/>
            </w:pPr>
            <w:r>
              <w:rPr>
                <w:sz w:val="16"/>
              </w:rPr>
              <w:t>Relatively Low 4, Very Low 55</w:t>
            </w:r>
          </w:p>
        </w:tc>
      </w:tr>
      <w:tr>
        <w:trPr>
          <w:cantSplit/>
        </w:trPr>
        <w:tc>
          <w:tcPr>
            <w:tcW w:type="dxa" w:w="2459"/>
          </w:tcPr>
          <w:p>
            <w:pPr>
              <w:spacing w:after="0"/>
              <w:jc w:val="left"/>
            </w:pPr>
            <w:r>
              <w:rPr>
                <w:sz w:val="16"/>
              </w:rPr>
              <w:t>Lightning</w:t>
            </w:r>
          </w:p>
        </w:tc>
        <w:tc>
          <w:tcPr>
            <w:tcW w:type="dxa" w:w="2036"/>
          </w:tcPr>
          <w:p>
            <w:pPr>
              <w:spacing w:after="0"/>
              <w:jc w:val="right"/>
            </w:pPr>
            <w:r>
              <w:rPr>
                <w:sz w:val="16"/>
              </w:rPr>
              <w:t>59 of 59</w:t>
            </w:r>
          </w:p>
        </w:tc>
        <w:tc>
          <w:tcPr>
            <w:tcW w:type="dxa" w:w="1537"/>
          </w:tcPr>
          <w:p>
            <w:pPr>
              <w:spacing w:after="0"/>
              <w:jc w:val="right"/>
            </w:pPr>
            <w:r>
              <w:rPr>
                <w:sz w:val="16"/>
              </w:rPr>
              <w:t>42.4</w:t>
            </w:r>
          </w:p>
        </w:tc>
        <w:tc>
          <w:tcPr>
            <w:tcW w:type="dxa" w:w="1612"/>
          </w:tcPr>
          <w:p>
            <w:pPr>
              <w:spacing w:after="0"/>
              <w:jc w:val="right"/>
            </w:pPr>
            <w:r>
              <w:rPr>
                <w:sz w:val="16"/>
              </w:rPr>
              <w:t>95.2</w:t>
            </w:r>
          </w:p>
        </w:tc>
        <w:tc>
          <w:tcPr>
            <w:tcW w:type="dxa" w:w="1537"/>
          </w:tcPr>
          <w:p>
            <w:pPr>
              <w:spacing w:after="0"/>
              <w:jc w:val="right"/>
            </w:pPr>
            <w:r>
              <w:rPr>
                <w:sz w:val="16"/>
              </w:rPr>
              <w:t>99.6</w:t>
            </w:r>
          </w:p>
        </w:tc>
        <w:tc>
          <w:tcPr>
            <w:tcW w:type="dxa" w:w="4930"/>
          </w:tcPr>
          <w:p>
            <w:pPr>
              <w:spacing w:after="0"/>
              <w:jc w:val="left"/>
            </w:pPr>
            <w:r>
              <w:rPr>
                <w:sz w:val="16"/>
              </w:rPr>
              <w:t>Very High 25, Relatively High 28, Relatively Moderate 5, Relatively Low 1</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59 of 59</w:t>
            </w:r>
          </w:p>
        </w:tc>
        <w:tc>
          <w:tcPr>
            <w:tcW w:type="dxa" w:w="1537"/>
          </w:tcPr>
          <w:p>
            <w:pPr>
              <w:spacing w:after="0"/>
              <w:jc w:val="right"/>
            </w:pPr>
            <w:r>
              <w:rPr>
                <w:sz w:val="16"/>
              </w:rPr>
              <w:t>88.0</w:t>
            </w:r>
          </w:p>
        </w:tc>
        <w:tc>
          <w:tcPr>
            <w:tcW w:type="dxa" w:w="1612"/>
          </w:tcPr>
          <w:p>
            <w:pPr>
              <w:spacing w:after="0"/>
              <w:jc w:val="right"/>
            </w:pPr>
            <w:r>
              <w:rPr>
                <w:sz w:val="16"/>
              </w:rPr>
              <w:t>99.4</w:t>
            </w:r>
          </w:p>
        </w:tc>
        <w:tc>
          <w:tcPr>
            <w:tcW w:type="dxa" w:w="1537"/>
          </w:tcPr>
          <w:p>
            <w:pPr>
              <w:spacing w:after="0"/>
              <w:jc w:val="right"/>
            </w:pPr>
            <w:r>
              <w:rPr>
                <w:sz w:val="16"/>
              </w:rPr>
              <w:t>100.0</w:t>
            </w:r>
          </w:p>
        </w:tc>
        <w:tc>
          <w:tcPr>
            <w:tcW w:type="dxa" w:w="4930"/>
          </w:tcPr>
          <w:p>
            <w:pPr>
              <w:spacing w:after="0"/>
              <w:jc w:val="left"/>
            </w:pPr>
            <w:r>
              <w:rPr>
                <w:sz w:val="16"/>
              </w:rPr>
              <w:t>Very High 54, Relatively High 5</w:t>
            </w:r>
          </w:p>
        </w:tc>
      </w:tr>
      <w:tr>
        <w:trPr>
          <w:cantSplit/>
        </w:trPr>
        <w:tc>
          <w:tcPr>
            <w:tcW w:type="dxa" w:w="2459"/>
          </w:tcPr>
          <w:p>
            <w:pPr>
              <w:spacing w:after="0"/>
              <w:jc w:val="left"/>
            </w:pPr>
            <w:r>
              <w:rPr>
                <w:sz w:val="16"/>
              </w:rPr>
              <w:t>Tornado</w:t>
            </w:r>
          </w:p>
        </w:tc>
        <w:tc>
          <w:tcPr>
            <w:tcW w:type="dxa" w:w="2036"/>
          </w:tcPr>
          <w:p>
            <w:pPr>
              <w:spacing w:after="0"/>
              <w:jc w:val="right"/>
            </w:pPr>
            <w:r>
              <w:rPr>
                <w:sz w:val="16"/>
              </w:rPr>
              <w:t>59 of 59</w:t>
            </w:r>
          </w:p>
        </w:tc>
        <w:tc>
          <w:tcPr>
            <w:tcW w:type="dxa" w:w="1537"/>
          </w:tcPr>
          <w:p>
            <w:pPr>
              <w:spacing w:after="0"/>
              <w:jc w:val="right"/>
            </w:pPr>
            <w:r>
              <w:rPr>
                <w:sz w:val="16"/>
              </w:rPr>
              <w:t>37.1</w:t>
            </w:r>
          </w:p>
        </w:tc>
        <w:tc>
          <w:tcPr>
            <w:tcW w:type="dxa" w:w="1612"/>
          </w:tcPr>
          <w:p>
            <w:pPr>
              <w:spacing w:after="0"/>
              <w:jc w:val="right"/>
            </w:pPr>
            <w:r>
              <w:rPr>
                <w:sz w:val="16"/>
              </w:rPr>
              <w:t>70.9</w:t>
            </w:r>
          </w:p>
        </w:tc>
        <w:tc>
          <w:tcPr>
            <w:tcW w:type="dxa" w:w="1537"/>
          </w:tcPr>
          <w:p>
            <w:pPr>
              <w:spacing w:after="0"/>
              <w:jc w:val="right"/>
            </w:pPr>
            <w:r>
              <w:rPr>
                <w:sz w:val="16"/>
              </w:rPr>
              <w:t>93.0</w:t>
            </w:r>
          </w:p>
        </w:tc>
        <w:tc>
          <w:tcPr>
            <w:tcW w:type="dxa" w:w="4930"/>
          </w:tcPr>
          <w:p>
            <w:pPr>
              <w:spacing w:after="0"/>
              <w:jc w:val="left"/>
            </w:pPr>
            <w:r>
              <w:rPr>
                <w:sz w:val="16"/>
              </w:rPr>
              <w:t>Relatively High 24, Relatively Moderate 32, Relatively Low 3</w:t>
            </w:r>
          </w:p>
        </w:tc>
      </w:tr>
      <w:tr>
        <w:trPr>
          <w:cantSplit/>
        </w:trPr>
        <w:tc>
          <w:tcPr>
            <w:tcW w:type="dxa" w:w="2459"/>
          </w:tcPr>
          <w:p>
            <w:pPr>
              <w:spacing w:after="0"/>
              <w:jc w:val="left"/>
            </w:pPr>
            <w:r>
              <w:rPr>
                <w:sz w:val="16"/>
              </w:rPr>
              <w:t>Wildfire</w:t>
            </w:r>
          </w:p>
        </w:tc>
        <w:tc>
          <w:tcPr>
            <w:tcW w:type="dxa" w:w="2036"/>
          </w:tcPr>
          <w:p>
            <w:pPr>
              <w:spacing w:after="0"/>
              <w:jc w:val="right"/>
            </w:pPr>
            <w:r>
              <w:rPr>
                <w:sz w:val="16"/>
              </w:rPr>
              <w:t>58 of 59</w:t>
            </w:r>
          </w:p>
        </w:tc>
        <w:tc>
          <w:tcPr>
            <w:tcW w:type="dxa" w:w="1537"/>
          </w:tcPr>
          <w:p>
            <w:pPr>
              <w:spacing w:after="0"/>
              <w:jc w:val="right"/>
            </w:pPr>
            <w:r>
              <w:rPr>
                <w:sz w:val="16"/>
              </w:rPr>
              <w:t>32.4</w:t>
            </w:r>
          </w:p>
        </w:tc>
        <w:tc>
          <w:tcPr>
            <w:tcW w:type="dxa" w:w="1612"/>
          </w:tcPr>
          <w:p>
            <w:pPr>
              <w:spacing w:after="0"/>
              <w:jc w:val="right"/>
            </w:pPr>
            <w:r>
              <w:rPr>
                <w:sz w:val="16"/>
              </w:rPr>
              <w:t>89.6</w:t>
            </w:r>
          </w:p>
        </w:tc>
        <w:tc>
          <w:tcPr>
            <w:tcW w:type="dxa" w:w="1537"/>
          </w:tcPr>
          <w:p>
            <w:pPr>
              <w:spacing w:after="0"/>
              <w:jc w:val="right"/>
            </w:pPr>
            <w:r>
              <w:rPr>
                <w:sz w:val="16"/>
              </w:rPr>
              <w:t>98.1</w:t>
            </w:r>
          </w:p>
        </w:tc>
        <w:tc>
          <w:tcPr>
            <w:tcW w:type="dxa" w:w="4930"/>
          </w:tcPr>
          <w:p>
            <w:pPr>
              <w:spacing w:after="0"/>
              <w:jc w:val="left"/>
            </w:pPr>
            <w:r>
              <w:rPr>
                <w:sz w:val="16"/>
              </w:rPr>
              <w:t>Relatively High 4, Relatively Moderate 28, Relatively Low 24, Very Low 2, No Rating 1</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0 of 59</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No Rating 59</w:t>
            </w:r>
          </w:p>
        </w:tc>
      </w:tr>
    </w:tbl>
    <w:p>
      <w:pPr>
        <w:spacing w:after="40" w:before="60"/>
      </w:pPr>
      <w:r>
        <w:rPr>
          <w:sz w:val="15"/>
        </w:rPr>
        <w:t>Cold Wave: Agriculture is 54%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186"/>
        <w:gridCol w:w="2110"/>
        <w:gridCol w:w="2112"/>
        <w:gridCol w:w="2326"/>
        <w:gridCol w:w="250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Plan status</w:t>
            </w:r>
          </w:p>
        </w:tc>
        <w:tc>
          <w:tcPr>
            <w:tcW w:type="dxa" w:w="21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1"/>
            <w:shd w:val="clear" w:color="auto" w:fill="E8E8E8"/>
          </w:tcPr>
          <w:p>
            <w:pPr>
              <w:spacing w:after="0"/>
              <w:jc w:val="left"/>
            </w:pPr>
            <w:r>
              <w:rPr>
                <w:b/>
                <w:sz w:val="16"/>
              </w:rPr>
              <w:t>Notes</w:t>
            </w:r>
          </w:p>
        </w:tc>
      </w:tr>
      <w:tr>
        <w:trPr>
          <w:cantSplit/>
        </w:trPr>
        <w:tc>
          <w:tcPr>
            <w:tcW w:type="dxa" w:w="1483"/>
          </w:tcPr>
          <w:p>
            <w:pPr>
              <w:spacing w:after="0"/>
              <w:jc w:val="left"/>
            </w:pPr>
            <w:r>
              <w:rPr>
                <w:sz w:val="16"/>
              </w:rPr>
              <w:t>Osceola County (unincorporated area)</w:t>
            </w:r>
          </w:p>
        </w:tc>
        <w:tc>
          <w:tcPr>
            <w:tcW w:type="dxa" w:w="1394"/>
          </w:tcPr>
          <w:p>
            <w:pPr>
              <w:spacing w:after="0"/>
              <w:jc w:val="left"/>
            </w:pPr>
            <w:r>
              <w:rPr>
                <w:sz w:val="16"/>
              </w:rPr>
              <w:t>Unincorporated</w:t>
            </w:r>
          </w:p>
        </w:tc>
        <w:tc>
          <w:tcPr>
            <w:tcW w:type="dxa" w:w="2186"/>
          </w:tcPr>
          <w:p>
            <w:pPr>
              <w:spacing w:after="0"/>
              <w:jc w:val="left"/>
            </w:pPr>
            <w:r>
              <w:rPr>
                <w:sz w:val="16"/>
              </w:rPr>
              <w:t>Approved, expires 2031-05-13</w:t>
            </w:r>
          </w:p>
        </w:tc>
        <w:tc>
          <w:tcPr>
            <w:tcW w:type="dxa" w:w="2110"/>
          </w:tcPr>
          <w:p>
            <w:pPr>
              <w:spacing w:after="0"/>
              <w:jc w:val="right"/>
            </w:pPr>
            <w:r>
              <w:rPr>
                <w:sz w:val="16"/>
              </w:rPr>
              <w:t>FMA RL 2, SRL 1; any 28</w:t>
            </w:r>
          </w:p>
        </w:tc>
        <w:tc>
          <w:tcPr>
            <w:tcW w:type="dxa" w:w="2112"/>
          </w:tcPr>
          <w:p>
            <w:pPr>
              <w:spacing w:after="0"/>
              <w:jc w:val="right"/>
            </w:pPr>
            <w:r>
              <w:rPr>
                <w:sz w:val="16"/>
              </w:rPr>
              <w:t>$34,600,916.12</w:t>
            </w:r>
          </w:p>
        </w:tc>
        <w:tc>
          <w:tcPr>
            <w:tcW w:type="dxa" w:w="2326"/>
          </w:tcPr>
          <w:p>
            <w:pPr>
              <w:spacing w:after="0"/>
              <w:jc w:val="right"/>
            </w:pPr>
            <w:r>
              <w:rPr>
                <w:sz w:val="16"/>
              </w:rPr>
              <w:t>0 total; 0 since its plan</w:t>
            </w:r>
          </w:p>
        </w:tc>
        <w:tc>
          <w:tcPr>
            <w:tcW w:type="dxa" w:w="2501"/>
          </w:tcPr>
          <w:p>
            <w:pPr>
              <w:spacing w:after="0"/>
              <w:jc w:val="left"/>
            </w:pPr>
            <w:r>
              <w:rPr>
                <w:sz w:val="16"/>
              </w:rPr>
              <w:t>Includes $1,260,815.04 for declarations not counted as hazard incidents (DR-4486-FL).</w:t>
            </w:r>
          </w:p>
        </w:tc>
      </w:tr>
      <w:tr>
        <w:trPr>
          <w:cantSplit/>
        </w:trPr>
        <w:tc>
          <w:tcPr>
            <w:tcW w:type="dxa" w:w="1483"/>
          </w:tcPr>
          <w:p>
            <w:pPr>
              <w:spacing w:after="0"/>
              <w:jc w:val="left"/>
            </w:pPr>
            <w:r>
              <w:rPr>
                <w:sz w:val="16"/>
              </w:rPr>
              <w:t>Kissimmee city</w:t>
            </w:r>
          </w:p>
        </w:tc>
        <w:tc>
          <w:tcPr>
            <w:tcW w:type="dxa" w:w="1394"/>
          </w:tcPr>
          <w:p>
            <w:pPr>
              <w:spacing w:after="0"/>
              <w:jc w:val="left"/>
            </w:pPr>
            <w:r>
              <w:rPr>
                <w:sz w:val="16"/>
              </w:rPr>
              <w:t>City</w:t>
            </w:r>
          </w:p>
        </w:tc>
        <w:tc>
          <w:tcPr>
            <w:tcW w:type="dxa" w:w="2186"/>
          </w:tcPr>
          <w:p>
            <w:pPr>
              <w:spacing w:after="0"/>
              <w:jc w:val="left"/>
            </w:pPr>
            <w:r>
              <w:rPr>
                <w:sz w:val="16"/>
              </w:rPr>
              <w:t>Plan 111863 approved 2026-05-13, pending adoption here; not yet eligible</w:t>
            </w:r>
          </w:p>
        </w:tc>
        <w:tc>
          <w:tcPr>
            <w:tcW w:type="dxa" w:w="2110"/>
          </w:tcPr>
          <w:p>
            <w:pPr>
              <w:spacing w:after="0"/>
              <w:jc w:val="right"/>
            </w:pPr>
            <w:r>
              <w:rPr>
                <w:sz w:val="16"/>
              </w:rPr>
              <w:t>FMA RL 6, SRL 2; any 22</w:t>
            </w:r>
          </w:p>
        </w:tc>
        <w:tc>
          <w:tcPr>
            <w:tcW w:type="dxa" w:w="2112"/>
          </w:tcPr>
          <w:p>
            <w:pPr>
              <w:spacing w:after="0"/>
              <w:jc w:val="right"/>
            </w:pPr>
            <w:r>
              <w:rPr>
                <w:sz w:val="16"/>
              </w:rPr>
              <w:t>$12,415,168.56</w:t>
            </w:r>
          </w:p>
        </w:tc>
        <w:tc>
          <w:tcPr>
            <w:tcW w:type="dxa" w:w="2326"/>
          </w:tcPr>
          <w:p>
            <w:pPr>
              <w:spacing w:after="0"/>
              <w:jc w:val="right"/>
            </w:pPr>
            <w:r>
              <w:rPr>
                <w:sz w:val="16"/>
              </w:rPr>
              <w:t>66 total; no approved plan</w:t>
            </w:r>
          </w:p>
        </w:tc>
        <w:tc>
          <w:tcPr>
            <w:tcW w:type="dxa" w:w="2501"/>
          </w:tcPr>
          <w:p>
            <w:pPr>
              <w:spacing w:after="0"/>
              <w:jc w:val="left"/>
            </w:pPr>
            <w:r>
              <w:rPr>
                <w:sz w:val="16"/>
              </w:rPr>
              <w:t>Includes $112,316.25 for declarations not counted as hazard incidents (DR-4486-FL).</w:t>
            </w:r>
          </w:p>
        </w:tc>
      </w:tr>
      <w:tr>
        <w:trPr>
          <w:cantSplit/>
        </w:trPr>
        <w:tc>
          <w:tcPr>
            <w:tcW w:type="dxa" w:w="1483"/>
          </w:tcPr>
          <w:p>
            <w:pPr>
              <w:spacing w:after="0"/>
              <w:jc w:val="left"/>
            </w:pPr>
            <w:r>
              <w:rPr>
                <w:sz w:val="16"/>
              </w:rPr>
              <w:t>St. Cloud city</w:t>
            </w:r>
          </w:p>
        </w:tc>
        <w:tc>
          <w:tcPr>
            <w:tcW w:type="dxa" w:w="1394"/>
          </w:tcPr>
          <w:p>
            <w:pPr>
              <w:spacing w:after="0"/>
              <w:jc w:val="left"/>
            </w:pPr>
            <w:r>
              <w:rPr>
                <w:sz w:val="16"/>
              </w:rPr>
              <w:t>City</w:t>
            </w:r>
          </w:p>
        </w:tc>
        <w:tc>
          <w:tcPr>
            <w:tcW w:type="dxa" w:w="2186"/>
          </w:tcPr>
          <w:p>
            <w:pPr>
              <w:spacing w:after="0"/>
              <w:jc w:val="left"/>
            </w:pPr>
            <w:r>
              <w:rPr>
                <w:sz w:val="16"/>
              </w:rPr>
              <w:t>Plan 111863 approved 2026-05-13, pending adoption here; not yet eligible</w:t>
            </w:r>
          </w:p>
        </w:tc>
        <w:tc>
          <w:tcPr>
            <w:tcW w:type="dxa" w:w="2110"/>
          </w:tcPr>
          <w:p>
            <w:pPr>
              <w:spacing w:after="0"/>
              <w:jc w:val="right"/>
            </w:pPr>
            <w:r>
              <w:rPr>
                <w:sz w:val="16"/>
              </w:rPr>
              <w:t>FMA RL 1, SRL 0; any 6</w:t>
            </w:r>
          </w:p>
        </w:tc>
        <w:tc>
          <w:tcPr>
            <w:tcW w:type="dxa" w:w="2112"/>
          </w:tcPr>
          <w:p>
            <w:pPr>
              <w:spacing w:after="0"/>
              <w:jc w:val="right"/>
            </w:pPr>
            <w:r>
              <w:rPr>
                <w:sz w:val="16"/>
              </w:rPr>
              <w:t>$8,315,194.02</w:t>
            </w:r>
          </w:p>
        </w:tc>
        <w:tc>
          <w:tcPr>
            <w:tcW w:type="dxa" w:w="2326"/>
          </w:tcPr>
          <w:p>
            <w:pPr>
              <w:spacing w:after="0"/>
              <w:jc w:val="right"/>
            </w:pPr>
            <w:r>
              <w:rPr>
                <w:sz w:val="16"/>
              </w:rPr>
              <w:t>46 total; no approved plan</w:t>
            </w:r>
          </w:p>
        </w:tc>
        <w:tc>
          <w:tcPr>
            <w:tcW w:type="dxa" w:w="2501"/>
          </w:tcPr>
          <w:p>
            <w:pPr>
              <w:spacing w:after="0"/>
              <w:jc w:val="left"/>
            </w:pPr>
            <w:r>
              <w:rPr>
                <w:sz w:val="16"/>
              </w:rPr>
              <w:t>Includes $3,676.40 for declarations not counted as hazard incidents (DR-4486-FL).</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$56,641,880,461</w:t>
            </w:r>
          </w:p>
        </w:tc>
        <w:tc>
          <w:tcPr>
            <w:tcW w:type="dxa" w:w="1215"/>
          </w:tcPr>
          <w:p>
            <w:pPr>
              <w:spacing w:after="0"/>
              <w:jc w:val="right"/>
            </w:pPr>
            <w:r>
              <w:rPr>
                <w:sz w:val="16"/>
              </w:rPr>
              <w:t>$110,003,639</w:t>
            </w:r>
          </w:p>
        </w:tc>
        <w:tc>
          <w:tcPr>
            <w:tcW w:type="dxa" w:w="1041"/>
          </w:tcPr>
          <w:p>
            <w:pPr>
              <w:spacing w:after="0"/>
              <w:jc w:val="right"/>
            </w:pPr>
            <w:r>
              <w:rPr>
                <w:sz w:val="16"/>
              </w:rPr>
              <w:t>387,795</w:t>
            </w:r>
          </w:p>
        </w:tc>
        <w:tc>
          <w:tcPr>
            <w:tcW w:type="dxa" w:w="1126"/>
          </w:tcPr>
          <w:p>
            <w:pPr>
              <w:spacing w:after="0"/>
              <w:jc w:val="right"/>
            </w:pPr>
            <w:r>
              <w:rPr>
                <w:sz w:val="16"/>
              </w:rPr>
              <w:t>$82,848</w:t>
            </w:r>
          </w:p>
        </w:tc>
        <w:tc>
          <w:tcPr>
            <w:tcW w:type="dxa" w:w="1126"/>
          </w:tcPr>
          <w:p>
            <w:pPr>
              <w:spacing w:after="0"/>
              <w:jc w:val="right"/>
            </w:pPr>
            <w:r>
              <w:rPr>
                <w:sz w:val="16"/>
              </w:rPr>
              <w:t>$292,841</w:t>
            </w:r>
          </w:p>
        </w:tc>
        <w:tc>
          <w:tcPr>
            <w:tcW w:type="dxa" w:w="1097"/>
          </w:tcPr>
          <w:p>
            <w:pPr>
              <w:spacing w:after="0"/>
              <w:jc w:val="right"/>
            </w:pPr>
            <w:r>
              <w:rPr>
                <w:sz w:val="16"/>
              </w:rPr>
              <w:t>$161,894</w:t>
            </w:r>
          </w:p>
        </w:tc>
        <w:tc>
          <w:tcPr>
            <w:tcW w:type="dxa" w:w="1305"/>
          </w:tcPr>
          <w:p>
            <w:pPr>
              <w:spacing w:after="0"/>
              <w:jc w:val="right"/>
            </w:pPr>
            <w:r>
              <w:rPr>
                <w:sz w:val="16"/>
              </w:rPr>
              <w:t>0.000146%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$31,739,642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$94,937</w:t>
            </w:r>
          </w:p>
        </w:tc>
        <w:tc>
          <w:tcPr>
            <w:tcW w:type="dxa" w:w="1097"/>
          </w:tcPr>
          <w:p>
            <w:pPr>
              <w:spacing w:after="0"/>
              <w:jc w:val="right"/>
            </w:pPr>
            <w:r>
              <w:rPr>
                <w:sz w:val="16"/>
              </w:rPr>
              <w:t>n/a</w:t>
            </w:r>
          </w:p>
        </w:tc>
        <w:tc>
          <w:tcPr>
            <w:tcW w:type="dxa" w:w="1305"/>
          </w:tcPr>
          <w:p>
            <w:pPr>
              <w:spacing w:after="0"/>
              <w:jc w:val="right"/>
            </w:pPr>
            <w:r>
              <w:rPr>
                <w:sz w:val="16"/>
              </w:rPr>
              <w:t>0.299%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$93,091,910,405</w:t>
            </w:r>
          </w:p>
        </w:tc>
        <w:tc>
          <w:tcPr>
            <w:tcW w:type="dxa" w:w="1215"/>
          </w:tcPr>
          <w:p>
            <w:pPr>
              <w:spacing w:after="0"/>
              <w:jc w:val="right"/>
            </w:pPr>
            <w:r>
              <w:rPr>
                <w:sz w:val="16"/>
              </w:rPr>
              <w:t>n/a</w:t>
            </w:r>
          </w:p>
        </w:tc>
        <w:tc>
          <w:tcPr>
            <w:tcW w:type="dxa" w:w="1041"/>
          </w:tcPr>
          <w:p>
            <w:pPr>
              <w:spacing w:after="0"/>
              <w:jc w:val="right"/>
            </w:pPr>
            <w:r>
              <w:rPr>
                <w:sz w:val="16"/>
              </w:rPr>
              <w:t>388,656</w:t>
            </w:r>
          </w:p>
        </w:tc>
        <w:tc>
          <w:tcPr>
            <w:tcW w:type="dxa" w:w="1126"/>
          </w:tcPr>
          <w:p>
            <w:pPr>
              <w:spacing w:after="0"/>
              <w:jc w:val="right"/>
            </w:pPr>
            <w:r>
              <w:rPr>
                <w:sz w:val="16"/>
              </w:rPr>
              <w:t>$162,672</w:t>
            </w:r>
          </w:p>
        </w:tc>
        <w:tc>
          <w:tcPr>
            <w:tcW w:type="dxa" w:w="1126"/>
          </w:tcPr>
          <w:p>
            <w:pPr>
              <w:spacing w:after="0"/>
              <w:jc w:val="right"/>
            </w:pPr>
            <w:r>
              <w:rPr>
                <w:sz w:val="16"/>
              </w:rPr>
              <w:t>n/a</w:t>
            </w:r>
          </w:p>
        </w:tc>
        <w:tc>
          <w:tcPr>
            <w:tcW w:type="dxa" w:w="1097"/>
          </w:tcPr>
          <w:p>
            <w:pPr>
              <w:spacing w:after="0"/>
              <w:jc w:val="right"/>
            </w:pPr>
            <w:r>
              <w:rPr>
                <w:sz w:val="16"/>
              </w:rPr>
              <w:t>$80,079</w:t>
            </w:r>
          </w:p>
        </w:tc>
        <w:tc>
          <w:tcPr>
            <w:tcW w:type="dxa" w:w="1305"/>
          </w:tcPr>
          <w:p>
            <w:pPr>
              <w:spacing w:after="0"/>
              <w:jc w:val="right"/>
            </w:pPr>
            <w:r>
              <w:rPr>
                <w:sz w:val="16"/>
              </w:rPr>
              <w:t>0.000175%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$56,641,880,461</w:t>
            </w:r>
          </w:p>
        </w:tc>
        <w:tc>
          <w:tcPr>
            <w:tcW w:type="dxa" w:w="1215"/>
          </w:tcPr>
          <w:p>
            <w:pPr>
              <w:spacing w:after="0"/>
              <w:jc w:val="right"/>
            </w:pPr>
            <w:r>
              <w:rPr>
                <w:sz w:val="16"/>
              </w:rPr>
              <w:t>$110,003,639</w:t>
            </w:r>
          </w:p>
        </w:tc>
        <w:tc>
          <w:tcPr>
            <w:tcW w:type="dxa" w:w="1041"/>
          </w:tcPr>
          <w:p>
            <w:pPr>
              <w:spacing w:after="0"/>
              <w:jc w:val="right"/>
            </w:pPr>
            <w:r>
              <w:rPr>
                <w:sz w:val="16"/>
              </w:rPr>
              <w:t>387,795</w:t>
            </w:r>
          </w:p>
        </w:tc>
        <w:tc>
          <w:tcPr>
            <w:tcW w:type="dxa" w:w="1126"/>
          </w:tcPr>
          <w:p>
            <w:pPr>
              <w:spacing w:after="0"/>
              <w:jc w:val="right"/>
            </w:pPr>
            <w:r>
              <w:rPr>
                <w:sz w:val="16"/>
              </w:rPr>
              <w:t>$22,728</w:t>
            </w:r>
          </w:p>
        </w:tc>
        <w:tc>
          <w:tcPr>
            <w:tcW w:type="dxa" w:w="1126"/>
          </w:tcPr>
          <w:p>
            <w:pPr>
              <w:spacing w:after="0"/>
              <w:jc w:val="right"/>
            </w:pPr>
            <w:r>
              <w:rPr>
                <w:sz w:val="16"/>
              </w:rPr>
              <w:t>$48,507</w:t>
            </w:r>
          </w:p>
        </w:tc>
        <w:tc>
          <w:tcPr>
            <w:tcW w:type="dxa" w:w="1097"/>
          </w:tcPr>
          <w:p>
            <w:pPr>
              <w:spacing w:after="0"/>
              <w:jc w:val="right"/>
            </w:pPr>
            <w:r>
              <w:rPr>
                <w:sz w:val="16"/>
              </w:rPr>
              <w:t>$12,258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$56,641,880,461</w:t>
            </w:r>
          </w:p>
        </w:tc>
        <w:tc>
          <w:tcPr>
            <w:tcW w:type="dxa" w:w="1215"/>
          </w:tcPr>
          <w:p>
            <w:pPr>
              <w:spacing w:after="0"/>
              <w:jc w:val="right"/>
            </w:pPr>
            <w:r>
              <w:rPr>
                <w:sz w:val="16"/>
              </w:rPr>
              <w:t>$110,003,639</w:t>
            </w:r>
          </w:p>
        </w:tc>
        <w:tc>
          <w:tcPr>
            <w:tcW w:type="dxa" w:w="1041"/>
          </w:tcPr>
          <w:p>
            <w:pPr>
              <w:spacing w:after="0"/>
              <w:jc w:val="right"/>
            </w:pPr>
            <w:r>
              <w:rPr>
                <w:sz w:val="16"/>
              </w:rPr>
              <w:t>387,795</w:t>
            </w:r>
          </w:p>
        </w:tc>
        <w:tc>
          <w:tcPr>
            <w:tcW w:type="dxa" w:w="1126"/>
          </w:tcPr>
          <w:p>
            <w:pPr>
              <w:spacing w:after="0"/>
              <w:jc w:val="right"/>
            </w:pPr>
            <w:r>
              <w:rPr>
                <w:sz w:val="16"/>
              </w:rPr>
              <w:t>$75</w:t>
            </w:r>
          </w:p>
        </w:tc>
        <w:tc>
          <w:tcPr>
            <w:tcW w:type="dxa" w:w="1126"/>
          </w:tcPr>
          <w:p>
            <w:pPr>
              <w:spacing w:after="0"/>
              <w:jc w:val="right"/>
            </w:pPr>
            <w:r>
              <w:rPr>
                <w:sz w:val="16"/>
              </w:rPr>
              <w:t>$58</w:t>
            </w:r>
          </w:p>
        </w:tc>
        <w:tc>
          <w:tcPr>
            <w:tcW w:type="dxa" w:w="1097"/>
          </w:tcPr>
          <w:p>
            <w:pPr>
              <w:spacing w:after="0"/>
              <w:jc w:val="right"/>
            </w:pPr>
            <w:r>
              <w:rPr>
                <w:sz w:val="16"/>
              </w:rPr>
              <w:t>$1,393,291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$56,638,589,112</w:t>
            </w:r>
          </w:p>
        </w:tc>
        <w:tc>
          <w:tcPr>
            <w:tcW w:type="dxa" w:w="1215"/>
          </w:tcPr>
          <w:p>
            <w:pPr>
              <w:spacing w:after="0"/>
              <w:jc w:val="right"/>
            </w:pPr>
            <w:r>
              <w:rPr>
                <w:sz w:val="16"/>
              </w:rPr>
              <w:t>$109,988,166</w:t>
            </w:r>
          </w:p>
        </w:tc>
        <w:tc>
          <w:tcPr>
            <w:tcW w:type="dxa" w:w="1041"/>
          </w:tcPr>
          <w:p>
            <w:pPr>
              <w:spacing w:after="0"/>
              <w:jc w:val="right"/>
            </w:pPr>
            <w:r>
              <w:rPr>
                <w:sz w:val="16"/>
              </w:rPr>
              <w:t>387,744</w:t>
            </w:r>
          </w:p>
        </w:tc>
        <w:tc>
          <w:tcPr>
            <w:tcW w:type="dxa" w:w="1126"/>
          </w:tcPr>
          <w:p>
            <w:pPr>
              <w:spacing w:after="0"/>
              <w:jc w:val="right"/>
            </w:pPr>
            <w:r>
              <w:rPr>
                <w:sz w:val="16"/>
              </w:rPr>
              <w:t>$16,467,617</w:t>
            </w:r>
          </w:p>
        </w:tc>
        <w:tc>
          <w:tcPr>
            <w:tcW w:type="dxa" w:w="1126"/>
          </w:tcPr>
          <w:p>
            <w:pPr>
              <w:spacing w:after="0"/>
              <w:jc w:val="right"/>
            </w:pPr>
            <w:r>
              <w:rPr>
                <w:sz w:val="16"/>
              </w:rPr>
              <w:t>$998,131</w:t>
            </w:r>
          </w:p>
        </w:tc>
        <w:tc>
          <w:tcPr>
            <w:tcW w:type="dxa" w:w="1097"/>
          </w:tcPr>
          <w:p>
            <w:pPr>
              <w:spacing w:after="0"/>
              <w:jc w:val="right"/>
            </w:pPr>
            <w:r>
              <w:rPr>
                <w:sz w:val="16"/>
              </w:rPr>
              <w:t>$779,226</w:t>
            </w:r>
          </w:p>
        </w:tc>
        <w:tc>
          <w:tcPr>
            <w:tcW w:type="dxa" w:w="1305"/>
          </w:tcPr>
          <w:p>
            <w:pPr>
              <w:spacing w:after="0"/>
              <w:jc w:val="right"/>
            </w:pPr>
            <w:r>
              <w:rPr>
                <w:sz w:val="16"/>
              </w:rPr>
              <w:t>0.0291%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$56,598,009,438</w:t>
            </w:r>
          </w:p>
        </w:tc>
        <w:tc>
          <w:tcPr>
            <w:tcW w:type="dxa" w:w="1215"/>
          </w:tcPr>
          <w:p>
            <w:pPr>
              <w:spacing w:after="0"/>
              <w:jc w:val="right"/>
            </w:pPr>
            <w:r>
              <w:rPr>
                <w:sz w:val="16"/>
              </w:rPr>
              <w:t>$29,253,095</w:t>
            </w:r>
          </w:p>
        </w:tc>
        <w:tc>
          <w:tcPr>
            <w:tcW w:type="dxa" w:w="1041"/>
          </w:tcPr>
          <w:p>
            <w:pPr>
              <w:spacing w:after="0"/>
              <w:jc w:val="right"/>
            </w:pPr>
            <w:r>
              <w:rPr>
                <w:sz w:val="16"/>
              </w:rPr>
              <w:t>42,930</w:t>
            </w:r>
          </w:p>
        </w:tc>
        <w:tc>
          <w:tcPr>
            <w:tcW w:type="dxa" w:w="1126"/>
          </w:tcPr>
          <w:p>
            <w:pPr>
              <w:spacing w:after="0"/>
              <w:jc w:val="right"/>
            </w:pPr>
            <w:r>
              <w:rPr>
                <w:sz w:val="16"/>
              </w:rPr>
              <w:t>$51,761,948</w:t>
            </w:r>
          </w:p>
        </w:tc>
        <w:tc>
          <w:tcPr>
            <w:tcW w:type="dxa" w:w="1126"/>
          </w:tcPr>
          <w:p>
            <w:pPr>
              <w:spacing w:after="0"/>
              <w:jc w:val="right"/>
            </w:pPr>
            <w:r>
              <w:rPr>
                <w:sz w:val="16"/>
              </w:rPr>
              <w:t>$64,538</w:t>
            </w:r>
          </w:p>
        </w:tc>
        <w:tc>
          <w:tcPr>
            <w:tcW w:type="dxa" w:w="1097"/>
          </w:tcPr>
          <w:p>
            <w:pPr>
              <w:spacing w:after="0"/>
              <w:jc w:val="right"/>
            </w:pPr>
            <w:r>
              <w:rPr>
                <w:sz w:val="16"/>
              </w:rPr>
              <w:t>$267,682</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$151,839,888</w:t>
            </w:r>
          </w:p>
        </w:tc>
        <w:tc>
          <w:tcPr>
            <w:tcW w:type="dxa" w:w="1215"/>
          </w:tcPr>
          <w:p>
            <w:pPr>
              <w:spacing w:after="0"/>
              <w:jc w:val="right"/>
            </w:pPr>
            <w:r>
              <w:rPr>
                <w:sz w:val="16"/>
              </w:rPr>
              <w:t>n/a</w:t>
            </w:r>
          </w:p>
        </w:tc>
        <w:tc>
          <w:tcPr>
            <w:tcW w:type="dxa" w:w="1041"/>
          </w:tcPr>
          <w:p>
            <w:pPr>
              <w:spacing w:after="0"/>
              <w:jc w:val="right"/>
            </w:pPr>
            <w:r>
              <w:rPr>
                <w:sz w:val="16"/>
              </w:rPr>
              <w:t>705</w:t>
            </w:r>
          </w:p>
        </w:tc>
        <w:tc>
          <w:tcPr>
            <w:tcW w:type="dxa" w:w="1126"/>
          </w:tcPr>
          <w:p>
            <w:pPr>
              <w:spacing w:after="0"/>
              <w:jc w:val="right"/>
            </w:pPr>
            <w:r>
              <w:rPr>
                <w:sz w:val="16"/>
              </w:rPr>
              <w:t>$1,170</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r>
              <w:rPr>
                <w:sz w:val="16"/>
              </w:rPr>
              <w:t>0.000771%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$56,641,880,461</w:t>
            </w:r>
          </w:p>
        </w:tc>
        <w:tc>
          <w:tcPr>
            <w:tcW w:type="dxa" w:w="1215"/>
          </w:tcPr>
          <w:p>
            <w:pPr>
              <w:spacing w:after="0"/>
              <w:jc w:val="right"/>
            </w:pPr>
            <w:r>
              <w:rPr>
                <w:sz w:val="16"/>
              </w:rPr>
              <w:t>n/a</w:t>
            </w:r>
          </w:p>
        </w:tc>
        <w:tc>
          <w:tcPr>
            <w:tcW w:type="dxa" w:w="1041"/>
          </w:tcPr>
          <w:p>
            <w:pPr>
              <w:spacing w:after="0"/>
              <w:jc w:val="right"/>
            </w:pPr>
            <w:r>
              <w:rPr>
                <w:sz w:val="16"/>
              </w:rPr>
              <w:t>387,795</w:t>
            </w:r>
          </w:p>
        </w:tc>
        <w:tc>
          <w:tcPr>
            <w:tcW w:type="dxa" w:w="1126"/>
          </w:tcPr>
          <w:p>
            <w:pPr>
              <w:spacing w:after="0"/>
              <w:jc w:val="right"/>
            </w:pPr>
            <w:r>
              <w:rPr>
                <w:sz w:val="16"/>
              </w:rPr>
              <w:t>$173,047</w:t>
            </w:r>
          </w:p>
        </w:tc>
        <w:tc>
          <w:tcPr>
            <w:tcW w:type="dxa" w:w="1126"/>
          </w:tcPr>
          <w:p>
            <w:pPr>
              <w:spacing w:after="0"/>
              <w:jc w:val="right"/>
            </w:pPr>
            <w:r>
              <w:rPr>
                <w:sz w:val="16"/>
              </w:rPr>
              <w:t>n/a</w:t>
            </w:r>
          </w:p>
        </w:tc>
        <w:tc>
          <w:tcPr>
            <w:tcW w:type="dxa" w:w="1097"/>
          </w:tcPr>
          <w:p>
            <w:pPr>
              <w:spacing w:after="0"/>
              <w:jc w:val="right"/>
            </w:pPr>
            <w:r>
              <w:rPr>
                <w:sz w:val="16"/>
              </w:rPr>
              <w:t>$3,686,776</w:t>
            </w:r>
          </w:p>
        </w:tc>
        <w:tc>
          <w:tcPr>
            <w:tcW w:type="dxa" w:w="1305"/>
          </w:tcPr>
          <w:p>
            <w:pPr>
              <w:spacing w:after="0"/>
              <w:jc w:val="right"/>
            </w:pPr>
            <w:r>
              <w:rPr>
                <w:sz w:val="16"/>
              </w:rPr>
              <w:t>0.000306%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$56,641,880,461</w:t>
            </w:r>
          </w:p>
        </w:tc>
        <w:tc>
          <w:tcPr>
            <w:tcW w:type="dxa" w:w="1215"/>
          </w:tcPr>
          <w:p>
            <w:pPr>
              <w:spacing w:after="0"/>
              <w:jc w:val="right"/>
            </w:pPr>
            <w:r>
              <w:rPr>
                <w:sz w:val="16"/>
              </w:rPr>
              <w:t>$110,003,639</w:t>
            </w:r>
          </w:p>
        </w:tc>
        <w:tc>
          <w:tcPr>
            <w:tcW w:type="dxa" w:w="1041"/>
          </w:tcPr>
          <w:p>
            <w:pPr>
              <w:spacing w:after="0"/>
              <w:jc w:val="right"/>
            </w:pPr>
            <w:r>
              <w:rPr>
                <w:sz w:val="16"/>
              </w:rPr>
              <w:t>387,795</w:t>
            </w:r>
          </w:p>
        </w:tc>
        <w:tc>
          <w:tcPr>
            <w:tcW w:type="dxa" w:w="1126"/>
          </w:tcPr>
          <w:p>
            <w:pPr>
              <w:spacing w:after="0"/>
              <w:jc w:val="right"/>
            </w:pPr>
            <w:r>
              <w:rPr>
                <w:sz w:val="16"/>
              </w:rPr>
              <w:t>$24,424,100</w:t>
            </w:r>
          </w:p>
        </w:tc>
        <w:tc>
          <w:tcPr>
            <w:tcW w:type="dxa" w:w="1126"/>
          </w:tcPr>
          <w:p>
            <w:pPr>
              <w:spacing w:after="0"/>
              <w:jc w:val="right"/>
            </w:pPr>
            <w:r>
              <w:rPr>
                <w:sz w:val="16"/>
              </w:rPr>
              <w:t>$1,632,095</w:t>
            </w:r>
          </w:p>
        </w:tc>
        <w:tc>
          <w:tcPr>
            <w:tcW w:type="dxa" w:w="1097"/>
          </w:tcPr>
          <w:p>
            <w:pPr>
              <w:spacing w:after="0"/>
              <w:jc w:val="right"/>
            </w:pPr>
            <w:r>
              <w:rPr>
                <w:sz w:val="16"/>
              </w:rPr>
              <w:t>$790,370</w:t>
            </w:r>
          </w:p>
        </w:tc>
        <w:tc>
          <w:tcPr>
            <w:tcW w:type="dxa" w:w="1305"/>
          </w:tcPr>
          <w:p>
            <w:pPr>
              <w:spacing w:after="0"/>
              <w:jc w:val="right"/>
            </w:pPr>
            <w:r>
              <w:rPr>
                <w:sz w:val="16"/>
              </w:rPr>
              <w:t>0.0431%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$56,641,880,461</w:t>
            </w:r>
          </w:p>
        </w:tc>
        <w:tc>
          <w:tcPr>
            <w:tcW w:type="dxa" w:w="1215"/>
          </w:tcPr>
          <w:p>
            <w:pPr>
              <w:spacing w:after="0"/>
              <w:jc w:val="right"/>
            </w:pPr>
            <w:r>
              <w:rPr>
                <w:sz w:val="16"/>
              </w:rPr>
              <w:t>$110,003,639</w:t>
            </w:r>
          </w:p>
        </w:tc>
        <w:tc>
          <w:tcPr>
            <w:tcW w:type="dxa" w:w="1041"/>
          </w:tcPr>
          <w:p>
            <w:pPr>
              <w:spacing w:after="0"/>
              <w:jc w:val="right"/>
            </w:pPr>
            <w:r>
              <w:rPr>
                <w:sz w:val="16"/>
              </w:rPr>
              <w:t>387,795</w:t>
            </w:r>
          </w:p>
        </w:tc>
        <w:tc>
          <w:tcPr>
            <w:tcW w:type="dxa" w:w="1126"/>
          </w:tcPr>
          <w:p>
            <w:pPr>
              <w:spacing w:after="0"/>
              <w:jc w:val="right"/>
            </w:pPr>
            <w:r>
              <w:rPr>
                <w:sz w:val="16"/>
              </w:rPr>
              <w:t>$5,081,397</w:t>
            </w:r>
          </w:p>
        </w:tc>
        <w:tc>
          <w:tcPr>
            <w:tcW w:type="dxa" w:w="1126"/>
          </w:tcPr>
          <w:p>
            <w:pPr>
              <w:spacing w:after="0"/>
              <w:jc w:val="right"/>
            </w:pPr>
            <w:r>
              <w:rPr>
                <w:sz w:val="16"/>
              </w:rPr>
              <w:t>$2,980</w:t>
            </w:r>
          </w:p>
        </w:tc>
        <w:tc>
          <w:tcPr>
            <w:tcW w:type="dxa" w:w="1097"/>
          </w:tcPr>
          <w:p>
            <w:pPr>
              <w:spacing w:after="0"/>
              <w:jc w:val="right"/>
            </w:pPr>
            <w:r>
              <w:rPr>
                <w:sz w:val="16"/>
              </w:rPr>
              <w:t>$5,554,287</w:t>
            </w:r>
          </w:p>
        </w:tc>
        <w:tc>
          <w:tcPr>
            <w:tcW w:type="dxa" w:w="1305"/>
          </w:tcPr>
          <w:p>
            <w:pPr>
              <w:spacing w:after="0"/>
              <w:jc w:val="right"/>
            </w:pPr>
            <w:r>
              <w:rPr>
                <w:sz w:val="16"/>
              </w:rPr>
              <w:t>0.00897%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$6,317,819,146</w:t>
            </w:r>
          </w:p>
        </w:tc>
        <w:tc>
          <w:tcPr>
            <w:tcW w:type="dxa" w:w="1215"/>
          </w:tcPr>
          <w:p>
            <w:pPr>
              <w:spacing w:after="0"/>
              <w:jc w:val="right"/>
            </w:pPr>
            <w:r>
              <w:rPr>
                <w:sz w:val="16"/>
              </w:rPr>
              <w:t>$78,477,216</w:t>
            </w:r>
          </w:p>
        </w:tc>
        <w:tc>
          <w:tcPr>
            <w:tcW w:type="dxa" w:w="1041"/>
          </w:tcPr>
          <w:p>
            <w:pPr>
              <w:spacing w:after="0"/>
              <w:jc w:val="right"/>
            </w:pPr>
            <w:r>
              <w:rPr>
                <w:sz w:val="16"/>
              </w:rPr>
              <w:t>69,056</w:t>
            </w:r>
          </w:p>
        </w:tc>
        <w:tc>
          <w:tcPr>
            <w:tcW w:type="dxa" w:w="1126"/>
          </w:tcPr>
          <w:p>
            <w:pPr>
              <w:spacing w:after="0"/>
              <w:jc w:val="right"/>
            </w:pPr>
            <w:r>
              <w:rPr>
                <w:sz w:val="16"/>
              </w:rPr>
              <w:t>$3,053,863</w:t>
            </w:r>
          </w:p>
        </w:tc>
        <w:tc>
          <w:tcPr>
            <w:tcW w:type="dxa" w:w="1126"/>
          </w:tcPr>
          <w:p>
            <w:pPr>
              <w:spacing w:after="0"/>
              <w:jc w:val="right"/>
            </w:pPr>
            <w:r>
              <w:rPr>
                <w:sz w:val="16"/>
              </w:rPr>
              <w:t>$6,364</w:t>
            </w:r>
          </w:p>
        </w:tc>
        <w:tc>
          <w:tcPr>
            <w:tcW w:type="dxa" w:w="1097"/>
          </w:tcPr>
          <w:p>
            <w:pPr>
              <w:spacing w:after="0"/>
              <w:jc w:val="right"/>
            </w:pPr>
            <w:r>
              <w:rPr>
                <w:sz w:val="16"/>
              </w:rPr>
              <w:t>$517,476</w:t>
            </w:r>
          </w:p>
        </w:tc>
        <w:tc>
          <w:tcPr>
            <w:tcW w:type="dxa" w:w="1305"/>
          </w:tcPr>
          <w:p>
            <w:pPr>
              <w:spacing w:after="0"/>
              <w:jc w:val="right"/>
            </w:pPr>
            <w:r>
              <w:rPr>
                <w:sz w:val="16"/>
              </w:rPr>
              <w:t>0.0483%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bl>
    <w:p>
      <w:pPr>
        <w:spacing w:after="40" w:before="60"/>
      </w:pPr>
      <w:r>
        <w:rPr>
          <w:sz w:val="15"/>
        </w:rPr>
        <w:t>Totals since 2026-05-13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387,795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$56,641,880,461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$110,003,639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$104,371,916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$13,243,345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52</w:t>
            </w:r>
          </w:p>
        </w:tc>
        <w:tc>
          <w:tcPr>
            <w:tcW w:type="dxa" w:w="1336"/>
          </w:tcPr>
          <w:p>
            <w:pPr>
              <w:spacing w:after="0"/>
              <w:jc w:val="right"/>
            </w:pPr>
            <w:r>
              <w:rPr>
                <w:sz w:val="16"/>
              </w:rPr>
              <w:t>1</w:t>
            </w:r>
          </w:p>
        </w:tc>
        <w:tc>
          <w:tcPr>
            <w:tcW w:type="dxa" w:w="1336"/>
          </w:tcPr>
          <w:p>
            <w:pPr>
              <w:spacing w:after="0"/>
              <w:jc w:val="right"/>
            </w:pPr>
            <w:r>
              <w:rPr>
                <w:sz w:val="16"/>
              </w:rPr>
              <w:t>56</w:t>
            </w:r>
          </w:p>
        </w:tc>
        <w:tc>
          <w:tcPr>
            <w:tcW w:type="dxa" w:w="1336"/>
          </w:tcPr>
          <w:p>
            <w:pPr>
              <w:spacing w:after="0"/>
              <w:jc w:val="right"/>
            </w:pPr>
            <w:r>
              <w:rPr>
                <w:sz w:val="16"/>
              </w:rPr>
              <w:t>0</w:t>
            </w:r>
          </w:p>
        </w:tc>
        <w:tc>
          <w:tcPr>
            <w:tcW w:type="dxa" w:w="1487"/>
          </w:tcPr>
          <w:p>
            <w:pPr>
              <w:spacing w:after="0"/>
              <w:jc w:val="right"/>
            </w:pPr>
            <w:r>
              <w:rPr>
                <w:sz w:val="16"/>
              </w:rPr>
              <w:t>39</w:t>
            </w:r>
          </w:p>
        </w:tc>
      </w:tr>
      <w:tr>
        <w:trPr>
          <w:cantSplit/>
        </w:trPr>
        <w:tc>
          <w:tcPr>
            <w:tcW w:type="dxa" w:w="4609"/>
          </w:tcPr>
          <w:p>
            <w:pPr>
              <w:spacing w:after="0"/>
              <w:jc w:val="left"/>
            </w:pPr>
            <w:r>
              <w:rPr>
                <w:sz w:val="16"/>
              </w:rPr>
              <w:t>of which: Osceola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28</w:t>
            </w:r>
          </w:p>
        </w:tc>
        <w:tc>
          <w:tcPr>
            <w:tcW w:type="dxa" w:w="1336"/>
          </w:tcPr>
          <w:p>
            <w:pPr>
              <w:spacing w:after="0"/>
              <w:jc w:val="right"/>
            </w:pPr>
            <w:r>
              <w:rPr>
                <w:sz w:val="16"/>
              </w:rPr>
              <w:t>1</w:t>
            </w:r>
          </w:p>
        </w:tc>
        <w:tc>
          <w:tcPr>
            <w:tcW w:type="dxa" w:w="1336"/>
          </w:tcPr>
          <w:p>
            <w:pPr>
              <w:spacing w:after="0"/>
              <w:jc w:val="right"/>
            </w:pPr>
            <w:r>
              <w:rPr>
                <w:sz w:val="16"/>
              </w:rPr>
              <w:t>28</w:t>
            </w:r>
          </w:p>
        </w:tc>
        <w:tc>
          <w:tcPr>
            <w:tcW w:type="dxa" w:w="1336"/>
          </w:tcPr>
          <w:p>
            <w:pPr>
              <w:spacing w:after="0"/>
              <w:jc w:val="right"/>
            </w:pPr>
            <w:r>
              <w:rPr>
                <w:sz w:val="16"/>
              </w:rPr>
              <w:t>0</w:t>
            </w:r>
          </w:p>
        </w:tc>
        <w:tc>
          <w:tcPr>
            <w:tcW w:type="dxa" w:w="1487"/>
          </w:tcPr>
          <w:p>
            <w:pPr>
              <w:spacing w:after="0"/>
              <w:jc w:val="right"/>
            </w:pPr>
            <w:r>
              <w:rPr>
                <w:sz w:val="16"/>
              </w:rPr>
              <w:t>20</w:t>
            </w:r>
          </w:p>
        </w:tc>
      </w:tr>
      <w:tr>
        <w:trPr>
          <w:cantSplit/>
        </w:trPr>
        <w:tc>
          <w:tcPr>
            <w:tcW w:type="dxa" w:w="4609"/>
          </w:tcPr>
          <w:p>
            <w:pPr>
              <w:spacing w:after="0"/>
              <w:jc w:val="left"/>
            </w:pPr>
            <w:r>
              <w:rPr>
                <w:sz w:val="16"/>
              </w:rPr>
              <w:t>of which: Kissimmee city</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17</w:t>
            </w:r>
          </w:p>
        </w:tc>
      </w:tr>
      <w:tr>
        <w:trPr>
          <w:cantSplit/>
        </w:trPr>
        <w:tc>
          <w:tcPr>
            <w:tcW w:type="dxa" w:w="4609"/>
          </w:tcPr>
          <w:p>
            <w:pPr>
              <w:spacing w:after="0"/>
              <w:jc w:val="left"/>
            </w:pPr>
            <w:r>
              <w:rPr>
                <w:sz w:val="16"/>
              </w:rPr>
              <w:t>of which: St. Cloud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Osceola County (unincorporated area)</w:t>
            </w:r>
          </w:p>
        </w:tc>
        <w:tc>
          <w:tcPr>
            <w:tcW w:type="dxa" w:w="1604"/>
          </w:tcPr>
          <w:p>
            <w:pPr>
              <w:spacing w:after="0"/>
              <w:jc w:val="left"/>
            </w:pPr>
            <w:r>
              <w:rPr>
                <w:sz w:val="16"/>
              </w:rPr>
              <w:t>120189</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28</w:t>
            </w:r>
          </w:p>
        </w:tc>
        <w:tc>
          <w:tcPr>
            <w:tcW w:type="dxa" w:w="1441"/>
          </w:tcPr>
          <w:p>
            <w:pPr>
              <w:spacing w:after="0"/>
              <w:jc w:val="right"/>
            </w:pPr>
            <w:r>
              <w:rPr>
                <w:sz w:val="16"/>
              </w:rPr>
              <w:t>1</w:t>
            </w:r>
          </w:p>
        </w:tc>
        <w:tc>
          <w:tcPr>
            <w:tcW w:type="dxa" w:w="1441"/>
          </w:tcPr>
          <w:p>
            <w:pPr>
              <w:spacing w:after="0"/>
              <w:jc w:val="right"/>
            </w:pPr>
            <w:r>
              <w:rPr>
                <w:sz w:val="16"/>
              </w:rPr>
              <w:t>28</w:t>
            </w:r>
          </w:p>
        </w:tc>
        <w:tc>
          <w:tcPr>
            <w:tcW w:type="dxa" w:w="1441"/>
          </w:tcPr>
          <w:p>
            <w:pPr>
              <w:spacing w:after="0"/>
              <w:jc w:val="right"/>
            </w:pPr>
            <w:r>
              <w:rPr>
                <w:sz w:val="16"/>
              </w:rPr>
              <w:t>0</w:t>
            </w:r>
          </w:p>
        </w:tc>
        <w:tc>
          <w:tcPr>
            <w:tcW w:type="dxa" w:w="1604"/>
          </w:tcPr>
          <w:p>
            <w:pPr>
              <w:spacing w:after="0"/>
              <w:jc w:val="right"/>
            </w:pPr>
            <w:r>
              <w:rPr>
                <w:sz w:val="16"/>
              </w:rPr>
              <w:t>20</w:t>
            </w:r>
          </w:p>
        </w:tc>
      </w:tr>
      <w:tr>
        <w:trPr>
          <w:cantSplit/>
        </w:trPr>
        <w:tc>
          <w:tcPr>
            <w:tcW w:type="dxa" w:w="2256"/>
          </w:tcPr>
          <w:p>
            <w:pPr>
              <w:spacing w:after="0"/>
              <w:jc w:val="left"/>
            </w:pPr>
            <w:r>
              <w:rPr>
                <w:sz w:val="16"/>
              </w:rPr>
              <w:t>Kissimmee city</w:t>
            </w:r>
          </w:p>
        </w:tc>
        <w:tc>
          <w:tcPr>
            <w:tcW w:type="dxa" w:w="1604"/>
          </w:tcPr>
          <w:p>
            <w:pPr>
              <w:spacing w:after="0"/>
              <w:jc w:val="left"/>
            </w:pPr>
            <w:r>
              <w:rPr>
                <w:sz w:val="16"/>
              </w:rPr>
              <w:t>120190</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441"/>
          </w:tcPr>
          <w:p>
            <w:pPr>
              <w:spacing w:after="0"/>
              <w:jc w:val="right"/>
            </w:pPr>
            <w:r>
              <w:rPr>
                <w:sz w:val="16"/>
              </w:rPr>
              <w:t>22</w:t>
            </w:r>
          </w:p>
        </w:tc>
        <w:tc>
          <w:tcPr>
            <w:tcW w:type="dxa" w:w="1441"/>
          </w:tcPr>
          <w:p>
            <w:pPr>
              <w:spacing w:after="0"/>
              <w:jc w:val="right"/>
            </w:pPr>
            <w:r>
              <w:rPr>
                <w:sz w:val="16"/>
              </w:rPr>
              <w:t>0</w:t>
            </w:r>
          </w:p>
        </w:tc>
        <w:tc>
          <w:tcPr>
            <w:tcW w:type="dxa" w:w="1604"/>
          </w:tcPr>
          <w:p>
            <w:pPr>
              <w:spacing w:after="0"/>
              <w:jc w:val="right"/>
            </w:pPr>
            <w:r>
              <w:rPr>
                <w:sz w:val="16"/>
              </w:rPr>
              <w:t>17</w:t>
            </w:r>
          </w:p>
        </w:tc>
      </w:tr>
      <w:tr>
        <w:trPr>
          <w:cantSplit/>
        </w:trPr>
        <w:tc>
          <w:tcPr>
            <w:tcW w:type="dxa" w:w="2256"/>
          </w:tcPr>
          <w:p>
            <w:pPr>
              <w:spacing w:after="0"/>
              <w:jc w:val="left"/>
            </w:pPr>
            <w:r>
              <w:rPr>
                <w:sz w:val="16"/>
              </w:rPr>
              <w:t>St. Cloud city</w:t>
            </w:r>
          </w:p>
        </w:tc>
        <w:tc>
          <w:tcPr>
            <w:tcW w:type="dxa" w:w="1604"/>
          </w:tcPr>
          <w:p>
            <w:pPr>
              <w:spacing w:after="0"/>
              <w:jc w:val="left"/>
            </w:pPr>
            <w:r>
              <w:rPr>
                <w:sz w:val="16"/>
              </w:rPr>
              <w:t>120191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50</w:t>
            </w:r>
          </w:p>
        </w:tc>
        <w:tc>
          <w:tcPr>
            <w:tcW w:type="dxa" w:w="1496"/>
          </w:tcPr>
          <w:p>
            <w:pPr>
              <w:spacing w:after="0"/>
              <w:jc w:val="right"/>
            </w:pPr>
            <w:r>
              <w:rPr>
                <w:sz w:val="16"/>
              </w:rPr>
              <w:t>1</w:t>
            </w:r>
          </w:p>
        </w:tc>
        <w:tc>
          <w:tcPr>
            <w:tcW w:type="dxa" w:w="1496"/>
          </w:tcPr>
          <w:p>
            <w:pPr>
              <w:spacing w:after="0"/>
              <w:jc w:val="right"/>
            </w:pPr>
            <w:r>
              <w:rPr>
                <w:sz w:val="16"/>
              </w:rPr>
              <w:t>53</w:t>
            </w:r>
          </w:p>
        </w:tc>
        <w:tc>
          <w:tcPr>
            <w:tcW w:type="dxa" w:w="1496"/>
          </w:tcPr>
          <w:p>
            <w:pPr>
              <w:spacing w:after="0"/>
              <w:jc w:val="right"/>
            </w:pPr>
            <w:r>
              <w:rPr>
                <w:sz w:val="16"/>
              </w:rPr>
              <w:t>0</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Osceola County, FL: risk-assessment baseline packet, release 2026-10 (data as of 2026-09-30; County FIPS 12097). Automated baseline. </w:t>
      </w:r>
      <w:hyperlink r:id="rId15">
        <w:r>
          <w:rPr>
            <w:color w:val="1F4E99"/>
            <w:sz w:val="17"/>
            <w:u w:val="single"/>
          </w:rPr>
          <w:t>https://hazardplain.org/fl/12097/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Osceola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Osceola County, FL: Risk-assessment baseline packet</dc:title>
  <dc:subject>Hazard Plain release 2026-10, as of 2026-09-30. Automated baseline</dc:subject>
  <dc:creator>Hazard Plain</dc:creator>
  <cp:keywords>Hazard Plain; hazard mitigation; risk assessment; 12097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