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Gadsden County, FL</w:t>
      </w:r>
    </w:p>
    <w:p>
      <w:pPr>
        <w:spacing w:after="120" w:before="0"/>
      </w:pPr>
      <w:r>
        <w:rPr>
          <w:color w:val="555555"/>
          <w:sz w:val="24"/>
        </w:rPr>
        <w:t>Risk-assessment baseline packet</w:t>
      </w:r>
    </w:p>
    <w:p>
      <w:pPr>
        <w:spacing w:after="120" w:before="0"/>
      </w:pPr>
      <w:r>
        <w:rPr>
          <w:b/>
          <w:sz w:val="18"/>
        </w:rPr>
        <w:t xml:space="preserve">County FIPS: </w:t>
      </w:r>
      <w:r>
        <w:rPr>
          <w:sz w:val="18"/>
        </w:rPr>
        <w:t>12039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2028-02-15. Plan: Gadsden County (FEMA plan 108666), approved 2023-02-15.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2023-02-15: 7 new hazard declarations (4 incidents) and 78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($6,204,462 a year), Inland Flooding ($5,204,091) and Tornado ($3,032,837).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2028-02-15</w:t>
      </w:r>
    </w:p>
    <w:p>
      <w:pPr>
        <w:keepNext/>
        <w:spacing w:after="40" w:before="0"/>
      </w:pPr>
      <w:r>
        <w:rPr>
          <w:b/>
        </w:rPr>
        <w:t xml:space="preserve">Plan: </w:t>
      </w:r>
      <w:r>
        <w:rPr/>
        <w:t>Gadsden County (FEMA plan 108666)</w:t>
      </w:r>
    </w:p>
    <w:p>
      <w:pPr>
        <w:keepNext/>
        <w:spacing w:after="40" w:before="0"/>
      </w:pPr>
      <w:r>
        <w:rPr>
          <w:b/>
        </w:rPr>
        <w:t xml:space="preserve">Approved: </w:t>
      </w:r>
      <w:r>
        <w:rPr/>
        <w:t>2023-02-15</w:t>
      </w:r>
    </w:p>
    <w:p>
      <w:pPr>
        <w:keepNext/>
        <w:spacing w:after="40" w:before="0"/>
      </w:pPr>
      <w:r>
        <w:rPr>
          <w:b/>
        </w:rPr>
        <w:t xml:space="preserve">Days to expiry: </w:t>
      </w:r>
      <w:r>
        <w:rPr/>
        <w:t>503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(4 incidents): EM-3596-FL (Tropical Storm Idalia), DR-4734-FL (Hurricane Idalia), DR-4794-FL (Severe Storms, Straight-Line Winds, and Tornadoes), EM-3605-FL (Tropical Storm Debby), DR-4806-FL (Hurricane Debby), EM-3615-FL (Tropical Storm Helene), DR-4828-FL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20"/>
        <w:gridCol w:w="1394"/>
        <w:gridCol w:w="2195"/>
        <w:gridCol w:w="2442"/>
        <w:gridCol w:w="1037"/>
        <w:gridCol w:w="1037"/>
        <w:gridCol w:w="864"/>
        <w:gridCol w:w="2824"/>
      </w:tblGrid>
      <w:tr>
        <w:trPr>
          <w:cantSplit/>
          <w:tblHeader/>
        </w:trPr>
        <w:tc>
          <w:tcPr>
            <w:tcW w:type="dxa" w:w="232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5"/>
            <w:shd w:val="clear" w:color="auto" w:fill="E8E8E8"/>
          </w:tcPr>
          <w:p>
            <w:pPr>
              <w:spacing w:after="0"/>
              <w:jc w:val="left"/>
            </w:pPr>
            <w:r>
              <w:rPr>
                <w:b/>
                <w:sz w:val="16"/>
              </w:rPr>
              <w:t>Status</w:t>
            </w:r>
          </w:p>
        </w:tc>
        <w:tc>
          <w:tcPr>
            <w:tcW w:type="dxa" w:w="244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24"/>
            <w:shd w:val="clear" w:color="auto" w:fill="E8E8E8"/>
          </w:tcPr>
          <w:p>
            <w:pPr>
              <w:spacing w:after="0"/>
              <w:jc w:val="left"/>
            </w:pPr>
            <w:r>
              <w:rPr>
                <w:b/>
                <w:sz w:val="16"/>
              </w:rPr>
              <w:t>Notes</w:t>
            </w:r>
          </w:p>
        </w:tc>
      </w:tr>
      <w:tr>
        <w:trPr>
          <w:cantSplit/>
        </w:trPr>
        <w:tc>
          <w:tcPr>
            <w:tcW w:type="dxa" w:w="2320"/>
          </w:tcPr>
          <w:p>
            <w:pPr>
              <w:spacing w:after="0"/>
              <w:jc w:val="left"/>
            </w:pPr>
            <w:r>
              <w:rPr>
                <w:sz w:val="16"/>
              </w:rPr>
              <w:t>Gadsden County (unincorporated area)</w:t>
            </w:r>
          </w:p>
        </w:tc>
        <w:tc>
          <w:tcPr>
            <w:tcW w:type="dxa" w:w="1394"/>
          </w:tcPr>
          <w:p>
            <w:pPr>
              <w:spacing w:after="0"/>
              <w:jc w:val="left"/>
            </w:pPr>
            <w:r>
              <w:rPr>
                <w:sz w:val="16"/>
              </w:rPr>
              <w:t>Unincorporated</w:t>
            </w:r>
          </w:p>
        </w:tc>
        <w:tc>
          <w:tcPr>
            <w:tcW w:type="dxa" w:w="2195"/>
          </w:tcPr>
          <w:p>
            <w:pPr>
              <w:spacing w:after="0"/>
              <w:jc w:val="left"/>
            </w:pPr>
            <w:r>
              <w:rPr>
                <w:sz w:val="16"/>
              </w:rPr>
              <w:t>Approved, expires 2028-02-15</w:t>
            </w:r>
          </w:p>
        </w:tc>
        <w:tc>
          <w:tcPr>
            <w:tcW w:type="dxa" w:w="2442"/>
          </w:tcPr>
          <w:p>
            <w:pPr>
              <w:spacing w:after="0"/>
              <w:jc w:val="left"/>
            </w:pPr>
            <w:r>
              <w:rPr>
                <w:sz w:val="16"/>
              </w:rPr>
              <w:t>Gadsden County (FEMA plan 108666)</w:t>
            </w:r>
          </w:p>
        </w:tc>
        <w:tc>
          <w:tcPr>
            <w:tcW w:type="dxa" w:w="1037"/>
          </w:tcPr>
          <w:p>
            <w:pPr>
              <w:spacing w:after="0"/>
              <w:jc w:val="left"/>
            </w:pPr>
            <w:r>
              <w:rPr>
                <w:sz w:val="16"/>
              </w:rPr>
              <w:t>2023-02-15</w:t>
            </w:r>
          </w:p>
        </w:tc>
        <w:tc>
          <w:tcPr>
            <w:tcW w:type="dxa" w:w="1037"/>
          </w:tcPr>
          <w:p>
            <w:pPr>
              <w:spacing w:after="0"/>
              <w:jc w:val="left"/>
            </w:pPr>
            <w:r>
              <w:rPr>
                <w:sz w:val="16"/>
              </w:rPr>
              <w:t>2028-02-15</w:t>
            </w:r>
          </w:p>
        </w:tc>
        <w:tc>
          <w:tcPr>
            <w:tcW w:type="dxa" w:w="864"/>
          </w:tcPr>
          <w:p>
            <w:pPr>
              <w:spacing w:after="0"/>
              <w:jc w:val="right"/>
            </w:pPr>
            <w:r>
              <w:rPr>
                <w:sz w:val="16"/>
              </w:rPr>
              <w:t>503</w:t>
            </w:r>
          </w:p>
        </w:tc>
        <w:tc>
          <w:tcPr>
            <w:tcW w:type="dxa" w:w="2824"/>
          </w:tcPr>
          <w:p>
            <w:pPr>
              <w:spacing w:after="0"/>
              <w:jc w:val="left"/>
            </w:pPr>
          </w:p>
        </w:tc>
      </w:tr>
      <w:tr>
        <w:trPr>
          <w:cantSplit/>
        </w:trPr>
        <w:tc>
          <w:tcPr>
            <w:tcW w:type="dxa" w:w="2320"/>
          </w:tcPr>
          <w:p>
            <w:pPr>
              <w:spacing w:after="0"/>
              <w:jc w:val="left"/>
            </w:pPr>
            <w:r>
              <w:rPr>
                <w:sz w:val="16"/>
              </w:rPr>
              <w:t>Chattahoochee city</w:t>
            </w:r>
          </w:p>
        </w:tc>
        <w:tc>
          <w:tcPr>
            <w:tcW w:type="dxa" w:w="1394"/>
          </w:tcPr>
          <w:p>
            <w:pPr>
              <w:spacing w:after="0"/>
              <w:jc w:val="left"/>
            </w:pPr>
            <w:r>
              <w:rPr>
                <w:sz w:val="16"/>
              </w:rPr>
              <w:t>City</w:t>
            </w:r>
          </w:p>
        </w:tc>
        <w:tc>
          <w:tcPr>
            <w:tcW w:type="dxa" w:w="2195"/>
          </w:tcPr>
          <w:p>
            <w:pPr>
              <w:spacing w:after="0"/>
              <w:jc w:val="left"/>
            </w:pPr>
            <w:r>
              <w:rPr>
                <w:sz w:val="16"/>
              </w:rPr>
              <w:t>Approved, expires 2028-02-15</w:t>
            </w:r>
          </w:p>
        </w:tc>
        <w:tc>
          <w:tcPr>
            <w:tcW w:type="dxa" w:w="2442"/>
          </w:tcPr>
          <w:p>
            <w:pPr>
              <w:spacing w:after="0"/>
              <w:jc w:val="left"/>
            </w:pPr>
            <w:r>
              <w:rPr>
                <w:sz w:val="16"/>
              </w:rPr>
              <w:t>Gadsden County (FEMA plan 108666)</w:t>
            </w:r>
          </w:p>
        </w:tc>
        <w:tc>
          <w:tcPr>
            <w:tcW w:type="dxa" w:w="1037"/>
          </w:tcPr>
          <w:p>
            <w:pPr>
              <w:spacing w:after="0"/>
              <w:jc w:val="left"/>
            </w:pPr>
            <w:r>
              <w:rPr>
                <w:sz w:val="16"/>
              </w:rPr>
              <w:t>2023-02-15</w:t>
            </w:r>
          </w:p>
        </w:tc>
        <w:tc>
          <w:tcPr>
            <w:tcW w:type="dxa" w:w="1037"/>
          </w:tcPr>
          <w:p>
            <w:pPr>
              <w:spacing w:after="0"/>
              <w:jc w:val="left"/>
            </w:pPr>
            <w:r>
              <w:rPr>
                <w:sz w:val="16"/>
              </w:rPr>
              <w:t>2028-02-15</w:t>
            </w:r>
          </w:p>
        </w:tc>
        <w:tc>
          <w:tcPr>
            <w:tcW w:type="dxa" w:w="864"/>
          </w:tcPr>
          <w:p>
            <w:pPr>
              <w:spacing w:after="0"/>
              <w:jc w:val="right"/>
            </w:pPr>
            <w:r>
              <w:rPr>
                <w:sz w:val="16"/>
              </w:rPr>
              <w:t>503</w:t>
            </w:r>
          </w:p>
        </w:tc>
        <w:tc>
          <w:tcPr>
            <w:tcW w:type="dxa" w:w="2824"/>
          </w:tcPr>
          <w:p>
            <w:pPr>
              <w:spacing w:after="0"/>
              <w:jc w:val="left"/>
            </w:pPr>
            <w:r>
              <w:rPr>
                <w:sz w:val="16"/>
              </w:rPr>
              <w:t>this jurisdiction approved 2024-07-17</w:t>
            </w:r>
          </w:p>
        </w:tc>
      </w:tr>
      <w:tr>
        <w:trPr>
          <w:cantSplit/>
        </w:trPr>
        <w:tc>
          <w:tcPr>
            <w:tcW w:type="dxa" w:w="2320"/>
          </w:tcPr>
          <w:p>
            <w:pPr>
              <w:spacing w:after="0"/>
              <w:jc w:val="left"/>
            </w:pPr>
            <w:r>
              <w:rPr>
                <w:sz w:val="16"/>
              </w:rPr>
              <w:t>Greensboro town</w:t>
            </w:r>
          </w:p>
        </w:tc>
        <w:tc>
          <w:tcPr>
            <w:tcW w:type="dxa" w:w="1394"/>
          </w:tcPr>
          <w:p>
            <w:pPr>
              <w:spacing w:after="0"/>
              <w:jc w:val="left"/>
            </w:pPr>
            <w:r>
              <w:rPr>
                <w:sz w:val="16"/>
              </w:rPr>
              <w:t>Town</w:t>
            </w:r>
          </w:p>
        </w:tc>
        <w:tc>
          <w:tcPr>
            <w:tcW w:type="dxa" w:w="2195"/>
          </w:tcPr>
          <w:p>
            <w:pPr>
              <w:spacing w:after="0"/>
              <w:jc w:val="left"/>
            </w:pPr>
            <w:r>
              <w:rPr>
                <w:sz w:val="16"/>
              </w:rPr>
              <w:t>Approved, expires 2028-02-15</w:t>
            </w:r>
          </w:p>
        </w:tc>
        <w:tc>
          <w:tcPr>
            <w:tcW w:type="dxa" w:w="2442"/>
          </w:tcPr>
          <w:p>
            <w:pPr>
              <w:spacing w:after="0"/>
              <w:jc w:val="left"/>
            </w:pPr>
            <w:r>
              <w:rPr>
                <w:sz w:val="16"/>
              </w:rPr>
              <w:t>Gadsden County (FEMA plan 108666)</w:t>
            </w:r>
          </w:p>
        </w:tc>
        <w:tc>
          <w:tcPr>
            <w:tcW w:type="dxa" w:w="1037"/>
          </w:tcPr>
          <w:p>
            <w:pPr>
              <w:spacing w:after="0"/>
              <w:jc w:val="left"/>
            </w:pPr>
            <w:r>
              <w:rPr>
                <w:sz w:val="16"/>
              </w:rPr>
              <w:t>2023-02-15</w:t>
            </w:r>
          </w:p>
        </w:tc>
        <w:tc>
          <w:tcPr>
            <w:tcW w:type="dxa" w:w="1037"/>
          </w:tcPr>
          <w:p>
            <w:pPr>
              <w:spacing w:after="0"/>
              <w:jc w:val="left"/>
            </w:pPr>
            <w:r>
              <w:rPr>
                <w:sz w:val="16"/>
              </w:rPr>
              <w:t>2028-02-15</w:t>
            </w:r>
          </w:p>
        </w:tc>
        <w:tc>
          <w:tcPr>
            <w:tcW w:type="dxa" w:w="864"/>
          </w:tcPr>
          <w:p>
            <w:pPr>
              <w:spacing w:after="0"/>
              <w:jc w:val="right"/>
            </w:pPr>
            <w:r>
              <w:rPr>
                <w:sz w:val="16"/>
              </w:rPr>
              <w:t>503</w:t>
            </w:r>
          </w:p>
        </w:tc>
        <w:tc>
          <w:tcPr>
            <w:tcW w:type="dxa" w:w="2824"/>
          </w:tcPr>
          <w:p>
            <w:pPr>
              <w:spacing w:after="0"/>
              <w:jc w:val="left"/>
            </w:pPr>
            <w:r>
              <w:rPr>
                <w:sz w:val="16"/>
              </w:rPr>
              <w:t>this jurisdiction approved 2023-05-04</w:t>
            </w:r>
          </w:p>
        </w:tc>
      </w:tr>
      <w:tr>
        <w:trPr>
          <w:cantSplit/>
        </w:trPr>
        <w:tc>
          <w:tcPr>
            <w:tcW w:type="dxa" w:w="2320"/>
          </w:tcPr>
          <w:p>
            <w:pPr>
              <w:spacing w:after="0"/>
              <w:jc w:val="left"/>
            </w:pPr>
            <w:r>
              <w:rPr>
                <w:sz w:val="16"/>
              </w:rPr>
              <w:t>Gretna city</w:t>
            </w:r>
          </w:p>
        </w:tc>
        <w:tc>
          <w:tcPr>
            <w:tcW w:type="dxa" w:w="1394"/>
          </w:tcPr>
          <w:p>
            <w:pPr>
              <w:spacing w:after="0"/>
              <w:jc w:val="left"/>
            </w:pPr>
            <w:r>
              <w:rPr>
                <w:sz w:val="16"/>
              </w:rPr>
              <w:t>City</w:t>
            </w:r>
          </w:p>
        </w:tc>
        <w:tc>
          <w:tcPr>
            <w:tcW w:type="dxa" w:w="2195"/>
          </w:tcPr>
          <w:p>
            <w:pPr>
              <w:spacing w:after="0"/>
              <w:jc w:val="left"/>
            </w:pPr>
            <w:r>
              <w:rPr>
                <w:sz w:val="16"/>
              </w:rPr>
              <w:t>Approved, expires 2028-02-15</w:t>
            </w:r>
          </w:p>
        </w:tc>
        <w:tc>
          <w:tcPr>
            <w:tcW w:type="dxa" w:w="2442"/>
          </w:tcPr>
          <w:p>
            <w:pPr>
              <w:spacing w:after="0"/>
              <w:jc w:val="left"/>
            </w:pPr>
            <w:r>
              <w:rPr>
                <w:sz w:val="16"/>
              </w:rPr>
              <w:t>Gadsden County (FEMA plan 108666)</w:t>
            </w:r>
          </w:p>
        </w:tc>
        <w:tc>
          <w:tcPr>
            <w:tcW w:type="dxa" w:w="1037"/>
          </w:tcPr>
          <w:p>
            <w:pPr>
              <w:spacing w:after="0"/>
              <w:jc w:val="left"/>
            </w:pPr>
            <w:r>
              <w:rPr>
                <w:sz w:val="16"/>
              </w:rPr>
              <w:t>2023-02-15</w:t>
            </w:r>
          </w:p>
        </w:tc>
        <w:tc>
          <w:tcPr>
            <w:tcW w:type="dxa" w:w="1037"/>
          </w:tcPr>
          <w:p>
            <w:pPr>
              <w:spacing w:after="0"/>
              <w:jc w:val="left"/>
            </w:pPr>
            <w:r>
              <w:rPr>
                <w:sz w:val="16"/>
              </w:rPr>
              <w:t>2028-02-15</w:t>
            </w:r>
          </w:p>
        </w:tc>
        <w:tc>
          <w:tcPr>
            <w:tcW w:type="dxa" w:w="864"/>
          </w:tcPr>
          <w:p>
            <w:pPr>
              <w:spacing w:after="0"/>
              <w:jc w:val="right"/>
            </w:pPr>
            <w:r>
              <w:rPr>
                <w:sz w:val="16"/>
              </w:rPr>
              <w:t>503</w:t>
            </w:r>
          </w:p>
        </w:tc>
        <w:tc>
          <w:tcPr>
            <w:tcW w:type="dxa" w:w="2824"/>
          </w:tcPr>
          <w:p>
            <w:pPr>
              <w:spacing w:after="0"/>
              <w:jc w:val="left"/>
            </w:pPr>
            <w:r>
              <w:rPr>
                <w:sz w:val="16"/>
              </w:rPr>
              <w:t>this jurisdiction approved 2023-06-28</w:t>
            </w:r>
          </w:p>
        </w:tc>
      </w:tr>
      <w:tr>
        <w:trPr>
          <w:cantSplit/>
        </w:trPr>
        <w:tc>
          <w:tcPr>
            <w:tcW w:type="dxa" w:w="2320"/>
          </w:tcPr>
          <w:p>
            <w:pPr>
              <w:spacing w:after="0"/>
              <w:jc w:val="left"/>
            </w:pPr>
            <w:r>
              <w:rPr>
                <w:sz w:val="16"/>
              </w:rPr>
              <w:t>Havana town</w:t>
            </w:r>
          </w:p>
        </w:tc>
        <w:tc>
          <w:tcPr>
            <w:tcW w:type="dxa" w:w="1394"/>
          </w:tcPr>
          <w:p>
            <w:pPr>
              <w:spacing w:after="0"/>
              <w:jc w:val="left"/>
            </w:pPr>
            <w:r>
              <w:rPr>
                <w:sz w:val="16"/>
              </w:rPr>
              <w:t>Town</w:t>
            </w:r>
          </w:p>
        </w:tc>
        <w:tc>
          <w:tcPr>
            <w:tcW w:type="dxa" w:w="2195"/>
          </w:tcPr>
          <w:p>
            <w:pPr>
              <w:spacing w:after="0"/>
              <w:jc w:val="left"/>
            </w:pPr>
            <w:r>
              <w:rPr>
                <w:sz w:val="16"/>
              </w:rPr>
              <w:t>Approved, expires 2028-02-15</w:t>
            </w:r>
          </w:p>
        </w:tc>
        <w:tc>
          <w:tcPr>
            <w:tcW w:type="dxa" w:w="2442"/>
          </w:tcPr>
          <w:p>
            <w:pPr>
              <w:spacing w:after="0"/>
              <w:jc w:val="left"/>
            </w:pPr>
            <w:r>
              <w:rPr>
                <w:sz w:val="16"/>
              </w:rPr>
              <w:t>Gadsden County (FEMA plan 108666)</w:t>
            </w:r>
          </w:p>
        </w:tc>
        <w:tc>
          <w:tcPr>
            <w:tcW w:type="dxa" w:w="1037"/>
          </w:tcPr>
          <w:p>
            <w:pPr>
              <w:spacing w:after="0"/>
              <w:jc w:val="left"/>
            </w:pPr>
            <w:r>
              <w:rPr>
                <w:sz w:val="16"/>
              </w:rPr>
              <w:t>2023-02-15</w:t>
            </w:r>
          </w:p>
        </w:tc>
        <w:tc>
          <w:tcPr>
            <w:tcW w:type="dxa" w:w="1037"/>
          </w:tcPr>
          <w:p>
            <w:pPr>
              <w:spacing w:after="0"/>
              <w:jc w:val="left"/>
            </w:pPr>
            <w:r>
              <w:rPr>
                <w:sz w:val="16"/>
              </w:rPr>
              <w:t>2028-02-15</w:t>
            </w:r>
          </w:p>
        </w:tc>
        <w:tc>
          <w:tcPr>
            <w:tcW w:type="dxa" w:w="864"/>
          </w:tcPr>
          <w:p>
            <w:pPr>
              <w:spacing w:after="0"/>
              <w:jc w:val="right"/>
            </w:pPr>
            <w:r>
              <w:rPr>
                <w:sz w:val="16"/>
              </w:rPr>
              <w:t>503</w:t>
            </w:r>
          </w:p>
        </w:tc>
        <w:tc>
          <w:tcPr>
            <w:tcW w:type="dxa" w:w="2824"/>
          </w:tcPr>
          <w:p>
            <w:pPr>
              <w:spacing w:after="0"/>
              <w:jc w:val="left"/>
            </w:pPr>
            <w:r>
              <w:rPr>
                <w:sz w:val="16"/>
              </w:rPr>
              <w:t>this jurisdiction approved 2023-05-04</w:t>
            </w:r>
          </w:p>
        </w:tc>
      </w:tr>
      <w:tr>
        <w:trPr>
          <w:cantSplit/>
        </w:trPr>
        <w:tc>
          <w:tcPr>
            <w:tcW w:type="dxa" w:w="2320"/>
          </w:tcPr>
          <w:p>
            <w:pPr>
              <w:spacing w:after="0"/>
              <w:jc w:val="left"/>
            </w:pPr>
            <w:r>
              <w:rPr>
                <w:sz w:val="16"/>
              </w:rPr>
              <w:t>Midway city</w:t>
            </w:r>
          </w:p>
        </w:tc>
        <w:tc>
          <w:tcPr>
            <w:tcW w:type="dxa" w:w="1394"/>
          </w:tcPr>
          <w:p>
            <w:pPr>
              <w:spacing w:after="0"/>
              <w:jc w:val="left"/>
            </w:pPr>
            <w:r>
              <w:rPr>
                <w:sz w:val="16"/>
              </w:rPr>
              <w:t>City</w:t>
            </w:r>
          </w:p>
        </w:tc>
        <w:tc>
          <w:tcPr>
            <w:tcW w:type="dxa" w:w="2195"/>
          </w:tcPr>
          <w:p>
            <w:pPr>
              <w:spacing w:after="0"/>
              <w:jc w:val="left"/>
            </w:pPr>
            <w:r>
              <w:rPr>
                <w:sz w:val="16"/>
              </w:rPr>
              <w:t>Approved, expires 2028-02-15</w:t>
            </w:r>
          </w:p>
        </w:tc>
        <w:tc>
          <w:tcPr>
            <w:tcW w:type="dxa" w:w="2442"/>
          </w:tcPr>
          <w:p>
            <w:pPr>
              <w:spacing w:after="0"/>
              <w:jc w:val="left"/>
            </w:pPr>
            <w:r>
              <w:rPr>
                <w:sz w:val="16"/>
              </w:rPr>
              <w:t>Gadsden County (FEMA plan 108666)</w:t>
            </w:r>
          </w:p>
        </w:tc>
        <w:tc>
          <w:tcPr>
            <w:tcW w:type="dxa" w:w="1037"/>
          </w:tcPr>
          <w:p>
            <w:pPr>
              <w:spacing w:after="0"/>
              <w:jc w:val="left"/>
            </w:pPr>
            <w:r>
              <w:rPr>
                <w:sz w:val="16"/>
              </w:rPr>
              <w:t>2023-02-15</w:t>
            </w:r>
          </w:p>
        </w:tc>
        <w:tc>
          <w:tcPr>
            <w:tcW w:type="dxa" w:w="1037"/>
          </w:tcPr>
          <w:p>
            <w:pPr>
              <w:spacing w:after="0"/>
              <w:jc w:val="left"/>
            </w:pPr>
            <w:r>
              <w:rPr>
                <w:sz w:val="16"/>
              </w:rPr>
              <w:t>2028-02-15</w:t>
            </w:r>
          </w:p>
        </w:tc>
        <w:tc>
          <w:tcPr>
            <w:tcW w:type="dxa" w:w="864"/>
          </w:tcPr>
          <w:p>
            <w:pPr>
              <w:spacing w:after="0"/>
              <w:jc w:val="right"/>
            </w:pPr>
            <w:r>
              <w:rPr>
                <w:sz w:val="16"/>
              </w:rPr>
              <w:t>503</w:t>
            </w:r>
          </w:p>
        </w:tc>
        <w:tc>
          <w:tcPr>
            <w:tcW w:type="dxa" w:w="2824"/>
          </w:tcPr>
          <w:p>
            <w:pPr>
              <w:spacing w:after="0"/>
              <w:jc w:val="left"/>
            </w:pPr>
            <w:r>
              <w:rPr>
                <w:sz w:val="16"/>
              </w:rPr>
              <w:t>this jurisdiction approved 2026-06-24</w:t>
            </w:r>
          </w:p>
        </w:tc>
      </w:tr>
      <w:tr>
        <w:trPr>
          <w:cantSplit/>
        </w:trPr>
        <w:tc>
          <w:tcPr>
            <w:tcW w:type="dxa" w:w="2320"/>
          </w:tcPr>
          <w:p>
            <w:pPr>
              <w:spacing w:after="0"/>
              <w:jc w:val="left"/>
            </w:pPr>
            <w:r>
              <w:rPr>
                <w:sz w:val="16"/>
              </w:rPr>
              <w:t>Quincy city</w:t>
            </w:r>
          </w:p>
        </w:tc>
        <w:tc>
          <w:tcPr>
            <w:tcW w:type="dxa" w:w="1394"/>
          </w:tcPr>
          <w:p>
            <w:pPr>
              <w:spacing w:after="0"/>
              <w:jc w:val="left"/>
            </w:pPr>
            <w:r>
              <w:rPr>
                <w:sz w:val="16"/>
              </w:rPr>
              <w:t>City</w:t>
            </w:r>
          </w:p>
        </w:tc>
        <w:tc>
          <w:tcPr>
            <w:tcW w:type="dxa" w:w="2195"/>
          </w:tcPr>
          <w:p>
            <w:pPr>
              <w:spacing w:after="0"/>
              <w:jc w:val="left"/>
            </w:pPr>
            <w:r>
              <w:rPr>
                <w:sz w:val="16"/>
              </w:rPr>
              <w:t>Approved, expires 2028-02-15</w:t>
            </w:r>
          </w:p>
        </w:tc>
        <w:tc>
          <w:tcPr>
            <w:tcW w:type="dxa" w:w="2442"/>
          </w:tcPr>
          <w:p>
            <w:pPr>
              <w:spacing w:after="0"/>
              <w:jc w:val="left"/>
            </w:pPr>
            <w:r>
              <w:rPr>
                <w:sz w:val="16"/>
              </w:rPr>
              <w:t>Gadsden County (FEMA plan 108666)</w:t>
            </w:r>
          </w:p>
        </w:tc>
        <w:tc>
          <w:tcPr>
            <w:tcW w:type="dxa" w:w="1037"/>
          </w:tcPr>
          <w:p>
            <w:pPr>
              <w:spacing w:after="0"/>
              <w:jc w:val="left"/>
            </w:pPr>
            <w:r>
              <w:rPr>
                <w:sz w:val="16"/>
              </w:rPr>
              <w:t>2023-02-15</w:t>
            </w:r>
          </w:p>
        </w:tc>
        <w:tc>
          <w:tcPr>
            <w:tcW w:type="dxa" w:w="1037"/>
          </w:tcPr>
          <w:p>
            <w:pPr>
              <w:spacing w:after="0"/>
              <w:jc w:val="left"/>
            </w:pPr>
            <w:r>
              <w:rPr>
                <w:sz w:val="16"/>
              </w:rPr>
              <w:t>2028-02-15</w:t>
            </w:r>
          </w:p>
        </w:tc>
        <w:tc>
          <w:tcPr>
            <w:tcW w:type="dxa" w:w="864"/>
          </w:tcPr>
          <w:p>
            <w:pPr>
              <w:spacing w:after="0"/>
              <w:jc w:val="right"/>
            </w:pPr>
            <w:r>
              <w:rPr>
                <w:sz w:val="16"/>
              </w:rPr>
              <w:t>503</w:t>
            </w:r>
          </w:p>
        </w:tc>
        <w:tc>
          <w:tcPr>
            <w:tcW w:type="dxa" w:w="2824"/>
          </w:tcPr>
          <w:p>
            <w:pPr>
              <w:spacing w:after="0"/>
              <w:jc w:val="left"/>
            </w:pPr>
            <w:r>
              <w:rPr>
                <w:sz w:val="16"/>
              </w:rPr>
              <w:t>this jurisdiction approved 2024-05-13</w:t>
            </w:r>
          </w:p>
        </w:tc>
      </w:tr>
      <w:tr>
        <w:trPr>
          <w:cantSplit/>
        </w:trPr>
        <w:tc>
          <w:tcPr>
            <w:tcW w:type="dxa" w:w="2320"/>
          </w:tcPr>
          <w:p>
            <w:pPr>
              <w:spacing w:after="0"/>
              <w:jc w:val="left"/>
            </w:pPr>
            <w:r>
              <w:rPr>
                <w:sz w:val="16"/>
              </w:rPr>
              <w:t>Gadsden County School District</w:t>
            </w:r>
          </w:p>
        </w:tc>
        <w:tc>
          <w:tcPr>
            <w:tcW w:type="dxa" w:w="1394"/>
          </w:tcPr>
          <w:p>
            <w:pPr>
              <w:spacing w:after="0"/>
              <w:jc w:val="left"/>
            </w:pPr>
            <w:r>
              <w:rPr>
                <w:sz w:val="16"/>
              </w:rPr>
              <w:t>School/School District</w:t>
            </w:r>
          </w:p>
        </w:tc>
        <w:tc>
          <w:tcPr>
            <w:tcW w:type="dxa" w:w="2195"/>
          </w:tcPr>
          <w:p>
            <w:pPr>
              <w:spacing w:after="0"/>
              <w:jc w:val="left"/>
            </w:pPr>
            <w:r>
              <w:rPr>
                <w:sz w:val="16"/>
              </w:rPr>
              <w:t>Approved, expires 2028-02-15</w:t>
            </w:r>
          </w:p>
        </w:tc>
        <w:tc>
          <w:tcPr>
            <w:tcW w:type="dxa" w:w="2442"/>
          </w:tcPr>
          <w:p>
            <w:pPr>
              <w:spacing w:after="0"/>
              <w:jc w:val="left"/>
            </w:pPr>
            <w:r>
              <w:rPr>
                <w:sz w:val="16"/>
              </w:rPr>
              <w:t>Gadsden County (FEMA plan 108666)</w:t>
            </w:r>
          </w:p>
        </w:tc>
        <w:tc>
          <w:tcPr>
            <w:tcW w:type="dxa" w:w="1037"/>
          </w:tcPr>
          <w:p>
            <w:pPr>
              <w:spacing w:after="0"/>
              <w:jc w:val="left"/>
            </w:pPr>
            <w:r>
              <w:rPr>
                <w:sz w:val="16"/>
              </w:rPr>
              <w:t>2023-02-15</w:t>
            </w:r>
          </w:p>
        </w:tc>
        <w:tc>
          <w:tcPr>
            <w:tcW w:type="dxa" w:w="1037"/>
          </w:tcPr>
          <w:p>
            <w:pPr>
              <w:spacing w:after="0"/>
              <w:jc w:val="left"/>
            </w:pPr>
            <w:r>
              <w:rPr>
                <w:sz w:val="16"/>
              </w:rPr>
              <w:t>2028-02-15</w:t>
            </w:r>
          </w:p>
        </w:tc>
        <w:tc>
          <w:tcPr>
            <w:tcW w:type="dxa" w:w="864"/>
          </w:tcPr>
          <w:p>
            <w:pPr>
              <w:spacing w:after="0"/>
              <w:jc w:val="right"/>
            </w:pPr>
            <w:r>
              <w:rPr>
                <w:sz w:val="16"/>
              </w:rPr>
              <w:t>503</w:t>
            </w:r>
          </w:p>
        </w:tc>
        <w:tc>
          <w:tcPr>
            <w:tcW w:type="dxa" w:w="2824"/>
          </w:tcPr>
          <w:p>
            <w:pPr>
              <w:spacing w:after="0"/>
              <w:jc w:val="left"/>
            </w:pPr>
            <w:r>
              <w:rPr>
                <w:sz w:val="16"/>
              </w:rPr>
              <w:t>this jurisdiction approved 2023-05-04</w:t>
            </w:r>
          </w:p>
        </w:tc>
      </w:tr>
      <w:tr>
        <w:trPr>
          <w:cantSplit/>
        </w:trPr>
        <w:tc>
          <w:tcPr>
            <w:tcW w:type="dxa" w:w="2320"/>
          </w:tcPr>
          <w:p>
            <w:pPr>
              <w:spacing w:after="0"/>
              <w:jc w:val="left"/>
            </w:pPr>
            <w:r>
              <w:rPr>
                <w:sz w:val="16"/>
              </w:rPr>
              <w:t>Talquin Electric Cooperation</w:t>
            </w:r>
          </w:p>
        </w:tc>
        <w:tc>
          <w:tcPr>
            <w:tcW w:type="dxa" w:w="1394"/>
          </w:tcPr>
          <w:p>
            <w:pPr>
              <w:spacing w:after="0"/>
              <w:jc w:val="left"/>
            </w:pPr>
            <w:r>
              <w:rPr>
                <w:sz w:val="16"/>
              </w:rPr>
              <w:t>Electric/Power Authority</w:t>
            </w:r>
          </w:p>
        </w:tc>
        <w:tc>
          <w:tcPr>
            <w:tcW w:type="dxa" w:w="2195"/>
          </w:tcPr>
          <w:p>
            <w:pPr>
              <w:spacing w:after="0"/>
              <w:jc w:val="left"/>
            </w:pPr>
            <w:r>
              <w:rPr>
                <w:sz w:val="16"/>
              </w:rPr>
              <w:t>Approved, expires 2028-02-15</w:t>
            </w:r>
          </w:p>
        </w:tc>
        <w:tc>
          <w:tcPr>
            <w:tcW w:type="dxa" w:w="2442"/>
          </w:tcPr>
          <w:p>
            <w:pPr>
              <w:spacing w:after="0"/>
              <w:jc w:val="left"/>
            </w:pPr>
            <w:r>
              <w:rPr>
                <w:sz w:val="16"/>
              </w:rPr>
              <w:t>Gadsden County (FEMA plan 108666)</w:t>
            </w:r>
          </w:p>
        </w:tc>
        <w:tc>
          <w:tcPr>
            <w:tcW w:type="dxa" w:w="1037"/>
          </w:tcPr>
          <w:p>
            <w:pPr>
              <w:spacing w:after="0"/>
              <w:jc w:val="left"/>
            </w:pPr>
            <w:r>
              <w:rPr>
                <w:sz w:val="16"/>
              </w:rPr>
              <w:t>2023-02-15</w:t>
            </w:r>
          </w:p>
        </w:tc>
        <w:tc>
          <w:tcPr>
            <w:tcW w:type="dxa" w:w="1037"/>
          </w:tcPr>
          <w:p>
            <w:pPr>
              <w:spacing w:after="0"/>
              <w:jc w:val="left"/>
            </w:pPr>
            <w:r>
              <w:rPr>
                <w:sz w:val="16"/>
              </w:rPr>
              <w:t>2028-02-15</w:t>
            </w:r>
          </w:p>
        </w:tc>
        <w:tc>
          <w:tcPr>
            <w:tcW w:type="dxa" w:w="864"/>
          </w:tcPr>
          <w:p>
            <w:pPr>
              <w:spacing w:after="0"/>
              <w:jc w:val="right"/>
            </w:pPr>
            <w:r>
              <w:rPr>
                <w:sz w:val="16"/>
              </w:rPr>
              <w:t>503</w:t>
            </w:r>
          </w:p>
        </w:tc>
        <w:tc>
          <w:tcPr>
            <w:tcW w:type="dxa" w:w="2824"/>
          </w:tcPr>
          <w:p>
            <w:pPr>
              <w:spacing w:after="0"/>
              <w:jc w:val="left"/>
            </w:pPr>
            <w:r>
              <w:rPr>
                <w:sz w:val="16"/>
              </w:rPr>
              <w:t>this jurisdiction approved 2023-08-03</w:t>
            </w:r>
          </w:p>
        </w:tc>
      </w:tr>
      <w:tr>
        <w:trPr>
          <w:cantSplit/>
        </w:trPr>
        <w:tc>
          <w:tcPr>
            <w:tcW w:type="dxa" w:w="2320"/>
          </w:tcPr>
          <w:p>
            <w:pPr>
              <w:spacing w:after="0"/>
              <w:jc w:val="left"/>
            </w:pPr>
            <w:r>
              <w:rPr>
                <w:sz w:val="16"/>
              </w:rPr>
              <w:t>Talquin Water &amp; Wastewater Inc.</w:t>
            </w:r>
          </w:p>
        </w:tc>
        <w:tc>
          <w:tcPr>
            <w:tcW w:type="dxa" w:w="1394"/>
          </w:tcPr>
          <w:p>
            <w:pPr>
              <w:spacing w:after="0"/>
              <w:jc w:val="left"/>
            </w:pPr>
            <w:r>
              <w:rPr>
                <w:sz w:val="16"/>
              </w:rPr>
              <w:t>Water/Sewer Authority</w:t>
            </w:r>
          </w:p>
        </w:tc>
        <w:tc>
          <w:tcPr>
            <w:tcW w:type="dxa" w:w="2195"/>
          </w:tcPr>
          <w:p>
            <w:pPr>
              <w:spacing w:after="0"/>
              <w:jc w:val="left"/>
            </w:pPr>
            <w:r>
              <w:rPr>
                <w:sz w:val="16"/>
              </w:rPr>
              <w:t>Approved, expires 2028-02-15</w:t>
            </w:r>
          </w:p>
        </w:tc>
        <w:tc>
          <w:tcPr>
            <w:tcW w:type="dxa" w:w="2442"/>
          </w:tcPr>
          <w:p>
            <w:pPr>
              <w:spacing w:after="0"/>
              <w:jc w:val="left"/>
            </w:pPr>
            <w:r>
              <w:rPr>
                <w:sz w:val="16"/>
              </w:rPr>
              <w:t>Gadsden County (FEMA plan 108666)</w:t>
            </w:r>
          </w:p>
        </w:tc>
        <w:tc>
          <w:tcPr>
            <w:tcW w:type="dxa" w:w="1037"/>
          </w:tcPr>
          <w:p>
            <w:pPr>
              <w:spacing w:after="0"/>
              <w:jc w:val="left"/>
            </w:pPr>
            <w:r>
              <w:rPr>
                <w:sz w:val="16"/>
              </w:rPr>
              <w:t>2023-02-15</w:t>
            </w:r>
          </w:p>
        </w:tc>
        <w:tc>
          <w:tcPr>
            <w:tcW w:type="dxa" w:w="1037"/>
          </w:tcPr>
          <w:p>
            <w:pPr>
              <w:spacing w:after="0"/>
              <w:jc w:val="left"/>
            </w:pPr>
            <w:r>
              <w:rPr>
                <w:sz w:val="16"/>
              </w:rPr>
              <w:t>2028-02-15</w:t>
            </w:r>
          </w:p>
        </w:tc>
        <w:tc>
          <w:tcPr>
            <w:tcW w:type="dxa" w:w="864"/>
          </w:tcPr>
          <w:p>
            <w:pPr>
              <w:spacing w:after="0"/>
              <w:jc w:val="right"/>
            </w:pPr>
            <w:r>
              <w:rPr>
                <w:sz w:val="16"/>
              </w:rPr>
              <w:t>503</w:t>
            </w:r>
          </w:p>
        </w:tc>
        <w:tc>
          <w:tcPr>
            <w:tcW w:type="dxa" w:w="2824"/>
          </w:tcPr>
          <w:p>
            <w:pPr>
              <w:spacing w:after="0"/>
              <w:jc w:val="left"/>
            </w:pPr>
            <w:r>
              <w:rPr>
                <w:sz w:val="16"/>
              </w:rPr>
              <w:t>this jurisdiction approved 2023-08-03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619"/>
        <w:gridCol w:w="1619"/>
        <w:gridCol w:w="1037"/>
        <w:gridCol w:w="1126"/>
        <w:gridCol w:w="1787"/>
        <w:gridCol w:w="1166"/>
        <w:gridCol w:w="1942"/>
        <w:gridCol w:w="2069"/>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9"/>
            <w:shd w:val="clear" w:color="auto" w:fill="E8E8E8"/>
          </w:tcPr>
          <w:p>
            <w:pPr>
              <w:spacing w:after="0"/>
              <w:jc w:val="left"/>
            </w:pPr>
            <w:r>
              <w:rPr>
                <w:b/>
                <w:sz w:val="16"/>
              </w:rPr>
              <w:t>NRI risk rating</w:t>
            </w:r>
          </w:p>
        </w:tc>
        <w:tc>
          <w:tcPr>
            <w:tcW w:type="dxa" w:w="161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Hurricane</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$4,982,980</w:t>
            </w:r>
          </w:p>
        </w:tc>
        <w:tc>
          <w:tcPr>
            <w:tcW w:type="dxa" w:w="1126"/>
          </w:tcPr>
          <w:p>
            <w:pPr>
              <w:spacing w:after="0"/>
              <w:jc w:val="right"/>
            </w:pPr>
            <w:r>
              <w:rPr>
                <w:sz w:val="16"/>
              </w:rPr>
              <w:t>$914,228</w:t>
            </w:r>
          </w:p>
        </w:tc>
        <w:tc>
          <w:tcPr>
            <w:tcW w:type="dxa" w:w="1787"/>
          </w:tcPr>
          <w:p>
            <w:pPr>
              <w:spacing w:after="0"/>
              <w:jc w:val="right"/>
            </w:pPr>
            <w:r>
              <w:rPr>
                <w:sz w:val="16"/>
              </w:rPr>
              <w:t>$307,254</w:t>
            </w:r>
          </w:p>
        </w:tc>
        <w:tc>
          <w:tcPr>
            <w:tcW w:type="dxa" w:w="1166"/>
          </w:tcPr>
          <w:p>
            <w:pPr>
              <w:spacing w:after="0"/>
              <w:jc w:val="right"/>
            </w:pPr>
            <w:r>
              <w:rPr>
                <w:sz w:val="16"/>
              </w:rPr>
              <w:t>$6,204,462</w:t>
            </w:r>
          </w:p>
        </w:tc>
        <w:tc>
          <w:tcPr>
            <w:tcW w:type="dxa" w:w="1942"/>
          </w:tcPr>
          <w:p>
            <w:pPr>
              <w:spacing w:after="0"/>
              <w:jc w:val="right"/>
            </w:pPr>
            <w:r>
              <w:rPr>
                <w:sz w:val="16"/>
              </w:rPr>
              <w:t>22</w:t>
            </w:r>
          </w:p>
        </w:tc>
        <w:tc>
          <w:tcPr>
            <w:tcW w:type="dxa" w:w="2069"/>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Inland Flooding</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$5,180,431</w:t>
            </w:r>
          </w:p>
        </w:tc>
        <w:tc>
          <w:tcPr>
            <w:tcW w:type="dxa" w:w="1126"/>
          </w:tcPr>
          <w:p>
            <w:pPr>
              <w:spacing w:after="0"/>
              <w:jc w:val="right"/>
            </w:pPr>
            <w:r>
              <w:rPr>
                <w:sz w:val="16"/>
              </w:rPr>
              <w:t>$6,440</w:t>
            </w:r>
          </w:p>
        </w:tc>
        <w:tc>
          <w:tcPr>
            <w:tcW w:type="dxa" w:w="1787"/>
          </w:tcPr>
          <w:p>
            <w:pPr>
              <w:spacing w:after="0"/>
              <w:jc w:val="right"/>
            </w:pPr>
            <w:r>
              <w:rPr>
                <w:sz w:val="16"/>
              </w:rPr>
              <w:t>$17,219</w:t>
            </w:r>
          </w:p>
        </w:tc>
        <w:tc>
          <w:tcPr>
            <w:tcW w:type="dxa" w:w="1166"/>
          </w:tcPr>
          <w:p>
            <w:pPr>
              <w:spacing w:after="0"/>
              <w:jc w:val="right"/>
            </w:pPr>
            <w:r>
              <w:rPr>
                <w:sz w:val="16"/>
              </w:rPr>
              <w:t>$5,204,091</w:t>
            </w:r>
          </w:p>
        </w:tc>
        <w:tc>
          <w:tcPr>
            <w:tcW w:type="dxa" w:w="1942"/>
          </w:tcPr>
          <w:p>
            <w:pPr>
              <w:spacing w:after="0"/>
              <w:jc w:val="right"/>
            </w:pPr>
            <w:r>
              <w:rPr>
                <w:sz w:val="16"/>
              </w:rPr>
              <w:t>19</w:t>
            </w:r>
          </w:p>
        </w:tc>
        <w:tc>
          <w:tcPr>
            <w:tcW w:type="dxa" w:w="2069"/>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Tornado</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$673,735</w:t>
            </w:r>
          </w:p>
        </w:tc>
        <w:tc>
          <w:tcPr>
            <w:tcW w:type="dxa" w:w="1126"/>
          </w:tcPr>
          <w:p>
            <w:pPr>
              <w:spacing w:after="0"/>
              <w:jc w:val="right"/>
            </w:pPr>
            <w:r>
              <w:rPr>
                <w:sz w:val="16"/>
              </w:rPr>
              <w:t>$3,035</w:t>
            </w:r>
          </w:p>
        </w:tc>
        <w:tc>
          <w:tcPr>
            <w:tcW w:type="dxa" w:w="1787"/>
          </w:tcPr>
          <w:p>
            <w:pPr>
              <w:spacing w:after="0"/>
              <w:jc w:val="right"/>
            </w:pPr>
            <w:r>
              <w:rPr>
                <w:sz w:val="16"/>
              </w:rPr>
              <w:t>$2,356,067</w:t>
            </w:r>
          </w:p>
        </w:tc>
        <w:tc>
          <w:tcPr>
            <w:tcW w:type="dxa" w:w="1166"/>
          </w:tcPr>
          <w:p>
            <w:pPr>
              <w:spacing w:after="0"/>
              <w:jc w:val="right"/>
            </w:pPr>
            <w:r>
              <w:rPr>
                <w:sz w:val="16"/>
              </w:rPr>
              <w:t>$3,032,837</w:t>
            </w:r>
          </w:p>
        </w:tc>
        <w:tc>
          <w:tcPr>
            <w:tcW w:type="dxa" w:w="1942"/>
          </w:tcPr>
          <w:p>
            <w:pPr>
              <w:spacing w:after="0"/>
              <w:jc w:val="right"/>
            </w:pPr>
            <w:r>
              <w:rPr>
                <w:sz w:val="16"/>
              </w:rPr>
              <w:t>14</w:t>
            </w:r>
          </w:p>
        </w:tc>
        <w:tc>
          <w:tcPr>
            <w:tcW w:type="dxa" w:w="2069"/>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Cold Wave</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$2,266</w:t>
            </w:r>
          </w:p>
        </w:tc>
        <w:tc>
          <w:tcPr>
            <w:tcW w:type="dxa" w:w="1126"/>
          </w:tcPr>
          <w:p>
            <w:pPr>
              <w:spacing w:after="0"/>
              <w:jc w:val="right"/>
            </w:pPr>
            <w:r>
              <w:rPr>
                <w:sz w:val="16"/>
              </w:rPr>
              <w:t>$159,435</w:t>
            </w:r>
          </w:p>
        </w:tc>
        <w:tc>
          <w:tcPr>
            <w:tcW w:type="dxa" w:w="1787"/>
          </w:tcPr>
          <w:p>
            <w:pPr>
              <w:spacing w:after="0"/>
              <w:jc w:val="right"/>
            </w:pPr>
            <w:r>
              <w:rPr>
                <w:sz w:val="16"/>
              </w:rPr>
              <w:t>$2,472,802</w:t>
            </w:r>
          </w:p>
        </w:tc>
        <w:tc>
          <w:tcPr>
            <w:tcW w:type="dxa" w:w="1166"/>
          </w:tcPr>
          <w:p>
            <w:pPr>
              <w:spacing w:after="0"/>
              <w:jc w:val="right"/>
            </w:pPr>
            <w:r>
              <w:rPr>
                <w:sz w:val="16"/>
              </w:rPr>
              <w:t>$2,634,503</w:t>
            </w:r>
          </w:p>
        </w:tc>
        <w:tc>
          <w:tcPr>
            <w:tcW w:type="dxa" w:w="1942"/>
          </w:tcPr>
          <w:p>
            <w:pPr>
              <w:spacing w:after="0"/>
              <w:jc w:val="right"/>
            </w:pPr>
            <w:r>
              <w:rPr>
                <w:sz w:val="16"/>
              </w:rPr>
              <w:t>3</w:t>
            </w:r>
          </w:p>
        </w:tc>
        <w:tc>
          <w:tcPr>
            <w:tcW w:type="dxa" w:w="2069"/>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Lightning</w:t>
            </w:r>
          </w:p>
        </w:tc>
        <w:tc>
          <w:tcPr>
            <w:tcW w:type="dxa" w:w="1619"/>
          </w:tcPr>
          <w:p>
            <w:pPr>
              <w:spacing w:after="0"/>
              <w:jc w:val="left"/>
            </w:pPr>
            <w:r>
              <w:rPr>
                <w:sz w:val="16"/>
              </w:rPr>
              <w:t>Relatively High</w:t>
            </w:r>
          </w:p>
        </w:tc>
        <w:tc>
          <w:tcPr>
            <w:tcW w:type="dxa" w:w="1619"/>
          </w:tcPr>
          <w:p>
            <w:pPr>
              <w:spacing w:after="0"/>
              <w:jc w:val="left"/>
            </w:pPr>
            <w:r>
              <w:rPr>
                <w:sz w:val="16"/>
              </w:rPr>
              <w:t>Relatively Moderate</w:t>
            </w:r>
          </w:p>
        </w:tc>
        <w:tc>
          <w:tcPr>
            <w:tcW w:type="dxa" w:w="1037"/>
          </w:tcPr>
          <w:p>
            <w:pPr>
              <w:spacing w:after="0"/>
              <w:jc w:val="right"/>
            </w:pPr>
            <w:r>
              <w:rPr>
                <w:sz w:val="16"/>
              </w:rPr>
              <w:t>$21,524</w:t>
            </w:r>
          </w:p>
        </w:tc>
        <w:tc>
          <w:tcPr>
            <w:tcW w:type="dxa" w:w="1126"/>
          </w:tcPr>
          <w:p>
            <w:pPr>
              <w:spacing w:after="0"/>
              <w:jc w:val="right"/>
            </w:pPr>
            <w:r>
              <w:rPr>
                <w:sz w:val="16"/>
              </w:rPr>
              <w:t>n/a</w:t>
            </w:r>
          </w:p>
        </w:tc>
        <w:tc>
          <w:tcPr>
            <w:tcW w:type="dxa" w:w="1787"/>
          </w:tcPr>
          <w:p>
            <w:pPr>
              <w:spacing w:after="0"/>
              <w:jc w:val="right"/>
            </w:pPr>
            <w:r>
              <w:rPr>
                <w:sz w:val="16"/>
              </w:rPr>
              <w:t>$587,143</w:t>
            </w:r>
          </w:p>
        </w:tc>
        <w:tc>
          <w:tcPr>
            <w:tcW w:type="dxa" w:w="1166"/>
          </w:tcPr>
          <w:p>
            <w:pPr>
              <w:spacing w:after="0"/>
              <w:jc w:val="right"/>
            </w:pPr>
            <w:r>
              <w:rPr>
                <w:sz w:val="16"/>
              </w:rPr>
              <w:t>$608,666</w:t>
            </w:r>
          </w:p>
        </w:tc>
        <w:tc>
          <w:tcPr>
            <w:tcW w:type="dxa" w:w="1942"/>
          </w:tcPr>
          <w:p>
            <w:pPr>
              <w:spacing w:after="0"/>
              <w:jc w:val="right"/>
            </w:pPr>
            <w:r>
              <w:rPr>
                <w:sz w:val="16"/>
              </w:rPr>
              <w:t>3</w:t>
            </w:r>
          </w:p>
        </w:tc>
        <w:tc>
          <w:tcPr>
            <w:tcW w:type="dxa" w:w="2069"/>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Heat Wave</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$353</w:t>
            </w:r>
          </w:p>
        </w:tc>
        <w:tc>
          <w:tcPr>
            <w:tcW w:type="dxa" w:w="1787"/>
          </w:tcPr>
          <w:p>
            <w:pPr>
              <w:spacing w:after="0"/>
              <w:jc w:val="right"/>
            </w:pPr>
            <w:r>
              <w:rPr>
                <w:sz w:val="16"/>
              </w:rPr>
              <w:t>$508,329</w:t>
            </w:r>
          </w:p>
        </w:tc>
        <w:tc>
          <w:tcPr>
            <w:tcW w:type="dxa" w:w="1166"/>
          </w:tcPr>
          <w:p>
            <w:pPr>
              <w:spacing w:after="0"/>
              <w:jc w:val="right"/>
            </w:pPr>
            <w:r>
              <w:rPr>
                <w:sz w:val="16"/>
              </w:rPr>
              <w:t>$508,715</w:t>
            </w:r>
          </w:p>
        </w:tc>
        <w:tc>
          <w:tcPr>
            <w:tcW w:type="dxa" w:w="1942"/>
          </w:tcPr>
          <w:p>
            <w:pPr>
              <w:spacing w:after="0"/>
              <w:jc w:val="right"/>
            </w:pPr>
            <w:r>
              <w:rPr>
                <w:sz w:val="16"/>
              </w:rPr>
              <w:t>7</w:t>
            </w:r>
          </w:p>
        </w:tc>
        <w:tc>
          <w:tcPr>
            <w:tcW w:type="dxa" w:w="2069"/>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Drought</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$495,515</w:t>
            </w:r>
          </w:p>
        </w:tc>
        <w:tc>
          <w:tcPr>
            <w:tcW w:type="dxa" w:w="1787"/>
          </w:tcPr>
          <w:p>
            <w:pPr>
              <w:spacing w:after="0"/>
              <w:jc w:val="right"/>
            </w:pPr>
            <w:r>
              <w:rPr>
                <w:sz w:val="16"/>
              </w:rPr>
              <w:t>n/a</w:t>
            </w:r>
          </w:p>
        </w:tc>
        <w:tc>
          <w:tcPr>
            <w:tcW w:type="dxa" w:w="1166"/>
          </w:tcPr>
          <w:p>
            <w:pPr>
              <w:spacing w:after="0"/>
              <w:jc w:val="right"/>
            </w:pPr>
            <w:r>
              <w:rPr>
                <w:sz w:val="16"/>
              </w:rPr>
              <w:t>$495,515</w:t>
            </w:r>
          </w:p>
        </w:tc>
        <w:tc>
          <w:tcPr>
            <w:tcW w:type="dxa" w:w="1942"/>
          </w:tcPr>
          <w:p>
            <w:pPr>
              <w:spacing w:after="0"/>
              <w:jc w:val="right"/>
            </w:pPr>
            <w:r>
              <w:rPr>
                <w:sz w:val="16"/>
              </w:rPr>
              <w:t>34</w:t>
            </w:r>
          </w:p>
        </w:tc>
        <w:tc>
          <w:tcPr>
            <w:tcW w:type="dxa" w:w="2069"/>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Wildfire</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$212,394</w:t>
            </w:r>
          </w:p>
        </w:tc>
        <w:tc>
          <w:tcPr>
            <w:tcW w:type="dxa" w:w="1126"/>
          </w:tcPr>
          <w:p>
            <w:pPr>
              <w:spacing w:after="0"/>
              <w:jc w:val="right"/>
            </w:pPr>
            <w:r>
              <w:rPr>
                <w:sz w:val="16"/>
              </w:rPr>
              <w:t>$415</w:t>
            </w:r>
          </w:p>
        </w:tc>
        <w:tc>
          <w:tcPr>
            <w:tcW w:type="dxa" w:w="1787"/>
          </w:tcPr>
          <w:p>
            <w:pPr>
              <w:spacing w:after="0"/>
              <w:jc w:val="right"/>
            </w:pPr>
            <w:r>
              <w:rPr>
                <w:sz w:val="16"/>
              </w:rPr>
              <w:t>$33,367</w:t>
            </w:r>
          </w:p>
        </w:tc>
        <w:tc>
          <w:tcPr>
            <w:tcW w:type="dxa" w:w="1166"/>
          </w:tcPr>
          <w:p>
            <w:pPr>
              <w:spacing w:after="0"/>
              <w:jc w:val="right"/>
            </w:pPr>
            <w:r>
              <w:rPr>
                <w:sz w:val="16"/>
              </w:rPr>
              <w:t>$246,176</w:t>
            </w:r>
          </w:p>
        </w:tc>
        <w:tc>
          <w:tcPr>
            <w:tcW w:type="dxa" w:w="1942"/>
          </w:tcPr>
          <w:p>
            <w:pPr>
              <w:spacing w:after="0"/>
              <w:jc w:val="right"/>
            </w:pPr>
            <w:r>
              <w:rPr>
                <w:sz w:val="16"/>
              </w:rPr>
              <w:t>0</w:t>
            </w:r>
          </w:p>
        </w:tc>
        <w:tc>
          <w:tcPr>
            <w:tcW w:type="dxa" w:w="2069"/>
          </w:tcPr>
          <w:p>
            <w:pPr>
              <w:spacing w:after="0"/>
              <w:jc w:val="left"/>
            </w:pPr>
            <w:r>
              <w:rPr>
                <w:sz w:val="16"/>
              </w:rPr>
              <w:t>Declared 2 times; no Storm Events record of this type.</w:t>
            </w:r>
          </w:p>
        </w:tc>
      </w:tr>
      <w:tr>
        <w:trPr>
          <w:cantSplit/>
        </w:trPr>
        <w:tc>
          <w:tcPr>
            <w:tcW w:type="dxa" w:w="710"/>
          </w:tcPr>
          <w:p>
            <w:pPr>
              <w:spacing w:after="0"/>
              <w:jc w:val="right"/>
            </w:pPr>
            <w:r>
              <w:rPr>
                <w:sz w:val="16"/>
              </w:rPr>
              <w:t>9</w:t>
            </w:r>
          </w:p>
        </w:tc>
        <w:tc>
          <w:tcPr>
            <w:tcW w:type="dxa" w:w="1037"/>
          </w:tcPr>
          <w:p>
            <w:pPr>
              <w:spacing w:after="0"/>
              <w:jc w:val="left"/>
            </w:pPr>
            <w:r>
              <w:rPr>
                <w:sz w:val="16"/>
              </w:rPr>
              <w:t>Strong Wind</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$51,295</w:t>
            </w:r>
          </w:p>
        </w:tc>
        <w:tc>
          <w:tcPr>
            <w:tcW w:type="dxa" w:w="1126"/>
          </w:tcPr>
          <w:p>
            <w:pPr>
              <w:spacing w:after="0"/>
              <w:jc w:val="right"/>
            </w:pPr>
            <w:r>
              <w:rPr>
                <w:sz w:val="16"/>
              </w:rPr>
              <w:t>$196</w:t>
            </w:r>
          </w:p>
        </w:tc>
        <w:tc>
          <w:tcPr>
            <w:tcW w:type="dxa" w:w="1787"/>
          </w:tcPr>
          <w:p>
            <w:pPr>
              <w:spacing w:after="0"/>
              <w:jc w:val="right"/>
            </w:pPr>
            <w:r>
              <w:rPr>
                <w:sz w:val="16"/>
              </w:rPr>
              <w:t>$151,979</w:t>
            </w:r>
          </w:p>
        </w:tc>
        <w:tc>
          <w:tcPr>
            <w:tcW w:type="dxa" w:w="1166"/>
          </w:tcPr>
          <w:p>
            <w:pPr>
              <w:spacing w:after="0"/>
              <w:jc w:val="right"/>
            </w:pPr>
            <w:r>
              <w:rPr>
                <w:sz w:val="16"/>
              </w:rPr>
              <w:t>$203,469</w:t>
            </w:r>
          </w:p>
        </w:tc>
        <w:tc>
          <w:tcPr>
            <w:tcW w:type="dxa" w:w="1942"/>
          </w:tcPr>
          <w:p>
            <w:pPr>
              <w:spacing w:after="0"/>
              <w:jc w:val="right"/>
            </w:pPr>
            <w:r>
              <w:rPr>
                <w:sz w:val="16"/>
              </w:rPr>
              <w:t>180</w:t>
            </w:r>
          </w:p>
        </w:tc>
        <w:tc>
          <w:tcPr>
            <w:tcW w:type="dxa" w:w="2069"/>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Earthquake</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$80,372</w:t>
            </w:r>
          </w:p>
        </w:tc>
        <w:tc>
          <w:tcPr>
            <w:tcW w:type="dxa" w:w="1126"/>
          </w:tcPr>
          <w:p>
            <w:pPr>
              <w:spacing w:after="0"/>
              <w:jc w:val="right"/>
            </w:pPr>
            <w:r>
              <w:rPr>
                <w:sz w:val="16"/>
              </w:rPr>
              <w:t>n/a</w:t>
            </w:r>
          </w:p>
        </w:tc>
        <w:tc>
          <w:tcPr>
            <w:tcW w:type="dxa" w:w="1787"/>
          </w:tcPr>
          <w:p>
            <w:pPr>
              <w:spacing w:after="0"/>
              <w:jc w:val="right"/>
            </w:pPr>
            <w:r>
              <w:rPr>
                <w:sz w:val="16"/>
              </w:rPr>
              <w:t>$43,673</w:t>
            </w:r>
          </w:p>
        </w:tc>
        <w:tc>
          <w:tcPr>
            <w:tcW w:type="dxa" w:w="1166"/>
          </w:tcPr>
          <w:p>
            <w:pPr>
              <w:spacing w:after="0"/>
              <w:jc w:val="right"/>
            </w:pPr>
            <w:r>
              <w:rPr>
                <w:sz w:val="16"/>
              </w:rPr>
              <w:t>$124,045</w:t>
            </w:r>
          </w:p>
        </w:tc>
        <w:tc>
          <w:tcPr>
            <w:tcW w:type="dxa" w:w="1942"/>
          </w:tcPr>
          <w:p>
            <w:pPr>
              <w:spacing w:after="0"/>
              <w:jc w:val="right"/>
            </w:pPr>
          </w:p>
        </w:tc>
        <w:tc>
          <w:tcPr>
            <w:tcW w:type="dxa" w:w="2069"/>
          </w:tcPr>
          <w:p>
            <w:pPr>
              <w:spacing w:after="0"/>
              <w:jc w:val="left"/>
            </w:pPr>
            <w:r>
              <w:rPr>
                <w:sz w:val="16"/>
              </w:rPr>
              <w:t>Storm Events does not record earthquakes.</w:t>
            </w:r>
          </w:p>
        </w:tc>
      </w:tr>
      <w:tr>
        <w:trPr>
          <w:cantSplit/>
        </w:trPr>
        <w:tc>
          <w:tcPr>
            <w:tcW w:type="dxa" w:w="710"/>
          </w:tcPr>
          <w:p>
            <w:pPr>
              <w:spacing w:after="0"/>
              <w:jc w:val="right"/>
            </w:pPr>
            <w:r>
              <w:rPr>
                <w:sz w:val="16"/>
              </w:rPr>
              <w:t>11</w:t>
            </w:r>
          </w:p>
        </w:tc>
        <w:tc>
          <w:tcPr>
            <w:tcW w:type="dxa" w:w="1037"/>
          </w:tcPr>
          <w:p>
            <w:pPr>
              <w:spacing w:after="0"/>
              <w:jc w:val="left"/>
            </w:pPr>
            <w:r>
              <w:rPr>
                <w:sz w:val="16"/>
              </w:rPr>
              <w:t>Hail</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$11,185</w:t>
            </w:r>
          </w:p>
        </w:tc>
        <w:tc>
          <w:tcPr>
            <w:tcW w:type="dxa" w:w="1126"/>
          </w:tcPr>
          <w:p>
            <w:pPr>
              <w:spacing w:after="0"/>
              <w:jc w:val="right"/>
            </w:pPr>
            <w:r>
              <w:rPr>
                <w:sz w:val="16"/>
              </w:rPr>
              <w:t>$28,309</w:t>
            </w:r>
          </w:p>
        </w:tc>
        <w:tc>
          <w:tcPr>
            <w:tcW w:type="dxa" w:w="1787"/>
          </w:tcPr>
          <w:p>
            <w:pPr>
              <w:spacing w:after="0"/>
              <w:jc w:val="right"/>
            </w:pPr>
            <w:r>
              <w:rPr>
                <w:sz w:val="16"/>
              </w:rPr>
              <w:t>$22,823</w:t>
            </w:r>
          </w:p>
        </w:tc>
        <w:tc>
          <w:tcPr>
            <w:tcW w:type="dxa" w:w="1166"/>
          </w:tcPr>
          <w:p>
            <w:pPr>
              <w:spacing w:after="0"/>
              <w:jc w:val="right"/>
            </w:pPr>
            <w:r>
              <w:rPr>
                <w:sz w:val="16"/>
              </w:rPr>
              <w:t>$62,316</w:t>
            </w:r>
          </w:p>
        </w:tc>
        <w:tc>
          <w:tcPr>
            <w:tcW w:type="dxa" w:w="1942"/>
          </w:tcPr>
          <w:p>
            <w:pPr>
              <w:spacing w:after="0"/>
              <w:jc w:val="right"/>
            </w:pPr>
            <w:r>
              <w:rPr>
                <w:sz w:val="16"/>
              </w:rPr>
              <w:t>23</w:t>
            </w:r>
          </w:p>
        </w:tc>
        <w:tc>
          <w:tcPr>
            <w:tcW w:type="dxa" w:w="2069"/>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Winter Weather</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$4,937</w:t>
            </w:r>
          </w:p>
        </w:tc>
        <w:tc>
          <w:tcPr>
            <w:tcW w:type="dxa" w:w="1126"/>
          </w:tcPr>
          <w:p>
            <w:pPr>
              <w:spacing w:after="0"/>
              <w:jc w:val="right"/>
            </w:pPr>
            <w:r>
              <w:rPr>
                <w:sz w:val="16"/>
              </w:rPr>
              <w:t>$41</w:t>
            </w:r>
          </w:p>
        </w:tc>
        <w:tc>
          <w:tcPr>
            <w:tcW w:type="dxa" w:w="1787"/>
          </w:tcPr>
          <w:p>
            <w:pPr>
              <w:spacing w:after="0"/>
              <w:jc w:val="right"/>
            </w:pPr>
            <w:r>
              <w:rPr>
                <w:sz w:val="16"/>
              </w:rPr>
              <w:t>$4,979</w:t>
            </w:r>
          </w:p>
        </w:tc>
        <w:tc>
          <w:tcPr>
            <w:tcW w:type="dxa" w:w="1166"/>
          </w:tcPr>
          <w:p>
            <w:pPr>
              <w:spacing w:after="0"/>
              <w:jc w:val="right"/>
            </w:pPr>
            <w:r>
              <w:rPr>
                <w:sz w:val="16"/>
              </w:rPr>
              <w:t>$9,957</w:t>
            </w:r>
          </w:p>
        </w:tc>
        <w:tc>
          <w:tcPr>
            <w:tcW w:type="dxa" w:w="1942"/>
          </w:tcPr>
          <w:p>
            <w:pPr>
              <w:spacing w:after="0"/>
              <w:jc w:val="right"/>
            </w:pPr>
            <w:r>
              <w:rPr>
                <w:sz w:val="16"/>
              </w:rPr>
              <w:t>3</w:t>
            </w:r>
          </w:p>
        </w:tc>
        <w:tc>
          <w:tcPr>
            <w:tcW w:type="dxa" w:w="2069"/>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Landslide</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$735</w:t>
            </w:r>
          </w:p>
        </w:tc>
        <w:tc>
          <w:tcPr>
            <w:tcW w:type="dxa" w:w="1126"/>
          </w:tcPr>
          <w:p>
            <w:pPr>
              <w:spacing w:after="0"/>
              <w:jc w:val="right"/>
            </w:pPr>
            <w:r>
              <w:rPr>
                <w:sz w:val="16"/>
              </w:rPr>
              <w:t>n/a</w:t>
            </w:r>
          </w:p>
        </w:tc>
        <w:tc>
          <w:tcPr>
            <w:tcW w:type="dxa" w:w="1787"/>
          </w:tcPr>
          <w:p>
            <w:pPr>
              <w:spacing w:after="0"/>
              <w:jc w:val="right"/>
            </w:pPr>
            <w:r>
              <w:rPr>
                <w:sz w:val="16"/>
              </w:rPr>
              <w:t>$54</w:t>
            </w:r>
          </w:p>
        </w:tc>
        <w:tc>
          <w:tcPr>
            <w:tcW w:type="dxa" w:w="1166"/>
          </w:tcPr>
          <w:p>
            <w:pPr>
              <w:spacing w:after="0"/>
              <w:jc w:val="right"/>
            </w:pPr>
            <w:r>
              <w:rPr>
                <w:sz w:val="16"/>
              </w:rPr>
              <w:t>$789</w:t>
            </w:r>
          </w:p>
        </w:tc>
        <w:tc>
          <w:tcPr>
            <w:tcW w:type="dxa" w:w="1942"/>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205 (Relatively Low, 50.4); tract 207.02 (Relatively Low, 47.0); tract 203 (Relatively Low, 44.9)</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205 (Relatively High, 95.8); tract 207.02 (Relatively High, 95.7); tract 203 (Relatively High, 95.1)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204 (Relatively Low, 91.1); tract 205 (Relatively Low, 82.3); tract 201.01 (Very Low, 79.0)</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207.02 (Very High, 96.9); tract 205 (Very High, 96.9); tract 204 (Very High, 95.8)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201.01 (Relatively Moderate, 92.7); tract 205 (Relatively Moderate, 91.9); tract 208 (Relatively Moderate, 91.8)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 is Census Tract 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4"/>
        <w:gridCol w:w="1718"/>
        <w:gridCol w:w="1888"/>
        <w:gridCol w:w="1903"/>
        <w:gridCol w:w="1589"/>
        <w:gridCol w:w="1765"/>
        <w:gridCol w:w="1566"/>
      </w:tblGrid>
      <w:tr>
        <w:trPr>
          <w:cantSplit/>
          <w:tblHeader/>
        </w:trPr>
        <w:tc>
          <w:tcPr>
            <w:tcW w:type="dxa" w:w="1829"/>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8"/>
            <w:shd w:val="clear" w:color="auto" w:fill="E8E8E8"/>
          </w:tcPr>
          <w:p>
            <w:pPr>
              <w:spacing w:after="0"/>
              <w:jc w:val="left"/>
            </w:pPr>
            <w:r>
              <w:rPr>
                <w:b/>
                <w:sz w:val="16"/>
              </w:rPr>
              <w:t>Observed range</w:t>
            </w:r>
          </w:p>
        </w:tc>
        <w:tc>
          <w:tcPr>
            <w:tcW w:type="dxa" w:w="1903"/>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765"/>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29"/>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18"/>
          </w:tcPr>
          <w:p>
            <w:pPr>
              <w:spacing w:after="0"/>
              <w:jc w:val="right"/>
            </w:pPr>
            <w:r>
              <w:rPr>
                <w:sz w:val="16"/>
              </w:rPr>
              <w:t>3 records, 2022 to 2026 (3 zone-level)</w:t>
            </w:r>
          </w:p>
        </w:tc>
        <w:tc>
          <w:tcPr>
            <w:tcW w:type="dxa" w:w="1888"/>
          </w:tcPr>
          <w:p>
            <w:pPr>
              <w:spacing w:after="0"/>
              <w:jc w:val="left"/>
            </w:pPr>
            <w:r>
              <w:rPr>
                <w:sz w:val="16"/>
              </w:rPr>
              <w:t>1 day to 3 days (median 1 day); 3 with a recorded value</w:t>
            </w:r>
          </w:p>
        </w:tc>
        <w:tc>
          <w:tcPr>
            <w:tcW w:type="dxa" w:w="1903"/>
          </w:tcPr>
          <w:p>
            <w:pPr>
              <w:spacing w:after="0"/>
              <w:jc w:val="left"/>
            </w:pPr>
            <w:r>
              <w:rPr>
                <w:sz w:val="16"/>
              </w:rPr>
              <w:t>3 consecutive days, 2022-12-24 to 2022-12-26, zone-level</w:t>
            </w:r>
          </w:p>
        </w:tc>
        <w:tc>
          <w:tcPr>
            <w:tcW w:type="dxa" w:w="1589"/>
          </w:tcPr>
          <w:p>
            <w:pPr>
              <w:spacing w:after="0"/>
              <w:jc w:val="left"/>
            </w:pPr>
          </w:p>
        </w:tc>
        <w:tc>
          <w:tcPr>
            <w:tcW w:type="dxa" w:w="1765"/>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18"/>
          </w:tcPr>
          <w:p>
            <w:pPr>
              <w:spacing w:after="0"/>
              <w:jc w:val="right"/>
            </w:pPr>
            <w:r>
              <w:rPr>
                <w:sz w:val="16"/>
              </w:rPr>
              <w:t>0</w:t>
            </w:r>
          </w:p>
        </w:tc>
        <w:tc>
          <w:tcPr>
            <w:tcW w:type="dxa" w:w="1888"/>
          </w:tcPr>
          <w:p>
            <w:pPr>
              <w:spacing w:after="0"/>
              <w:jc w:val="left"/>
            </w:pPr>
          </w:p>
        </w:tc>
        <w:tc>
          <w:tcPr>
            <w:tcW w:type="dxa" w:w="1903"/>
          </w:tcPr>
          <w:p>
            <w:pPr>
              <w:spacing w:after="0"/>
              <w:jc w:val="left"/>
            </w:pPr>
          </w:p>
        </w:tc>
        <w:tc>
          <w:tcPr>
            <w:tcW w:type="dxa" w:w="1589"/>
          </w:tcPr>
          <w:p>
            <w:pPr>
              <w:spacing w:after="0"/>
              <w:jc w:val="left"/>
            </w:pPr>
          </w:p>
        </w:tc>
        <w:tc>
          <w:tcPr>
            <w:tcW w:type="dxa" w:w="1765"/>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Drought</w:t>
            </w:r>
          </w:p>
        </w:tc>
        <w:tc>
          <w:tcPr>
            <w:tcW w:type="dxa" w:w="1854"/>
          </w:tcPr>
          <w:p>
            <w:pPr>
              <w:spacing w:after="0"/>
              <w:jc w:val="left"/>
            </w:pPr>
            <w:r>
              <w:rPr>
                <w:sz w:val="16"/>
              </w:rPr>
              <w:t>U.S. Drought Monitor scale (D0 to D4)</w:t>
            </w:r>
          </w:p>
        </w:tc>
        <w:tc>
          <w:tcPr>
            <w:tcW w:type="dxa" w:w="1718"/>
          </w:tcPr>
          <w:p>
            <w:pPr>
              <w:spacing w:after="0"/>
              <w:jc w:val="right"/>
            </w:pPr>
            <w:r>
              <w:rPr>
                <w:sz w:val="16"/>
              </w:rPr>
              <w:t>34 records, 2010 to 2026 (34 zone-level)</w:t>
            </w:r>
          </w:p>
        </w:tc>
        <w:tc>
          <w:tcPr>
            <w:tcW w:type="dxa" w:w="1888"/>
          </w:tcPr>
          <w:p>
            <w:pPr>
              <w:spacing w:after="0"/>
              <w:jc w:val="left"/>
            </w:pPr>
            <w:r>
              <w:rPr>
                <w:sz w:val="16"/>
              </w:rPr>
              <w:t>23 days to 400 days (median 69 days); 7 with a recorded value</w:t>
            </w:r>
          </w:p>
        </w:tc>
        <w:tc>
          <w:tcPr>
            <w:tcW w:type="dxa" w:w="1903"/>
          </w:tcPr>
          <w:p>
            <w:pPr>
              <w:spacing w:after="0"/>
              <w:jc w:val="left"/>
            </w:pPr>
            <w:r>
              <w:rPr>
                <w:sz w:val="16"/>
              </w:rPr>
              <w:t>400 days (about 13.1 months), 2011-05-24 to 2012-06-26, a run of 14 consecutive Storm Events drought records, zone-level</w:t>
            </w:r>
          </w:p>
        </w:tc>
        <w:tc>
          <w:tcPr>
            <w:tcW w:type="dxa" w:w="1589"/>
          </w:tcPr>
          <w:p>
            <w:pPr>
              <w:spacing w:after="0"/>
              <w:jc w:val="left"/>
            </w:pPr>
          </w:p>
        </w:tc>
        <w:tc>
          <w:tcPr>
            <w:tcW w:type="dxa" w:w="1765"/>
          </w:tcPr>
          <w:p>
            <w:pPr>
              <w:spacing w:after="0"/>
              <w:jc w:val="left"/>
            </w:pPr>
            <w:r>
              <w:rPr>
                <w:sz w:val="16"/>
              </w:rPr>
              <w:t>Countywide (zone-level records).</w:t>
            </w: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4"/>
          </w:tcPr>
          <w:p>
            <w:pPr>
              <w:spacing w:after="0"/>
              <w:jc w:val="left"/>
            </w:pPr>
            <w:r>
              <w:rPr>
                <w:sz w:val="16"/>
              </w:rPr>
              <w:t>Modified Mercalli (local data)</w:t>
            </w:r>
          </w:p>
        </w:tc>
        <w:tc>
          <w:tcPr>
            <w:tcW w:type="dxa" w:w="1718"/>
          </w:tcPr>
          <w:p>
            <w:pPr>
              <w:spacing w:after="0"/>
              <w:jc w:val="right"/>
            </w:pPr>
            <w:r>
              <w:rPr>
                <w:sz w:val="16"/>
              </w:rPr>
              <w:t>0</w:t>
            </w:r>
          </w:p>
        </w:tc>
        <w:tc>
          <w:tcPr>
            <w:tcW w:type="dxa" w:w="1888"/>
          </w:tcPr>
          <w:p>
            <w:pPr>
              <w:spacing w:after="0"/>
              <w:jc w:val="left"/>
            </w:pPr>
          </w:p>
        </w:tc>
        <w:tc>
          <w:tcPr>
            <w:tcW w:type="dxa" w:w="1903"/>
          </w:tcPr>
          <w:p>
            <w:pPr>
              <w:spacing w:after="0"/>
              <w:jc w:val="left"/>
            </w:pPr>
          </w:p>
        </w:tc>
        <w:tc>
          <w:tcPr>
            <w:tcW w:type="dxa" w:w="1589"/>
          </w:tcPr>
          <w:p>
            <w:pPr>
              <w:spacing w:after="0"/>
              <w:jc w:val="left"/>
            </w:pPr>
          </w:p>
        </w:tc>
        <w:tc>
          <w:tcPr>
            <w:tcW w:type="dxa" w:w="1765"/>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4"/>
          </w:tcPr>
          <w:p>
            <w:pPr>
              <w:spacing w:after="0"/>
              <w:jc w:val="left"/>
            </w:pPr>
            <w:r>
              <w:rPr>
                <w:sz w:val="16"/>
              </w:rPr>
              <w:t>hail size (inches)</w:t>
            </w:r>
          </w:p>
        </w:tc>
        <w:tc>
          <w:tcPr>
            <w:tcW w:type="dxa" w:w="1718"/>
          </w:tcPr>
          <w:p>
            <w:pPr>
              <w:spacing w:after="0"/>
              <w:jc w:val="right"/>
            </w:pPr>
            <w:r>
              <w:rPr>
                <w:sz w:val="16"/>
              </w:rPr>
              <w:t>31 records, 1968 to 2024</w:t>
            </w:r>
          </w:p>
        </w:tc>
        <w:tc>
          <w:tcPr>
            <w:tcW w:type="dxa" w:w="1888"/>
          </w:tcPr>
          <w:p>
            <w:pPr>
              <w:spacing w:after="0"/>
              <w:jc w:val="left"/>
            </w:pPr>
            <w:r>
              <w:rPr>
                <w:sz w:val="16"/>
              </w:rPr>
              <w:t>0.75 in to 2.75 in (median 1 in); 31 with a recorded value</w:t>
            </w:r>
          </w:p>
        </w:tc>
        <w:tc>
          <w:tcPr>
            <w:tcW w:type="dxa" w:w="1903"/>
          </w:tcPr>
          <w:p>
            <w:pPr>
              <w:spacing w:after="0"/>
              <w:jc w:val="left"/>
            </w:pPr>
            <w:r>
              <w:rPr>
                <w:sz w:val="16"/>
              </w:rPr>
              <w:t>2.75 in hail, 2002-04-03</w:t>
            </w:r>
          </w:p>
        </w:tc>
        <w:tc>
          <w:tcPr>
            <w:tcW w:type="dxa" w:w="1589"/>
          </w:tcPr>
          <w:p>
            <w:pPr>
              <w:spacing w:after="0"/>
              <w:jc w:val="left"/>
            </w:pPr>
          </w:p>
        </w:tc>
        <w:tc>
          <w:tcPr>
            <w:tcW w:type="dxa" w:w="1765"/>
          </w:tcPr>
          <w:p>
            <w:pPr>
              <w:spacing w:after="0"/>
              <w:jc w:val="left"/>
            </w:pPr>
            <w:r>
              <w:rPr>
                <w:sz w:val="16"/>
              </w:rPr>
              <w:t>Event records naming jurisdictions in the plan: Quincy city (4 records), Midway city (3 records), Chattahoochee city (2 records), Greensboro town (2 records), Gretna city (2 records), Havana town (2 records).</w:t>
            </w:r>
          </w:p>
        </w:tc>
        <w:tc>
          <w:tcPr>
            <w:tcW w:type="dxa" w:w="1566"/>
          </w:tcPr>
          <w:p>
            <w:pPr>
              <w:spacing w:after="0"/>
              <w:jc w:val="left"/>
            </w:pPr>
          </w:p>
        </w:tc>
      </w:tr>
      <w:tr>
        <w:trPr>
          <w:cantSplit/>
        </w:trPr>
        <w:tc>
          <w:tcPr>
            <w:tcW w:type="dxa" w:w="1829"/>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18"/>
          </w:tcPr>
          <w:p>
            <w:pPr>
              <w:spacing w:after="0"/>
              <w:jc w:val="right"/>
            </w:pPr>
            <w:r>
              <w:rPr>
                <w:sz w:val="16"/>
              </w:rPr>
              <w:t>7 records, 2023 (7 zone-level)</w:t>
            </w:r>
          </w:p>
        </w:tc>
        <w:tc>
          <w:tcPr>
            <w:tcW w:type="dxa" w:w="1888"/>
          </w:tcPr>
          <w:p>
            <w:pPr>
              <w:spacing w:after="0"/>
              <w:jc w:val="left"/>
            </w:pPr>
            <w:r>
              <w:rPr>
                <w:sz w:val="16"/>
              </w:rPr>
              <w:t>3 days to 4 days (median 3.5 days); 2 with a recorded value</w:t>
            </w:r>
          </w:p>
        </w:tc>
        <w:tc>
          <w:tcPr>
            <w:tcW w:type="dxa" w:w="1903"/>
          </w:tcPr>
          <w:p>
            <w:pPr>
              <w:spacing w:after="0"/>
              <w:jc w:val="left"/>
            </w:pPr>
            <w:r>
              <w:rPr>
                <w:sz w:val="16"/>
              </w:rPr>
              <w:t>4 consecutive days, 2023-08-11 to 2023-08-14, zone-level</w:t>
            </w:r>
          </w:p>
        </w:tc>
        <w:tc>
          <w:tcPr>
            <w:tcW w:type="dxa" w:w="1589"/>
          </w:tcPr>
          <w:p>
            <w:pPr>
              <w:spacing w:after="0"/>
              <w:jc w:val="left"/>
            </w:pPr>
          </w:p>
        </w:tc>
        <w:tc>
          <w:tcPr>
            <w:tcW w:type="dxa" w:w="1765"/>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18"/>
          </w:tcPr>
          <w:p>
            <w:pPr>
              <w:spacing w:after="0"/>
              <w:jc w:val="right"/>
            </w:pPr>
            <w:r>
              <w:rPr>
                <w:sz w:val="16"/>
              </w:rPr>
              <w:t>22 records, 1996 to 2024 (22 zone-level)</w:t>
            </w:r>
          </w:p>
        </w:tc>
        <w:tc>
          <w:tcPr>
            <w:tcW w:type="dxa" w:w="1888"/>
          </w:tcPr>
          <w:p>
            <w:pPr>
              <w:spacing w:after="0"/>
              <w:jc w:val="left"/>
            </w:pPr>
          </w:p>
        </w:tc>
        <w:tc>
          <w:tcPr>
            <w:tcW w:type="dxa" w:w="1903"/>
          </w:tcPr>
          <w:p>
            <w:pPr>
              <w:spacing w:after="0"/>
              <w:jc w:val="left"/>
            </w:pPr>
            <w:r>
              <w:rPr>
                <w:sz w:val="16"/>
              </w:rPr>
              <w:t>Strongest recorded: Hurricane record (NOAA event type 'Hurricane (Typhoon)'), 2018-10-10, category 2, $300,000,000 property; $150,000,000 crops (2018 dollars) (as recorded; larger than this county's annual agriculture value in the National Risk Index (the county or state extension service keeps crop loss records)), 1 direct death (reported for the zone); NWS zone FLZ016</w:t>
            </w:r>
          </w:p>
        </w:tc>
        <w:tc>
          <w:tcPr>
            <w:tcW w:type="dxa" w:w="1589"/>
          </w:tcPr>
          <w:p>
            <w:pPr>
              <w:spacing w:after="0"/>
              <w:jc w:val="left"/>
            </w:pPr>
          </w:p>
        </w:tc>
        <w:tc>
          <w:tcPr>
            <w:tcW w:type="dxa" w:w="1765"/>
          </w:tcPr>
          <w:p>
            <w:pPr>
              <w:spacing w:after="0"/>
              <w:jc w:val="left"/>
            </w:pPr>
            <w:r>
              <w:rPr>
                <w:sz w:val="16"/>
              </w:rPr>
              <w:t>Countywide (zone-level records).</w:t>
            </w: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18"/>
          </w:tcPr>
          <w:p>
            <w:pPr>
              <w:spacing w:after="0"/>
              <w:jc w:val="right"/>
            </w:pPr>
            <w:r>
              <w:rPr>
                <w:sz w:val="16"/>
              </w:rPr>
              <w:t>19 records, 1998 to 2024 (1 zone-level)</w:t>
            </w:r>
          </w:p>
        </w:tc>
        <w:tc>
          <w:tcPr>
            <w:tcW w:type="dxa" w:w="1888"/>
          </w:tcPr>
          <w:p>
            <w:pPr>
              <w:spacing w:after="0"/>
              <w:jc w:val="left"/>
            </w:pPr>
          </w:p>
        </w:tc>
        <w:tc>
          <w:tcPr>
            <w:tcW w:type="dxa" w:w="1903"/>
          </w:tcPr>
          <w:p>
            <w:pPr>
              <w:spacing w:after="0"/>
              <w:jc w:val="left"/>
            </w:pPr>
            <w:r>
              <w:rPr>
                <w:sz w:val="16"/>
              </w:rPr>
              <w:t>Flash Flood, 2008-08-23, $100,000 property; $0 crops (2008 dollars)</w:t>
            </w:r>
          </w:p>
        </w:tc>
        <w:tc>
          <w:tcPr>
            <w:tcW w:type="dxa" w:w="1589"/>
          </w:tcPr>
          <w:p>
            <w:pPr>
              <w:spacing w:after="0"/>
              <w:jc w:val="left"/>
            </w:pPr>
          </w:p>
        </w:tc>
        <w:tc>
          <w:tcPr>
            <w:tcW w:type="dxa" w:w="1765"/>
          </w:tcPr>
          <w:p>
            <w:pPr>
              <w:spacing w:after="0"/>
              <w:jc w:val="left"/>
            </w:pPr>
            <w:r>
              <w:rPr>
                <w:sz w:val="16"/>
              </w:rPr>
              <w:t>Event records naming jurisdictions in the plan: Midway city (2 records), Quincy city (2 records), Greensboro town (1 record), Gretna city (1 record). Zone-level records (1)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4"/>
          </w:tcPr>
          <w:p>
            <w:pPr>
              <w:spacing w:after="0"/>
              <w:jc w:val="left"/>
            </w:pPr>
            <w:r>
              <w:rPr>
                <w:sz w:val="16"/>
              </w:rPr>
              <w:t>none (count and damage only)</w:t>
            </w:r>
          </w:p>
        </w:tc>
        <w:tc>
          <w:tcPr>
            <w:tcW w:type="dxa" w:w="1718"/>
          </w:tcPr>
          <w:p>
            <w:pPr>
              <w:spacing w:after="0"/>
              <w:jc w:val="right"/>
            </w:pPr>
            <w:r>
              <w:rPr>
                <w:sz w:val="16"/>
              </w:rPr>
              <w:t>0</w:t>
            </w:r>
          </w:p>
        </w:tc>
        <w:tc>
          <w:tcPr>
            <w:tcW w:type="dxa" w:w="1888"/>
          </w:tcPr>
          <w:p>
            <w:pPr>
              <w:spacing w:after="0"/>
              <w:jc w:val="left"/>
            </w:pPr>
          </w:p>
        </w:tc>
        <w:tc>
          <w:tcPr>
            <w:tcW w:type="dxa" w:w="1903"/>
          </w:tcPr>
          <w:p>
            <w:pPr>
              <w:spacing w:after="0"/>
              <w:jc w:val="left"/>
            </w:pPr>
          </w:p>
        </w:tc>
        <w:tc>
          <w:tcPr>
            <w:tcW w:type="dxa" w:w="1589"/>
          </w:tcPr>
          <w:p>
            <w:pPr>
              <w:spacing w:after="0"/>
              <w:jc w:val="left"/>
            </w:pPr>
          </w:p>
        </w:tc>
        <w:tc>
          <w:tcPr>
            <w:tcW w:type="dxa" w:w="1765"/>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18"/>
          </w:tcPr>
          <w:p>
            <w:pPr>
              <w:spacing w:after="0"/>
              <w:jc w:val="right"/>
            </w:pPr>
            <w:r>
              <w:rPr>
                <w:sz w:val="16"/>
              </w:rPr>
              <w:t>3 records, 1997 to 2024</w:t>
            </w:r>
          </w:p>
        </w:tc>
        <w:tc>
          <w:tcPr>
            <w:tcW w:type="dxa" w:w="1888"/>
          </w:tcPr>
          <w:p>
            <w:pPr>
              <w:spacing w:after="0"/>
              <w:jc w:val="left"/>
            </w:pPr>
          </w:p>
        </w:tc>
        <w:tc>
          <w:tcPr>
            <w:tcW w:type="dxa" w:w="1903"/>
          </w:tcPr>
          <w:p>
            <w:pPr>
              <w:spacing w:after="0"/>
              <w:jc w:val="left"/>
            </w:pPr>
            <w:r>
              <w:rPr>
                <w:sz w:val="16"/>
              </w:rPr>
              <w:t>Lightning, 2024-07-21, $0 property; $0 crops (2024 dollars), 1 direct death</w:t>
            </w:r>
          </w:p>
        </w:tc>
        <w:tc>
          <w:tcPr>
            <w:tcW w:type="dxa" w:w="1589"/>
          </w:tcPr>
          <w:p>
            <w:pPr>
              <w:spacing w:after="0"/>
              <w:jc w:val="left"/>
            </w:pPr>
            <w:r>
              <w:rPr>
                <w:sz w:val="16"/>
              </w:rPr>
              <w:t>Lightning, 2004-06-27, $10,000 property; crops not reported (2004 dollars)</w:t>
            </w:r>
          </w:p>
        </w:tc>
        <w:tc>
          <w:tcPr>
            <w:tcW w:type="dxa" w:w="1765"/>
          </w:tcPr>
          <w:p>
            <w:pPr>
              <w:spacing w:after="0"/>
              <w:jc w:val="left"/>
            </w:pPr>
            <w:r>
              <w:rPr>
                <w:sz w:val="16"/>
              </w:rPr>
              <w:t>Event records naming jurisdictions in the plan: Chattahoochee city (1 record), Havana town (1 record).</w:t>
            </w:r>
          </w:p>
        </w:tc>
        <w:tc>
          <w:tcPr>
            <w:tcW w:type="dxa" w:w="1566"/>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18"/>
          </w:tcPr>
          <w:p>
            <w:pPr>
              <w:spacing w:after="0"/>
              <w:jc w:val="right"/>
            </w:pPr>
            <w:r>
              <w:rPr>
                <w:sz w:val="16"/>
              </w:rPr>
              <w:t>0</w:t>
            </w:r>
          </w:p>
        </w:tc>
        <w:tc>
          <w:tcPr>
            <w:tcW w:type="dxa" w:w="1888"/>
          </w:tcPr>
          <w:p>
            <w:pPr>
              <w:spacing w:after="0"/>
              <w:jc w:val="left"/>
            </w:pPr>
          </w:p>
        </w:tc>
        <w:tc>
          <w:tcPr>
            <w:tcW w:type="dxa" w:w="1903"/>
          </w:tcPr>
          <w:p>
            <w:pPr>
              <w:spacing w:after="0"/>
              <w:jc w:val="left"/>
            </w:pPr>
          </w:p>
        </w:tc>
        <w:tc>
          <w:tcPr>
            <w:tcW w:type="dxa" w:w="1589"/>
          </w:tcPr>
          <w:p>
            <w:pPr>
              <w:spacing w:after="0"/>
              <w:jc w:val="left"/>
            </w:pPr>
          </w:p>
        </w:tc>
        <w:tc>
          <w:tcPr>
            <w:tcW w:type="dxa" w:w="1765"/>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Thunderstorm Wind</w:t>
            </w:r>
          </w:p>
        </w:tc>
        <w:tc>
          <w:tcPr>
            <w:tcW w:type="dxa" w:w="1854"/>
          </w:tcPr>
          <w:p>
            <w:pPr>
              <w:spacing w:after="0"/>
              <w:jc w:val="left"/>
            </w:pPr>
            <w:r>
              <w:rPr>
                <w:sz w:val="16"/>
              </w:rPr>
              <w:t>wind speed (kt and mph)</w:t>
            </w:r>
          </w:p>
        </w:tc>
        <w:tc>
          <w:tcPr>
            <w:tcW w:type="dxa" w:w="1718"/>
          </w:tcPr>
          <w:p>
            <w:pPr>
              <w:spacing w:after="0"/>
              <w:jc w:val="right"/>
            </w:pPr>
            <w:r>
              <w:rPr>
                <w:sz w:val="16"/>
              </w:rPr>
              <w:t>198 records, 1958 to 2026</w:t>
            </w:r>
          </w:p>
        </w:tc>
        <w:tc>
          <w:tcPr>
            <w:tcW w:type="dxa" w:w="1888"/>
          </w:tcPr>
          <w:p>
            <w:pPr>
              <w:spacing w:after="0"/>
              <w:jc w:val="left"/>
            </w:pPr>
            <w:r>
              <w:rPr>
                <w:sz w:val="16"/>
              </w:rPr>
              <w:t>50 kt (58 mph) to 65 kt (75 mph) (median 50 kt (58 mph)); 173 with a recorded value</w:t>
            </w:r>
          </w:p>
        </w:tc>
        <w:tc>
          <w:tcPr>
            <w:tcW w:type="dxa" w:w="1903"/>
          </w:tcPr>
          <w:p>
            <w:pPr>
              <w:spacing w:after="0"/>
              <w:jc w:val="left"/>
            </w:pPr>
            <w:r>
              <w:rPr>
                <w:sz w:val="16"/>
              </w:rPr>
              <w:t>65 kt (75 mph) estimated gust, Thunderstorm Wind, 2014-11-23</w:t>
            </w:r>
          </w:p>
        </w:tc>
        <w:tc>
          <w:tcPr>
            <w:tcW w:type="dxa" w:w="1589"/>
          </w:tcPr>
          <w:p>
            <w:pPr>
              <w:spacing w:after="0"/>
              <w:jc w:val="left"/>
            </w:pPr>
            <w:r>
              <w:rPr>
                <w:sz w:val="16"/>
              </w:rPr>
              <w:t>Thunderstorm Wind, 2000-03-11, $100,000 property; crops not reported (2000 dollars)</w:t>
            </w:r>
          </w:p>
        </w:tc>
        <w:tc>
          <w:tcPr>
            <w:tcW w:type="dxa" w:w="1765"/>
          </w:tcPr>
          <w:p>
            <w:pPr>
              <w:spacing w:after="0"/>
              <w:jc w:val="left"/>
            </w:pPr>
            <w:r>
              <w:rPr>
                <w:sz w:val="16"/>
              </w:rPr>
              <w:t>Event records naming jurisdictions in the plan: Quincy city (20 records), Havana town (12 records), Chattahoochee city (11 records), Gretna city (10 records), Greensboro town (9 records), Midway city (7 records).</w:t>
            </w:r>
          </w:p>
        </w:tc>
        <w:tc>
          <w:tcPr>
            <w:tcW w:type="dxa" w:w="1566"/>
          </w:tcPr>
          <w:p>
            <w:pPr>
              <w:spacing w:after="0"/>
              <w:jc w:val="left"/>
            </w:pPr>
          </w:p>
        </w:tc>
      </w:tr>
      <w:tr>
        <w:trPr>
          <w:cantSplit/>
        </w:trPr>
        <w:tc>
          <w:tcPr>
            <w:tcW w:type="dxa" w:w="1829"/>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18"/>
          </w:tcPr>
          <w:p>
            <w:pPr>
              <w:spacing w:after="0"/>
              <w:jc w:val="right"/>
            </w:pPr>
            <w:r>
              <w:rPr>
                <w:sz w:val="16"/>
              </w:rPr>
              <w:t>35 records, 1957 to 2024</w:t>
            </w:r>
          </w:p>
        </w:tc>
        <w:tc>
          <w:tcPr>
            <w:tcW w:type="dxa" w:w="1888"/>
          </w:tcPr>
          <w:p>
            <w:pPr>
              <w:spacing w:after="0"/>
              <w:jc w:val="left"/>
            </w:pPr>
            <w:r>
              <w:rPr>
                <w:sz w:val="16"/>
              </w:rPr>
              <w:t>F/EF0 to F/EF2 (median F/EF1); 35 with a recorded value</w:t>
            </w:r>
          </w:p>
        </w:tc>
        <w:tc>
          <w:tcPr>
            <w:tcW w:type="dxa" w:w="1903"/>
          </w:tcPr>
          <w:p>
            <w:pPr>
              <w:spacing w:after="0"/>
              <w:jc w:val="left"/>
            </w:pPr>
            <w:r>
              <w:rPr>
                <w:sz w:val="16"/>
              </w:rPr>
              <w:t>F2 tornado, 1974-01-30, 3.3 mi path length (whole path, pre-1996), 100 yd wide, $250,000 property; crops not recorded (1974 dollars), 1 direct death, 4 direct injuries</w:t>
            </w:r>
          </w:p>
        </w:tc>
        <w:tc>
          <w:tcPr>
            <w:tcW w:type="dxa" w:w="1589"/>
          </w:tcPr>
          <w:p>
            <w:pPr>
              <w:spacing w:after="0"/>
              <w:jc w:val="left"/>
            </w:pPr>
          </w:p>
        </w:tc>
        <w:tc>
          <w:tcPr>
            <w:tcW w:type="dxa" w:w="1765"/>
          </w:tcPr>
          <w:p>
            <w:pPr>
              <w:spacing w:after="0"/>
              <w:jc w:val="left"/>
            </w:pPr>
            <w:r>
              <w:rPr>
                <w:sz w:val="16"/>
              </w:rPr>
              <w:t>Event records naming jurisdictions in the plan: Greensboro town (2 records), Gretna city (2 records), Midway city (2 records), Quincy city (2 records), Havana town (1 record).</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4"/>
          </w:tcPr>
          <w:p>
            <w:pPr>
              <w:spacing w:after="0"/>
              <w:jc w:val="left"/>
            </w:pPr>
            <w:r>
              <w:rPr>
                <w:sz w:val="16"/>
              </w:rPr>
              <w:t>acres burned (local data)</w:t>
            </w:r>
          </w:p>
        </w:tc>
        <w:tc>
          <w:tcPr>
            <w:tcW w:type="dxa" w:w="1718"/>
          </w:tcPr>
          <w:p>
            <w:pPr>
              <w:spacing w:after="0"/>
              <w:jc w:val="right"/>
            </w:pPr>
            <w:r>
              <w:rPr>
                <w:sz w:val="16"/>
              </w:rPr>
              <w:t>0</w:t>
            </w:r>
          </w:p>
        </w:tc>
        <w:tc>
          <w:tcPr>
            <w:tcW w:type="dxa" w:w="1888"/>
          </w:tcPr>
          <w:p>
            <w:pPr>
              <w:spacing w:after="0"/>
              <w:jc w:val="left"/>
            </w:pPr>
          </w:p>
        </w:tc>
        <w:tc>
          <w:tcPr>
            <w:tcW w:type="dxa" w:w="1903"/>
          </w:tcPr>
          <w:p>
            <w:pPr>
              <w:spacing w:after="0"/>
              <w:jc w:val="left"/>
            </w:pPr>
          </w:p>
        </w:tc>
        <w:tc>
          <w:tcPr>
            <w:tcW w:type="dxa" w:w="1589"/>
          </w:tcPr>
          <w:p>
            <w:pPr>
              <w:spacing w:after="0"/>
              <w:jc w:val="left"/>
            </w:pPr>
          </w:p>
        </w:tc>
        <w:tc>
          <w:tcPr>
            <w:tcW w:type="dxa" w:w="1765"/>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18"/>
          </w:tcPr>
          <w:p>
            <w:pPr>
              <w:spacing w:after="0"/>
              <w:jc w:val="right"/>
            </w:pPr>
            <w:r>
              <w:rPr>
                <w:sz w:val="16"/>
              </w:rPr>
              <w:t>3 records, 2014 to 2025 (3 zone-level)</w:t>
            </w:r>
          </w:p>
        </w:tc>
        <w:tc>
          <w:tcPr>
            <w:tcW w:type="dxa" w:w="1888"/>
          </w:tcPr>
          <w:p>
            <w:pPr>
              <w:spacing w:after="0"/>
              <w:jc w:val="left"/>
            </w:pPr>
          </w:p>
        </w:tc>
        <w:tc>
          <w:tcPr>
            <w:tcW w:type="dxa" w:w="1903"/>
          </w:tcPr>
          <w:p>
            <w:pPr>
              <w:spacing w:after="0"/>
              <w:jc w:val="left"/>
            </w:pPr>
            <w:r>
              <w:rPr>
                <w:sz w:val="16"/>
              </w:rPr>
              <w:t>Heavy Snow, 2025-01-21, $0 property; $500,000 crops (2025 dollars); NWS zone FLZ016</w:t>
            </w:r>
          </w:p>
        </w:tc>
        <w:tc>
          <w:tcPr>
            <w:tcW w:type="dxa" w:w="1589"/>
          </w:tcPr>
          <w:p>
            <w:pPr>
              <w:spacing w:after="0"/>
              <w:jc w:val="left"/>
            </w:pPr>
          </w:p>
        </w:tc>
        <w:tc>
          <w:tcPr>
            <w:tcW w:type="dxa" w:w="1765"/>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1803"/>
        <w:gridCol w:w="2103"/>
        <w:gridCol w:w="2329"/>
        <w:gridCol w:w="1652"/>
        <w:gridCol w:w="185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1803"/>
            <w:shd w:val="clear" w:color="auto" w:fill="E8E8E8"/>
          </w:tcPr>
          <w:p>
            <w:pPr>
              <w:spacing w:after="0"/>
              <w:jc w:val="left"/>
            </w:pPr>
            <w:r>
              <w:rPr>
                <w:b/>
                <w:sz w:val="16"/>
              </w:rPr>
              <w:t>Title</w:t>
            </w:r>
          </w:p>
        </w:tc>
        <w:tc>
          <w:tcPr>
            <w:tcW w:type="dxa" w:w="2103"/>
            <w:shd w:val="clear" w:color="auto" w:fill="E8E8E8"/>
          </w:tcPr>
          <w:p>
            <w:pPr>
              <w:spacing w:after="0"/>
              <w:jc w:val="left"/>
            </w:pPr>
            <w:r>
              <w:rPr>
                <w:b/>
                <w:sz w:val="16"/>
              </w:rPr>
              <w:t>Mapped hazard</w:t>
            </w:r>
          </w:p>
        </w:tc>
        <w:tc>
          <w:tcPr>
            <w:tcW w:type="dxa" w:w="23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52"/>
            <w:shd w:val="clear" w:color="auto" w:fill="E8E8E8"/>
          </w:tcPr>
          <w:p>
            <w:pPr>
              <w:spacing w:after="0"/>
              <w:jc w:val="left"/>
            </w:pPr>
            <w:r>
              <w:rPr>
                <w:b/>
                <w:sz w:val="16"/>
              </w:rPr>
              <w:t>Flags</w:t>
            </w:r>
          </w:p>
        </w:tc>
        <w:tc>
          <w:tcPr>
            <w:tcW w:type="dxa" w:w="1855"/>
            <w:shd w:val="clear" w:color="auto" w:fill="E8E8E8"/>
          </w:tcPr>
          <w:p>
            <w:pPr>
              <w:spacing w:after="0"/>
              <w:jc w:val="left"/>
            </w:pPr>
            <w:r>
              <w:rPr>
                <w:b/>
                <w:sz w:val="16"/>
              </w:rPr>
              <w:t>Notes</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59"/>
          </w:tcPr>
          <w:p>
            <w:pPr>
              <w:spacing w:after="0"/>
              <w:jc w:val="left"/>
            </w:pPr>
            <w:r>
              <w:rPr>
                <w:sz w:val="16"/>
              </w:rPr>
              <w:t>Major disaster</w:t>
            </w:r>
          </w:p>
        </w:tc>
        <w:tc>
          <w:tcPr>
            <w:tcW w:type="dxa" w:w="1803"/>
          </w:tcPr>
          <w:p>
            <w:pPr>
              <w:spacing w:after="0"/>
              <w:jc w:val="left"/>
            </w:pPr>
            <w:r>
              <w:rPr>
                <w:sz w:val="16"/>
              </w:rPr>
              <w:t>Hurricane Helene</w:t>
            </w:r>
          </w:p>
        </w:tc>
        <w:tc>
          <w:tcPr>
            <w:tcW w:type="dxa" w:w="2103"/>
          </w:tcPr>
          <w:p>
            <w:pPr>
              <w:spacing w:after="0"/>
              <w:jc w:val="left"/>
            </w:pPr>
            <w:r>
              <w:rPr>
                <w:sz w:val="16"/>
              </w:rPr>
              <w:t>Hurricane</w:t>
            </w:r>
          </w:p>
        </w:tc>
        <w:tc>
          <w:tcPr>
            <w:tcW w:type="dxa" w:w="2329"/>
          </w:tcPr>
          <w:p>
            <w:pPr>
              <w:spacing w:after="0"/>
              <w:jc w:val="right"/>
            </w:pPr>
            <w:r>
              <w:rPr>
                <w:sz w:val="16"/>
              </w:rPr>
              <w:t>$332,354.30</w:t>
            </w:r>
          </w:p>
        </w:tc>
        <w:tc>
          <w:tcPr>
            <w:tcW w:type="dxa" w:w="1652"/>
          </w:tcPr>
          <w:p>
            <w:pPr>
              <w:spacing w:after="0"/>
              <w:jc w:val="left"/>
            </w:pPr>
            <w:r>
              <w:rPr>
                <w:sz w:val="16"/>
              </w:rPr>
              <w:t>new since last plan; within last 5 years</w:t>
            </w:r>
          </w:p>
        </w:tc>
        <w:tc>
          <w:tcPr>
            <w:tcW w:type="dxa" w:w="1855"/>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259"/>
          </w:tcPr>
          <w:p>
            <w:pPr>
              <w:spacing w:after="0"/>
              <w:jc w:val="left"/>
            </w:pPr>
            <w:r>
              <w:rPr>
                <w:sz w:val="16"/>
              </w:rPr>
              <w:t>Emergency</w:t>
            </w:r>
          </w:p>
        </w:tc>
        <w:tc>
          <w:tcPr>
            <w:tcW w:type="dxa" w:w="1803"/>
          </w:tcPr>
          <w:p>
            <w:pPr>
              <w:spacing w:after="0"/>
              <w:jc w:val="left"/>
            </w:pPr>
            <w:r>
              <w:rPr>
                <w:sz w:val="16"/>
              </w:rPr>
              <w:t>Tropical Storm Helene</w:t>
            </w:r>
          </w:p>
        </w:tc>
        <w:tc>
          <w:tcPr>
            <w:tcW w:type="dxa" w:w="2103"/>
          </w:tcPr>
          <w:p>
            <w:pPr>
              <w:spacing w:after="0"/>
              <w:jc w:val="left"/>
            </w:pPr>
            <w:r>
              <w:rPr>
                <w:sz w:val="16"/>
              </w:rPr>
              <w:t>Hurricane (primary); also designated: Inland Flooding, Strong Wind</w:t>
            </w:r>
          </w:p>
        </w:tc>
        <w:tc>
          <w:tcPr>
            <w:tcW w:type="dxa" w:w="2329"/>
          </w:tcPr>
          <w:p>
            <w:pPr>
              <w:spacing w:after="0"/>
              <w:jc w:val="right"/>
            </w:pPr>
            <w:r>
              <w:rPr>
                <w:sz w:val="16"/>
              </w:rPr>
              <w:t>no Public Assistance recorded</w:t>
            </w:r>
          </w:p>
        </w:tc>
        <w:tc>
          <w:tcPr>
            <w:tcW w:type="dxa" w:w="1652"/>
          </w:tcPr>
          <w:p>
            <w:pPr>
              <w:spacing w:after="0"/>
              <w:jc w:val="left"/>
            </w:pPr>
            <w:r>
              <w:rPr>
                <w:sz w:val="16"/>
              </w:rPr>
              <w:t>new since last plan; within last 5 years</w:t>
            </w:r>
          </w:p>
        </w:tc>
        <w:tc>
          <w:tcPr>
            <w:tcW w:type="dxa" w:w="1855"/>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59"/>
          </w:tcPr>
          <w:p>
            <w:pPr>
              <w:spacing w:after="0"/>
              <w:jc w:val="left"/>
            </w:pPr>
            <w:r>
              <w:rPr>
                <w:sz w:val="16"/>
              </w:rPr>
              <w:t>Major disaster</w:t>
            </w:r>
          </w:p>
        </w:tc>
        <w:tc>
          <w:tcPr>
            <w:tcW w:type="dxa" w:w="1803"/>
          </w:tcPr>
          <w:p>
            <w:pPr>
              <w:spacing w:after="0"/>
              <w:jc w:val="left"/>
            </w:pPr>
            <w:r>
              <w:rPr>
                <w:sz w:val="16"/>
              </w:rPr>
              <w:t>Hurricane Debby</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r>
              <w:rPr>
                <w:sz w:val="16"/>
              </w:rPr>
              <w:t>new since last plan; within last 5 years</w:t>
            </w:r>
          </w:p>
        </w:tc>
        <w:tc>
          <w:tcPr>
            <w:tcW w:type="dxa" w:w="1855"/>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59"/>
          </w:tcPr>
          <w:p>
            <w:pPr>
              <w:spacing w:after="0"/>
              <w:jc w:val="left"/>
            </w:pPr>
            <w:r>
              <w:rPr>
                <w:sz w:val="16"/>
              </w:rPr>
              <w:t>Emergency</w:t>
            </w:r>
          </w:p>
        </w:tc>
        <w:tc>
          <w:tcPr>
            <w:tcW w:type="dxa" w:w="1803"/>
          </w:tcPr>
          <w:p>
            <w:pPr>
              <w:spacing w:after="0"/>
              <w:jc w:val="left"/>
            </w:pPr>
            <w:r>
              <w:rPr>
                <w:sz w:val="16"/>
              </w:rPr>
              <w:t>Tropical Storm Debby</w:t>
            </w:r>
          </w:p>
        </w:tc>
        <w:tc>
          <w:tcPr>
            <w:tcW w:type="dxa" w:w="2103"/>
          </w:tcPr>
          <w:p>
            <w:pPr>
              <w:spacing w:after="0"/>
              <w:jc w:val="left"/>
            </w:pPr>
            <w:r>
              <w:rPr>
                <w:sz w:val="16"/>
              </w:rPr>
              <w:t>Hurricane (primary); also designated: Inland Flooding, Strong Wind, Tornado</w:t>
            </w:r>
          </w:p>
        </w:tc>
        <w:tc>
          <w:tcPr>
            <w:tcW w:type="dxa" w:w="2329"/>
          </w:tcPr>
          <w:p>
            <w:pPr>
              <w:spacing w:after="0"/>
              <w:jc w:val="right"/>
            </w:pPr>
            <w:r>
              <w:rPr>
                <w:sz w:val="16"/>
              </w:rPr>
              <w:t>no Public Assistance recorded</w:t>
            </w:r>
          </w:p>
        </w:tc>
        <w:tc>
          <w:tcPr>
            <w:tcW w:type="dxa" w:w="1652"/>
          </w:tcPr>
          <w:p>
            <w:pPr>
              <w:spacing w:after="0"/>
              <w:jc w:val="left"/>
            </w:pPr>
            <w:r>
              <w:rPr>
                <w:sz w:val="16"/>
              </w:rPr>
              <w:t>new since last plan; within last 5 years</w:t>
            </w:r>
          </w:p>
        </w:tc>
        <w:tc>
          <w:tcPr>
            <w:tcW w:type="dxa" w:w="1855"/>
          </w:tcPr>
          <w:p>
            <w:pPr>
              <w:spacing w:after="0"/>
              <w:jc w:val="left"/>
            </w:pPr>
            <w:r>
              <w:rPr>
                <w:sz w:val="16"/>
              </w:rPr>
              <w:t>same incident as DR-4806</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2024-05-10</w:t>
            </w:r>
          </w:p>
        </w:tc>
        <w:tc>
          <w:tcPr>
            <w:tcW w:type="dxa" w:w="1037"/>
          </w:tcPr>
          <w:p>
            <w:pPr>
              <w:spacing w:after="0"/>
              <w:jc w:val="left"/>
            </w:pPr>
            <w:r>
              <w:rPr>
                <w:sz w:val="16"/>
              </w:rPr>
              <w:t>DR-4794-FL</w:t>
            </w:r>
          </w:p>
        </w:tc>
        <w:tc>
          <w:tcPr>
            <w:tcW w:type="dxa" w:w="1259"/>
          </w:tcPr>
          <w:p>
            <w:pPr>
              <w:spacing w:after="0"/>
              <w:jc w:val="left"/>
            </w:pPr>
            <w:r>
              <w:rPr>
                <w:sz w:val="16"/>
              </w:rPr>
              <w:t>Major disaster</w:t>
            </w:r>
          </w:p>
        </w:tc>
        <w:tc>
          <w:tcPr>
            <w:tcW w:type="dxa" w:w="1803"/>
          </w:tcPr>
          <w:p>
            <w:pPr>
              <w:spacing w:after="0"/>
              <w:jc w:val="left"/>
            </w:pPr>
            <w:r>
              <w:rPr>
                <w:sz w:val="16"/>
              </w:rPr>
              <w:t>Severe Storms, Straight-Line Winds, and Tornadoes</w:t>
            </w:r>
          </w:p>
        </w:tc>
        <w:tc>
          <w:tcPr>
            <w:tcW w:type="dxa" w:w="2103"/>
          </w:tcPr>
          <w:p>
            <w:pPr>
              <w:spacing w:after="0"/>
              <w:jc w:val="left"/>
            </w:pPr>
            <w:r>
              <w:rPr>
                <w:sz w:val="16"/>
              </w:rPr>
              <w:t>Inland Flooding; Strong Wind; Tornado</w:t>
            </w:r>
          </w:p>
        </w:tc>
        <w:tc>
          <w:tcPr>
            <w:tcW w:type="dxa" w:w="2329"/>
          </w:tcPr>
          <w:p>
            <w:pPr>
              <w:spacing w:after="0"/>
              <w:jc w:val="right"/>
            </w:pPr>
            <w:r>
              <w:rPr>
                <w:sz w:val="16"/>
              </w:rPr>
              <w:t>no Public Assistance recorded</w:t>
            </w:r>
          </w:p>
        </w:tc>
        <w:tc>
          <w:tcPr>
            <w:tcW w:type="dxa" w:w="1652"/>
          </w:tcPr>
          <w:p>
            <w:pPr>
              <w:spacing w:after="0"/>
              <w:jc w:val="left"/>
            </w:pPr>
            <w:r>
              <w:rPr>
                <w:sz w:val="16"/>
              </w:rPr>
              <w:t>new since last plan; within last 5 years</w:t>
            </w:r>
          </w:p>
        </w:tc>
        <w:tc>
          <w:tcPr>
            <w:tcW w:type="dxa" w:w="1855"/>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59"/>
          </w:tcPr>
          <w:p>
            <w:pPr>
              <w:spacing w:after="0"/>
              <w:jc w:val="left"/>
            </w:pPr>
            <w:r>
              <w:rPr>
                <w:sz w:val="16"/>
              </w:rPr>
              <w:t>Major disaster</w:t>
            </w:r>
          </w:p>
        </w:tc>
        <w:tc>
          <w:tcPr>
            <w:tcW w:type="dxa" w:w="1803"/>
          </w:tcPr>
          <w:p>
            <w:pPr>
              <w:spacing w:after="0"/>
              <w:jc w:val="left"/>
            </w:pPr>
            <w:r>
              <w:rPr>
                <w:sz w:val="16"/>
              </w:rPr>
              <w:t>Hurricane Idalia</w:t>
            </w:r>
          </w:p>
        </w:tc>
        <w:tc>
          <w:tcPr>
            <w:tcW w:type="dxa" w:w="2103"/>
          </w:tcPr>
          <w:p>
            <w:pPr>
              <w:spacing w:after="0"/>
              <w:jc w:val="left"/>
            </w:pPr>
            <w:r>
              <w:rPr>
                <w:sz w:val="16"/>
              </w:rPr>
              <w:t>Hurricane</w:t>
            </w:r>
          </w:p>
        </w:tc>
        <w:tc>
          <w:tcPr>
            <w:tcW w:type="dxa" w:w="2329"/>
          </w:tcPr>
          <w:p>
            <w:pPr>
              <w:spacing w:after="0"/>
              <w:jc w:val="right"/>
            </w:pPr>
            <w:r>
              <w:rPr>
                <w:sz w:val="16"/>
              </w:rPr>
              <w:t>$51,004.57</w:t>
            </w:r>
          </w:p>
        </w:tc>
        <w:tc>
          <w:tcPr>
            <w:tcW w:type="dxa" w:w="1652"/>
          </w:tcPr>
          <w:p>
            <w:pPr>
              <w:spacing w:after="0"/>
              <w:jc w:val="left"/>
            </w:pPr>
            <w:r>
              <w:rPr>
                <w:sz w:val="16"/>
              </w:rPr>
              <w:t>new since last plan; within last 5 years</w:t>
            </w:r>
          </w:p>
        </w:tc>
        <w:tc>
          <w:tcPr>
            <w:tcW w:type="dxa" w:w="1855"/>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59"/>
          </w:tcPr>
          <w:p>
            <w:pPr>
              <w:spacing w:after="0"/>
              <w:jc w:val="left"/>
            </w:pPr>
            <w:r>
              <w:rPr>
                <w:sz w:val="16"/>
              </w:rPr>
              <w:t>Emergency</w:t>
            </w:r>
          </w:p>
        </w:tc>
        <w:tc>
          <w:tcPr>
            <w:tcW w:type="dxa" w:w="1803"/>
          </w:tcPr>
          <w:p>
            <w:pPr>
              <w:spacing w:after="0"/>
              <w:jc w:val="left"/>
            </w:pPr>
            <w:r>
              <w:rPr>
                <w:sz w:val="16"/>
              </w:rPr>
              <w:t>Tropical Storm Idalia</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r>
              <w:rPr>
                <w:sz w:val="16"/>
              </w:rPr>
              <w:t>new since last plan; within last 5 years</w:t>
            </w:r>
          </w:p>
        </w:tc>
        <w:tc>
          <w:tcPr>
            <w:tcW w:type="dxa" w:w="1855"/>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59"/>
          </w:tcPr>
          <w:p>
            <w:pPr>
              <w:spacing w:after="0"/>
              <w:jc w:val="left"/>
            </w:pPr>
            <w:r>
              <w:rPr>
                <w:sz w:val="16"/>
              </w:rPr>
              <w:t>Major disaster</w:t>
            </w:r>
          </w:p>
        </w:tc>
        <w:tc>
          <w:tcPr>
            <w:tcW w:type="dxa" w:w="1803"/>
          </w:tcPr>
          <w:p>
            <w:pPr>
              <w:spacing w:after="0"/>
              <w:jc w:val="left"/>
            </w:pPr>
            <w:r>
              <w:rPr>
                <w:sz w:val="16"/>
              </w:rPr>
              <w:t>Hurricane Nicole</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r>
              <w:rPr>
                <w:sz w:val="16"/>
              </w:rPr>
              <w:t>in the 12 months before plan approval; within last 5 years</w:t>
            </w:r>
          </w:p>
        </w:tc>
        <w:tc>
          <w:tcPr>
            <w:tcW w:type="dxa" w:w="1855"/>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59"/>
          </w:tcPr>
          <w:p>
            <w:pPr>
              <w:spacing w:after="0"/>
              <w:jc w:val="left"/>
            </w:pPr>
            <w:r>
              <w:rPr>
                <w:sz w:val="16"/>
              </w:rPr>
              <w:t>Major disaster</w:t>
            </w:r>
          </w:p>
        </w:tc>
        <w:tc>
          <w:tcPr>
            <w:tcW w:type="dxa" w:w="1803"/>
          </w:tcPr>
          <w:p>
            <w:pPr>
              <w:spacing w:after="0"/>
              <w:jc w:val="left"/>
            </w:pPr>
            <w:r>
              <w:rPr>
                <w:sz w:val="16"/>
              </w:rPr>
              <w:t>Hurricane Ian</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r>
              <w:rPr>
                <w:sz w:val="16"/>
              </w:rPr>
              <w:t>in the 12 months before plan approval; within last 5 years</w:t>
            </w:r>
          </w:p>
        </w:tc>
        <w:tc>
          <w:tcPr>
            <w:tcW w:type="dxa" w:w="1855"/>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59"/>
          </w:tcPr>
          <w:p>
            <w:pPr>
              <w:spacing w:after="0"/>
              <w:jc w:val="left"/>
            </w:pPr>
            <w:r>
              <w:rPr>
                <w:sz w:val="16"/>
              </w:rPr>
              <w:t>Emergency</w:t>
            </w:r>
          </w:p>
        </w:tc>
        <w:tc>
          <w:tcPr>
            <w:tcW w:type="dxa" w:w="1803"/>
          </w:tcPr>
          <w:p>
            <w:pPr>
              <w:spacing w:after="0"/>
              <w:jc w:val="left"/>
            </w:pPr>
            <w:r>
              <w:rPr>
                <w:sz w:val="16"/>
              </w:rPr>
              <w:t>Tropical Storm Ian</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r>
              <w:rPr>
                <w:sz w:val="16"/>
              </w:rPr>
              <w:t>in the 12 months before plan approval; within last 5 years</w:t>
            </w:r>
          </w:p>
        </w:tc>
        <w:tc>
          <w:tcPr>
            <w:tcW w:type="dxa" w:w="1855"/>
          </w:tcPr>
          <w:p>
            <w:pPr>
              <w:spacing w:after="0"/>
              <w:jc w:val="left"/>
            </w:pPr>
            <w:r>
              <w:rPr>
                <w:sz w:val="16"/>
              </w:rPr>
              <w:t>same incident as DR-4673</w:t>
            </w:r>
          </w:p>
        </w:tc>
      </w:tr>
      <w:tr>
        <w:trPr>
          <w:cantSplit/>
        </w:trPr>
        <w:tc>
          <w:tcPr>
            <w:tcW w:type="dxa" w:w="1037"/>
          </w:tcPr>
          <w:p>
            <w:pPr>
              <w:spacing w:after="0"/>
              <w:jc w:val="left"/>
            </w:pPr>
            <w:r>
              <w:rPr>
                <w:sz w:val="16"/>
              </w:rPr>
              <w:t>2021-08-16</w:t>
            </w:r>
          </w:p>
        </w:tc>
        <w:tc>
          <w:tcPr>
            <w:tcW w:type="dxa" w:w="1037"/>
          </w:tcPr>
          <w:p>
            <w:pPr>
              <w:spacing w:after="0"/>
              <w:jc w:val="left"/>
            </w:pPr>
            <w:r>
              <w:rPr>
                <w:sz w:val="16"/>
              </w:rPr>
              <w:t>2021-08-13</w:t>
            </w:r>
          </w:p>
        </w:tc>
        <w:tc>
          <w:tcPr>
            <w:tcW w:type="dxa" w:w="1037"/>
          </w:tcPr>
          <w:p>
            <w:pPr>
              <w:spacing w:after="0"/>
              <w:jc w:val="left"/>
            </w:pPr>
            <w:r>
              <w:rPr>
                <w:sz w:val="16"/>
              </w:rPr>
              <w:t>EM-3562-FL</w:t>
            </w:r>
          </w:p>
        </w:tc>
        <w:tc>
          <w:tcPr>
            <w:tcW w:type="dxa" w:w="1259"/>
          </w:tcPr>
          <w:p>
            <w:pPr>
              <w:spacing w:after="0"/>
              <w:jc w:val="left"/>
            </w:pPr>
            <w:r>
              <w:rPr>
                <w:sz w:val="16"/>
              </w:rPr>
              <w:t>Emergency</w:t>
            </w:r>
          </w:p>
        </w:tc>
        <w:tc>
          <w:tcPr>
            <w:tcW w:type="dxa" w:w="1803"/>
          </w:tcPr>
          <w:p>
            <w:pPr>
              <w:spacing w:after="0"/>
              <w:jc w:val="left"/>
            </w:pPr>
            <w:r>
              <w:rPr>
                <w:sz w:val="16"/>
              </w:rPr>
              <w:t>Tropical Storm Fred</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2020-09-23</w:t>
            </w:r>
          </w:p>
        </w:tc>
        <w:tc>
          <w:tcPr>
            <w:tcW w:type="dxa" w:w="1037"/>
          </w:tcPr>
          <w:p>
            <w:pPr>
              <w:spacing w:after="0"/>
              <w:jc w:val="left"/>
            </w:pPr>
            <w:r>
              <w:rPr>
                <w:sz w:val="16"/>
              </w:rPr>
              <w:t>2020-09-14</w:t>
            </w:r>
          </w:p>
        </w:tc>
        <w:tc>
          <w:tcPr>
            <w:tcW w:type="dxa" w:w="1037"/>
          </w:tcPr>
          <w:p>
            <w:pPr>
              <w:spacing w:after="0"/>
              <w:jc w:val="left"/>
            </w:pPr>
            <w:r>
              <w:rPr>
                <w:sz w:val="16"/>
              </w:rPr>
              <w:t>DR-4564-FL</w:t>
            </w:r>
          </w:p>
        </w:tc>
        <w:tc>
          <w:tcPr>
            <w:tcW w:type="dxa" w:w="1259"/>
          </w:tcPr>
          <w:p>
            <w:pPr>
              <w:spacing w:after="0"/>
              <w:jc w:val="left"/>
            </w:pPr>
            <w:r>
              <w:rPr>
                <w:sz w:val="16"/>
              </w:rPr>
              <w:t>Major disaster</w:t>
            </w:r>
          </w:p>
        </w:tc>
        <w:tc>
          <w:tcPr>
            <w:tcW w:type="dxa" w:w="1803"/>
          </w:tcPr>
          <w:p>
            <w:pPr>
              <w:spacing w:after="0"/>
              <w:jc w:val="left"/>
            </w:pPr>
            <w:r>
              <w:rPr>
                <w:sz w:val="16"/>
              </w:rPr>
              <w:t>Hurricane Sally</w:t>
            </w:r>
          </w:p>
        </w:tc>
        <w:tc>
          <w:tcPr>
            <w:tcW w:type="dxa" w:w="2103"/>
          </w:tcPr>
          <w:p>
            <w:pPr>
              <w:spacing w:after="0"/>
              <w:jc w:val="left"/>
            </w:pPr>
            <w:r>
              <w:rPr>
                <w:sz w:val="16"/>
              </w:rPr>
              <w:t>Hurricane</w:t>
            </w:r>
          </w:p>
        </w:tc>
        <w:tc>
          <w:tcPr>
            <w:tcW w:type="dxa" w:w="2329"/>
          </w:tcPr>
          <w:p>
            <w:pPr>
              <w:spacing w:after="0"/>
              <w:jc w:val="right"/>
            </w:pPr>
            <w:r>
              <w:rPr>
                <w:sz w:val="16"/>
              </w:rPr>
              <w:t>$539,132.92</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2020-09-14</w:t>
            </w:r>
          </w:p>
        </w:tc>
        <w:tc>
          <w:tcPr>
            <w:tcW w:type="dxa" w:w="1037"/>
          </w:tcPr>
          <w:p>
            <w:pPr>
              <w:spacing w:after="0"/>
              <w:jc w:val="left"/>
            </w:pPr>
            <w:r>
              <w:rPr>
                <w:sz w:val="16"/>
              </w:rPr>
              <w:t>EM-3546-FL</w:t>
            </w:r>
          </w:p>
        </w:tc>
        <w:tc>
          <w:tcPr>
            <w:tcW w:type="dxa" w:w="1259"/>
          </w:tcPr>
          <w:p>
            <w:pPr>
              <w:spacing w:after="0"/>
              <w:jc w:val="left"/>
            </w:pPr>
            <w:r>
              <w:rPr>
                <w:sz w:val="16"/>
              </w:rPr>
              <w:t>Emergency</w:t>
            </w:r>
          </w:p>
        </w:tc>
        <w:tc>
          <w:tcPr>
            <w:tcW w:type="dxa" w:w="1803"/>
          </w:tcPr>
          <w:p>
            <w:pPr>
              <w:spacing w:after="0"/>
              <w:jc w:val="left"/>
            </w:pPr>
            <w:r>
              <w:rPr>
                <w:sz w:val="16"/>
              </w:rPr>
              <w:t>Hurricane Sally</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r>
              <w:rPr>
                <w:sz w:val="16"/>
              </w:rPr>
              <w:t>same incident as DR-4564</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59"/>
          </w:tcPr>
          <w:p>
            <w:pPr>
              <w:spacing w:after="0"/>
              <w:jc w:val="left"/>
            </w:pPr>
            <w:r>
              <w:rPr>
                <w:sz w:val="16"/>
              </w:rPr>
              <w:t>Major disaster</w:t>
            </w:r>
          </w:p>
        </w:tc>
        <w:tc>
          <w:tcPr>
            <w:tcW w:type="dxa" w:w="1803"/>
          </w:tcPr>
          <w:p>
            <w:pPr>
              <w:spacing w:after="0"/>
              <w:jc w:val="left"/>
            </w:pPr>
            <w:r>
              <w:rPr>
                <w:sz w:val="16"/>
              </w:rPr>
              <w:t>COVID-19 Pandemic</w:t>
            </w:r>
          </w:p>
        </w:tc>
        <w:tc>
          <w:tcPr>
            <w:tcW w:type="dxa" w:w="2103"/>
          </w:tcPr>
          <w:p>
            <w:pPr>
              <w:spacing w:after="0"/>
              <w:jc w:val="left"/>
            </w:pPr>
            <w:r>
              <w:rPr>
                <w:sz w:val="16"/>
              </w:rPr>
              <w:t>Non-natural, not counted</w:t>
            </w:r>
          </w:p>
        </w:tc>
        <w:tc>
          <w:tcPr>
            <w:tcW w:type="dxa" w:w="2329"/>
          </w:tcPr>
          <w:p>
            <w:pPr>
              <w:spacing w:after="0"/>
              <w:jc w:val="right"/>
            </w:pPr>
            <w:r>
              <w:rPr>
                <w:sz w:val="16"/>
              </w:rPr>
              <w:t>$16,673.80</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59"/>
          </w:tcPr>
          <w:p>
            <w:pPr>
              <w:spacing w:after="0"/>
              <w:jc w:val="left"/>
            </w:pPr>
            <w:r>
              <w:rPr>
                <w:sz w:val="16"/>
              </w:rPr>
              <w:t>Emergency</w:t>
            </w:r>
          </w:p>
        </w:tc>
        <w:tc>
          <w:tcPr>
            <w:tcW w:type="dxa" w:w="1803"/>
          </w:tcPr>
          <w:p>
            <w:pPr>
              <w:spacing w:after="0"/>
              <w:jc w:val="left"/>
            </w:pPr>
            <w:r>
              <w:rPr>
                <w:sz w:val="16"/>
              </w:rPr>
              <w:t>COVID-19</w:t>
            </w:r>
          </w:p>
        </w:tc>
        <w:tc>
          <w:tcPr>
            <w:tcW w:type="dxa" w:w="2103"/>
          </w:tcPr>
          <w:p>
            <w:pPr>
              <w:spacing w:after="0"/>
              <w:jc w:val="left"/>
            </w:pPr>
            <w:r>
              <w:rPr>
                <w:sz w:val="16"/>
              </w:rPr>
              <w:t>Non-natural, not counted</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59"/>
          </w:tcPr>
          <w:p>
            <w:pPr>
              <w:spacing w:after="0"/>
              <w:jc w:val="left"/>
            </w:pPr>
            <w:r>
              <w:rPr>
                <w:sz w:val="16"/>
              </w:rPr>
              <w:t>Emergency</w:t>
            </w:r>
          </w:p>
        </w:tc>
        <w:tc>
          <w:tcPr>
            <w:tcW w:type="dxa" w:w="1803"/>
          </w:tcPr>
          <w:p>
            <w:pPr>
              <w:spacing w:after="0"/>
              <w:jc w:val="left"/>
            </w:pPr>
            <w:r>
              <w:rPr>
                <w:sz w:val="16"/>
              </w:rPr>
              <w:t>Hurricane Dorian</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2018-10-11</w:t>
            </w:r>
          </w:p>
        </w:tc>
        <w:tc>
          <w:tcPr>
            <w:tcW w:type="dxa" w:w="1037"/>
          </w:tcPr>
          <w:p>
            <w:pPr>
              <w:spacing w:after="0"/>
              <w:jc w:val="left"/>
            </w:pPr>
            <w:r>
              <w:rPr>
                <w:sz w:val="16"/>
              </w:rPr>
              <w:t>2018-10-07</w:t>
            </w:r>
          </w:p>
        </w:tc>
        <w:tc>
          <w:tcPr>
            <w:tcW w:type="dxa" w:w="1037"/>
          </w:tcPr>
          <w:p>
            <w:pPr>
              <w:spacing w:after="0"/>
              <w:jc w:val="left"/>
            </w:pPr>
            <w:r>
              <w:rPr>
                <w:sz w:val="16"/>
              </w:rPr>
              <w:t>DR-4399-FL</w:t>
            </w:r>
          </w:p>
        </w:tc>
        <w:tc>
          <w:tcPr>
            <w:tcW w:type="dxa" w:w="1259"/>
          </w:tcPr>
          <w:p>
            <w:pPr>
              <w:spacing w:after="0"/>
              <w:jc w:val="left"/>
            </w:pPr>
            <w:r>
              <w:rPr>
                <w:sz w:val="16"/>
              </w:rPr>
              <w:t>Major disaster</w:t>
            </w:r>
          </w:p>
        </w:tc>
        <w:tc>
          <w:tcPr>
            <w:tcW w:type="dxa" w:w="1803"/>
          </w:tcPr>
          <w:p>
            <w:pPr>
              <w:spacing w:after="0"/>
              <w:jc w:val="left"/>
            </w:pPr>
            <w:r>
              <w:rPr>
                <w:sz w:val="16"/>
              </w:rPr>
              <w:t>Hurricane Michael</w:t>
            </w:r>
          </w:p>
        </w:tc>
        <w:tc>
          <w:tcPr>
            <w:tcW w:type="dxa" w:w="2103"/>
          </w:tcPr>
          <w:p>
            <w:pPr>
              <w:spacing w:after="0"/>
              <w:jc w:val="left"/>
            </w:pPr>
            <w:r>
              <w:rPr>
                <w:sz w:val="16"/>
              </w:rPr>
              <w:t>Hurricane</w:t>
            </w:r>
          </w:p>
        </w:tc>
        <w:tc>
          <w:tcPr>
            <w:tcW w:type="dxa" w:w="2329"/>
          </w:tcPr>
          <w:p>
            <w:pPr>
              <w:spacing w:after="0"/>
              <w:jc w:val="right"/>
            </w:pPr>
            <w:r>
              <w:rPr>
                <w:sz w:val="16"/>
              </w:rPr>
              <w:t>$21,377,437.09</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259"/>
          </w:tcPr>
          <w:p>
            <w:pPr>
              <w:spacing w:after="0"/>
              <w:jc w:val="left"/>
            </w:pPr>
            <w:r>
              <w:rPr>
                <w:sz w:val="16"/>
              </w:rPr>
              <w:t>Emergency</w:t>
            </w:r>
          </w:p>
        </w:tc>
        <w:tc>
          <w:tcPr>
            <w:tcW w:type="dxa" w:w="1803"/>
          </w:tcPr>
          <w:p>
            <w:pPr>
              <w:spacing w:after="0"/>
              <w:jc w:val="left"/>
            </w:pPr>
            <w:r>
              <w:rPr>
                <w:sz w:val="16"/>
              </w:rPr>
              <w:t>Hurricane Michael</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r>
              <w:rPr>
                <w:sz w:val="16"/>
              </w:rPr>
              <w:t>same incident as DR-4399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59"/>
          </w:tcPr>
          <w:p>
            <w:pPr>
              <w:spacing w:after="0"/>
              <w:jc w:val="left"/>
            </w:pPr>
            <w:r>
              <w:rPr>
                <w:sz w:val="16"/>
              </w:rPr>
              <w:t>Major disaster</w:t>
            </w:r>
          </w:p>
        </w:tc>
        <w:tc>
          <w:tcPr>
            <w:tcW w:type="dxa" w:w="1803"/>
          </w:tcPr>
          <w:p>
            <w:pPr>
              <w:spacing w:after="0"/>
              <w:jc w:val="left"/>
            </w:pPr>
            <w:r>
              <w:rPr>
                <w:sz w:val="16"/>
              </w:rPr>
              <w:t>Hurricane Irma</w:t>
            </w:r>
          </w:p>
        </w:tc>
        <w:tc>
          <w:tcPr>
            <w:tcW w:type="dxa" w:w="2103"/>
          </w:tcPr>
          <w:p>
            <w:pPr>
              <w:spacing w:after="0"/>
              <w:jc w:val="left"/>
            </w:pPr>
            <w:r>
              <w:rPr>
                <w:sz w:val="16"/>
              </w:rPr>
              <w:t>Hurricane</w:t>
            </w:r>
          </w:p>
        </w:tc>
        <w:tc>
          <w:tcPr>
            <w:tcW w:type="dxa" w:w="2329"/>
          </w:tcPr>
          <w:p>
            <w:pPr>
              <w:spacing w:after="0"/>
              <w:jc w:val="right"/>
            </w:pPr>
            <w:r>
              <w:rPr>
                <w:sz w:val="16"/>
              </w:rPr>
              <w:t>$480,293.23</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59"/>
          </w:tcPr>
          <w:p>
            <w:pPr>
              <w:spacing w:after="0"/>
              <w:jc w:val="left"/>
            </w:pPr>
            <w:r>
              <w:rPr>
                <w:sz w:val="16"/>
              </w:rPr>
              <w:t>Emergency</w:t>
            </w:r>
          </w:p>
        </w:tc>
        <w:tc>
          <w:tcPr>
            <w:tcW w:type="dxa" w:w="1803"/>
          </w:tcPr>
          <w:p>
            <w:pPr>
              <w:spacing w:after="0"/>
              <w:jc w:val="left"/>
            </w:pPr>
            <w:r>
              <w:rPr>
                <w:sz w:val="16"/>
              </w:rPr>
              <w:t>Hurricane Irma</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259"/>
          </w:tcPr>
          <w:p>
            <w:pPr>
              <w:spacing w:after="0"/>
              <w:jc w:val="left"/>
            </w:pPr>
            <w:r>
              <w:rPr>
                <w:sz w:val="16"/>
              </w:rPr>
              <w:t>Major disaster</w:t>
            </w:r>
          </w:p>
        </w:tc>
        <w:tc>
          <w:tcPr>
            <w:tcW w:type="dxa" w:w="1803"/>
          </w:tcPr>
          <w:p>
            <w:pPr>
              <w:spacing w:after="0"/>
              <w:jc w:val="left"/>
            </w:pPr>
            <w:r>
              <w:rPr>
                <w:sz w:val="16"/>
              </w:rPr>
              <w:t>Hurricane Hermine</w:t>
            </w:r>
          </w:p>
        </w:tc>
        <w:tc>
          <w:tcPr>
            <w:tcW w:type="dxa" w:w="2103"/>
          </w:tcPr>
          <w:p>
            <w:pPr>
              <w:spacing w:after="0"/>
              <w:jc w:val="left"/>
            </w:pPr>
            <w:r>
              <w:rPr>
                <w:sz w:val="16"/>
              </w:rPr>
              <w:t>Hurricane</w:t>
            </w:r>
          </w:p>
        </w:tc>
        <w:tc>
          <w:tcPr>
            <w:tcW w:type="dxa" w:w="2329"/>
          </w:tcPr>
          <w:p>
            <w:pPr>
              <w:spacing w:after="0"/>
              <w:jc w:val="right"/>
            </w:pPr>
            <w:r>
              <w:rPr>
                <w:sz w:val="16"/>
              </w:rPr>
              <w:t>$17,418.13</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2009-04-21</w:t>
            </w:r>
          </w:p>
        </w:tc>
        <w:tc>
          <w:tcPr>
            <w:tcW w:type="dxa" w:w="1037"/>
          </w:tcPr>
          <w:p>
            <w:pPr>
              <w:spacing w:after="0"/>
              <w:jc w:val="left"/>
            </w:pPr>
            <w:r>
              <w:rPr>
                <w:sz w:val="16"/>
              </w:rPr>
              <w:t>2009-03-26</w:t>
            </w:r>
          </w:p>
        </w:tc>
        <w:tc>
          <w:tcPr>
            <w:tcW w:type="dxa" w:w="1037"/>
          </w:tcPr>
          <w:p>
            <w:pPr>
              <w:spacing w:after="0"/>
              <w:jc w:val="left"/>
            </w:pPr>
            <w:r>
              <w:rPr>
                <w:sz w:val="16"/>
              </w:rPr>
              <w:t>DR-1831-FL</w:t>
            </w:r>
          </w:p>
        </w:tc>
        <w:tc>
          <w:tcPr>
            <w:tcW w:type="dxa" w:w="1259"/>
          </w:tcPr>
          <w:p>
            <w:pPr>
              <w:spacing w:after="0"/>
              <w:jc w:val="left"/>
            </w:pPr>
            <w:r>
              <w:rPr>
                <w:sz w:val="16"/>
              </w:rPr>
              <w:t>Major disaster</w:t>
            </w:r>
          </w:p>
        </w:tc>
        <w:tc>
          <w:tcPr>
            <w:tcW w:type="dxa" w:w="1803"/>
          </w:tcPr>
          <w:p>
            <w:pPr>
              <w:spacing w:after="0"/>
              <w:jc w:val="left"/>
            </w:pPr>
            <w:r>
              <w:rPr>
                <w:sz w:val="16"/>
              </w:rPr>
              <w:t>Severe Storms, Flooding, Tornadoes, and Straight-Line Winds</w:t>
            </w:r>
          </w:p>
        </w:tc>
        <w:tc>
          <w:tcPr>
            <w:tcW w:type="dxa" w:w="2103"/>
          </w:tcPr>
          <w:p>
            <w:pPr>
              <w:spacing w:after="0"/>
              <w:jc w:val="left"/>
            </w:pPr>
            <w:r>
              <w:rPr>
                <w:sz w:val="16"/>
              </w:rPr>
              <w:t>Inland Flooding; Strong Wind; Tornado</w:t>
            </w:r>
          </w:p>
        </w:tc>
        <w:tc>
          <w:tcPr>
            <w:tcW w:type="dxa" w:w="2329"/>
          </w:tcPr>
          <w:p>
            <w:pPr>
              <w:spacing w:after="0"/>
              <w:jc w:val="right"/>
            </w:pPr>
            <w:r>
              <w:rPr>
                <w:sz w:val="16"/>
              </w:rPr>
              <w:t>$357,360.22</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59"/>
          </w:tcPr>
          <w:p>
            <w:pPr>
              <w:spacing w:after="0"/>
              <w:jc w:val="left"/>
            </w:pPr>
            <w:r>
              <w:rPr>
                <w:sz w:val="16"/>
              </w:rPr>
              <w:t>Major disaster</w:t>
            </w:r>
          </w:p>
        </w:tc>
        <w:tc>
          <w:tcPr>
            <w:tcW w:type="dxa" w:w="1803"/>
          </w:tcPr>
          <w:p>
            <w:pPr>
              <w:spacing w:after="0"/>
              <w:jc w:val="left"/>
            </w:pPr>
            <w:r>
              <w:rPr>
                <w:sz w:val="16"/>
              </w:rPr>
              <w:t>Tropical Storm Fay</w:t>
            </w:r>
          </w:p>
        </w:tc>
        <w:tc>
          <w:tcPr>
            <w:tcW w:type="dxa" w:w="2103"/>
          </w:tcPr>
          <w:p>
            <w:pPr>
              <w:spacing w:after="0"/>
              <w:jc w:val="left"/>
            </w:pPr>
            <w:r>
              <w:rPr>
                <w:sz w:val="16"/>
              </w:rPr>
              <w:t>Hurricane; Inland Flooding</w:t>
            </w:r>
          </w:p>
        </w:tc>
        <w:tc>
          <w:tcPr>
            <w:tcW w:type="dxa" w:w="2329"/>
          </w:tcPr>
          <w:p>
            <w:pPr>
              <w:spacing w:after="0"/>
              <w:jc w:val="right"/>
            </w:pPr>
            <w:r>
              <w:rPr>
                <w:sz w:val="16"/>
              </w:rPr>
              <w:t>$583,534.95</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59"/>
          </w:tcPr>
          <w:p>
            <w:pPr>
              <w:spacing w:after="0"/>
              <w:jc w:val="left"/>
            </w:pPr>
            <w:r>
              <w:rPr>
                <w:sz w:val="16"/>
              </w:rPr>
              <w:t>Emergency</w:t>
            </w:r>
          </w:p>
        </w:tc>
        <w:tc>
          <w:tcPr>
            <w:tcW w:type="dxa" w:w="1803"/>
          </w:tcPr>
          <w:p>
            <w:pPr>
              <w:spacing w:after="0"/>
              <w:jc w:val="left"/>
            </w:pPr>
            <w:r>
              <w:rPr>
                <w:sz w:val="16"/>
              </w:rPr>
              <w:t>Tropical Storm Fay</w:t>
            </w:r>
          </w:p>
        </w:tc>
        <w:tc>
          <w:tcPr>
            <w:tcW w:type="dxa" w:w="2103"/>
          </w:tcPr>
          <w:p>
            <w:pPr>
              <w:spacing w:after="0"/>
              <w:jc w:val="left"/>
            </w:pPr>
            <w:r>
              <w:rPr>
                <w:sz w:val="16"/>
              </w:rPr>
              <w:t>Hurricane; Inland Flooding</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59"/>
          </w:tcPr>
          <w:p>
            <w:pPr>
              <w:spacing w:after="0"/>
              <w:jc w:val="left"/>
            </w:pPr>
            <w:r>
              <w:rPr>
                <w:sz w:val="16"/>
              </w:rPr>
              <w:t>Emergency</w:t>
            </w:r>
          </w:p>
        </w:tc>
        <w:tc>
          <w:tcPr>
            <w:tcW w:type="dxa" w:w="1803"/>
          </w:tcPr>
          <w:p>
            <w:pPr>
              <w:spacing w:after="0"/>
              <w:jc w:val="left"/>
            </w:pPr>
            <w:r>
              <w:rPr>
                <w:sz w:val="16"/>
              </w:rPr>
              <w:t>Hurricane Katrina Evacuation</w:t>
            </w:r>
          </w:p>
        </w:tc>
        <w:tc>
          <w:tcPr>
            <w:tcW w:type="dxa" w:w="2103"/>
          </w:tcPr>
          <w:p>
            <w:pPr>
              <w:spacing w:after="0"/>
              <w:jc w:val="left"/>
            </w:pPr>
            <w:r>
              <w:rPr>
                <w:sz w:val="16"/>
              </w:rPr>
              <w:t>Hurricane: evacuation support, not a local hazard event; not counted</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2005-07-07</w:t>
            </w:r>
          </w:p>
        </w:tc>
        <w:tc>
          <w:tcPr>
            <w:tcW w:type="dxa" w:w="1037"/>
          </w:tcPr>
          <w:p>
            <w:pPr>
              <w:spacing w:after="0"/>
              <w:jc w:val="left"/>
            </w:pPr>
            <w:r>
              <w:rPr>
                <w:sz w:val="16"/>
              </w:rPr>
              <w:t>DR-1595-FL</w:t>
            </w:r>
          </w:p>
        </w:tc>
        <w:tc>
          <w:tcPr>
            <w:tcW w:type="dxa" w:w="1259"/>
          </w:tcPr>
          <w:p>
            <w:pPr>
              <w:spacing w:after="0"/>
              <w:jc w:val="left"/>
            </w:pPr>
            <w:r>
              <w:rPr>
                <w:sz w:val="16"/>
              </w:rPr>
              <w:t>Major disaster</w:t>
            </w:r>
          </w:p>
        </w:tc>
        <w:tc>
          <w:tcPr>
            <w:tcW w:type="dxa" w:w="1803"/>
          </w:tcPr>
          <w:p>
            <w:pPr>
              <w:spacing w:after="0"/>
              <w:jc w:val="left"/>
            </w:pPr>
            <w:r>
              <w:rPr>
                <w:sz w:val="16"/>
              </w:rPr>
              <w:t>Hurricane Dennis</w:t>
            </w:r>
          </w:p>
        </w:tc>
        <w:tc>
          <w:tcPr>
            <w:tcW w:type="dxa" w:w="2103"/>
          </w:tcPr>
          <w:p>
            <w:pPr>
              <w:spacing w:after="0"/>
              <w:jc w:val="left"/>
            </w:pPr>
            <w:r>
              <w:rPr>
                <w:sz w:val="16"/>
              </w:rPr>
              <w:t>Hurricane</w:t>
            </w:r>
          </w:p>
        </w:tc>
        <w:tc>
          <w:tcPr>
            <w:tcW w:type="dxa" w:w="2329"/>
          </w:tcPr>
          <w:p>
            <w:pPr>
              <w:spacing w:after="0"/>
              <w:jc w:val="right"/>
            </w:pPr>
            <w:r>
              <w:rPr>
                <w:sz w:val="16"/>
              </w:rPr>
              <w:t>$293,812.92</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59"/>
          </w:tcPr>
          <w:p>
            <w:pPr>
              <w:spacing w:after="0"/>
              <w:jc w:val="left"/>
            </w:pPr>
            <w:r>
              <w:rPr>
                <w:sz w:val="16"/>
              </w:rPr>
              <w:t>Major disaster</w:t>
            </w:r>
          </w:p>
        </w:tc>
        <w:tc>
          <w:tcPr>
            <w:tcW w:type="dxa" w:w="1803"/>
          </w:tcPr>
          <w:p>
            <w:pPr>
              <w:spacing w:after="0"/>
              <w:jc w:val="left"/>
            </w:pPr>
            <w:r>
              <w:rPr>
                <w:sz w:val="16"/>
              </w:rPr>
              <w:t>Hurricane Ivan</w:t>
            </w:r>
          </w:p>
        </w:tc>
        <w:tc>
          <w:tcPr>
            <w:tcW w:type="dxa" w:w="2103"/>
          </w:tcPr>
          <w:p>
            <w:pPr>
              <w:spacing w:after="0"/>
              <w:jc w:val="left"/>
            </w:pPr>
            <w:r>
              <w:rPr>
                <w:sz w:val="16"/>
              </w:rPr>
              <w:t>Hurricane</w:t>
            </w:r>
          </w:p>
        </w:tc>
        <w:tc>
          <w:tcPr>
            <w:tcW w:type="dxa" w:w="2329"/>
          </w:tcPr>
          <w:p>
            <w:pPr>
              <w:spacing w:after="0"/>
              <w:jc w:val="right"/>
            </w:pPr>
            <w:r>
              <w:rPr>
                <w:sz w:val="16"/>
              </w:rPr>
              <w:t>$335,445.44</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59"/>
          </w:tcPr>
          <w:p>
            <w:pPr>
              <w:spacing w:after="0"/>
              <w:jc w:val="left"/>
            </w:pPr>
            <w:r>
              <w:rPr>
                <w:sz w:val="16"/>
              </w:rPr>
              <w:t>Major disaster</w:t>
            </w:r>
          </w:p>
        </w:tc>
        <w:tc>
          <w:tcPr>
            <w:tcW w:type="dxa" w:w="1803"/>
          </w:tcPr>
          <w:p>
            <w:pPr>
              <w:spacing w:after="0"/>
              <w:jc w:val="left"/>
            </w:pPr>
            <w:r>
              <w:rPr>
                <w:sz w:val="16"/>
              </w:rPr>
              <w:t>Hurricane Frances</w:t>
            </w:r>
          </w:p>
        </w:tc>
        <w:tc>
          <w:tcPr>
            <w:tcW w:type="dxa" w:w="2103"/>
          </w:tcPr>
          <w:p>
            <w:pPr>
              <w:spacing w:after="0"/>
              <w:jc w:val="left"/>
            </w:pPr>
            <w:r>
              <w:rPr>
                <w:sz w:val="16"/>
              </w:rPr>
              <w:t>Hurricane</w:t>
            </w:r>
          </w:p>
        </w:tc>
        <w:tc>
          <w:tcPr>
            <w:tcW w:type="dxa" w:w="2329"/>
          </w:tcPr>
          <w:p>
            <w:pPr>
              <w:spacing w:after="0"/>
              <w:jc w:val="right"/>
            </w:pPr>
            <w:r>
              <w:rPr>
                <w:sz w:val="16"/>
              </w:rPr>
              <w:t>$126,813.62</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59"/>
          </w:tcPr>
          <w:p>
            <w:pPr>
              <w:spacing w:after="0"/>
              <w:jc w:val="left"/>
            </w:pPr>
            <w:r>
              <w:rPr>
                <w:sz w:val="16"/>
              </w:rPr>
              <w:t>Major disaster</w:t>
            </w:r>
          </w:p>
        </w:tc>
        <w:tc>
          <w:tcPr>
            <w:tcW w:type="dxa" w:w="1803"/>
          </w:tcPr>
          <w:p>
            <w:pPr>
              <w:spacing w:after="0"/>
              <w:jc w:val="left"/>
            </w:pPr>
            <w:r>
              <w:rPr>
                <w:sz w:val="16"/>
              </w:rPr>
              <w:t>Tropical Storm Bonnie and Hurricane Charley</w:t>
            </w:r>
          </w:p>
        </w:tc>
        <w:tc>
          <w:tcPr>
            <w:tcW w:type="dxa" w:w="2103"/>
          </w:tcPr>
          <w:p>
            <w:pPr>
              <w:spacing w:after="0"/>
              <w:jc w:val="left"/>
            </w:pPr>
            <w:r>
              <w:rPr>
                <w:sz w:val="16"/>
              </w:rPr>
              <w:t>Hurricane</w:t>
            </w:r>
          </w:p>
        </w:tc>
        <w:tc>
          <w:tcPr>
            <w:tcW w:type="dxa" w:w="2329"/>
          </w:tcPr>
          <w:p>
            <w:pPr>
              <w:spacing w:after="0"/>
              <w:jc w:val="right"/>
            </w:pPr>
            <w:r>
              <w:rPr>
                <w:sz w:val="16"/>
              </w:rPr>
              <w:t>$27,519.65</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2001-06-17</w:t>
            </w:r>
          </w:p>
        </w:tc>
        <w:tc>
          <w:tcPr>
            <w:tcW w:type="dxa" w:w="1037"/>
          </w:tcPr>
          <w:p>
            <w:pPr>
              <w:spacing w:after="0"/>
              <w:jc w:val="left"/>
            </w:pPr>
            <w:r>
              <w:rPr>
                <w:sz w:val="16"/>
              </w:rPr>
              <w:t>2001-06-11</w:t>
            </w:r>
          </w:p>
        </w:tc>
        <w:tc>
          <w:tcPr>
            <w:tcW w:type="dxa" w:w="1037"/>
          </w:tcPr>
          <w:p>
            <w:pPr>
              <w:spacing w:after="0"/>
              <w:jc w:val="left"/>
            </w:pPr>
            <w:r>
              <w:rPr>
                <w:sz w:val="16"/>
              </w:rPr>
              <w:t>DR-1381-FL</w:t>
            </w:r>
          </w:p>
        </w:tc>
        <w:tc>
          <w:tcPr>
            <w:tcW w:type="dxa" w:w="1259"/>
          </w:tcPr>
          <w:p>
            <w:pPr>
              <w:spacing w:after="0"/>
              <w:jc w:val="left"/>
            </w:pPr>
            <w:r>
              <w:rPr>
                <w:sz w:val="16"/>
              </w:rPr>
              <w:t>Major disaster</w:t>
            </w:r>
          </w:p>
        </w:tc>
        <w:tc>
          <w:tcPr>
            <w:tcW w:type="dxa" w:w="1803"/>
          </w:tcPr>
          <w:p>
            <w:pPr>
              <w:spacing w:after="0"/>
              <w:jc w:val="left"/>
            </w:pPr>
            <w:r>
              <w:rPr>
                <w:sz w:val="16"/>
              </w:rPr>
              <w:t>Tropical Storm Allison</w:t>
            </w:r>
          </w:p>
        </w:tc>
        <w:tc>
          <w:tcPr>
            <w:tcW w:type="dxa" w:w="2103"/>
          </w:tcPr>
          <w:p>
            <w:pPr>
              <w:spacing w:after="0"/>
              <w:jc w:val="left"/>
            </w:pPr>
            <w:r>
              <w:rPr>
                <w:sz w:val="16"/>
              </w:rPr>
              <w:t>Hurricane</w:t>
            </w:r>
          </w:p>
        </w:tc>
        <w:tc>
          <w:tcPr>
            <w:tcW w:type="dxa" w:w="2329"/>
          </w:tcPr>
          <w:p>
            <w:pPr>
              <w:spacing w:after="0"/>
              <w:jc w:val="right"/>
            </w:pPr>
            <w:r>
              <w:rPr>
                <w:sz w:val="16"/>
              </w:rPr>
              <w:t>$184,174.84</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59"/>
          </w:tcPr>
          <w:p>
            <w:pPr>
              <w:spacing w:after="0"/>
              <w:jc w:val="left"/>
            </w:pPr>
            <w:r>
              <w:rPr>
                <w:sz w:val="16"/>
              </w:rPr>
              <w:t>Emergency</w:t>
            </w:r>
          </w:p>
        </w:tc>
        <w:tc>
          <w:tcPr>
            <w:tcW w:type="dxa" w:w="1803"/>
          </w:tcPr>
          <w:p>
            <w:pPr>
              <w:spacing w:after="0"/>
              <w:jc w:val="left"/>
            </w:pPr>
            <w:r>
              <w:rPr>
                <w:sz w:val="16"/>
              </w:rPr>
              <w:t>Fl-Fires 04/15/99</w:t>
            </w:r>
          </w:p>
        </w:tc>
        <w:tc>
          <w:tcPr>
            <w:tcW w:type="dxa" w:w="2103"/>
          </w:tcPr>
          <w:p>
            <w:pPr>
              <w:spacing w:after="0"/>
              <w:jc w:val="left"/>
            </w:pPr>
            <w:r>
              <w:rPr>
                <w:sz w:val="16"/>
              </w:rPr>
              <w:t>Wildfire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1998-09-25</w:t>
            </w:r>
          </w:p>
        </w:tc>
        <w:tc>
          <w:tcPr>
            <w:tcW w:type="dxa" w:w="1037"/>
          </w:tcPr>
          <w:p>
            <w:pPr>
              <w:spacing w:after="0"/>
              <w:jc w:val="left"/>
            </w:pPr>
            <w:r>
              <w:rPr>
                <w:sz w:val="16"/>
              </w:rPr>
              <w:t>DR-1249-FL</w:t>
            </w:r>
          </w:p>
        </w:tc>
        <w:tc>
          <w:tcPr>
            <w:tcW w:type="dxa" w:w="1259"/>
          </w:tcPr>
          <w:p>
            <w:pPr>
              <w:spacing w:after="0"/>
              <w:jc w:val="left"/>
            </w:pPr>
            <w:r>
              <w:rPr>
                <w:sz w:val="16"/>
              </w:rPr>
              <w:t>Major disaster</w:t>
            </w:r>
          </w:p>
        </w:tc>
        <w:tc>
          <w:tcPr>
            <w:tcW w:type="dxa" w:w="1803"/>
          </w:tcPr>
          <w:p>
            <w:pPr>
              <w:spacing w:after="0"/>
              <w:jc w:val="left"/>
            </w:pPr>
            <w:r>
              <w:rPr>
                <w:sz w:val="16"/>
              </w:rPr>
              <w:t>Hurricane Georges</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259"/>
          </w:tcPr>
          <w:p>
            <w:pPr>
              <w:spacing w:after="0"/>
              <w:jc w:val="left"/>
            </w:pPr>
            <w:r>
              <w:rPr>
                <w:sz w:val="16"/>
              </w:rPr>
              <w:t>Emergency</w:t>
            </w:r>
          </w:p>
        </w:tc>
        <w:tc>
          <w:tcPr>
            <w:tcW w:type="dxa" w:w="1803"/>
          </w:tcPr>
          <w:p>
            <w:pPr>
              <w:spacing w:after="0"/>
              <w:jc w:val="left"/>
            </w:pPr>
            <w:r>
              <w:rPr>
                <w:sz w:val="16"/>
              </w:rPr>
              <w:t>Hurricane Grorges</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r>
              <w:rPr>
                <w:sz w:val="16"/>
              </w:rPr>
              <w:t>same incident as DR-1249</w:t>
            </w: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59"/>
          </w:tcPr>
          <w:p>
            <w:pPr>
              <w:spacing w:after="0"/>
              <w:jc w:val="left"/>
            </w:pPr>
            <w:r>
              <w:rPr>
                <w:sz w:val="16"/>
              </w:rPr>
              <w:t>Major disaster</w:t>
            </w:r>
          </w:p>
        </w:tc>
        <w:tc>
          <w:tcPr>
            <w:tcW w:type="dxa" w:w="1803"/>
          </w:tcPr>
          <w:p>
            <w:pPr>
              <w:spacing w:after="0"/>
              <w:jc w:val="left"/>
            </w:pPr>
            <w:r>
              <w:rPr>
                <w:sz w:val="16"/>
              </w:rPr>
              <w:t>Extreme Fire Hazard</w:t>
            </w:r>
          </w:p>
        </w:tc>
        <w:tc>
          <w:tcPr>
            <w:tcW w:type="dxa" w:w="2103"/>
          </w:tcPr>
          <w:p>
            <w:pPr>
              <w:spacing w:after="0"/>
              <w:jc w:val="left"/>
            </w:pPr>
            <w:r>
              <w:rPr>
                <w:sz w:val="16"/>
              </w:rPr>
              <w:t>Wildfire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59"/>
          </w:tcPr>
          <w:p>
            <w:pPr>
              <w:spacing w:after="0"/>
              <w:jc w:val="left"/>
            </w:pPr>
            <w:r>
              <w:rPr>
                <w:sz w:val="16"/>
              </w:rPr>
              <w:t>Major disaster</w:t>
            </w:r>
          </w:p>
        </w:tc>
        <w:tc>
          <w:tcPr>
            <w:tcW w:type="dxa" w:w="1803"/>
          </w:tcPr>
          <w:p>
            <w:pPr>
              <w:spacing w:after="0"/>
              <w:jc w:val="left"/>
            </w:pPr>
            <w:r>
              <w:rPr>
                <w:sz w:val="16"/>
              </w:rPr>
              <w:t>Severe Storms, High Winds, Tornadoes, and Flooding</w:t>
            </w:r>
          </w:p>
        </w:tc>
        <w:tc>
          <w:tcPr>
            <w:tcW w:type="dxa" w:w="2103"/>
          </w:tcPr>
          <w:p>
            <w:pPr>
              <w:spacing w:after="0"/>
              <w:jc w:val="left"/>
            </w:pPr>
            <w:r>
              <w:rPr>
                <w:sz w:val="16"/>
              </w:rPr>
              <w:t>Inland Flooding; Strong Wind; Tornado</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1994-07-10</w:t>
            </w:r>
          </w:p>
        </w:tc>
        <w:tc>
          <w:tcPr>
            <w:tcW w:type="dxa" w:w="1037"/>
          </w:tcPr>
          <w:p>
            <w:pPr>
              <w:spacing w:after="0"/>
              <w:jc w:val="left"/>
            </w:pPr>
            <w:r>
              <w:rPr>
                <w:sz w:val="16"/>
              </w:rPr>
              <w:t>1994-07-02</w:t>
            </w:r>
          </w:p>
        </w:tc>
        <w:tc>
          <w:tcPr>
            <w:tcW w:type="dxa" w:w="1037"/>
          </w:tcPr>
          <w:p>
            <w:pPr>
              <w:spacing w:after="0"/>
              <w:jc w:val="left"/>
            </w:pPr>
            <w:r>
              <w:rPr>
                <w:sz w:val="16"/>
              </w:rPr>
              <w:t>DR-1035-FL</w:t>
            </w:r>
          </w:p>
        </w:tc>
        <w:tc>
          <w:tcPr>
            <w:tcW w:type="dxa" w:w="1259"/>
          </w:tcPr>
          <w:p>
            <w:pPr>
              <w:spacing w:after="0"/>
              <w:jc w:val="left"/>
            </w:pPr>
            <w:r>
              <w:rPr>
                <w:sz w:val="16"/>
              </w:rPr>
              <w:t>Major disaster</w:t>
            </w:r>
          </w:p>
        </w:tc>
        <w:tc>
          <w:tcPr>
            <w:tcW w:type="dxa" w:w="1803"/>
          </w:tcPr>
          <w:p>
            <w:pPr>
              <w:spacing w:after="0"/>
              <w:jc w:val="left"/>
            </w:pPr>
            <w:r>
              <w:rPr>
                <w:sz w:val="16"/>
              </w:rPr>
              <w:t>Severe Storms and Flooding (Tropical Storm Alberto)</w:t>
            </w:r>
          </w:p>
        </w:tc>
        <w:tc>
          <w:tcPr>
            <w:tcW w:type="dxa" w:w="2103"/>
          </w:tcPr>
          <w:p>
            <w:pPr>
              <w:spacing w:after="0"/>
              <w:jc w:val="left"/>
            </w:pPr>
            <w:r>
              <w:rPr>
                <w:sz w:val="16"/>
              </w:rPr>
              <w:t>Hurricane; Inland Flooding</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1994-07-08</w:t>
            </w:r>
          </w:p>
        </w:tc>
        <w:tc>
          <w:tcPr>
            <w:tcW w:type="dxa" w:w="1037"/>
          </w:tcPr>
          <w:p>
            <w:pPr>
              <w:spacing w:after="0"/>
              <w:jc w:val="left"/>
            </w:pPr>
            <w:r>
              <w:rPr>
                <w:sz w:val="16"/>
              </w:rPr>
              <w:t>1994-07-02</w:t>
            </w:r>
          </w:p>
        </w:tc>
        <w:tc>
          <w:tcPr>
            <w:tcW w:type="dxa" w:w="1037"/>
          </w:tcPr>
          <w:p>
            <w:pPr>
              <w:spacing w:after="0"/>
              <w:jc w:val="left"/>
            </w:pPr>
            <w:r>
              <w:rPr>
                <w:sz w:val="16"/>
              </w:rPr>
              <w:t>EM-3114-FL</w:t>
            </w:r>
          </w:p>
        </w:tc>
        <w:tc>
          <w:tcPr>
            <w:tcW w:type="dxa" w:w="1259"/>
          </w:tcPr>
          <w:p>
            <w:pPr>
              <w:spacing w:after="0"/>
              <w:jc w:val="left"/>
            </w:pPr>
            <w:r>
              <w:rPr>
                <w:sz w:val="16"/>
              </w:rPr>
              <w:t>Emergency</w:t>
            </w:r>
          </w:p>
        </w:tc>
        <w:tc>
          <w:tcPr>
            <w:tcW w:type="dxa" w:w="1803"/>
          </w:tcPr>
          <w:p>
            <w:pPr>
              <w:spacing w:after="0"/>
              <w:jc w:val="left"/>
            </w:pPr>
            <w:r>
              <w:rPr>
                <w:sz w:val="16"/>
              </w:rPr>
              <w:t>Tropical Storm Alberto</w:t>
            </w:r>
          </w:p>
        </w:tc>
        <w:tc>
          <w:tcPr>
            <w:tcW w:type="dxa" w:w="2103"/>
          </w:tcPr>
          <w:p>
            <w:pPr>
              <w:spacing w:after="0"/>
              <w:jc w:val="left"/>
            </w:pPr>
            <w:r>
              <w:rPr>
                <w:sz w:val="16"/>
              </w:rPr>
              <w:t>Inland Flooding (primary); also designated: Hurricane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r>
              <w:rPr>
                <w:sz w:val="16"/>
              </w:rPr>
              <w:t>same incident as DR-1035</w:t>
            </w:r>
          </w:p>
        </w:tc>
      </w:tr>
      <w:tr>
        <w:trPr>
          <w:cantSplit/>
        </w:trPr>
        <w:tc>
          <w:tcPr>
            <w:tcW w:type="dxa" w:w="1037"/>
          </w:tcPr>
          <w:p>
            <w:pPr>
              <w:spacing w:after="0"/>
              <w:jc w:val="left"/>
            </w:pPr>
            <w:r>
              <w:rPr>
                <w:sz w:val="16"/>
              </w:rPr>
              <w:t>1990-04-03</w:t>
            </w:r>
          </w:p>
        </w:tc>
        <w:tc>
          <w:tcPr>
            <w:tcW w:type="dxa" w:w="1037"/>
          </w:tcPr>
          <w:p>
            <w:pPr>
              <w:spacing w:after="0"/>
              <w:jc w:val="left"/>
            </w:pPr>
            <w:r>
              <w:rPr>
                <w:sz w:val="16"/>
              </w:rPr>
              <w:t>1990-03-16</w:t>
            </w:r>
          </w:p>
        </w:tc>
        <w:tc>
          <w:tcPr>
            <w:tcW w:type="dxa" w:w="1037"/>
          </w:tcPr>
          <w:p>
            <w:pPr>
              <w:spacing w:after="0"/>
              <w:jc w:val="left"/>
            </w:pPr>
            <w:r>
              <w:rPr>
                <w:sz w:val="16"/>
              </w:rPr>
              <w:t>DR-862-FL</w:t>
            </w:r>
          </w:p>
        </w:tc>
        <w:tc>
          <w:tcPr>
            <w:tcW w:type="dxa" w:w="1259"/>
          </w:tcPr>
          <w:p>
            <w:pPr>
              <w:spacing w:after="0"/>
              <w:jc w:val="left"/>
            </w:pPr>
            <w:r>
              <w:rPr>
                <w:sz w:val="16"/>
              </w:rPr>
              <w:t>Major disaster</w:t>
            </w:r>
          </w:p>
        </w:tc>
        <w:tc>
          <w:tcPr>
            <w:tcW w:type="dxa" w:w="1803"/>
          </w:tcPr>
          <w:p>
            <w:pPr>
              <w:spacing w:after="0"/>
              <w:jc w:val="left"/>
            </w:pPr>
            <w:r>
              <w:rPr>
                <w:sz w:val="16"/>
              </w:rPr>
              <w:t>Severe Storms &amp; Flooding</w:t>
            </w:r>
          </w:p>
        </w:tc>
        <w:tc>
          <w:tcPr>
            <w:tcW w:type="dxa" w:w="2103"/>
          </w:tcPr>
          <w:p>
            <w:pPr>
              <w:spacing w:after="0"/>
              <w:jc w:val="left"/>
            </w:pPr>
            <w:r>
              <w:rPr>
                <w:sz w:val="16"/>
              </w:rPr>
              <w:t>Inland Flooding</w:t>
            </w:r>
          </w:p>
        </w:tc>
        <w:tc>
          <w:tcPr>
            <w:tcW w:type="dxa" w:w="2329"/>
          </w:tcPr>
          <w:p>
            <w:pPr>
              <w:spacing w:after="0"/>
              <w:jc w:val="right"/>
            </w:pPr>
            <w:r>
              <w:rPr>
                <w:sz w:val="16"/>
              </w:rPr>
              <w:t>PA not declared for this county</w:t>
            </w:r>
          </w:p>
        </w:tc>
        <w:tc>
          <w:tcPr>
            <w:tcW w:type="dxa" w:w="1652"/>
          </w:tcPr>
          <w:p>
            <w:pPr>
              <w:spacing w:after="0"/>
              <w:jc w:val="left"/>
            </w:pPr>
          </w:p>
        </w:tc>
        <w:tc>
          <w:tcPr>
            <w:tcW w:type="dxa" w:w="1855"/>
          </w:tcPr>
          <w:p>
            <w:pPr>
              <w:spacing w:after="0"/>
              <w:jc w:val="left"/>
            </w:pPr>
          </w:p>
        </w:tc>
      </w:tr>
      <w:tr>
        <w:trPr>
          <w:cantSplit/>
        </w:trPr>
        <w:tc>
          <w:tcPr>
            <w:tcW w:type="dxa" w:w="1037"/>
          </w:tcPr>
          <w:p>
            <w:pPr>
              <w:spacing w:after="0"/>
              <w:jc w:val="left"/>
            </w:pPr>
            <w:r>
              <w:rPr>
                <w:sz w:val="16"/>
              </w:rPr>
              <w:t>1985-12-03</w:t>
            </w:r>
          </w:p>
        </w:tc>
        <w:tc>
          <w:tcPr>
            <w:tcW w:type="dxa" w:w="1037"/>
          </w:tcPr>
          <w:p>
            <w:pPr>
              <w:spacing w:after="0"/>
              <w:jc w:val="left"/>
            </w:pPr>
            <w:r>
              <w:rPr>
                <w:sz w:val="16"/>
              </w:rPr>
              <w:t>1985-11-21</w:t>
            </w:r>
          </w:p>
        </w:tc>
        <w:tc>
          <w:tcPr>
            <w:tcW w:type="dxa" w:w="1037"/>
          </w:tcPr>
          <w:p>
            <w:pPr>
              <w:spacing w:after="0"/>
              <w:jc w:val="left"/>
            </w:pPr>
            <w:r>
              <w:rPr>
                <w:sz w:val="16"/>
              </w:rPr>
              <w:t>DR-756-FL</w:t>
            </w:r>
          </w:p>
        </w:tc>
        <w:tc>
          <w:tcPr>
            <w:tcW w:type="dxa" w:w="1259"/>
          </w:tcPr>
          <w:p>
            <w:pPr>
              <w:spacing w:after="0"/>
              <w:jc w:val="left"/>
            </w:pPr>
            <w:r>
              <w:rPr>
                <w:sz w:val="16"/>
              </w:rPr>
              <w:t>Major disaster</w:t>
            </w:r>
          </w:p>
        </w:tc>
        <w:tc>
          <w:tcPr>
            <w:tcW w:type="dxa" w:w="1803"/>
          </w:tcPr>
          <w:p>
            <w:pPr>
              <w:spacing w:after="0"/>
              <w:jc w:val="left"/>
            </w:pPr>
            <w:r>
              <w:rPr>
                <w:sz w:val="16"/>
              </w:rPr>
              <w:t>Hurricane Kate</w:t>
            </w:r>
          </w:p>
        </w:tc>
        <w:tc>
          <w:tcPr>
            <w:tcW w:type="dxa" w:w="2103"/>
          </w:tcPr>
          <w:p>
            <w:pPr>
              <w:spacing w:after="0"/>
              <w:jc w:val="left"/>
            </w:pPr>
            <w:r>
              <w:rPr>
                <w:sz w:val="16"/>
              </w:rPr>
              <w:t>Hurricane</w:t>
            </w:r>
          </w:p>
        </w:tc>
        <w:tc>
          <w:tcPr>
            <w:tcW w:type="dxa" w:w="2329"/>
          </w:tcPr>
          <w:p>
            <w:pPr>
              <w:spacing w:after="0"/>
              <w:jc w:val="right"/>
            </w:pPr>
            <w:r>
              <w:rPr>
                <w:sz w:val="16"/>
              </w:rPr>
              <w:t>no Public Assistance recorded</w:t>
            </w:r>
          </w:p>
        </w:tc>
        <w:tc>
          <w:tcPr>
            <w:tcW w:type="dxa" w:w="1652"/>
          </w:tcPr>
          <w:p>
            <w:pPr>
              <w:spacing w:after="0"/>
              <w:jc w:val="left"/>
            </w:pPr>
          </w:p>
        </w:tc>
        <w:tc>
          <w:tcPr>
            <w:tcW w:type="dxa" w:w="18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3</w:t>
            </w:r>
          </w:p>
        </w:tc>
        <w:tc>
          <w:tcPr>
            <w:tcW w:type="dxa" w:w="1114"/>
          </w:tcPr>
          <w:p>
            <w:pPr>
              <w:spacing w:after="0"/>
              <w:jc w:val="right"/>
            </w:pPr>
            <w:r>
              <w:rPr>
                <w:sz w:val="16"/>
              </w:rPr>
              <w:t>2</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34</w:t>
            </w:r>
          </w:p>
        </w:tc>
        <w:tc>
          <w:tcPr>
            <w:tcW w:type="dxa" w:w="1114"/>
          </w:tcPr>
          <w:p>
            <w:pPr>
              <w:spacing w:after="0"/>
              <w:jc w:val="right"/>
            </w:pPr>
            <w:r>
              <w:rPr>
                <w:sz w:val="16"/>
              </w:rPr>
              <w:t>9</w:t>
            </w:r>
          </w:p>
        </w:tc>
        <w:tc>
          <w:tcPr>
            <w:tcW w:type="dxa" w:w="1928"/>
          </w:tcPr>
          <w:p>
            <w:pPr>
              <w:spacing w:after="0"/>
              <w:jc w:val="right"/>
            </w:pPr>
            <w:r>
              <w:rPr>
                <w:sz w:val="16"/>
              </w:rPr>
              <w:t>3</w:t>
            </w:r>
          </w:p>
        </w:tc>
        <w:tc>
          <w:tcPr>
            <w:tcW w:type="dxa" w:w="774"/>
          </w:tcPr>
          <w:p>
            <w:pPr>
              <w:spacing w:after="0"/>
              <w:jc w:val="right"/>
            </w:pPr>
            <w:r>
              <w:rPr>
                <w:sz w:val="16"/>
              </w:rPr>
              <w:t>12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31</w:t>
            </w:r>
          </w:p>
        </w:tc>
        <w:tc>
          <w:tcPr>
            <w:tcW w:type="dxa" w:w="1114"/>
          </w:tcPr>
          <w:p>
            <w:pPr>
              <w:spacing w:after="0"/>
              <w:jc w:val="right"/>
            </w:pPr>
            <w:r>
              <w:rPr>
                <w:sz w:val="16"/>
              </w:rPr>
              <w:t>5</w:t>
            </w:r>
          </w:p>
        </w:tc>
        <w:tc>
          <w:tcPr>
            <w:tcW w:type="dxa" w:w="1928"/>
          </w:tcPr>
          <w:p>
            <w:pPr>
              <w:spacing w:after="0"/>
              <w:jc w:val="right"/>
            </w:pPr>
            <w:r>
              <w:rPr>
                <w:sz w:val="16"/>
              </w:rPr>
              <w:t>1</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7</w:t>
            </w:r>
          </w:p>
        </w:tc>
        <w:tc>
          <w:tcPr>
            <w:tcW w:type="dxa" w:w="1114"/>
          </w:tcPr>
          <w:p>
            <w:pPr>
              <w:spacing w:after="0"/>
              <w:jc w:val="right"/>
            </w:pPr>
            <w:r>
              <w:rPr>
                <w:sz w:val="16"/>
              </w:rPr>
              <w:t>7</w:t>
            </w:r>
          </w:p>
        </w:tc>
        <w:tc>
          <w:tcPr>
            <w:tcW w:type="dxa" w:w="1928"/>
          </w:tcPr>
          <w:p>
            <w:pPr>
              <w:spacing w:after="0"/>
              <w:jc w:val="right"/>
            </w:pPr>
            <w:r>
              <w:rPr>
                <w:sz w:val="16"/>
              </w:rPr>
              <w:t>0</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22</w:t>
            </w:r>
          </w:p>
        </w:tc>
        <w:tc>
          <w:tcPr>
            <w:tcW w:type="dxa" w:w="1114"/>
          </w:tcPr>
          <w:p>
            <w:pPr>
              <w:spacing w:after="0"/>
              <w:jc w:val="right"/>
            </w:pPr>
            <w:r>
              <w:rPr>
                <w:sz w:val="16"/>
              </w:rPr>
              <w:t>2</w:t>
            </w:r>
          </w:p>
        </w:tc>
        <w:tc>
          <w:tcPr>
            <w:tcW w:type="dxa" w:w="1928"/>
          </w:tcPr>
          <w:p>
            <w:pPr>
              <w:spacing w:after="0"/>
              <w:jc w:val="right"/>
            </w:pPr>
            <w:r>
              <w:rPr>
                <w:sz w:val="16"/>
              </w:rPr>
              <w:t>1</w:t>
            </w:r>
          </w:p>
        </w:tc>
        <w:tc>
          <w:tcPr>
            <w:tcW w:type="dxa" w:w="774"/>
          </w:tcPr>
          <w:p>
            <w:pPr>
              <w:spacing w:after="0"/>
              <w:jc w:val="right"/>
            </w:pPr>
            <w:r>
              <w:rPr>
                <w:sz w:val="16"/>
              </w:rPr>
              <w:t>3</w:t>
            </w:r>
          </w:p>
        </w:tc>
        <w:tc>
          <w:tcPr>
            <w:tcW w:type="dxa" w:w="1594"/>
          </w:tcPr>
          <w:p>
            <w:pPr>
              <w:spacing w:after="0"/>
              <w:jc w:val="right"/>
            </w:pPr>
            <w:r>
              <w:rPr>
                <w:sz w:val="16"/>
              </w:rPr>
              <w:t>20</w:t>
            </w:r>
          </w:p>
        </w:tc>
        <w:tc>
          <w:tcPr>
            <w:tcW w:type="dxa" w:w="1297"/>
          </w:tcPr>
          <w:p>
            <w:pPr>
              <w:spacing w:after="0"/>
              <w:jc w:val="right"/>
            </w:pPr>
            <w:r>
              <w:rPr>
                <w:sz w:val="16"/>
              </w:rPr>
              <w:t>3</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19</w:t>
            </w:r>
          </w:p>
        </w:tc>
        <w:tc>
          <w:tcPr>
            <w:tcW w:type="dxa" w:w="1114"/>
          </w:tcPr>
          <w:p>
            <w:pPr>
              <w:spacing w:after="0"/>
              <w:jc w:val="right"/>
            </w:pPr>
            <w:r>
              <w:rPr>
                <w:sz w:val="16"/>
              </w:rPr>
              <w:t>5</w:t>
            </w:r>
          </w:p>
        </w:tc>
        <w:tc>
          <w:tcPr>
            <w:tcW w:type="dxa" w:w="1928"/>
          </w:tcPr>
          <w:p>
            <w:pPr>
              <w:spacing w:after="0"/>
              <w:jc w:val="right"/>
            </w:pPr>
            <w:r>
              <w:rPr>
                <w:sz w:val="16"/>
              </w:rPr>
              <w:t>3</w:t>
            </w:r>
          </w:p>
        </w:tc>
        <w:tc>
          <w:tcPr>
            <w:tcW w:type="dxa" w:w="774"/>
          </w:tcPr>
          <w:p>
            <w:pPr>
              <w:spacing w:after="0"/>
              <w:jc w:val="right"/>
            </w:pPr>
            <w:r>
              <w:rPr>
                <w:sz w:val="16"/>
              </w:rPr>
              <w:t>8</w:t>
            </w:r>
          </w:p>
        </w:tc>
        <w:tc>
          <w:tcPr>
            <w:tcW w:type="dxa" w:w="1594"/>
          </w:tcPr>
          <w:p>
            <w:pPr>
              <w:spacing w:after="0"/>
              <w:jc w:val="right"/>
            </w:pPr>
            <w:r>
              <w:rPr>
                <w:sz w:val="16"/>
              </w:rPr>
              <w:t>8</w:t>
            </w:r>
          </w:p>
        </w:tc>
        <w:tc>
          <w:tcPr>
            <w:tcW w:type="dxa" w:w="1297"/>
          </w:tcPr>
          <w:p>
            <w:pPr>
              <w:spacing w:after="0"/>
              <w:jc w:val="right"/>
            </w:pPr>
            <w:r>
              <w:rPr>
                <w:sz w:val="16"/>
              </w:rPr>
              <w:t>3</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3</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198</w:t>
            </w:r>
          </w:p>
        </w:tc>
        <w:tc>
          <w:tcPr>
            <w:tcW w:type="dxa" w:w="1114"/>
          </w:tcPr>
          <w:p>
            <w:pPr>
              <w:spacing w:after="0"/>
              <w:jc w:val="right"/>
            </w:pPr>
            <w:r>
              <w:rPr>
                <w:sz w:val="16"/>
              </w:rPr>
              <w:t>43</w:t>
            </w:r>
          </w:p>
        </w:tc>
        <w:tc>
          <w:tcPr>
            <w:tcW w:type="dxa" w:w="1928"/>
          </w:tcPr>
          <w:p>
            <w:pPr>
              <w:spacing w:after="0"/>
              <w:jc w:val="right"/>
            </w:pPr>
            <w:r>
              <w:rPr>
                <w:sz w:val="16"/>
              </w:rPr>
              <w:t>9</w:t>
            </w:r>
          </w:p>
        </w:tc>
        <w:tc>
          <w:tcPr>
            <w:tcW w:type="dxa" w:w="774"/>
          </w:tcPr>
          <w:p>
            <w:pPr>
              <w:spacing w:after="0"/>
              <w:jc w:val="right"/>
            </w:pPr>
            <w:r>
              <w:rPr>
                <w:sz w:val="16"/>
              </w:rPr>
              <w:t>53</w:t>
            </w:r>
          </w:p>
        </w:tc>
        <w:tc>
          <w:tcPr>
            <w:tcW w:type="dxa" w:w="1594"/>
          </w:tcPr>
          <w:p>
            <w:pPr>
              <w:spacing w:after="0"/>
              <w:jc w:val="right"/>
            </w:pPr>
            <w:r>
              <w:rPr>
                <w:sz w:val="16"/>
              </w:rPr>
              <w:t>5</w:t>
            </w:r>
          </w:p>
        </w:tc>
        <w:tc>
          <w:tcPr>
            <w:tcW w:type="dxa" w:w="1297"/>
          </w:tcPr>
          <w:p>
            <w:pPr>
              <w:spacing w:after="0"/>
              <w:jc w:val="right"/>
            </w:pPr>
            <w:r>
              <w:rPr>
                <w:sz w:val="16"/>
              </w:rPr>
              <w:t>3</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35</w:t>
            </w:r>
          </w:p>
        </w:tc>
        <w:tc>
          <w:tcPr>
            <w:tcW w:type="dxa" w:w="1114"/>
          </w:tcPr>
          <w:p>
            <w:pPr>
              <w:spacing w:after="0"/>
              <w:jc w:val="right"/>
            </w:pPr>
            <w:r>
              <w:rPr>
                <w:sz w:val="16"/>
              </w:rPr>
              <w:t>3</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4</w:t>
            </w:r>
          </w:p>
        </w:tc>
        <w:tc>
          <w:tcPr>
            <w:tcW w:type="dxa" w:w="1297"/>
          </w:tcPr>
          <w:p>
            <w:pPr>
              <w:spacing w:after="0"/>
              <w:jc w:val="right"/>
            </w:pPr>
            <w:r>
              <w:rPr>
                <w:sz w:val="16"/>
              </w:rPr>
              <w:t>2</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3</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0"/>
        <w:gridCol w:w="1466"/>
        <w:gridCol w:w="1809"/>
        <w:gridCol w:w="925"/>
        <w:gridCol w:w="2161"/>
        <w:gridCol w:w="2238"/>
        <w:gridCol w:w="3047"/>
      </w:tblGrid>
      <w:tr>
        <w:trPr>
          <w:cantSplit/>
          <w:tblHeader/>
        </w:trPr>
        <w:tc>
          <w:tcPr>
            <w:tcW w:type="dxa" w:w="1037"/>
            <w:shd w:val="clear" w:color="auto" w:fill="E8E8E8"/>
          </w:tcPr>
          <w:p>
            <w:pPr>
              <w:spacing w:after="0"/>
              <w:jc w:val="left"/>
            </w:pPr>
            <w:r>
              <w:rPr>
                <w:b/>
                <w:sz w:val="16"/>
              </w:rPr>
              <w:t>Date</w:t>
            </w:r>
          </w:p>
        </w:tc>
        <w:tc>
          <w:tcPr>
            <w:tcW w:type="dxa" w:w="1430"/>
            <w:shd w:val="clear" w:color="auto" w:fill="E8E8E8"/>
          </w:tcPr>
          <w:p>
            <w:pPr>
              <w:spacing w:after="0"/>
              <w:jc w:val="left"/>
            </w:pPr>
            <w:r>
              <w:rPr>
                <w:b/>
                <w:sz w:val="16"/>
              </w:rPr>
              <w:t>Event type</w:t>
            </w:r>
          </w:p>
        </w:tc>
        <w:tc>
          <w:tcPr>
            <w:tcW w:type="dxa" w:w="1466"/>
            <w:shd w:val="clear" w:color="auto" w:fill="E8E8E8"/>
          </w:tcPr>
          <w:p>
            <w:pPr>
              <w:spacing w:after="0"/>
              <w:jc w:val="left"/>
            </w:pPr>
            <w:r>
              <w:rPr>
                <w:b/>
                <w:sz w:val="16"/>
              </w:rPr>
              <w:t>Magnitude or extent</w:t>
            </w:r>
          </w:p>
        </w:tc>
        <w:tc>
          <w:tcPr>
            <w:tcW w:type="dxa" w:w="1809"/>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1"/>
            <w:shd w:val="clear" w:color="auto" w:fill="E8E8E8"/>
          </w:tcPr>
          <w:p>
            <w:pPr>
              <w:spacing w:after="0"/>
              <w:jc w:val="left"/>
            </w:pPr>
            <w:r>
              <w:rPr>
                <w:b/>
                <w:sz w:val="16"/>
              </w:rPr>
              <w:t>Location</w:t>
            </w:r>
          </w:p>
        </w:tc>
        <w:tc>
          <w:tcPr>
            <w:tcW w:type="dxa" w:w="2238"/>
            <w:shd w:val="clear" w:color="auto" w:fill="E8E8E8"/>
          </w:tcPr>
          <w:p>
            <w:pPr>
              <w:spacing w:after="0"/>
              <w:jc w:val="left"/>
            </w:pPr>
            <w:r>
              <w:rPr>
                <w:b/>
                <w:sz w:val="16"/>
              </w:rPr>
              <w:t>Flags</w:t>
            </w:r>
          </w:p>
        </w:tc>
        <w:tc>
          <w:tcPr>
            <w:tcW w:type="dxa" w:w="30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2025-01-21</w:t>
            </w:r>
          </w:p>
        </w:tc>
        <w:tc>
          <w:tcPr>
            <w:tcW w:type="dxa" w:w="1430"/>
          </w:tcPr>
          <w:p>
            <w:pPr>
              <w:spacing w:after="0"/>
              <w:jc w:val="left"/>
            </w:pPr>
            <w:r>
              <w:rPr>
                <w:sz w:val="16"/>
              </w:rPr>
              <w:t>Heavy Snow</w:t>
            </w:r>
          </w:p>
        </w:tc>
        <w:tc>
          <w:tcPr>
            <w:tcW w:type="dxa" w:w="1466"/>
          </w:tcPr>
          <w:p>
            <w:pPr>
              <w:spacing w:after="0"/>
              <w:jc w:val="left"/>
            </w:pPr>
          </w:p>
        </w:tc>
        <w:tc>
          <w:tcPr>
            <w:tcW w:type="dxa" w:w="1809"/>
          </w:tcPr>
          <w:p>
            <w:pPr>
              <w:spacing w:after="0"/>
              <w:jc w:val="left"/>
            </w:pPr>
            <w:r>
              <w:rPr>
                <w:sz w:val="16"/>
              </w:rPr>
              <w:t>$0 property; $500,000 crops (zone total, 2025 dollars)</w:t>
            </w:r>
          </w:p>
        </w:tc>
        <w:tc>
          <w:tcPr>
            <w:tcW w:type="dxa" w:w="925"/>
          </w:tcPr>
          <w:p>
            <w:pPr>
              <w:spacing w:after="0"/>
              <w:jc w:val="right"/>
            </w:pPr>
            <w:r>
              <w:rPr>
                <w:sz w:val="16"/>
              </w:rPr>
              <w:t>0, 0</w:t>
            </w:r>
          </w:p>
        </w:tc>
        <w:tc>
          <w:tcPr>
            <w:tcW w:type="dxa" w:w="2161"/>
          </w:tcPr>
          <w:p>
            <w:pPr>
              <w:spacing w:after="0"/>
              <w:jc w:val="left"/>
            </w:pPr>
            <w:r>
              <w:rPr>
                <w:sz w:val="16"/>
              </w:rPr>
              <w:t>NWS zone FLZ016 (GADSDEN), zone-level</w:t>
            </w:r>
          </w:p>
        </w:tc>
        <w:tc>
          <w:tcPr>
            <w:tcW w:type="dxa" w:w="2238"/>
          </w:tcPr>
          <w:p>
            <w:pPr>
              <w:spacing w:after="0"/>
              <w:jc w:val="left"/>
            </w:pPr>
            <w:r>
              <w:rPr>
                <w:sz w:val="16"/>
              </w:rPr>
              <w:t>new since last plan; within last 5 years</w:t>
            </w:r>
          </w:p>
        </w:tc>
        <w:tc>
          <w:tcPr>
            <w:tcW w:type="dxa" w:w="30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2024-07-21</w:t>
            </w:r>
          </w:p>
        </w:tc>
        <w:tc>
          <w:tcPr>
            <w:tcW w:type="dxa" w:w="1430"/>
          </w:tcPr>
          <w:p>
            <w:pPr>
              <w:spacing w:after="0"/>
              <w:jc w:val="left"/>
            </w:pPr>
            <w:r>
              <w:rPr>
                <w:sz w:val="16"/>
              </w:rPr>
              <w:t>Lightning</w:t>
            </w:r>
          </w:p>
        </w:tc>
        <w:tc>
          <w:tcPr>
            <w:tcW w:type="dxa" w:w="1466"/>
          </w:tcPr>
          <w:p>
            <w:pPr>
              <w:spacing w:after="0"/>
              <w:jc w:val="left"/>
            </w:pPr>
          </w:p>
        </w:tc>
        <w:tc>
          <w:tcPr>
            <w:tcW w:type="dxa" w:w="1809"/>
          </w:tcPr>
          <w:p>
            <w:pPr>
              <w:spacing w:after="0"/>
              <w:jc w:val="left"/>
            </w:pPr>
            <w:r>
              <w:rPr>
                <w:sz w:val="16"/>
              </w:rPr>
              <w:t>$0 property; $0 crops (2024 dollars)</w:t>
            </w:r>
          </w:p>
        </w:tc>
        <w:tc>
          <w:tcPr>
            <w:tcW w:type="dxa" w:w="925"/>
          </w:tcPr>
          <w:p>
            <w:pPr>
              <w:spacing w:after="0"/>
              <w:jc w:val="right"/>
            </w:pPr>
            <w:r>
              <w:rPr>
                <w:sz w:val="16"/>
              </w:rPr>
              <w:t>1, 0</w:t>
            </w:r>
          </w:p>
        </w:tc>
        <w:tc>
          <w:tcPr>
            <w:tcW w:type="dxa" w:w="2161"/>
          </w:tcPr>
          <w:p>
            <w:pPr>
              <w:spacing w:after="0"/>
              <w:jc w:val="left"/>
            </w:pPr>
            <w:r>
              <w:rPr>
                <w:sz w:val="16"/>
              </w:rPr>
              <w:t>DOUGLAS CITY</w:t>
            </w:r>
          </w:p>
        </w:tc>
        <w:tc>
          <w:tcPr>
            <w:tcW w:type="dxa" w:w="2238"/>
          </w:tcPr>
          <w:p>
            <w:pPr>
              <w:spacing w:after="0"/>
              <w:jc w:val="left"/>
            </w:pPr>
            <w:r>
              <w:rPr>
                <w:sz w:val="16"/>
              </w:rPr>
              <w:t>new since last plan; within last 5 years</w:t>
            </w:r>
          </w:p>
        </w:tc>
        <w:tc>
          <w:tcPr>
            <w:tcW w:type="dxa" w:w="3047"/>
          </w:tcPr>
          <w:p>
            <w:pPr>
              <w:spacing w:after="0"/>
              <w:jc w:val="left"/>
            </w:pPr>
            <w:r>
              <w:rPr>
                <w:sz w:val="16"/>
              </w:rPr>
              <w:t>B1-c worst recorded: Lightning</w:t>
            </w:r>
          </w:p>
        </w:tc>
      </w:tr>
      <w:tr>
        <w:trPr>
          <w:cantSplit/>
        </w:trPr>
        <w:tc>
          <w:tcPr>
            <w:tcW w:type="dxa" w:w="1037"/>
          </w:tcPr>
          <w:p>
            <w:pPr>
              <w:spacing w:after="0"/>
              <w:jc w:val="left"/>
            </w:pPr>
            <w:r>
              <w:rPr>
                <w:sz w:val="16"/>
              </w:rPr>
              <w:t>2023-08-11</w:t>
            </w:r>
          </w:p>
        </w:tc>
        <w:tc>
          <w:tcPr>
            <w:tcW w:type="dxa" w:w="1430"/>
          </w:tcPr>
          <w:p>
            <w:pPr>
              <w:spacing w:after="0"/>
              <w:jc w:val="left"/>
            </w:pPr>
            <w:r>
              <w:rPr>
                <w:sz w:val="16"/>
              </w:rPr>
              <w:t>Excessive Heat</w:t>
            </w:r>
          </w:p>
        </w:tc>
        <w:tc>
          <w:tcPr>
            <w:tcW w:type="dxa" w:w="1466"/>
          </w:tcPr>
          <w:p>
            <w:pPr>
              <w:spacing w:after="0"/>
              <w:jc w:val="left"/>
            </w:pPr>
          </w:p>
        </w:tc>
        <w:tc>
          <w:tcPr>
            <w:tcW w:type="dxa" w:w="1809"/>
          </w:tcPr>
          <w:p>
            <w:pPr>
              <w:spacing w:after="0"/>
              <w:jc w:val="left"/>
            </w:pPr>
            <w:r>
              <w:rPr>
                <w:sz w:val="16"/>
              </w:rPr>
              <w:t>$0 property; $0 crops (zone total, 2023 dollars)</w:t>
            </w:r>
          </w:p>
        </w:tc>
        <w:tc>
          <w:tcPr>
            <w:tcW w:type="dxa" w:w="925"/>
          </w:tcPr>
          <w:p>
            <w:pPr>
              <w:spacing w:after="0"/>
              <w:jc w:val="right"/>
            </w:pPr>
            <w:r>
              <w:rPr>
                <w:sz w:val="16"/>
              </w:rPr>
              <w:t>0, 0</w:t>
            </w:r>
          </w:p>
        </w:tc>
        <w:tc>
          <w:tcPr>
            <w:tcW w:type="dxa" w:w="2161"/>
          </w:tcPr>
          <w:p>
            <w:pPr>
              <w:spacing w:after="0"/>
              <w:jc w:val="left"/>
            </w:pPr>
            <w:r>
              <w:rPr>
                <w:sz w:val="16"/>
              </w:rPr>
              <w:t>NWS zone FLZ016 (GADSDEN), zone-level</w:t>
            </w:r>
          </w:p>
        </w:tc>
        <w:tc>
          <w:tcPr>
            <w:tcW w:type="dxa" w:w="2238"/>
          </w:tcPr>
          <w:p>
            <w:pPr>
              <w:spacing w:after="0"/>
              <w:jc w:val="left"/>
            </w:pPr>
            <w:r>
              <w:rPr>
                <w:sz w:val="16"/>
              </w:rPr>
              <w:t>new since last plan; within last 5 years</w:t>
            </w:r>
          </w:p>
        </w:tc>
        <w:tc>
          <w:tcPr>
            <w:tcW w:type="dxa" w:w="3047"/>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430"/>
          </w:tcPr>
          <w:p>
            <w:pPr>
              <w:spacing w:after="0"/>
              <w:jc w:val="left"/>
            </w:pPr>
            <w:r>
              <w:rPr>
                <w:sz w:val="16"/>
              </w:rPr>
              <w:t>Cold/Wind Chill</w:t>
            </w:r>
          </w:p>
        </w:tc>
        <w:tc>
          <w:tcPr>
            <w:tcW w:type="dxa" w:w="1466"/>
          </w:tcPr>
          <w:p>
            <w:pPr>
              <w:spacing w:after="0"/>
              <w:jc w:val="left"/>
            </w:pPr>
          </w:p>
        </w:tc>
        <w:tc>
          <w:tcPr>
            <w:tcW w:type="dxa" w:w="1809"/>
          </w:tcPr>
          <w:p>
            <w:pPr>
              <w:spacing w:after="0"/>
              <w:jc w:val="left"/>
            </w:pPr>
            <w:r>
              <w:rPr>
                <w:sz w:val="16"/>
              </w:rPr>
              <w:t>$50,000 property; $0 crops (zone total, 2022 dollars)</w:t>
            </w:r>
          </w:p>
        </w:tc>
        <w:tc>
          <w:tcPr>
            <w:tcW w:type="dxa" w:w="925"/>
          </w:tcPr>
          <w:p>
            <w:pPr>
              <w:spacing w:after="0"/>
              <w:jc w:val="right"/>
            </w:pPr>
            <w:r>
              <w:rPr>
                <w:sz w:val="16"/>
              </w:rPr>
              <w:t>0, 0</w:t>
            </w:r>
          </w:p>
        </w:tc>
        <w:tc>
          <w:tcPr>
            <w:tcW w:type="dxa" w:w="2161"/>
          </w:tcPr>
          <w:p>
            <w:pPr>
              <w:spacing w:after="0"/>
              <w:jc w:val="left"/>
            </w:pPr>
            <w:r>
              <w:rPr>
                <w:sz w:val="16"/>
              </w:rPr>
              <w:t>NWS zone FLZ016 (GADSDEN), zone-level</w:t>
            </w:r>
          </w:p>
        </w:tc>
        <w:tc>
          <w:tcPr>
            <w:tcW w:type="dxa" w:w="2238"/>
          </w:tcPr>
          <w:p>
            <w:pPr>
              <w:spacing w:after="0"/>
              <w:jc w:val="left"/>
            </w:pPr>
            <w:r>
              <w:rPr>
                <w:sz w:val="16"/>
              </w:rPr>
              <w:t>in the 12 months before plan approval; within last 5 years</w:t>
            </w:r>
          </w:p>
        </w:tc>
        <w:tc>
          <w:tcPr>
            <w:tcW w:type="dxa" w:w="30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2018-10-10</w:t>
            </w:r>
          </w:p>
        </w:tc>
        <w:tc>
          <w:tcPr>
            <w:tcW w:type="dxa" w:w="1430"/>
          </w:tcPr>
          <w:p>
            <w:pPr>
              <w:spacing w:after="0"/>
              <w:jc w:val="left"/>
            </w:pPr>
            <w:r>
              <w:rPr>
                <w:sz w:val="16"/>
              </w:rPr>
              <w:t>Hurricane (NOAA event type 'Hurricane (Typhoon)')</w:t>
            </w:r>
          </w:p>
        </w:tc>
        <w:tc>
          <w:tcPr>
            <w:tcW w:type="dxa" w:w="1466"/>
          </w:tcPr>
          <w:p>
            <w:pPr>
              <w:spacing w:after="0"/>
              <w:jc w:val="left"/>
            </w:pPr>
            <w:r>
              <w:rPr>
                <w:sz w:val="16"/>
              </w:rPr>
              <w:t>category 2</w:t>
            </w:r>
          </w:p>
        </w:tc>
        <w:tc>
          <w:tcPr>
            <w:tcW w:type="dxa" w:w="1809"/>
          </w:tcPr>
          <w:p>
            <w:pPr>
              <w:spacing w:after="0"/>
              <w:jc w:val="left"/>
            </w:pPr>
            <w:r>
              <w:rPr>
                <w:sz w:val="16"/>
              </w:rPr>
              <w:t>$300,000,000 property; $150,000,000 crops (zone total, 2018 dollars) (as recorded; larger than this county's annual agriculture value in the National Risk Index (the county or state extension service keeps crop loss records))</w:t>
            </w:r>
          </w:p>
        </w:tc>
        <w:tc>
          <w:tcPr>
            <w:tcW w:type="dxa" w:w="925"/>
          </w:tcPr>
          <w:p>
            <w:pPr>
              <w:spacing w:after="0"/>
              <w:jc w:val="right"/>
            </w:pPr>
            <w:r>
              <w:rPr>
                <w:sz w:val="16"/>
              </w:rPr>
              <w:t>1, 0</w:t>
            </w:r>
          </w:p>
        </w:tc>
        <w:tc>
          <w:tcPr>
            <w:tcW w:type="dxa" w:w="2161"/>
          </w:tcPr>
          <w:p>
            <w:pPr>
              <w:spacing w:after="0"/>
              <w:jc w:val="left"/>
            </w:pPr>
            <w:r>
              <w:rPr>
                <w:sz w:val="16"/>
              </w:rPr>
              <w:t>NWS zone FLZ016 (GADSDEN), zone-level</w:t>
            </w:r>
          </w:p>
        </w:tc>
        <w:tc>
          <w:tcPr>
            <w:tcW w:type="dxa" w:w="2238"/>
          </w:tcPr>
          <w:p>
            <w:pPr>
              <w:spacing w:after="0"/>
              <w:jc w:val="left"/>
            </w:pPr>
          </w:p>
        </w:tc>
        <w:tc>
          <w:tcPr>
            <w:tcW w:type="dxa" w:w="304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2014-11-23</w:t>
            </w:r>
          </w:p>
        </w:tc>
        <w:tc>
          <w:tcPr>
            <w:tcW w:type="dxa" w:w="1430"/>
          </w:tcPr>
          <w:p>
            <w:pPr>
              <w:spacing w:after="0"/>
              <w:jc w:val="left"/>
            </w:pPr>
            <w:r>
              <w:rPr>
                <w:sz w:val="16"/>
              </w:rPr>
              <w:t>Thunderstorm Wind</w:t>
            </w:r>
          </w:p>
        </w:tc>
        <w:tc>
          <w:tcPr>
            <w:tcW w:type="dxa" w:w="1466"/>
          </w:tcPr>
          <w:p>
            <w:pPr>
              <w:spacing w:after="0"/>
              <w:jc w:val="left"/>
            </w:pPr>
            <w:r>
              <w:rPr>
                <w:sz w:val="16"/>
              </w:rPr>
              <w:t>65 kt (75 mph) estimated gust</w:t>
            </w:r>
          </w:p>
        </w:tc>
        <w:tc>
          <w:tcPr>
            <w:tcW w:type="dxa" w:w="1809"/>
          </w:tcPr>
          <w:p>
            <w:pPr>
              <w:spacing w:after="0"/>
              <w:jc w:val="left"/>
            </w:pPr>
            <w:r>
              <w:rPr>
                <w:sz w:val="16"/>
              </w:rPr>
              <w:t>$3,000 property; $0 crops (2014 dollars)</w:t>
            </w:r>
          </w:p>
        </w:tc>
        <w:tc>
          <w:tcPr>
            <w:tcW w:type="dxa" w:w="925"/>
          </w:tcPr>
          <w:p>
            <w:pPr>
              <w:spacing w:after="0"/>
              <w:jc w:val="right"/>
            </w:pPr>
            <w:r>
              <w:rPr>
                <w:sz w:val="16"/>
              </w:rPr>
              <w:t>0, 0</w:t>
            </w:r>
          </w:p>
        </w:tc>
        <w:tc>
          <w:tcPr>
            <w:tcW w:type="dxa" w:w="2161"/>
          </w:tcPr>
          <w:p>
            <w:pPr>
              <w:spacing w:after="0"/>
              <w:jc w:val="left"/>
            </w:pPr>
            <w:r>
              <w:rPr>
                <w:sz w:val="16"/>
              </w:rPr>
              <w:t>LAKE TALQUIN</w:t>
            </w:r>
          </w:p>
        </w:tc>
        <w:tc>
          <w:tcPr>
            <w:tcW w:type="dxa" w:w="2238"/>
          </w:tcPr>
          <w:p>
            <w:pPr>
              <w:spacing w:after="0"/>
              <w:jc w:val="left"/>
            </w:pPr>
          </w:p>
        </w:tc>
        <w:tc>
          <w:tcPr>
            <w:tcW w:type="dxa" w:w="3047"/>
          </w:tcPr>
          <w:p>
            <w:pPr>
              <w:spacing w:after="0"/>
              <w:jc w:val="left"/>
            </w:pPr>
            <w:r>
              <w:rPr>
                <w:sz w:val="16"/>
              </w:rPr>
              <w:t>B1-c worst recorded: Thunderstorm Wind</w:t>
            </w:r>
          </w:p>
        </w:tc>
      </w:tr>
      <w:tr>
        <w:trPr>
          <w:cantSplit/>
        </w:trPr>
        <w:tc>
          <w:tcPr>
            <w:tcW w:type="dxa" w:w="1037"/>
          </w:tcPr>
          <w:p>
            <w:pPr>
              <w:spacing w:after="0"/>
              <w:jc w:val="left"/>
            </w:pPr>
            <w:r>
              <w:rPr>
                <w:sz w:val="16"/>
              </w:rPr>
              <w:t>2011-05-24</w:t>
            </w:r>
          </w:p>
        </w:tc>
        <w:tc>
          <w:tcPr>
            <w:tcW w:type="dxa" w:w="1430"/>
          </w:tcPr>
          <w:p>
            <w:pPr>
              <w:spacing w:after="0"/>
              <w:jc w:val="left"/>
            </w:pPr>
            <w:r>
              <w:rPr>
                <w:sz w:val="16"/>
              </w:rPr>
              <w:t>Drought</w:t>
            </w:r>
          </w:p>
        </w:tc>
        <w:tc>
          <w:tcPr>
            <w:tcW w:type="dxa" w:w="1466"/>
          </w:tcPr>
          <w:p>
            <w:pPr>
              <w:spacing w:after="0"/>
              <w:jc w:val="left"/>
            </w:pPr>
          </w:p>
        </w:tc>
        <w:tc>
          <w:tcPr>
            <w:tcW w:type="dxa" w:w="1809"/>
          </w:tcPr>
          <w:p>
            <w:pPr>
              <w:spacing w:after="0"/>
              <w:jc w:val="left"/>
            </w:pPr>
            <w:r>
              <w:rPr>
                <w:sz w:val="16"/>
              </w:rPr>
              <w:t>damage not reported</w:t>
            </w:r>
          </w:p>
        </w:tc>
        <w:tc>
          <w:tcPr>
            <w:tcW w:type="dxa" w:w="925"/>
          </w:tcPr>
          <w:p>
            <w:pPr>
              <w:spacing w:after="0"/>
              <w:jc w:val="right"/>
            </w:pPr>
            <w:r>
              <w:rPr>
                <w:sz w:val="16"/>
              </w:rPr>
              <w:t>0, 0</w:t>
            </w:r>
          </w:p>
        </w:tc>
        <w:tc>
          <w:tcPr>
            <w:tcW w:type="dxa" w:w="2161"/>
          </w:tcPr>
          <w:p>
            <w:pPr>
              <w:spacing w:after="0"/>
              <w:jc w:val="left"/>
            </w:pPr>
            <w:r>
              <w:rPr>
                <w:sz w:val="16"/>
              </w:rPr>
              <w:t>NWS zone FLZ016 (GADSDEN), zone-level</w:t>
            </w:r>
          </w:p>
        </w:tc>
        <w:tc>
          <w:tcPr>
            <w:tcW w:type="dxa" w:w="2238"/>
          </w:tcPr>
          <w:p>
            <w:pPr>
              <w:spacing w:after="0"/>
              <w:jc w:val="left"/>
            </w:pPr>
          </w:p>
        </w:tc>
        <w:tc>
          <w:tcPr>
            <w:tcW w:type="dxa" w:w="3047"/>
          </w:tcPr>
          <w:p>
            <w:pPr>
              <w:spacing w:after="0"/>
              <w:jc w:val="left"/>
            </w:pPr>
            <w:r>
              <w:rPr>
                <w:sz w:val="16"/>
              </w:rPr>
              <w:t>B1-c worst recorded: Drought</w:t>
            </w:r>
          </w:p>
        </w:tc>
      </w:tr>
      <w:tr>
        <w:trPr>
          <w:cantSplit/>
        </w:trPr>
        <w:tc>
          <w:tcPr>
            <w:tcW w:type="dxa" w:w="1037"/>
          </w:tcPr>
          <w:p>
            <w:pPr>
              <w:spacing w:after="0"/>
              <w:jc w:val="left"/>
            </w:pPr>
            <w:r>
              <w:rPr>
                <w:sz w:val="16"/>
              </w:rPr>
              <w:t>2008-08-23</w:t>
            </w:r>
          </w:p>
        </w:tc>
        <w:tc>
          <w:tcPr>
            <w:tcW w:type="dxa" w:w="1430"/>
          </w:tcPr>
          <w:p>
            <w:pPr>
              <w:spacing w:after="0"/>
              <w:jc w:val="left"/>
            </w:pPr>
            <w:r>
              <w:rPr>
                <w:sz w:val="16"/>
              </w:rPr>
              <w:t>Flash Flood</w:t>
            </w:r>
          </w:p>
        </w:tc>
        <w:tc>
          <w:tcPr>
            <w:tcW w:type="dxa" w:w="1466"/>
          </w:tcPr>
          <w:p>
            <w:pPr>
              <w:spacing w:after="0"/>
              <w:jc w:val="left"/>
            </w:pPr>
          </w:p>
        </w:tc>
        <w:tc>
          <w:tcPr>
            <w:tcW w:type="dxa" w:w="1809"/>
          </w:tcPr>
          <w:p>
            <w:pPr>
              <w:spacing w:after="0"/>
              <w:jc w:val="left"/>
            </w:pPr>
            <w:r>
              <w:rPr>
                <w:sz w:val="16"/>
              </w:rPr>
              <w:t>$100,000 property; $0 crops (2008 dollars)</w:t>
            </w:r>
          </w:p>
        </w:tc>
        <w:tc>
          <w:tcPr>
            <w:tcW w:type="dxa" w:w="925"/>
          </w:tcPr>
          <w:p>
            <w:pPr>
              <w:spacing w:after="0"/>
              <w:jc w:val="right"/>
            </w:pPr>
            <w:r>
              <w:rPr>
                <w:sz w:val="16"/>
              </w:rPr>
              <w:t>0, 0</w:t>
            </w:r>
          </w:p>
        </w:tc>
        <w:tc>
          <w:tcPr>
            <w:tcW w:type="dxa" w:w="2161"/>
          </w:tcPr>
          <w:p>
            <w:pPr>
              <w:spacing w:after="0"/>
              <w:jc w:val="left"/>
            </w:pPr>
            <w:r>
              <w:rPr>
                <w:sz w:val="16"/>
              </w:rPr>
              <w:t>MIDWAY to ALTSCHUL</w:t>
            </w:r>
          </w:p>
        </w:tc>
        <w:tc>
          <w:tcPr>
            <w:tcW w:type="dxa" w:w="2238"/>
          </w:tcPr>
          <w:p>
            <w:pPr>
              <w:spacing w:after="0"/>
              <w:jc w:val="left"/>
            </w:pPr>
          </w:p>
        </w:tc>
        <w:tc>
          <w:tcPr>
            <w:tcW w:type="dxa" w:w="30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2002-04-03</w:t>
            </w:r>
          </w:p>
        </w:tc>
        <w:tc>
          <w:tcPr>
            <w:tcW w:type="dxa" w:w="1430"/>
          </w:tcPr>
          <w:p>
            <w:pPr>
              <w:spacing w:after="0"/>
              <w:jc w:val="left"/>
            </w:pPr>
            <w:r>
              <w:rPr>
                <w:sz w:val="16"/>
              </w:rPr>
              <w:t>Hail</w:t>
            </w:r>
          </w:p>
        </w:tc>
        <w:tc>
          <w:tcPr>
            <w:tcW w:type="dxa" w:w="1466"/>
          </w:tcPr>
          <w:p>
            <w:pPr>
              <w:spacing w:after="0"/>
              <w:jc w:val="left"/>
            </w:pPr>
            <w:r>
              <w:rPr>
                <w:sz w:val="16"/>
              </w:rPr>
              <w:t>2.75 in</w:t>
            </w:r>
          </w:p>
        </w:tc>
        <w:tc>
          <w:tcPr>
            <w:tcW w:type="dxa" w:w="1809"/>
          </w:tcPr>
          <w:p>
            <w:pPr>
              <w:spacing w:after="0"/>
              <w:jc w:val="left"/>
            </w:pPr>
            <w:r>
              <w:rPr>
                <w:sz w:val="16"/>
              </w:rPr>
              <w:t>damage not reported</w:t>
            </w:r>
          </w:p>
        </w:tc>
        <w:tc>
          <w:tcPr>
            <w:tcW w:type="dxa" w:w="925"/>
          </w:tcPr>
          <w:p>
            <w:pPr>
              <w:spacing w:after="0"/>
              <w:jc w:val="right"/>
            </w:pPr>
            <w:r>
              <w:rPr>
                <w:sz w:val="16"/>
              </w:rPr>
              <w:t>0, 0</w:t>
            </w:r>
          </w:p>
        </w:tc>
        <w:tc>
          <w:tcPr>
            <w:tcW w:type="dxa" w:w="2161"/>
          </w:tcPr>
          <w:p>
            <w:pPr>
              <w:spacing w:after="0"/>
              <w:jc w:val="left"/>
            </w:pPr>
            <w:r>
              <w:rPr>
                <w:sz w:val="16"/>
              </w:rPr>
              <w:t>GREENSBORO</w:t>
            </w:r>
          </w:p>
        </w:tc>
        <w:tc>
          <w:tcPr>
            <w:tcW w:type="dxa" w:w="2238"/>
          </w:tcPr>
          <w:p>
            <w:pPr>
              <w:spacing w:after="0"/>
              <w:jc w:val="left"/>
            </w:pPr>
          </w:p>
        </w:tc>
        <w:tc>
          <w:tcPr>
            <w:tcW w:type="dxa" w:w="3047"/>
          </w:tcPr>
          <w:p>
            <w:pPr>
              <w:spacing w:after="0"/>
              <w:jc w:val="left"/>
            </w:pPr>
            <w:r>
              <w:rPr>
                <w:sz w:val="16"/>
              </w:rPr>
              <w:t>B1-c worst recorded: Hail</w:t>
            </w:r>
          </w:p>
        </w:tc>
      </w:tr>
      <w:tr>
        <w:trPr>
          <w:cantSplit/>
        </w:trPr>
        <w:tc>
          <w:tcPr>
            <w:tcW w:type="dxa" w:w="1037"/>
          </w:tcPr>
          <w:p>
            <w:pPr>
              <w:spacing w:after="0"/>
              <w:jc w:val="left"/>
            </w:pPr>
            <w:r>
              <w:rPr>
                <w:sz w:val="16"/>
              </w:rPr>
              <w:t>1997-06-29</w:t>
            </w:r>
          </w:p>
        </w:tc>
        <w:tc>
          <w:tcPr>
            <w:tcW w:type="dxa" w:w="1430"/>
          </w:tcPr>
          <w:p>
            <w:pPr>
              <w:spacing w:after="0"/>
              <w:jc w:val="left"/>
            </w:pPr>
            <w:r>
              <w:rPr>
                <w:sz w:val="16"/>
              </w:rPr>
              <w:t>Lightning</w:t>
            </w:r>
          </w:p>
        </w:tc>
        <w:tc>
          <w:tcPr>
            <w:tcW w:type="dxa" w:w="1466"/>
          </w:tcPr>
          <w:p>
            <w:pPr>
              <w:spacing w:after="0"/>
              <w:jc w:val="left"/>
            </w:pPr>
          </w:p>
        </w:tc>
        <w:tc>
          <w:tcPr>
            <w:tcW w:type="dxa" w:w="1809"/>
          </w:tcPr>
          <w:p>
            <w:pPr>
              <w:spacing w:after="0"/>
              <w:jc w:val="left"/>
            </w:pPr>
            <w:r>
              <w:rPr>
                <w:sz w:val="16"/>
              </w:rPr>
              <w:t>damage not reported</w:t>
            </w:r>
          </w:p>
        </w:tc>
        <w:tc>
          <w:tcPr>
            <w:tcW w:type="dxa" w:w="925"/>
          </w:tcPr>
          <w:p>
            <w:pPr>
              <w:spacing w:after="0"/>
              <w:jc w:val="right"/>
            </w:pPr>
            <w:r>
              <w:rPr>
                <w:sz w:val="16"/>
              </w:rPr>
              <w:t>1, 2</w:t>
            </w:r>
          </w:p>
        </w:tc>
        <w:tc>
          <w:tcPr>
            <w:tcW w:type="dxa" w:w="2161"/>
          </w:tcPr>
          <w:p>
            <w:pPr>
              <w:spacing w:after="0"/>
              <w:jc w:val="left"/>
            </w:pPr>
            <w:r>
              <w:rPr>
                <w:sz w:val="16"/>
              </w:rPr>
              <w:t>HAVANA</w:t>
            </w:r>
          </w:p>
        </w:tc>
        <w:tc>
          <w:tcPr>
            <w:tcW w:type="dxa" w:w="2238"/>
          </w:tcPr>
          <w:p>
            <w:pPr>
              <w:spacing w:after="0"/>
              <w:jc w:val="left"/>
            </w:pPr>
          </w:p>
        </w:tc>
        <w:tc>
          <w:tcPr>
            <w:tcW w:type="dxa" w:w="3047"/>
          </w:tcPr>
          <w:p>
            <w:pPr>
              <w:spacing w:after="0"/>
              <w:jc w:val="left"/>
            </w:pPr>
            <w:r>
              <w:rPr>
                <w:sz w:val="16"/>
              </w:rPr>
              <w:t>deaths or injuries recorded</w:t>
            </w:r>
          </w:p>
        </w:tc>
      </w:tr>
      <w:tr>
        <w:trPr>
          <w:cantSplit/>
        </w:trPr>
        <w:tc>
          <w:tcPr>
            <w:tcW w:type="dxa" w:w="1037"/>
          </w:tcPr>
          <w:p>
            <w:pPr>
              <w:spacing w:after="0"/>
              <w:jc w:val="left"/>
            </w:pPr>
            <w:r>
              <w:rPr>
                <w:sz w:val="16"/>
              </w:rPr>
              <w:t>1995-12-19</w:t>
            </w:r>
          </w:p>
        </w:tc>
        <w:tc>
          <w:tcPr>
            <w:tcW w:type="dxa" w:w="1430"/>
          </w:tcPr>
          <w:p>
            <w:pPr>
              <w:spacing w:after="0"/>
              <w:jc w:val="left"/>
            </w:pPr>
            <w:r>
              <w:rPr>
                <w:sz w:val="16"/>
              </w:rPr>
              <w:t>Tornado</w:t>
            </w:r>
          </w:p>
        </w:tc>
        <w:tc>
          <w:tcPr>
            <w:tcW w:type="dxa" w:w="1466"/>
          </w:tcPr>
          <w:p>
            <w:pPr>
              <w:spacing w:after="0"/>
              <w:jc w:val="left"/>
            </w:pPr>
            <w:r>
              <w:rPr>
                <w:sz w:val="16"/>
              </w:rPr>
              <w:t>F2, 0.3 mi path length (whole path, pre-1996), 50 yd wide</w:t>
            </w:r>
          </w:p>
        </w:tc>
        <w:tc>
          <w:tcPr>
            <w:tcW w:type="dxa" w:w="1809"/>
          </w:tcPr>
          <w:p>
            <w:pPr>
              <w:spacing w:after="0"/>
              <w:jc w:val="left"/>
            </w:pPr>
            <w:r>
              <w:rPr>
                <w:sz w:val="16"/>
              </w:rPr>
              <w:t>$30,000 property; crops not recorded (1995 dollars)</w:t>
            </w:r>
          </w:p>
        </w:tc>
        <w:tc>
          <w:tcPr>
            <w:tcW w:type="dxa" w:w="925"/>
          </w:tcPr>
          <w:p>
            <w:pPr>
              <w:spacing w:after="0"/>
              <w:jc w:val="right"/>
            </w:pPr>
            <w:r>
              <w:rPr>
                <w:sz w:val="16"/>
              </w:rPr>
              <w:t>1, 1</w:t>
            </w:r>
          </w:p>
        </w:tc>
        <w:tc>
          <w:tcPr>
            <w:tcW w:type="dxa" w:w="2161"/>
          </w:tcPr>
          <w:p>
            <w:pPr>
              <w:spacing w:after="0"/>
              <w:jc w:val="left"/>
            </w:pPr>
            <w:r>
              <w:rPr>
                <w:sz w:val="16"/>
              </w:rPr>
              <w:t>Mt. Pleasant</w:t>
            </w:r>
          </w:p>
        </w:tc>
        <w:tc>
          <w:tcPr>
            <w:tcW w:type="dxa" w:w="2238"/>
          </w:tcPr>
          <w:p>
            <w:pPr>
              <w:spacing w:after="0"/>
              <w:jc w:val="left"/>
            </w:pPr>
          </w:p>
        </w:tc>
        <w:tc>
          <w:tcPr>
            <w:tcW w:type="dxa" w:w="3047"/>
          </w:tcPr>
          <w:p>
            <w:pPr>
              <w:spacing w:after="0"/>
              <w:jc w:val="left"/>
            </w:pPr>
            <w:r>
              <w:rPr>
                <w:sz w:val="16"/>
              </w:rPr>
              <w:t>deaths or injuries recorded</w:t>
            </w:r>
          </w:p>
        </w:tc>
      </w:tr>
      <w:tr>
        <w:trPr>
          <w:cantSplit/>
        </w:trPr>
        <w:tc>
          <w:tcPr>
            <w:tcW w:type="dxa" w:w="1037"/>
          </w:tcPr>
          <w:p>
            <w:pPr>
              <w:spacing w:after="0"/>
              <w:jc w:val="left"/>
            </w:pPr>
            <w:r>
              <w:rPr>
                <w:sz w:val="16"/>
              </w:rPr>
              <w:t>1974-01-30</w:t>
            </w:r>
          </w:p>
        </w:tc>
        <w:tc>
          <w:tcPr>
            <w:tcW w:type="dxa" w:w="1430"/>
          </w:tcPr>
          <w:p>
            <w:pPr>
              <w:spacing w:after="0"/>
              <w:jc w:val="left"/>
            </w:pPr>
            <w:r>
              <w:rPr>
                <w:sz w:val="16"/>
              </w:rPr>
              <w:t>Tornado</w:t>
            </w:r>
          </w:p>
        </w:tc>
        <w:tc>
          <w:tcPr>
            <w:tcW w:type="dxa" w:w="1466"/>
          </w:tcPr>
          <w:p>
            <w:pPr>
              <w:spacing w:after="0"/>
              <w:jc w:val="left"/>
            </w:pPr>
            <w:r>
              <w:rPr>
                <w:sz w:val="16"/>
              </w:rPr>
              <w:t>F2, 3.3 mi path length (whole path, pre-1996), 100 yd wide</w:t>
            </w:r>
          </w:p>
        </w:tc>
        <w:tc>
          <w:tcPr>
            <w:tcW w:type="dxa" w:w="1809"/>
          </w:tcPr>
          <w:p>
            <w:pPr>
              <w:spacing w:after="0"/>
              <w:jc w:val="left"/>
            </w:pPr>
            <w:r>
              <w:rPr>
                <w:sz w:val="16"/>
              </w:rPr>
              <w:t>$250,000 property; crops not recorded (1974 dollars)</w:t>
            </w:r>
          </w:p>
        </w:tc>
        <w:tc>
          <w:tcPr>
            <w:tcW w:type="dxa" w:w="925"/>
          </w:tcPr>
          <w:p>
            <w:pPr>
              <w:spacing w:after="0"/>
              <w:jc w:val="right"/>
            </w:pPr>
            <w:r>
              <w:rPr>
                <w:sz w:val="16"/>
              </w:rPr>
              <w:t>1, 4</w:t>
            </w:r>
          </w:p>
        </w:tc>
        <w:tc>
          <w:tcPr>
            <w:tcW w:type="dxa" w:w="2161"/>
          </w:tcPr>
          <w:p>
            <w:pPr>
              <w:spacing w:after="0"/>
              <w:jc w:val="left"/>
            </w:pPr>
            <w:r>
              <w:rPr>
                <w:sz w:val="16"/>
              </w:rPr>
              <w:t>location not recorded</w:t>
            </w:r>
          </w:p>
        </w:tc>
        <w:tc>
          <w:tcPr>
            <w:tcW w:type="dxa" w:w="2238"/>
          </w:tcPr>
          <w:p>
            <w:pPr>
              <w:spacing w:after="0"/>
              <w:jc w:val="left"/>
            </w:pPr>
          </w:p>
        </w:tc>
        <w:tc>
          <w:tcPr>
            <w:tcW w:type="dxa" w:w="30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384"/>
        <w:gridCol w:w="1574"/>
        <w:gridCol w:w="1037"/>
        <w:gridCol w:w="1957"/>
        <w:gridCol w:w="1519"/>
        <w:gridCol w:w="1497"/>
        <w:gridCol w:w="1037"/>
        <w:gridCol w:w="1832"/>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4"/>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7"/>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39"/>
          </w:tcPr>
          <w:p>
            <w:pPr>
              <w:spacing w:after="0"/>
              <w:jc w:val="right"/>
            </w:pPr>
            <w:r>
              <w:rPr>
                <w:sz w:val="16"/>
              </w:rPr>
              <w:t>1.58</w:t>
            </w:r>
          </w:p>
        </w:tc>
        <w:tc>
          <w:tcPr>
            <w:tcW w:type="dxa" w:w="1384"/>
          </w:tcPr>
          <w:p>
            <w:pPr>
              <w:spacing w:after="0"/>
              <w:jc w:val="left"/>
            </w:pPr>
            <w:r>
              <w:rPr>
                <w:sz w:val="16"/>
              </w:rPr>
              <w:t>event-days per year</w:t>
            </w:r>
          </w:p>
        </w:tc>
        <w:tc>
          <w:tcPr>
            <w:tcW w:type="dxa" w:w="1574"/>
          </w:tcPr>
          <w:p>
            <w:pPr>
              <w:spacing w:after="0"/>
              <w:jc w:val="left"/>
            </w:pPr>
            <w:r>
              <w:rPr>
                <w:sz w:val="16"/>
              </w:rPr>
              <w:t>about 1.58 days per year</w:t>
            </w:r>
          </w:p>
        </w:tc>
        <w:tc>
          <w:tcPr>
            <w:tcW w:type="dxa" w:w="1037"/>
          </w:tcPr>
          <w:p>
            <w:pPr>
              <w:spacing w:after="0"/>
              <w:jc w:val="left"/>
            </w:pPr>
            <w:r>
              <w:rPr>
                <w:sz w:val="16"/>
              </w:rPr>
              <w:t>Possible</w:t>
            </w:r>
          </w:p>
        </w:tc>
        <w:tc>
          <w:tcPr>
            <w:tcW w:type="dxa" w:w="1957"/>
          </w:tcPr>
          <w:p>
            <w:pPr>
              <w:spacing w:after="0"/>
              <w:jc w:val="left"/>
            </w:pPr>
            <w:r>
              <w:rPr>
                <w:sz w:val="16"/>
              </w:rPr>
              <w:t>Storm Events event-days in 2 of 30 years, 1996 to 2025 (6.67%)</w:t>
            </w:r>
          </w:p>
        </w:tc>
        <w:tc>
          <w:tcPr>
            <w:tcW w:type="dxa" w:w="1519"/>
          </w:tcPr>
          <w:p>
            <w:pPr>
              <w:spacing w:after="0"/>
              <w:jc w:val="right"/>
            </w:pPr>
            <w:r>
              <w:rPr>
                <w:sz w:val="16"/>
              </w:rPr>
              <w:t>30</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24.1</w:t>
            </w:r>
          </w:p>
        </w:tc>
        <w:tc>
          <w:tcPr>
            <w:tcW w:type="dxa" w:w="1384"/>
          </w:tcPr>
          <w:p>
            <w:pPr>
              <w:spacing w:after="0"/>
              <w:jc w:val="left"/>
            </w:pPr>
            <w:r>
              <w:rPr>
                <w:sz w:val="16"/>
              </w:rPr>
              <w:t>event-days per year</w:t>
            </w:r>
          </w:p>
        </w:tc>
        <w:tc>
          <w:tcPr>
            <w:tcW w:type="dxa" w:w="1574"/>
          </w:tcPr>
          <w:p>
            <w:pPr>
              <w:spacing w:after="0"/>
              <w:jc w:val="left"/>
            </w:pPr>
            <w:r>
              <w:rPr>
                <w:sz w:val="16"/>
              </w:rPr>
              <w:t>about 24.1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9 of 30 years, 1996 to 2025 (30%)</w:t>
            </w:r>
          </w:p>
        </w:tc>
        <w:tc>
          <w:tcPr>
            <w:tcW w:type="dxa" w:w="1519"/>
          </w:tcPr>
          <w:p>
            <w:pPr>
              <w:spacing w:after="0"/>
              <w:jc w:val="right"/>
            </w:pPr>
            <w:r>
              <w:rPr>
                <w:sz w:val="16"/>
              </w:rPr>
              <w:t>707</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0.000856</w:t>
            </w:r>
          </w:p>
        </w:tc>
        <w:tc>
          <w:tcPr>
            <w:tcW w:type="dxa" w:w="1384"/>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0.0856%</w:t>
            </w:r>
          </w:p>
        </w:tc>
        <w:tc>
          <w:tcPr>
            <w:tcW w:type="dxa" w:w="1037"/>
          </w:tcPr>
          <w:p>
            <w:pPr>
              <w:spacing w:after="0"/>
              <w:jc w:val="left"/>
            </w:pPr>
          </w:p>
        </w:tc>
        <w:tc>
          <w:tcPr>
            <w:tcW w:type="dxa" w:w="1957"/>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0.992</w:t>
            </w:r>
          </w:p>
        </w:tc>
        <w:tc>
          <w:tcPr>
            <w:tcW w:type="dxa" w:w="1384"/>
          </w:tcPr>
          <w:p>
            <w:pPr>
              <w:spacing w:after="0"/>
              <w:jc w:val="left"/>
            </w:pPr>
            <w:r>
              <w:rPr>
                <w:sz w:val="16"/>
              </w:rPr>
              <w:t>events per year</w:t>
            </w:r>
          </w:p>
        </w:tc>
        <w:tc>
          <w:tcPr>
            <w:tcW w:type="dxa" w:w="1574"/>
          </w:tcPr>
          <w:p>
            <w:pPr>
              <w:spacing w:after="0"/>
              <w:jc w:val="left"/>
            </w:pPr>
            <w:r>
              <w:rPr>
                <w:sz w:val="16"/>
              </w:rPr>
              <w:t>about 0.99 per year</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37.6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6.63</w:t>
            </w:r>
          </w:p>
        </w:tc>
        <w:tc>
          <w:tcPr>
            <w:tcW w:type="dxa" w:w="1384"/>
          </w:tcPr>
          <w:p>
            <w:pPr>
              <w:spacing w:after="0"/>
              <w:jc w:val="left"/>
            </w:pPr>
            <w:r>
              <w:rPr>
                <w:sz w:val="16"/>
              </w:rPr>
              <w:t>event-days per year</w:t>
            </w:r>
          </w:p>
        </w:tc>
        <w:tc>
          <w:tcPr>
            <w:tcW w:type="dxa" w:w="1574"/>
          </w:tcPr>
          <w:p>
            <w:pPr>
              <w:spacing w:after="0"/>
              <w:jc w:val="left"/>
            </w:pPr>
            <w:r>
              <w:rPr>
                <w:sz w:val="16"/>
              </w:rPr>
              <w:t>about 6.63 days per year</w:t>
            </w:r>
          </w:p>
        </w:tc>
        <w:tc>
          <w:tcPr>
            <w:tcW w:type="dxa" w:w="1037"/>
          </w:tcPr>
          <w:p>
            <w:pPr>
              <w:spacing w:after="0"/>
              <w:jc w:val="left"/>
            </w:pPr>
            <w:r>
              <w:rPr>
                <w:sz w:val="16"/>
              </w:rPr>
              <w:t>Possible</w:t>
            </w:r>
          </w:p>
        </w:tc>
        <w:tc>
          <w:tcPr>
            <w:tcW w:type="dxa" w:w="1957"/>
          </w:tcPr>
          <w:p>
            <w:pPr>
              <w:spacing w:after="0"/>
              <w:jc w:val="left"/>
            </w:pPr>
            <w:r>
              <w:rPr>
                <w:sz w:val="16"/>
              </w:rPr>
              <w:t>Storm Events event-days in 1 of 30 years, 1996 to 2025 (3.33%)</w:t>
            </w:r>
          </w:p>
        </w:tc>
        <w:tc>
          <w:tcPr>
            <w:tcW w:type="dxa" w:w="1519"/>
          </w:tcPr>
          <w:p>
            <w:pPr>
              <w:spacing w:after="0"/>
              <w:jc w:val="right"/>
            </w:pPr>
            <w:r>
              <w:rPr>
                <w:sz w:val="16"/>
              </w:rPr>
              <w:t>107</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r>
              <w:rPr>
                <w:sz w:val="16"/>
              </w:rPr>
              <w:t>0.245</w:t>
            </w:r>
          </w:p>
        </w:tc>
        <w:tc>
          <w:tcPr>
            <w:tcW w:type="dxa" w:w="1384"/>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73</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8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0.464</w:t>
            </w:r>
          </w:p>
        </w:tc>
        <w:tc>
          <w:tcPr>
            <w:tcW w:type="dxa" w:w="1384"/>
          </w:tcPr>
          <w:p>
            <w:pPr>
              <w:spacing w:after="0"/>
              <w:jc w:val="left"/>
            </w:pPr>
            <w:r>
              <w:rPr>
                <w:sz w:val="16"/>
              </w:rPr>
              <w:t>event-days per year</w:t>
            </w:r>
          </w:p>
        </w:tc>
        <w:tc>
          <w:tcPr>
            <w:tcW w:type="dxa" w:w="1574"/>
          </w:tcPr>
          <w:p>
            <w:pPr>
              <w:spacing w:after="0"/>
              <w:jc w:val="left"/>
            </w:pPr>
            <w:r>
              <w:rPr>
                <w:sz w:val="16"/>
              </w:rPr>
              <w:t>about 0.464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11 of 30 years, 1996 to 2025 (36.7%)</w:t>
            </w:r>
          </w:p>
        </w:tc>
        <w:tc>
          <w:tcPr>
            <w:tcW w:type="dxa" w:w="1519"/>
          </w:tcPr>
          <w:p>
            <w:pPr>
              <w:spacing w:after="0"/>
              <w:jc w:val="right"/>
            </w:pPr>
            <w:r>
              <w:rPr>
                <w:sz w:val="16"/>
              </w:rPr>
              <w:t>13</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832"/>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0.183</w:t>
            </w:r>
          </w:p>
        </w:tc>
        <w:tc>
          <w:tcPr>
            <w:tcW w:type="dxa" w:w="1384"/>
          </w:tcPr>
          <w:p>
            <w:pPr>
              <w:spacing w:after="0"/>
              <w:jc w:val="left"/>
            </w:pPr>
            <w:r>
              <w:rPr>
                <w:sz w:val="16"/>
              </w:rPr>
              <w:t>events per year (modeled)</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78.2</w:t>
            </w:r>
          </w:p>
        </w:tc>
        <w:tc>
          <w:tcPr>
            <w:tcW w:type="dxa" w:w="1384"/>
          </w:tcPr>
          <w:p>
            <w:pPr>
              <w:spacing w:after="0"/>
              <w:jc w:val="left"/>
            </w:pPr>
            <w:r>
              <w:rPr>
                <w:sz w:val="16"/>
              </w:rPr>
              <w:t>days per year with a strike</w:t>
            </w:r>
          </w:p>
        </w:tc>
        <w:tc>
          <w:tcPr>
            <w:tcW w:type="dxa" w:w="1574"/>
          </w:tcPr>
          <w:p>
            <w:pPr>
              <w:spacing w:after="0"/>
              <w:jc w:val="left"/>
            </w:pPr>
            <w:r>
              <w:rPr>
                <w:sz w:val="16"/>
              </w:rPr>
              <w:t>about 78.2 days per year</w:t>
            </w:r>
          </w:p>
        </w:tc>
        <w:tc>
          <w:tcPr>
            <w:tcW w:type="dxa" w:w="1037"/>
          </w:tcPr>
          <w:p>
            <w:pPr>
              <w:spacing w:after="0"/>
              <w:jc w:val="left"/>
            </w:pPr>
            <w:r>
              <w:rPr>
                <w:sz w:val="16"/>
              </w:rPr>
              <w:t>Highly likely</w:t>
            </w:r>
          </w:p>
        </w:tc>
        <w:tc>
          <w:tcPr>
            <w:tcW w:type="dxa" w:w="19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1.5</w:t>
            </w:r>
          </w:p>
        </w:tc>
        <w:tc>
          <w:tcPr>
            <w:tcW w:type="dxa" w:w="1384"/>
          </w:tcPr>
          <w:p>
            <w:pPr>
              <w:spacing w:after="0"/>
              <w:jc w:val="left"/>
            </w:pPr>
            <w:r>
              <w:rPr>
                <w:sz w:val="16"/>
              </w:rPr>
              <w:t>events per year</w:t>
            </w:r>
          </w:p>
        </w:tc>
        <w:tc>
          <w:tcPr>
            <w:tcW w:type="dxa" w:w="1574"/>
          </w:tcPr>
          <w:p>
            <w:pPr>
              <w:spacing w:after="0"/>
              <w:jc w:val="left"/>
            </w:pPr>
            <w:r>
              <w:rPr>
                <w:sz w:val="16"/>
              </w:rPr>
              <w:t>about 1.5 per year</w:t>
            </w:r>
          </w:p>
        </w:tc>
        <w:tc>
          <w:tcPr>
            <w:tcW w:type="dxa" w:w="1037"/>
          </w:tcPr>
          <w:p>
            <w:pPr>
              <w:spacing w:after="0"/>
              <w:jc w:val="left"/>
            </w:pPr>
            <w:r>
              <w:rPr>
                <w:sz w:val="16"/>
              </w:rPr>
              <w:t>Highly likely</w:t>
            </w:r>
          </w:p>
        </w:tc>
        <w:tc>
          <w:tcPr>
            <w:tcW w:type="dxa" w:w="1957"/>
          </w:tcPr>
          <w:p>
            <w:pPr>
              <w:spacing w:after="0"/>
              <w:jc w:val="left"/>
            </w:pPr>
            <w:r>
              <w:rPr>
                <w:sz w:val="16"/>
              </w:rPr>
              <w:t>FEMA annualized frequency (modeled)</w:t>
            </w:r>
          </w:p>
        </w:tc>
        <w:tc>
          <w:tcPr>
            <w:tcW w:type="dxa" w:w="1519"/>
          </w:tcPr>
          <w:p>
            <w:pPr>
              <w:spacing w:after="0"/>
              <w:jc w:val="right"/>
            </w:pPr>
            <w:r>
              <w:rPr>
                <w:sz w:val="16"/>
              </w:rPr>
              <w:t>57</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832"/>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0.354</w:t>
            </w:r>
          </w:p>
        </w:tc>
        <w:tc>
          <w:tcPr>
            <w:tcW w:type="dxa" w:w="1384"/>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957"/>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832"/>
          </w:tcPr>
          <w:p>
            <w:pPr>
              <w:spacing w:after="0"/>
              <w:jc w:val="left"/>
            </w:pPr>
          </w:p>
        </w:tc>
      </w:tr>
      <w:tr>
        <w:trPr>
          <w:cantSplit/>
        </w:trPr>
        <w:tc>
          <w:tcPr>
            <w:tcW w:type="dxa" w:w="1037"/>
          </w:tcPr>
          <w:p>
            <w:pPr>
              <w:spacing w:after="0"/>
              <w:jc w:val="left"/>
            </w:pPr>
            <w:r>
              <w:rPr>
                <w:sz w:val="16"/>
              </w:rPr>
              <w:t>Wildfire</w:t>
            </w:r>
          </w:p>
        </w:tc>
        <w:tc>
          <w:tcPr>
            <w:tcW w:type="dxa" w:w="1239"/>
          </w:tcPr>
          <w:p>
            <w:pPr>
              <w:spacing w:after="0"/>
              <w:jc w:val="right"/>
            </w:pPr>
            <w:r>
              <w:rPr>
                <w:sz w:val="16"/>
              </w:rPr>
              <w:t>0.00116</w:t>
            </w:r>
          </w:p>
        </w:tc>
        <w:tc>
          <w:tcPr>
            <w:tcW w:type="dxa" w:w="1384"/>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0.116%</w:t>
            </w:r>
          </w:p>
        </w:tc>
        <w:tc>
          <w:tcPr>
            <w:tcW w:type="dxa" w:w="1037"/>
          </w:tcPr>
          <w:p>
            <w:pPr>
              <w:spacing w:after="0"/>
              <w:jc w:val="left"/>
            </w:pPr>
          </w:p>
        </w:tc>
        <w:tc>
          <w:tcPr>
            <w:tcW w:type="dxa" w:w="1957"/>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8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0.211</w:t>
            </w:r>
          </w:p>
        </w:tc>
        <w:tc>
          <w:tcPr>
            <w:tcW w:type="dxa" w:w="1384"/>
          </w:tcPr>
          <w:p>
            <w:pPr>
              <w:spacing w:after="0"/>
              <w:jc w:val="left"/>
            </w:pPr>
            <w:r>
              <w:rPr>
                <w:sz w:val="16"/>
              </w:rPr>
              <w:t>event-days per year</w:t>
            </w:r>
          </w:p>
        </w:tc>
        <w:tc>
          <w:tcPr>
            <w:tcW w:type="dxa" w:w="1574"/>
          </w:tcPr>
          <w:p>
            <w:pPr>
              <w:spacing w:after="0"/>
              <w:jc w:val="left"/>
            </w:pPr>
            <w:r>
              <w:rPr>
                <w:sz w:val="16"/>
              </w:rPr>
              <w:t>about 0.211 days per year</w:t>
            </w:r>
          </w:p>
        </w:tc>
        <w:tc>
          <w:tcPr>
            <w:tcW w:type="dxa" w:w="1037"/>
          </w:tcPr>
          <w:p>
            <w:pPr>
              <w:spacing w:after="0"/>
              <w:jc w:val="left"/>
            </w:pPr>
            <w:r>
              <w:rPr>
                <w:sz w:val="16"/>
              </w:rPr>
              <w:t>Likely</w:t>
            </w:r>
          </w:p>
        </w:tc>
        <w:tc>
          <w:tcPr>
            <w:tcW w:type="dxa" w:w="1957"/>
          </w:tcPr>
          <w:p>
            <w:pPr>
              <w:spacing w:after="0"/>
              <w:jc w:val="left"/>
            </w:pPr>
            <w:r>
              <w:rPr>
                <w:sz w:val="16"/>
              </w:rPr>
              <w:t>Storm Events event-days in 3 of 30 years, 1996 to 2025 (10%)</w:t>
            </w:r>
          </w:p>
        </w:tc>
        <w:tc>
          <w:tcPr>
            <w:tcW w:type="dxa" w:w="1519"/>
          </w:tcPr>
          <w:p>
            <w:pPr>
              <w:spacing w:after="0"/>
              <w:jc w:val="right"/>
            </w:pPr>
            <w:r>
              <w:rPr>
                <w:sz w:val="16"/>
              </w:rPr>
              <w:t>4</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8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157</w:t>
            </w:r>
          </w:p>
        </w:tc>
        <w:tc>
          <w:tcPr>
            <w:tcW w:type="dxa" w:w="1381"/>
          </w:tcPr>
          <w:p>
            <w:pPr>
              <w:spacing w:after="0"/>
              <w:jc w:val="right"/>
            </w:pPr>
            <w:r>
              <w:rPr>
                <w:sz w:val="16"/>
              </w:rPr>
              <w:t>30</w:t>
            </w:r>
          </w:p>
        </w:tc>
        <w:tc>
          <w:tcPr>
            <w:tcW w:type="dxa" w:w="1381"/>
          </w:tcPr>
          <w:p>
            <w:pPr>
              <w:spacing w:after="0"/>
              <w:jc w:val="right"/>
            </w:pPr>
            <w:r>
              <w:rPr>
                <w:sz w:val="16"/>
              </w:rPr>
              <w:t>5.23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78.1</w:t>
            </w:r>
          </w:p>
        </w:tc>
        <w:tc>
          <w:tcPr>
            <w:tcW w:type="dxa" w:w="1279"/>
          </w:tcPr>
          <w:p>
            <w:pPr>
              <w:spacing w:after="0"/>
              <w:jc w:val="right"/>
            </w:pPr>
            <w:r>
              <w:rPr>
                <w:sz w:val="16"/>
              </w:rPr>
              <w:t>92.6</w:t>
            </w:r>
          </w:p>
        </w:tc>
        <w:tc>
          <w:tcPr>
            <w:tcW w:type="dxa" w:w="1220"/>
          </w:tcPr>
          <w:p>
            <w:pPr>
              <w:spacing w:after="0"/>
              <w:jc w:val="right"/>
            </w:pPr>
            <w:r>
              <w:rPr>
                <w:sz w:val="16"/>
              </w:rPr>
              <w:t>95.6</w:t>
            </w:r>
          </w:p>
        </w:tc>
        <w:tc>
          <w:tcPr>
            <w:tcW w:type="dxa" w:w="6826"/>
          </w:tcPr>
          <w:p>
            <w:pPr>
              <w:spacing w:after="0"/>
              <w:jc w:val="left"/>
            </w:pPr>
            <w:r>
              <w:rPr>
                <w:sz w:val="16"/>
              </w:rPr>
              <w:t>Very High 2, Relatively High 8</w:t>
            </w:r>
          </w:p>
        </w:tc>
      </w:tr>
      <w:tr>
        <w:trPr>
          <w:cantSplit/>
        </w:trPr>
        <w:tc>
          <w:tcPr>
            <w:tcW w:type="dxa" w:w="1952"/>
          </w:tcPr>
          <w:p>
            <w:pPr>
              <w:spacing w:after="0"/>
              <w:jc w:val="left"/>
            </w:pPr>
            <w:r>
              <w:rPr>
                <w:sz w:val="16"/>
              </w:rPr>
              <w:t>Drought</w:t>
            </w:r>
          </w:p>
        </w:tc>
        <w:tc>
          <w:tcPr>
            <w:tcW w:type="dxa" w:w="1616"/>
          </w:tcPr>
          <w:p>
            <w:pPr>
              <w:spacing w:after="0"/>
              <w:jc w:val="right"/>
            </w:pPr>
            <w:r>
              <w:rPr>
                <w:sz w:val="16"/>
              </w:rPr>
              <w:t>10 of 10</w:t>
            </w:r>
          </w:p>
        </w:tc>
        <w:tc>
          <w:tcPr>
            <w:tcW w:type="dxa" w:w="1220"/>
          </w:tcPr>
          <w:p>
            <w:pPr>
              <w:spacing w:after="0"/>
              <w:jc w:val="right"/>
            </w:pPr>
            <w:r>
              <w:rPr>
                <w:sz w:val="16"/>
              </w:rPr>
              <w:t>89.7</w:t>
            </w:r>
          </w:p>
        </w:tc>
        <w:tc>
          <w:tcPr>
            <w:tcW w:type="dxa" w:w="1279"/>
          </w:tcPr>
          <w:p>
            <w:pPr>
              <w:spacing w:after="0"/>
              <w:jc w:val="right"/>
            </w:pPr>
            <w:r>
              <w:rPr>
                <w:sz w:val="16"/>
              </w:rPr>
              <w:t>93.2</w:t>
            </w:r>
          </w:p>
        </w:tc>
        <w:tc>
          <w:tcPr>
            <w:tcW w:type="dxa" w:w="1220"/>
          </w:tcPr>
          <w:p>
            <w:pPr>
              <w:spacing w:after="0"/>
              <w:jc w:val="right"/>
            </w:pPr>
            <w:r>
              <w:rPr>
                <w:sz w:val="16"/>
              </w:rPr>
              <w:t>97.7</w:t>
            </w:r>
          </w:p>
        </w:tc>
        <w:tc>
          <w:tcPr>
            <w:tcW w:type="dxa" w:w="6826"/>
          </w:tcPr>
          <w:p>
            <w:pPr>
              <w:spacing w:after="0"/>
              <w:jc w:val="left"/>
            </w:pPr>
            <w:r>
              <w:rPr>
                <w:sz w:val="16"/>
              </w:rPr>
              <w:t>Relatively Moderate 6, Relatively Low 4</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23.0</w:t>
            </w:r>
          </w:p>
        </w:tc>
        <w:tc>
          <w:tcPr>
            <w:tcW w:type="dxa" w:w="1279"/>
          </w:tcPr>
          <w:p>
            <w:pPr>
              <w:spacing w:after="0"/>
              <w:jc w:val="right"/>
            </w:pPr>
            <w:r>
              <w:rPr>
                <w:sz w:val="16"/>
              </w:rPr>
              <w:t>35.7</w:t>
            </w:r>
          </w:p>
        </w:tc>
        <w:tc>
          <w:tcPr>
            <w:tcW w:type="dxa" w:w="1220"/>
          </w:tcPr>
          <w:p>
            <w:pPr>
              <w:spacing w:after="0"/>
              <w:jc w:val="right"/>
            </w:pPr>
            <w:r>
              <w:rPr>
                <w:sz w:val="16"/>
              </w:rPr>
              <w:t>50.4</w:t>
            </w:r>
          </w:p>
        </w:tc>
        <w:tc>
          <w:tcPr>
            <w:tcW w:type="dxa" w:w="6826"/>
          </w:tcPr>
          <w:p>
            <w:pPr>
              <w:spacing w:after="0"/>
              <w:jc w:val="left"/>
            </w:pPr>
            <w:r>
              <w:rPr>
                <w:sz w:val="16"/>
              </w:rPr>
              <w:t>Relatively Low 3, Very Low 7</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38.8</w:t>
            </w:r>
          </w:p>
        </w:tc>
        <w:tc>
          <w:tcPr>
            <w:tcW w:type="dxa" w:w="1279"/>
          </w:tcPr>
          <w:p>
            <w:pPr>
              <w:spacing w:after="0"/>
              <w:jc w:val="right"/>
            </w:pPr>
            <w:r>
              <w:rPr>
                <w:sz w:val="16"/>
              </w:rPr>
              <w:t>53.9</w:t>
            </w:r>
          </w:p>
        </w:tc>
        <w:tc>
          <w:tcPr>
            <w:tcW w:type="dxa" w:w="1220"/>
          </w:tcPr>
          <w:p>
            <w:pPr>
              <w:spacing w:after="0"/>
              <w:jc w:val="right"/>
            </w:pPr>
            <w:r>
              <w:rPr>
                <w:sz w:val="16"/>
              </w:rPr>
              <w:t>66.2</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42.2</w:t>
            </w:r>
          </w:p>
        </w:tc>
        <w:tc>
          <w:tcPr>
            <w:tcW w:type="dxa" w:w="1279"/>
          </w:tcPr>
          <w:p>
            <w:pPr>
              <w:spacing w:after="0"/>
              <w:jc w:val="right"/>
            </w:pPr>
            <w:r>
              <w:rPr>
                <w:sz w:val="16"/>
              </w:rPr>
              <w:t>71.5</w:t>
            </w:r>
          </w:p>
        </w:tc>
        <w:tc>
          <w:tcPr>
            <w:tcW w:type="dxa" w:w="1220"/>
          </w:tcPr>
          <w:p>
            <w:pPr>
              <w:spacing w:after="0"/>
              <w:jc w:val="right"/>
            </w:pPr>
            <w:r>
              <w:rPr>
                <w:sz w:val="16"/>
              </w:rPr>
              <w:t>79.5</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86.9</w:t>
            </w:r>
          </w:p>
        </w:tc>
        <w:tc>
          <w:tcPr>
            <w:tcW w:type="dxa" w:w="1279"/>
          </w:tcPr>
          <w:p>
            <w:pPr>
              <w:spacing w:after="0"/>
              <w:jc w:val="right"/>
            </w:pPr>
            <w:r>
              <w:rPr>
                <w:sz w:val="16"/>
              </w:rPr>
              <w:t>93.8</w:t>
            </w:r>
          </w:p>
        </w:tc>
        <w:tc>
          <w:tcPr>
            <w:tcW w:type="dxa" w:w="1220"/>
          </w:tcPr>
          <w:p>
            <w:pPr>
              <w:spacing w:after="0"/>
              <w:jc w:val="right"/>
            </w:pPr>
            <w:r>
              <w:rPr>
                <w:sz w:val="16"/>
              </w:rPr>
              <w:t>95.8</w:t>
            </w:r>
          </w:p>
        </w:tc>
        <w:tc>
          <w:tcPr>
            <w:tcW w:type="dxa" w:w="6826"/>
          </w:tcPr>
          <w:p>
            <w:pPr>
              <w:spacing w:after="0"/>
              <w:jc w:val="left"/>
            </w:pPr>
            <w:r>
              <w:rPr>
                <w:sz w:val="16"/>
              </w:rPr>
              <w:t>Relatively High 9, Relatively Moderate 1</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18.2</w:t>
            </w:r>
          </w:p>
        </w:tc>
        <w:tc>
          <w:tcPr>
            <w:tcW w:type="dxa" w:w="1279"/>
          </w:tcPr>
          <w:p>
            <w:pPr>
              <w:spacing w:after="0"/>
              <w:jc w:val="right"/>
            </w:pPr>
            <w:r>
              <w:rPr>
                <w:sz w:val="16"/>
              </w:rPr>
              <w:t>59.7</w:t>
            </w:r>
          </w:p>
        </w:tc>
        <w:tc>
          <w:tcPr>
            <w:tcW w:type="dxa" w:w="1220"/>
          </w:tcPr>
          <w:p>
            <w:pPr>
              <w:spacing w:after="0"/>
              <w:jc w:val="right"/>
            </w:pPr>
            <w:r>
              <w:rPr>
                <w:sz w:val="16"/>
              </w:rPr>
              <w:t>83.0</w:t>
            </w:r>
          </w:p>
        </w:tc>
        <w:tc>
          <w:tcPr>
            <w:tcW w:type="dxa" w:w="6826"/>
          </w:tcPr>
          <w:p>
            <w:pPr>
              <w:spacing w:after="0"/>
              <w:jc w:val="left"/>
            </w:pPr>
            <w:r>
              <w:rPr>
                <w:sz w:val="16"/>
              </w:rPr>
              <w:t>Relatively High 2, Relatively Moderate 5, Relatively Low 3</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76.6</w:t>
            </w:r>
          </w:p>
        </w:tc>
        <w:tc>
          <w:tcPr>
            <w:tcW w:type="dxa" w:w="1220"/>
          </w:tcPr>
          <w:p>
            <w:pPr>
              <w:spacing w:after="0"/>
              <w:jc w:val="right"/>
            </w:pPr>
            <w:r>
              <w:rPr>
                <w:sz w:val="16"/>
              </w:rPr>
              <w:t>91.1</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85.1</w:t>
            </w:r>
          </w:p>
        </w:tc>
        <w:tc>
          <w:tcPr>
            <w:tcW w:type="dxa" w:w="1279"/>
          </w:tcPr>
          <w:p>
            <w:pPr>
              <w:spacing w:after="0"/>
              <w:jc w:val="right"/>
            </w:pPr>
            <w:r>
              <w:rPr>
                <w:sz w:val="16"/>
              </w:rPr>
              <w:t>97.7</w:t>
            </w:r>
          </w:p>
        </w:tc>
        <w:tc>
          <w:tcPr>
            <w:tcW w:type="dxa" w:w="1220"/>
          </w:tcPr>
          <w:p>
            <w:pPr>
              <w:spacing w:after="0"/>
              <w:jc w:val="right"/>
            </w:pPr>
            <w:r>
              <w:rPr>
                <w:sz w:val="16"/>
              </w:rPr>
              <w:t>98.9</w:t>
            </w:r>
          </w:p>
        </w:tc>
        <w:tc>
          <w:tcPr>
            <w:tcW w:type="dxa" w:w="6826"/>
          </w:tcPr>
          <w:p>
            <w:pPr>
              <w:spacing w:after="0"/>
              <w:jc w:val="left"/>
            </w:pPr>
            <w:r>
              <w:rPr>
                <w:sz w:val="16"/>
              </w:rPr>
              <w:t>Very High 7, Relatively High 3</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39.4</w:t>
            </w:r>
          </w:p>
        </w:tc>
        <w:tc>
          <w:tcPr>
            <w:tcW w:type="dxa" w:w="1279"/>
          </w:tcPr>
          <w:p>
            <w:pPr>
              <w:spacing w:after="0"/>
              <w:jc w:val="right"/>
            </w:pPr>
            <w:r>
              <w:rPr>
                <w:sz w:val="16"/>
              </w:rPr>
              <w:t>66.3</w:t>
            </w:r>
          </w:p>
        </w:tc>
        <w:tc>
          <w:tcPr>
            <w:tcW w:type="dxa" w:w="1220"/>
          </w:tcPr>
          <w:p>
            <w:pPr>
              <w:spacing w:after="0"/>
              <w:jc w:val="right"/>
            </w:pPr>
            <w:r>
              <w:rPr>
                <w:sz w:val="16"/>
              </w:rPr>
              <w:t>73.9</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70.4</w:t>
            </w:r>
          </w:p>
        </w:tc>
        <w:tc>
          <w:tcPr>
            <w:tcW w:type="dxa" w:w="1279"/>
          </w:tcPr>
          <w:p>
            <w:pPr>
              <w:spacing w:after="0"/>
              <w:jc w:val="right"/>
            </w:pPr>
            <w:r>
              <w:rPr>
                <w:sz w:val="16"/>
              </w:rPr>
              <w:t>93.3</w:t>
            </w:r>
          </w:p>
        </w:tc>
        <w:tc>
          <w:tcPr>
            <w:tcW w:type="dxa" w:w="1220"/>
          </w:tcPr>
          <w:p>
            <w:pPr>
              <w:spacing w:after="0"/>
              <w:jc w:val="right"/>
            </w:pPr>
            <w:r>
              <w:rPr>
                <w:sz w:val="16"/>
              </w:rPr>
              <w:t>96.9</w:t>
            </w:r>
          </w:p>
        </w:tc>
        <w:tc>
          <w:tcPr>
            <w:tcW w:type="dxa" w:w="6826"/>
          </w:tcPr>
          <w:p>
            <w:pPr>
              <w:spacing w:after="0"/>
              <w:jc w:val="left"/>
            </w:pPr>
            <w:r>
              <w:rPr>
                <w:sz w:val="16"/>
              </w:rPr>
              <w:t>Very High 5, Relatively High 4, Relatively Moderate 1</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85.4</w:t>
            </w:r>
          </w:p>
        </w:tc>
        <w:tc>
          <w:tcPr>
            <w:tcW w:type="dxa" w:w="1279"/>
          </w:tcPr>
          <w:p>
            <w:pPr>
              <w:spacing w:after="0"/>
              <w:jc w:val="right"/>
            </w:pPr>
            <w:r>
              <w:rPr>
                <w:sz w:val="16"/>
              </w:rPr>
              <w:t>91.0</w:t>
            </w:r>
          </w:p>
        </w:tc>
        <w:tc>
          <w:tcPr>
            <w:tcW w:type="dxa" w:w="1220"/>
          </w:tcPr>
          <w:p>
            <w:pPr>
              <w:spacing w:after="0"/>
              <w:jc w:val="right"/>
            </w:pPr>
            <w:r>
              <w:rPr>
                <w:sz w:val="16"/>
              </w:rPr>
              <w:t>92.7</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25.1</w:t>
            </w:r>
          </w:p>
        </w:tc>
        <w:tc>
          <w:tcPr>
            <w:tcW w:type="dxa" w:w="1279"/>
          </w:tcPr>
          <w:p>
            <w:pPr>
              <w:spacing w:after="0"/>
              <w:jc w:val="right"/>
            </w:pPr>
            <w:r>
              <w:rPr>
                <w:sz w:val="16"/>
              </w:rPr>
              <w:t>38.4</w:t>
            </w:r>
          </w:p>
        </w:tc>
        <w:tc>
          <w:tcPr>
            <w:tcW w:type="dxa" w:w="1220"/>
          </w:tcPr>
          <w:p>
            <w:pPr>
              <w:spacing w:after="0"/>
              <w:jc w:val="right"/>
            </w:pPr>
            <w:r>
              <w:rPr>
                <w:sz w:val="16"/>
              </w:rPr>
              <w:t>45.3</w:t>
            </w:r>
          </w:p>
        </w:tc>
        <w:tc>
          <w:tcPr>
            <w:tcW w:type="dxa" w:w="6826"/>
          </w:tcPr>
          <w:p>
            <w:pPr>
              <w:spacing w:after="0"/>
              <w:jc w:val="left"/>
            </w:pPr>
            <w:r>
              <w:rPr>
                <w:sz w:val="16"/>
              </w:rPr>
              <w:t>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50"/>
        <w:gridCol w:w="1997"/>
        <w:gridCol w:w="2074"/>
        <w:gridCol w:w="2260"/>
        <w:gridCol w:w="245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0"/>
            <w:shd w:val="clear" w:color="auto" w:fill="E8E8E8"/>
          </w:tcPr>
          <w:p>
            <w:pPr>
              <w:spacing w:after="0"/>
              <w:jc w:val="left"/>
            </w:pPr>
            <w:r>
              <w:rPr>
                <w:b/>
                <w:sz w:val="16"/>
              </w:rPr>
              <w:t>Plan status</w:t>
            </w:r>
          </w:p>
        </w:tc>
        <w:tc>
          <w:tcPr>
            <w:tcW w:type="dxa" w:w="19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4"/>
            <w:shd w:val="clear" w:color="auto" w:fill="E8E8E8"/>
          </w:tcPr>
          <w:p>
            <w:pPr>
              <w:spacing w:after="0"/>
              <w:jc w:val="left"/>
            </w:pPr>
            <w:r>
              <w:rPr>
                <w:b/>
                <w:sz w:val="16"/>
              </w:rPr>
              <w:t>Notes</w:t>
            </w:r>
          </w:p>
        </w:tc>
      </w:tr>
      <w:tr>
        <w:trPr>
          <w:cantSplit/>
        </w:trPr>
        <w:tc>
          <w:tcPr>
            <w:tcW w:type="dxa" w:w="1483"/>
          </w:tcPr>
          <w:p>
            <w:pPr>
              <w:spacing w:after="0"/>
              <w:jc w:val="left"/>
            </w:pPr>
            <w:r>
              <w:rPr>
                <w:sz w:val="16"/>
              </w:rPr>
              <w:t>Gadsden County (unincorporated area)</w:t>
            </w:r>
          </w:p>
        </w:tc>
        <w:tc>
          <w:tcPr>
            <w:tcW w:type="dxa" w:w="1394"/>
          </w:tcPr>
          <w:p>
            <w:pPr>
              <w:spacing w:after="0"/>
              <w:jc w:val="left"/>
            </w:pPr>
            <w:r>
              <w:rPr>
                <w:sz w:val="16"/>
              </w:rPr>
              <w:t>Unincorporated</w:t>
            </w:r>
          </w:p>
        </w:tc>
        <w:tc>
          <w:tcPr>
            <w:tcW w:type="dxa" w:w="2450"/>
          </w:tcPr>
          <w:p>
            <w:pPr>
              <w:spacing w:after="0"/>
              <w:jc w:val="left"/>
            </w:pPr>
            <w:r>
              <w:rPr>
                <w:sz w:val="16"/>
              </w:rPr>
              <w:t>Approved, expires 2028-02-15</w:t>
            </w:r>
          </w:p>
        </w:tc>
        <w:tc>
          <w:tcPr>
            <w:tcW w:type="dxa" w:w="1997"/>
          </w:tcPr>
          <w:p>
            <w:pPr>
              <w:spacing w:after="0"/>
              <w:jc w:val="right"/>
            </w:pPr>
            <w:r>
              <w:rPr>
                <w:sz w:val="16"/>
              </w:rPr>
              <w:t>FMA RL 0, SRL 0; any 1</w:t>
            </w:r>
          </w:p>
        </w:tc>
        <w:tc>
          <w:tcPr>
            <w:tcW w:type="dxa" w:w="2074"/>
          </w:tcPr>
          <w:p>
            <w:pPr>
              <w:spacing w:after="0"/>
              <w:jc w:val="right"/>
            </w:pPr>
            <w:r>
              <w:rPr>
                <w:sz w:val="16"/>
              </w:rPr>
              <w:t>$4,529,490.22</w:t>
            </w:r>
          </w:p>
        </w:tc>
        <w:tc>
          <w:tcPr>
            <w:tcW w:type="dxa" w:w="2260"/>
          </w:tcPr>
          <w:p>
            <w:pPr>
              <w:spacing w:after="0"/>
              <w:jc w:val="right"/>
            </w:pPr>
            <w:r>
              <w:rPr>
                <w:sz w:val="16"/>
              </w:rPr>
              <w:t>0 total; 0 since its plan</w:t>
            </w:r>
          </w:p>
        </w:tc>
        <w:tc>
          <w:tcPr>
            <w:tcW w:type="dxa" w:w="2454"/>
          </w:tcPr>
          <w:p>
            <w:pPr>
              <w:spacing w:after="0"/>
              <w:jc w:val="left"/>
            </w:pPr>
          </w:p>
        </w:tc>
      </w:tr>
      <w:tr>
        <w:trPr>
          <w:cantSplit/>
        </w:trPr>
        <w:tc>
          <w:tcPr>
            <w:tcW w:type="dxa" w:w="1483"/>
          </w:tcPr>
          <w:p>
            <w:pPr>
              <w:spacing w:after="0"/>
              <w:jc w:val="left"/>
            </w:pPr>
            <w:r>
              <w:rPr>
                <w:sz w:val="16"/>
              </w:rPr>
              <w:t>Chattahoochee city</w:t>
            </w:r>
          </w:p>
        </w:tc>
        <w:tc>
          <w:tcPr>
            <w:tcW w:type="dxa" w:w="1394"/>
          </w:tcPr>
          <w:p>
            <w:pPr>
              <w:spacing w:after="0"/>
              <w:jc w:val="left"/>
            </w:pPr>
            <w:r>
              <w:rPr>
                <w:sz w:val="16"/>
              </w:rPr>
              <w:t>City</w:t>
            </w:r>
          </w:p>
        </w:tc>
        <w:tc>
          <w:tcPr>
            <w:tcW w:type="dxa" w:w="2450"/>
          </w:tcPr>
          <w:p>
            <w:pPr>
              <w:spacing w:after="0"/>
              <w:jc w:val="left"/>
            </w:pPr>
            <w:r>
              <w:rPr>
                <w:sz w:val="16"/>
              </w:rPr>
              <w:t>Approved, expires 2028-02-15</w:t>
            </w:r>
          </w:p>
        </w:tc>
        <w:tc>
          <w:tcPr>
            <w:tcW w:type="dxa" w:w="1997"/>
          </w:tcPr>
          <w:p>
            <w:pPr>
              <w:spacing w:after="0"/>
              <w:jc w:val="right"/>
            </w:pPr>
            <w:r>
              <w:rPr>
                <w:sz w:val="16"/>
              </w:rPr>
              <w:t>FMA RL 0, SRL 0; any 0</w:t>
            </w:r>
          </w:p>
        </w:tc>
        <w:tc>
          <w:tcPr>
            <w:tcW w:type="dxa" w:w="2074"/>
          </w:tcPr>
          <w:p>
            <w:pPr>
              <w:spacing w:after="0"/>
              <w:jc w:val="right"/>
            </w:pPr>
            <w:r>
              <w:rPr>
                <w:sz w:val="16"/>
              </w:rPr>
              <w:t>$2,090,838.40</w:t>
            </w:r>
          </w:p>
        </w:tc>
        <w:tc>
          <w:tcPr>
            <w:tcW w:type="dxa" w:w="2260"/>
          </w:tcPr>
          <w:p>
            <w:pPr>
              <w:spacing w:after="0"/>
              <w:jc w:val="right"/>
            </w:pPr>
            <w:r>
              <w:rPr>
                <w:sz w:val="16"/>
              </w:rPr>
              <w:t>14 total; 6 since its plan</w:t>
            </w:r>
          </w:p>
        </w:tc>
        <w:tc>
          <w:tcPr>
            <w:tcW w:type="dxa" w:w="2454"/>
          </w:tcPr>
          <w:p>
            <w:pPr>
              <w:spacing w:after="0"/>
              <w:jc w:val="left"/>
            </w:pPr>
          </w:p>
        </w:tc>
      </w:tr>
      <w:tr>
        <w:trPr>
          <w:cantSplit/>
        </w:trPr>
        <w:tc>
          <w:tcPr>
            <w:tcW w:type="dxa" w:w="1483"/>
          </w:tcPr>
          <w:p>
            <w:pPr>
              <w:spacing w:after="0"/>
              <w:jc w:val="left"/>
            </w:pPr>
            <w:r>
              <w:rPr>
                <w:sz w:val="16"/>
              </w:rPr>
              <w:t>Greensboro town</w:t>
            </w:r>
          </w:p>
        </w:tc>
        <w:tc>
          <w:tcPr>
            <w:tcW w:type="dxa" w:w="1394"/>
          </w:tcPr>
          <w:p>
            <w:pPr>
              <w:spacing w:after="0"/>
              <w:jc w:val="left"/>
            </w:pPr>
            <w:r>
              <w:rPr>
                <w:sz w:val="16"/>
              </w:rPr>
              <w:t>Town</w:t>
            </w:r>
          </w:p>
        </w:tc>
        <w:tc>
          <w:tcPr>
            <w:tcW w:type="dxa" w:w="2450"/>
          </w:tcPr>
          <w:p>
            <w:pPr>
              <w:spacing w:after="0"/>
              <w:jc w:val="left"/>
            </w:pPr>
            <w:r>
              <w:rPr>
                <w:sz w:val="16"/>
              </w:rPr>
              <w:t>Approved, expires 2028-02-15</w:t>
            </w:r>
          </w:p>
        </w:tc>
        <w:tc>
          <w:tcPr>
            <w:tcW w:type="dxa" w:w="1997"/>
          </w:tcPr>
          <w:p>
            <w:pPr>
              <w:spacing w:after="0"/>
              <w:jc w:val="right"/>
            </w:pPr>
            <w:r>
              <w:rPr>
                <w:sz w:val="16"/>
              </w:rPr>
              <w:t>FMA RL 0, SRL 0; any 0</w:t>
            </w:r>
          </w:p>
        </w:tc>
        <w:tc>
          <w:tcPr>
            <w:tcW w:type="dxa" w:w="2074"/>
          </w:tcPr>
          <w:p>
            <w:pPr>
              <w:spacing w:after="0"/>
              <w:jc w:val="right"/>
            </w:pPr>
            <w:r>
              <w:rPr>
                <w:sz w:val="16"/>
              </w:rPr>
              <w:t>$7,040.33</w:t>
            </w:r>
          </w:p>
        </w:tc>
        <w:tc>
          <w:tcPr>
            <w:tcW w:type="dxa" w:w="2260"/>
          </w:tcPr>
          <w:p>
            <w:pPr>
              <w:spacing w:after="0"/>
              <w:jc w:val="right"/>
            </w:pPr>
            <w:r>
              <w:rPr>
                <w:sz w:val="16"/>
              </w:rPr>
              <w:t>14 total; 3 since its plan</w:t>
            </w:r>
          </w:p>
        </w:tc>
        <w:tc>
          <w:tcPr>
            <w:tcW w:type="dxa" w:w="2454"/>
          </w:tcPr>
          <w:p>
            <w:pPr>
              <w:spacing w:after="0"/>
              <w:jc w:val="left"/>
            </w:pPr>
          </w:p>
        </w:tc>
      </w:tr>
      <w:tr>
        <w:trPr>
          <w:cantSplit/>
        </w:trPr>
        <w:tc>
          <w:tcPr>
            <w:tcW w:type="dxa" w:w="1483"/>
          </w:tcPr>
          <w:p>
            <w:pPr>
              <w:spacing w:after="0"/>
              <w:jc w:val="left"/>
            </w:pPr>
            <w:r>
              <w:rPr>
                <w:sz w:val="16"/>
              </w:rPr>
              <w:t>Gretna city</w:t>
            </w:r>
          </w:p>
        </w:tc>
        <w:tc>
          <w:tcPr>
            <w:tcW w:type="dxa" w:w="1394"/>
          </w:tcPr>
          <w:p>
            <w:pPr>
              <w:spacing w:after="0"/>
              <w:jc w:val="left"/>
            </w:pPr>
            <w:r>
              <w:rPr>
                <w:sz w:val="16"/>
              </w:rPr>
              <w:t>City</w:t>
            </w:r>
          </w:p>
        </w:tc>
        <w:tc>
          <w:tcPr>
            <w:tcW w:type="dxa" w:w="2450"/>
          </w:tcPr>
          <w:p>
            <w:pPr>
              <w:spacing w:after="0"/>
              <w:jc w:val="left"/>
            </w:pPr>
            <w:r>
              <w:rPr>
                <w:sz w:val="16"/>
              </w:rPr>
              <w:t>Approved, expires 2028-02-15</w:t>
            </w:r>
          </w:p>
        </w:tc>
        <w:tc>
          <w:tcPr>
            <w:tcW w:type="dxa" w:w="1997"/>
          </w:tcPr>
          <w:p>
            <w:pPr>
              <w:spacing w:after="0"/>
              <w:jc w:val="right"/>
            </w:pPr>
            <w:r>
              <w:rPr>
                <w:sz w:val="16"/>
              </w:rPr>
              <w:t>FMA RL 0, SRL 0; any 0</w:t>
            </w:r>
          </w:p>
        </w:tc>
        <w:tc>
          <w:tcPr>
            <w:tcW w:type="dxa" w:w="2074"/>
          </w:tcPr>
          <w:p>
            <w:pPr>
              <w:spacing w:after="0"/>
              <w:jc w:val="right"/>
            </w:pPr>
            <w:r>
              <w:rPr>
                <w:sz w:val="16"/>
              </w:rPr>
              <w:t>$260,728.94</w:t>
            </w:r>
          </w:p>
        </w:tc>
        <w:tc>
          <w:tcPr>
            <w:tcW w:type="dxa" w:w="2260"/>
          </w:tcPr>
          <w:p>
            <w:pPr>
              <w:spacing w:after="0"/>
              <w:jc w:val="right"/>
            </w:pPr>
            <w:r>
              <w:rPr>
                <w:sz w:val="16"/>
              </w:rPr>
              <w:t>15 total; 2 since its plan</w:t>
            </w:r>
          </w:p>
        </w:tc>
        <w:tc>
          <w:tcPr>
            <w:tcW w:type="dxa" w:w="2454"/>
          </w:tcPr>
          <w:p>
            <w:pPr>
              <w:spacing w:after="0"/>
              <w:jc w:val="left"/>
            </w:pPr>
          </w:p>
        </w:tc>
      </w:tr>
      <w:tr>
        <w:trPr>
          <w:cantSplit/>
        </w:trPr>
        <w:tc>
          <w:tcPr>
            <w:tcW w:type="dxa" w:w="1483"/>
          </w:tcPr>
          <w:p>
            <w:pPr>
              <w:spacing w:after="0"/>
              <w:jc w:val="left"/>
            </w:pPr>
            <w:r>
              <w:rPr>
                <w:sz w:val="16"/>
              </w:rPr>
              <w:t>Havana town</w:t>
            </w:r>
          </w:p>
        </w:tc>
        <w:tc>
          <w:tcPr>
            <w:tcW w:type="dxa" w:w="1394"/>
          </w:tcPr>
          <w:p>
            <w:pPr>
              <w:spacing w:after="0"/>
              <w:jc w:val="left"/>
            </w:pPr>
            <w:r>
              <w:rPr>
                <w:sz w:val="16"/>
              </w:rPr>
              <w:t>Town</w:t>
            </w:r>
          </w:p>
        </w:tc>
        <w:tc>
          <w:tcPr>
            <w:tcW w:type="dxa" w:w="2450"/>
          </w:tcPr>
          <w:p>
            <w:pPr>
              <w:spacing w:after="0"/>
              <w:jc w:val="left"/>
            </w:pPr>
            <w:r>
              <w:rPr>
                <w:sz w:val="16"/>
              </w:rPr>
              <w:t>Approved, expires 2028-02-15</w:t>
            </w:r>
          </w:p>
        </w:tc>
        <w:tc>
          <w:tcPr>
            <w:tcW w:type="dxa" w:w="1997"/>
          </w:tcPr>
          <w:p>
            <w:pPr>
              <w:spacing w:after="0"/>
              <w:jc w:val="right"/>
            </w:pPr>
            <w:r>
              <w:rPr>
                <w:sz w:val="16"/>
              </w:rPr>
              <w:t>FMA RL 0, SRL 0; any 0</w:t>
            </w:r>
          </w:p>
        </w:tc>
        <w:tc>
          <w:tcPr>
            <w:tcW w:type="dxa" w:w="2074"/>
          </w:tcPr>
          <w:p>
            <w:pPr>
              <w:spacing w:after="0"/>
              <w:jc w:val="right"/>
            </w:pPr>
            <w:r>
              <w:rPr>
                <w:sz w:val="16"/>
              </w:rPr>
              <w:t>$294,844.17</w:t>
            </w:r>
          </w:p>
        </w:tc>
        <w:tc>
          <w:tcPr>
            <w:tcW w:type="dxa" w:w="2260"/>
          </w:tcPr>
          <w:p>
            <w:pPr>
              <w:spacing w:after="0"/>
              <w:jc w:val="right"/>
            </w:pPr>
            <w:r>
              <w:rPr>
                <w:sz w:val="16"/>
              </w:rPr>
              <w:t>16 total; 4 since its plan</w:t>
            </w:r>
          </w:p>
        </w:tc>
        <w:tc>
          <w:tcPr>
            <w:tcW w:type="dxa" w:w="2454"/>
          </w:tcPr>
          <w:p>
            <w:pPr>
              <w:spacing w:after="0"/>
              <w:jc w:val="left"/>
            </w:pPr>
          </w:p>
        </w:tc>
      </w:tr>
      <w:tr>
        <w:trPr>
          <w:cantSplit/>
        </w:trPr>
        <w:tc>
          <w:tcPr>
            <w:tcW w:type="dxa" w:w="1483"/>
          </w:tcPr>
          <w:p>
            <w:pPr>
              <w:spacing w:after="0"/>
              <w:jc w:val="left"/>
            </w:pPr>
            <w:r>
              <w:rPr>
                <w:sz w:val="16"/>
              </w:rPr>
              <w:t>Midway city</w:t>
            </w:r>
          </w:p>
        </w:tc>
        <w:tc>
          <w:tcPr>
            <w:tcW w:type="dxa" w:w="1394"/>
          </w:tcPr>
          <w:p>
            <w:pPr>
              <w:spacing w:after="0"/>
              <w:jc w:val="left"/>
            </w:pPr>
            <w:r>
              <w:rPr>
                <w:sz w:val="16"/>
              </w:rPr>
              <w:t>City</w:t>
            </w:r>
          </w:p>
        </w:tc>
        <w:tc>
          <w:tcPr>
            <w:tcW w:type="dxa" w:w="2450"/>
          </w:tcPr>
          <w:p>
            <w:pPr>
              <w:spacing w:after="0"/>
              <w:jc w:val="left"/>
            </w:pPr>
            <w:r>
              <w:rPr>
                <w:sz w:val="16"/>
              </w:rPr>
              <w:t>Approved, expires 2028-02-15</w:t>
            </w:r>
          </w:p>
        </w:tc>
        <w:tc>
          <w:tcPr>
            <w:tcW w:type="dxa" w:w="1997"/>
          </w:tcPr>
          <w:p>
            <w:pPr>
              <w:spacing w:after="0"/>
              <w:jc w:val="right"/>
            </w:pPr>
            <w:r>
              <w:rPr>
                <w:sz w:val="16"/>
              </w:rPr>
              <w:t>FMA RL 0, SRL 0; any 0</w:t>
            </w:r>
          </w:p>
        </w:tc>
        <w:tc>
          <w:tcPr>
            <w:tcW w:type="dxa" w:w="2074"/>
          </w:tcPr>
          <w:p>
            <w:pPr>
              <w:spacing w:after="0"/>
              <w:jc w:val="right"/>
            </w:pPr>
            <w:r>
              <w:rPr>
                <w:sz w:val="16"/>
              </w:rPr>
              <w:t>$302,431.56</w:t>
            </w:r>
          </w:p>
        </w:tc>
        <w:tc>
          <w:tcPr>
            <w:tcW w:type="dxa" w:w="2260"/>
          </w:tcPr>
          <w:p>
            <w:pPr>
              <w:spacing w:after="0"/>
              <w:jc w:val="right"/>
            </w:pPr>
            <w:r>
              <w:rPr>
                <w:sz w:val="16"/>
              </w:rPr>
              <w:t>14 total; 6 since its plan</w:t>
            </w:r>
          </w:p>
        </w:tc>
        <w:tc>
          <w:tcPr>
            <w:tcW w:type="dxa" w:w="2454"/>
          </w:tcPr>
          <w:p>
            <w:pPr>
              <w:spacing w:after="0"/>
              <w:jc w:val="left"/>
            </w:pPr>
            <w:r>
              <w:rPr>
                <w:sz w:val="16"/>
              </w:rPr>
              <w:t>Includes $10,955 for declarations not counted as hazard incidents (DR-4486-FL).</w:t>
            </w:r>
          </w:p>
        </w:tc>
      </w:tr>
      <w:tr>
        <w:trPr>
          <w:cantSplit/>
        </w:trPr>
        <w:tc>
          <w:tcPr>
            <w:tcW w:type="dxa" w:w="1483"/>
          </w:tcPr>
          <w:p>
            <w:pPr>
              <w:spacing w:after="0"/>
              <w:jc w:val="left"/>
            </w:pPr>
            <w:r>
              <w:rPr>
                <w:sz w:val="16"/>
              </w:rPr>
              <w:t>Quincy city</w:t>
            </w:r>
          </w:p>
        </w:tc>
        <w:tc>
          <w:tcPr>
            <w:tcW w:type="dxa" w:w="1394"/>
          </w:tcPr>
          <w:p>
            <w:pPr>
              <w:spacing w:after="0"/>
              <w:jc w:val="left"/>
            </w:pPr>
            <w:r>
              <w:rPr>
                <w:sz w:val="16"/>
              </w:rPr>
              <w:t>City</w:t>
            </w:r>
          </w:p>
        </w:tc>
        <w:tc>
          <w:tcPr>
            <w:tcW w:type="dxa" w:w="2450"/>
          </w:tcPr>
          <w:p>
            <w:pPr>
              <w:spacing w:after="0"/>
              <w:jc w:val="left"/>
            </w:pPr>
            <w:r>
              <w:rPr>
                <w:sz w:val="16"/>
              </w:rPr>
              <w:t>Approved, expires 2028-02-15</w:t>
            </w:r>
          </w:p>
        </w:tc>
        <w:tc>
          <w:tcPr>
            <w:tcW w:type="dxa" w:w="1997"/>
          </w:tcPr>
          <w:p>
            <w:pPr>
              <w:spacing w:after="0"/>
              <w:jc w:val="right"/>
            </w:pPr>
            <w:r>
              <w:rPr>
                <w:sz w:val="16"/>
              </w:rPr>
              <w:t>FMA RL 0, SRL 0; any 0</w:t>
            </w:r>
          </w:p>
        </w:tc>
        <w:tc>
          <w:tcPr>
            <w:tcW w:type="dxa" w:w="2074"/>
          </w:tcPr>
          <w:p>
            <w:pPr>
              <w:spacing w:after="0"/>
              <w:jc w:val="right"/>
            </w:pPr>
            <w:r>
              <w:rPr>
                <w:sz w:val="16"/>
              </w:rPr>
              <w:t>$5,375,955.25</w:t>
            </w:r>
          </w:p>
        </w:tc>
        <w:tc>
          <w:tcPr>
            <w:tcW w:type="dxa" w:w="2260"/>
          </w:tcPr>
          <w:p>
            <w:pPr>
              <w:spacing w:after="0"/>
              <w:jc w:val="right"/>
            </w:pPr>
            <w:r>
              <w:rPr>
                <w:sz w:val="16"/>
              </w:rPr>
              <w:t>28 total; 3 since its plan</w:t>
            </w:r>
          </w:p>
        </w:tc>
        <w:tc>
          <w:tcPr>
            <w:tcW w:type="dxa" w:w="245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037"/>
        <w:gridCol w:w="1126"/>
        <w:gridCol w:w="1074"/>
        <w:gridCol w:w="1305"/>
        <w:gridCol w:w="1142"/>
        <w:gridCol w:w="1058"/>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2023-02-15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$7,294,207,003</w:t>
            </w:r>
          </w:p>
        </w:tc>
        <w:tc>
          <w:tcPr>
            <w:tcW w:type="dxa" w:w="1215"/>
          </w:tcPr>
          <w:p>
            <w:pPr>
              <w:spacing w:after="0"/>
              <w:jc w:val="right"/>
            </w:pPr>
            <w:r>
              <w:rPr>
                <w:sz w:val="16"/>
              </w:rPr>
              <w:t>$116,509,930</w:t>
            </w:r>
          </w:p>
        </w:tc>
        <w:tc>
          <w:tcPr>
            <w:tcW w:type="dxa" w:w="1039"/>
          </w:tcPr>
          <w:p>
            <w:pPr>
              <w:spacing w:after="0"/>
              <w:jc w:val="right"/>
            </w:pPr>
            <w:r>
              <w:rPr>
                <w:sz w:val="16"/>
              </w:rPr>
              <w:t>43,693</w:t>
            </w:r>
          </w:p>
        </w:tc>
        <w:tc>
          <w:tcPr>
            <w:tcW w:type="dxa" w:w="1037"/>
          </w:tcPr>
          <w:p>
            <w:pPr>
              <w:spacing w:after="0"/>
              <w:jc w:val="right"/>
            </w:pPr>
            <w:r>
              <w:rPr>
                <w:sz w:val="16"/>
              </w:rPr>
              <w:t>$2,266</w:t>
            </w:r>
          </w:p>
        </w:tc>
        <w:tc>
          <w:tcPr>
            <w:tcW w:type="dxa" w:w="1126"/>
          </w:tcPr>
          <w:p>
            <w:pPr>
              <w:spacing w:after="0"/>
              <w:jc w:val="right"/>
            </w:pPr>
            <w:r>
              <w:rPr>
                <w:sz w:val="16"/>
              </w:rPr>
              <w:t>$159,435</w:t>
            </w:r>
          </w:p>
        </w:tc>
        <w:tc>
          <w:tcPr>
            <w:tcW w:type="dxa" w:w="1074"/>
          </w:tcPr>
          <w:p>
            <w:pPr>
              <w:spacing w:after="0"/>
              <w:jc w:val="right"/>
            </w:pPr>
            <w:r>
              <w:rPr>
                <w:sz w:val="16"/>
              </w:rPr>
              <w:t>$2,472,802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$79,119,811</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$495,515</w:t>
            </w:r>
          </w:p>
        </w:tc>
        <w:tc>
          <w:tcPr>
            <w:tcW w:type="dxa" w:w="1074"/>
          </w:tcPr>
          <w:p>
            <w:pPr>
              <w:spacing w:after="0"/>
              <w:jc w:val="right"/>
            </w:pPr>
            <w:r>
              <w:rPr>
                <w:sz w:val="16"/>
              </w:rPr>
              <w:t>n/a</w:t>
            </w:r>
          </w:p>
        </w:tc>
        <w:tc>
          <w:tcPr>
            <w:tcW w:type="dxa" w:w="1305"/>
          </w:tcPr>
          <w:p>
            <w:pPr>
              <w:spacing w:after="0"/>
              <w:jc w:val="right"/>
            </w:pPr>
            <w:r>
              <w:rPr>
                <w:sz w:val="16"/>
              </w:rPr>
              <w:t>0.626%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$12,973,806,166</w:t>
            </w:r>
          </w:p>
        </w:tc>
        <w:tc>
          <w:tcPr>
            <w:tcW w:type="dxa" w:w="1215"/>
          </w:tcPr>
          <w:p>
            <w:pPr>
              <w:spacing w:after="0"/>
              <w:jc w:val="right"/>
            </w:pPr>
            <w:r>
              <w:rPr>
                <w:sz w:val="16"/>
              </w:rPr>
              <w:t>n/a</w:t>
            </w:r>
          </w:p>
        </w:tc>
        <w:tc>
          <w:tcPr>
            <w:tcW w:type="dxa" w:w="1039"/>
          </w:tcPr>
          <w:p>
            <w:pPr>
              <w:spacing w:after="0"/>
              <w:jc w:val="right"/>
            </w:pPr>
            <w:r>
              <w:rPr>
                <w:sz w:val="16"/>
              </w:rPr>
              <w:t>43,826</w:t>
            </w:r>
          </w:p>
        </w:tc>
        <w:tc>
          <w:tcPr>
            <w:tcW w:type="dxa" w:w="1037"/>
          </w:tcPr>
          <w:p>
            <w:pPr>
              <w:spacing w:after="0"/>
              <w:jc w:val="right"/>
            </w:pPr>
            <w:r>
              <w:rPr>
                <w:sz w:val="16"/>
              </w:rPr>
              <w:t>$80,372</w:t>
            </w:r>
          </w:p>
        </w:tc>
        <w:tc>
          <w:tcPr>
            <w:tcW w:type="dxa" w:w="1126"/>
          </w:tcPr>
          <w:p>
            <w:pPr>
              <w:spacing w:after="0"/>
              <w:jc w:val="right"/>
            </w:pPr>
            <w:r>
              <w:rPr>
                <w:sz w:val="16"/>
              </w:rPr>
              <w:t>n/a</w:t>
            </w:r>
          </w:p>
        </w:tc>
        <w:tc>
          <w:tcPr>
            <w:tcW w:type="dxa" w:w="1074"/>
          </w:tcPr>
          <w:p>
            <w:pPr>
              <w:spacing w:after="0"/>
              <w:jc w:val="right"/>
            </w:pPr>
            <w:r>
              <w:rPr>
                <w:sz w:val="16"/>
              </w:rPr>
              <w:t>$43,673</w:t>
            </w:r>
          </w:p>
        </w:tc>
        <w:tc>
          <w:tcPr>
            <w:tcW w:type="dxa" w:w="1305"/>
          </w:tcPr>
          <w:p>
            <w:pPr>
              <w:spacing w:after="0"/>
              <w:jc w:val="right"/>
            </w:pPr>
            <w:r>
              <w:rPr>
                <w:sz w:val="16"/>
              </w:rPr>
              <w:t>0.000619%</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$7,294,207,003</w:t>
            </w:r>
          </w:p>
        </w:tc>
        <w:tc>
          <w:tcPr>
            <w:tcW w:type="dxa" w:w="1215"/>
          </w:tcPr>
          <w:p>
            <w:pPr>
              <w:spacing w:after="0"/>
              <w:jc w:val="right"/>
            </w:pPr>
            <w:r>
              <w:rPr>
                <w:sz w:val="16"/>
              </w:rPr>
              <w:t>$116,509,930</w:t>
            </w:r>
          </w:p>
        </w:tc>
        <w:tc>
          <w:tcPr>
            <w:tcW w:type="dxa" w:w="1039"/>
          </w:tcPr>
          <w:p>
            <w:pPr>
              <w:spacing w:after="0"/>
              <w:jc w:val="right"/>
            </w:pPr>
            <w:r>
              <w:rPr>
                <w:sz w:val="16"/>
              </w:rPr>
              <w:t>43,693</w:t>
            </w:r>
          </w:p>
        </w:tc>
        <w:tc>
          <w:tcPr>
            <w:tcW w:type="dxa" w:w="1037"/>
          </w:tcPr>
          <w:p>
            <w:pPr>
              <w:spacing w:after="0"/>
              <w:jc w:val="right"/>
            </w:pPr>
            <w:r>
              <w:rPr>
                <w:sz w:val="16"/>
              </w:rPr>
              <w:t>$11,185</w:t>
            </w:r>
          </w:p>
        </w:tc>
        <w:tc>
          <w:tcPr>
            <w:tcW w:type="dxa" w:w="1126"/>
          </w:tcPr>
          <w:p>
            <w:pPr>
              <w:spacing w:after="0"/>
              <w:jc w:val="right"/>
            </w:pPr>
            <w:r>
              <w:rPr>
                <w:sz w:val="16"/>
              </w:rPr>
              <w:t>$28,309</w:t>
            </w:r>
          </w:p>
        </w:tc>
        <w:tc>
          <w:tcPr>
            <w:tcW w:type="dxa" w:w="1074"/>
          </w:tcPr>
          <w:p>
            <w:pPr>
              <w:spacing w:after="0"/>
              <w:jc w:val="right"/>
            </w:pPr>
            <w:r>
              <w:rPr>
                <w:sz w:val="16"/>
              </w:rPr>
              <w:t>$22,823</w:t>
            </w:r>
          </w:p>
        </w:tc>
        <w:tc>
          <w:tcPr>
            <w:tcW w:type="dxa" w:w="1305"/>
          </w:tcPr>
          <w:p>
            <w:pPr>
              <w:spacing w:after="0"/>
              <w:jc w:val="right"/>
            </w:pPr>
            <w:r>
              <w:rPr>
                <w:sz w:val="16"/>
              </w:rPr>
              <w:t>0.000153%</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$7,294,207,003</w:t>
            </w:r>
          </w:p>
        </w:tc>
        <w:tc>
          <w:tcPr>
            <w:tcW w:type="dxa" w:w="1215"/>
          </w:tcPr>
          <w:p>
            <w:pPr>
              <w:spacing w:after="0"/>
              <w:jc w:val="right"/>
            </w:pPr>
            <w:r>
              <w:rPr>
                <w:sz w:val="16"/>
              </w:rPr>
              <w:t>$116,509,930</w:t>
            </w:r>
          </w:p>
        </w:tc>
        <w:tc>
          <w:tcPr>
            <w:tcW w:type="dxa" w:w="1039"/>
          </w:tcPr>
          <w:p>
            <w:pPr>
              <w:spacing w:after="0"/>
              <w:jc w:val="right"/>
            </w:pPr>
            <w:r>
              <w:rPr>
                <w:sz w:val="16"/>
              </w:rPr>
              <w:t>43,693</w:t>
            </w:r>
          </w:p>
        </w:tc>
        <w:tc>
          <w:tcPr>
            <w:tcW w:type="dxa" w:w="1037"/>
          </w:tcPr>
          <w:p>
            <w:pPr>
              <w:spacing w:after="0"/>
              <w:jc w:val="right"/>
            </w:pPr>
            <w:r>
              <w:rPr>
                <w:sz w:val="16"/>
              </w:rPr>
              <w:t>$33</w:t>
            </w:r>
          </w:p>
        </w:tc>
        <w:tc>
          <w:tcPr>
            <w:tcW w:type="dxa" w:w="1126"/>
          </w:tcPr>
          <w:p>
            <w:pPr>
              <w:spacing w:after="0"/>
              <w:jc w:val="right"/>
            </w:pPr>
            <w:r>
              <w:rPr>
                <w:sz w:val="16"/>
              </w:rPr>
              <w:t>$353</w:t>
            </w:r>
          </w:p>
        </w:tc>
        <w:tc>
          <w:tcPr>
            <w:tcW w:type="dxa" w:w="1074"/>
          </w:tcPr>
          <w:p>
            <w:pPr>
              <w:spacing w:after="0"/>
              <w:jc w:val="right"/>
            </w:pPr>
            <w:r>
              <w:rPr>
                <w:sz w:val="16"/>
              </w:rPr>
              <w:t>$508,329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$7,294,198,955</w:t>
            </w:r>
          </w:p>
        </w:tc>
        <w:tc>
          <w:tcPr>
            <w:tcW w:type="dxa" w:w="1215"/>
          </w:tcPr>
          <w:p>
            <w:pPr>
              <w:spacing w:after="0"/>
              <w:jc w:val="right"/>
            </w:pPr>
            <w:r>
              <w:rPr>
                <w:sz w:val="16"/>
              </w:rPr>
              <w:t>$116,509,930</w:t>
            </w:r>
          </w:p>
        </w:tc>
        <w:tc>
          <w:tcPr>
            <w:tcW w:type="dxa" w:w="1039"/>
          </w:tcPr>
          <w:p>
            <w:pPr>
              <w:spacing w:after="0"/>
              <w:jc w:val="right"/>
            </w:pPr>
            <w:r>
              <w:rPr>
                <w:sz w:val="16"/>
              </w:rPr>
              <w:t>43,693</w:t>
            </w:r>
          </w:p>
        </w:tc>
        <w:tc>
          <w:tcPr>
            <w:tcW w:type="dxa" w:w="1037"/>
          </w:tcPr>
          <w:p>
            <w:pPr>
              <w:spacing w:after="0"/>
              <w:jc w:val="right"/>
            </w:pPr>
            <w:r>
              <w:rPr>
                <w:sz w:val="16"/>
              </w:rPr>
              <w:t>$4,982,980</w:t>
            </w:r>
          </w:p>
        </w:tc>
        <w:tc>
          <w:tcPr>
            <w:tcW w:type="dxa" w:w="1126"/>
          </w:tcPr>
          <w:p>
            <w:pPr>
              <w:spacing w:after="0"/>
              <w:jc w:val="right"/>
            </w:pPr>
            <w:r>
              <w:rPr>
                <w:sz w:val="16"/>
              </w:rPr>
              <w:t>$914,228</w:t>
            </w:r>
          </w:p>
        </w:tc>
        <w:tc>
          <w:tcPr>
            <w:tcW w:type="dxa" w:w="1074"/>
          </w:tcPr>
          <w:p>
            <w:pPr>
              <w:spacing w:after="0"/>
              <w:jc w:val="right"/>
            </w:pPr>
            <w:r>
              <w:rPr>
                <w:sz w:val="16"/>
              </w:rPr>
              <w:t>$307,254</w:t>
            </w:r>
          </w:p>
        </w:tc>
        <w:tc>
          <w:tcPr>
            <w:tcW w:type="dxa" w:w="1305"/>
          </w:tcPr>
          <w:p>
            <w:pPr>
              <w:spacing w:after="0"/>
              <w:jc w:val="right"/>
            </w:pPr>
            <w:r>
              <w:rPr>
                <w:sz w:val="16"/>
              </w:rPr>
              <w:t>0.0683%</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r>
              <w:rPr>
                <w:sz w:val="16"/>
              </w:rPr>
              <w:t>$383,358.87</w:t>
            </w: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$7,287,613,118</w:t>
            </w:r>
          </w:p>
        </w:tc>
        <w:tc>
          <w:tcPr>
            <w:tcW w:type="dxa" w:w="1215"/>
          </w:tcPr>
          <w:p>
            <w:pPr>
              <w:spacing w:after="0"/>
              <w:jc w:val="right"/>
            </w:pPr>
            <w:r>
              <w:rPr>
                <w:sz w:val="16"/>
              </w:rPr>
              <w:t>$1,409,589</w:t>
            </w:r>
          </w:p>
        </w:tc>
        <w:tc>
          <w:tcPr>
            <w:tcW w:type="dxa" w:w="1039"/>
          </w:tcPr>
          <w:p>
            <w:pPr>
              <w:spacing w:after="0"/>
              <w:jc w:val="right"/>
            </w:pPr>
            <w:r>
              <w:rPr>
                <w:sz w:val="16"/>
              </w:rPr>
              <w:t>971</w:t>
            </w:r>
          </w:p>
        </w:tc>
        <w:tc>
          <w:tcPr>
            <w:tcW w:type="dxa" w:w="1037"/>
          </w:tcPr>
          <w:p>
            <w:pPr>
              <w:spacing w:after="0"/>
              <w:jc w:val="right"/>
            </w:pPr>
            <w:r>
              <w:rPr>
                <w:sz w:val="16"/>
              </w:rPr>
              <w:t>$5,180,431</w:t>
            </w:r>
          </w:p>
        </w:tc>
        <w:tc>
          <w:tcPr>
            <w:tcW w:type="dxa" w:w="1126"/>
          </w:tcPr>
          <w:p>
            <w:pPr>
              <w:spacing w:after="0"/>
              <w:jc w:val="right"/>
            </w:pPr>
            <w:r>
              <w:rPr>
                <w:sz w:val="16"/>
              </w:rPr>
              <w:t>$6,440</w:t>
            </w:r>
          </w:p>
        </w:tc>
        <w:tc>
          <w:tcPr>
            <w:tcW w:type="dxa" w:w="1074"/>
          </w:tcPr>
          <w:p>
            <w:pPr>
              <w:spacing w:after="0"/>
              <w:jc w:val="right"/>
            </w:pPr>
            <w:r>
              <w:rPr>
                <w:sz w:val="16"/>
              </w:rPr>
              <w:t>$17,219</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no Public Assistance recorded (3 declarations)</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$73,600,539</w:t>
            </w:r>
          </w:p>
        </w:tc>
        <w:tc>
          <w:tcPr>
            <w:tcW w:type="dxa" w:w="1215"/>
          </w:tcPr>
          <w:p>
            <w:pPr>
              <w:spacing w:after="0"/>
              <w:jc w:val="right"/>
            </w:pPr>
            <w:r>
              <w:rPr>
                <w:sz w:val="16"/>
              </w:rPr>
              <w:t>n/a</w:t>
            </w:r>
          </w:p>
        </w:tc>
        <w:tc>
          <w:tcPr>
            <w:tcW w:type="dxa" w:w="1039"/>
          </w:tcPr>
          <w:p>
            <w:pPr>
              <w:spacing w:after="0"/>
              <w:jc w:val="right"/>
            </w:pPr>
            <w:r>
              <w:rPr>
                <w:sz w:val="16"/>
              </w:rPr>
              <w:t>462</w:t>
            </w:r>
          </w:p>
        </w:tc>
        <w:tc>
          <w:tcPr>
            <w:tcW w:type="dxa" w:w="1037"/>
          </w:tcPr>
          <w:p>
            <w:pPr>
              <w:spacing w:after="0"/>
              <w:jc w:val="right"/>
            </w:pPr>
            <w:r>
              <w:rPr>
                <w:sz w:val="16"/>
              </w:rPr>
              <w:t>$735</w:t>
            </w:r>
          </w:p>
        </w:tc>
        <w:tc>
          <w:tcPr>
            <w:tcW w:type="dxa" w:w="1126"/>
          </w:tcPr>
          <w:p>
            <w:pPr>
              <w:spacing w:after="0"/>
              <w:jc w:val="right"/>
            </w:pPr>
            <w:r>
              <w:rPr>
                <w:sz w:val="16"/>
              </w:rPr>
              <w:t>n/a</w:t>
            </w:r>
          </w:p>
        </w:tc>
        <w:tc>
          <w:tcPr>
            <w:tcW w:type="dxa" w:w="1074"/>
          </w:tcPr>
          <w:p>
            <w:pPr>
              <w:spacing w:after="0"/>
              <w:jc w:val="right"/>
            </w:pPr>
            <w:r>
              <w:rPr>
                <w:sz w:val="16"/>
              </w:rPr>
              <w:t>$54</w:t>
            </w:r>
          </w:p>
        </w:tc>
        <w:tc>
          <w:tcPr>
            <w:tcW w:type="dxa" w:w="1305"/>
          </w:tcPr>
          <w:p>
            <w:pPr>
              <w:spacing w:after="0"/>
              <w:jc w:val="right"/>
            </w:pPr>
            <w:r>
              <w:rPr>
                <w:sz w:val="16"/>
              </w:rPr>
              <w:t>0.000999%</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$7,294,207,003</w:t>
            </w:r>
          </w:p>
        </w:tc>
        <w:tc>
          <w:tcPr>
            <w:tcW w:type="dxa" w:w="1215"/>
          </w:tcPr>
          <w:p>
            <w:pPr>
              <w:spacing w:after="0"/>
              <w:jc w:val="right"/>
            </w:pPr>
            <w:r>
              <w:rPr>
                <w:sz w:val="16"/>
              </w:rPr>
              <w:t>n/a</w:t>
            </w:r>
          </w:p>
        </w:tc>
        <w:tc>
          <w:tcPr>
            <w:tcW w:type="dxa" w:w="1039"/>
          </w:tcPr>
          <w:p>
            <w:pPr>
              <w:spacing w:after="0"/>
              <w:jc w:val="right"/>
            </w:pPr>
            <w:r>
              <w:rPr>
                <w:sz w:val="16"/>
              </w:rPr>
              <w:t>43,693</w:t>
            </w:r>
          </w:p>
        </w:tc>
        <w:tc>
          <w:tcPr>
            <w:tcW w:type="dxa" w:w="1037"/>
          </w:tcPr>
          <w:p>
            <w:pPr>
              <w:spacing w:after="0"/>
              <w:jc w:val="right"/>
            </w:pPr>
            <w:r>
              <w:rPr>
                <w:sz w:val="16"/>
              </w:rPr>
              <w:t>$21,524</w:t>
            </w:r>
          </w:p>
        </w:tc>
        <w:tc>
          <w:tcPr>
            <w:tcW w:type="dxa" w:w="1126"/>
          </w:tcPr>
          <w:p>
            <w:pPr>
              <w:spacing w:after="0"/>
              <w:jc w:val="right"/>
            </w:pPr>
            <w:r>
              <w:rPr>
                <w:sz w:val="16"/>
              </w:rPr>
              <w:t>n/a</w:t>
            </w:r>
          </w:p>
        </w:tc>
        <w:tc>
          <w:tcPr>
            <w:tcW w:type="dxa" w:w="1074"/>
          </w:tcPr>
          <w:p>
            <w:pPr>
              <w:spacing w:after="0"/>
              <w:jc w:val="right"/>
            </w:pPr>
            <w:r>
              <w:rPr>
                <w:sz w:val="16"/>
              </w:rPr>
              <w:t>$587,143</w:t>
            </w:r>
          </w:p>
        </w:tc>
        <w:tc>
          <w:tcPr>
            <w:tcW w:type="dxa" w:w="1305"/>
          </w:tcPr>
          <w:p>
            <w:pPr>
              <w:spacing w:after="0"/>
              <w:jc w:val="right"/>
            </w:pPr>
            <w:r>
              <w:rPr>
                <w:sz w:val="16"/>
              </w:rPr>
              <w:t>0.000295%</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$7,294,207,003</w:t>
            </w:r>
          </w:p>
        </w:tc>
        <w:tc>
          <w:tcPr>
            <w:tcW w:type="dxa" w:w="1215"/>
          </w:tcPr>
          <w:p>
            <w:pPr>
              <w:spacing w:after="0"/>
              <w:jc w:val="right"/>
            </w:pPr>
            <w:r>
              <w:rPr>
                <w:sz w:val="16"/>
              </w:rPr>
              <w:t>$116,509,930</w:t>
            </w:r>
          </w:p>
        </w:tc>
        <w:tc>
          <w:tcPr>
            <w:tcW w:type="dxa" w:w="1039"/>
          </w:tcPr>
          <w:p>
            <w:pPr>
              <w:spacing w:after="0"/>
              <w:jc w:val="right"/>
            </w:pPr>
            <w:r>
              <w:rPr>
                <w:sz w:val="16"/>
              </w:rPr>
              <w:t>43,693</w:t>
            </w:r>
          </w:p>
        </w:tc>
        <w:tc>
          <w:tcPr>
            <w:tcW w:type="dxa" w:w="1037"/>
          </w:tcPr>
          <w:p>
            <w:pPr>
              <w:spacing w:after="0"/>
              <w:jc w:val="right"/>
            </w:pPr>
            <w:r>
              <w:rPr>
                <w:sz w:val="16"/>
              </w:rPr>
              <w:t>$51,295</w:t>
            </w:r>
          </w:p>
        </w:tc>
        <w:tc>
          <w:tcPr>
            <w:tcW w:type="dxa" w:w="1126"/>
          </w:tcPr>
          <w:p>
            <w:pPr>
              <w:spacing w:after="0"/>
              <w:jc w:val="right"/>
            </w:pPr>
            <w:r>
              <w:rPr>
                <w:sz w:val="16"/>
              </w:rPr>
              <w:t>$196</w:t>
            </w:r>
          </w:p>
        </w:tc>
        <w:tc>
          <w:tcPr>
            <w:tcW w:type="dxa" w:w="1074"/>
          </w:tcPr>
          <w:p>
            <w:pPr>
              <w:spacing w:after="0"/>
              <w:jc w:val="right"/>
            </w:pPr>
            <w:r>
              <w:rPr>
                <w:sz w:val="16"/>
              </w:rPr>
              <w:t>$151,979</w:t>
            </w:r>
          </w:p>
        </w:tc>
        <w:tc>
          <w:tcPr>
            <w:tcW w:type="dxa" w:w="1305"/>
          </w:tcPr>
          <w:p>
            <w:pPr>
              <w:spacing w:after="0"/>
              <w:jc w:val="right"/>
            </w:pPr>
            <w:r>
              <w:rPr>
                <w:sz w:val="16"/>
              </w:rPr>
              <w:t>0.000703%</w:t>
            </w:r>
          </w:p>
        </w:tc>
        <w:tc>
          <w:tcPr>
            <w:tcW w:type="dxa" w:w="1142"/>
          </w:tcPr>
          <w:p>
            <w:pPr>
              <w:spacing w:after="0"/>
              <w:jc w:val="right"/>
            </w:pPr>
            <w:r>
              <w:rPr>
                <w:sz w:val="16"/>
              </w:rPr>
              <w:t>$44,000</w:t>
            </w:r>
          </w:p>
        </w:tc>
        <w:tc>
          <w:tcPr>
            <w:tcW w:type="dxa" w:w="1058"/>
          </w:tcPr>
          <w:p>
            <w:pPr>
              <w:spacing w:after="0"/>
              <w:jc w:val="right"/>
            </w:pPr>
          </w:p>
        </w:tc>
        <w:tc>
          <w:tcPr>
            <w:tcW w:type="dxa" w:w="1317"/>
          </w:tcPr>
          <w:p>
            <w:pPr>
              <w:spacing w:after="0"/>
              <w:jc w:val="right"/>
            </w:pPr>
            <w:r>
              <w:rPr>
                <w:sz w:val="16"/>
              </w:rPr>
              <w:t>no Public Assistance recorded (3 declarations)</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$7,294,207,003</w:t>
            </w:r>
          </w:p>
        </w:tc>
        <w:tc>
          <w:tcPr>
            <w:tcW w:type="dxa" w:w="1215"/>
          </w:tcPr>
          <w:p>
            <w:pPr>
              <w:spacing w:after="0"/>
              <w:jc w:val="right"/>
            </w:pPr>
            <w:r>
              <w:rPr>
                <w:sz w:val="16"/>
              </w:rPr>
              <w:t>$116,509,930</w:t>
            </w:r>
          </w:p>
        </w:tc>
        <w:tc>
          <w:tcPr>
            <w:tcW w:type="dxa" w:w="1039"/>
          </w:tcPr>
          <w:p>
            <w:pPr>
              <w:spacing w:after="0"/>
              <w:jc w:val="right"/>
            </w:pPr>
            <w:r>
              <w:rPr>
                <w:sz w:val="16"/>
              </w:rPr>
              <w:t>43,693</w:t>
            </w:r>
          </w:p>
        </w:tc>
        <w:tc>
          <w:tcPr>
            <w:tcW w:type="dxa" w:w="1037"/>
          </w:tcPr>
          <w:p>
            <w:pPr>
              <w:spacing w:after="0"/>
              <w:jc w:val="right"/>
            </w:pPr>
            <w:r>
              <w:rPr>
                <w:sz w:val="16"/>
              </w:rPr>
              <w:t>$673,735</w:t>
            </w:r>
          </w:p>
        </w:tc>
        <w:tc>
          <w:tcPr>
            <w:tcW w:type="dxa" w:w="1126"/>
          </w:tcPr>
          <w:p>
            <w:pPr>
              <w:spacing w:after="0"/>
              <w:jc w:val="right"/>
            </w:pPr>
            <w:r>
              <w:rPr>
                <w:sz w:val="16"/>
              </w:rPr>
              <w:t>$3,035</w:t>
            </w:r>
          </w:p>
        </w:tc>
        <w:tc>
          <w:tcPr>
            <w:tcW w:type="dxa" w:w="1074"/>
          </w:tcPr>
          <w:p>
            <w:pPr>
              <w:spacing w:after="0"/>
              <w:jc w:val="right"/>
            </w:pPr>
            <w:r>
              <w:rPr>
                <w:sz w:val="16"/>
              </w:rPr>
              <w:t>$2,356,067</w:t>
            </w:r>
          </w:p>
        </w:tc>
        <w:tc>
          <w:tcPr>
            <w:tcW w:type="dxa" w:w="1305"/>
          </w:tcPr>
          <w:p>
            <w:pPr>
              <w:spacing w:after="0"/>
              <w:jc w:val="right"/>
            </w:pPr>
            <w:r>
              <w:rPr>
                <w:sz w:val="16"/>
              </w:rPr>
              <w:t>0.00924%</w:t>
            </w:r>
          </w:p>
        </w:tc>
        <w:tc>
          <w:tcPr>
            <w:tcW w:type="dxa" w:w="1142"/>
          </w:tcPr>
          <w:p>
            <w:pPr>
              <w:spacing w:after="0"/>
              <w:jc w:val="right"/>
            </w:pPr>
            <w:r>
              <w:rPr>
                <w:sz w:val="16"/>
              </w:rPr>
              <w:t>$75,000</w:t>
            </w:r>
          </w:p>
        </w:tc>
        <w:tc>
          <w:tcPr>
            <w:tcW w:type="dxa" w:w="1058"/>
          </w:tcPr>
          <w:p>
            <w:pPr>
              <w:spacing w:after="0"/>
              <w:jc w:val="right"/>
            </w:pPr>
          </w:p>
        </w:tc>
        <w:tc>
          <w:tcPr>
            <w:tcW w:type="dxa" w:w="1317"/>
          </w:tcPr>
          <w:p>
            <w:pPr>
              <w:spacing w:after="0"/>
              <w:jc w:val="right"/>
            </w:pPr>
            <w:r>
              <w:rPr>
                <w:sz w:val="16"/>
              </w:rPr>
              <w:t>no Public Assistance recorded (2 declarations)</w:t>
            </w: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$2,006,077,366</w:t>
            </w:r>
          </w:p>
        </w:tc>
        <w:tc>
          <w:tcPr>
            <w:tcW w:type="dxa" w:w="1215"/>
          </w:tcPr>
          <w:p>
            <w:pPr>
              <w:spacing w:after="0"/>
              <w:jc w:val="right"/>
            </w:pPr>
            <w:r>
              <w:rPr>
                <w:sz w:val="16"/>
              </w:rPr>
              <w:t>$48,731,895</w:t>
            </w:r>
          </w:p>
        </w:tc>
        <w:tc>
          <w:tcPr>
            <w:tcW w:type="dxa" w:w="1039"/>
          </w:tcPr>
          <w:p>
            <w:pPr>
              <w:spacing w:after="0"/>
              <w:jc w:val="right"/>
            </w:pPr>
            <w:r>
              <w:rPr>
                <w:sz w:val="16"/>
              </w:rPr>
              <w:t>19,124</w:t>
            </w:r>
          </w:p>
        </w:tc>
        <w:tc>
          <w:tcPr>
            <w:tcW w:type="dxa" w:w="1037"/>
          </w:tcPr>
          <w:p>
            <w:pPr>
              <w:spacing w:after="0"/>
              <w:jc w:val="right"/>
            </w:pPr>
            <w:r>
              <w:rPr>
                <w:sz w:val="16"/>
              </w:rPr>
              <w:t>$212,394</w:t>
            </w:r>
          </w:p>
        </w:tc>
        <w:tc>
          <w:tcPr>
            <w:tcW w:type="dxa" w:w="1126"/>
          </w:tcPr>
          <w:p>
            <w:pPr>
              <w:spacing w:after="0"/>
              <w:jc w:val="right"/>
            </w:pPr>
            <w:r>
              <w:rPr>
                <w:sz w:val="16"/>
              </w:rPr>
              <w:t>$415</w:t>
            </w:r>
          </w:p>
        </w:tc>
        <w:tc>
          <w:tcPr>
            <w:tcW w:type="dxa" w:w="1074"/>
          </w:tcPr>
          <w:p>
            <w:pPr>
              <w:spacing w:after="0"/>
              <w:jc w:val="right"/>
            </w:pPr>
            <w:r>
              <w:rPr>
                <w:sz w:val="16"/>
              </w:rPr>
              <w:t>$33,367</w:t>
            </w:r>
          </w:p>
        </w:tc>
        <w:tc>
          <w:tcPr>
            <w:tcW w:type="dxa" w:w="1305"/>
          </w:tcPr>
          <w:p>
            <w:pPr>
              <w:spacing w:after="0"/>
              <w:jc w:val="right"/>
            </w:pPr>
            <w:r>
              <w:rPr>
                <w:sz w:val="16"/>
              </w:rPr>
              <w:t>0.0106%</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$7,294,207,003</w:t>
            </w:r>
          </w:p>
        </w:tc>
        <w:tc>
          <w:tcPr>
            <w:tcW w:type="dxa" w:w="1215"/>
          </w:tcPr>
          <w:p>
            <w:pPr>
              <w:spacing w:after="0"/>
              <w:jc w:val="right"/>
            </w:pPr>
            <w:r>
              <w:rPr>
                <w:sz w:val="16"/>
              </w:rPr>
              <w:t>$116,509,930</w:t>
            </w:r>
          </w:p>
        </w:tc>
        <w:tc>
          <w:tcPr>
            <w:tcW w:type="dxa" w:w="1039"/>
          </w:tcPr>
          <w:p>
            <w:pPr>
              <w:spacing w:after="0"/>
              <w:jc w:val="right"/>
            </w:pPr>
            <w:r>
              <w:rPr>
                <w:sz w:val="16"/>
              </w:rPr>
              <w:t>43,693</w:t>
            </w:r>
          </w:p>
        </w:tc>
        <w:tc>
          <w:tcPr>
            <w:tcW w:type="dxa" w:w="1037"/>
          </w:tcPr>
          <w:p>
            <w:pPr>
              <w:spacing w:after="0"/>
              <w:jc w:val="right"/>
            </w:pPr>
            <w:r>
              <w:rPr>
                <w:sz w:val="16"/>
              </w:rPr>
              <w:t>$4,937</w:t>
            </w:r>
          </w:p>
        </w:tc>
        <w:tc>
          <w:tcPr>
            <w:tcW w:type="dxa" w:w="1126"/>
          </w:tcPr>
          <w:p>
            <w:pPr>
              <w:spacing w:after="0"/>
              <w:jc w:val="right"/>
            </w:pPr>
            <w:r>
              <w:rPr>
                <w:sz w:val="16"/>
              </w:rPr>
              <w:t>$41</w:t>
            </w:r>
          </w:p>
        </w:tc>
        <w:tc>
          <w:tcPr>
            <w:tcW w:type="dxa" w:w="1074"/>
          </w:tcPr>
          <w:p>
            <w:pPr>
              <w:spacing w:after="0"/>
              <w:jc w:val="right"/>
            </w:pPr>
            <w:r>
              <w:rPr>
                <w:sz w:val="16"/>
              </w:rPr>
              <w:t>$4,979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$500,000</w:t>
            </w:r>
          </w:p>
        </w:tc>
        <w:tc>
          <w:tcPr>
            <w:tcW w:type="dxa" w:w="1317"/>
          </w:tcPr>
          <w:p>
            <w:pPr>
              <w:spacing w:after="0"/>
              <w:jc w:val="right"/>
            </w:pPr>
          </w:p>
        </w:tc>
        <w:tc>
          <w:tcPr>
            <w:tcW w:type="dxa" w:w="12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2023-02-15 (Storm Events through 2026-06-30): 57 county-coded records, 57 with a damage value recorded (including $0), $119,000; 21 zone-level records, 11 with a damage value recorded (including $0), $500,000 reported for the zone; Public Assistance: $383,358.87 on 7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43,693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$7,294,207,003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$116,509,930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$12,829,851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$6,505,688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Gadsden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Gadsden County (unincorporated area)</w:t>
            </w:r>
          </w:p>
        </w:tc>
        <w:tc>
          <w:tcPr>
            <w:tcW w:type="dxa" w:w="1604"/>
          </w:tcPr>
          <w:p>
            <w:pPr>
              <w:spacing w:after="0"/>
              <w:jc w:val="left"/>
            </w:pPr>
            <w:r>
              <w:rPr>
                <w:sz w:val="16"/>
              </w:rPr>
              <w:t>120091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Chattahoochee city</w:t>
            </w:r>
          </w:p>
        </w:tc>
        <w:tc>
          <w:tcPr>
            <w:tcW w:type="dxa" w:w="1604"/>
          </w:tcPr>
          <w:p>
            <w:pPr>
              <w:spacing w:after="0"/>
              <w:jc w:val="left"/>
            </w:pPr>
            <w:r>
              <w:rPr>
                <w:sz w:val="16"/>
              </w:rPr>
              <w:t>120092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Greensboro town</w:t>
            </w:r>
          </w:p>
        </w:tc>
        <w:tc>
          <w:tcPr>
            <w:tcW w:type="dxa" w:w="1604"/>
          </w:tcPr>
          <w:p>
            <w:pPr>
              <w:spacing w:after="0"/>
              <w:jc w:val="left"/>
            </w:pPr>
            <w:r>
              <w:rPr>
                <w:sz w:val="16"/>
              </w:rPr>
              <w:t>120036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Gretna city</w:t>
            </w:r>
          </w:p>
        </w:tc>
        <w:tc>
          <w:tcPr>
            <w:tcW w:type="dxa" w:w="1604"/>
          </w:tcPr>
          <w:p>
            <w:pPr>
              <w:spacing w:after="0"/>
              <w:jc w:val="left"/>
            </w:pPr>
            <w:r>
              <w:rPr>
                <w:sz w:val="16"/>
              </w:rPr>
              <w:t>120046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Havana town</w:t>
            </w:r>
          </w:p>
        </w:tc>
        <w:tc>
          <w:tcPr>
            <w:tcW w:type="dxa" w:w="1604"/>
          </w:tcPr>
          <w:p>
            <w:pPr>
              <w:spacing w:after="0"/>
              <w:jc w:val="left"/>
            </w:pPr>
            <w:r>
              <w:rPr>
                <w:sz w:val="16"/>
              </w:rPr>
              <w:t>120411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Midway city</w:t>
            </w:r>
          </w:p>
        </w:tc>
        <w:tc>
          <w:tcPr>
            <w:tcW w:type="dxa" w:w="1604"/>
          </w:tcPr>
          <w:p>
            <w:pPr>
              <w:spacing w:after="0"/>
              <w:jc w:val="left"/>
            </w:pPr>
            <w:r>
              <w:rPr>
                <w:sz w:val="16"/>
              </w:rPr>
              <w:t>120026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Quincy city</w:t>
            </w:r>
          </w:p>
        </w:tc>
        <w:tc>
          <w:tcPr>
            <w:tcW w:type="dxa" w:w="1604"/>
          </w:tcPr>
          <w:p>
            <w:pPr>
              <w:spacing w:after="0"/>
              <w:jc w:val="left"/>
            </w:pPr>
            <w:r>
              <w:rPr>
                <w:sz w:val="16"/>
              </w:rPr>
              <w:t>120093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Gadsden County, FL: risk-assessment baseline packet, release 2026-10 (data as of 2026-09-30; County FIPS 12039). Automated baseline. </w:t>
      </w:r>
      <w:hyperlink r:id="rId15">
        <w:r>
          <w:rPr>
            <w:color w:val="1F4E99"/>
            <w:sz w:val="17"/>
            <w:u w:val="single"/>
          </w:rPr>
          <w:t>https://hazardplain.org/fl/12039/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Gadsden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Gadsden County, FL: Risk-assessment baseline packet</dc:title>
  <dc:subject>Hazard Plain release 2026-10, as of 2026-09-30. Automated baseline</dc:subject>
  <dc:creator>Hazard Plain</dc:creator>
  <cp:keywords>Hazard Plain; hazard mitigation; risk assessment; 12039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