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DeSoto County, FL</w:t>
      </w:r>
    </w:p>
    <w:p>
      <w:pPr>
        <w:spacing w:after="120" w:before="0"/>
      </w:pPr>
      <w:r>
        <w:rPr>
          <w:color w:val="555555"/>
          <w:sz w:val="24"/>
        </w:rPr>
        <w:t>Risk-assessment baseline packet</w:t>
      </w:r>
    </w:p>
    <w:p>
      <w:pPr>
        <w:spacing w:after="120" w:before="0"/>
      </w:pPr>
      <w:r>
        <w:rPr>
          <w:b/>
          <w:sz w:val="18"/>
        </w:rPr>
        <w:t xml:space="preserve">County FIPS: </w:t>
      </w:r>
      <w:r>
        <w:rPr>
          <w:sz w:val="18"/>
        </w:rPr>
        <w:t>12027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2030-04-10. Plan: DeSoto County (FEMA plan 110671), approved 2025-04-10.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2025-04-10: no new hazard declaration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($17,274,151 a year), Inland Flooding ($3,912,548) and Cold Wave ($1,307,869).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2030-04-10</w:t>
      </w:r>
    </w:p>
    <w:p>
      <w:pPr>
        <w:keepNext/>
        <w:spacing w:after="40" w:before="0"/>
      </w:pPr>
      <w:r>
        <w:rPr>
          <w:b/>
        </w:rPr>
        <w:t xml:space="preserve">Plan: </w:t>
      </w:r>
      <w:r>
        <w:rPr/>
        <w:t>DeSoto County (FEMA plan 110671)</w:t>
      </w:r>
    </w:p>
    <w:p>
      <w:pPr>
        <w:keepNext/>
        <w:spacing w:after="40" w:before="0"/>
      </w:pPr>
      <w:r>
        <w:rPr>
          <w:b/>
        </w:rPr>
        <w:t xml:space="preserve">Approved: </w:t>
      </w:r>
      <w:r>
        <w:rPr/>
        <w:t>2025-04-10</w:t>
      </w:r>
    </w:p>
    <w:p>
      <w:pPr>
        <w:keepNext/>
        <w:spacing w:after="40" w:before="0"/>
      </w:pPr>
      <w:r>
        <w:rPr>
          <w:b/>
        </w:rPr>
        <w:t xml:space="preserve">Days to expiry: </w:t>
      </w:r>
      <w:r>
        <w:rPr/>
        <w:t>1,288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23, SRL 14 (44 CFR 77.2); any definition: 61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84"/>
        <w:gridCol w:w="1394"/>
        <w:gridCol w:w="2195"/>
        <w:gridCol w:w="2378"/>
        <w:gridCol w:w="1037"/>
        <w:gridCol w:w="1037"/>
        <w:gridCol w:w="864"/>
        <w:gridCol w:w="2824"/>
      </w:tblGrid>
      <w:tr>
        <w:trPr>
          <w:cantSplit/>
          <w:tblHeader/>
        </w:trPr>
        <w:tc>
          <w:tcPr>
            <w:tcW w:type="dxa" w:w="238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5"/>
            <w:shd w:val="clear" w:color="auto" w:fill="E8E8E8"/>
          </w:tcPr>
          <w:p>
            <w:pPr>
              <w:spacing w:after="0"/>
              <w:jc w:val="left"/>
            </w:pPr>
            <w:r>
              <w:rPr>
                <w:b/>
                <w:sz w:val="16"/>
              </w:rPr>
              <w:t>Status</w:t>
            </w:r>
          </w:p>
        </w:tc>
        <w:tc>
          <w:tcPr>
            <w:tcW w:type="dxa" w:w="237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24"/>
            <w:shd w:val="clear" w:color="auto" w:fill="E8E8E8"/>
          </w:tcPr>
          <w:p>
            <w:pPr>
              <w:spacing w:after="0"/>
              <w:jc w:val="left"/>
            </w:pPr>
            <w:r>
              <w:rPr>
                <w:b/>
                <w:sz w:val="16"/>
              </w:rPr>
              <w:t>Notes</w:t>
            </w:r>
          </w:p>
        </w:tc>
      </w:tr>
      <w:tr>
        <w:trPr>
          <w:cantSplit/>
        </w:trPr>
        <w:tc>
          <w:tcPr>
            <w:tcW w:type="dxa" w:w="2384"/>
          </w:tcPr>
          <w:p>
            <w:pPr>
              <w:spacing w:after="0"/>
              <w:jc w:val="left"/>
            </w:pPr>
            <w:r>
              <w:rPr>
                <w:sz w:val="16"/>
              </w:rPr>
              <w:t>DeSoto County (unincorporated area)</w:t>
            </w:r>
          </w:p>
        </w:tc>
        <w:tc>
          <w:tcPr>
            <w:tcW w:type="dxa" w:w="1394"/>
          </w:tcPr>
          <w:p>
            <w:pPr>
              <w:spacing w:after="0"/>
              <w:jc w:val="left"/>
            </w:pPr>
            <w:r>
              <w:rPr>
                <w:sz w:val="16"/>
              </w:rPr>
              <w:t>Unincorporated</w:t>
            </w:r>
          </w:p>
        </w:tc>
        <w:tc>
          <w:tcPr>
            <w:tcW w:type="dxa" w:w="2195"/>
          </w:tcPr>
          <w:p>
            <w:pPr>
              <w:spacing w:after="0"/>
              <w:jc w:val="left"/>
            </w:pPr>
            <w:r>
              <w:rPr>
                <w:sz w:val="16"/>
              </w:rPr>
              <w:t>Approved, expires 2030-04-10</w:t>
            </w:r>
          </w:p>
        </w:tc>
        <w:tc>
          <w:tcPr>
            <w:tcW w:type="dxa" w:w="2378"/>
          </w:tcPr>
          <w:p>
            <w:pPr>
              <w:spacing w:after="0"/>
              <w:jc w:val="left"/>
            </w:pPr>
            <w:r>
              <w:rPr>
                <w:sz w:val="16"/>
              </w:rPr>
              <w:t>DeSoto County (FEMA plan 110671)</w:t>
            </w:r>
          </w:p>
        </w:tc>
        <w:tc>
          <w:tcPr>
            <w:tcW w:type="dxa" w:w="1037"/>
          </w:tcPr>
          <w:p>
            <w:pPr>
              <w:spacing w:after="0"/>
              <w:jc w:val="left"/>
            </w:pPr>
            <w:r>
              <w:rPr>
                <w:sz w:val="16"/>
              </w:rPr>
              <w:t>2025-04-10</w:t>
            </w:r>
          </w:p>
        </w:tc>
        <w:tc>
          <w:tcPr>
            <w:tcW w:type="dxa" w:w="1037"/>
          </w:tcPr>
          <w:p>
            <w:pPr>
              <w:spacing w:after="0"/>
              <w:jc w:val="left"/>
            </w:pPr>
            <w:r>
              <w:rPr>
                <w:sz w:val="16"/>
              </w:rPr>
              <w:t>2030-04-10</w:t>
            </w:r>
          </w:p>
        </w:tc>
        <w:tc>
          <w:tcPr>
            <w:tcW w:type="dxa" w:w="864"/>
          </w:tcPr>
          <w:p>
            <w:pPr>
              <w:spacing w:after="0"/>
              <w:jc w:val="right"/>
            </w:pPr>
            <w:r>
              <w:rPr>
                <w:sz w:val="16"/>
              </w:rPr>
              <w:t>1,288</w:t>
            </w:r>
          </w:p>
        </w:tc>
        <w:tc>
          <w:tcPr>
            <w:tcW w:type="dxa" w:w="2824"/>
          </w:tcPr>
          <w:p>
            <w:pPr>
              <w:spacing w:after="0"/>
              <w:jc w:val="left"/>
            </w:pPr>
          </w:p>
        </w:tc>
      </w:tr>
      <w:tr>
        <w:trPr>
          <w:cantSplit/>
        </w:trPr>
        <w:tc>
          <w:tcPr>
            <w:tcW w:type="dxa" w:w="2384"/>
          </w:tcPr>
          <w:p>
            <w:pPr>
              <w:spacing w:after="0"/>
              <w:jc w:val="left"/>
            </w:pPr>
            <w:r>
              <w:rPr>
                <w:sz w:val="16"/>
              </w:rPr>
              <w:t>Arcadia city</w:t>
            </w:r>
          </w:p>
        </w:tc>
        <w:tc>
          <w:tcPr>
            <w:tcW w:type="dxa" w:w="1394"/>
          </w:tcPr>
          <w:p>
            <w:pPr>
              <w:spacing w:after="0"/>
              <w:jc w:val="left"/>
            </w:pPr>
            <w:r>
              <w:rPr>
                <w:sz w:val="16"/>
              </w:rPr>
              <w:t>City</w:t>
            </w:r>
          </w:p>
        </w:tc>
        <w:tc>
          <w:tcPr>
            <w:tcW w:type="dxa" w:w="2195"/>
          </w:tcPr>
          <w:p>
            <w:pPr>
              <w:spacing w:after="0"/>
              <w:jc w:val="left"/>
            </w:pPr>
            <w:r>
              <w:rPr>
                <w:sz w:val="16"/>
              </w:rPr>
              <w:t>Approved, expires 2030-04-10</w:t>
            </w:r>
          </w:p>
        </w:tc>
        <w:tc>
          <w:tcPr>
            <w:tcW w:type="dxa" w:w="2378"/>
          </w:tcPr>
          <w:p>
            <w:pPr>
              <w:spacing w:after="0"/>
              <w:jc w:val="left"/>
            </w:pPr>
            <w:r>
              <w:rPr>
                <w:sz w:val="16"/>
              </w:rPr>
              <w:t>DeSoto County (FEMA plan 110671)</w:t>
            </w:r>
          </w:p>
        </w:tc>
        <w:tc>
          <w:tcPr>
            <w:tcW w:type="dxa" w:w="1037"/>
          </w:tcPr>
          <w:p>
            <w:pPr>
              <w:spacing w:after="0"/>
              <w:jc w:val="left"/>
            </w:pPr>
            <w:r>
              <w:rPr>
                <w:sz w:val="16"/>
              </w:rPr>
              <w:t>2025-04-10</w:t>
            </w:r>
          </w:p>
        </w:tc>
        <w:tc>
          <w:tcPr>
            <w:tcW w:type="dxa" w:w="1037"/>
          </w:tcPr>
          <w:p>
            <w:pPr>
              <w:spacing w:after="0"/>
              <w:jc w:val="left"/>
            </w:pPr>
            <w:r>
              <w:rPr>
                <w:sz w:val="16"/>
              </w:rPr>
              <w:t>2030-04-10</w:t>
            </w:r>
          </w:p>
        </w:tc>
        <w:tc>
          <w:tcPr>
            <w:tcW w:type="dxa" w:w="864"/>
          </w:tcPr>
          <w:p>
            <w:pPr>
              <w:spacing w:after="0"/>
              <w:jc w:val="right"/>
            </w:pPr>
            <w:r>
              <w:rPr>
                <w:sz w:val="16"/>
              </w:rPr>
              <w:t>1,288</w:t>
            </w:r>
          </w:p>
        </w:tc>
        <w:tc>
          <w:tcPr>
            <w:tcW w:type="dxa" w:w="2824"/>
          </w:tcPr>
          <w:p>
            <w:pPr>
              <w:spacing w:after="0"/>
              <w:jc w:val="left"/>
            </w:pPr>
            <w:r>
              <w:rPr>
                <w:sz w:val="16"/>
              </w:rPr>
              <w:t>this jurisdiction approved 2025-06-03</w:t>
            </w:r>
          </w:p>
        </w:tc>
      </w:tr>
      <w:tr>
        <w:trPr>
          <w:cantSplit/>
        </w:trPr>
        <w:tc>
          <w:tcPr>
            <w:tcW w:type="dxa" w:w="2384"/>
          </w:tcPr>
          <w:p>
            <w:pPr>
              <w:spacing w:after="0"/>
              <w:jc w:val="left"/>
            </w:pPr>
            <w:r>
              <w:rPr>
                <w:sz w:val="16"/>
              </w:rPr>
              <w:t>DeSoto County School District</w:t>
            </w:r>
          </w:p>
        </w:tc>
        <w:tc>
          <w:tcPr>
            <w:tcW w:type="dxa" w:w="1394"/>
          </w:tcPr>
          <w:p>
            <w:pPr>
              <w:spacing w:after="0"/>
              <w:jc w:val="left"/>
            </w:pPr>
            <w:r>
              <w:rPr>
                <w:sz w:val="16"/>
              </w:rPr>
              <w:t>School/School District</w:t>
            </w:r>
          </w:p>
        </w:tc>
        <w:tc>
          <w:tcPr>
            <w:tcW w:type="dxa" w:w="2195"/>
          </w:tcPr>
          <w:p>
            <w:pPr>
              <w:spacing w:after="0"/>
              <w:jc w:val="left"/>
            </w:pPr>
            <w:r>
              <w:rPr>
                <w:sz w:val="16"/>
              </w:rPr>
              <w:t>Approved, expires 2030-04-10</w:t>
            </w:r>
          </w:p>
        </w:tc>
        <w:tc>
          <w:tcPr>
            <w:tcW w:type="dxa" w:w="2378"/>
          </w:tcPr>
          <w:p>
            <w:pPr>
              <w:spacing w:after="0"/>
              <w:jc w:val="left"/>
            </w:pPr>
            <w:r>
              <w:rPr>
                <w:sz w:val="16"/>
              </w:rPr>
              <w:t>DeSoto County (FEMA plan 110671)</w:t>
            </w:r>
          </w:p>
        </w:tc>
        <w:tc>
          <w:tcPr>
            <w:tcW w:type="dxa" w:w="1037"/>
          </w:tcPr>
          <w:p>
            <w:pPr>
              <w:spacing w:after="0"/>
              <w:jc w:val="left"/>
            </w:pPr>
            <w:r>
              <w:rPr>
                <w:sz w:val="16"/>
              </w:rPr>
              <w:t>2025-04-10</w:t>
            </w:r>
          </w:p>
        </w:tc>
        <w:tc>
          <w:tcPr>
            <w:tcW w:type="dxa" w:w="1037"/>
          </w:tcPr>
          <w:p>
            <w:pPr>
              <w:spacing w:after="0"/>
              <w:jc w:val="left"/>
            </w:pPr>
            <w:r>
              <w:rPr>
                <w:sz w:val="16"/>
              </w:rPr>
              <w:t>2030-04-10</w:t>
            </w:r>
          </w:p>
        </w:tc>
        <w:tc>
          <w:tcPr>
            <w:tcW w:type="dxa" w:w="864"/>
          </w:tcPr>
          <w:p>
            <w:pPr>
              <w:spacing w:after="0"/>
              <w:jc w:val="right"/>
            </w:pPr>
            <w:r>
              <w:rPr>
                <w:sz w:val="16"/>
              </w:rPr>
              <w:t>1,288</w:t>
            </w:r>
          </w:p>
        </w:tc>
        <w:tc>
          <w:tcPr>
            <w:tcW w:type="dxa" w:w="2824"/>
          </w:tcPr>
          <w:p>
            <w:pPr>
              <w:spacing w:after="0"/>
              <w:jc w:val="left"/>
            </w:pPr>
            <w:r>
              <w:rPr>
                <w:sz w:val="16"/>
              </w:rPr>
              <w:t>this jurisdiction approved 2025-06-03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2"/>
        <w:gridCol w:w="1402"/>
        <w:gridCol w:w="1126"/>
        <w:gridCol w:w="1126"/>
        <w:gridCol w:w="1885"/>
        <w:gridCol w:w="1199"/>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Hurricane</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$14,298,827</w:t>
            </w:r>
          </w:p>
        </w:tc>
        <w:tc>
          <w:tcPr>
            <w:tcW w:type="dxa" w:w="1126"/>
          </w:tcPr>
          <w:p>
            <w:pPr>
              <w:spacing w:after="0"/>
              <w:jc w:val="right"/>
            </w:pPr>
            <w:r>
              <w:rPr>
                <w:sz w:val="16"/>
              </w:rPr>
              <w:t>$2,053,949</w:t>
            </w:r>
          </w:p>
        </w:tc>
        <w:tc>
          <w:tcPr>
            <w:tcW w:type="dxa" w:w="1885"/>
          </w:tcPr>
          <w:p>
            <w:pPr>
              <w:spacing w:after="0"/>
              <w:jc w:val="right"/>
            </w:pPr>
            <w:r>
              <w:rPr>
                <w:sz w:val="16"/>
              </w:rPr>
              <w:t>$921,375</w:t>
            </w:r>
          </w:p>
        </w:tc>
        <w:tc>
          <w:tcPr>
            <w:tcW w:type="dxa" w:w="1199"/>
          </w:tcPr>
          <w:p>
            <w:pPr>
              <w:spacing w:after="0"/>
              <w:jc w:val="right"/>
            </w:pPr>
            <w:r>
              <w:rPr>
                <w:sz w:val="16"/>
              </w:rPr>
              <w:t>$17,274,151</w:t>
            </w:r>
          </w:p>
        </w:tc>
        <w:tc>
          <w:tcPr>
            <w:tcW w:type="dxa" w:w="2060"/>
          </w:tcPr>
          <w:p>
            <w:pPr>
              <w:spacing w:after="0"/>
              <w:jc w:val="right"/>
            </w:pPr>
            <w:r>
              <w:rPr>
                <w:sz w:val="16"/>
              </w:rPr>
              <w:t>21</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Inland Flooding</w:t>
            </w:r>
          </w:p>
        </w:tc>
        <w:tc>
          <w:tcPr>
            <w:tcW w:type="dxa" w:w="1402"/>
          </w:tcPr>
          <w:p>
            <w:pPr>
              <w:spacing w:after="0"/>
              <w:jc w:val="left"/>
            </w:pPr>
            <w:r>
              <w:rPr>
                <w:sz w:val="16"/>
              </w:rPr>
              <w:t>Relatively Low</w:t>
            </w:r>
          </w:p>
        </w:tc>
        <w:tc>
          <w:tcPr>
            <w:tcW w:type="dxa" w:w="1402"/>
          </w:tcPr>
          <w:p>
            <w:pPr>
              <w:spacing w:after="0"/>
              <w:jc w:val="left"/>
            </w:pPr>
            <w:r>
              <w:rPr>
                <w:sz w:val="16"/>
              </w:rPr>
              <w:t>Very Low</w:t>
            </w:r>
          </w:p>
        </w:tc>
        <w:tc>
          <w:tcPr>
            <w:tcW w:type="dxa" w:w="1126"/>
          </w:tcPr>
          <w:p>
            <w:pPr>
              <w:spacing w:after="0"/>
              <w:jc w:val="right"/>
            </w:pPr>
            <w:r>
              <w:rPr>
                <w:sz w:val="16"/>
              </w:rPr>
              <w:t>$3,692,486</w:t>
            </w:r>
          </w:p>
        </w:tc>
        <w:tc>
          <w:tcPr>
            <w:tcW w:type="dxa" w:w="1126"/>
          </w:tcPr>
          <w:p>
            <w:pPr>
              <w:spacing w:after="0"/>
              <w:jc w:val="right"/>
            </w:pPr>
            <w:r>
              <w:rPr>
                <w:sz w:val="16"/>
              </w:rPr>
              <w:t>$147,921</w:t>
            </w:r>
          </w:p>
        </w:tc>
        <w:tc>
          <w:tcPr>
            <w:tcW w:type="dxa" w:w="1885"/>
          </w:tcPr>
          <w:p>
            <w:pPr>
              <w:spacing w:after="0"/>
              <w:jc w:val="right"/>
            </w:pPr>
            <w:r>
              <w:rPr>
                <w:sz w:val="16"/>
              </w:rPr>
              <w:t>$72,141</w:t>
            </w:r>
          </w:p>
        </w:tc>
        <w:tc>
          <w:tcPr>
            <w:tcW w:type="dxa" w:w="1199"/>
          </w:tcPr>
          <w:p>
            <w:pPr>
              <w:spacing w:after="0"/>
              <w:jc w:val="right"/>
            </w:pPr>
            <w:r>
              <w:rPr>
                <w:sz w:val="16"/>
              </w:rPr>
              <w:t>$3,912,548</w:t>
            </w:r>
          </w:p>
        </w:tc>
        <w:tc>
          <w:tcPr>
            <w:tcW w:type="dxa" w:w="2060"/>
          </w:tcPr>
          <w:p>
            <w:pPr>
              <w:spacing w:after="0"/>
              <w:jc w:val="right"/>
            </w:pPr>
            <w:r>
              <w:rPr>
                <w:sz w:val="16"/>
              </w:rPr>
              <w:t>38</w:t>
            </w:r>
          </w:p>
        </w:tc>
        <w:tc>
          <w:tcPr>
            <w:tcW w:type="dxa" w:w="2157"/>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Cold Wave</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$46,297</w:t>
            </w:r>
          </w:p>
        </w:tc>
        <w:tc>
          <w:tcPr>
            <w:tcW w:type="dxa" w:w="1126"/>
          </w:tcPr>
          <w:p>
            <w:pPr>
              <w:spacing w:after="0"/>
              <w:jc w:val="right"/>
            </w:pPr>
            <w:r>
              <w:rPr>
                <w:sz w:val="16"/>
              </w:rPr>
              <w:t>$1,255,848</w:t>
            </w:r>
          </w:p>
        </w:tc>
        <w:tc>
          <w:tcPr>
            <w:tcW w:type="dxa" w:w="1885"/>
          </w:tcPr>
          <w:p>
            <w:pPr>
              <w:spacing w:after="0"/>
              <w:jc w:val="right"/>
            </w:pPr>
            <w:r>
              <w:rPr>
                <w:sz w:val="16"/>
              </w:rPr>
              <w:t>$5,725</w:t>
            </w:r>
          </w:p>
        </w:tc>
        <w:tc>
          <w:tcPr>
            <w:tcW w:type="dxa" w:w="1199"/>
          </w:tcPr>
          <w:p>
            <w:pPr>
              <w:spacing w:after="0"/>
              <w:jc w:val="right"/>
            </w:pPr>
            <w:r>
              <w:rPr>
                <w:sz w:val="16"/>
              </w:rPr>
              <w:t>$1,307,869</w:t>
            </w:r>
          </w:p>
        </w:tc>
        <w:tc>
          <w:tcPr>
            <w:tcW w:type="dxa" w:w="2060"/>
          </w:tcPr>
          <w:p>
            <w:pPr>
              <w:spacing w:after="0"/>
              <w:jc w:val="right"/>
            </w:pPr>
            <w:r>
              <w:rPr>
                <w:sz w:val="16"/>
              </w:rPr>
              <w:t>38</w:t>
            </w:r>
          </w:p>
        </w:tc>
        <w:tc>
          <w:tcPr>
            <w:tcW w:type="dxa" w:w="2157"/>
          </w:tcPr>
          <w:p>
            <w:pPr>
              <w:spacing w:after="0"/>
              <w:jc w:val="left"/>
            </w:pPr>
            <w:r>
              <w:rPr>
                <w:sz w:val="16"/>
              </w:rPr>
              <w:t>Includes 33 Frost/Freeze records (outside NRI's Cold Wave definition; counted in this table and in B1-d, not in the B1-e descriptor).</w:t>
            </w:r>
          </w:p>
        </w:tc>
      </w:tr>
      <w:tr>
        <w:trPr>
          <w:cantSplit/>
        </w:trPr>
        <w:tc>
          <w:tcPr>
            <w:tcW w:type="dxa" w:w="718"/>
          </w:tcPr>
          <w:p>
            <w:pPr>
              <w:spacing w:after="0"/>
              <w:jc w:val="right"/>
            </w:pPr>
            <w:r>
              <w:rPr>
                <w:sz w:val="16"/>
              </w:rPr>
              <w:t>4</w:t>
            </w:r>
          </w:p>
        </w:tc>
        <w:tc>
          <w:tcPr>
            <w:tcW w:type="dxa" w:w="1037"/>
          </w:tcPr>
          <w:p>
            <w:pPr>
              <w:spacing w:after="0"/>
              <w:jc w:val="left"/>
            </w:pPr>
            <w:r>
              <w:rPr>
                <w:sz w:val="16"/>
              </w:rPr>
              <w:t>Lightning</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$15,175</w:t>
            </w:r>
          </w:p>
        </w:tc>
        <w:tc>
          <w:tcPr>
            <w:tcW w:type="dxa" w:w="1126"/>
          </w:tcPr>
          <w:p>
            <w:pPr>
              <w:spacing w:after="0"/>
              <w:jc w:val="right"/>
            </w:pPr>
            <w:r>
              <w:rPr>
                <w:sz w:val="16"/>
              </w:rPr>
              <w:t>n/a</w:t>
            </w:r>
          </w:p>
        </w:tc>
        <w:tc>
          <w:tcPr>
            <w:tcW w:type="dxa" w:w="1885"/>
          </w:tcPr>
          <w:p>
            <w:pPr>
              <w:spacing w:after="0"/>
              <w:jc w:val="right"/>
            </w:pPr>
            <w:r>
              <w:rPr>
                <w:sz w:val="16"/>
              </w:rPr>
              <w:t>$1,174,286</w:t>
            </w:r>
          </w:p>
        </w:tc>
        <w:tc>
          <w:tcPr>
            <w:tcW w:type="dxa" w:w="1199"/>
          </w:tcPr>
          <w:p>
            <w:pPr>
              <w:spacing w:after="0"/>
              <w:jc w:val="right"/>
            </w:pPr>
            <w:r>
              <w:rPr>
                <w:sz w:val="16"/>
              </w:rPr>
              <w:t>$1,189,460</w:t>
            </w:r>
          </w:p>
        </w:tc>
        <w:tc>
          <w:tcPr>
            <w:tcW w:type="dxa" w:w="2060"/>
          </w:tcPr>
          <w:p>
            <w:pPr>
              <w:spacing w:after="0"/>
              <w:jc w:val="right"/>
            </w:pPr>
            <w:r>
              <w:rPr>
                <w:sz w:val="16"/>
              </w:rPr>
              <w:t>3</w:t>
            </w:r>
          </w:p>
        </w:tc>
        <w:tc>
          <w:tcPr>
            <w:tcW w:type="dxa" w:w="2157"/>
          </w:tcPr>
          <w:p>
            <w:pPr>
              <w:spacing w:after="0"/>
              <w:jc w:val="left"/>
            </w:pPr>
          </w:p>
        </w:tc>
      </w:tr>
      <w:tr>
        <w:trPr>
          <w:cantSplit/>
        </w:trPr>
        <w:tc>
          <w:tcPr>
            <w:tcW w:type="dxa" w:w="718"/>
          </w:tcPr>
          <w:p>
            <w:pPr>
              <w:spacing w:after="0"/>
              <w:jc w:val="right"/>
            </w:pPr>
            <w:r>
              <w:rPr>
                <w:sz w:val="16"/>
              </w:rPr>
              <w:t>5</w:t>
            </w:r>
          </w:p>
        </w:tc>
        <w:tc>
          <w:tcPr>
            <w:tcW w:type="dxa" w:w="1037"/>
          </w:tcPr>
          <w:p>
            <w:pPr>
              <w:spacing w:after="0"/>
              <w:jc w:val="left"/>
            </w:pPr>
            <w:r>
              <w:rPr>
                <w:sz w:val="16"/>
              </w:rPr>
              <w:t>Tornado</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$471,146</w:t>
            </w:r>
          </w:p>
        </w:tc>
        <w:tc>
          <w:tcPr>
            <w:tcW w:type="dxa" w:w="1126"/>
          </w:tcPr>
          <w:p>
            <w:pPr>
              <w:spacing w:after="0"/>
              <w:jc w:val="right"/>
            </w:pPr>
            <w:r>
              <w:rPr>
                <w:sz w:val="16"/>
              </w:rPr>
              <w:t>$4,618</w:t>
            </w:r>
          </w:p>
        </w:tc>
        <w:tc>
          <w:tcPr>
            <w:tcW w:type="dxa" w:w="1885"/>
          </w:tcPr>
          <w:p>
            <w:pPr>
              <w:spacing w:after="0"/>
              <w:jc w:val="right"/>
            </w:pPr>
            <w:r>
              <w:rPr>
                <w:sz w:val="16"/>
              </w:rPr>
              <w:t>$518,925</w:t>
            </w:r>
          </w:p>
        </w:tc>
        <w:tc>
          <w:tcPr>
            <w:tcW w:type="dxa" w:w="1199"/>
          </w:tcPr>
          <w:p>
            <w:pPr>
              <w:spacing w:after="0"/>
              <w:jc w:val="right"/>
            </w:pPr>
            <w:r>
              <w:rPr>
                <w:sz w:val="16"/>
              </w:rPr>
              <w:t>$994,689</w:t>
            </w:r>
          </w:p>
        </w:tc>
        <w:tc>
          <w:tcPr>
            <w:tcW w:type="dxa" w:w="2060"/>
          </w:tcPr>
          <w:p>
            <w:pPr>
              <w:spacing w:after="0"/>
              <w:jc w:val="right"/>
            </w:pPr>
            <w:r>
              <w:rPr>
                <w:sz w:val="16"/>
              </w:rPr>
              <w:t>12</w:t>
            </w:r>
          </w:p>
        </w:tc>
        <w:tc>
          <w:tcPr>
            <w:tcW w:type="dxa" w:w="2157"/>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Strong Wind</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$463,858</w:t>
            </w:r>
          </w:p>
        </w:tc>
        <w:tc>
          <w:tcPr>
            <w:tcW w:type="dxa" w:w="1126"/>
          </w:tcPr>
          <w:p>
            <w:pPr>
              <w:spacing w:after="0"/>
              <w:jc w:val="right"/>
            </w:pPr>
            <w:r>
              <w:rPr>
                <w:sz w:val="16"/>
              </w:rPr>
              <w:t>$106,089</w:t>
            </w:r>
          </w:p>
        </w:tc>
        <w:tc>
          <w:tcPr>
            <w:tcW w:type="dxa" w:w="1885"/>
          </w:tcPr>
          <w:p>
            <w:pPr>
              <w:spacing w:after="0"/>
              <w:jc w:val="right"/>
            </w:pPr>
            <w:r>
              <w:rPr>
                <w:sz w:val="16"/>
              </w:rPr>
              <w:t>$90,166</w:t>
            </w:r>
          </w:p>
        </w:tc>
        <w:tc>
          <w:tcPr>
            <w:tcW w:type="dxa" w:w="1199"/>
          </w:tcPr>
          <w:p>
            <w:pPr>
              <w:spacing w:after="0"/>
              <w:jc w:val="right"/>
            </w:pPr>
            <w:r>
              <w:rPr>
                <w:sz w:val="16"/>
              </w:rPr>
              <w:t>$660,114</w:t>
            </w:r>
          </w:p>
        </w:tc>
        <w:tc>
          <w:tcPr>
            <w:tcW w:type="dxa" w:w="2060"/>
          </w:tcPr>
          <w:p>
            <w:pPr>
              <w:spacing w:after="0"/>
              <w:jc w:val="right"/>
            </w:pPr>
            <w:r>
              <w:rPr>
                <w:sz w:val="16"/>
              </w:rPr>
              <w:t>29</w:t>
            </w:r>
          </w:p>
        </w:tc>
        <w:tc>
          <w:tcPr>
            <w:tcW w:type="dxa" w:w="2157"/>
          </w:tcPr>
          <w:p>
            <w:pPr>
              <w:spacing w:after="0"/>
              <w:jc w:val="left"/>
            </w:pPr>
            <w:r>
              <w:rPr>
                <w:sz w:val="16"/>
              </w:rPr>
              <w:t>Includes 1 High Wind record (a NOAA non-thunderstorm wind type, outside NRI's Strong Wind definition).</w:t>
            </w:r>
          </w:p>
        </w:tc>
      </w:tr>
      <w:tr>
        <w:trPr>
          <w:cantSplit/>
        </w:trPr>
        <w:tc>
          <w:tcPr>
            <w:tcW w:type="dxa" w:w="718"/>
          </w:tcPr>
          <w:p>
            <w:pPr>
              <w:spacing w:after="0"/>
              <w:jc w:val="right"/>
            </w:pPr>
            <w:r>
              <w:rPr>
                <w:sz w:val="16"/>
              </w:rPr>
              <w:t>7</w:t>
            </w:r>
          </w:p>
        </w:tc>
        <w:tc>
          <w:tcPr>
            <w:tcW w:type="dxa" w:w="1037"/>
          </w:tcPr>
          <w:p>
            <w:pPr>
              <w:spacing w:after="0"/>
              <w:jc w:val="left"/>
            </w:pPr>
            <w:r>
              <w:rPr>
                <w:sz w:val="16"/>
              </w:rPr>
              <w:t>Wildfire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$316,971</w:t>
            </w:r>
          </w:p>
        </w:tc>
        <w:tc>
          <w:tcPr>
            <w:tcW w:type="dxa" w:w="1126"/>
          </w:tcPr>
          <w:p>
            <w:pPr>
              <w:spacing w:after="0"/>
              <w:jc w:val="right"/>
            </w:pPr>
            <w:r>
              <w:rPr>
                <w:sz w:val="16"/>
              </w:rPr>
              <w:t>$4,345</w:t>
            </w:r>
          </w:p>
        </w:tc>
        <w:tc>
          <w:tcPr>
            <w:tcW w:type="dxa" w:w="1885"/>
          </w:tcPr>
          <w:p>
            <w:pPr>
              <w:spacing w:after="0"/>
              <w:jc w:val="right"/>
            </w:pPr>
            <w:r>
              <w:rPr>
                <w:sz w:val="16"/>
              </w:rPr>
              <w:t>$65,411</w:t>
            </w:r>
          </w:p>
        </w:tc>
        <w:tc>
          <w:tcPr>
            <w:tcW w:type="dxa" w:w="1199"/>
          </w:tcPr>
          <w:p>
            <w:pPr>
              <w:spacing w:after="0"/>
              <w:jc w:val="right"/>
            </w:pPr>
            <w:r>
              <w:rPr>
                <w:sz w:val="16"/>
              </w:rPr>
              <w:t>$386,727</w:t>
            </w:r>
          </w:p>
        </w:tc>
        <w:tc>
          <w:tcPr>
            <w:tcW w:type="dxa" w:w="2060"/>
          </w:tcPr>
          <w:p>
            <w:pPr>
              <w:spacing w:after="0"/>
              <w:jc w:val="right"/>
            </w:pPr>
            <w:r>
              <w:rPr>
                <w:sz w:val="16"/>
              </w:rPr>
              <w:t>1</w:t>
            </w:r>
          </w:p>
        </w:tc>
        <w:tc>
          <w:tcPr>
            <w:tcW w:type="dxa" w:w="2157"/>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Drought</w:t>
            </w:r>
          </w:p>
        </w:tc>
        <w:tc>
          <w:tcPr>
            <w:tcW w:type="dxa" w:w="1402"/>
          </w:tcPr>
          <w:p>
            <w:pPr>
              <w:spacing w:after="0"/>
              <w:jc w:val="left"/>
            </w:pPr>
            <w:r>
              <w:rPr>
                <w:sz w:val="16"/>
              </w:rPr>
              <w:t>Relatively Moderate</w:t>
            </w:r>
          </w:p>
        </w:tc>
        <w:tc>
          <w:tcPr>
            <w:tcW w:type="dxa" w:w="140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$268,707</w:t>
            </w:r>
          </w:p>
        </w:tc>
        <w:tc>
          <w:tcPr>
            <w:tcW w:type="dxa" w:w="1885"/>
          </w:tcPr>
          <w:p>
            <w:pPr>
              <w:spacing w:after="0"/>
              <w:jc w:val="right"/>
            </w:pPr>
            <w:r>
              <w:rPr>
                <w:sz w:val="16"/>
              </w:rPr>
              <w:t>n/a</w:t>
            </w:r>
          </w:p>
        </w:tc>
        <w:tc>
          <w:tcPr>
            <w:tcW w:type="dxa" w:w="1199"/>
          </w:tcPr>
          <w:p>
            <w:pPr>
              <w:spacing w:after="0"/>
              <w:jc w:val="right"/>
            </w:pPr>
            <w:r>
              <w:rPr>
                <w:sz w:val="16"/>
              </w:rPr>
              <w:t>$268,707</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9</w:t>
            </w:r>
          </w:p>
        </w:tc>
        <w:tc>
          <w:tcPr>
            <w:tcW w:type="dxa" w:w="1037"/>
          </w:tcPr>
          <w:p>
            <w:pPr>
              <w:spacing w:after="0"/>
              <w:jc w:val="left"/>
            </w:pPr>
            <w:r>
              <w:rPr>
                <w:sz w:val="16"/>
              </w:rPr>
              <w:t>Heat Wave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$13</w:t>
            </w:r>
          </w:p>
        </w:tc>
        <w:tc>
          <w:tcPr>
            <w:tcW w:type="dxa" w:w="1126"/>
          </w:tcPr>
          <w:p>
            <w:pPr>
              <w:spacing w:after="0"/>
              <w:jc w:val="right"/>
            </w:pPr>
            <w:r>
              <w:rPr>
                <w:sz w:val="16"/>
              </w:rPr>
              <w:t>$190</w:t>
            </w:r>
          </w:p>
        </w:tc>
        <w:tc>
          <w:tcPr>
            <w:tcW w:type="dxa" w:w="1885"/>
          </w:tcPr>
          <w:p>
            <w:pPr>
              <w:spacing w:after="0"/>
              <w:jc w:val="right"/>
            </w:pPr>
            <w:r>
              <w:rPr>
                <w:sz w:val="16"/>
              </w:rPr>
              <w:t>$199,757</w:t>
            </w:r>
          </w:p>
        </w:tc>
        <w:tc>
          <w:tcPr>
            <w:tcW w:type="dxa" w:w="1199"/>
          </w:tcPr>
          <w:p>
            <w:pPr>
              <w:spacing w:after="0"/>
              <w:jc w:val="right"/>
            </w:pPr>
            <w:r>
              <w:rPr>
                <w:sz w:val="16"/>
              </w:rPr>
              <w:t>$199,960</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10</w:t>
            </w:r>
          </w:p>
        </w:tc>
        <w:tc>
          <w:tcPr>
            <w:tcW w:type="dxa" w:w="1037"/>
          </w:tcPr>
          <w:p>
            <w:pPr>
              <w:spacing w:after="0"/>
              <w:jc w:val="left"/>
            </w:pPr>
            <w:r>
              <w:rPr>
                <w:sz w:val="16"/>
              </w:rPr>
              <w:t>Hail</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$1,931</w:t>
            </w:r>
          </w:p>
        </w:tc>
        <w:tc>
          <w:tcPr>
            <w:tcW w:type="dxa" w:w="1126"/>
          </w:tcPr>
          <w:p>
            <w:pPr>
              <w:spacing w:after="0"/>
              <w:jc w:val="right"/>
            </w:pPr>
            <w:r>
              <w:rPr>
                <w:sz w:val="16"/>
              </w:rPr>
              <w:t>$58,687</w:t>
            </w:r>
          </w:p>
        </w:tc>
        <w:tc>
          <w:tcPr>
            <w:tcW w:type="dxa" w:w="1885"/>
          </w:tcPr>
          <w:p>
            <w:pPr>
              <w:spacing w:after="0"/>
              <w:jc w:val="right"/>
            </w:pPr>
            <w:r>
              <w:rPr>
                <w:sz w:val="16"/>
              </w:rPr>
              <w:t>$2,866</w:t>
            </w:r>
          </w:p>
        </w:tc>
        <w:tc>
          <w:tcPr>
            <w:tcW w:type="dxa" w:w="1199"/>
          </w:tcPr>
          <w:p>
            <w:pPr>
              <w:spacing w:after="0"/>
              <w:jc w:val="right"/>
            </w:pPr>
            <w:r>
              <w:rPr>
                <w:sz w:val="16"/>
              </w:rPr>
              <w:t>$63,485</w:t>
            </w:r>
          </w:p>
        </w:tc>
        <w:tc>
          <w:tcPr>
            <w:tcW w:type="dxa" w:w="2060"/>
          </w:tcPr>
          <w:p>
            <w:pPr>
              <w:spacing w:after="0"/>
              <w:jc w:val="right"/>
            </w:pPr>
            <w:r>
              <w:rPr>
                <w:sz w:val="16"/>
              </w:rPr>
              <w:t>17</w:t>
            </w:r>
          </w:p>
        </w:tc>
        <w:tc>
          <w:tcPr>
            <w:tcW w:type="dxa" w:w="2157"/>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Earthquake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$7,261</w:t>
            </w:r>
          </w:p>
        </w:tc>
        <w:tc>
          <w:tcPr>
            <w:tcW w:type="dxa" w:w="1126"/>
          </w:tcPr>
          <w:p>
            <w:pPr>
              <w:spacing w:after="0"/>
              <w:jc w:val="right"/>
            </w:pPr>
            <w:r>
              <w:rPr>
                <w:sz w:val="16"/>
              </w:rPr>
              <w:t>n/a</w:t>
            </w:r>
          </w:p>
        </w:tc>
        <w:tc>
          <w:tcPr>
            <w:tcW w:type="dxa" w:w="1885"/>
          </w:tcPr>
          <w:p>
            <w:pPr>
              <w:spacing w:after="0"/>
              <w:jc w:val="right"/>
            </w:pPr>
            <w:r>
              <w:rPr>
                <w:sz w:val="16"/>
              </w:rPr>
              <w:t>$3,161</w:t>
            </w:r>
          </w:p>
        </w:tc>
        <w:tc>
          <w:tcPr>
            <w:tcW w:type="dxa" w:w="1199"/>
          </w:tcPr>
          <w:p>
            <w:pPr>
              <w:spacing w:after="0"/>
              <w:jc w:val="right"/>
            </w:pPr>
            <w:r>
              <w:rPr>
                <w:sz w:val="16"/>
              </w:rPr>
              <w:t>$10,422</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12</w:t>
            </w:r>
          </w:p>
        </w:tc>
        <w:tc>
          <w:tcPr>
            <w:tcW w:type="dxa" w:w="1037"/>
          </w:tcPr>
          <w:p>
            <w:pPr>
              <w:spacing w:after="0"/>
              <w:jc w:val="left"/>
            </w:pPr>
            <w:r>
              <w:rPr>
                <w:sz w:val="16"/>
              </w:rPr>
              <w:t>Coastal Flooding</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$3,825</w:t>
            </w:r>
          </w:p>
        </w:tc>
        <w:tc>
          <w:tcPr>
            <w:tcW w:type="dxa" w:w="1126"/>
          </w:tcPr>
          <w:p>
            <w:pPr>
              <w:spacing w:after="0"/>
              <w:jc w:val="right"/>
            </w:pPr>
            <w:r>
              <w:rPr>
                <w:sz w:val="16"/>
              </w:rPr>
              <w:t>n/a</w:t>
            </w:r>
          </w:p>
        </w:tc>
        <w:tc>
          <w:tcPr>
            <w:tcW w:type="dxa" w:w="1885"/>
          </w:tcPr>
          <w:p>
            <w:pPr>
              <w:spacing w:after="0"/>
              <w:jc w:val="right"/>
            </w:pPr>
            <w:r>
              <w:rPr>
                <w:sz w:val="16"/>
              </w:rPr>
              <w:t>$435</w:t>
            </w:r>
          </w:p>
        </w:tc>
        <w:tc>
          <w:tcPr>
            <w:tcW w:type="dxa" w:w="1199"/>
          </w:tcPr>
          <w:p>
            <w:pPr>
              <w:spacing w:after="0"/>
              <w:jc w:val="right"/>
            </w:pPr>
            <w:r>
              <w:rPr>
                <w:sz w:val="16"/>
              </w:rPr>
              <w:t>$4,260</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Landslide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$19</w:t>
            </w:r>
          </w:p>
        </w:tc>
        <w:tc>
          <w:tcPr>
            <w:tcW w:type="dxa" w:w="1126"/>
          </w:tcPr>
          <w:p>
            <w:pPr>
              <w:spacing w:after="0"/>
              <w:jc w:val="right"/>
            </w:pPr>
            <w:r>
              <w:rPr>
                <w:sz w:val="16"/>
              </w:rPr>
              <w:t>n/a</w:t>
            </w:r>
          </w:p>
        </w:tc>
        <w:tc>
          <w:tcPr>
            <w:tcW w:type="dxa" w:w="1885"/>
          </w:tcPr>
          <w:p>
            <w:pPr>
              <w:spacing w:after="0"/>
              <w:jc w:val="right"/>
            </w:pPr>
            <w:r>
              <w:rPr>
                <w:sz w:val="16"/>
              </w:rPr>
              <w:t>$1</w:t>
            </w:r>
          </w:p>
        </w:tc>
        <w:tc>
          <w:tcPr>
            <w:tcW w:type="dxa" w:w="1199"/>
          </w:tcPr>
          <w:p>
            <w:pPr>
              <w:spacing w:after="0"/>
              <w:jc w:val="right"/>
            </w:pPr>
            <w:r>
              <w:rPr>
                <w:sz w:val="16"/>
              </w:rPr>
              <w:t>$20</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Winter Weather</w:t>
            </w:r>
          </w:p>
        </w:tc>
        <w:tc>
          <w:tcPr>
            <w:tcW w:type="dxa" w:w="1402"/>
          </w:tcPr>
          <w:p>
            <w:pPr>
              <w:spacing w:after="0"/>
              <w:jc w:val="left"/>
            </w:pPr>
            <w:r>
              <w:rPr>
                <w:sz w:val="16"/>
              </w:rPr>
              <w:t>No Rating</w:t>
            </w:r>
          </w:p>
        </w:tc>
        <w:tc>
          <w:tcPr>
            <w:tcW w:type="dxa" w:w="140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85"/>
          </w:tcPr>
          <w:p>
            <w:pPr>
              <w:spacing w:after="0"/>
              <w:jc w:val="right"/>
            </w:pPr>
            <w:r>
              <w:rPr>
                <w:sz w:val="16"/>
              </w:rPr>
              <w:t>$0</w:t>
            </w:r>
          </w:p>
        </w:tc>
        <w:tc>
          <w:tcPr>
            <w:tcW w:type="dxa" w:w="1199"/>
          </w:tcPr>
          <w:p>
            <w:pPr>
              <w:spacing w:after="0"/>
              <w:jc w:val="right"/>
            </w:pPr>
            <w:r>
              <w:rPr>
                <w:sz w:val="16"/>
              </w:rPr>
              <w:t>$0</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101.01 (Very Low, 12.5); tract 102 (Very Low, 11.5); tract 104.06 (Very Low, 10.2)</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101.01 (Very High, 99.9); tract 104.06 (Very High, 99.7); tract 104.03 (Very High, 99.2)</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101.01 (Very Low, 67.7); tract 104.03 (Very Low, 57.5); tract 101.02 (Very Low, 51.0)</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101.01 (Relatively High, 81.5); tract 104.06 (Relatively High, 77.0); tract 103.01 (Relatively Moderate, 72.6)</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104.03 (Relatively High, 96.3); tract 101.01 (Relatively Moderate, 95.2); tract 104.06 (Relatively Moderate, 94.3)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101.01 is Census Tract 101.01).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5"/>
        <w:gridCol w:w="1986"/>
        <w:gridCol w:w="1634"/>
        <w:gridCol w:w="1442"/>
        <w:gridCol w:w="1652"/>
        <w:gridCol w:w="2111"/>
        <w:gridCol w:w="1615"/>
        <w:gridCol w:w="1667"/>
      </w:tblGrid>
      <w:tr>
        <w:trPr>
          <w:cantSplit/>
          <w:tblHeader/>
        </w:trPr>
        <w:tc>
          <w:tcPr>
            <w:tcW w:type="dxa" w:w="2005"/>
            <w:shd w:val="clear" w:color="auto" w:fill="E8E8E8"/>
          </w:tcPr>
          <w:p>
            <w:pPr>
              <w:spacing w:after="0"/>
              <w:jc w:val="left"/>
            </w:pPr>
            <w:r>
              <w:rPr>
                <w:b/>
                <w:sz w:val="16"/>
              </w:rPr>
              <w:t>Hazard</w:t>
            </w:r>
          </w:p>
        </w:tc>
        <w:tc>
          <w:tcPr>
            <w:tcW w:type="dxa" w:w="1986"/>
            <w:shd w:val="clear" w:color="auto" w:fill="E8E8E8"/>
          </w:tcPr>
          <w:p>
            <w:pPr>
              <w:spacing w:after="0"/>
              <w:jc w:val="left"/>
            </w:pPr>
            <w:r>
              <w:rPr>
                <w:b/>
                <w:sz w:val="16"/>
              </w:rPr>
              <w:t>Scale</w:t>
            </w:r>
          </w:p>
        </w:tc>
        <w:tc>
          <w:tcPr>
            <w:tcW w:type="dxa" w:w="16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2"/>
            <w:shd w:val="clear" w:color="auto" w:fill="E8E8E8"/>
          </w:tcPr>
          <w:p>
            <w:pPr>
              <w:spacing w:after="0"/>
              <w:jc w:val="left"/>
            </w:pPr>
            <w:r>
              <w:rPr>
                <w:b/>
                <w:sz w:val="16"/>
              </w:rPr>
              <w:t>Observed range</w:t>
            </w:r>
          </w:p>
        </w:tc>
        <w:tc>
          <w:tcPr>
            <w:tcW w:type="dxa" w:w="1652"/>
            <w:shd w:val="clear" w:color="auto" w:fill="E8E8E8"/>
          </w:tcPr>
          <w:p>
            <w:pPr>
              <w:spacing w:after="0"/>
              <w:jc w:val="left"/>
            </w:pPr>
            <w:r>
              <w:rPr>
                <w:b/>
                <w:sz w:val="16"/>
              </w:rPr>
              <w:t>Worst recorded event</w:t>
            </w:r>
          </w:p>
        </w:tc>
        <w:tc>
          <w:tcPr>
            <w:tcW w:type="dxa" w:w="2111"/>
            <w:shd w:val="clear" w:color="auto" w:fill="E8E8E8"/>
          </w:tcPr>
          <w:p>
            <w:pPr>
              <w:spacing w:after="0"/>
              <w:jc w:val="left"/>
            </w:pPr>
            <w:r>
              <w:rPr>
                <w:b/>
                <w:sz w:val="16"/>
              </w:rPr>
              <w:t>Most damaging (when different)</w:t>
            </w:r>
          </w:p>
        </w:tc>
        <w:tc>
          <w:tcPr>
            <w:tcW w:type="dxa" w:w="1615"/>
            <w:shd w:val="clear" w:color="auto" w:fill="E8E8E8"/>
          </w:tcPr>
          <w:p>
            <w:pPr>
              <w:spacing w:after="0"/>
              <w:jc w:val="left"/>
            </w:pPr>
            <w:r>
              <w:rPr>
                <w:b/>
                <w:sz w:val="16"/>
              </w:rPr>
              <w:t>How it applies to jurisdictions</w:t>
            </w:r>
          </w:p>
        </w:tc>
        <w:tc>
          <w:tcPr>
            <w:tcW w:type="dxa" w:w="1667"/>
            <w:shd w:val="clear" w:color="auto" w:fill="E8E8E8"/>
          </w:tcPr>
          <w:p>
            <w:pPr>
              <w:spacing w:after="0"/>
              <w:jc w:val="left"/>
            </w:pPr>
            <w:r>
              <w:rPr>
                <w:b/>
                <w:sz w:val="16"/>
              </w:rPr>
              <w:t>Note</w:t>
            </w:r>
          </w:p>
        </w:tc>
      </w:tr>
      <w:tr>
        <w:trPr>
          <w:cantSplit/>
        </w:trPr>
        <w:tc>
          <w:tcPr>
            <w:tcW w:type="dxa" w:w="2005"/>
          </w:tcPr>
          <w:p>
            <w:pPr>
              <w:spacing w:after="0"/>
              <w:jc w:val="left"/>
            </w:pPr>
            <w:r>
              <w:rPr>
                <w:sz w:val="16"/>
              </w:rPr>
              <w:t>Coastal Flood, Storm Surge/Tide</w:t>
            </w:r>
          </w:p>
        </w:tc>
        <w:tc>
          <w:tcPr>
            <w:tcW w:type="dxa" w:w="1986"/>
          </w:tcPr>
          <w:p>
            <w:pPr>
              <w:spacing w:after="0"/>
              <w:jc w:val="left"/>
            </w:pPr>
            <w:r>
              <w:rPr>
                <w:sz w:val="16"/>
              </w:rPr>
              <w:t>none in data (flood depth: FIRM)</w:t>
            </w:r>
          </w:p>
        </w:tc>
        <w:tc>
          <w:tcPr>
            <w:tcW w:type="dxa" w:w="1634"/>
          </w:tcPr>
          <w:p>
            <w:pPr>
              <w:spacing w:after="0"/>
              <w:jc w:val="right"/>
            </w:pPr>
            <w:r>
              <w:rPr>
                <w:sz w:val="16"/>
              </w:rPr>
              <w:t>0</w:t>
            </w:r>
          </w:p>
        </w:tc>
        <w:tc>
          <w:tcPr>
            <w:tcW w:type="dxa" w:w="1442"/>
          </w:tcPr>
          <w:p>
            <w:pPr>
              <w:spacing w:after="0"/>
              <w:jc w:val="left"/>
            </w:pPr>
          </w:p>
        </w:tc>
        <w:tc>
          <w:tcPr>
            <w:tcW w:type="dxa" w:w="1652"/>
          </w:tcPr>
          <w:p>
            <w:pPr>
              <w:spacing w:after="0"/>
              <w:jc w:val="left"/>
            </w:pPr>
          </w:p>
        </w:tc>
        <w:tc>
          <w:tcPr>
            <w:tcW w:type="dxa" w:w="2111"/>
          </w:tcPr>
          <w:p>
            <w:pPr>
              <w:spacing w:after="0"/>
              <w:jc w:val="left"/>
            </w:pPr>
          </w:p>
        </w:tc>
        <w:tc>
          <w:tcPr>
            <w:tcW w:type="dxa" w:w="1615"/>
          </w:tcPr>
          <w:p>
            <w:pPr>
              <w:spacing w:after="0"/>
              <w:jc w:val="left"/>
            </w:pPr>
          </w:p>
        </w:tc>
        <w:tc>
          <w:tcPr>
            <w:tcW w:type="dxa" w:w="1667"/>
          </w:tcPr>
          <w:p>
            <w:pPr>
              <w:spacing w:after="0"/>
              <w:jc w:val="left"/>
            </w:pPr>
            <w:r>
              <w:rPr>
                <w:sz w:val="16"/>
              </w:rPr>
              <w:t>Flood depth: see the FEMA Flood Insurance Rate Map.</w:t>
            </w:r>
          </w:p>
        </w:tc>
      </w:tr>
      <w:tr>
        <w:trPr>
          <w:cantSplit/>
        </w:trPr>
        <w:tc>
          <w:tcPr>
            <w:tcW w:type="dxa" w:w="2005"/>
          </w:tcPr>
          <w:p>
            <w:pPr>
              <w:spacing w:after="0"/>
              <w:jc w:val="left"/>
            </w:pPr>
            <w:r>
              <w:rPr>
                <w:sz w:val="16"/>
              </w:rPr>
              <w:t>Cold/Wind Chill, Extreme Cold/Wind Chill</w:t>
            </w:r>
          </w:p>
        </w:tc>
        <w:tc>
          <w:tcPr>
            <w:tcW w:type="dxa" w:w="1986"/>
          </w:tcPr>
          <w:p>
            <w:pPr>
              <w:spacing w:after="0"/>
              <w:jc w:val="left"/>
            </w:pPr>
            <w:r>
              <w:rPr>
                <w:sz w:val="16"/>
              </w:rPr>
              <w:t>wind chill</w:t>
            </w:r>
          </w:p>
        </w:tc>
        <w:tc>
          <w:tcPr>
            <w:tcW w:type="dxa" w:w="1634"/>
          </w:tcPr>
          <w:p>
            <w:pPr>
              <w:spacing w:after="0"/>
              <w:jc w:val="right"/>
            </w:pPr>
            <w:r>
              <w:rPr>
                <w:sz w:val="16"/>
              </w:rPr>
              <w:t>5 records, 2003 to 2008 (5 zone-level)</w:t>
            </w:r>
          </w:p>
        </w:tc>
        <w:tc>
          <w:tcPr>
            <w:tcW w:type="dxa" w:w="1442"/>
          </w:tcPr>
          <w:p>
            <w:pPr>
              <w:spacing w:after="0"/>
              <w:jc w:val="left"/>
            </w:pPr>
            <w:r>
              <w:rPr>
                <w:sz w:val="16"/>
              </w:rPr>
              <w:t>1 day to 2 days (median 1 day); 4 with a recorded value</w:t>
            </w:r>
          </w:p>
        </w:tc>
        <w:tc>
          <w:tcPr>
            <w:tcW w:type="dxa" w:w="1652"/>
          </w:tcPr>
          <w:p>
            <w:pPr>
              <w:spacing w:after="0"/>
              <w:jc w:val="left"/>
            </w:pPr>
            <w:r>
              <w:rPr>
                <w:sz w:val="16"/>
              </w:rPr>
              <w:t>2 consecutive days, 2003-01-24 to 2003-01-25, zone-level</w:t>
            </w:r>
          </w:p>
        </w:tc>
        <w:tc>
          <w:tcPr>
            <w:tcW w:type="dxa" w:w="2111"/>
          </w:tcPr>
          <w:p>
            <w:pPr>
              <w:spacing w:after="0"/>
              <w:jc w:val="left"/>
            </w:pPr>
          </w:p>
        </w:tc>
        <w:tc>
          <w:tcPr>
            <w:tcW w:type="dxa" w:w="1615"/>
          </w:tcPr>
          <w:p>
            <w:pPr>
              <w:spacing w:after="0"/>
              <w:jc w:val="left"/>
            </w:pPr>
            <w:r>
              <w:rPr>
                <w:sz w:val="16"/>
              </w:rPr>
              <w:t>Countywide (zone-level records).</w:t>
            </w:r>
          </w:p>
        </w:tc>
        <w:tc>
          <w:tcPr>
            <w:tcW w:type="dxa" w:w="1667"/>
          </w:tcPr>
          <w:p>
            <w:pPr>
              <w:spacing w:after="0"/>
              <w:jc w:val="left"/>
            </w:pPr>
          </w:p>
        </w:tc>
      </w:tr>
      <w:tr>
        <w:trPr>
          <w:cantSplit/>
        </w:trPr>
        <w:tc>
          <w:tcPr>
            <w:tcW w:type="dxa" w:w="2005"/>
          </w:tcPr>
          <w:p>
            <w:pPr>
              <w:spacing w:after="0"/>
              <w:jc w:val="left"/>
            </w:pPr>
            <w:r>
              <w:rPr>
                <w:sz w:val="16"/>
              </w:rPr>
              <w:t>Frost/Freeze (outside NRI's Cold Wave definition)</w:t>
            </w:r>
          </w:p>
        </w:tc>
        <w:tc>
          <w:tcPr>
            <w:tcW w:type="dxa" w:w="1986"/>
          </w:tcPr>
          <w:p>
            <w:pPr>
              <w:spacing w:after="0"/>
              <w:jc w:val="left"/>
            </w:pPr>
            <w:r>
              <w:rPr>
                <w:sz w:val="16"/>
              </w:rPr>
              <w:t>crop damage</w:t>
            </w:r>
          </w:p>
        </w:tc>
        <w:tc>
          <w:tcPr>
            <w:tcW w:type="dxa" w:w="1634"/>
          </w:tcPr>
          <w:p>
            <w:pPr>
              <w:spacing w:after="0"/>
              <w:jc w:val="right"/>
            </w:pPr>
            <w:r>
              <w:rPr>
                <w:sz w:val="16"/>
              </w:rPr>
              <w:t>33 records, 1996 to 2018 (33 zone-level)</w:t>
            </w:r>
          </w:p>
        </w:tc>
        <w:tc>
          <w:tcPr>
            <w:tcW w:type="dxa" w:w="1442"/>
          </w:tcPr>
          <w:p>
            <w:pPr>
              <w:spacing w:after="0"/>
              <w:jc w:val="left"/>
            </w:pPr>
          </w:p>
        </w:tc>
        <w:tc>
          <w:tcPr>
            <w:tcW w:type="dxa" w:w="1652"/>
          </w:tcPr>
          <w:p>
            <w:pPr>
              <w:spacing w:after="0"/>
              <w:jc w:val="left"/>
            </w:pPr>
            <w:r>
              <w:rPr>
                <w:sz w:val="16"/>
              </w:rPr>
              <w:t>Frost/Freeze, 2010-01-10, $7,510,000 crop damage (2010 dollars); NWS zone FLZ061</w:t>
            </w:r>
          </w:p>
        </w:tc>
        <w:tc>
          <w:tcPr>
            <w:tcW w:type="dxa" w:w="2111"/>
          </w:tcPr>
          <w:p>
            <w:pPr>
              <w:spacing w:after="0"/>
              <w:jc w:val="left"/>
            </w:pPr>
          </w:p>
        </w:tc>
        <w:tc>
          <w:tcPr>
            <w:tcW w:type="dxa" w:w="1615"/>
          </w:tcPr>
          <w:p>
            <w:pPr>
              <w:spacing w:after="0"/>
              <w:jc w:val="left"/>
            </w:pPr>
            <w:r>
              <w:rPr>
                <w:sz w:val="16"/>
              </w:rPr>
              <w:t>Countywide (zone-level records).</w:t>
            </w:r>
          </w:p>
        </w:tc>
        <w:tc>
          <w:tcPr>
            <w:tcW w:type="dxa" w:w="1667"/>
          </w:tcPr>
          <w:p>
            <w:pPr>
              <w:spacing w:after="0"/>
              <w:jc w:val="left"/>
            </w:pPr>
          </w:p>
        </w:tc>
      </w:tr>
      <w:tr>
        <w:trPr>
          <w:cantSplit/>
        </w:trPr>
        <w:tc>
          <w:tcPr>
            <w:tcW w:type="dxa" w:w="2005"/>
          </w:tcPr>
          <w:p>
            <w:pPr>
              <w:spacing w:after="0"/>
              <w:jc w:val="left"/>
            </w:pPr>
            <w:r>
              <w:rPr>
                <w:sz w:val="16"/>
              </w:rPr>
              <w:t>Drought</w:t>
            </w:r>
          </w:p>
        </w:tc>
        <w:tc>
          <w:tcPr>
            <w:tcW w:type="dxa" w:w="1986"/>
          </w:tcPr>
          <w:p>
            <w:pPr>
              <w:spacing w:after="0"/>
              <w:jc w:val="left"/>
            </w:pPr>
            <w:r>
              <w:rPr>
                <w:sz w:val="16"/>
              </w:rPr>
              <w:t>U.S. Drought Monitor scale (D0 to D4)</w:t>
            </w:r>
          </w:p>
        </w:tc>
        <w:tc>
          <w:tcPr>
            <w:tcW w:type="dxa" w:w="1634"/>
          </w:tcPr>
          <w:p>
            <w:pPr>
              <w:spacing w:after="0"/>
              <w:jc w:val="right"/>
            </w:pPr>
            <w:r>
              <w:rPr>
                <w:sz w:val="16"/>
              </w:rPr>
              <w:t>0</w:t>
            </w:r>
          </w:p>
        </w:tc>
        <w:tc>
          <w:tcPr>
            <w:tcW w:type="dxa" w:w="1442"/>
          </w:tcPr>
          <w:p>
            <w:pPr>
              <w:spacing w:after="0"/>
              <w:jc w:val="left"/>
            </w:pPr>
          </w:p>
        </w:tc>
        <w:tc>
          <w:tcPr>
            <w:tcW w:type="dxa" w:w="1652"/>
          </w:tcPr>
          <w:p>
            <w:pPr>
              <w:spacing w:after="0"/>
              <w:jc w:val="left"/>
            </w:pPr>
          </w:p>
        </w:tc>
        <w:tc>
          <w:tcPr>
            <w:tcW w:type="dxa" w:w="2111"/>
          </w:tcPr>
          <w:p>
            <w:pPr>
              <w:spacing w:after="0"/>
              <w:jc w:val="left"/>
            </w:pPr>
          </w:p>
        </w:tc>
        <w:tc>
          <w:tcPr>
            <w:tcW w:type="dxa" w:w="1615"/>
          </w:tcPr>
          <w:p>
            <w:pPr>
              <w:spacing w:after="0"/>
              <w:jc w:val="left"/>
            </w:pPr>
          </w:p>
        </w:tc>
        <w:tc>
          <w:tcPr>
            <w:tcW w:type="dxa" w:w="16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5"/>
          </w:tcPr>
          <w:p>
            <w:pPr>
              <w:spacing w:after="0"/>
              <w:jc w:val="left"/>
            </w:pPr>
            <w:r>
              <w:rPr>
                <w:sz w:val="16"/>
              </w:rPr>
              <w:t>Earthquake</w:t>
            </w:r>
          </w:p>
        </w:tc>
        <w:tc>
          <w:tcPr>
            <w:tcW w:type="dxa" w:w="1986"/>
          </w:tcPr>
          <w:p>
            <w:pPr>
              <w:spacing w:after="0"/>
              <w:jc w:val="left"/>
            </w:pPr>
            <w:r>
              <w:rPr>
                <w:sz w:val="16"/>
              </w:rPr>
              <w:t>Modified Mercalli (local data)</w:t>
            </w:r>
          </w:p>
        </w:tc>
        <w:tc>
          <w:tcPr>
            <w:tcW w:type="dxa" w:w="1634"/>
          </w:tcPr>
          <w:p>
            <w:pPr>
              <w:spacing w:after="0"/>
              <w:jc w:val="right"/>
            </w:pPr>
            <w:r>
              <w:rPr>
                <w:sz w:val="16"/>
              </w:rPr>
              <w:t>0</w:t>
            </w:r>
          </w:p>
        </w:tc>
        <w:tc>
          <w:tcPr>
            <w:tcW w:type="dxa" w:w="1442"/>
          </w:tcPr>
          <w:p>
            <w:pPr>
              <w:spacing w:after="0"/>
              <w:jc w:val="left"/>
            </w:pPr>
          </w:p>
        </w:tc>
        <w:tc>
          <w:tcPr>
            <w:tcW w:type="dxa" w:w="1652"/>
          </w:tcPr>
          <w:p>
            <w:pPr>
              <w:spacing w:after="0"/>
              <w:jc w:val="left"/>
            </w:pPr>
          </w:p>
        </w:tc>
        <w:tc>
          <w:tcPr>
            <w:tcW w:type="dxa" w:w="2111"/>
          </w:tcPr>
          <w:p>
            <w:pPr>
              <w:spacing w:after="0"/>
              <w:jc w:val="left"/>
            </w:pPr>
          </w:p>
        </w:tc>
        <w:tc>
          <w:tcPr>
            <w:tcW w:type="dxa" w:w="1615"/>
          </w:tcPr>
          <w:p>
            <w:pPr>
              <w:spacing w:after="0"/>
              <w:jc w:val="left"/>
            </w:pPr>
          </w:p>
        </w:tc>
        <w:tc>
          <w:tcPr>
            <w:tcW w:type="dxa" w:w="1667"/>
          </w:tcPr>
          <w:p>
            <w:pPr>
              <w:spacing w:after="0"/>
              <w:jc w:val="left"/>
            </w:pPr>
            <w:r>
              <w:rPr>
                <w:sz w:val="16"/>
              </w:rPr>
              <w:t>Storm Events does not record earthquakes; the USGS earthquake catalog is the source.</w:t>
            </w:r>
          </w:p>
        </w:tc>
      </w:tr>
      <w:tr>
        <w:trPr>
          <w:cantSplit/>
        </w:trPr>
        <w:tc>
          <w:tcPr>
            <w:tcW w:type="dxa" w:w="2005"/>
          </w:tcPr>
          <w:p>
            <w:pPr>
              <w:spacing w:after="0"/>
              <w:jc w:val="left"/>
            </w:pPr>
            <w:r>
              <w:rPr>
                <w:sz w:val="16"/>
              </w:rPr>
              <w:t>Hail</w:t>
            </w:r>
          </w:p>
        </w:tc>
        <w:tc>
          <w:tcPr>
            <w:tcW w:type="dxa" w:w="1986"/>
          </w:tcPr>
          <w:p>
            <w:pPr>
              <w:spacing w:after="0"/>
              <w:jc w:val="left"/>
            </w:pPr>
            <w:r>
              <w:rPr>
                <w:sz w:val="16"/>
              </w:rPr>
              <w:t>hail size (inches)</w:t>
            </w:r>
          </w:p>
        </w:tc>
        <w:tc>
          <w:tcPr>
            <w:tcW w:type="dxa" w:w="1634"/>
          </w:tcPr>
          <w:p>
            <w:pPr>
              <w:spacing w:after="0"/>
              <w:jc w:val="right"/>
            </w:pPr>
            <w:r>
              <w:rPr>
                <w:sz w:val="16"/>
              </w:rPr>
              <w:t>18 records, 1992 to 2009</w:t>
            </w:r>
          </w:p>
        </w:tc>
        <w:tc>
          <w:tcPr>
            <w:tcW w:type="dxa" w:w="1442"/>
          </w:tcPr>
          <w:p>
            <w:pPr>
              <w:spacing w:after="0"/>
              <w:jc w:val="left"/>
            </w:pPr>
            <w:r>
              <w:rPr>
                <w:sz w:val="16"/>
              </w:rPr>
              <w:t>0.75 in to 2.75 in (median 1 in); 18 with a recorded value</w:t>
            </w:r>
          </w:p>
        </w:tc>
        <w:tc>
          <w:tcPr>
            <w:tcW w:type="dxa" w:w="1652"/>
          </w:tcPr>
          <w:p>
            <w:pPr>
              <w:spacing w:after="0"/>
              <w:jc w:val="left"/>
            </w:pPr>
            <w:r>
              <w:rPr>
                <w:sz w:val="16"/>
              </w:rPr>
              <w:t>2.75 in hail, 2005-05-03</w:t>
            </w:r>
          </w:p>
        </w:tc>
        <w:tc>
          <w:tcPr>
            <w:tcW w:type="dxa" w:w="2111"/>
          </w:tcPr>
          <w:p>
            <w:pPr>
              <w:spacing w:after="0"/>
              <w:jc w:val="left"/>
            </w:pPr>
          </w:p>
        </w:tc>
        <w:tc>
          <w:tcPr>
            <w:tcW w:type="dxa" w:w="1615"/>
          </w:tcPr>
          <w:p>
            <w:pPr>
              <w:spacing w:after="0"/>
              <w:jc w:val="left"/>
            </w:pPr>
            <w:r>
              <w:rPr>
                <w:sz w:val="16"/>
              </w:rPr>
              <w:t>Event records naming jurisdictions in the plan: Arcadia city (12 records).</w:t>
            </w:r>
          </w:p>
        </w:tc>
        <w:tc>
          <w:tcPr>
            <w:tcW w:type="dxa" w:w="1667"/>
          </w:tcPr>
          <w:p>
            <w:pPr>
              <w:spacing w:after="0"/>
              <w:jc w:val="left"/>
            </w:pPr>
          </w:p>
        </w:tc>
      </w:tr>
      <w:tr>
        <w:trPr>
          <w:cantSplit/>
        </w:trPr>
        <w:tc>
          <w:tcPr>
            <w:tcW w:type="dxa" w:w="2005"/>
          </w:tcPr>
          <w:p>
            <w:pPr>
              <w:spacing w:after="0"/>
              <w:jc w:val="left"/>
            </w:pPr>
            <w:r>
              <w:rPr>
                <w:sz w:val="16"/>
              </w:rPr>
              <w:t>Excessive Heat, Heat</w:t>
            </w:r>
          </w:p>
        </w:tc>
        <w:tc>
          <w:tcPr>
            <w:tcW w:type="dxa" w:w="1986"/>
          </w:tcPr>
          <w:p>
            <w:pPr>
              <w:spacing w:after="0"/>
              <w:jc w:val="left"/>
            </w:pPr>
            <w:r>
              <w:rPr>
                <w:sz w:val="16"/>
              </w:rPr>
              <w:t>heat index (in event narratives)</w:t>
            </w:r>
          </w:p>
        </w:tc>
        <w:tc>
          <w:tcPr>
            <w:tcW w:type="dxa" w:w="1634"/>
          </w:tcPr>
          <w:p>
            <w:pPr>
              <w:spacing w:after="0"/>
              <w:jc w:val="right"/>
            </w:pPr>
            <w:r>
              <w:rPr>
                <w:sz w:val="16"/>
              </w:rPr>
              <w:t>0</w:t>
            </w:r>
          </w:p>
        </w:tc>
        <w:tc>
          <w:tcPr>
            <w:tcW w:type="dxa" w:w="1442"/>
          </w:tcPr>
          <w:p>
            <w:pPr>
              <w:spacing w:after="0"/>
              <w:jc w:val="left"/>
            </w:pPr>
          </w:p>
        </w:tc>
        <w:tc>
          <w:tcPr>
            <w:tcW w:type="dxa" w:w="1652"/>
          </w:tcPr>
          <w:p>
            <w:pPr>
              <w:spacing w:after="0"/>
              <w:jc w:val="left"/>
            </w:pPr>
          </w:p>
        </w:tc>
        <w:tc>
          <w:tcPr>
            <w:tcW w:type="dxa" w:w="2111"/>
          </w:tcPr>
          <w:p>
            <w:pPr>
              <w:spacing w:after="0"/>
              <w:jc w:val="left"/>
            </w:pPr>
          </w:p>
        </w:tc>
        <w:tc>
          <w:tcPr>
            <w:tcW w:type="dxa" w:w="1615"/>
          </w:tcPr>
          <w:p>
            <w:pPr>
              <w:spacing w:after="0"/>
              <w:jc w:val="left"/>
            </w:pPr>
          </w:p>
        </w:tc>
        <w:tc>
          <w:tcPr>
            <w:tcW w:type="dxa" w:w="1667"/>
          </w:tcPr>
          <w:p>
            <w:pPr>
              <w:spacing w:after="0"/>
              <w:jc w:val="left"/>
            </w:pPr>
          </w:p>
        </w:tc>
      </w:tr>
      <w:tr>
        <w:trPr>
          <w:cantSplit/>
        </w:trPr>
        <w:tc>
          <w:tcPr>
            <w:tcW w:type="dxa" w:w="2005"/>
          </w:tcPr>
          <w:p>
            <w:pPr>
              <w:spacing w:after="0"/>
              <w:jc w:val="left"/>
            </w:pPr>
            <w:r>
              <w:rPr>
                <w:sz w:val="16"/>
              </w:rPr>
              <w:t>Hurricane, Tropical Storm, Tropical Depression</w:t>
            </w:r>
          </w:p>
        </w:tc>
        <w:tc>
          <w:tcPr>
            <w:tcW w:type="dxa" w:w="1986"/>
          </w:tcPr>
          <w:p>
            <w:pPr>
              <w:spacing w:after="0"/>
              <w:jc w:val="left"/>
            </w:pPr>
            <w:r>
              <w:rPr>
                <w:sz w:val="16"/>
              </w:rPr>
              <w:t>Saffir-Simpson</w:t>
            </w:r>
          </w:p>
        </w:tc>
        <w:tc>
          <w:tcPr>
            <w:tcW w:type="dxa" w:w="1634"/>
          </w:tcPr>
          <w:p>
            <w:pPr>
              <w:spacing w:after="0"/>
              <w:jc w:val="right"/>
            </w:pPr>
            <w:r>
              <w:rPr>
                <w:sz w:val="16"/>
              </w:rPr>
              <w:t>21 records, 1996 to 2024 (21 zone-level)</w:t>
            </w:r>
          </w:p>
        </w:tc>
        <w:tc>
          <w:tcPr>
            <w:tcW w:type="dxa" w:w="1442"/>
          </w:tcPr>
          <w:p>
            <w:pPr>
              <w:spacing w:after="0"/>
              <w:jc w:val="left"/>
            </w:pPr>
          </w:p>
        </w:tc>
        <w:tc>
          <w:tcPr>
            <w:tcW w:type="dxa" w:w="1652"/>
          </w:tcPr>
          <w:p>
            <w:pPr>
              <w:spacing w:after="0"/>
              <w:jc w:val="left"/>
            </w:pPr>
            <w:r>
              <w:rPr>
                <w:sz w:val="16"/>
              </w:rPr>
              <w:t>Strongest recorded: Hurricane record (NOAA event type 'Hurricane (Typhoon)'), 2022-09-28, category 2, $1,000,000 property; $0 crops (2022 dollars), 1 direct death (reported for the zone); NWS zone FLZ061</w:t>
            </w:r>
          </w:p>
        </w:tc>
        <w:tc>
          <w:tcPr>
            <w:tcW w:type="dxa" w:w="2111"/>
          </w:tcPr>
          <w:p>
            <w:pPr>
              <w:spacing w:after="0"/>
              <w:jc w:val="left"/>
            </w:pPr>
            <w:r>
              <w:rPr>
                <w:sz w:val="16"/>
              </w:rPr>
              <w:t>Most damaging recorded: Hurricane (Typhoon), 2004-08-13, $382,000,000 property; $125,000,000 crops (zone total, 2004 dollars)</w:t>
            </w:r>
          </w:p>
        </w:tc>
        <w:tc>
          <w:tcPr>
            <w:tcW w:type="dxa" w:w="1615"/>
          </w:tcPr>
          <w:p>
            <w:pPr>
              <w:spacing w:after="0"/>
              <w:jc w:val="left"/>
            </w:pPr>
            <w:r>
              <w:rPr>
                <w:sz w:val="16"/>
              </w:rPr>
              <w:t>Countywide (zone-level records).</w:t>
            </w:r>
          </w:p>
        </w:tc>
        <w:tc>
          <w:tcPr>
            <w:tcW w:type="dxa" w:w="16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5"/>
          </w:tcPr>
          <w:p>
            <w:pPr>
              <w:spacing w:after="0"/>
              <w:jc w:val="left"/>
            </w:pPr>
            <w:r>
              <w:rPr>
                <w:sz w:val="16"/>
              </w:rPr>
              <w:t>Flash Flood, Flood, Lakeshore Flood</w:t>
            </w:r>
          </w:p>
        </w:tc>
        <w:tc>
          <w:tcPr>
            <w:tcW w:type="dxa" w:w="1986"/>
          </w:tcPr>
          <w:p>
            <w:pPr>
              <w:spacing w:after="0"/>
              <w:jc w:val="left"/>
            </w:pPr>
            <w:r>
              <w:rPr>
                <w:sz w:val="16"/>
              </w:rPr>
              <w:t>damage and flood days (flood depth: FIRM)</w:t>
            </w:r>
          </w:p>
        </w:tc>
        <w:tc>
          <w:tcPr>
            <w:tcW w:type="dxa" w:w="1634"/>
          </w:tcPr>
          <w:p>
            <w:pPr>
              <w:spacing w:after="0"/>
              <w:jc w:val="right"/>
            </w:pPr>
            <w:r>
              <w:rPr>
                <w:sz w:val="16"/>
              </w:rPr>
              <w:t>38 records, 1996 to 2017 (6 zone-level)</w:t>
            </w:r>
          </w:p>
        </w:tc>
        <w:tc>
          <w:tcPr>
            <w:tcW w:type="dxa" w:w="1442"/>
          </w:tcPr>
          <w:p>
            <w:pPr>
              <w:spacing w:after="0"/>
              <w:jc w:val="left"/>
            </w:pPr>
          </w:p>
        </w:tc>
        <w:tc>
          <w:tcPr>
            <w:tcW w:type="dxa" w:w="1652"/>
          </w:tcPr>
          <w:p>
            <w:pPr>
              <w:spacing w:after="0"/>
              <w:jc w:val="left"/>
            </w:pPr>
            <w:r>
              <w:rPr>
                <w:sz w:val="16"/>
              </w:rPr>
              <w:t>Flood, 1998-03-20, $3,800,000 property; $0 crops (1998 dollars)</w:t>
            </w:r>
          </w:p>
        </w:tc>
        <w:tc>
          <w:tcPr>
            <w:tcW w:type="dxa" w:w="2111"/>
          </w:tcPr>
          <w:p>
            <w:pPr>
              <w:spacing w:after="0"/>
              <w:jc w:val="left"/>
            </w:pPr>
          </w:p>
        </w:tc>
        <w:tc>
          <w:tcPr>
            <w:tcW w:type="dxa" w:w="1615"/>
          </w:tcPr>
          <w:p>
            <w:pPr>
              <w:spacing w:after="0"/>
              <w:jc w:val="left"/>
            </w:pPr>
            <w:r>
              <w:rPr>
                <w:sz w:val="16"/>
              </w:rPr>
              <w:t>Event records naming jurisdictions in the plan: Arcadia city (26 records). Zone-level records (6) apply countywide.</w:t>
            </w:r>
          </w:p>
        </w:tc>
        <w:tc>
          <w:tcPr>
            <w:tcW w:type="dxa" w:w="16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5"/>
          </w:tcPr>
          <w:p>
            <w:pPr>
              <w:spacing w:after="0"/>
              <w:jc w:val="left"/>
            </w:pPr>
            <w:r>
              <w:rPr>
                <w:sz w:val="16"/>
              </w:rPr>
              <w:t>Debris Flow</w:t>
            </w:r>
          </w:p>
        </w:tc>
        <w:tc>
          <w:tcPr>
            <w:tcW w:type="dxa" w:w="1986"/>
          </w:tcPr>
          <w:p>
            <w:pPr>
              <w:spacing w:after="0"/>
              <w:jc w:val="left"/>
            </w:pPr>
            <w:r>
              <w:rPr>
                <w:sz w:val="16"/>
              </w:rPr>
              <w:t>none (count and damage only)</w:t>
            </w:r>
          </w:p>
        </w:tc>
        <w:tc>
          <w:tcPr>
            <w:tcW w:type="dxa" w:w="1634"/>
          </w:tcPr>
          <w:p>
            <w:pPr>
              <w:spacing w:after="0"/>
              <w:jc w:val="right"/>
            </w:pPr>
            <w:r>
              <w:rPr>
                <w:sz w:val="16"/>
              </w:rPr>
              <w:t>0</w:t>
            </w:r>
          </w:p>
        </w:tc>
        <w:tc>
          <w:tcPr>
            <w:tcW w:type="dxa" w:w="1442"/>
          </w:tcPr>
          <w:p>
            <w:pPr>
              <w:spacing w:after="0"/>
              <w:jc w:val="left"/>
            </w:pPr>
          </w:p>
        </w:tc>
        <w:tc>
          <w:tcPr>
            <w:tcW w:type="dxa" w:w="1652"/>
          </w:tcPr>
          <w:p>
            <w:pPr>
              <w:spacing w:after="0"/>
              <w:jc w:val="left"/>
            </w:pPr>
          </w:p>
        </w:tc>
        <w:tc>
          <w:tcPr>
            <w:tcW w:type="dxa" w:w="2111"/>
          </w:tcPr>
          <w:p>
            <w:pPr>
              <w:spacing w:after="0"/>
              <w:jc w:val="left"/>
            </w:pPr>
          </w:p>
        </w:tc>
        <w:tc>
          <w:tcPr>
            <w:tcW w:type="dxa" w:w="1615"/>
          </w:tcPr>
          <w:p>
            <w:pPr>
              <w:spacing w:after="0"/>
              <w:jc w:val="left"/>
            </w:pPr>
          </w:p>
        </w:tc>
        <w:tc>
          <w:tcPr>
            <w:tcW w:type="dxa" w:w="1667"/>
          </w:tcPr>
          <w:p>
            <w:pPr>
              <w:spacing w:after="0"/>
              <w:jc w:val="left"/>
            </w:pPr>
          </w:p>
        </w:tc>
      </w:tr>
      <w:tr>
        <w:trPr>
          <w:cantSplit/>
        </w:trPr>
        <w:tc>
          <w:tcPr>
            <w:tcW w:type="dxa" w:w="2005"/>
          </w:tcPr>
          <w:p>
            <w:pPr>
              <w:spacing w:after="0"/>
              <w:jc w:val="left"/>
            </w:pPr>
            <w:r>
              <w:rPr>
                <w:sz w:val="16"/>
              </w:rPr>
              <w:t>Lightning</w:t>
            </w:r>
          </w:p>
        </w:tc>
        <w:tc>
          <w:tcPr>
            <w:tcW w:type="dxa" w:w="1986"/>
          </w:tcPr>
          <w:p>
            <w:pPr>
              <w:spacing w:after="0"/>
              <w:jc w:val="left"/>
            </w:pPr>
            <w:r>
              <w:rPr>
                <w:sz w:val="16"/>
              </w:rPr>
              <w:t>annualized frequency (the measure FEMA's Local Mitigation Planning Handbook names)</w:t>
            </w:r>
          </w:p>
        </w:tc>
        <w:tc>
          <w:tcPr>
            <w:tcW w:type="dxa" w:w="1634"/>
          </w:tcPr>
          <w:p>
            <w:pPr>
              <w:spacing w:after="0"/>
              <w:jc w:val="right"/>
            </w:pPr>
            <w:r>
              <w:rPr>
                <w:sz w:val="16"/>
              </w:rPr>
              <w:t>3 records, 1996 to 2008</w:t>
            </w:r>
          </w:p>
        </w:tc>
        <w:tc>
          <w:tcPr>
            <w:tcW w:type="dxa" w:w="1442"/>
          </w:tcPr>
          <w:p>
            <w:pPr>
              <w:spacing w:after="0"/>
              <w:jc w:val="left"/>
            </w:pPr>
          </w:p>
        </w:tc>
        <w:tc>
          <w:tcPr>
            <w:tcW w:type="dxa" w:w="1652"/>
          </w:tcPr>
          <w:p>
            <w:pPr>
              <w:spacing w:after="0"/>
              <w:jc w:val="left"/>
            </w:pPr>
            <w:r>
              <w:rPr>
                <w:sz w:val="16"/>
              </w:rPr>
              <w:t>Lightning, 2008-06-23, $0 property; $0 crops (2008 dollars), 1 direct death, 2 direct injuries</w:t>
            </w:r>
          </w:p>
        </w:tc>
        <w:tc>
          <w:tcPr>
            <w:tcW w:type="dxa" w:w="2111"/>
          </w:tcPr>
          <w:p>
            <w:pPr>
              <w:spacing w:after="0"/>
              <w:jc w:val="left"/>
            </w:pPr>
          </w:p>
        </w:tc>
        <w:tc>
          <w:tcPr>
            <w:tcW w:type="dxa" w:w="1615"/>
          </w:tcPr>
          <w:p>
            <w:pPr>
              <w:spacing w:after="0"/>
              <w:jc w:val="left"/>
            </w:pPr>
            <w:r>
              <w:rPr>
                <w:sz w:val="16"/>
              </w:rPr>
              <w:t>Event records naming jurisdictions in the plan: Arcadia city (1 record).</w:t>
            </w:r>
          </w:p>
        </w:tc>
        <w:tc>
          <w:tcPr>
            <w:tcW w:type="dxa" w:w="1667"/>
          </w:tcPr>
          <w:p>
            <w:pPr>
              <w:spacing w:after="0"/>
              <w:jc w:val="left"/>
            </w:pPr>
            <w:r>
              <w:rPr>
                <w:sz w:val="16"/>
              </w:rPr>
              <w:t>Storm Events lists lightning with damage or casualties.</w:t>
            </w:r>
          </w:p>
        </w:tc>
      </w:tr>
      <w:tr>
        <w:trPr>
          <w:cantSplit/>
        </w:trPr>
        <w:tc>
          <w:tcPr>
            <w:tcW w:type="dxa" w:w="2005"/>
          </w:tcPr>
          <w:p>
            <w:pPr>
              <w:spacing w:after="0"/>
              <w:jc w:val="left"/>
            </w:pPr>
            <w:r>
              <w:rPr>
                <w:sz w:val="16"/>
              </w:rPr>
              <w:t>High Wind and Strong Wind (outside NRI's Strong Wind definition)</w:t>
            </w:r>
          </w:p>
        </w:tc>
        <w:tc>
          <w:tcPr>
            <w:tcW w:type="dxa" w:w="1986"/>
          </w:tcPr>
          <w:p>
            <w:pPr>
              <w:spacing w:after="0"/>
              <w:jc w:val="left"/>
            </w:pPr>
            <w:r>
              <w:rPr>
                <w:sz w:val="16"/>
              </w:rPr>
              <w:t>wind speed (kt and mph)</w:t>
            </w:r>
          </w:p>
        </w:tc>
        <w:tc>
          <w:tcPr>
            <w:tcW w:type="dxa" w:w="1634"/>
          </w:tcPr>
          <w:p>
            <w:pPr>
              <w:spacing w:after="0"/>
              <w:jc w:val="right"/>
            </w:pPr>
            <w:r>
              <w:rPr>
                <w:sz w:val="16"/>
              </w:rPr>
              <w:t>1 record, 2002 (1 zone-level)</w:t>
            </w:r>
          </w:p>
        </w:tc>
        <w:tc>
          <w:tcPr>
            <w:tcW w:type="dxa" w:w="1442"/>
          </w:tcPr>
          <w:p>
            <w:pPr>
              <w:spacing w:after="0"/>
              <w:jc w:val="left"/>
            </w:pPr>
          </w:p>
        </w:tc>
        <w:tc>
          <w:tcPr>
            <w:tcW w:type="dxa" w:w="1652"/>
          </w:tcPr>
          <w:p>
            <w:pPr>
              <w:spacing w:after="0"/>
              <w:jc w:val="left"/>
            </w:pPr>
            <w:r>
              <w:rPr>
                <w:sz w:val="16"/>
              </w:rPr>
              <w:t>No wind speed recorded in 1 record.</w:t>
            </w:r>
          </w:p>
        </w:tc>
        <w:tc>
          <w:tcPr>
            <w:tcW w:type="dxa" w:w="2111"/>
          </w:tcPr>
          <w:p>
            <w:pPr>
              <w:spacing w:after="0"/>
              <w:jc w:val="left"/>
            </w:pPr>
          </w:p>
        </w:tc>
        <w:tc>
          <w:tcPr>
            <w:tcW w:type="dxa" w:w="1615"/>
          </w:tcPr>
          <w:p>
            <w:pPr>
              <w:spacing w:after="0"/>
              <w:jc w:val="left"/>
            </w:pPr>
            <w:r>
              <w:rPr>
                <w:sz w:val="16"/>
              </w:rPr>
              <w:t>Countywide (zone-level records).</w:t>
            </w:r>
          </w:p>
        </w:tc>
        <w:tc>
          <w:tcPr>
            <w:tcW w:type="dxa" w:w="1667"/>
          </w:tcPr>
          <w:p>
            <w:pPr>
              <w:spacing w:after="0"/>
              <w:jc w:val="left"/>
            </w:pPr>
          </w:p>
        </w:tc>
      </w:tr>
      <w:tr>
        <w:trPr>
          <w:cantSplit/>
        </w:trPr>
        <w:tc>
          <w:tcPr>
            <w:tcW w:type="dxa" w:w="2005"/>
          </w:tcPr>
          <w:p>
            <w:pPr>
              <w:spacing w:after="0"/>
              <w:jc w:val="left"/>
            </w:pPr>
            <w:r>
              <w:rPr>
                <w:sz w:val="16"/>
              </w:rPr>
              <w:t>Thunderstorm Wind</w:t>
            </w:r>
          </w:p>
        </w:tc>
        <w:tc>
          <w:tcPr>
            <w:tcW w:type="dxa" w:w="1986"/>
          </w:tcPr>
          <w:p>
            <w:pPr>
              <w:spacing w:after="0"/>
              <w:jc w:val="left"/>
            </w:pPr>
            <w:r>
              <w:rPr>
                <w:sz w:val="16"/>
              </w:rPr>
              <w:t>wind speed (kt and mph)</w:t>
            </w:r>
          </w:p>
        </w:tc>
        <w:tc>
          <w:tcPr>
            <w:tcW w:type="dxa" w:w="1634"/>
          </w:tcPr>
          <w:p>
            <w:pPr>
              <w:spacing w:after="0"/>
              <w:jc w:val="right"/>
            </w:pPr>
            <w:r>
              <w:rPr>
                <w:sz w:val="16"/>
              </w:rPr>
              <w:t>44 records, 1975 to 2016</w:t>
            </w:r>
          </w:p>
        </w:tc>
        <w:tc>
          <w:tcPr>
            <w:tcW w:type="dxa" w:w="1442"/>
          </w:tcPr>
          <w:p>
            <w:pPr>
              <w:spacing w:after="0"/>
              <w:jc w:val="left"/>
            </w:pPr>
            <w:r>
              <w:rPr>
                <w:sz w:val="16"/>
              </w:rPr>
              <w:t>40 kt (46 mph) to 61 kt (70 mph) (median 52 kt (60 mph)); 14 with a recorded value</w:t>
            </w:r>
          </w:p>
        </w:tc>
        <w:tc>
          <w:tcPr>
            <w:tcW w:type="dxa" w:w="1652"/>
          </w:tcPr>
          <w:p>
            <w:pPr>
              <w:spacing w:after="0"/>
              <w:jc w:val="left"/>
            </w:pPr>
            <w:r>
              <w:rPr>
                <w:sz w:val="16"/>
              </w:rPr>
              <w:t>61 kt (70 mph), measurement type not recorded, Thunderstorm Wind, 1996-05-03</w:t>
            </w:r>
          </w:p>
        </w:tc>
        <w:tc>
          <w:tcPr>
            <w:tcW w:type="dxa" w:w="2111"/>
          </w:tcPr>
          <w:p>
            <w:pPr>
              <w:spacing w:after="0"/>
              <w:jc w:val="left"/>
            </w:pPr>
            <w:r>
              <w:rPr>
                <w:sz w:val="16"/>
              </w:rPr>
              <w:t>Thunderstorm Wind, 1999-01-03, $150,000 property; $0 crops (1999 dollars)</w:t>
            </w:r>
          </w:p>
        </w:tc>
        <w:tc>
          <w:tcPr>
            <w:tcW w:type="dxa" w:w="1615"/>
          </w:tcPr>
          <w:p>
            <w:pPr>
              <w:spacing w:after="0"/>
              <w:jc w:val="left"/>
            </w:pPr>
            <w:r>
              <w:rPr>
                <w:sz w:val="16"/>
              </w:rPr>
              <w:t>Event records naming jurisdictions in the plan: Arcadia city (25 records).</w:t>
            </w:r>
          </w:p>
        </w:tc>
        <w:tc>
          <w:tcPr>
            <w:tcW w:type="dxa" w:w="1667"/>
          </w:tcPr>
          <w:p>
            <w:pPr>
              <w:spacing w:after="0"/>
              <w:jc w:val="left"/>
            </w:pPr>
          </w:p>
        </w:tc>
      </w:tr>
      <w:tr>
        <w:trPr>
          <w:cantSplit/>
        </w:trPr>
        <w:tc>
          <w:tcPr>
            <w:tcW w:type="dxa" w:w="2005"/>
          </w:tcPr>
          <w:p>
            <w:pPr>
              <w:spacing w:after="0"/>
              <w:jc w:val="left"/>
            </w:pPr>
            <w:r>
              <w:rPr>
                <w:sz w:val="16"/>
              </w:rPr>
              <w:t>Tornado</w:t>
            </w:r>
          </w:p>
        </w:tc>
        <w:tc>
          <w:tcPr>
            <w:tcW w:type="dxa" w:w="1986"/>
          </w:tcPr>
          <w:p>
            <w:pPr>
              <w:spacing w:after="0"/>
              <w:jc w:val="left"/>
            </w:pPr>
            <w:r>
              <w:rPr>
                <w:sz w:val="16"/>
              </w:rPr>
              <w:t>Enhanced Fujita (Fujita before Feb 2007)</w:t>
            </w:r>
          </w:p>
        </w:tc>
        <w:tc>
          <w:tcPr>
            <w:tcW w:type="dxa" w:w="1634"/>
          </w:tcPr>
          <w:p>
            <w:pPr>
              <w:spacing w:after="0"/>
              <w:jc w:val="right"/>
            </w:pPr>
            <w:r>
              <w:rPr>
                <w:sz w:val="16"/>
              </w:rPr>
              <w:t>35 records, 1958 to 2025</w:t>
            </w:r>
          </w:p>
        </w:tc>
        <w:tc>
          <w:tcPr>
            <w:tcW w:type="dxa" w:w="1442"/>
          </w:tcPr>
          <w:p>
            <w:pPr>
              <w:spacing w:after="0"/>
              <w:jc w:val="left"/>
            </w:pPr>
            <w:r>
              <w:rPr>
                <w:sz w:val="16"/>
              </w:rPr>
              <w:t>F/EF0 to F/EF2 (median F/EF0); 31 with a recorded value</w:t>
            </w:r>
          </w:p>
        </w:tc>
        <w:tc>
          <w:tcPr>
            <w:tcW w:type="dxa" w:w="1652"/>
          </w:tcPr>
          <w:p>
            <w:pPr>
              <w:spacing w:after="0"/>
              <w:jc w:val="left"/>
            </w:pPr>
            <w:r>
              <w:rPr>
                <w:sz w:val="16"/>
              </w:rPr>
              <w:t>F2 tornado, 1983-12-12, 1 mi path length (whole path, pre-1996), 50 yd wide, $250,000 property; crops not recorded (1983 dollars), 4 direct injuries</w:t>
            </w:r>
          </w:p>
        </w:tc>
        <w:tc>
          <w:tcPr>
            <w:tcW w:type="dxa" w:w="2111"/>
          </w:tcPr>
          <w:p>
            <w:pPr>
              <w:spacing w:after="0"/>
              <w:jc w:val="left"/>
            </w:pPr>
          </w:p>
        </w:tc>
        <w:tc>
          <w:tcPr>
            <w:tcW w:type="dxa" w:w="1615"/>
          </w:tcPr>
          <w:p>
            <w:pPr>
              <w:spacing w:after="0"/>
              <w:jc w:val="left"/>
            </w:pPr>
            <w:r>
              <w:rPr>
                <w:sz w:val="16"/>
              </w:rPr>
              <w:t>Event records naming jurisdictions in the plan: Arcadia city (8 records).</w:t>
            </w:r>
          </w:p>
        </w:tc>
        <w:tc>
          <w:tcPr>
            <w:tcW w:type="dxa" w:w="16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5"/>
          </w:tcPr>
          <w:p>
            <w:pPr>
              <w:spacing w:after="0"/>
              <w:jc w:val="left"/>
            </w:pPr>
            <w:r>
              <w:rPr>
                <w:sz w:val="16"/>
              </w:rPr>
              <w:t>Wildfire</w:t>
            </w:r>
          </w:p>
        </w:tc>
        <w:tc>
          <w:tcPr>
            <w:tcW w:type="dxa" w:w="1986"/>
          </w:tcPr>
          <w:p>
            <w:pPr>
              <w:spacing w:after="0"/>
              <w:jc w:val="left"/>
            </w:pPr>
            <w:r>
              <w:rPr>
                <w:sz w:val="16"/>
              </w:rPr>
              <w:t>acres burned (local data)</w:t>
            </w:r>
          </w:p>
        </w:tc>
        <w:tc>
          <w:tcPr>
            <w:tcW w:type="dxa" w:w="1634"/>
          </w:tcPr>
          <w:p>
            <w:pPr>
              <w:spacing w:after="0"/>
              <w:jc w:val="right"/>
            </w:pPr>
            <w:r>
              <w:rPr>
                <w:sz w:val="16"/>
              </w:rPr>
              <w:t>1 record, 2000</w:t>
            </w:r>
          </w:p>
        </w:tc>
        <w:tc>
          <w:tcPr>
            <w:tcW w:type="dxa" w:w="1442"/>
          </w:tcPr>
          <w:p>
            <w:pPr>
              <w:spacing w:after="0"/>
              <w:jc w:val="left"/>
            </w:pPr>
          </w:p>
        </w:tc>
        <w:tc>
          <w:tcPr>
            <w:tcW w:type="dxa" w:w="1652"/>
          </w:tcPr>
          <w:p>
            <w:pPr>
              <w:spacing w:after="0"/>
              <w:jc w:val="left"/>
            </w:pPr>
            <w:r>
              <w:rPr>
                <w:sz w:val="16"/>
              </w:rPr>
              <w:t>No damage reported in 1 record.</w:t>
            </w:r>
          </w:p>
        </w:tc>
        <w:tc>
          <w:tcPr>
            <w:tcW w:type="dxa" w:w="2111"/>
          </w:tcPr>
          <w:p>
            <w:pPr>
              <w:spacing w:after="0"/>
              <w:jc w:val="left"/>
            </w:pPr>
          </w:p>
        </w:tc>
        <w:tc>
          <w:tcPr>
            <w:tcW w:type="dxa" w:w="1615"/>
          </w:tcPr>
          <w:p>
            <w:pPr>
              <w:spacing w:after="0"/>
              <w:jc w:val="left"/>
            </w:pPr>
            <w:r>
              <w:rPr>
                <w:sz w:val="16"/>
              </w:rPr>
              <w:t>Event records naming jurisdictions in the plan: Arcadia city (1 record).</w:t>
            </w:r>
          </w:p>
        </w:tc>
        <w:tc>
          <w:tcPr>
            <w:tcW w:type="dxa" w:w="1667"/>
          </w:tcPr>
          <w:p>
            <w:pPr>
              <w:spacing w:after="0"/>
              <w:jc w:val="left"/>
            </w:pPr>
          </w:p>
        </w:tc>
      </w:tr>
      <w:tr>
        <w:trPr>
          <w:cantSplit/>
        </w:trPr>
        <w:tc>
          <w:tcPr>
            <w:tcW w:type="dxa" w:w="2005"/>
          </w:tcPr>
          <w:p>
            <w:pPr>
              <w:spacing w:after="0"/>
              <w:jc w:val="left"/>
            </w:pPr>
            <w:r>
              <w:rPr>
                <w:sz w:val="16"/>
              </w:rPr>
              <w:t>Winter Storm, Heavy Snow, Blizzard, Lake-Effect Snow, Winter Weather, Sleet</w:t>
            </w:r>
          </w:p>
        </w:tc>
        <w:tc>
          <w:tcPr>
            <w:tcW w:type="dxa" w:w="1986"/>
          </w:tcPr>
          <w:p>
            <w:pPr>
              <w:spacing w:after="0"/>
              <w:jc w:val="left"/>
            </w:pPr>
            <w:r>
              <w:rPr>
                <w:sz w:val="16"/>
              </w:rPr>
              <w:t>none in data (snowfall: local data)</w:t>
            </w:r>
          </w:p>
        </w:tc>
        <w:tc>
          <w:tcPr>
            <w:tcW w:type="dxa" w:w="1634"/>
          </w:tcPr>
          <w:p>
            <w:pPr>
              <w:spacing w:after="0"/>
              <w:jc w:val="right"/>
            </w:pPr>
            <w:r>
              <w:rPr>
                <w:sz w:val="16"/>
              </w:rPr>
              <w:t>0</w:t>
            </w:r>
          </w:p>
        </w:tc>
        <w:tc>
          <w:tcPr>
            <w:tcW w:type="dxa" w:w="1442"/>
          </w:tcPr>
          <w:p>
            <w:pPr>
              <w:spacing w:after="0"/>
              <w:jc w:val="left"/>
            </w:pPr>
          </w:p>
        </w:tc>
        <w:tc>
          <w:tcPr>
            <w:tcW w:type="dxa" w:w="1652"/>
          </w:tcPr>
          <w:p>
            <w:pPr>
              <w:spacing w:after="0"/>
              <w:jc w:val="left"/>
            </w:pPr>
          </w:p>
        </w:tc>
        <w:tc>
          <w:tcPr>
            <w:tcW w:type="dxa" w:w="2111"/>
          </w:tcPr>
          <w:p>
            <w:pPr>
              <w:spacing w:after="0"/>
              <w:jc w:val="left"/>
            </w:pPr>
          </w:p>
        </w:tc>
        <w:tc>
          <w:tcPr>
            <w:tcW w:type="dxa" w:w="1615"/>
          </w:tcPr>
          <w:p>
            <w:pPr>
              <w:spacing w:after="0"/>
              <w:jc w:val="left"/>
            </w:pPr>
          </w:p>
        </w:tc>
        <w:tc>
          <w:tcPr>
            <w:tcW w:type="dxa" w:w="16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38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7"/>
        <w:gridCol w:w="2291"/>
        <w:gridCol w:w="2248"/>
        <w:gridCol w:w="2481"/>
        <w:gridCol w:w="176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7"/>
            <w:shd w:val="clear" w:color="auto" w:fill="E8E8E8"/>
          </w:tcPr>
          <w:p>
            <w:pPr>
              <w:spacing w:after="0"/>
              <w:jc w:val="left"/>
            </w:pPr>
            <w:r>
              <w:rPr>
                <w:b/>
                <w:sz w:val="16"/>
              </w:rPr>
              <w:t>Type</w:t>
            </w:r>
          </w:p>
        </w:tc>
        <w:tc>
          <w:tcPr>
            <w:tcW w:type="dxa" w:w="2291"/>
            <w:shd w:val="clear" w:color="auto" w:fill="E8E8E8"/>
          </w:tcPr>
          <w:p>
            <w:pPr>
              <w:spacing w:after="0"/>
              <w:jc w:val="left"/>
            </w:pPr>
            <w:r>
              <w:rPr>
                <w:b/>
                <w:sz w:val="16"/>
              </w:rPr>
              <w:t>Title</w:t>
            </w:r>
          </w:p>
        </w:tc>
        <w:tc>
          <w:tcPr>
            <w:tcW w:type="dxa" w:w="2248"/>
            <w:shd w:val="clear" w:color="auto" w:fill="E8E8E8"/>
          </w:tcPr>
          <w:p>
            <w:pPr>
              <w:spacing w:after="0"/>
              <w:jc w:val="left"/>
            </w:pPr>
            <w:r>
              <w:rPr>
                <w:b/>
                <w:sz w:val="16"/>
              </w:rPr>
              <w:t>Mapped hazard</w:t>
            </w:r>
          </w:p>
        </w:tc>
        <w:tc>
          <w:tcPr>
            <w:tcW w:type="dxa" w:w="24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27"/>
          </w:tcPr>
          <w:p>
            <w:pPr>
              <w:spacing w:after="0"/>
              <w:jc w:val="left"/>
            </w:pPr>
            <w:r>
              <w:rPr>
                <w:sz w:val="16"/>
              </w:rPr>
              <w:t>Major disaster</w:t>
            </w:r>
          </w:p>
        </w:tc>
        <w:tc>
          <w:tcPr>
            <w:tcW w:type="dxa" w:w="2291"/>
          </w:tcPr>
          <w:p>
            <w:pPr>
              <w:spacing w:after="0"/>
              <w:jc w:val="left"/>
            </w:pPr>
            <w:r>
              <w:rPr>
                <w:sz w:val="16"/>
              </w:rPr>
              <w:t>Hurricane Milton</w:t>
            </w:r>
          </w:p>
        </w:tc>
        <w:tc>
          <w:tcPr>
            <w:tcW w:type="dxa" w:w="2248"/>
          </w:tcPr>
          <w:p>
            <w:pPr>
              <w:spacing w:after="0"/>
              <w:jc w:val="left"/>
            </w:pPr>
            <w:r>
              <w:rPr>
                <w:sz w:val="16"/>
              </w:rPr>
              <w:t>Hurricane (primary); also designated: Inland Flooding</w:t>
            </w:r>
          </w:p>
        </w:tc>
        <w:tc>
          <w:tcPr>
            <w:tcW w:type="dxa" w:w="2481"/>
          </w:tcPr>
          <w:p>
            <w:pPr>
              <w:spacing w:after="0"/>
              <w:jc w:val="right"/>
            </w:pPr>
            <w:r>
              <w:rPr>
                <w:sz w:val="16"/>
              </w:rPr>
              <w:t>$1,843,675.90</w:t>
            </w:r>
          </w:p>
        </w:tc>
        <w:tc>
          <w:tcPr>
            <w:tcW w:type="dxa" w:w="1767"/>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27"/>
          </w:tcPr>
          <w:p>
            <w:pPr>
              <w:spacing w:after="0"/>
              <w:jc w:val="left"/>
            </w:pPr>
            <w:r>
              <w:rPr>
                <w:sz w:val="16"/>
              </w:rPr>
              <w:t>Emergency</w:t>
            </w:r>
          </w:p>
        </w:tc>
        <w:tc>
          <w:tcPr>
            <w:tcW w:type="dxa" w:w="2291"/>
          </w:tcPr>
          <w:p>
            <w:pPr>
              <w:spacing w:after="0"/>
              <w:jc w:val="left"/>
            </w:pPr>
            <w:r>
              <w:rPr>
                <w:sz w:val="16"/>
              </w:rPr>
              <w:t>Hurricane Milton</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r>
              <w:rPr>
                <w:sz w:val="16"/>
              </w:rPr>
              <w:t>in the 12 months before plan approval; within last 5 years</w:t>
            </w:r>
          </w:p>
        </w:tc>
        <w:tc>
          <w:tcPr>
            <w:tcW w:type="dxa" w:w="887"/>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27"/>
          </w:tcPr>
          <w:p>
            <w:pPr>
              <w:spacing w:after="0"/>
              <w:jc w:val="left"/>
            </w:pPr>
            <w:r>
              <w:rPr>
                <w:sz w:val="16"/>
              </w:rPr>
              <w:t>Major disaster</w:t>
            </w:r>
          </w:p>
        </w:tc>
        <w:tc>
          <w:tcPr>
            <w:tcW w:type="dxa" w:w="2291"/>
          </w:tcPr>
          <w:p>
            <w:pPr>
              <w:spacing w:after="0"/>
              <w:jc w:val="left"/>
            </w:pPr>
            <w:r>
              <w:rPr>
                <w:sz w:val="16"/>
              </w:rPr>
              <w:t>Hurricane Helene</w:t>
            </w:r>
          </w:p>
        </w:tc>
        <w:tc>
          <w:tcPr>
            <w:tcW w:type="dxa" w:w="2248"/>
          </w:tcPr>
          <w:p>
            <w:pPr>
              <w:spacing w:after="0"/>
              <w:jc w:val="left"/>
            </w:pPr>
            <w:r>
              <w:rPr>
                <w:sz w:val="16"/>
              </w:rPr>
              <w:t>Hurricane</w:t>
            </w:r>
          </w:p>
        </w:tc>
        <w:tc>
          <w:tcPr>
            <w:tcW w:type="dxa" w:w="2481"/>
          </w:tcPr>
          <w:p>
            <w:pPr>
              <w:spacing w:after="0"/>
              <w:jc w:val="right"/>
            </w:pPr>
            <w:r>
              <w:rPr>
                <w:sz w:val="16"/>
              </w:rPr>
              <w:t>PA not declared for this county</w:t>
            </w:r>
          </w:p>
        </w:tc>
        <w:tc>
          <w:tcPr>
            <w:tcW w:type="dxa" w:w="1767"/>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27"/>
          </w:tcPr>
          <w:p>
            <w:pPr>
              <w:spacing w:after="0"/>
              <w:jc w:val="left"/>
            </w:pPr>
            <w:r>
              <w:rPr>
                <w:sz w:val="16"/>
              </w:rPr>
              <w:t>Major disaster</w:t>
            </w:r>
          </w:p>
        </w:tc>
        <w:tc>
          <w:tcPr>
            <w:tcW w:type="dxa" w:w="2291"/>
          </w:tcPr>
          <w:p>
            <w:pPr>
              <w:spacing w:after="0"/>
              <w:jc w:val="left"/>
            </w:pPr>
            <w:r>
              <w:rPr>
                <w:sz w:val="16"/>
              </w:rPr>
              <w:t>Hurricane Debby</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27"/>
          </w:tcPr>
          <w:p>
            <w:pPr>
              <w:spacing w:after="0"/>
              <w:jc w:val="left"/>
            </w:pPr>
            <w:r>
              <w:rPr>
                <w:sz w:val="16"/>
              </w:rPr>
              <w:t>Emergency</w:t>
            </w:r>
          </w:p>
        </w:tc>
        <w:tc>
          <w:tcPr>
            <w:tcW w:type="dxa" w:w="2291"/>
          </w:tcPr>
          <w:p>
            <w:pPr>
              <w:spacing w:after="0"/>
              <w:jc w:val="left"/>
            </w:pPr>
            <w:r>
              <w:rPr>
                <w:sz w:val="16"/>
              </w:rPr>
              <w:t>Tropical Storm Debby</w:t>
            </w:r>
          </w:p>
        </w:tc>
        <w:tc>
          <w:tcPr>
            <w:tcW w:type="dxa" w:w="2248"/>
          </w:tcPr>
          <w:p>
            <w:pPr>
              <w:spacing w:after="0"/>
              <w:jc w:val="left"/>
            </w:pPr>
            <w:r>
              <w:rPr>
                <w:sz w:val="16"/>
              </w:rPr>
              <w:t>Hurricane (primary); also designated: Inland Flooding, Strong Wind, Tornado</w:t>
            </w:r>
          </w:p>
        </w:tc>
        <w:tc>
          <w:tcPr>
            <w:tcW w:type="dxa" w:w="2481"/>
          </w:tcPr>
          <w:p>
            <w:pPr>
              <w:spacing w:after="0"/>
              <w:jc w:val="right"/>
            </w:pPr>
            <w:r>
              <w:rPr>
                <w:sz w:val="16"/>
              </w:rPr>
              <w:t>no Public Assistance recorded</w:t>
            </w:r>
          </w:p>
        </w:tc>
        <w:tc>
          <w:tcPr>
            <w:tcW w:type="dxa" w:w="1767"/>
          </w:tcPr>
          <w:p>
            <w:pPr>
              <w:spacing w:after="0"/>
              <w:jc w:val="left"/>
            </w:pPr>
            <w:r>
              <w:rPr>
                <w:sz w:val="16"/>
              </w:rPr>
              <w:t>in the 12 months before plan approval; within last 5 years</w:t>
            </w:r>
          </w:p>
        </w:tc>
        <w:tc>
          <w:tcPr>
            <w:tcW w:type="dxa" w:w="887"/>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27"/>
          </w:tcPr>
          <w:p>
            <w:pPr>
              <w:spacing w:after="0"/>
              <w:jc w:val="left"/>
            </w:pPr>
            <w:r>
              <w:rPr>
                <w:sz w:val="16"/>
              </w:rPr>
              <w:t>Major disaster</w:t>
            </w:r>
          </w:p>
        </w:tc>
        <w:tc>
          <w:tcPr>
            <w:tcW w:type="dxa" w:w="2291"/>
          </w:tcPr>
          <w:p>
            <w:pPr>
              <w:spacing w:after="0"/>
              <w:jc w:val="left"/>
            </w:pPr>
            <w:r>
              <w:rPr>
                <w:sz w:val="16"/>
              </w:rPr>
              <w:t>Hurricane Idalia</w:t>
            </w:r>
          </w:p>
        </w:tc>
        <w:tc>
          <w:tcPr>
            <w:tcW w:type="dxa" w:w="2248"/>
          </w:tcPr>
          <w:p>
            <w:pPr>
              <w:spacing w:after="0"/>
              <w:jc w:val="left"/>
            </w:pPr>
            <w:r>
              <w:rPr>
                <w:sz w:val="16"/>
              </w:rPr>
              <w:t>Hurricane</w:t>
            </w:r>
          </w:p>
        </w:tc>
        <w:tc>
          <w:tcPr>
            <w:tcW w:type="dxa" w:w="2481"/>
          </w:tcPr>
          <w:p>
            <w:pPr>
              <w:spacing w:after="0"/>
              <w:jc w:val="right"/>
            </w:pPr>
            <w:r>
              <w:rPr>
                <w:sz w:val="16"/>
              </w:rPr>
              <w:t>$18,178.49</w:t>
            </w:r>
          </w:p>
        </w:tc>
        <w:tc>
          <w:tcPr>
            <w:tcW w:type="dxa" w:w="176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27"/>
          </w:tcPr>
          <w:p>
            <w:pPr>
              <w:spacing w:after="0"/>
              <w:jc w:val="left"/>
            </w:pPr>
            <w:r>
              <w:rPr>
                <w:sz w:val="16"/>
              </w:rPr>
              <w:t>Emergency</w:t>
            </w:r>
          </w:p>
        </w:tc>
        <w:tc>
          <w:tcPr>
            <w:tcW w:type="dxa" w:w="2291"/>
          </w:tcPr>
          <w:p>
            <w:pPr>
              <w:spacing w:after="0"/>
              <w:jc w:val="left"/>
            </w:pPr>
            <w:r>
              <w:rPr>
                <w:sz w:val="16"/>
              </w:rPr>
              <w:t>Tropical Storm Idalia</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r>
              <w:rPr>
                <w:sz w:val="16"/>
              </w:rPr>
              <w:t>within last 5 years</w:t>
            </w:r>
          </w:p>
        </w:tc>
        <w:tc>
          <w:tcPr>
            <w:tcW w:type="dxa" w:w="887"/>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27"/>
          </w:tcPr>
          <w:p>
            <w:pPr>
              <w:spacing w:after="0"/>
              <w:jc w:val="left"/>
            </w:pPr>
            <w:r>
              <w:rPr>
                <w:sz w:val="16"/>
              </w:rPr>
              <w:t>Major disaster</w:t>
            </w:r>
          </w:p>
        </w:tc>
        <w:tc>
          <w:tcPr>
            <w:tcW w:type="dxa" w:w="2291"/>
          </w:tcPr>
          <w:p>
            <w:pPr>
              <w:spacing w:after="0"/>
              <w:jc w:val="left"/>
            </w:pPr>
            <w:r>
              <w:rPr>
                <w:sz w:val="16"/>
              </w:rPr>
              <w:t>Hurricane Nicole</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27"/>
          </w:tcPr>
          <w:p>
            <w:pPr>
              <w:spacing w:after="0"/>
              <w:jc w:val="left"/>
            </w:pPr>
            <w:r>
              <w:rPr>
                <w:sz w:val="16"/>
              </w:rPr>
              <w:t>Emergency</w:t>
            </w:r>
          </w:p>
        </w:tc>
        <w:tc>
          <w:tcPr>
            <w:tcW w:type="dxa" w:w="2291"/>
          </w:tcPr>
          <w:p>
            <w:pPr>
              <w:spacing w:after="0"/>
              <w:jc w:val="left"/>
            </w:pPr>
            <w:r>
              <w:rPr>
                <w:sz w:val="16"/>
              </w:rPr>
              <w:t>Tropical Storm Nicole</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r>
              <w:rPr>
                <w:sz w:val="16"/>
              </w:rPr>
              <w:t>within last 5 years</w:t>
            </w:r>
          </w:p>
        </w:tc>
        <w:tc>
          <w:tcPr>
            <w:tcW w:type="dxa" w:w="887"/>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27"/>
          </w:tcPr>
          <w:p>
            <w:pPr>
              <w:spacing w:after="0"/>
              <w:jc w:val="left"/>
            </w:pPr>
            <w:r>
              <w:rPr>
                <w:sz w:val="16"/>
              </w:rPr>
              <w:t>Major disaster</w:t>
            </w:r>
          </w:p>
        </w:tc>
        <w:tc>
          <w:tcPr>
            <w:tcW w:type="dxa" w:w="2291"/>
          </w:tcPr>
          <w:p>
            <w:pPr>
              <w:spacing w:after="0"/>
              <w:jc w:val="left"/>
            </w:pPr>
            <w:r>
              <w:rPr>
                <w:sz w:val="16"/>
              </w:rPr>
              <w:t>Hurricane Ian</w:t>
            </w:r>
          </w:p>
        </w:tc>
        <w:tc>
          <w:tcPr>
            <w:tcW w:type="dxa" w:w="2248"/>
          </w:tcPr>
          <w:p>
            <w:pPr>
              <w:spacing w:after="0"/>
              <w:jc w:val="left"/>
            </w:pPr>
            <w:r>
              <w:rPr>
                <w:sz w:val="16"/>
              </w:rPr>
              <w:t>Hurricane</w:t>
            </w:r>
          </w:p>
        </w:tc>
        <w:tc>
          <w:tcPr>
            <w:tcW w:type="dxa" w:w="2481"/>
          </w:tcPr>
          <w:p>
            <w:pPr>
              <w:spacing w:after="0"/>
              <w:jc w:val="right"/>
            </w:pPr>
            <w:r>
              <w:rPr>
                <w:sz w:val="16"/>
              </w:rPr>
              <w:t>$27,497,133.97</w:t>
            </w:r>
          </w:p>
        </w:tc>
        <w:tc>
          <w:tcPr>
            <w:tcW w:type="dxa" w:w="176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27"/>
          </w:tcPr>
          <w:p>
            <w:pPr>
              <w:spacing w:after="0"/>
              <w:jc w:val="left"/>
            </w:pPr>
            <w:r>
              <w:rPr>
                <w:sz w:val="16"/>
              </w:rPr>
              <w:t>Emergency</w:t>
            </w:r>
          </w:p>
        </w:tc>
        <w:tc>
          <w:tcPr>
            <w:tcW w:type="dxa" w:w="2291"/>
          </w:tcPr>
          <w:p>
            <w:pPr>
              <w:spacing w:after="0"/>
              <w:jc w:val="left"/>
            </w:pPr>
            <w:r>
              <w:rPr>
                <w:sz w:val="16"/>
              </w:rPr>
              <w:t>Tropical Storm Ian</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r>
              <w:rPr>
                <w:sz w:val="16"/>
              </w:rPr>
              <w:t>within last 5 years</w:t>
            </w:r>
          </w:p>
        </w:tc>
        <w:tc>
          <w:tcPr>
            <w:tcW w:type="dxa" w:w="887"/>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27"/>
          </w:tcPr>
          <w:p>
            <w:pPr>
              <w:spacing w:after="0"/>
              <w:jc w:val="left"/>
            </w:pPr>
            <w:r>
              <w:rPr>
                <w:sz w:val="16"/>
              </w:rPr>
              <w:t>Emergency</w:t>
            </w:r>
          </w:p>
        </w:tc>
        <w:tc>
          <w:tcPr>
            <w:tcW w:type="dxa" w:w="2291"/>
          </w:tcPr>
          <w:p>
            <w:pPr>
              <w:spacing w:after="0"/>
              <w:jc w:val="left"/>
            </w:pPr>
            <w:r>
              <w:rPr>
                <w:sz w:val="16"/>
              </w:rPr>
              <w:t>Tropical Storm Elsa</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27"/>
          </w:tcPr>
          <w:p>
            <w:pPr>
              <w:spacing w:after="0"/>
              <w:jc w:val="left"/>
            </w:pPr>
            <w:r>
              <w:rPr>
                <w:sz w:val="16"/>
              </w:rPr>
              <w:t>Major disaster</w:t>
            </w:r>
          </w:p>
        </w:tc>
        <w:tc>
          <w:tcPr>
            <w:tcW w:type="dxa" w:w="2291"/>
          </w:tcPr>
          <w:p>
            <w:pPr>
              <w:spacing w:after="0"/>
              <w:jc w:val="left"/>
            </w:pPr>
            <w:r>
              <w:rPr>
                <w:sz w:val="16"/>
              </w:rPr>
              <w:t>COVID-19 Pandemic</w:t>
            </w:r>
          </w:p>
        </w:tc>
        <w:tc>
          <w:tcPr>
            <w:tcW w:type="dxa" w:w="2248"/>
          </w:tcPr>
          <w:p>
            <w:pPr>
              <w:spacing w:after="0"/>
              <w:jc w:val="left"/>
            </w:pPr>
            <w:r>
              <w:rPr>
                <w:sz w:val="16"/>
              </w:rPr>
              <w:t>Non-natural, not counted</w:t>
            </w:r>
          </w:p>
        </w:tc>
        <w:tc>
          <w:tcPr>
            <w:tcW w:type="dxa" w:w="2481"/>
          </w:tcPr>
          <w:p>
            <w:pPr>
              <w:spacing w:after="0"/>
              <w:jc w:val="right"/>
            </w:pPr>
            <w:r>
              <w:rPr>
                <w:sz w:val="16"/>
              </w:rPr>
              <w:t>$16,324.46</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27"/>
          </w:tcPr>
          <w:p>
            <w:pPr>
              <w:spacing w:after="0"/>
              <w:jc w:val="left"/>
            </w:pPr>
            <w:r>
              <w:rPr>
                <w:sz w:val="16"/>
              </w:rPr>
              <w:t>Emergency</w:t>
            </w:r>
          </w:p>
        </w:tc>
        <w:tc>
          <w:tcPr>
            <w:tcW w:type="dxa" w:w="2291"/>
          </w:tcPr>
          <w:p>
            <w:pPr>
              <w:spacing w:after="0"/>
              <w:jc w:val="left"/>
            </w:pPr>
            <w:r>
              <w:rPr>
                <w:sz w:val="16"/>
              </w:rPr>
              <w:t>COVID-19</w:t>
            </w:r>
          </w:p>
        </w:tc>
        <w:tc>
          <w:tcPr>
            <w:tcW w:type="dxa" w:w="2248"/>
          </w:tcPr>
          <w:p>
            <w:pPr>
              <w:spacing w:after="0"/>
              <w:jc w:val="left"/>
            </w:pPr>
            <w:r>
              <w:rPr>
                <w:sz w:val="16"/>
              </w:rPr>
              <w:t>Non-natural, not counted</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27"/>
          </w:tcPr>
          <w:p>
            <w:pPr>
              <w:spacing w:after="0"/>
              <w:jc w:val="left"/>
            </w:pPr>
            <w:r>
              <w:rPr>
                <w:sz w:val="16"/>
              </w:rPr>
              <w:t>Emergency</w:t>
            </w:r>
          </w:p>
        </w:tc>
        <w:tc>
          <w:tcPr>
            <w:tcW w:type="dxa" w:w="2291"/>
          </w:tcPr>
          <w:p>
            <w:pPr>
              <w:spacing w:after="0"/>
              <w:jc w:val="left"/>
            </w:pPr>
            <w:r>
              <w:rPr>
                <w:sz w:val="16"/>
              </w:rPr>
              <w:t>Hurricane Dorian</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27"/>
          </w:tcPr>
          <w:p>
            <w:pPr>
              <w:spacing w:after="0"/>
              <w:jc w:val="left"/>
            </w:pPr>
            <w:r>
              <w:rPr>
                <w:sz w:val="16"/>
              </w:rPr>
              <w:t>Major disaster</w:t>
            </w:r>
          </w:p>
        </w:tc>
        <w:tc>
          <w:tcPr>
            <w:tcW w:type="dxa" w:w="2291"/>
          </w:tcPr>
          <w:p>
            <w:pPr>
              <w:spacing w:after="0"/>
              <w:jc w:val="left"/>
            </w:pPr>
            <w:r>
              <w:rPr>
                <w:sz w:val="16"/>
              </w:rPr>
              <w:t>Hurricane Irma</w:t>
            </w:r>
          </w:p>
        </w:tc>
        <w:tc>
          <w:tcPr>
            <w:tcW w:type="dxa" w:w="2248"/>
          </w:tcPr>
          <w:p>
            <w:pPr>
              <w:spacing w:after="0"/>
              <w:jc w:val="left"/>
            </w:pPr>
            <w:r>
              <w:rPr>
                <w:sz w:val="16"/>
              </w:rPr>
              <w:t>Hurricane</w:t>
            </w:r>
          </w:p>
        </w:tc>
        <w:tc>
          <w:tcPr>
            <w:tcW w:type="dxa" w:w="2481"/>
          </w:tcPr>
          <w:p>
            <w:pPr>
              <w:spacing w:after="0"/>
              <w:jc w:val="right"/>
            </w:pPr>
            <w:r>
              <w:rPr>
                <w:sz w:val="16"/>
              </w:rPr>
              <w:t>$4,944,564.31</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27"/>
          </w:tcPr>
          <w:p>
            <w:pPr>
              <w:spacing w:after="0"/>
              <w:jc w:val="left"/>
            </w:pPr>
            <w:r>
              <w:rPr>
                <w:sz w:val="16"/>
              </w:rPr>
              <w:t>Emergency</w:t>
            </w:r>
          </w:p>
        </w:tc>
        <w:tc>
          <w:tcPr>
            <w:tcW w:type="dxa" w:w="2291"/>
          </w:tcPr>
          <w:p>
            <w:pPr>
              <w:spacing w:after="0"/>
              <w:jc w:val="left"/>
            </w:pPr>
            <w:r>
              <w:rPr>
                <w:sz w:val="16"/>
              </w:rPr>
              <w:t>Hurricane Irma</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r>
              <w:rPr>
                <w:sz w:val="16"/>
              </w:rPr>
              <w:t>same incident as DR-4337</w:t>
            </w: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27"/>
          </w:tcPr>
          <w:p>
            <w:pPr>
              <w:spacing w:after="0"/>
              <w:jc w:val="left"/>
            </w:pPr>
            <w:r>
              <w:rPr>
                <w:sz w:val="16"/>
              </w:rPr>
              <w:t>Emergency</w:t>
            </w:r>
          </w:p>
        </w:tc>
        <w:tc>
          <w:tcPr>
            <w:tcW w:type="dxa" w:w="2291"/>
          </w:tcPr>
          <w:p>
            <w:pPr>
              <w:spacing w:after="0"/>
              <w:jc w:val="left"/>
            </w:pPr>
            <w:r>
              <w:rPr>
                <w:sz w:val="16"/>
              </w:rPr>
              <w:t>Tropical Storm Fay</w:t>
            </w:r>
          </w:p>
        </w:tc>
        <w:tc>
          <w:tcPr>
            <w:tcW w:type="dxa" w:w="2248"/>
          </w:tcPr>
          <w:p>
            <w:pPr>
              <w:spacing w:after="0"/>
              <w:jc w:val="left"/>
            </w:pPr>
            <w:r>
              <w:rPr>
                <w:sz w:val="16"/>
              </w:rPr>
              <w:t>Hurricane; Inland Flooding</w:t>
            </w:r>
          </w:p>
        </w:tc>
        <w:tc>
          <w:tcPr>
            <w:tcW w:type="dxa" w:w="2481"/>
          </w:tcPr>
          <w:p>
            <w:pPr>
              <w:spacing w:after="0"/>
              <w:jc w:val="right"/>
            </w:pPr>
            <w:r>
              <w:rPr>
                <w:sz w:val="16"/>
              </w:rPr>
              <w:t>$15,161.75</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327"/>
          </w:tcPr>
          <w:p>
            <w:pPr>
              <w:spacing w:after="0"/>
              <w:jc w:val="left"/>
            </w:pPr>
            <w:r>
              <w:rPr>
                <w:sz w:val="16"/>
              </w:rPr>
              <w:t>Major disaster</w:t>
            </w:r>
          </w:p>
        </w:tc>
        <w:tc>
          <w:tcPr>
            <w:tcW w:type="dxa" w:w="2291"/>
          </w:tcPr>
          <w:p>
            <w:pPr>
              <w:spacing w:after="0"/>
              <w:jc w:val="left"/>
            </w:pPr>
            <w:r>
              <w:rPr>
                <w:sz w:val="16"/>
              </w:rPr>
              <w:t>Hurricane Wilma</w:t>
            </w:r>
          </w:p>
        </w:tc>
        <w:tc>
          <w:tcPr>
            <w:tcW w:type="dxa" w:w="2248"/>
          </w:tcPr>
          <w:p>
            <w:pPr>
              <w:spacing w:after="0"/>
              <w:jc w:val="left"/>
            </w:pPr>
            <w:r>
              <w:rPr>
                <w:sz w:val="16"/>
              </w:rPr>
              <w:t>Hurricane</w:t>
            </w:r>
          </w:p>
        </w:tc>
        <w:tc>
          <w:tcPr>
            <w:tcW w:type="dxa" w:w="2481"/>
          </w:tcPr>
          <w:p>
            <w:pPr>
              <w:spacing w:after="0"/>
              <w:jc w:val="right"/>
            </w:pPr>
            <w:r>
              <w:rPr>
                <w:sz w:val="16"/>
              </w:rPr>
              <w:t>$60,244.99</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27"/>
          </w:tcPr>
          <w:p>
            <w:pPr>
              <w:spacing w:after="0"/>
              <w:jc w:val="left"/>
            </w:pPr>
            <w:r>
              <w:rPr>
                <w:sz w:val="16"/>
              </w:rPr>
              <w:t>Emergency</w:t>
            </w:r>
          </w:p>
        </w:tc>
        <w:tc>
          <w:tcPr>
            <w:tcW w:type="dxa" w:w="2291"/>
          </w:tcPr>
          <w:p>
            <w:pPr>
              <w:spacing w:after="0"/>
              <w:jc w:val="left"/>
            </w:pPr>
            <w:r>
              <w:rPr>
                <w:sz w:val="16"/>
              </w:rPr>
              <w:t>Hurricane Katrina Evacuation</w:t>
            </w:r>
          </w:p>
        </w:tc>
        <w:tc>
          <w:tcPr>
            <w:tcW w:type="dxa" w:w="2248"/>
          </w:tcPr>
          <w:p>
            <w:pPr>
              <w:spacing w:after="0"/>
              <w:jc w:val="left"/>
            </w:pPr>
            <w:r>
              <w:rPr>
                <w:sz w:val="16"/>
              </w:rPr>
              <w:t>Hurricane: evacuation support, not a local hazard event; not counted</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27"/>
          </w:tcPr>
          <w:p>
            <w:pPr>
              <w:spacing w:after="0"/>
              <w:jc w:val="left"/>
            </w:pPr>
            <w:r>
              <w:rPr>
                <w:sz w:val="16"/>
              </w:rPr>
              <w:t>Major disaster</w:t>
            </w:r>
          </w:p>
        </w:tc>
        <w:tc>
          <w:tcPr>
            <w:tcW w:type="dxa" w:w="2291"/>
          </w:tcPr>
          <w:p>
            <w:pPr>
              <w:spacing w:after="0"/>
              <w:jc w:val="left"/>
            </w:pPr>
            <w:r>
              <w:rPr>
                <w:sz w:val="16"/>
              </w:rPr>
              <w:t>Hurricane Jeanne</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27"/>
          </w:tcPr>
          <w:p>
            <w:pPr>
              <w:spacing w:after="0"/>
              <w:jc w:val="left"/>
            </w:pPr>
            <w:r>
              <w:rPr>
                <w:sz w:val="16"/>
              </w:rPr>
              <w:t>Major disaster</w:t>
            </w:r>
          </w:p>
        </w:tc>
        <w:tc>
          <w:tcPr>
            <w:tcW w:type="dxa" w:w="2291"/>
          </w:tcPr>
          <w:p>
            <w:pPr>
              <w:spacing w:after="0"/>
              <w:jc w:val="left"/>
            </w:pPr>
            <w:r>
              <w:rPr>
                <w:sz w:val="16"/>
              </w:rPr>
              <w:t>Hurricane Frances</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27"/>
          </w:tcPr>
          <w:p>
            <w:pPr>
              <w:spacing w:after="0"/>
              <w:jc w:val="left"/>
            </w:pPr>
            <w:r>
              <w:rPr>
                <w:sz w:val="16"/>
              </w:rPr>
              <w:t>Major disaster</w:t>
            </w:r>
          </w:p>
        </w:tc>
        <w:tc>
          <w:tcPr>
            <w:tcW w:type="dxa" w:w="2291"/>
          </w:tcPr>
          <w:p>
            <w:pPr>
              <w:spacing w:after="0"/>
              <w:jc w:val="left"/>
            </w:pPr>
            <w:r>
              <w:rPr>
                <w:sz w:val="16"/>
              </w:rPr>
              <w:t>Tropical Storm Bonnie and Hurricane Charley</w:t>
            </w:r>
          </w:p>
        </w:tc>
        <w:tc>
          <w:tcPr>
            <w:tcW w:type="dxa" w:w="2248"/>
          </w:tcPr>
          <w:p>
            <w:pPr>
              <w:spacing w:after="0"/>
              <w:jc w:val="left"/>
            </w:pPr>
            <w:r>
              <w:rPr>
                <w:sz w:val="16"/>
              </w:rPr>
              <w:t>Hurricane</w:t>
            </w:r>
          </w:p>
        </w:tc>
        <w:tc>
          <w:tcPr>
            <w:tcW w:type="dxa" w:w="2481"/>
          </w:tcPr>
          <w:p>
            <w:pPr>
              <w:spacing w:after="0"/>
              <w:jc w:val="right"/>
            </w:pPr>
            <w:r>
              <w:rPr>
                <w:sz w:val="16"/>
              </w:rPr>
              <w:t>$31,515,862.25</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2003-07-29</w:t>
            </w:r>
          </w:p>
        </w:tc>
        <w:tc>
          <w:tcPr>
            <w:tcW w:type="dxa" w:w="1037"/>
          </w:tcPr>
          <w:p>
            <w:pPr>
              <w:spacing w:after="0"/>
              <w:jc w:val="left"/>
            </w:pPr>
            <w:r>
              <w:rPr>
                <w:sz w:val="16"/>
              </w:rPr>
              <w:t>2003-06-13</w:t>
            </w:r>
          </w:p>
        </w:tc>
        <w:tc>
          <w:tcPr>
            <w:tcW w:type="dxa" w:w="1037"/>
          </w:tcPr>
          <w:p>
            <w:pPr>
              <w:spacing w:after="0"/>
              <w:jc w:val="left"/>
            </w:pPr>
            <w:r>
              <w:rPr>
                <w:sz w:val="16"/>
              </w:rPr>
              <w:t>DR-1481-FL</w:t>
            </w:r>
          </w:p>
        </w:tc>
        <w:tc>
          <w:tcPr>
            <w:tcW w:type="dxa" w:w="1327"/>
          </w:tcPr>
          <w:p>
            <w:pPr>
              <w:spacing w:after="0"/>
              <w:jc w:val="left"/>
            </w:pPr>
            <w:r>
              <w:rPr>
                <w:sz w:val="16"/>
              </w:rPr>
              <w:t>Major disaster</w:t>
            </w:r>
          </w:p>
        </w:tc>
        <w:tc>
          <w:tcPr>
            <w:tcW w:type="dxa" w:w="2291"/>
          </w:tcPr>
          <w:p>
            <w:pPr>
              <w:spacing w:after="0"/>
              <w:jc w:val="left"/>
            </w:pPr>
            <w:r>
              <w:rPr>
                <w:sz w:val="16"/>
              </w:rPr>
              <w:t>Severe Storms and Flooding</w:t>
            </w:r>
          </w:p>
        </w:tc>
        <w:tc>
          <w:tcPr>
            <w:tcW w:type="dxa" w:w="2248"/>
          </w:tcPr>
          <w:p>
            <w:pPr>
              <w:spacing w:after="0"/>
              <w:jc w:val="left"/>
            </w:pPr>
            <w:r>
              <w:rPr>
                <w:sz w:val="16"/>
              </w:rPr>
              <w:t>Inland Flooding</w:t>
            </w:r>
          </w:p>
        </w:tc>
        <w:tc>
          <w:tcPr>
            <w:tcW w:type="dxa" w:w="2481"/>
          </w:tcPr>
          <w:p>
            <w:pPr>
              <w:spacing w:after="0"/>
              <w:jc w:val="right"/>
            </w:pPr>
            <w:r>
              <w:rPr>
                <w:sz w:val="16"/>
              </w:rPr>
              <w:t>$99,310.62</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2001-09-28</w:t>
            </w:r>
          </w:p>
        </w:tc>
        <w:tc>
          <w:tcPr>
            <w:tcW w:type="dxa" w:w="1037"/>
          </w:tcPr>
          <w:p>
            <w:pPr>
              <w:spacing w:after="0"/>
              <w:jc w:val="left"/>
            </w:pPr>
            <w:r>
              <w:rPr>
                <w:sz w:val="16"/>
              </w:rPr>
              <w:t>2001-09-13</w:t>
            </w:r>
          </w:p>
        </w:tc>
        <w:tc>
          <w:tcPr>
            <w:tcW w:type="dxa" w:w="1037"/>
          </w:tcPr>
          <w:p>
            <w:pPr>
              <w:spacing w:after="0"/>
              <w:jc w:val="left"/>
            </w:pPr>
            <w:r>
              <w:rPr>
                <w:sz w:val="16"/>
              </w:rPr>
              <w:t>DR-1393-FL</w:t>
            </w:r>
          </w:p>
        </w:tc>
        <w:tc>
          <w:tcPr>
            <w:tcW w:type="dxa" w:w="1327"/>
          </w:tcPr>
          <w:p>
            <w:pPr>
              <w:spacing w:after="0"/>
              <w:jc w:val="left"/>
            </w:pPr>
            <w:r>
              <w:rPr>
                <w:sz w:val="16"/>
              </w:rPr>
              <w:t>Major disaster</w:t>
            </w:r>
          </w:p>
        </w:tc>
        <w:tc>
          <w:tcPr>
            <w:tcW w:type="dxa" w:w="2291"/>
          </w:tcPr>
          <w:p>
            <w:pPr>
              <w:spacing w:after="0"/>
              <w:jc w:val="left"/>
            </w:pPr>
            <w:r>
              <w:rPr>
                <w:sz w:val="16"/>
              </w:rPr>
              <w:t>Severe Storms, Tornadoes and Flooding Associated with Tropical Storm Gabrielle</w:t>
            </w:r>
          </w:p>
        </w:tc>
        <w:tc>
          <w:tcPr>
            <w:tcW w:type="dxa" w:w="2248"/>
          </w:tcPr>
          <w:p>
            <w:pPr>
              <w:spacing w:after="0"/>
              <w:jc w:val="left"/>
            </w:pPr>
            <w:r>
              <w:rPr>
                <w:sz w:val="16"/>
              </w:rPr>
              <w:t>Hurricane; Inland Flooding; Tornado</w:t>
            </w:r>
          </w:p>
        </w:tc>
        <w:tc>
          <w:tcPr>
            <w:tcW w:type="dxa" w:w="2481"/>
          </w:tcPr>
          <w:p>
            <w:pPr>
              <w:spacing w:after="0"/>
              <w:jc w:val="right"/>
            </w:pPr>
            <w:r>
              <w:rPr>
                <w:sz w:val="16"/>
              </w:rPr>
              <w:t>$146,866.43</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2001-04-18</w:t>
            </w:r>
          </w:p>
        </w:tc>
        <w:tc>
          <w:tcPr>
            <w:tcW w:type="dxa" w:w="1037"/>
          </w:tcPr>
          <w:p>
            <w:pPr>
              <w:spacing w:after="0"/>
              <w:jc w:val="left"/>
            </w:pPr>
            <w:r>
              <w:rPr>
                <w:sz w:val="16"/>
              </w:rPr>
              <w:t>2001-04-17</w:t>
            </w:r>
          </w:p>
        </w:tc>
        <w:tc>
          <w:tcPr>
            <w:tcW w:type="dxa" w:w="1037"/>
          </w:tcPr>
          <w:p>
            <w:pPr>
              <w:spacing w:after="0"/>
              <w:jc w:val="left"/>
            </w:pPr>
            <w:r>
              <w:rPr>
                <w:sz w:val="16"/>
              </w:rPr>
              <w:t>FM-2358-FL</w:t>
            </w:r>
          </w:p>
        </w:tc>
        <w:tc>
          <w:tcPr>
            <w:tcW w:type="dxa" w:w="1327"/>
          </w:tcPr>
          <w:p>
            <w:pPr>
              <w:spacing w:after="0"/>
              <w:jc w:val="left"/>
            </w:pPr>
            <w:r>
              <w:rPr>
                <w:sz w:val="16"/>
              </w:rPr>
              <w:t>Fire management</w:t>
            </w:r>
          </w:p>
        </w:tc>
        <w:tc>
          <w:tcPr>
            <w:tcW w:type="dxa" w:w="2291"/>
          </w:tcPr>
          <w:p>
            <w:pPr>
              <w:spacing w:after="0"/>
              <w:jc w:val="left"/>
            </w:pPr>
            <w:r>
              <w:rPr>
                <w:sz w:val="16"/>
              </w:rPr>
              <w:t>Fl - Myakka Complex Fire</w:t>
            </w:r>
          </w:p>
        </w:tc>
        <w:tc>
          <w:tcPr>
            <w:tcW w:type="dxa" w:w="2248"/>
          </w:tcPr>
          <w:p>
            <w:pPr>
              <w:spacing w:after="0"/>
              <w:jc w:val="left"/>
            </w:pPr>
            <w:r>
              <w:rPr>
                <w:sz w:val="16"/>
              </w:rPr>
              <w:t>Wildfire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27"/>
          </w:tcPr>
          <w:p>
            <w:pPr>
              <w:spacing w:after="0"/>
              <w:jc w:val="left"/>
            </w:pPr>
            <w:r>
              <w:rPr>
                <w:sz w:val="16"/>
              </w:rPr>
              <w:t>Major disaster</w:t>
            </w:r>
          </w:p>
        </w:tc>
        <w:tc>
          <w:tcPr>
            <w:tcW w:type="dxa" w:w="2291"/>
          </w:tcPr>
          <w:p>
            <w:pPr>
              <w:spacing w:after="0"/>
              <w:jc w:val="left"/>
            </w:pPr>
            <w:r>
              <w:rPr>
                <w:sz w:val="16"/>
              </w:rPr>
              <w:t>Severe Freeze</w:t>
            </w:r>
          </w:p>
        </w:tc>
        <w:tc>
          <w:tcPr>
            <w:tcW w:type="dxa" w:w="2248"/>
          </w:tcPr>
          <w:p>
            <w:pPr>
              <w:spacing w:after="0"/>
              <w:jc w:val="left"/>
            </w:pPr>
            <w:r>
              <w:rPr>
                <w:sz w:val="16"/>
              </w:rPr>
              <w:t>Cold Wave</w:t>
            </w:r>
          </w:p>
        </w:tc>
        <w:tc>
          <w:tcPr>
            <w:tcW w:type="dxa" w:w="2481"/>
          </w:tcPr>
          <w:p>
            <w:pPr>
              <w:spacing w:after="0"/>
              <w:jc w:val="right"/>
            </w:pPr>
            <w:r>
              <w:rPr>
                <w:sz w:val="16"/>
              </w:rPr>
              <w:t>PA not declared for this county</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327"/>
          </w:tcPr>
          <w:p>
            <w:pPr>
              <w:spacing w:after="0"/>
              <w:jc w:val="left"/>
            </w:pPr>
            <w:r>
              <w:rPr>
                <w:sz w:val="16"/>
              </w:rPr>
              <w:t>Emergency</w:t>
            </w:r>
          </w:p>
        </w:tc>
        <w:tc>
          <w:tcPr>
            <w:tcW w:type="dxa" w:w="2291"/>
          </w:tcPr>
          <w:p>
            <w:pPr>
              <w:spacing w:after="0"/>
              <w:jc w:val="left"/>
            </w:pPr>
            <w:r>
              <w:rPr>
                <w:sz w:val="16"/>
              </w:rPr>
              <w:t>Tropical Storm Irene - Florida</w:t>
            </w:r>
          </w:p>
        </w:tc>
        <w:tc>
          <w:tcPr>
            <w:tcW w:type="dxa" w:w="2248"/>
          </w:tcPr>
          <w:p>
            <w:pPr>
              <w:spacing w:after="0"/>
              <w:jc w:val="left"/>
            </w:pPr>
            <w:r>
              <w:rPr>
                <w:sz w:val="16"/>
              </w:rPr>
              <w:t>Hurricane</w:t>
            </w:r>
          </w:p>
        </w:tc>
        <w:tc>
          <w:tcPr>
            <w:tcW w:type="dxa" w:w="2481"/>
          </w:tcPr>
          <w:p>
            <w:pPr>
              <w:spacing w:after="0"/>
              <w:jc w:val="right"/>
            </w:pPr>
            <w:r>
              <w:rPr>
                <w:sz w:val="16"/>
              </w:rPr>
              <w:t>$1,242.94</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27"/>
          </w:tcPr>
          <w:p>
            <w:pPr>
              <w:spacing w:after="0"/>
              <w:jc w:val="left"/>
            </w:pPr>
            <w:r>
              <w:rPr>
                <w:sz w:val="16"/>
              </w:rPr>
              <w:t>Emergency</w:t>
            </w:r>
          </w:p>
        </w:tc>
        <w:tc>
          <w:tcPr>
            <w:tcW w:type="dxa" w:w="2291"/>
          </w:tcPr>
          <w:p>
            <w:pPr>
              <w:spacing w:after="0"/>
              <w:jc w:val="left"/>
            </w:pPr>
            <w:r>
              <w:rPr>
                <w:sz w:val="16"/>
              </w:rPr>
              <w:t>Fl-Fires 04/15/99</w:t>
            </w:r>
          </w:p>
        </w:tc>
        <w:tc>
          <w:tcPr>
            <w:tcW w:type="dxa" w:w="2248"/>
          </w:tcPr>
          <w:p>
            <w:pPr>
              <w:spacing w:after="0"/>
              <w:jc w:val="left"/>
            </w:pPr>
            <w:r>
              <w:rPr>
                <w:sz w:val="16"/>
              </w:rPr>
              <w:t>Wildfire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1999-04-23</w:t>
            </w:r>
          </w:p>
        </w:tc>
        <w:tc>
          <w:tcPr>
            <w:tcW w:type="dxa" w:w="1037"/>
          </w:tcPr>
          <w:p>
            <w:pPr>
              <w:spacing w:after="0"/>
              <w:jc w:val="left"/>
            </w:pPr>
            <w:r>
              <w:rPr>
                <w:sz w:val="16"/>
              </w:rPr>
              <w:t>1999-04-13</w:t>
            </w:r>
          </w:p>
        </w:tc>
        <w:tc>
          <w:tcPr>
            <w:tcW w:type="dxa" w:w="1037"/>
          </w:tcPr>
          <w:p>
            <w:pPr>
              <w:spacing w:after="0"/>
              <w:jc w:val="left"/>
            </w:pPr>
            <w:r>
              <w:rPr>
                <w:sz w:val="16"/>
              </w:rPr>
              <w:t>FM-2260-FL</w:t>
            </w:r>
          </w:p>
        </w:tc>
        <w:tc>
          <w:tcPr>
            <w:tcW w:type="dxa" w:w="1327"/>
          </w:tcPr>
          <w:p>
            <w:pPr>
              <w:spacing w:after="0"/>
              <w:jc w:val="left"/>
            </w:pPr>
            <w:r>
              <w:rPr>
                <w:sz w:val="16"/>
              </w:rPr>
              <w:t>Fire management</w:t>
            </w:r>
          </w:p>
        </w:tc>
        <w:tc>
          <w:tcPr>
            <w:tcW w:type="dxa" w:w="2291"/>
          </w:tcPr>
          <w:p>
            <w:pPr>
              <w:spacing w:after="0"/>
              <w:jc w:val="left"/>
            </w:pPr>
            <w:r>
              <w:rPr>
                <w:sz w:val="16"/>
              </w:rPr>
              <w:t>Fl-Fires 04/13/99</w:t>
            </w:r>
          </w:p>
        </w:tc>
        <w:tc>
          <w:tcPr>
            <w:tcW w:type="dxa" w:w="2248"/>
          </w:tcPr>
          <w:p>
            <w:pPr>
              <w:spacing w:after="0"/>
              <w:jc w:val="left"/>
            </w:pPr>
            <w:r>
              <w:rPr>
                <w:sz w:val="16"/>
              </w:rPr>
              <w:t>Wildfire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327"/>
          </w:tcPr>
          <w:p>
            <w:pPr>
              <w:spacing w:after="0"/>
              <w:jc w:val="left"/>
            </w:pPr>
            <w:r>
              <w:rPr>
                <w:sz w:val="16"/>
              </w:rPr>
              <w:t>Emergency</w:t>
            </w:r>
          </w:p>
        </w:tc>
        <w:tc>
          <w:tcPr>
            <w:tcW w:type="dxa" w:w="2291"/>
          </w:tcPr>
          <w:p>
            <w:pPr>
              <w:spacing w:after="0"/>
              <w:jc w:val="left"/>
            </w:pPr>
            <w:r>
              <w:rPr>
                <w:sz w:val="16"/>
              </w:rPr>
              <w:t>Hurricane Grorges</w:t>
            </w:r>
          </w:p>
        </w:tc>
        <w:tc>
          <w:tcPr>
            <w:tcW w:type="dxa" w:w="2248"/>
          </w:tcPr>
          <w:p>
            <w:pPr>
              <w:spacing w:after="0"/>
              <w:jc w:val="left"/>
            </w:pPr>
            <w:r>
              <w:rPr>
                <w:sz w:val="16"/>
              </w:rPr>
              <w:t>Hurricane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27"/>
          </w:tcPr>
          <w:p>
            <w:pPr>
              <w:spacing w:after="0"/>
              <w:jc w:val="left"/>
            </w:pPr>
            <w:r>
              <w:rPr>
                <w:sz w:val="16"/>
              </w:rPr>
              <w:t>Major disaster</w:t>
            </w:r>
          </w:p>
        </w:tc>
        <w:tc>
          <w:tcPr>
            <w:tcW w:type="dxa" w:w="2291"/>
          </w:tcPr>
          <w:p>
            <w:pPr>
              <w:spacing w:after="0"/>
              <w:jc w:val="left"/>
            </w:pPr>
            <w:r>
              <w:rPr>
                <w:sz w:val="16"/>
              </w:rPr>
              <w:t>Extreme Fire Hazard</w:t>
            </w:r>
          </w:p>
        </w:tc>
        <w:tc>
          <w:tcPr>
            <w:tcW w:type="dxa" w:w="2248"/>
          </w:tcPr>
          <w:p>
            <w:pPr>
              <w:spacing w:after="0"/>
              <w:jc w:val="left"/>
            </w:pPr>
            <w:r>
              <w:rPr>
                <w:sz w:val="16"/>
              </w:rPr>
              <w:t>Wildfire</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27"/>
          </w:tcPr>
          <w:p>
            <w:pPr>
              <w:spacing w:after="0"/>
              <w:jc w:val="left"/>
            </w:pPr>
            <w:r>
              <w:rPr>
                <w:sz w:val="16"/>
              </w:rPr>
              <w:t>Major disaster</w:t>
            </w:r>
          </w:p>
        </w:tc>
        <w:tc>
          <w:tcPr>
            <w:tcW w:type="dxa" w:w="2291"/>
          </w:tcPr>
          <w:p>
            <w:pPr>
              <w:spacing w:after="0"/>
              <w:jc w:val="left"/>
            </w:pPr>
            <w:r>
              <w:rPr>
                <w:sz w:val="16"/>
              </w:rPr>
              <w:t>Severe Storms, High Winds, Tornadoes, and Flooding</w:t>
            </w:r>
          </w:p>
        </w:tc>
        <w:tc>
          <w:tcPr>
            <w:tcW w:type="dxa" w:w="2248"/>
          </w:tcPr>
          <w:p>
            <w:pPr>
              <w:spacing w:after="0"/>
              <w:jc w:val="left"/>
            </w:pPr>
            <w:r>
              <w:rPr>
                <w:sz w:val="16"/>
              </w:rPr>
              <w:t>Inland Flooding; Strong Wind; Tornado</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1992-08-14</w:t>
            </w:r>
          </w:p>
        </w:tc>
        <w:tc>
          <w:tcPr>
            <w:tcW w:type="dxa" w:w="1037"/>
          </w:tcPr>
          <w:p>
            <w:pPr>
              <w:spacing w:after="0"/>
              <w:jc w:val="left"/>
            </w:pPr>
            <w:r>
              <w:rPr>
                <w:sz w:val="16"/>
              </w:rPr>
              <w:t>1992-06-23</w:t>
            </w:r>
          </w:p>
        </w:tc>
        <w:tc>
          <w:tcPr>
            <w:tcW w:type="dxa" w:w="1037"/>
          </w:tcPr>
          <w:p>
            <w:pPr>
              <w:spacing w:after="0"/>
              <w:jc w:val="left"/>
            </w:pPr>
            <w:r>
              <w:rPr>
                <w:sz w:val="16"/>
              </w:rPr>
              <w:t>DR-952-FL</w:t>
            </w:r>
          </w:p>
        </w:tc>
        <w:tc>
          <w:tcPr>
            <w:tcW w:type="dxa" w:w="1327"/>
          </w:tcPr>
          <w:p>
            <w:pPr>
              <w:spacing w:after="0"/>
              <w:jc w:val="left"/>
            </w:pPr>
            <w:r>
              <w:rPr>
                <w:sz w:val="16"/>
              </w:rPr>
              <w:t>Major disaster</w:t>
            </w:r>
          </w:p>
        </w:tc>
        <w:tc>
          <w:tcPr>
            <w:tcW w:type="dxa" w:w="2291"/>
          </w:tcPr>
          <w:p>
            <w:pPr>
              <w:spacing w:after="0"/>
              <w:jc w:val="left"/>
            </w:pPr>
            <w:r>
              <w:rPr>
                <w:sz w:val="16"/>
              </w:rPr>
              <w:t>Severe Storms &amp; Flooding</w:t>
            </w:r>
          </w:p>
        </w:tc>
        <w:tc>
          <w:tcPr>
            <w:tcW w:type="dxa" w:w="2248"/>
          </w:tcPr>
          <w:p>
            <w:pPr>
              <w:spacing w:after="0"/>
              <w:jc w:val="left"/>
            </w:pPr>
            <w:r>
              <w:rPr>
                <w:sz w:val="16"/>
              </w:rPr>
              <w:t>Inland Flooding</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327"/>
          </w:tcPr>
          <w:p>
            <w:pPr>
              <w:spacing w:after="0"/>
              <w:jc w:val="left"/>
            </w:pPr>
            <w:r>
              <w:rPr>
                <w:sz w:val="16"/>
              </w:rPr>
              <w:t>Major disaster</w:t>
            </w:r>
          </w:p>
        </w:tc>
        <w:tc>
          <w:tcPr>
            <w:tcW w:type="dxa" w:w="2291"/>
          </w:tcPr>
          <w:p>
            <w:pPr>
              <w:spacing w:after="0"/>
              <w:jc w:val="left"/>
            </w:pPr>
            <w:r>
              <w:rPr>
                <w:sz w:val="16"/>
              </w:rPr>
              <w:t>Severe Freeze</w:t>
            </w:r>
          </w:p>
        </w:tc>
        <w:tc>
          <w:tcPr>
            <w:tcW w:type="dxa" w:w="2248"/>
          </w:tcPr>
          <w:p>
            <w:pPr>
              <w:spacing w:after="0"/>
              <w:jc w:val="left"/>
            </w:pPr>
            <w:r>
              <w:rPr>
                <w:sz w:val="16"/>
              </w:rPr>
              <w:t>Cold Wave</w:t>
            </w:r>
          </w:p>
        </w:tc>
        <w:tc>
          <w:tcPr>
            <w:tcW w:type="dxa" w:w="2481"/>
          </w:tcPr>
          <w:p>
            <w:pPr>
              <w:spacing w:after="0"/>
              <w:jc w:val="right"/>
            </w:pPr>
            <w:r>
              <w:rPr>
                <w:sz w:val="16"/>
              </w:rPr>
              <w:t>PA not declared for this county</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327"/>
          </w:tcPr>
          <w:p>
            <w:pPr>
              <w:spacing w:after="0"/>
              <w:jc w:val="left"/>
            </w:pPr>
            <w:r>
              <w:rPr>
                <w:sz w:val="16"/>
              </w:rPr>
              <w:t>Major disaster</w:t>
            </w:r>
          </w:p>
        </w:tc>
        <w:tc>
          <w:tcPr>
            <w:tcW w:type="dxa" w:w="2291"/>
          </w:tcPr>
          <w:p>
            <w:pPr>
              <w:spacing w:after="0"/>
              <w:jc w:val="left"/>
            </w:pPr>
            <w:r>
              <w:rPr>
                <w:sz w:val="16"/>
              </w:rPr>
              <w:t>Severe Freeze</w:t>
            </w:r>
          </w:p>
        </w:tc>
        <w:tc>
          <w:tcPr>
            <w:tcW w:type="dxa" w:w="2248"/>
          </w:tcPr>
          <w:p>
            <w:pPr>
              <w:spacing w:after="0"/>
              <w:jc w:val="left"/>
            </w:pPr>
            <w:r>
              <w:rPr>
                <w:sz w:val="16"/>
              </w:rPr>
              <w:t>Cold Wave</w:t>
            </w:r>
          </w:p>
        </w:tc>
        <w:tc>
          <w:tcPr>
            <w:tcW w:type="dxa" w:w="2481"/>
          </w:tcPr>
          <w:p>
            <w:pPr>
              <w:spacing w:after="0"/>
              <w:jc w:val="right"/>
            </w:pPr>
            <w:r>
              <w:rPr>
                <w:sz w:val="16"/>
              </w:rPr>
              <w:t>PA not declared for this county</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1982-07-07</w:t>
            </w:r>
          </w:p>
        </w:tc>
        <w:tc>
          <w:tcPr>
            <w:tcW w:type="dxa" w:w="1037"/>
          </w:tcPr>
          <w:p>
            <w:pPr>
              <w:spacing w:after="0"/>
              <w:jc w:val="left"/>
            </w:pPr>
            <w:r>
              <w:rPr>
                <w:sz w:val="16"/>
              </w:rPr>
              <w:t>1982-07-07</w:t>
            </w:r>
          </w:p>
        </w:tc>
        <w:tc>
          <w:tcPr>
            <w:tcW w:type="dxa" w:w="1037"/>
          </w:tcPr>
          <w:p>
            <w:pPr>
              <w:spacing w:after="0"/>
              <w:jc w:val="left"/>
            </w:pPr>
            <w:r>
              <w:rPr>
                <w:sz w:val="16"/>
              </w:rPr>
              <w:t>DR-664-FL</w:t>
            </w:r>
          </w:p>
        </w:tc>
        <w:tc>
          <w:tcPr>
            <w:tcW w:type="dxa" w:w="1327"/>
          </w:tcPr>
          <w:p>
            <w:pPr>
              <w:spacing w:after="0"/>
              <w:jc w:val="left"/>
            </w:pPr>
            <w:r>
              <w:rPr>
                <w:sz w:val="16"/>
              </w:rPr>
              <w:t>Major disaster</w:t>
            </w:r>
          </w:p>
        </w:tc>
        <w:tc>
          <w:tcPr>
            <w:tcW w:type="dxa" w:w="2291"/>
          </w:tcPr>
          <w:p>
            <w:pPr>
              <w:spacing w:after="0"/>
              <w:jc w:val="left"/>
            </w:pPr>
            <w:r>
              <w:rPr>
                <w:sz w:val="16"/>
              </w:rPr>
              <w:t>Severe Storms and Flooding</w:t>
            </w:r>
          </w:p>
        </w:tc>
        <w:tc>
          <w:tcPr>
            <w:tcW w:type="dxa" w:w="2248"/>
          </w:tcPr>
          <w:p>
            <w:pPr>
              <w:spacing w:after="0"/>
              <w:jc w:val="left"/>
            </w:pPr>
            <w:r>
              <w:rPr>
                <w:sz w:val="16"/>
              </w:rPr>
              <w:t>Inland Flooding</w:t>
            </w:r>
          </w:p>
        </w:tc>
        <w:tc>
          <w:tcPr>
            <w:tcW w:type="dxa" w:w="2481"/>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327"/>
          </w:tcPr>
          <w:p>
            <w:pPr>
              <w:spacing w:after="0"/>
              <w:jc w:val="left"/>
            </w:pPr>
            <w:r>
              <w:rPr>
                <w:sz w:val="16"/>
              </w:rPr>
              <w:t>Major disaster</w:t>
            </w:r>
          </w:p>
        </w:tc>
        <w:tc>
          <w:tcPr>
            <w:tcW w:type="dxa" w:w="2291"/>
          </w:tcPr>
          <w:p>
            <w:pPr>
              <w:spacing w:after="0"/>
              <w:jc w:val="left"/>
            </w:pPr>
            <w:r>
              <w:rPr>
                <w:sz w:val="16"/>
              </w:rPr>
              <w:t>Severe Winter Weather</w:t>
            </w:r>
          </w:p>
        </w:tc>
        <w:tc>
          <w:tcPr>
            <w:tcW w:type="dxa" w:w="2248"/>
          </w:tcPr>
          <w:p>
            <w:pPr>
              <w:spacing w:after="0"/>
              <w:jc w:val="left"/>
            </w:pPr>
            <w:r>
              <w:rPr>
                <w:sz w:val="16"/>
              </w:rPr>
              <w:t>Cold Wave</w:t>
            </w:r>
          </w:p>
        </w:tc>
        <w:tc>
          <w:tcPr>
            <w:tcW w:type="dxa" w:w="2481"/>
          </w:tcPr>
          <w:p>
            <w:pPr>
              <w:spacing w:after="0"/>
              <w:jc w:val="right"/>
            </w:pPr>
            <w:r>
              <w:rPr>
                <w:sz w:val="16"/>
              </w:rPr>
              <w:t>PA not declared for this county</w:t>
            </w:r>
          </w:p>
        </w:tc>
        <w:tc>
          <w:tcPr>
            <w:tcW w:type="dxa" w:w="176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$6,148,545.23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17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35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9"/>
        <w:gridCol w:w="1565"/>
        <w:gridCol w:w="3344"/>
        <w:gridCol w:w="943"/>
        <w:gridCol w:w="2474"/>
        <w:gridCol w:w="714"/>
        <w:gridCol w:w="2546"/>
      </w:tblGrid>
      <w:tr>
        <w:trPr>
          <w:cantSplit/>
          <w:tblHeader/>
        </w:trPr>
        <w:tc>
          <w:tcPr>
            <w:tcW w:type="dxa" w:w="1037"/>
            <w:shd w:val="clear" w:color="auto" w:fill="E8E8E8"/>
          </w:tcPr>
          <w:p>
            <w:pPr>
              <w:spacing w:after="0"/>
              <w:jc w:val="left"/>
            </w:pPr>
            <w:r>
              <w:rPr>
                <w:b/>
                <w:sz w:val="16"/>
              </w:rPr>
              <w:t>Date</w:t>
            </w:r>
          </w:p>
        </w:tc>
        <w:tc>
          <w:tcPr>
            <w:tcW w:type="dxa" w:w="1489"/>
            <w:shd w:val="clear" w:color="auto" w:fill="E8E8E8"/>
          </w:tcPr>
          <w:p>
            <w:pPr>
              <w:spacing w:after="0"/>
              <w:jc w:val="left"/>
            </w:pPr>
            <w:r>
              <w:rPr>
                <w:b/>
                <w:sz w:val="16"/>
              </w:rPr>
              <w:t>Event type</w:t>
            </w:r>
          </w:p>
        </w:tc>
        <w:tc>
          <w:tcPr>
            <w:tcW w:type="dxa" w:w="1565"/>
            <w:shd w:val="clear" w:color="auto" w:fill="E8E8E8"/>
          </w:tcPr>
          <w:p>
            <w:pPr>
              <w:spacing w:after="0"/>
              <w:jc w:val="left"/>
            </w:pPr>
            <w:r>
              <w:rPr>
                <w:b/>
                <w:sz w:val="16"/>
              </w:rPr>
              <w:t>Magnitude or extent</w:t>
            </w:r>
          </w:p>
        </w:tc>
        <w:tc>
          <w:tcPr>
            <w:tcW w:type="dxa" w:w="3344"/>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4"/>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5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2022-09-28</w:t>
            </w:r>
          </w:p>
        </w:tc>
        <w:tc>
          <w:tcPr>
            <w:tcW w:type="dxa" w:w="1489"/>
          </w:tcPr>
          <w:p>
            <w:pPr>
              <w:spacing w:after="0"/>
              <w:jc w:val="left"/>
            </w:pPr>
            <w:r>
              <w:rPr>
                <w:sz w:val="16"/>
              </w:rPr>
              <w:t>Hurricane (NOAA event type 'Hurricane (Typhoon)')</w:t>
            </w:r>
          </w:p>
        </w:tc>
        <w:tc>
          <w:tcPr>
            <w:tcW w:type="dxa" w:w="1565"/>
          </w:tcPr>
          <w:p>
            <w:pPr>
              <w:spacing w:after="0"/>
              <w:jc w:val="left"/>
            </w:pPr>
            <w:r>
              <w:rPr>
                <w:sz w:val="16"/>
              </w:rPr>
              <w:t>category 2</w:t>
            </w:r>
          </w:p>
        </w:tc>
        <w:tc>
          <w:tcPr>
            <w:tcW w:type="dxa" w:w="3344"/>
          </w:tcPr>
          <w:p>
            <w:pPr>
              <w:spacing w:after="0"/>
              <w:jc w:val="left"/>
            </w:pPr>
            <w:r>
              <w:rPr>
                <w:sz w:val="16"/>
              </w:rPr>
              <w:t>$1,000,000 property; $0 crops (zone total, 2022 dollars)</w:t>
            </w:r>
          </w:p>
        </w:tc>
        <w:tc>
          <w:tcPr>
            <w:tcW w:type="dxa" w:w="943"/>
          </w:tcPr>
          <w:p>
            <w:pPr>
              <w:spacing w:after="0"/>
              <w:jc w:val="right"/>
            </w:pPr>
            <w:r>
              <w:rPr>
                <w:sz w:val="16"/>
              </w:rPr>
              <w:t>1, 0</w:t>
            </w:r>
          </w:p>
        </w:tc>
        <w:tc>
          <w:tcPr>
            <w:tcW w:type="dxa" w:w="2474"/>
          </w:tcPr>
          <w:p>
            <w:pPr>
              <w:spacing w:after="0"/>
              <w:jc w:val="left"/>
            </w:pPr>
            <w:r>
              <w:rPr>
                <w:sz w:val="16"/>
              </w:rPr>
              <w:t>NWS zone FLZ061 (DE SOTO), zone-level</w:t>
            </w:r>
          </w:p>
        </w:tc>
        <w:tc>
          <w:tcPr>
            <w:tcW w:type="dxa" w:w="714"/>
          </w:tcPr>
          <w:p>
            <w:pPr>
              <w:spacing w:after="0"/>
              <w:jc w:val="left"/>
            </w:pPr>
            <w:r>
              <w:rPr>
                <w:sz w:val="16"/>
              </w:rPr>
              <w:t>within last 5 years</w:t>
            </w: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2010-01-10</w:t>
            </w:r>
          </w:p>
        </w:tc>
        <w:tc>
          <w:tcPr>
            <w:tcW w:type="dxa" w:w="1489"/>
          </w:tcPr>
          <w:p>
            <w:pPr>
              <w:spacing w:after="0"/>
              <w:jc w:val="left"/>
            </w:pPr>
            <w:r>
              <w:rPr>
                <w:sz w:val="16"/>
              </w:rPr>
              <w:t>Frost/Freeze</w:t>
            </w:r>
          </w:p>
        </w:tc>
        <w:tc>
          <w:tcPr>
            <w:tcW w:type="dxa" w:w="1565"/>
          </w:tcPr>
          <w:p>
            <w:pPr>
              <w:spacing w:after="0"/>
              <w:jc w:val="left"/>
            </w:pPr>
          </w:p>
        </w:tc>
        <w:tc>
          <w:tcPr>
            <w:tcW w:type="dxa" w:w="3344"/>
          </w:tcPr>
          <w:p>
            <w:pPr>
              <w:spacing w:after="0"/>
              <w:jc w:val="left"/>
            </w:pPr>
            <w:r>
              <w:rPr>
                <w:sz w:val="16"/>
              </w:rPr>
              <w:t>$0 property; $7,510,000 crops (zone total, 2010 dollars)</w:t>
            </w:r>
          </w:p>
        </w:tc>
        <w:tc>
          <w:tcPr>
            <w:tcW w:type="dxa" w:w="943"/>
          </w:tcPr>
          <w:p>
            <w:pPr>
              <w:spacing w:after="0"/>
              <w:jc w:val="right"/>
            </w:pPr>
            <w:r>
              <w:rPr>
                <w:sz w:val="16"/>
              </w:rPr>
              <w:t>0, 0</w:t>
            </w:r>
          </w:p>
        </w:tc>
        <w:tc>
          <w:tcPr>
            <w:tcW w:type="dxa" w:w="2474"/>
          </w:tcPr>
          <w:p>
            <w:pPr>
              <w:spacing w:after="0"/>
              <w:jc w:val="left"/>
            </w:pPr>
            <w:r>
              <w:rPr>
                <w:sz w:val="16"/>
              </w:rPr>
              <w:t>NWS zone FLZ061 (DE SOTO), zone-level</w:t>
            </w:r>
          </w:p>
        </w:tc>
        <w:tc>
          <w:tcPr>
            <w:tcW w:type="dxa" w:w="714"/>
          </w:tcPr>
          <w:p>
            <w:pPr>
              <w:spacing w:after="0"/>
              <w:jc w:val="left"/>
            </w:pPr>
          </w:p>
        </w:tc>
        <w:tc>
          <w:tcPr>
            <w:tcW w:type="dxa" w:w="2546"/>
          </w:tcPr>
          <w:p>
            <w:pPr>
              <w:spacing w:after="0"/>
              <w:jc w:val="left"/>
            </w:pPr>
            <w:r>
              <w:rPr>
                <w:sz w:val="16"/>
              </w:rPr>
              <w:t>B1-c worst recorded: Frost/Freeze</w:t>
            </w:r>
          </w:p>
        </w:tc>
      </w:tr>
      <w:tr>
        <w:trPr>
          <w:cantSplit/>
        </w:trPr>
        <w:tc>
          <w:tcPr>
            <w:tcW w:type="dxa" w:w="1037"/>
          </w:tcPr>
          <w:p>
            <w:pPr>
              <w:spacing w:after="0"/>
              <w:jc w:val="left"/>
            </w:pPr>
            <w:r>
              <w:rPr>
                <w:sz w:val="16"/>
              </w:rPr>
              <w:t>2008-06-23</w:t>
            </w:r>
          </w:p>
        </w:tc>
        <w:tc>
          <w:tcPr>
            <w:tcW w:type="dxa" w:w="1489"/>
          </w:tcPr>
          <w:p>
            <w:pPr>
              <w:spacing w:after="0"/>
              <w:jc w:val="left"/>
            </w:pPr>
            <w:r>
              <w:rPr>
                <w:sz w:val="16"/>
              </w:rPr>
              <w:t>Lightning</w:t>
            </w:r>
          </w:p>
        </w:tc>
        <w:tc>
          <w:tcPr>
            <w:tcW w:type="dxa" w:w="1565"/>
          </w:tcPr>
          <w:p>
            <w:pPr>
              <w:spacing w:after="0"/>
              <w:jc w:val="left"/>
            </w:pPr>
          </w:p>
        </w:tc>
        <w:tc>
          <w:tcPr>
            <w:tcW w:type="dxa" w:w="3344"/>
          </w:tcPr>
          <w:p>
            <w:pPr>
              <w:spacing w:after="0"/>
              <w:jc w:val="left"/>
            </w:pPr>
            <w:r>
              <w:rPr>
                <w:sz w:val="16"/>
              </w:rPr>
              <w:t>$0 property; $0 crops (2008 dollars)</w:t>
            </w:r>
          </w:p>
        </w:tc>
        <w:tc>
          <w:tcPr>
            <w:tcW w:type="dxa" w:w="943"/>
          </w:tcPr>
          <w:p>
            <w:pPr>
              <w:spacing w:after="0"/>
              <w:jc w:val="right"/>
            </w:pPr>
            <w:r>
              <w:rPr>
                <w:sz w:val="16"/>
              </w:rPr>
              <w:t>1, 2</w:t>
            </w:r>
          </w:p>
        </w:tc>
        <w:tc>
          <w:tcPr>
            <w:tcW w:type="dxa" w:w="2474"/>
          </w:tcPr>
          <w:p>
            <w:pPr>
              <w:spacing w:after="0"/>
              <w:jc w:val="left"/>
            </w:pPr>
            <w:r>
              <w:rPr>
                <w:sz w:val="16"/>
              </w:rPr>
              <w:t>NOCATEE</w:t>
            </w:r>
          </w:p>
        </w:tc>
        <w:tc>
          <w:tcPr>
            <w:tcW w:type="dxa" w:w="714"/>
          </w:tcPr>
          <w:p>
            <w:pPr>
              <w:spacing w:after="0"/>
              <w:jc w:val="left"/>
            </w:pP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2005-05-03</w:t>
            </w:r>
          </w:p>
        </w:tc>
        <w:tc>
          <w:tcPr>
            <w:tcW w:type="dxa" w:w="1489"/>
          </w:tcPr>
          <w:p>
            <w:pPr>
              <w:spacing w:after="0"/>
              <w:jc w:val="left"/>
            </w:pPr>
            <w:r>
              <w:rPr>
                <w:sz w:val="16"/>
              </w:rPr>
              <w:t>Hail</w:t>
            </w:r>
          </w:p>
        </w:tc>
        <w:tc>
          <w:tcPr>
            <w:tcW w:type="dxa" w:w="1565"/>
          </w:tcPr>
          <w:p>
            <w:pPr>
              <w:spacing w:after="0"/>
              <w:jc w:val="left"/>
            </w:pPr>
            <w:r>
              <w:rPr>
                <w:sz w:val="16"/>
              </w:rPr>
              <w:t>2.75 in</w:t>
            </w:r>
          </w:p>
        </w:tc>
        <w:tc>
          <w:tcPr>
            <w:tcW w:type="dxa" w:w="3344"/>
          </w:tcPr>
          <w:p>
            <w:pPr>
              <w:spacing w:after="0"/>
              <w:jc w:val="left"/>
            </w:pPr>
            <w:r>
              <w:rPr>
                <w:sz w:val="16"/>
              </w:rPr>
              <w:t>damage not reported</w:t>
            </w:r>
          </w:p>
        </w:tc>
        <w:tc>
          <w:tcPr>
            <w:tcW w:type="dxa" w:w="943"/>
          </w:tcPr>
          <w:p>
            <w:pPr>
              <w:spacing w:after="0"/>
              <w:jc w:val="right"/>
            </w:pPr>
            <w:r>
              <w:rPr>
                <w:sz w:val="16"/>
              </w:rPr>
              <w:t>0, 0</w:t>
            </w:r>
          </w:p>
        </w:tc>
        <w:tc>
          <w:tcPr>
            <w:tcW w:type="dxa" w:w="2474"/>
          </w:tcPr>
          <w:p>
            <w:pPr>
              <w:spacing w:after="0"/>
              <w:jc w:val="left"/>
            </w:pPr>
            <w:r>
              <w:rPr>
                <w:sz w:val="16"/>
              </w:rPr>
              <w:t>FT OGDEN</w:t>
            </w:r>
          </w:p>
        </w:tc>
        <w:tc>
          <w:tcPr>
            <w:tcW w:type="dxa" w:w="714"/>
          </w:tcPr>
          <w:p>
            <w:pPr>
              <w:spacing w:after="0"/>
              <w:jc w:val="left"/>
            </w:pPr>
          </w:p>
        </w:tc>
        <w:tc>
          <w:tcPr>
            <w:tcW w:type="dxa" w:w="2546"/>
          </w:tcPr>
          <w:p>
            <w:pPr>
              <w:spacing w:after="0"/>
              <w:jc w:val="left"/>
            </w:pPr>
            <w:r>
              <w:rPr>
                <w:sz w:val="16"/>
              </w:rPr>
              <w:t>B1-c worst recorded: Hail</w:t>
            </w:r>
          </w:p>
        </w:tc>
      </w:tr>
      <w:tr>
        <w:trPr>
          <w:cantSplit/>
        </w:trPr>
        <w:tc>
          <w:tcPr>
            <w:tcW w:type="dxa" w:w="1037"/>
          </w:tcPr>
          <w:p>
            <w:pPr>
              <w:spacing w:after="0"/>
              <w:jc w:val="left"/>
            </w:pPr>
            <w:r>
              <w:rPr>
                <w:sz w:val="16"/>
              </w:rPr>
              <w:t>2004-08-13</w:t>
            </w:r>
          </w:p>
        </w:tc>
        <w:tc>
          <w:tcPr>
            <w:tcW w:type="dxa" w:w="1489"/>
          </w:tcPr>
          <w:p>
            <w:pPr>
              <w:spacing w:after="0"/>
              <w:jc w:val="left"/>
            </w:pPr>
            <w:r>
              <w:rPr>
                <w:sz w:val="16"/>
              </w:rPr>
              <w:t>Hurricane (NOAA event type 'Hurricane (Typhoon)')</w:t>
            </w:r>
          </w:p>
        </w:tc>
        <w:tc>
          <w:tcPr>
            <w:tcW w:type="dxa" w:w="1565"/>
          </w:tcPr>
          <w:p>
            <w:pPr>
              <w:spacing w:after="0"/>
              <w:jc w:val="left"/>
            </w:pPr>
          </w:p>
        </w:tc>
        <w:tc>
          <w:tcPr>
            <w:tcW w:type="dxa" w:w="3344"/>
          </w:tcPr>
          <w:p>
            <w:pPr>
              <w:spacing w:after="0"/>
              <w:jc w:val="left"/>
            </w:pPr>
            <w:r>
              <w:rPr>
                <w:sz w:val="16"/>
              </w:rPr>
              <w:t>$382,000,000 property; $125,000,000 crops (zone total, 2004 dollars)</w:t>
            </w:r>
          </w:p>
        </w:tc>
        <w:tc>
          <w:tcPr>
            <w:tcW w:type="dxa" w:w="943"/>
          </w:tcPr>
          <w:p>
            <w:pPr>
              <w:spacing w:after="0"/>
              <w:jc w:val="right"/>
            </w:pPr>
            <w:r>
              <w:rPr>
                <w:sz w:val="16"/>
              </w:rPr>
              <w:t>1, 50</w:t>
            </w:r>
          </w:p>
        </w:tc>
        <w:tc>
          <w:tcPr>
            <w:tcW w:type="dxa" w:w="2474"/>
          </w:tcPr>
          <w:p>
            <w:pPr>
              <w:spacing w:after="0"/>
              <w:jc w:val="left"/>
            </w:pPr>
            <w:r>
              <w:rPr>
                <w:sz w:val="16"/>
              </w:rPr>
              <w:t>NWS zone FLZ061 (DE SOTO), zone-level</w:t>
            </w:r>
          </w:p>
        </w:tc>
        <w:tc>
          <w:tcPr>
            <w:tcW w:type="dxa" w:w="714"/>
          </w:tcPr>
          <w:p>
            <w:pPr>
              <w:spacing w:after="0"/>
              <w:jc w:val="left"/>
            </w:pP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2003-01-24</w:t>
            </w:r>
          </w:p>
        </w:tc>
        <w:tc>
          <w:tcPr>
            <w:tcW w:type="dxa" w:w="1489"/>
          </w:tcPr>
          <w:p>
            <w:pPr>
              <w:spacing w:after="0"/>
              <w:jc w:val="left"/>
            </w:pPr>
            <w:r>
              <w:rPr>
                <w:sz w:val="16"/>
              </w:rPr>
              <w:t>Extreme Cold/Wind Chill</w:t>
            </w:r>
          </w:p>
        </w:tc>
        <w:tc>
          <w:tcPr>
            <w:tcW w:type="dxa" w:w="1565"/>
          </w:tcPr>
          <w:p>
            <w:pPr>
              <w:spacing w:after="0"/>
              <w:jc w:val="left"/>
            </w:pPr>
          </w:p>
        </w:tc>
        <w:tc>
          <w:tcPr>
            <w:tcW w:type="dxa" w:w="3344"/>
          </w:tcPr>
          <w:p>
            <w:pPr>
              <w:spacing w:after="0"/>
              <w:jc w:val="left"/>
            </w:pPr>
            <w:r>
              <w:rPr>
                <w:sz w:val="16"/>
              </w:rPr>
              <w:t>damage not reported</w:t>
            </w:r>
          </w:p>
        </w:tc>
        <w:tc>
          <w:tcPr>
            <w:tcW w:type="dxa" w:w="943"/>
          </w:tcPr>
          <w:p>
            <w:pPr>
              <w:spacing w:after="0"/>
              <w:jc w:val="right"/>
            </w:pPr>
            <w:r>
              <w:rPr>
                <w:sz w:val="16"/>
              </w:rPr>
              <w:t>0, 0</w:t>
            </w:r>
          </w:p>
        </w:tc>
        <w:tc>
          <w:tcPr>
            <w:tcW w:type="dxa" w:w="2474"/>
          </w:tcPr>
          <w:p>
            <w:pPr>
              <w:spacing w:after="0"/>
              <w:jc w:val="left"/>
            </w:pPr>
            <w:r>
              <w:rPr>
                <w:sz w:val="16"/>
              </w:rPr>
              <w:t>NWS zone FLZ061 (DE SOTO), zone-level</w:t>
            </w:r>
          </w:p>
        </w:tc>
        <w:tc>
          <w:tcPr>
            <w:tcW w:type="dxa" w:w="714"/>
          </w:tcPr>
          <w:p>
            <w:pPr>
              <w:spacing w:after="0"/>
              <w:jc w:val="left"/>
            </w:pPr>
          </w:p>
        </w:tc>
        <w:tc>
          <w:tcPr>
            <w:tcW w:type="dxa" w:w="25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1999-01-03</w:t>
            </w:r>
          </w:p>
        </w:tc>
        <w:tc>
          <w:tcPr>
            <w:tcW w:type="dxa" w:w="1489"/>
          </w:tcPr>
          <w:p>
            <w:pPr>
              <w:spacing w:after="0"/>
              <w:jc w:val="left"/>
            </w:pPr>
            <w:r>
              <w:rPr>
                <w:sz w:val="16"/>
              </w:rPr>
              <w:t>Thunderstorm Wind</w:t>
            </w:r>
          </w:p>
        </w:tc>
        <w:tc>
          <w:tcPr>
            <w:tcW w:type="dxa" w:w="1565"/>
          </w:tcPr>
          <w:p>
            <w:pPr>
              <w:spacing w:after="0"/>
              <w:jc w:val="left"/>
            </w:pPr>
            <w:r>
              <w:rPr>
                <w:sz w:val="16"/>
              </w:rPr>
              <w:t>speed not recorded</w:t>
            </w:r>
          </w:p>
        </w:tc>
        <w:tc>
          <w:tcPr>
            <w:tcW w:type="dxa" w:w="3344"/>
          </w:tcPr>
          <w:p>
            <w:pPr>
              <w:spacing w:after="0"/>
              <w:jc w:val="left"/>
            </w:pPr>
            <w:r>
              <w:rPr>
                <w:sz w:val="16"/>
              </w:rPr>
              <w:t>$150,000 property; $0 crops (1999 dollars)</w:t>
            </w:r>
          </w:p>
        </w:tc>
        <w:tc>
          <w:tcPr>
            <w:tcW w:type="dxa" w:w="943"/>
          </w:tcPr>
          <w:p>
            <w:pPr>
              <w:spacing w:after="0"/>
              <w:jc w:val="right"/>
            </w:pPr>
            <w:r>
              <w:rPr>
                <w:sz w:val="16"/>
              </w:rPr>
              <w:t>0, 0</w:t>
            </w:r>
          </w:p>
        </w:tc>
        <w:tc>
          <w:tcPr>
            <w:tcW w:type="dxa" w:w="2474"/>
          </w:tcPr>
          <w:p>
            <w:pPr>
              <w:spacing w:after="0"/>
              <w:jc w:val="left"/>
            </w:pPr>
            <w:r>
              <w:rPr>
                <w:sz w:val="16"/>
              </w:rPr>
              <w:t>ARCADIA MUNI ARPT to ARCADIA</w:t>
            </w:r>
          </w:p>
        </w:tc>
        <w:tc>
          <w:tcPr>
            <w:tcW w:type="dxa" w:w="714"/>
          </w:tcPr>
          <w:p>
            <w:pPr>
              <w:spacing w:after="0"/>
              <w:jc w:val="left"/>
            </w:pPr>
          </w:p>
        </w:tc>
        <w:tc>
          <w:tcPr>
            <w:tcW w:type="dxa" w:w="2546"/>
          </w:tcPr>
          <w:p>
            <w:pPr>
              <w:spacing w:after="0"/>
              <w:jc w:val="left"/>
            </w:pPr>
            <w:r>
              <w:rPr>
                <w:sz w:val="16"/>
              </w:rPr>
              <w:t>B1-c most damaging: Thunderstorm Wind</w:t>
            </w:r>
          </w:p>
        </w:tc>
      </w:tr>
      <w:tr>
        <w:trPr>
          <w:cantSplit/>
        </w:trPr>
        <w:tc>
          <w:tcPr>
            <w:tcW w:type="dxa" w:w="1037"/>
          </w:tcPr>
          <w:p>
            <w:pPr>
              <w:spacing w:after="0"/>
              <w:jc w:val="left"/>
            </w:pPr>
            <w:r>
              <w:rPr>
                <w:sz w:val="16"/>
              </w:rPr>
              <w:t>1998-03-20</w:t>
            </w:r>
          </w:p>
        </w:tc>
        <w:tc>
          <w:tcPr>
            <w:tcW w:type="dxa" w:w="1489"/>
          </w:tcPr>
          <w:p>
            <w:pPr>
              <w:spacing w:after="0"/>
              <w:jc w:val="left"/>
            </w:pPr>
            <w:r>
              <w:rPr>
                <w:sz w:val="16"/>
              </w:rPr>
              <w:t>Flood</w:t>
            </w:r>
          </w:p>
        </w:tc>
        <w:tc>
          <w:tcPr>
            <w:tcW w:type="dxa" w:w="1565"/>
          </w:tcPr>
          <w:p>
            <w:pPr>
              <w:spacing w:after="0"/>
              <w:jc w:val="left"/>
            </w:pPr>
          </w:p>
        </w:tc>
        <w:tc>
          <w:tcPr>
            <w:tcW w:type="dxa" w:w="3344"/>
          </w:tcPr>
          <w:p>
            <w:pPr>
              <w:spacing w:after="0"/>
              <w:jc w:val="left"/>
            </w:pPr>
            <w:r>
              <w:rPr>
                <w:sz w:val="16"/>
              </w:rPr>
              <w:t>$3,800,000 property; $0 crops (1998 dollars)</w:t>
            </w:r>
          </w:p>
        </w:tc>
        <w:tc>
          <w:tcPr>
            <w:tcW w:type="dxa" w:w="943"/>
          </w:tcPr>
          <w:p>
            <w:pPr>
              <w:spacing w:after="0"/>
              <w:jc w:val="right"/>
            </w:pPr>
            <w:r>
              <w:rPr>
                <w:sz w:val="16"/>
              </w:rPr>
              <w:t>0, 0</w:t>
            </w:r>
          </w:p>
        </w:tc>
        <w:tc>
          <w:tcPr>
            <w:tcW w:type="dxa" w:w="2474"/>
          </w:tcPr>
          <w:p>
            <w:pPr>
              <w:spacing w:after="0"/>
              <w:jc w:val="left"/>
            </w:pPr>
            <w:r>
              <w:rPr>
                <w:sz w:val="16"/>
              </w:rPr>
              <w:t>ARCADIA</w:t>
            </w:r>
          </w:p>
        </w:tc>
        <w:tc>
          <w:tcPr>
            <w:tcW w:type="dxa" w:w="714"/>
          </w:tcPr>
          <w:p>
            <w:pPr>
              <w:spacing w:after="0"/>
              <w:jc w:val="left"/>
            </w:pPr>
          </w:p>
        </w:tc>
        <w:tc>
          <w:tcPr>
            <w:tcW w:type="dxa" w:w="25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1997-09-27</w:t>
            </w:r>
          </w:p>
        </w:tc>
        <w:tc>
          <w:tcPr>
            <w:tcW w:type="dxa" w:w="1489"/>
          </w:tcPr>
          <w:p>
            <w:pPr>
              <w:spacing w:after="0"/>
              <w:jc w:val="left"/>
            </w:pPr>
            <w:r>
              <w:rPr>
                <w:sz w:val="16"/>
              </w:rPr>
              <w:t>Flash Flood</w:t>
            </w:r>
          </w:p>
        </w:tc>
        <w:tc>
          <w:tcPr>
            <w:tcW w:type="dxa" w:w="1565"/>
          </w:tcPr>
          <w:p>
            <w:pPr>
              <w:spacing w:after="0"/>
              <w:jc w:val="left"/>
            </w:pPr>
          </w:p>
        </w:tc>
        <w:tc>
          <w:tcPr>
            <w:tcW w:type="dxa" w:w="3344"/>
          </w:tcPr>
          <w:p>
            <w:pPr>
              <w:spacing w:after="0"/>
              <w:jc w:val="left"/>
            </w:pPr>
            <w:r>
              <w:rPr>
                <w:sz w:val="16"/>
              </w:rPr>
              <w:t>$100,000 property; $0 crops (1997 dollars)</w:t>
            </w:r>
          </w:p>
        </w:tc>
        <w:tc>
          <w:tcPr>
            <w:tcW w:type="dxa" w:w="943"/>
          </w:tcPr>
          <w:p>
            <w:pPr>
              <w:spacing w:after="0"/>
              <w:jc w:val="right"/>
            </w:pPr>
            <w:r>
              <w:rPr>
                <w:sz w:val="16"/>
              </w:rPr>
              <w:t>1, 0</w:t>
            </w:r>
          </w:p>
        </w:tc>
        <w:tc>
          <w:tcPr>
            <w:tcW w:type="dxa" w:w="2474"/>
          </w:tcPr>
          <w:p>
            <w:pPr>
              <w:spacing w:after="0"/>
              <w:jc w:val="left"/>
            </w:pPr>
            <w:r>
              <w:rPr>
                <w:sz w:val="16"/>
              </w:rPr>
              <w:t>BROWNVILLE</w:t>
            </w:r>
          </w:p>
        </w:tc>
        <w:tc>
          <w:tcPr>
            <w:tcW w:type="dxa" w:w="714"/>
          </w:tcPr>
          <w:p>
            <w:pPr>
              <w:spacing w:after="0"/>
              <w:jc w:val="left"/>
            </w:pP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1996-06-19</w:t>
            </w:r>
          </w:p>
        </w:tc>
        <w:tc>
          <w:tcPr>
            <w:tcW w:type="dxa" w:w="1489"/>
          </w:tcPr>
          <w:p>
            <w:pPr>
              <w:spacing w:after="0"/>
              <w:jc w:val="left"/>
            </w:pPr>
            <w:r>
              <w:rPr>
                <w:sz w:val="16"/>
              </w:rPr>
              <w:t>Lightning</w:t>
            </w:r>
          </w:p>
        </w:tc>
        <w:tc>
          <w:tcPr>
            <w:tcW w:type="dxa" w:w="1565"/>
          </w:tcPr>
          <w:p>
            <w:pPr>
              <w:spacing w:after="0"/>
              <w:jc w:val="left"/>
            </w:pPr>
          </w:p>
        </w:tc>
        <w:tc>
          <w:tcPr>
            <w:tcW w:type="dxa" w:w="3344"/>
          </w:tcPr>
          <w:p>
            <w:pPr>
              <w:spacing w:after="0"/>
              <w:jc w:val="left"/>
            </w:pPr>
            <w:r>
              <w:rPr>
                <w:sz w:val="16"/>
              </w:rPr>
              <w:t>damage not reported</w:t>
            </w:r>
          </w:p>
        </w:tc>
        <w:tc>
          <w:tcPr>
            <w:tcW w:type="dxa" w:w="943"/>
          </w:tcPr>
          <w:p>
            <w:pPr>
              <w:spacing w:after="0"/>
              <w:jc w:val="right"/>
            </w:pPr>
            <w:r>
              <w:rPr>
                <w:sz w:val="16"/>
              </w:rPr>
              <w:t>1, 0</w:t>
            </w:r>
          </w:p>
        </w:tc>
        <w:tc>
          <w:tcPr>
            <w:tcW w:type="dxa" w:w="2474"/>
          </w:tcPr>
          <w:p>
            <w:pPr>
              <w:spacing w:after="0"/>
              <w:jc w:val="left"/>
            </w:pPr>
            <w:r>
              <w:rPr>
                <w:sz w:val="16"/>
              </w:rPr>
              <w:t>ARCADIA</w:t>
            </w:r>
          </w:p>
        </w:tc>
        <w:tc>
          <w:tcPr>
            <w:tcW w:type="dxa" w:w="714"/>
          </w:tcPr>
          <w:p>
            <w:pPr>
              <w:spacing w:after="0"/>
              <w:jc w:val="left"/>
            </w:pP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1996-05-03</w:t>
            </w:r>
          </w:p>
        </w:tc>
        <w:tc>
          <w:tcPr>
            <w:tcW w:type="dxa" w:w="1489"/>
          </w:tcPr>
          <w:p>
            <w:pPr>
              <w:spacing w:after="0"/>
              <w:jc w:val="left"/>
            </w:pPr>
            <w:r>
              <w:rPr>
                <w:sz w:val="16"/>
              </w:rPr>
              <w:t>Thunderstorm Wind</w:t>
            </w:r>
          </w:p>
        </w:tc>
        <w:tc>
          <w:tcPr>
            <w:tcW w:type="dxa" w:w="1565"/>
          </w:tcPr>
          <w:p>
            <w:pPr>
              <w:spacing w:after="0"/>
              <w:jc w:val="left"/>
            </w:pPr>
            <w:r>
              <w:rPr>
                <w:sz w:val="16"/>
              </w:rPr>
              <w:t>61 kt (70 mph), measurement type not recorded</w:t>
            </w:r>
          </w:p>
        </w:tc>
        <w:tc>
          <w:tcPr>
            <w:tcW w:type="dxa" w:w="3344"/>
          </w:tcPr>
          <w:p>
            <w:pPr>
              <w:spacing w:after="0"/>
              <w:jc w:val="left"/>
            </w:pPr>
            <w:r>
              <w:rPr>
                <w:sz w:val="16"/>
              </w:rPr>
              <w:t>$5,000 property; crops not reported (1996 dollars)</w:t>
            </w:r>
          </w:p>
        </w:tc>
        <w:tc>
          <w:tcPr>
            <w:tcW w:type="dxa" w:w="943"/>
          </w:tcPr>
          <w:p>
            <w:pPr>
              <w:spacing w:after="0"/>
              <w:jc w:val="right"/>
            </w:pPr>
            <w:r>
              <w:rPr>
                <w:sz w:val="16"/>
              </w:rPr>
              <w:t>0, 0</w:t>
            </w:r>
          </w:p>
        </w:tc>
        <w:tc>
          <w:tcPr>
            <w:tcW w:type="dxa" w:w="2474"/>
          </w:tcPr>
          <w:p>
            <w:pPr>
              <w:spacing w:after="0"/>
              <w:jc w:val="left"/>
            </w:pPr>
            <w:r>
              <w:rPr>
                <w:sz w:val="16"/>
              </w:rPr>
              <w:t>NOCATEE</w:t>
            </w:r>
          </w:p>
        </w:tc>
        <w:tc>
          <w:tcPr>
            <w:tcW w:type="dxa" w:w="714"/>
          </w:tcPr>
          <w:p>
            <w:pPr>
              <w:spacing w:after="0"/>
              <w:jc w:val="left"/>
            </w:pPr>
          </w:p>
        </w:tc>
        <w:tc>
          <w:tcPr>
            <w:tcW w:type="dxa" w:w="2546"/>
          </w:tcPr>
          <w:p>
            <w:pPr>
              <w:spacing w:after="0"/>
              <w:jc w:val="left"/>
            </w:pPr>
            <w:r>
              <w:rPr>
                <w:sz w:val="16"/>
              </w:rPr>
              <w:t>B1-c worst recorded: Thunderstorm Wind</w:t>
            </w:r>
          </w:p>
        </w:tc>
      </w:tr>
      <w:tr>
        <w:trPr>
          <w:cantSplit/>
        </w:trPr>
        <w:tc>
          <w:tcPr>
            <w:tcW w:type="dxa" w:w="1037"/>
          </w:tcPr>
          <w:p>
            <w:pPr>
              <w:spacing w:after="0"/>
              <w:jc w:val="left"/>
            </w:pPr>
            <w:r>
              <w:rPr>
                <w:sz w:val="16"/>
              </w:rPr>
              <w:t>1983-12-12</w:t>
            </w:r>
          </w:p>
        </w:tc>
        <w:tc>
          <w:tcPr>
            <w:tcW w:type="dxa" w:w="1489"/>
          </w:tcPr>
          <w:p>
            <w:pPr>
              <w:spacing w:after="0"/>
              <w:jc w:val="left"/>
            </w:pPr>
            <w:r>
              <w:rPr>
                <w:sz w:val="16"/>
              </w:rPr>
              <w:t>Tornado</w:t>
            </w:r>
          </w:p>
        </w:tc>
        <w:tc>
          <w:tcPr>
            <w:tcW w:type="dxa" w:w="1565"/>
          </w:tcPr>
          <w:p>
            <w:pPr>
              <w:spacing w:after="0"/>
              <w:jc w:val="left"/>
            </w:pPr>
            <w:r>
              <w:rPr>
                <w:sz w:val="16"/>
              </w:rPr>
              <w:t>F2, 1 mi path length (whole path, pre-1996), 50 yd wide</w:t>
            </w:r>
          </w:p>
        </w:tc>
        <w:tc>
          <w:tcPr>
            <w:tcW w:type="dxa" w:w="3344"/>
          </w:tcPr>
          <w:p>
            <w:pPr>
              <w:spacing w:after="0"/>
              <w:jc w:val="left"/>
            </w:pPr>
            <w:r>
              <w:rPr>
                <w:sz w:val="16"/>
              </w:rPr>
              <w:t>$250,000 property; crops not recorded (1983 dollars)</w:t>
            </w:r>
          </w:p>
        </w:tc>
        <w:tc>
          <w:tcPr>
            <w:tcW w:type="dxa" w:w="943"/>
          </w:tcPr>
          <w:p>
            <w:pPr>
              <w:spacing w:after="0"/>
              <w:jc w:val="right"/>
            </w:pPr>
            <w:r>
              <w:rPr>
                <w:sz w:val="16"/>
              </w:rPr>
              <w:t>0, 4</w:t>
            </w:r>
          </w:p>
        </w:tc>
        <w:tc>
          <w:tcPr>
            <w:tcW w:type="dxa" w:w="2474"/>
          </w:tcPr>
          <w:p>
            <w:pPr>
              <w:spacing w:after="0"/>
              <w:jc w:val="left"/>
            </w:pPr>
            <w:r>
              <w:rPr>
                <w:sz w:val="16"/>
              </w:rPr>
              <w:t>location not recorded</w:t>
            </w:r>
          </w:p>
        </w:tc>
        <w:tc>
          <w:tcPr>
            <w:tcW w:type="dxa" w:w="714"/>
          </w:tcPr>
          <w:p>
            <w:pPr>
              <w:spacing w:after="0"/>
              <w:jc w:val="left"/>
            </w:pPr>
          </w:p>
        </w:tc>
        <w:tc>
          <w:tcPr>
            <w:tcW w:type="dxa" w:w="254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378"/>
        <w:gridCol w:w="1567"/>
        <w:gridCol w:w="1037"/>
        <w:gridCol w:w="1919"/>
        <w:gridCol w:w="1516"/>
        <w:gridCol w:w="1487"/>
        <w:gridCol w:w="1037"/>
        <w:gridCol w:w="1899"/>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9"/>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0.012</w:t>
            </w:r>
          </w:p>
        </w:tc>
        <w:tc>
          <w:tcPr>
            <w:tcW w:type="dxa" w:w="1378"/>
          </w:tcPr>
          <w:p>
            <w:pPr>
              <w:spacing w:after="0"/>
              <w:jc w:val="left"/>
            </w:pPr>
            <w:r>
              <w:rPr>
                <w:sz w:val="16"/>
              </w:rPr>
              <w:t>events per year at a location (modeled)</w:t>
            </w:r>
          </w:p>
        </w:tc>
        <w:tc>
          <w:tcPr>
            <w:tcW w:type="dxa" w:w="1567"/>
          </w:tcPr>
          <w:p>
            <w:pPr>
              <w:spacing w:after="0"/>
              <w:jc w:val="left"/>
            </w:pPr>
            <w:r>
              <w:rPr>
                <w:sz w:val="16"/>
              </w:rPr>
              <w:t>about 0.012 per year at a given location in the county</w:t>
            </w:r>
          </w:p>
        </w:tc>
        <w:tc>
          <w:tcPr>
            <w:tcW w:type="dxa" w:w="1037"/>
          </w:tcPr>
          <w:p>
            <w:pPr>
              <w:spacing w:after="0"/>
              <w:jc w:val="left"/>
            </w:pPr>
          </w:p>
        </w:tc>
        <w:tc>
          <w:tcPr>
            <w:tcW w:type="dxa" w:w="191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5"/>
          </w:tcPr>
          <w:p>
            <w:pPr>
              <w:spacing w:after="0"/>
              <w:jc w:val="right"/>
            </w:pPr>
            <w:r>
              <w:rPr>
                <w:sz w:val="16"/>
              </w:rPr>
              <w:t>3.58</w:t>
            </w:r>
          </w:p>
        </w:tc>
        <w:tc>
          <w:tcPr>
            <w:tcW w:type="dxa" w:w="1378"/>
          </w:tcPr>
          <w:p>
            <w:pPr>
              <w:spacing w:after="0"/>
              <w:jc w:val="left"/>
            </w:pPr>
            <w:r>
              <w:rPr>
                <w:sz w:val="16"/>
              </w:rPr>
              <w:t>event-days per year</w:t>
            </w:r>
          </w:p>
        </w:tc>
        <w:tc>
          <w:tcPr>
            <w:tcW w:type="dxa" w:w="1567"/>
          </w:tcPr>
          <w:p>
            <w:pPr>
              <w:spacing w:after="0"/>
              <w:jc w:val="left"/>
            </w:pPr>
            <w:r>
              <w:rPr>
                <w:sz w:val="16"/>
              </w:rPr>
              <w:t>about 3.58 days per year</w:t>
            </w:r>
          </w:p>
        </w:tc>
        <w:tc>
          <w:tcPr>
            <w:tcW w:type="dxa" w:w="1037"/>
          </w:tcPr>
          <w:p>
            <w:pPr>
              <w:spacing w:after="0"/>
              <w:jc w:val="left"/>
            </w:pPr>
            <w:r>
              <w:rPr>
                <w:sz w:val="16"/>
              </w:rPr>
              <w:t>Likely</w:t>
            </w:r>
          </w:p>
        </w:tc>
        <w:tc>
          <w:tcPr>
            <w:tcW w:type="dxa" w:w="1919"/>
          </w:tcPr>
          <w:p>
            <w:pPr>
              <w:spacing w:after="0"/>
              <w:jc w:val="left"/>
            </w:pPr>
            <w:r>
              <w:rPr>
                <w:sz w:val="16"/>
              </w:rPr>
              <w:t>Storm Events event-days in 3 of 30 years, 1996 to 2025 (10%)</w:t>
            </w:r>
          </w:p>
        </w:tc>
        <w:tc>
          <w:tcPr>
            <w:tcW w:type="dxa" w:w="1516"/>
          </w:tcPr>
          <w:p>
            <w:pPr>
              <w:spacing w:after="0"/>
              <w:jc w:val="right"/>
            </w:pPr>
            <w:r>
              <w:rPr>
                <w:sz w:val="16"/>
              </w:rPr>
              <w:t>68.1</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Drought</w:t>
            </w:r>
          </w:p>
        </w:tc>
        <w:tc>
          <w:tcPr>
            <w:tcW w:type="dxa" w:w="1235"/>
          </w:tcPr>
          <w:p>
            <w:pPr>
              <w:spacing w:after="0"/>
              <w:jc w:val="right"/>
            </w:pPr>
            <w:r>
              <w:rPr>
                <w:sz w:val="16"/>
              </w:rPr>
              <w:t>17.9</w:t>
            </w:r>
          </w:p>
        </w:tc>
        <w:tc>
          <w:tcPr>
            <w:tcW w:type="dxa" w:w="1378"/>
          </w:tcPr>
          <w:p>
            <w:pPr>
              <w:spacing w:after="0"/>
              <w:jc w:val="left"/>
            </w:pPr>
            <w:r>
              <w:rPr>
                <w:sz w:val="16"/>
              </w:rPr>
              <w:t>event-days per year</w:t>
            </w:r>
          </w:p>
        </w:tc>
        <w:tc>
          <w:tcPr>
            <w:tcW w:type="dxa" w:w="1567"/>
          </w:tcPr>
          <w:p>
            <w:pPr>
              <w:spacing w:after="0"/>
              <w:jc w:val="left"/>
            </w:pPr>
            <w:r>
              <w:rPr>
                <w:sz w:val="16"/>
              </w:rPr>
              <w:t>about 17.9 days per year</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6"/>
          </w:tcPr>
          <w:p>
            <w:pPr>
              <w:spacing w:after="0"/>
              <w:jc w:val="right"/>
            </w:pPr>
            <w:r>
              <w:rPr>
                <w:sz w:val="16"/>
              </w:rPr>
              <w:t>630</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0.000263</w:t>
            </w:r>
          </w:p>
        </w:tc>
        <w:tc>
          <w:tcPr>
            <w:tcW w:type="dxa" w:w="1378"/>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0.0263%</w:t>
            </w:r>
          </w:p>
        </w:tc>
        <w:tc>
          <w:tcPr>
            <w:tcW w:type="dxa" w:w="1037"/>
          </w:tcPr>
          <w:p>
            <w:pPr>
              <w:spacing w:after="0"/>
              <w:jc w:val="left"/>
            </w:pPr>
          </w:p>
        </w:tc>
        <w:tc>
          <w:tcPr>
            <w:tcW w:type="dxa" w:w="191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1.32</w:t>
            </w:r>
          </w:p>
        </w:tc>
        <w:tc>
          <w:tcPr>
            <w:tcW w:type="dxa" w:w="1378"/>
          </w:tcPr>
          <w:p>
            <w:pPr>
              <w:spacing w:after="0"/>
              <w:jc w:val="left"/>
            </w:pPr>
            <w:r>
              <w:rPr>
                <w:sz w:val="16"/>
              </w:rPr>
              <w:t>events per year</w:t>
            </w:r>
          </w:p>
        </w:tc>
        <w:tc>
          <w:tcPr>
            <w:tcW w:type="dxa" w:w="1567"/>
          </w:tcPr>
          <w:p>
            <w:pPr>
              <w:spacing w:after="0"/>
              <w:jc w:val="left"/>
            </w:pPr>
            <w:r>
              <w:rPr>
                <w:sz w:val="16"/>
              </w:rPr>
              <w:t>about 1.32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6"/>
          </w:tcPr>
          <w:p>
            <w:pPr>
              <w:spacing w:after="0"/>
              <w:jc w:val="right"/>
            </w:pPr>
            <w:r>
              <w:rPr>
                <w:sz w:val="16"/>
              </w:rPr>
              <w:t>50.0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3.21</w:t>
            </w:r>
          </w:p>
        </w:tc>
        <w:tc>
          <w:tcPr>
            <w:tcW w:type="dxa" w:w="1378"/>
          </w:tcPr>
          <w:p>
            <w:pPr>
              <w:spacing w:after="0"/>
              <w:jc w:val="left"/>
            </w:pPr>
            <w:r>
              <w:rPr>
                <w:sz w:val="16"/>
              </w:rPr>
              <w:t>event-days per year</w:t>
            </w:r>
          </w:p>
        </w:tc>
        <w:tc>
          <w:tcPr>
            <w:tcW w:type="dxa" w:w="1567"/>
          </w:tcPr>
          <w:p>
            <w:pPr>
              <w:spacing w:after="0"/>
              <w:jc w:val="left"/>
            </w:pPr>
            <w:r>
              <w:rPr>
                <w:sz w:val="16"/>
              </w:rPr>
              <w:t>about 3.21 days per year</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6"/>
          </w:tcPr>
          <w:p>
            <w:pPr>
              <w:spacing w:after="0"/>
              <w:jc w:val="right"/>
            </w:pPr>
            <w:r>
              <w:rPr>
                <w:sz w:val="16"/>
              </w:rPr>
              <w:t>51</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0.237</w:t>
            </w:r>
          </w:p>
        </w:tc>
        <w:tc>
          <w:tcPr>
            <w:tcW w:type="dxa" w:w="1378"/>
          </w:tcPr>
          <w:p>
            <w:pPr>
              <w:spacing w:after="0"/>
              <w:jc w:val="left"/>
            </w:pPr>
            <w:r>
              <w:rPr>
                <w:sz w:val="16"/>
              </w:rPr>
              <w:t>events per year</w:t>
            </w:r>
          </w:p>
        </w:tc>
        <w:tc>
          <w:tcPr>
            <w:tcW w:type="dxa" w:w="1567"/>
          </w:tcPr>
          <w:p>
            <w:pPr>
              <w:spacing w:after="0"/>
              <w:jc w:val="left"/>
            </w:pPr>
            <w:r>
              <w:rPr>
                <w:sz w:val="16"/>
              </w:rPr>
              <w:t>about 1 in 4 years</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73</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189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1.07</w:t>
            </w:r>
          </w:p>
        </w:tc>
        <w:tc>
          <w:tcPr>
            <w:tcW w:type="dxa" w:w="1378"/>
          </w:tcPr>
          <w:p>
            <w:pPr>
              <w:spacing w:after="0"/>
              <w:jc w:val="left"/>
            </w:pPr>
            <w:r>
              <w:rPr>
                <w:sz w:val="16"/>
              </w:rPr>
              <w:t>event-days per year</w:t>
            </w:r>
          </w:p>
        </w:tc>
        <w:tc>
          <w:tcPr>
            <w:tcW w:type="dxa" w:w="1567"/>
          </w:tcPr>
          <w:p>
            <w:pPr>
              <w:spacing w:after="0"/>
              <w:jc w:val="left"/>
            </w:pPr>
            <w:r>
              <w:rPr>
                <w:sz w:val="16"/>
              </w:rPr>
              <w:t>about 1.07 days per year</w:t>
            </w:r>
          </w:p>
        </w:tc>
        <w:tc>
          <w:tcPr>
            <w:tcW w:type="dxa" w:w="1037"/>
          </w:tcPr>
          <w:p>
            <w:pPr>
              <w:spacing w:after="0"/>
              <w:jc w:val="left"/>
            </w:pPr>
            <w:r>
              <w:rPr>
                <w:sz w:val="16"/>
              </w:rPr>
              <w:t>Likely</w:t>
            </w:r>
          </w:p>
        </w:tc>
        <w:tc>
          <w:tcPr>
            <w:tcW w:type="dxa" w:w="1919"/>
          </w:tcPr>
          <w:p>
            <w:pPr>
              <w:spacing w:after="0"/>
              <w:jc w:val="left"/>
            </w:pPr>
            <w:r>
              <w:rPr>
                <w:sz w:val="16"/>
              </w:rPr>
              <w:t>Storm Events event-days in 10 of 30 years, 1996 to 2025 (33.3%)</w:t>
            </w:r>
          </w:p>
        </w:tc>
        <w:tc>
          <w:tcPr>
            <w:tcW w:type="dxa" w:w="1516"/>
          </w:tcPr>
          <w:p>
            <w:pPr>
              <w:spacing w:after="0"/>
              <w:jc w:val="right"/>
            </w:pPr>
            <w:r>
              <w:rPr>
                <w:sz w:val="16"/>
              </w:rPr>
              <w:t>30</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0.0665</w:t>
            </w:r>
          </w:p>
        </w:tc>
        <w:tc>
          <w:tcPr>
            <w:tcW w:type="dxa" w:w="1378"/>
          </w:tcPr>
          <w:p>
            <w:pPr>
              <w:spacing w:after="0"/>
              <w:jc w:val="left"/>
            </w:pPr>
            <w:r>
              <w:rPr>
                <w:sz w:val="16"/>
              </w:rPr>
              <w:t>events per year (modeled)</w:t>
            </w:r>
          </w:p>
        </w:tc>
        <w:tc>
          <w:tcPr>
            <w:tcW w:type="dxa" w:w="1567"/>
          </w:tcPr>
          <w:p>
            <w:pPr>
              <w:spacing w:after="0"/>
              <w:jc w:val="left"/>
            </w:pPr>
            <w:r>
              <w:rPr>
                <w:sz w:val="16"/>
              </w:rPr>
              <w:t>about 1 in 15 years</w:t>
            </w:r>
          </w:p>
        </w:tc>
        <w:tc>
          <w:tcPr>
            <w:tcW w:type="dxa" w:w="1037"/>
          </w:tcPr>
          <w:p>
            <w:pPr>
              <w:spacing w:after="0"/>
              <w:jc w:val="left"/>
            </w:pPr>
            <w:r>
              <w:rPr>
                <w:sz w:val="16"/>
              </w:rPr>
              <w:t>Possible</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98.4</w:t>
            </w:r>
          </w:p>
        </w:tc>
        <w:tc>
          <w:tcPr>
            <w:tcW w:type="dxa" w:w="1378"/>
          </w:tcPr>
          <w:p>
            <w:pPr>
              <w:spacing w:after="0"/>
              <w:jc w:val="left"/>
            </w:pPr>
            <w:r>
              <w:rPr>
                <w:sz w:val="16"/>
              </w:rPr>
              <w:t>days per year with a strike</w:t>
            </w:r>
          </w:p>
        </w:tc>
        <w:tc>
          <w:tcPr>
            <w:tcW w:type="dxa" w:w="1567"/>
          </w:tcPr>
          <w:p>
            <w:pPr>
              <w:spacing w:after="0"/>
              <w:jc w:val="left"/>
            </w:pPr>
            <w:r>
              <w:rPr>
                <w:sz w:val="16"/>
              </w:rPr>
              <w:t>about 98.4 days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0.599</w:t>
            </w:r>
          </w:p>
        </w:tc>
        <w:tc>
          <w:tcPr>
            <w:tcW w:type="dxa" w:w="1378"/>
          </w:tcPr>
          <w:p>
            <w:pPr>
              <w:spacing w:after="0"/>
              <w:jc w:val="left"/>
            </w:pPr>
            <w:r>
              <w:rPr>
                <w:sz w:val="16"/>
              </w:rPr>
              <w:t>events per year</w:t>
            </w:r>
          </w:p>
        </w:tc>
        <w:tc>
          <w:tcPr>
            <w:tcW w:type="dxa" w:w="1567"/>
          </w:tcPr>
          <w:p>
            <w:pPr>
              <w:spacing w:after="0"/>
              <w:jc w:val="left"/>
            </w:pPr>
            <w:r>
              <w:rPr>
                <w:sz w:val="16"/>
              </w:rPr>
              <w:t>about 0.6 per year</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23</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0.613</w:t>
            </w:r>
          </w:p>
        </w:tc>
        <w:tc>
          <w:tcPr>
            <w:tcW w:type="dxa" w:w="1378"/>
          </w:tcPr>
          <w:p>
            <w:pPr>
              <w:spacing w:after="0"/>
              <w:jc w:val="left"/>
            </w:pPr>
            <w:r>
              <w:rPr>
                <w:sz w:val="16"/>
              </w:rPr>
              <w:t>events per year</w:t>
            </w:r>
          </w:p>
        </w:tc>
        <w:tc>
          <w:tcPr>
            <w:tcW w:type="dxa" w:w="1567"/>
          </w:tcPr>
          <w:p>
            <w:pPr>
              <w:spacing w:after="0"/>
              <w:jc w:val="left"/>
            </w:pPr>
            <w:r>
              <w:rPr>
                <w:sz w:val="16"/>
              </w:rPr>
              <w:t>about 0.61 per year</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0.00669</w:t>
            </w:r>
          </w:p>
        </w:tc>
        <w:tc>
          <w:tcPr>
            <w:tcW w:type="dxa" w:w="1378"/>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0.669%</w:t>
            </w:r>
          </w:p>
        </w:tc>
        <w:tc>
          <w:tcPr>
            <w:tcW w:type="dxa" w:w="1037"/>
          </w:tcPr>
          <w:p>
            <w:pPr>
              <w:spacing w:after="0"/>
              <w:jc w:val="left"/>
            </w:pPr>
            <w:r>
              <w:rPr>
                <w:sz w:val="16"/>
              </w:rPr>
              <w:t>Possible</w:t>
            </w:r>
          </w:p>
        </w:tc>
        <w:tc>
          <w:tcPr>
            <w:tcW w:type="dxa" w:w="1919"/>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w:t>
            </w:r>
          </w:p>
        </w:tc>
        <w:tc>
          <w:tcPr>
            <w:tcW w:type="dxa" w:w="1378"/>
          </w:tcPr>
          <w:p>
            <w:pPr>
              <w:spacing w:after="0"/>
              <w:jc w:val="left"/>
            </w:pPr>
            <w:r>
              <w:rPr>
                <w:sz w:val="16"/>
              </w:rPr>
              <w:t>event-days per year</w:t>
            </w:r>
          </w:p>
        </w:tc>
        <w:tc>
          <w:tcPr>
            <w:tcW w:type="dxa" w:w="1567"/>
          </w:tcPr>
          <w:p>
            <w:pPr>
              <w:spacing w:after="0"/>
              <w:jc w:val="left"/>
            </w:pPr>
            <w:r>
              <w:rPr>
                <w:sz w:val="16"/>
              </w:rPr>
              <w:t>none modeled</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6"/>
          </w:tcPr>
          <w:p>
            <w:pPr>
              <w:spacing w:after="0"/>
              <w:jc w:val="right"/>
            </w:pPr>
            <w:r>
              <w:rPr>
                <w:sz w:val="16"/>
              </w:rPr>
              <w:t>0</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Coastal Flooding</w:t>
            </w:r>
          </w:p>
        </w:tc>
        <w:tc>
          <w:tcPr>
            <w:tcW w:type="dxa" w:w="1143"/>
          </w:tcPr>
          <w:p>
            <w:pPr>
              <w:spacing w:after="0"/>
              <w:jc w:val="right"/>
            </w:pPr>
            <w:r>
              <w:rPr>
                <w:sz w:val="16"/>
              </w:rPr>
              <w:t>4 of 9</w:t>
            </w:r>
          </w:p>
        </w:tc>
        <w:tc>
          <w:tcPr>
            <w:tcW w:type="dxa" w:w="1090"/>
          </w:tcPr>
          <w:p>
            <w:pPr>
              <w:spacing w:after="0"/>
              <w:jc w:val="right"/>
            </w:pPr>
            <w:r>
              <w:rPr>
                <w:sz w:val="16"/>
              </w:rPr>
              <w:t>74.9</w:t>
            </w:r>
          </w:p>
        </w:tc>
        <w:tc>
          <w:tcPr>
            <w:tcW w:type="dxa" w:w="1143"/>
          </w:tcPr>
          <w:p>
            <w:pPr>
              <w:spacing w:after="0"/>
              <w:jc w:val="right"/>
            </w:pPr>
            <w:r>
              <w:rPr>
                <w:sz w:val="16"/>
              </w:rPr>
              <w:t>77.6</w:t>
            </w:r>
          </w:p>
        </w:tc>
        <w:tc>
          <w:tcPr>
            <w:tcW w:type="dxa" w:w="1090"/>
          </w:tcPr>
          <w:p>
            <w:pPr>
              <w:spacing w:after="0"/>
              <w:jc w:val="right"/>
            </w:pPr>
            <w:r>
              <w:rPr>
                <w:sz w:val="16"/>
              </w:rPr>
              <w:t>83.5</w:t>
            </w:r>
          </w:p>
        </w:tc>
        <w:tc>
          <w:tcPr>
            <w:tcW w:type="dxa" w:w="7901"/>
          </w:tcPr>
          <w:p>
            <w:pPr>
              <w:spacing w:after="0"/>
              <w:jc w:val="left"/>
            </w:pPr>
            <w:r>
              <w:rPr>
                <w:sz w:val="16"/>
              </w:rPr>
              <w:t>Relatively Low 2, Very Low 2, No Rating 5</w:t>
            </w:r>
          </w:p>
        </w:tc>
      </w:tr>
      <w:tr>
        <w:trPr>
          <w:cantSplit/>
        </w:trPr>
        <w:tc>
          <w:tcPr>
            <w:tcW w:type="dxa" w:w="1744"/>
          </w:tcPr>
          <w:p>
            <w:pPr>
              <w:spacing w:after="0"/>
              <w:jc w:val="left"/>
            </w:pPr>
            <w:r>
              <w:rPr>
                <w:sz w:val="16"/>
              </w:rPr>
              <w:t>Cold Wave</w:t>
            </w:r>
          </w:p>
        </w:tc>
        <w:tc>
          <w:tcPr>
            <w:tcW w:type="dxa" w:w="1143"/>
          </w:tcPr>
          <w:p>
            <w:pPr>
              <w:spacing w:after="0"/>
              <w:jc w:val="right"/>
            </w:pPr>
            <w:r>
              <w:rPr>
                <w:sz w:val="16"/>
              </w:rPr>
              <w:t>9 of 9</w:t>
            </w:r>
          </w:p>
        </w:tc>
        <w:tc>
          <w:tcPr>
            <w:tcW w:type="dxa" w:w="1090"/>
          </w:tcPr>
          <w:p>
            <w:pPr>
              <w:spacing w:after="0"/>
              <w:jc w:val="right"/>
            </w:pPr>
            <w:r>
              <w:rPr>
                <w:sz w:val="16"/>
              </w:rPr>
              <w:t>23.1</w:t>
            </w:r>
          </w:p>
        </w:tc>
        <w:tc>
          <w:tcPr>
            <w:tcW w:type="dxa" w:w="1143"/>
          </w:tcPr>
          <w:p>
            <w:pPr>
              <w:spacing w:after="0"/>
              <w:jc w:val="right"/>
            </w:pPr>
            <w:r>
              <w:rPr>
                <w:sz w:val="16"/>
              </w:rPr>
              <w:t>69.4</w:t>
            </w:r>
          </w:p>
        </w:tc>
        <w:tc>
          <w:tcPr>
            <w:tcW w:type="dxa" w:w="1090"/>
          </w:tcPr>
          <w:p>
            <w:pPr>
              <w:spacing w:after="0"/>
              <w:jc w:val="right"/>
            </w:pPr>
            <w:r>
              <w:rPr>
                <w:sz w:val="16"/>
              </w:rPr>
              <w:t>98.7</w:t>
            </w:r>
          </w:p>
        </w:tc>
        <w:tc>
          <w:tcPr>
            <w:tcW w:type="dxa" w:w="7901"/>
          </w:tcPr>
          <w:p>
            <w:pPr>
              <w:spacing w:after="0"/>
              <w:jc w:val="left"/>
            </w:pPr>
            <w:r>
              <w:rPr>
                <w:sz w:val="16"/>
              </w:rPr>
              <w:t>Very High 1, Relatively High 3, Relatively Moderate 1, Relatively Low 4</w:t>
            </w:r>
          </w:p>
        </w:tc>
      </w:tr>
      <w:tr>
        <w:trPr>
          <w:cantSplit/>
        </w:trPr>
        <w:tc>
          <w:tcPr>
            <w:tcW w:type="dxa" w:w="1744"/>
          </w:tcPr>
          <w:p>
            <w:pPr>
              <w:spacing w:after="0"/>
              <w:jc w:val="left"/>
            </w:pPr>
            <w:r>
              <w:rPr>
                <w:sz w:val="16"/>
              </w:rPr>
              <w:t>Drought</w:t>
            </w:r>
          </w:p>
        </w:tc>
        <w:tc>
          <w:tcPr>
            <w:tcW w:type="dxa" w:w="1143"/>
          </w:tcPr>
          <w:p>
            <w:pPr>
              <w:spacing w:after="0"/>
              <w:jc w:val="right"/>
            </w:pPr>
            <w:r>
              <w:rPr>
                <w:sz w:val="16"/>
              </w:rPr>
              <w:t>9 of 9</w:t>
            </w:r>
          </w:p>
        </w:tc>
        <w:tc>
          <w:tcPr>
            <w:tcW w:type="dxa" w:w="1090"/>
          </w:tcPr>
          <w:p>
            <w:pPr>
              <w:spacing w:after="0"/>
              <w:jc w:val="right"/>
            </w:pPr>
            <w:r>
              <w:rPr>
                <w:sz w:val="16"/>
              </w:rPr>
              <w:t>76.9</w:t>
            </w:r>
          </w:p>
        </w:tc>
        <w:tc>
          <w:tcPr>
            <w:tcW w:type="dxa" w:w="1143"/>
          </w:tcPr>
          <w:p>
            <w:pPr>
              <w:spacing w:after="0"/>
              <w:jc w:val="right"/>
            </w:pPr>
            <w:r>
              <w:rPr>
                <w:sz w:val="16"/>
              </w:rPr>
              <w:t>88.7</w:t>
            </w:r>
          </w:p>
        </w:tc>
        <w:tc>
          <w:tcPr>
            <w:tcW w:type="dxa" w:w="1090"/>
          </w:tcPr>
          <w:p>
            <w:pPr>
              <w:spacing w:after="0"/>
              <w:jc w:val="right"/>
            </w:pPr>
            <w:r>
              <w:rPr>
                <w:sz w:val="16"/>
              </w:rPr>
              <w:t>97.5</w:t>
            </w:r>
          </w:p>
        </w:tc>
        <w:tc>
          <w:tcPr>
            <w:tcW w:type="dxa" w:w="7901"/>
          </w:tcPr>
          <w:p>
            <w:pPr>
              <w:spacing w:after="0"/>
              <w:jc w:val="left"/>
            </w:pPr>
            <w:r>
              <w:rPr>
                <w:sz w:val="16"/>
              </w:rPr>
              <w:t>Relatively Moderate 4, Relatively Low 3, Very Low 2</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9 of 9</w:t>
            </w:r>
          </w:p>
        </w:tc>
        <w:tc>
          <w:tcPr>
            <w:tcW w:type="dxa" w:w="1090"/>
          </w:tcPr>
          <w:p>
            <w:pPr>
              <w:spacing w:after="0"/>
              <w:jc w:val="right"/>
            </w:pPr>
            <w:r>
              <w:rPr>
                <w:sz w:val="16"/>
              </w:rPr>
              <w:t>3.4</w:t>
            </w:r>
          </w:p>
        </w:tc>
        <w:tc>
          <w:tcPr>
            <w:tcW w:type="dxa" w:w="1143"/>
          </w:tcPr>
          <w:p>
            <w:pPr>
              <w:spacing w:after="0"/>
              <w:jc w:val="right"/>
            </w:pPr>
            <w:r>
              <w:rPr>
                <w:sz w:val="16"/>
              </w:rPr>
              <w:t>8.4</w:t>
            </w:r>
          </w:p>
        </w:tc>
        <w:tc>
          <w:tcPr>
            <w:tcW w:type="dxa" w:w="1090"/>
          </w:tcPr>
          <w:p>
            <w:pPr>
              <w:spacing w:after="0"/>
              <w:jc w:val="right"/>
            </w:pPr>
            <w:r>
              <w:rPr>
                <w:sz w:val="16"/>
              </w:rPr>
              <w:t>12.5</w:t>
            </w:r>
          </w:p>
        </w:tc>
        <w:tc>
          <w:tcPr>
            <w:tcW w:type="dxa" w:w="7901"/>
          </w:tcPr>
          <w:p>
            <w:pPr>
              <w:spacing w:after="0"/>
              <w:jc w:val="left"/>
            </w:pPr>
            <w:r>
              <w:rPr>
                <w:sz w:val="16"/>
              </w:rPr>
              <w:t>Very Low 9</w:t>
            </w:r>
          </w:p>
        </w:tc>
      </w:tr>
      <w:tr>
        <w:trPr>
          <w:cantSplit/>
        </w:trPr>
        <w:tc>
          <w:tcPr>
            <w:tcW w:type="dxa" w:w="1744"/>
          </w:tcPr>
          <w:p>
            <w:pPr>
              <w:spacing w:after="0"/>
              <w:jc w:val="left"/>
            </w:pPr>
            <w:r>
              <w:rPr>
                <w:sz w:val="16"/>
              </w:rPr>
              <w:t>Hail</w:t>
            </w:r>
          </w:p>
        </w:tc>
        <w:tc>
          <w:tcPr>
            <w:tcW w:type="dxa" w:w="1143"/>
          </w:tcPr>
          <w:p>
            <w:pPr>
              <w:spacing w:after="0"/>
              <w:jc w:val="right"/>
            </w:pPr>
            <w:r>
              <w:rPr>
                <w:sz w:val="16"/>
              </w:rPr>
              <w:t>9 of 9</w:t>
            </w:r>
          </w:p>
        </w:tc>
        <w:tc>
          <w:tcPr>
            <w:tcW w:type="dxa" w:w="1090"/>
          </w:tcPr>
          <w:p>
            <w:pPr>
              <w:spacing w:after="0"/>
              <w:jc w:val="right"/>
            </w:pPr>
            <w:r>
              <w:rPr>
                <w:sz w:val="16"/>
              </w:rPr>
              <w:t>17.1</w:t>
            </w:r>
          </w:p>
        </w:tc>
        <w:tc>
          <w:tcPr>
            <w:tcW w:type="dxa" w:w="1143"/>
          </w:tcPr>
          <w:p>
            <w:pPr>
              <w:spacing w:after="0"/>
              <w:jc w:val="right"/>
            </w:pPr>
            <w:r>
              <w:rPr>
                <w:sz w:val="16"/>
              </w:rPr>
              <w:t>46.4</w:t>
            </w:r>
          </w:p>
        </w:tc>
        <w:tc>
          <w:tcPr>
            <w:tcW w:type="dxa" w:w="1090"/>
          </w:tcPr>
          <w:p>
            <w:pPr>
              <w:spacing w:after="0"/>
              <w:jc w:val="right"/>
            </w:pPr>
            <w:r>
              <w:rPr>
                <w:sz w:val="16"/>
              </w:rPr>
              <w:t>80.4</w:t>
            </w:r>
          </w:p>
        </w:tc>
        <w:tc>
          <w:tcPr>
            <w:tcW w:type="dxa" w:w="7901"/>
          </w:tcPr>
          <w:p>
            <w:pPr>
              <w:spacing w:after="0"/>
              <w:jc w:val="left"/>
            </w:pPr>
            <w:r>
              <w:rPr>
                <w:sz w:val="16"/>
              </w:rPr>
              <w:t>Relatively Moderate 2, Relatively Low 3, Very Low 4</w:t>
            </w:r>
          </w:p>
        </w:tc>
      </w:tr>
      <w:tr>
        <w:trPr>
          <w:cantSplit/>
        </w:trPr>
        <w:tc>
          <w:tcPr>
            <w:tcW w:type="dxa" w:w="1744"/>
          </w:tcPr>
          <w:p>
            <w:pPr>
              <w:spacing w:after="0"/>
              <w:jc w:val="left"/>
            </w:pPr>
            <w:r>
              <w:rPr>
                <w:sz w:val="16"/>
              </w:rPr>
              <w:t>Heat Wave</w:t>
            </w:r>
          </w:p>
        </w:tc>
        <w:tc>
          <w:tcPr>
            <w:tcW w:type="dxa" w:w="1143"/>
          </w:tcPr>
          <w:p>
            <w:pPr>
              <w:spacing w:after="0"/>
              <w:jc w:val="right"/>
            </w:pPr>
            <w:r>
              <w:rPr>
                <w:sz w:val="16"/>
              </w:rPr>
              <w:t>9 of 9</w:t>
            </w:r>
          </w:p>
        </w:tc>
        <w:tc>
          <w:tcPr>
            <w:tcW w:type="dxa" w:w="1090"/>
          </w:tcPr>
          <w:p>
            <w:pPr>
              <w:spacing w:after="0"/>
              <w:jc w:val="right"/>
            </w:pPr>
            <w:r>
              <w:rPr>
                <w:sz w:val="16"/>
              </w:rPr>
              <w:t>26.0</w:t>
            </w:r>
          </w:p>
        </w:tc>
        <w:tc>
          <w:tcPr>
            <w:tcW w:type="dxa" w:w="1143"/>
          </w:tcPr>
          <w:p>
            <w:pPr>
              <w:spacing w:after="0"/>
              <w:jc w:val="right"/>
            </w:pPr>
            <w:r>
              <w:rPr>
                <w:sz w:val="16"/>
              </w:rPr>
              <w:t>43.7</w:t>
            </w:r>
          </w:p>
        </w:tc>
        <w:tc>
          <w:tcPr>
            <w:tcW w:type="dxa" w:w="1090"/>
          </w:tcPr>
          <w:p>
            <w:pPr>
              <w:spacing w:after="0"/>
              <w:jc w:val="right"/>
            </w:pPr>
            <w:r>
              <w:rPr>
                <w:sz w:val="16"/>
              </w:rPr>
              <w:t>58.3</w:t>
            </w:r>
          </w:p>
        </w:tc>
        <w:tc>
          <w:tcPr>
            <w:tcW w:type="dxa" w:w="7901"/>
          </w:tcPr>
          <w:p>
            <w:pPr>
              <w:spacing w:after="0"/>
              <w:jc w:val="left"/>
            </w:pPr>
            <w:r>
              <w:rPr>
                <w:sz w:val="16"/>
              </w:rPr>
              <w:t>Relatively Moderate 1, Relatively Low 8</w:t>
            </w:r>
          </w:p>
        </w:tc>
      </w:tr>
      <w:tr>
        <w:trPr>
          <w:cantSplit/>
        </w:trPr>
        <w:tc>
          <w:tcPr>
            <w:tcW w:type="dxa" w:w="1744"/>
          </w:tcPr>
          <w:p>
            <w:pPr>
              <w:spacing w:after="0"/>
              <w:jc w:val="left"/>
            </w:pPr>
            <w:r>
              <w:rPr>
                <w:sz w:val="16"/>
              </w:rPr>
              <w:t>Hurricane</w:t>
            </w:r>
          </w:p>
        </w:tc>
        <w:tc>
          <w:tcPr>
            <w:tcW w:type="dxa" w:w="1143"/>
          </w:tcPr>
          <w:p>
            <w:pPr>
              <w:spacing w:after="0"/>
              <w:jc w:val="right"/>
            </w:pPr>
            <w:r>
              <w:rPr>
                <w:sz w:val="16"/>
              </w:rPr>
              <w:t>9 of 9</w:t>
            </w:r>
          </w:p>
        </w:tc>
        <w:tc>
          <w:tcPr>
            <w:tcW w:type="dxa" w:w="1090"/>
          </w:tcPr>
          <w:p>
            <w:pPr>
              <w:spacing w:after="0"/>
              <w:jc w:val="right"/>
            </w:pPr>
            <w:r>
              <w:rPr>
                <w:sz w:val="16"/>
              </w:rPr>
              <w:t>95.4</w:t>
            </w:r>
          </w:p>
        </w:tc>
        <w:tc>
          <w:tcPr>
            <w:tcW w:type="dxa" w:w="1143"/>
          </w:tcPr>
          <w:p>
            <w:pPr>
              <w:spacing w:after="0"/>
              <w:jc w:val="right"/>
            </w:pPr>
            <w:r>
              <w:rPr>
                <w:sz w:val="16"/>
              </w:rPr>
              <w:t>98.6</w:t>
            </w:r>
          </w:p>
        </w:tc>
        <w:tc>
          <w:tcPr>
            <w:tcW w:type="dxa" w:w="1090"/>
          </w:tcPr>
          <w:p>
            <w:pPr>
              <w:spacing w:after="0"/>
              <w:jc w:val="right"/>
            </w:pPr>
            <w:r>
              <w:rPr>
                <w:sz w:val="16"/>
              </w:rPr>
              <w:t>99.9</w:t>
            </w:r>
          </w:p>
        </w:tc>
        <w:tc>
          <w:tcPr>
            <w:tcW w:type="dxa" w:w="7901"/>
          </w:tcPr>
          <w:p>
            <w:pPr>
              <w:spacing w:after="0"/>
              <w:jc w:val="left"/>
            </w:pPr>
            <w:r>
              <w:rPr>
                <w:sz w:val="16"/>
              </w:rPr>
              <w:t>Very High 7, Relatively High 2</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9 of 9</w:t>
            </w:r>
          </w:p>
        </w:tc>
        <w:tc>
          <w:tcPr>
            <w:tcW w:type="dxa" w:w="1090"/>
          </w:tcPr>
          <w:p>
            <w:pPr>
              <w:spacing w:after="0"/>
              <w:jc w:val="right"/>
            </w:pPr>
            <w:r>
              <w:rPr>
                <w:sz w:val="16"/>
              </w:rPr>
              <w:t>15.6</w:t>
            </w:r>
          </w:p>
        </w:tc>
        <w:tc>
          <w:tcPr>
            <w:tcW w:type="dxa" w:w="1143"/>
          </w:tcPr>
          <w:p>
            <w:pPr>
              <w:spacing w:after="0"/>
              <w:jc w:val="right"/>
            </w:pPr>
            <w:r>
              <w:rPr>
                <w:sz w:val="16"/>
              </w:rPr>
              <w:t>44.2</w:t>
            </w:r>
          </w:p>
        </w:tc>
        <w:tc>
          <w:tcPr>
            <w:tcW w:type="dxa" w:w="1090"/>
          </w:tcPr>
          <w:p>
            <w:pPr>
              <w:spacing w:after="0"/>
              <w:jc w:val="right"/>
            </w:pPr>
            <w:r>
              <w:rPr>
                <w:sz w:val="16"/>
              </w:rPr>
              <w:t>84.2</w:t>
            </w:r>
          </w:p>
        </w:tc>
        <w:tc>
          <w:tcPr>
            <w:tcW w:type="dxa" w:w="7901"/>
          </w:tcPr>
          <w:p>
            <w:pPr>
              <w:spacing w:after="0"/>
              <w:jc w:val="left"/>
            </w:pPr>
            <w:r>
              <w:rPr>
                <w:sz w:val="16"/>
              </w:rPr>
              <w:t>Relatively High 2, Relatively Moderate 2, Relatively Low 5</w:t>
            </w:r>
          </w:p>
        </w:tc>
      </w:tr>
      <w:tr>
        <w:trPr>
          <w:cantSplit/>
        </w:trPr>
        <w:tc>
          <w:tcPr>
            <w:tcW w:type="dxa" w:w="1744"/>
          </w:tcPr>
          <w:p>
            <w:pPr>
              <w:spacing w:after="0"/>
              <w:jc w:val="left"/>
            </w:pPr>
            <w:r>
              <w:rPr>
                <w:sz w:val="16"/>
              </w:rPr>
              <w:t>Landslide</w:t>
            </w:r>
          </w:p>
        </w:tc>
        <w:tc>
          <w:tcPr>
            <w:tcW w:type="dxa" w:w="1143"/>
          </w:tcPr>
          <w:p>
            <w:pPr>
              <w:spacing w:after="0"/>
              <w:jc w:val="right"/>
            </w:pPr>
            <w:r>
              <w:rPr>
                <w:sz w:val="16"/>
              </w:rPr>
              <w:t>9 of 9</w:t>
            </w:r>
          </w:p>
        </w:tc>
        <w:tc>
          <w:tcPr>
            <w:tcW w:type="dxa" w:w="1090"/>
          </w:tcPr>
          <w:p>
            <w:pPr>
              <w:spacing w:after="0"/>
              <w:jc w:val="right"/>
            </w:pPr>
            <w:r>
              <w:rPr>
                <w:sz w:val="16"/>
              </w:rPr>
              <w:t>10.3</w:t>
            </w:r>
          </w:p>
        </w:tc>
        <w:tc>
          <w:tcPr>
            <w:tcW w:type="dxa" w:w="1143"/>
          </w:tcPr>
          <w:p>
            <w:pPr>
              <w:spacing w:after="0"/>
              <w:jc w:val="right"/>
            </w:pPr>
            <w:r>
              <w:rPr>
                <w:sz w:val="16"/>
              </w:rPr>
              <w:t>48.4</w:t>
            </w:r>
          </w:p>
        </w:tc>
        <w:tc>
          <w:tcPr>
            <w:tcW w:type="dxa" w:w="1090"/>
          </w:tcPr>
          <w:p>
            <w:pPr>
              <w:spacing w:after="0"/>
              <w:jc w:val="right"/>
            </w:pPr>
            <w:r>
              <w:rPr>
                <w:sz w:val="16"/>
              </w:rPr>
              <w:t>67.7</w:t>
            </w:r>
          </w:p>
        </w:tc>
        <w:tc>
          <w:tcPr>
            <w:tcW w:type="dxa" w:w="7901"/>
          </w:tcPr>
          <w:p>
            <w:pPr>
              <w:spacing w:after="0"/>
              <w:jc w:val="left"/>
            </w:pPr>
            <w:r>
              <w:rPr>
                <w:sz w:val="16"/>
              </w:rPr>
              <w:t>Very Low 9</w:t>
            </w:r>
          </w:p>
        </w:tc>
      </w:tr>
      <w:tr>
        <w:trPr>
          <w:cantSplit/>
        </w:trPr>
        <w:tc>
          <w:tcPr>
            <w:tcW w:type="dxa" w:w="1744"/>
          </w:tcPr>
          <w:p>
            <w:pPr>
              <w:spacing w:after="0"/>
              <w:jc w:val="left"/>
            </w:pPr>
            <w:r>
              <w:rPr>
                <w:sz w:val="16"/>
              </w:rPr>
              <w:t>Lightning</w:t>
            </w:r>
          </w:p>
        </w:tc>
        <w:tc>
          <w:tcPr>
            <w:tcW w:type="dxa" w:w="1143"/>
          </w:tcPr>
          <w:p>
            <w:pPr>
              <w:spacing w:after="0"/>
              <w:jc w:val="right"/>
            </w:pPr>
            <w:r>
              <w:rPr>
                <w:sz w:val="16"/>
              </w:rPr>
              <w:t>9 of 9</w:t>
            </w:r>
          </w:p>
        </w:tc>
        <w:tc>
          <w:tcPr>
            <w:tcW w:type="dxa" w:w="1090"/>
          </w:tcPr>
          <w:p>
            <w:pPr>
              <w:spacing w:after="0"/>
              <w:jc w:val="right"/>
            </w:pPr>
            <w:r>
              <w:rPr>
                <w:sz w:val="16"/>
              </w:rPr>
              <w:t>98.5</w:t>
            </w:r>
          </w:p>
        </w:tc>
        <w:tc>
          <w:tcPr>
            <w:tcW w:type="dxa" w:w="1143"/>
          </w:tcPr>
          <w:p>
            <w:pPr>
              <w:spacing w:after="0"/>
              <w:jc w:val="right"/>
            </w:pPr>
            <w:r>
              <w:rPr>
                <w:sz w:val="16"/>
              </w:rPr>
              <w:t>99.6</w:t>
            </w:r>
          </w:p>
        </w:tc>
        <w:tc>
          <w:tcPr>
            <w:tcW w:type="dxa" w:w="1090"/>
          </w:tcPr>
          <w:p>
            <w:pPr>
              <w:spacing w:after="0"/>
              <w:jc w:val="right"/>
            </w:pPr>
            <w:r>
              <w:rPr>
                <w:sz w:val="16"/>
              </w:rPr>
              <w:t>99.9</w:t>
            </w:r>
          </w:p>
        </w:tc>
        <w:tc>
          <w:tcPr>
            <w:tcW w:type="dxa" w:w="7901"/>
          </w:tcPr>
          <w:p>
            <w:pPr>
              <w:spacing w:after="0"/>
              <w:jc w:val="left"/>
            </w:pPr>
            <w:r>
              <w:rPr>
                <w:sz w:val="16"/>
              </w:rPr>
              <w:t>Very High 9</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9 of 9</w:t>
            </w:r>
          </w:p>
        </w:tc>
        <w:tc>
          <w:tcPr>
            <w:tcW w:type="dxa" w:w="1090"/>
          </w:tcPr>
          <w:p>
            <w:pPr>
              <w:spacing w:after="0"/>
              <w:jc w:val="right"/>
            </w:pPr>
            <w:r>
              <w:rPr>
                <w:sz w:val="16"/>
              </w:rPr>
              <w:t>75.8</w:t>
            </w:r>
          </w:p>
        </w:tc>
        <w:tc>
          <w:tcPr>
            <w:tcW w:type="dxa" w:w="1143"/>
          </w:tcPr>
          <w:p>
            <w:pPr>
              <w:spacing w:after="0"/>
              <w:jc w:val="right"/>
            </w:pPr>
            <w:r>
              <w:rPr>
                <w:sz w:val="16"/>
              </w:rPr>
              <w:t>90.1</w:t>
            </w:r>
          </w:p>
        </w:tc>
        <w:tc>
          <w:tcPr>
            <w:tcW w:type="dxa" w:w="1090"/>
          </w:tcPr>
          <w:p>
            <w:pPr>
              <w:spacing w:after="0"/>
              <w:jc w:val="right"/>
            </w:pPr>
            <w:r>
              <w:rPr>
                <w:sz w:val="16"/>
              </w:rPr>
              <w:t>98.0</w:t>
            </w:r>
          </w:p>
        </w:tc>
        <w:tc>
          <w:tcPr>
            <w:tcW w:type="dxa" w:w="7901"/>
          </w:tcPr>
          <w:p>
            <w:pPr>
              <w:spacing w:after="0"/>
              <w:jc w:val="left"/>
            </w:pPr>
            <w:r>
              <w:rPr>
                <w:sz w:val="16"/>
              </w:rPr>
              <w:t>Very High 1, Relatively High 6, Relatively Moderate 2</w:t>
            </w:r>
          </w:p>
        </w:tc>
      </w:tr>
      <w:tr>
        <w:trPr>
          <w:cantSplit/>
        </w:trPr>
        <w:tc>
          <w:tcPr>
            <w:tcW w:type="dxa" w:w="1744"/>
          </w:tcPr>
          <w:p>
            <w:pPr>
              <w:spacing w:after="0"/>
              <w:jc w:val="left"/>
            </w:pPr>
            <w:r>
              <w:rPr>
                <w:sz w:val="16"/>
              </w:rPr>
              <w:t>Tornado</w:t>
            </w:r>
          </w:p>
        </w:tc>
        <w:tc>
          <w:tcPr>
            <w:tcW w:type="dxa" w:w="1143"/>
          </w:tcPr>
          <w:p>
            <w:pPr>
              <w:spacing w:after="0"/>
              <w:jc w:val="right"/>
            </w:pPr>
            <w:r>
              <w:rPr>
                <w:sz w:val="16"/>
              </w:rPr>
              <w:t>9 of 9</w:t>
            </w:r>
          </w:p>
        </w:tc>
        <w:tc>
          <w:tcPr>
            <w:tcW w:type="dxa" w:w="1090"/>
          </w:tcPr>
          <w:p>
            <w:pPr>
              <w:spacing w:after="0"/>
              <w:jc w:val="right"/>
            </w:pPr>
            <w:r>
              <w:rPr>
                <w:sz w:val="16"/>
              </w:rPr>
              <w:t>55.4</w:t>
            </w:r>
          </w:p>
        </w:tc>
        <w:tc>
          <w:tcPr>
            <w:tcW w:type="dxa" w:w="1143"/>
          </w:tcPr>
          <w:p>
            <w:pPr>
              <w:spacing w:after="0"/>
              <w:jc w:val="right"/>
            </w:pPr>
            <w:r>
              <w:rPr>
                <w:sz w:val="16"/>
              </w:rPr>
              <w:t>69.8</w:t>
            </w:r>
          </w:p>
        </w:tc>
        <w:tc>
          <w:tcPr>
            <w:tcW w:type="dxa" w:w="1090"/>
          </w:tcPr>
          <w:p>
            <w:pPr>
              <w:spacing w:after="0"/>
              <w:jc w:val="right"/>
            </w:pPr>
            <w:r>
              <w:rPr>
                <w:sz w:val="16"/>
              </w:rPr>
              <w:t>81.5</w:t>
            </w:r>
          </w:p>
        </w:tc>
        <w:tc>
          <w:tcPr>
            <w:tcW w:type="dxa" w:w="7901"/>
          </w:tcPr>
          <w:p>
            <w:pPr>
              <w:spacing w:after="0"/>
              <w:jc w:val="left"/>
            </w:pPr>
            <w:r>
              <w:rPr>
                <w:sz w:val="16"/>
              </w:rPr>
              <w:t>Relatively High 2, Relatively Moderate 7</w:t>
            </w:r>
          </w:p>
        </w:tc>
      </w:tr>
      <w:tr>
        <w:trPr>
          <w:cantSplit/>
        </w:trPr>
        <w:tc>
          <w:tcPr>
            <w:tcW w:type="dxa" w:w="1744"/>
          </w:tcPr>
          <w:p>
            <w:pPr>
              <w:spacing w:after="0"/>
              <w:jc w:val="left"/>
            </w:pPr>
            <w:r>
              <w:rPr>
                <w:sz w:val="16"/>
              </w:rPr>
              <w:t>Wildfire</w:t>
            </w:r>
          </w:p>
        </w:tc>
        <w:tc>
          <w:tcPr>
            <w:tcW w:type="dxa" w:w="1143"/>
          </w:tcPr>
          <w:p>
            <w:pPr>
              <w:spacing w:after="0"/>
              <w:jc w:val="right"/>
            </w:pPr>
            <w:r>
              <w:rPr>
                <w:sz w:val="16"/>
              </w:rPr>
              <w:t>9 of 9</w:t>
            </w:r>
          </w:p>
        </w:tc>
        <w:tc>
          <w:tcPr>
            <w:tcW w:type="dxa" w:w="1090"/>
          </w:tcPr>
          <w:p>
            <w:pPr>
              <w:spacing w:after="0"/>
              <w:jc w:val="right"/>
            </w:pPr>
            <w:r>
              <w:rPr>
                <w:sz w:val="16"/>
              </w:rPr>
              <w:t>82.5</w:t>
            </w:r>
          </w:p>
        </w:tc>
        <w:tc>
          <w:tcPr>
            <w:tcW w:type="dxa" w:w="1143"/>
          </w:tcPr>
          <w:p>
            <w:pPr>
              <w:spacing w:after="0"/>
              <w:jc w:val="right"/>
            </w:pPr>
            <w:r>
              <w:rPr>
                <w:sz w:val="16"/>
              </w:rPr>
              <w:t>93.3</w:t>
            </w:r>
          </w:p>
        </w:tc>
        <w:tc>
          <w:tcPr>
            <w:tcW w:type="dxa" w:w="1090"/>
          </w:tcPr>
          <w:p>
            <w:pPr>
              <w:spacing w:after="0"/>
              <w:jc w:val="right"/>
            </w:pPr>
            <w:r>
              <w:rPr>
                <w:sz w:val="16"/>
              </w:rPr>
              <w:t>96.3</w:t>
            </w:r>
          </w:p>
        </w:tc>
        <w:tc>
          <w:tcPr>
            <w:tcW w:type="dxa" w:w="7901"/>
          </w:tcPr>
          <w:p>
            <w:pPr>
              <w:spacing w:after="0"/>
              <w:jc w:val="left"/>
            </w:pPr>
            <w:r>
              <w:rPr>
                <w:sz w:val="16"/>
              </w:rPr>
              <w:t>Relatively High 1, Relatively Moderate 5, Relatively Low 3</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0 of 9</w:t>
            </w:r>
          </w:p>
        </w:tc>
        <w:tc>
          <w:tcPr>
            <w:tcW w:type="dxa" w:w="1090"/>
          </w:tcPr>
          <w:p>
            <w:pPr>
              <w:spacing w:after="0"/>
              <w:jc w:val="right"/>
            </w:pPr>
          </w:p>
        </w:tc>
        <w:tc>
          <w:tcPr>
            <w:tcW w:type="dxa" w:w="1143"/>
          </w:tcPr>
          <w:p>
            <w:pPr>
              <w:spacing w:after="0"/>
              <w:jc w:val="right"/>
            </w:pPr>
          </w:p>
        </w:tc>
        <w:tc>
          <w:tcPr>
            <w:tcW w:type="dxa" w:w="1090"/>
          </w:tcPr>
          <w:p>
            <w:pPr>
              <w:spacing w:after="0"/>
              <w:jc w:val="right"/>
            </w:pPr>
          </w:p>
        </w:tc>
        <w:tc>
          <w:tcPr>
            <w:tcW w:type="dxa" w:w="7901"/>
          </w:tcPr>
          <w:p>
            <w:pPr>
              <w:spacing w:after="0"/>
              <w:jc w:val="left"/>
            </w:pPr>
            <w:r>
              <w:rPr>
                <w:sz w:val="16"/>
              </w:rPr>
              <w:t>No Rating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96%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46"/>
        <w:gridCol w:w="1995"/>
        <w:gridCol w:w="2083"/>
        <w:gridCol w:w="2178"/>
        <w:gridCol w:w="253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Plan status</w:t>
            </w:r>
          </w:p>
        </w:tc>
        <w:tc>
          <w:tcPr>
            <w:tcW w:type="dxa" w:w="19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4"/>
            <w:shd w:val="clear" w:color="auto" w:fill="E8E8E8"/>
          </w:tcPr>
          <w:p>
            <w:pPr>
              <w:spacing w:after="0"/>
              <w:jc w:val="left"/>
            </w:pPr>
            <w:r>
              <w:rPr>
                <w:b/>
                <w:sz w:val="16"/>
              </w:rPr>
              <w:t>Notes</w:t>
            </w:r>
          </w:p>
        </w:tc>
      </w:tr>
      <w:tr>
        <w:trPr>
          <w:cantSplit/>
        </w:trPr>
        <w:tc>
          <w:tcPr>
            <w:tcW w:type="dxa" w:w="1483"/>
          </w:tcPr>
          <w:p>
            <w:pPr>
              <w:spacing w:after="0"/>
              <w:jc w:val="left"/>
            </w:pPr>
            <w:r>
              <w:rPr>
                <w:sz w:val="16"/>
              </w:rPr>
              <w:t>DeSoto County (unincorporated area)</w:t>
            </w:r>
          </w:p>
        </w:tc>
        <w:tc>
          <w:tcPr>
            <w:tcW w:type="dxa" w:w="1394"/>
          </w:tcPr>
          <w:p>
            <w:pPr>
              <w:spacing w:after="0"/>
              <w:jc w:val="left"/>
            </w:pPr>
            <w:r>
              <w:rPr>
                <w:sz w:val="16"/>
              </w:rPr>
              <w:t>Unincorporated</w:t>
            </w:r>
          </w:p>
        </w:tc>
        <w:tc>
          <w:tcPr>
            <w:tcW w:type="dxa" w:w="2446"/>
          </w:tcPr>
          <w:p>
            <w:pPr>
              <w:spacing w:after="0"/>
              <w:jc w:val="left"/>
            </w:pPr>
            <w:r>
              <w:rPr>
                <w:sz w:val="16"/>
              </w:rPr>
              <w:t>Approved, expires 2030-04-10</w:t>
            </w:r>
          </w:p>
        </w:tc>
        <w:tc>
          <w:tcPr>
            <w:tcW w:type="dxa" w:w="1995"/>
          </w:tcPr>
          <w:p>
            <w:pPr>
              <w:spacing w:after="0"/>
              <w:jc w:val="right"/>
            </w:pPr>
            <w:r>
              <w:rPr>
                <w:sz w:val="16"/>
              </w:rPr>
              <w:t>FMA RL 23, SRL 14; any 56</w:t>
            </w:r>
          </w:p>
        </w:tc>
        <w:tc>
          <w:tcPr>
            <w:tcW w:type="dxa" w:w="2083"/>
          </w:tcPr>
          <w:p>
            <w:pPr>
              <w:spacing w:after="0"/>
              <w:jc w:val="right"/>
            </w:pPr>
            <w:r>
              <w:rPr>
                <w:sz w:val="16"/>
              </w:rPr>
              <w:t>$47,657,774.10</w:t>
            </w:r>
          </w:p>
        </w:tc>
        <w:tc>
          <w:tcPr>
            <w:tcW w:type="dxa" w:w="2178"/>
          </w:tcPr>
          <w:p>
            <w:pPr>
              <w:spacing w:after="0"/>
              <w:jc w:val="right"/>
            </w:pPr>
            <w:r>
              <w:rPr>
                <w:sz w:val="16"/>
              </w:rPr>
              <w:t>0 total; 0 since its plan</w:t>
            </w:r>
          </w:p>
        </w:tc>
        <w:tc>
          <w:tcPr>
            <w:tcW w:type="dxa" w:w="2534"/>
          </w:tcPr>
          <w:p>
            <w:pPr>
              <w:spacing w:after="0"/>
              <w:jc w:val="left"/>
            </w:pPr>
            <w:r>
              <w:rPr>
                <w:sz w:val="16"/>
              </w:rPr>
              <w:t>Includes $16,324.46 for declarations not counted as hazard incidents (DR-4486-FL).</w:t>
            </w:r>
          </w:p>
        </w:tc>
      </w:tr>
      <w:tr>
        <w:trPr>
          <w:cantSplit/>
        </w:trPr>
        <w:tc>
          <w:tcPr>
            <w:tcW w:type="dxa" w:w="1483"/>
          </w:tcPr>
          <w:p>
            <w:pPr>
              <w:spacing w:after="0"/>
              <w:jc w:val="left"/>
            </w:pPr>
            <w:r>
              <w:rPr>
                <w:sz w:val="16"/>
              </w:rPr>
              <w:t>Arcadia city</w:t>
            </w:r>
          </w:p>
        </w:tc>
        <w:tc>
          <w:tcPr>
            <w:tcW w:type="dxa" w:w="1394"/>
          </w:tcPr>
          <w:p>
            <w:pPr>
              <w:spacing w:after="0"/>
              <w:jc w:val="left"/>
            </w:pPr>
            <w:r>
              <w:rPr>
                <w:sz w:val="16"/>
              </w:rPr>
              <w:t>City</w:t>
            </w:r>
          </w:p>
        </w:tc>
        <w:tc>
          <w:tcPr>
            <w:tcW w:type="dxa" w:w="2446"/>
          </w:tcPr>
          <w:p>
            <w:pPr>
              <w:spacing w:after="0"/>
              <w:jc w:val="left"/>
            </w:pPr>
            <w:r>
              <w:rPr>
                <w:sz w:val="16"/>
              </w:rPr>
              <w:t>Approved, expires 2030-04-10</w:t>
            </w:r>
          </w:p>
        </w:tc>
        <w:tc>
          <w:tcPr>
            <w:tcW w:type="dxa" w:w="1995"/>
          </w:tcPr>
          <w:p>
            <w:pPr>
              <w:spacing w:after="0"/>
              <w:jc w:val="right"/>
            </w:pPr>
            <w:r>
              <w:rPr>
                <w:sz w:val="16"/>
              </w:rPr>
              <w:t>FMA RL 0, SRL 0; any 5</w:t>
            </w:r>
          </w:p>
        </w:tc>
        <w:tc>
          <w:tcPr>
            <w:tcW w:type="dxa" w:w="2083"/>
          </w:tcPr>
          <w:p>
            <w:pPr>
              <w:spacing w:after="0"/>
              <w:jc w:val="right"/>
            </w:pPr>
            <w:r>
              <w:rPr>
                <w:sz w:val="16"/>
              </w:rPr>
              <w:t>$7,126,289.97</w:t>
            </w:r>
          </w:p>
        </w:tc>
        <w:tc>
          <w:tcPr>
            <w:tcW w:type="dxa" w:w="2178"/>
          </w:tcPr>
          <w:p>
            <w:pPr>
              <w:spacing w:after="0"/>
              <w:jc w:val="right"/>
            </w:pPr>
            <w:r>
              <w:rPr>
                <w:sz w:val="16"/>
              </w:rPr>
              <w:t>73 total; 0 since its plan</w:t>
            </w:r>
          </w:p>
        </w:tc>
        <w:tc>
          <w:tcPr>
            <w:tcW w:type="dxa" w:w="25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$119,013,589</w:t>
            </w:r>
          </w:p>
        </w:tc>
        <w:tc>
          <w:tcPr>
            <w:tcW w:type="dxa" w:w="1215"/>
          </w:tcPr>
          <w:p>
            <w:pPr>
              <w:spacing w:after="0"/>
              <w:jc w:val="right"/>
            </w:pPr>
            <w:r>
              <w:rPr>
                <w:sz w:val="16"/>
              </w:rPr>
              <w:t>n/a</w:t>
            </w:r>
          </w:p>
        </w:tc>
        <w:tc>
          <w:tcPr>
            <w:tcW w:type="dxa" w:w="1041"/>
          </w:tcPr>
          <w:p>
            <w:pPr>
              <w:spacing w:after="0"/>
              <w:jc w:val="right"/>
            </w:pPr>
            <w:r>
              <w:rPr>
                <w:sz w:val="16"/>
              </w:rPr>
              <w:t>404</w:t>
            </w:r>
          </w:p>
        </w:tc>
        <w:tc>
          <w:tcPr>
            <w:tcW w:type="dxa" w:w="1126"/>
          </w:tcPr>
          <w:p>
            <w:pPr>
              <w:spacing w:after="0"/>
              <w:jc w:val="right"/>
            </w:pPr>
            <w:r>
              <w:rPr>
                <w:sz w:val="16"/>
              </w:rPr>
              <w:t>$3,825</w:t>
            </w:r>
          </w:p>
        </w:tc>
        <w:tc>
          <w:tcPr>
            <w:tcW w:type="dxa" w:w="1126"/>
          </w:tcPr>
          <w:p>
            <w:pPr>
              <w:spacing w:after="0"/>
              <w:jc w:val="right"/>
            </w:pPr>
            <w:r>
              <w:rPr>
                <w:sz w:val="16"/>
              </w:rPr>
              <w:t>n/a</w:t>
            </w:r>
          </w:p>
        </w:tc>
        <w:tc>
          <w:tcPr>
            <w:tcW w:type="dxa" w:w="1097"/>
          </w:tcPr>
          <w:p>
            <w:pPr>
              <w:spacing w:after="0"/>
              <w:jc w:val="right"/>
            </w:pPr>
            <w:r>
              <w:rPr>
                <w:sz w:val="16"/>
              </w:rPr>
              <w:t>$435</w:t>
            </w:r>
          </w:p>
        </w:tc>
        <w:tc>
          <w:tcPr>
            <w:tcW w:type="dxa" w:w="1305"/>
          </w:tcPr>
          <w:p>
            <w:pPr>
              <w:spacing w:after="0"/>
              <w:jc w:val="right"/>
            </w:pPr>
            <w:r>
              <w:rPr>
                <w:sz w:val="16"/>
              </w:rPr>
              <w:t>0.00321%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$6,015,664,213</w:t>
            </w:r>
          </w:p>
        </w:tc>
        <w:tc>
          <w:tcPr>
            <w:tcW w:type="dxa" w:w="1215"/>
          </w:tcPr>
          <w:p>
            <w:pPr>
              <w:spacing w:after="0"/>
              <w:jc w:val="right"/>
            </w:pPr>
            <w:r>
              <w:rPr>
                <w:sz w:val="16"/>
              </w:rPr>
              <w:t>$216,678,633</w:t>
            </w:r>
          </w:p>
        </w:tc>
        <w:tc>
          <w:tcPr>
            <w:tcW w:type="dxa" w:w="1041"/>
          </w:tcPr>
          <w:p>
            <w:pPr>
              <w:spacing w:after="0"/>
              <w:jc w:val="right"/>
            </w:pPr>
            <w:r>
              <w:rPr>
                <w:sz w:val="16"/>
              </w:rPr>
              <w:t>33,898</w:t>
            </w:r>
          </w:p>
        </w:tc>
        <w:tc>
          <w:tcPr>
            <w:tcW w:type="dxa" w:w="1126"/>
          </w:tcPr>
          <w:p>
            <w:pPr>
              <w:spacing w:after="0"/>
              <w:jc w:val="right"/>
            </w:pPr>
            <w:r>
              <w:rPr>
                <w:sz w:val="16"/>
              </w:rPr>
              <w:t>$46,297</w:t>
            </w:r>
          </w:p>
        </w:tc>
        <w:tc>
          <w:tcPr>
            <w:tcW w:type="dxa" w:w="1126"/>
          </w:tcPr>
          <w:p>
            <w:pPr>
              <w:spacing w:after="0"/>
              <w:jc w:val="right"/>
            </w:pPr>
            <w:r>
              <w:rPr>
                <w:sz w:val="16"/>
              </w:rPr>
              <w:t>$1,255,848</w:t>
            </w:r>
          </w:p>
        </w:tc>
        <w:tc>
          <w:tcPr>
            <w:tcW w:type="dxa" w:w="1097"/>
          </w:tcPr>
          <w:p>
            <w:pPr>
              <w:spacing w:after="0"/>
              <w:jc w:val="right"/>
            </w:pPr>
            <w:r>
              <w:rPr>
                <w:sz w:val="16"/>
              </w:rPr>
              <w:t>$5,725</w:t>
            </w:r>
          </w:p>
        </w:tc>
        <w:tc>
          <w:tcPr>
            <w:tcW w:type="dxa" w:w="1305"/>
          </w:tcPr>
          <w:p>
            <w:pPr>
              <w:spacing w:after="0"/>
              <w:jc w:val="right"/>
            </w:pPr>
            <w:r>
              <w:rPr>
                <w:sz w:val="16"/>
              </w:rPr>
              <w:t>0.00077%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$110,442,359</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$268,707</w:t>
            </w:r>
          </w:p>
        </w:tc>
        <w:tc>
          <w:tcPr>
            <w:tcW w:type="dxa" w:w="1097"/>
          </w:tcPr>
          <w:p>
            <w:pPr>
              <w:spacing w:after="0"/>
              <w:jc w:val="right"/>
            </w:pPr>
            <w:r>
              <w:rPr>
                <w:sz w:val="16"/>
              </w:rPr>
              <w:t>n/a</w:t>
            </w:r>
          </w:p>
        </w:tc>
        <w:tc>
          <w:tcPr>
            <w:tcW w:type="dxa" w:w="1305"/>
          </w:tcPr>
          <w:p>
            <w:pPr>
              <w:spacing w:after="0"/>
              <w:jc w:val="right"/>
            </w:pPr>
            <w:r>
              <w:rPr>
                <w:sz w:val="16"/>
              </w:rPr>
              <w:t>0.243%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$10,423,842,190</w:t>
            </w:r>
          </w:p>
        </w:tc>
        <w:tc>
          <w:tcPr>
            <w:tcW w:type="dxa" w:w="1215"/>
          </w:tcPr>
          <w:p>
            <w:pPr>
              <w:spacing w:after="0"/>
              <w:jc w:val="right"/>
            </w:pPr>
            <w:r>
              <w:rPr>
                <w:sz w:val="16"/>
              </w:rPr>
              <w:t>n/a</w:t>
            </w:r>
          </w:p>
        </w:tc>
        <w:tc>
          <w:tcPr>
            <w:tcW w:type="dxa" w:w="1041"/>
          </w:tcPr>
          <w:p>
            <w:pPr>
              <w:spacing w:after="0"/>
              <w:jc w:val="right"/>
            </w:pPr>
            <w:r>
              <w:rPr>
                <w:sz w:val="16"/>
              </w:rPr>
              <w:t>33,976</w:t>
            </w:r>
          </w:p>
        </w:tc>
        <w:tc>
          <w:tcPr>
            <w:tcW w:type="dxa" w:w="1126"/>
          </w:tcPr>
          <w:p>
            <w:pPr>
              <w:spacing w:after="0"/>
              <w:jc w:val="right"/>
            </w:pPr>
            <w:r>
              <w:rPr>
                <w:sz w:val="16"/>
              </w:rPr>
              <w:t>$7,261</w:t>
            </w:r>
          </w:p>
        </w:tc>
        <w:tc>
          <w:tcPr>
            <w:tcW w:type="dxa" w:w="1126"/>
          </w:tcPr>
          <w:p>
            <w:pPr>
              <w:spacing w:after="0"/>
              <w:jc w:val="right"/>
            </w:pPr>
            <w:r>
              <w:rPr>
                <w:sz w:val="16"/>
              </w:rPr>
              <w:t>n/a</w:t>
            </w:r>
          </w:p>
        </w:tc>
        <w:tc>
          <w:tcPr>
            <w:tcW w:type="dxa" w:w="1097"/>
          </w:tcPr>
          <w:p>
            <w:pPr>
              <w:spacing w:after="0"/>
              <w:jc w:val="right"/>
            </w:pPr>
            <w:r>
              <w:rPr>
                <w:sz w:val="16"/>
              </w:rPr>
              <w:t>$3,161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$6,015,664,213</w:t>
            </w:r>
          </w:p>
        </w:tc>
        <w:tc>
          <w:tcPr>
            <w:tcW w:type="dxa" w:w="1215"/>
          </w:tcPr>
          <w:p>
            <w:pPr>
              <w:spacing w:after="0"/>
              <w:jc w:val="right"/>
            </w:pPr>
            <w:r>
              <w:rPr>
                <w:sz w:val="16"/>
              </w:rPr>
              <w:t>$216,678,633</w:t>
            </w:r>
          </w:p>
        </w:tc>
        <w:tc>
          <w:tcPr>
            <w:tcW w:type="dxa" w:w="1041"/>
          </w:tcPr>
          <w:p>
            <w:pPr>
              <w:spacing w:after="0"/>
              <w:jc w:val="right"/>
            </w:pPr>
            <w:r>
              <w:rPr>
                <w:sz w:val="16"/>
              </w:rPr>
              <w:t>33,898</w:t>
            </w:r>
          </w:p>
        </w:tc>
        <w:tc>
          <w:tcPr>
            <w:tcW w:type="dxa" w:w="1126"/>
          </w:tcPr>
          <w:p>
            <w:pPr>
              <w:spacing w:after="0"/>
              <w:jc w:val="right"/>
            </w:pPr>
            <w:r>
              <w:rPr>
                <w:sz w:val="16"/>
              </w:rPr>
              <w:t>$1,931</w:t>
            </w:r>
          </w:p>
        </w:tc>
        <w:tc>
          <w:tcPr>
            <w:tcW w:type="dxa" w:w="1126"/>
          </w:tcPr>
          <w:p>
            <w:pPr>
              <w:spacing w:after="0"/>
              <w:jc w:val="right"/>
            </w:pPr>
            <w:r>
              <w:rPr>
                <w:sz w:val="16"/>
              </w:rPr>
              <w:t>$58,687</w:t>
            </w:r>
          </w:p>
        </w:tc>
        <w:tc>
          <w:tcPr>
            <w:tcW w:type="dxa" w:w="1097"/>
          </w:tcPr>
          <w:p>
            <w:pPr>
              <w:spacing w:after="0"/>
              <w:jc w:val="right"/>
            </w:pPr>
            <w:r>
              <w:rPr>
                <w:sz w:val="16"/>
              </w:rPr>
              <w:t>$2,866</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$6,015,664,213</w:t>
            </w:r>
          </w:p>
        </w:tc>
        <w:tc>
          <w:tcPr>
            <w:tcW w:type="dxa" w:w="1215"/>
          </w:tcPr>
          <w:p>
            <w:pPr>
              <w:spacing w:after="0"/>
              <w:jc w:val="right"/>
            </w:pPr>
            <w:r>
              <w:rPr>
                <w:sz w:val="16"/>
              </w:rPr>
              <w:t>$216,678,633</w:t>
            </w:r>
          </w:p>
        </w:tc>
        <w:tc>
          <w:tcPr>
            <w:tcW w:type="dxa" w:w="1041"/>
          </w:tcPr>
          <w:p>
            <w:pPr>
              <w:spacing w:after="0"/>
              <w:jc w:val="right"/>
            </w:pPr>
            <w:r>
              <w:rPr>
                <w:sz w:val="16"/>
              </w:rPr>
              <w:t>33,898</w:t>
            </w:r>
          </w:p>
        </w:tc>
        <w:tc>
          <w:tcPr>
            <w:tcW w:type="dxa" w:w="1126"/>
          </w:tcPr>
          <w:p>
            <w:pPr>
              <w:spacing w:after="0"/>
              <w:jc w:val="right"/>
            </w:pPr>
            <w:r>
              <w:rPr>
                <w:sz w:val="16"/>
              </w:rPr>
              <w:t>$13</w:t>
            </w:r>
          </w:p>
        </w:tc>
        <w:tc>
          <w:tcPr>
            <w:tcW w:type="dxa" w:w="1126"/>
          </w:tcPr>
          <w:p>
            <w:pPr>
              <w:spacing w:after="0"/>
              <w:jc w:val="right"/>
            </w:pPr>
            <w:r>
              <w:rPr>
                <w:sz w:val="16"/>
              </w:rPr>
              <w:t>$190</w:t>
            </w:r>
          </w:p>
        </w:tc>
        <w:tc>
          <w:tcPr>
            <w:tcW w:type="dxa" w:w="1097"/>
          </w:tcPr>
          <w:p>
            <w:pPr>
              <w:spacing w:after="0"/>
              <w:jc w:val="right"/>
            </w:pPr>
            <w:r>
              <w:rPr>
                <w:sz w:val="16"/>
              </w:rPr>
              <w:t>$199,757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$6,015,574,696</w:t>
            </w:r>
          </w:p>
        </w:tc>
        <w:tc>
          <w:tcPr>
            <w:tcW w:type="dxa" w:w="1215"/>
          </w:tcPr>
          <w:p>
            <w:pPr>
              <w:spacing w:after="0"/>
              <w:jc w:val="right"/>
            </w:pPr>
            <w:r>
              <w:rPr>
                <w:sz w:val="16"/>
              </w:rPr>
              <w:t>$214,139,594</w:t>
            </w:r>
          </w:p>
        </w:tc>
        <w:tc>
          <w:tcPr>
            <w:tcW w:type="dxa" w:w="1041"/>
          </w:tcPr>
          <w:p>
            <w:pPr>
              <w:spacing w:after="0"/>
              <w:jc w:val="right"/>
            </w:pPr>
            <w:r>
              <w:rPr>
                <w:sz w:val="16"/>
              </w:rPr>
              <w:t>33,897</w:t>
            </w:r>
          </w:p>
        </w:tc>
        <w:tc>
          <w:tcPr>
            <w:tcW w:type="dxa" w:w="1126"/>
          </w:tcPr>
          <w:p>
            <w:pPr>
              <w:spacing w:after="0"/>
              <w:jc w:val="right"/>
            </w:pPr>
            <w:r>
              <w:rPr>
                <w:sz w:val="16"/>
              </w:rPr>
              <w:t>$14,298,827</w:t>
            </w:r>
          </w:p>
        </w:tc>
        <w:tc>
          <w:tcPr>
            <w:tcW w:type="dxa" w:w="1126"/>
          </w:tcPr>
          <w:p>
            <w:pPr>
              <w:spacing w:after="0"/>
              <w:jc w:val="right"/>
            </w:pPr>
            <w:r>
              <w:rPr>
                <w:sz w:val="16"/>
              </w:rPr>
              <w:t>$2,053,949</w:t>
            </w:r>
          </w:p>
        </w:tc>
        <w:tc>
          <w:tcPr>
            <w:tcW w:type="dxa" w:w="1097"/>
          </w:tcPr>
          <w:p>
            <w:pPr>
              <w:spacing w:after="0"/>
              <w:jc w:val="right"/>
            </w:pPr>
            <w:r>
              <w:rPr>
                <w:sz w:val="16"/>
              </w:rPr>
              <w:t>$921,375</w:t>
            </w:r>
          </w:p>
        </w:tc>
        <w:tc>
          <w:tcPr>
            <w:tcW w:type="dxa" w:w="1305"/>
          </w:tcPr>
          <w:p>
            <w:pPr>
              <w:spacing w:after="0"/>
              <w:jc w:val="right"/>
            </w:pPr>
            <w:r>
              <w:rPr>
                <w:sz w:val="16"/>
              </w:rPr>
              <w:t>0.238%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$6,013,467,815</w:t>
            </w:r>
          </w:p>
        </w:tc>
        <w:tc>
          <w:tcPr>
            <w:tcW w:type="dxa" w:w="1215"/>
          </w:tcPr>
          <w:p>
            <w:pPr>
              <w:spacing w:after="0"/>
              <w:jc w:val="right"/>
            </w:pPr>
            <w:r>
              <w:rPr>
                <w:sz w:val="16"/>
              </w:rPr>
              <w:t>$22,383,563</w:t>
            </w:r>
          </w:p>
        </w:tc>
        <w:tc>
          <w:tcPr>
            <w:tcW w:type="dxa" w:w="1041"/>
          </w:tcPr>
          <w:p>
            <w:pPr>
              <w:spacing w:after="0"/>
              <w:jc w:val="right"/>
            </w:pPr>
            <w:r>
              <w:rPr>
                <w:sz w:val="16"/>
              </w:rPr>
              <w:t>2,267</w:t>
            </w:r>
          </w:p>
        </w:tc>
        <w:tc>
          <w:tcPr>
            <w:tcW w:type="dxa" w:w="1126"/>
          </w:tcPr>
          <w:p>
            <w:pPr>
              <w:spacing w:after="0"/>
              <w:jc w:val="right"/>
            </w:pPr>
            <w:r>
              <w:rPr>
                <w:sz w:val="16"/>
              </w:rPr>
              <w:t>$3,692,486</w:t>
            </w:r>
          </w:p>
        </w:tc>
        <w:tc>
          <w:tcPr>
            <w:tcW w:type="dxa" w:w="1126"/>
          </w:tcPr>
          <w:p>
            <w:pPr>
              <w:spacing w:after="0"/>
              <w:jc w:val="right"/>
            </w:pPr>
            <w:r>
              <w:rPr>
                <w:sz w:val="16"/>
              </w:rPr>
              <w:t>$147,921</w:t>
            </w:r>
          </w:p>
        </w:tc>
        <w:tc>
          <w:tcPr>
            <w:tcW w:type="dxa" w:w="1097"/>
          </w:tcPr>
          <w:p>
            <w:pPr>
              <w:spacing w:after="0"/>
              <w:jc w:val="right"/>
            </w:pPr>
            <w:r>
              <w:rPr>
                <w:sz w:val="16"/>
              </w:rPr>
              <w:t>$72,141</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$5,296,495</w:t>
            </w:r>
          </w:p>
        </w:tc>
        <w:tc>
          <w:tcPr>
            <w:tcW w:type="dxa" w:w="1215"/>
          </w:tcPr>
          <w:p>
            <w:pPr>
              <w:spacing w:after="0"/>
              <w:jc w:val="right"/>
            </w:pPr>
            <w:r>
              <w:rPr>
                <w:sz w:val="16"/>
              </w:rPr>
              <w:t>n/a</w:t>
            </w:r>
          </w:p>
        </w:tc>
        <w:tc>
          <w:tcPr>
            <w:tcW w:type="dxa" w:w="1041"/>
          </w:tcPr>
          <w:p>
            <w:pPr>
              <w:spacing w:after="0"/>
              <w:jc w:val="right"/>
            </w:pPr>
            <w:r>
              <w:rPr>
                <w:sz w:val="16"/>
              </w:rPr>
              <w:t>19</w:t>
            </w:r>
          </w:p>
        </w:tc>
        <w:tc>
          <w:tcPr>
            <w:tcW w:type="dxa" w:w="1126"/>
          </w:tcPr>
          <w:p>
            <w:pPr>
              <w:spacing w:after="0"/>
              <w:jc w:val="right"/>
            </w:pPr>
            <w:r>
              <w:rPr>
                <w:sz w:val="16"/>
              </w:rPr>
              <w:t>$19</w:t>
            </w:r>
          </w:p>
        </w:tc>
        <w:tc>
          <w:tcPr>
            <w:tcW w:type="dxa" w:w="1126"/>
          </w:tcPr>
          <w:p>
            <w:pPr>
              <w:spacing w:after="0"/>
              <w:jc w:val="right"/>
            </w:pPr>
            <w:r>
              <w:rPr>
                <w:sz w:val="16"/>
              </w:rPr>
              <w:t>n/a</w:t>
            </w:r>
          </w:p>
        </w:tc>
        <w:tc>
          <w:tcPr>
            <w:tcW w:type="dxa" w:w="1097"/>
          </w:tcPr>
          <w:p>
            <w:pPr>
              <w:spacing w:after="0"/>
              <w:jc w:val="right"/>
            </w:pPr>
            <w:r>
              <w:rPr>
                <w:sz w:val="16"/>
              </w:rPr>
              <w:t>$1</w:t>
            </w:r>
          </w:p>
        </w:tc>
        <w:tc>
          <w:tcPr>
            <w:tcW w:type="dxa" w:w="1305"/>
          </w:tcPr>
          <w:p>
            <w:pPr>
              <w:spacing w:after="0"/>
              <w:jc w:val="right"/>
            </w:pPr>
            <w:r>
              <w:rPr>
                <w:sz w:val="16"/>
              </w:rPr>
              <w:t>0.000363%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$6,015,664,213</w:t>
            </w:r>
          </w:p>
        </w:tc>
        <w:tc>
          <w:tcPr>
            <w:tcW w:type="dxa" w:w="1215"/>
          </w:tcPr>
          <w:p>
            <w:pPr>
              <w:spacing w:after="0"/>
              <w:jc w:val="right"/>
            </w:pPr>
            <w:r>
              <w:rPr>
                <w:sz w:val="16"/>
              </w:rPr>
              <w:t>n/a</w:t>
            </w:r>
          </w:p>
        </w:tc>
        <w:tc>
          <w:tcPr>
            <w:tcW w:type="dxa" w:w="1041"/>
          </w:tcPr>
          <w:p>
            <w:pPr>
              <w:spacing w:after="0"/>
              <w:jc w:val="right"/>
            </w:pPr>
            <w:r>
              <w:rPr>
                <w:sz w:val="16"/>
              </w:rPr>
              <w:t>33,898</w:t>
            </w:r>
          </w:p>
        </w:tc>
        <w:tc>
          <w:tcPr>
            <w:tcW w:type="dxa" w:w="1126"/>
          </w:tcPr>
          <w:p>
            <w:pPr>
              <w:spacing w:after="0"/>
              <w:jc w:val="right"/>
            </w:pPr>
            <w:r>
              <w:rPr>
                <w:sz w:val="16"/>
              </w:rPr>
              <w:t>$15,175</w:t>
            </w:r>
          </w:p>
        </w:tc>
        <w:tc>
          <w:tcPr>
            <w:tcW w:type="dxa" w:w="1126"/>
          </w:tcPr>
          <w:p>
            <w:pPr>
              <w:spacing w:after="0"/>
              <w:jc w:val="right"/>
            </w:pPr>
            <w:r>
              <w:rPr>
                <w:sz w:val="16"/>
              </w:rPr>
              <w:t>n/a</w:t>
            </w:r>
          </w:p>
        </w:tc>
        <w:tc>
          <w:tcPr>
            <w:tcW w:type="dxa" w:w="1097"/>
          </w:tcPr>
          <w:p>
            <w:pPr>
              <w:spacing w:after="0"/>
              <w:jc w:val="right"/>
            </w:pPr>
            <w:r>
              <w:rPr>
                <w:sz w:val="16"/>
              </w:rPr>
              <w:t>$1,174,286</w:t>
            </w:r>
          </w:p>
        </w:tc>
        <w:tc>
          <w:tcPr>
            <w:tcW w:type="dxa" w:w="1305"/>
          </w:tcPr>
          <w:p>
            <w:pPr>
              <w:spacing w:after="0"/>
              <w:jc w:val="right"/>
            </w:pPr>
            <w:r>
              <w:rPr>
                <w:sz w:val="16"/>
              </w:rPr>
              <w:t>0.000252%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$6,015,664,213</w:t>
            </w:r>
          </w:p>
        </w:tc>
        <w:tc>
          <w:tcPr>
            <w:tcW w:type="dxa" w:w="1215"/>
          </w:tcPr>
          <w:p>
            <w:pPr>
              <w:spacing w:after="0"/>
              <w:jc w:val="right"/>
            </w:pPr>
            <w:r>
              <w:rPr>
                <w:sz w:val="16"/>
              </w:rPr>
              <w:t>$216,678,633</w:t>
            </w:r>
          </w:p>
        </w:tc>
        <w:tc>
          <w:tcPr>
            <w:tcW w:type="dxa" w:w="1041"/>
          </w:tcPr>
          <w:p>
            <w:pPr>
              <w:spacing w:after="0"/>
              <w:jc w:val="right"/>
            </w:pPr>
            <w:r>
              <w:rPr>
                <w:sz w:val="16"/>
              </w:rPr>
              <w:t>33,898</w:t>
            </w:r>
          </w:p>
        </w:tc>
        <w:tc>
          <w:tcPr>
            <w:tcW w:type="dxa" w:w="1126"/>
          </w:tcPr>
          <w:p>
            <w:pPr>
              <w:spacing w:after="0"/>
              <w:jc w:val="right"/>
            </w:pPr>
            <w:r>
              <w:rPr>
                <w:sz w:val="16"/>
              </w:rPr>
              <w:t>$463,858</w:t>
            </w:r>
          </w:p>
        </w:tc>
        <w:tc>
          <w:tcPr>
            <w:tcW w:type="dxa" w:w="1126"/>
          </w:tcPr>
          <w:p>
            <w:pPr>
              <w:spacing w:after="0"/>
              <w:jc w:val="right"/>
            </w:pPr>
            <w:r>
              <w:rPr>
                <w:sz w:val="16"/>
              </w:rPr>
              <w:t>$106,089</w:t>
            </w:r>
          </w:p>
        </w:tc>
        <w:tc>
          <w:tcPr>
            <w:tcW w:type="dxa" w:w="1097"/>
          </w:tcPr>
          <w:p>
            <w:pPr>
              <w:spacing w:after="0"/>
              <w:jc w:val="right"/>
            </w:pPr>
            <w:r>
              <w:rPr>
                <w:sz w:val="16"/>
              </w:rPr>
              <w:t>$90,166</w:t>
            </w:r>
          </w:p>
        </w:tc>
        <w:tc>
          <w:tcPr>
            <w:tcW w:type="dxa" w:w="1305"/>
          </w:tcPr>
          <w:p>
            <w:pPr>
              <w:spacing w:after="0"/>
              <w:jc w:val="right"/>
            </w:pPr>
            <w:r>
              <w:rPr>
                <w:sz w:val="16"/>
              </w:rPr>
              <w:t>0.00771%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$6,015,664,213</w:t>
            </w:r>
          </w:p>
        </w:tc>
        <w:tc>
          <w:tcPr>
            <w:tcW w:type="dxa" w:w="1215"/>
          </w:tcPr>
          <w:p>
            <w:pPr>
              <w:spacing w:after="0"/>
              <w:jc w:val="right"/>
            </w:pPr>
            <w:r>
              <w:rPr>
                <w:sz w:val="16"/>
              </w:rPr>
              <w:t>$216,678,633</w:t>
            </w:r>
          </w:p>
        </w:tc>
        <w:tc>
          <w:tcPr>
            <w:tcW w:type="dxa" w:w="1041"/>
          </w:tcPr>
          <w:p>
            <w:pPr>
              <w:spacing w:after="0"/>
              <w:jc w:val="right"/>
            </w:pPr>
            <w:r>
              <w:rPr>
                <w:sz w:val="16"/>
              </w:rPr>
              <w:t>33,898</w:t>
            </w:r>
          </w:p>
        </w:tc>
        <w:tc>
          <w:tcPr>
            <w:tcW w:type="dxa" w:w="1126"/>
          </w:tcPr>
          <w:p>
            <w:pPr>
              <w:spacing w:after="0"/>
              <w:jc w:val="right"/>
            </w:pPr>
            <w:r>
              <w:rPr>
                <w:sz w:val="16"/>
              </w:rPr>
              <w:t>$471,146</w:t>
            </w:r>
          </w:p>
        </w:tc>
        <w:tc>
          <w:tcPr>
            <w:tcW w:type="dxa" w:w="1126"/>
          </w:tcPr>
          <w:p>
            <w:pPr>
              <w:spacing w:after="0"/>
              <w:jc w:val="right"/>
            </w:pPr>
            <w:r>
              <w:rPr>
                <w:sz w:val="16"/>
              </w:rPr>
              <w:t>$4,618</w:t>
            </w:r>
          </w:p>
        </w:tc>
        <w:tc>
          <w:tcPr>
            <w:tcW w:type="dxa" w:w="1097"/>
          </w:tcPr>
          <w:p>
            <w:pPr>
              <w:spacing w:after="0"/>
              <w:jc w:val="right"/>
            </w:pPr>
            <w:r>
              <w:rPr>
                <w:sz w:val="16"/>
              </w:rPr>
              <w:t>$518,925</w:t>
            </w:r>
          </w:p>
        </w:tc>
        <w:tc>
          <w:tcPr>
            <w:tcW w:type="dxa" w:w="1305"/>
          </w:tcPr>
          <w:p>
            <w:pPr>
              <w:spacing w:after="0"/>
              <w:jc w:val="right"/>
            </w:pPr>
            <w:r>
              <w:rPr>
                <w:sz w:val="16"/>
              </w:rPr>
              <w:t>0.00783%</w:t>
            </w:r>
          </w:p>
        </w:tc>
        <w:tc>
          <w:tcPr>
            <w:tcW w:type="dxa" w:w="1164"/>
          </w:tcPr>
          <w:p>
            <w:pPr>
              <w:spacing w:after="0"/>
              <w:jc w:val="right"/>
            </w:pPr>
            <w:r>
              <w:rPr>
                <w:sz w:val="16"/>
              </w:rPr>
              <w:t>$5,000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$651,325,282</w:t>
            </w:r>
          </w:p>
        </w:tc>
        <w:tc>
          <w:tcPr>
            <w:tcW w:type="dxa" w:w="1215"/>
          </w:tcPr>
          <w:p>
            <w:pPr>
              <w:spacing w:after="0"/>
              <w:jc w:val="right"/>
            </w:pPr>
            <w:r>
              <w:rPr>
                <w:sz w:val="16"/>
              </w:rPr>
              <w:t>$99,113,827</w:t>
            </w:r>
          </w:p>
        </w:tc>
        <w:tc>
          <w:tcPr>
            <w:tcW w:type="dxa" w:w="1041"/>
          </w:tcPr>
          <w:p>
            <w:pPr>
              <w:spacing w:after="0"/>
              <w:jc w:val="right"/>
            </w:pPr>
            <w:r>
              <w:rPr>
                <w:sz w:val="16"/>
              </w:rPr>
              <w:t>8,366</w:t>
            </w:r>
          </w:p>
        </w:tc>
        <w:tc>
          <w:tcPr>
            <w:tcW w:type="dxa" w:w="1126"/>
          </w:tcPr>
          <w:p>
            <w:pPr>
              <w:spacing w:after="0"/>
              <w:jc w:val="right"/>
            </w:pPr>
            <w:r>
              <w:rPr>
                <w:sz w:val="16"/>
              </w:rPr>
              <w:t>$316,971</w:t>
            </w:r>
          </w:p>
        </w:tc>
        <w:tc>
          <w:tcPr>
            <w:tcW w:type="dxa" w:w="1126"/>
          </w:tcPr>
          <w:p>
            <w:pPr>
              <w:spacing w:after="0"/>
              <w:jc w:val="right"/>
            </w:pPr>
            <w:r>
              <w:rPr>
                <w:sz w:val="16"/>
              </w:rPr>
              <w:t>$4,345</w:t>
            </w:r>
          </w:p>
        </w:tc>
        <w:tc>
          <w:tcPr>
            <w:tcW w:type="dxa" w:w="1097"/>
          </w:tcPr>
          <w:p>
            <w:pPr>
              <w:spacing w:after="0"/>
              <w:jc w:val="right"/>
            </w:pPr>
            <w:r>
              <w:rPr>
                <w:sz w:val="16"/>
              </w:rPr>
              <w:t>$65,411</w:t>
            </w:r>
          </w:p>
        </w:tc>
        <w:tc>
          <w:tcPr>
            <w:tcW w:type="dxa" w:w="1305"/>
          </w:tcPr>
          <w:p>
            <w:pPr>
              <w:spacing w:after="0"/>
              <w:jc w:val="right"/>
            </w:pPr>
            <w:r>
              <w:rPr>
                <w:sz w:val="16"/>
              </w:rPr>
              <w:t>0.0487%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97"/>
          </w:tcPr>
          <w:p>
            <w:pPr>
              <w:spacing w:after="0"/>
              <w:jc w:val="right"/>
            </w:pPr>
            <w:r>
              <w:rPr>
                <w:sz w:val="16"/>
              </w:rPr>
              <w:t>$0</w:t>
            </w: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2025-04-10 (Storm Events through 2026-06-30): 1 county-coded records, 1 with a damage value recorded (including $0), $5,000;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33,898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$6,015,664,213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$216,678,633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$23,218,165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$3,054,247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23</w:t>
            </w:r>
          </w:p>
        </w:tc>
        <w:tc>
          <w:tcPr>
            <w:tcW w:type="dxa" w:w="1336"/>
          </w:tcPr>
          <w:p>
            <w:pPr>
              <w:spacing w:after="0"/>
              <w:jc w:val="right"/>
            </w:pPr>
            <w:r>
              <w:rPr>
                <w:sz w:val="16"/>
              </w:rPr>
              <w:t>14</w:t>
            </w:r>
          </w:p>
        </w:tc>
        <w:tc>
          <w:tcPr>
            <w:tcW w:type="dxa" w:w="1336"/>
          </w:tcPr>
          <w:p>
            <w:pPr>
              <w:spacing w:after="0"/>
              <w:jc w:val="right"/>
            </w:pPr>
            <w:r>
              <w:rPr>
                <w:sz w:val="16"/>
              </w:rPr>
              <w:t>60</w:t>
            </w:r>
          </w:p>
        </w:tc>
        <w:tc>
          <w:tcPr>
            <w:tcW w:type="dxa" w:w="1336"/>
          </w:tcPr>
          <w:p>
            <w:pPr>
              <w:spacing w:after="0"/>
              <w:jc w:val="right"/>
            </w:pPr>
            <w:r>
              <w:rPr>
                <w:sz w:val="16"/>
              </w:rPr>
              <w:t>12</w:t>
            </w:r>
          </w:p>
        </w:tc>
        <w:tc>
          <w:tcPr>
            <w:tcW w:type="dxa" w:w="1336"/>
          </w:tcPr>
          <w:p>
            <w:pPr>
              <w:spacing w:after="0"/>
              <w:jc w:val="right"/>
            </w:pPr>
            <w:r>
              <w:rPr>
                <w:sz w:val="16"/>
              </w:rPr>
              <w:t>61</w:t>
            </w:r>
          </w:p>
        </w:tc>
        <w:tc>
          <w:tcPr>
            <w:tcW w:type="dxa" w:w="1336"/>
          </w:tcPr>
          <w:p>
            <w:pPr>
              <w:spacing w:after="0"/>
              <w:jc w:val="right"/>
            </w:pPr>
            <w:r>
              <w:rPr>
                <w:sz w:val="16"/>
              </w:rPr>
              <w:t>0</w:t>
            </w:r>
          </w:p>
        </w:tc>
        <w:tc>
          <w:tcPr>
            <w:tcW w:type="dxa" w:w="1487"/>
          </w:tcPr>
          <w:p>
            <w:pPr>
              <w:spacing w:after="0"/>
              <w:jc w:val="right"/>
            </w:pPr>
            <w:r>
              <w:rPr>
                <w:sz w:val="16"/>
              </w:rPr>
              <w:t>28</w:t>
            </w:r>
          </w:p>
        </w:tc>
      </w:tr>
      <w:tr>
        <w:trPr>
          <w:cantSplit/>
        </w:trPr>
        <w:tc>
          <w:tcPr>
            <w:tcW w:type="dxa" w:w="4609"/>
          </w:tcPr>
          <w:p>
            <w:pPr>
              <w:spacing w:after="0"/>
              <w:jc w:val="left"/>
            </w:pPr>
            <w:r>
              <w:rPr>
                <w:sz w:val="16"/>
              </w:rPr>
              <w:t>of which: Desoto County (unincorporated area)</w:t>
            </w:r>
          </w:p>
        </w:tc>
        <w:tc>
          <w:tcPr>
            <w:tcW w:type="dxa" w:w="1336"/>
          </w:tcPr>
          <w:p>
            <w:pPr>
              <w:spacing w:after="0"/>
              <w:jc w:val="right"/>
            </w:pPr>
            <w:r>
              <w:rPr>
                <w:sz w:val="16"/>
              </w:rPr>
              <w:t>23</w:t>
            </w:r>
          </w:p>
        </w:tc>
        <w:tc>
          <w:tcPr>
            <w:tcW w:type="dxa" w:w="1336"/>
          </w:tcPr>
          <w:p>
            <w:pPr>
              <w:spacing w:after="0"/>
              <w:jc w:val="right"/>
            </w:pPr>
            <w:r>
              <w:rPr>
                <w:sz w:val="16"/>
              </w:rPr>
              <w:t>14</w:t>
            </w:r>
          </w:p>
        </w:tc>
        <w:tc>
          <w:tcPr>
            <w:tcW w:type="dxa" w:w="1336"/>
          </w:tcPr>
          <w:p>
            <w:pPr>
              <w:spacing w:after="0"/>
              <w:jc w:val="right"/>
            </w:pPr>
            <w:r>
              <w:rPr>
                <w:sz w:val="16"/>
              </w:rPr>
              <w:t>55</w:t>
            </w:r>
          </w:p>
        </w:tc>
        <w:tc>
          <w:tcPr>
            <w:tcW w:type="dxa" w:w="1336"/>
          </w:tcPr>
          <w:p>
            <w:pPr>
              <w:spacing w:after="0"/>
              <w:jc w:val="right"/>
            </w:pPr>
            <w:r>
              <w:rPr>
                <w:sz w:val="16"/>
              </w:rPr>
              <w:t>12</w:t>
            </w:r>
          </w:p>
        </w:tc>
        <w:tc>
          <w:tcPr>
            <w:tcW w:type="dxa" w:w="1336"/>
          </w:tcPr>
          <w:p>
            <w:pPr>
              <w:spacing w:after="0"/>
              <w:jc w:val="right"/>
            </w:pPr>
            <w:r>
              <w:rPr>
                <w:sz w:val="16"/>
              </w:rPr>
              <w:t>56</w:t>
            </w:r>
          </w:p>
        </w:tc>
        <w:tc>
          <w:tcPr>
            <w:tcW w:type="dxa" w:w="1336"/>
          </w:tcPr>
          <w:p>
            <w:pPr>
              <w:spacing w:after="0"/>
              <w:jc w:val="right"/>
            </w:pPr>
            <w:r>
              <w:rPr>
                <w:sz w:val="16"/>
              </w:rPr>
              <w:t>0</w:t>
            </w:r>
          </w:p>
        </w:tc>
        <w:tc>
          <w:tcPr>
            <w:tcW w:type="dxa" w:w="1487"/>
          </w:tcPr>
          <w:p>
            <w:pPr>
              <w:spacing w:after="0"/>
              <w:jc w:val="right"/>
            </w:pPr>
            <w:r>
              <w:rPr>
                <w:sz w:val="16"/>
              </w:rPr>
              <w:t>27</w:t>
            </w:r>
          </w:p>
        </w:tc>
      </w:tr>
      <w:tr>
        <w:trPr>
          <w:cantSplit/>
        </w:trPr>
        <w:tc>
          <w:tcPr>
            <w:tcW w:type="dxa" w:w="4609"/>
          </w:tcPr>
          <w:p>
            <w:pPr>
              <w:spacing w:after="0"/>
              <w:jc w:val="left"/>
            </w:pPr>
            <w:r>
              <w:rPr>
                <w:sz w:val="16"/>
              </w:rPr>
              <w:t>of which: Arcadia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DeSoto County (unincorporated area)</w:t>
            </w:r>
          </w:p>
        </w:tc>
        <w:tc>
          <w:tcPr>
            <w:tcW w:type="dxa" w:w="1604"/>
          </w:tcPr>
          <w:p>
            <w:pPr>
              <w:spacing w:after="0"/>
              <w:jc w:val="left"/>
            </w:pPr>
            <w:r>
              <w:rPr>
                <w:sz w:val="16"/>
              </w:rPr>
              <w:t>120072</w:t>
            </w:r>
          </w:p>
        </w:tc>
        <w:tc>
          <w:tcPr>
            <w:tcW w:type="dxa" w:w="1441"/>
          </w:tcPr>
          <w:p>
            <w:pPr>
              <w:spacing w:after="0"/>
              <w:jc w:val="right"/>
            </w:pPr>
            <w:r>
              <w:rPr>
                <w:sz w:val="16"/>
              </w:rPr>
              <w:t>23</w:t>
            </w:r>
          </w:p>
        </w:tc>
        <w:tc>
          <w:tcPr>
            <w:tcW w:type="dxa" w:w="1441"/>
          </w:tcPr>
          <w:p>
            <w:pPr>
              <w:spacing w:after="0"/>
              <w:jc w:val="right"/>
            </w:pPr>
            <w:r>
              <w:rPr>
                <w:sz w:val="16"/>
              </w:rPr>
              <w:t>14</w:t>
            </w:r>
          </w:p>
        </w:tc>
        <w:tc>
          <w:tcPr>
            <w:tcW w:type="dxa" w:w="1441"/>
          </w:tcPr>
          <w:p>
            <w:pPr>
              <w:spacing w:after="0"/>
              <w:jc w:val="right"/>
            </w:pPr>
            <w:r>
              <w:rPr>
                <w:sz w:val="16"/>
              </w:rPr>
              <w:t>55</w:t>
            </w:r>
          </w:p>
        </w:tc>
        <w:tc>
          <w:tcPr>
            <w:tcW w:type="dxa" w:w="1441"/>
          </w:tcPr>
          <w:p>
            <w:pPr>
              <w:spacing w:after="0"/>
              <w:jc w:val="right"/>
            </w:pPr>
            <w:r>
              <w:rPr>
                <w:sz w:val="16"/>
              </w:rPr>
              <w:t>12</w:t>
            </w:r>
          </w:p>
        </w:tc>
        <w:tc>
          <w:tcPr>
            <w:tcW w:type="dxa" w:w="1441"/>
          </w:tcPr>
          <w:p>
            <w:pPr>
              <w:spacing w:after="0"/>
              <w:jc w:val="right"/>
            </w:pPr>
            <w:r>
              <w:rPr>
                <w:sz w:val="16"/>
              </w:rPr>
              <w:t>56</w:t>
            </w:r>
          </w:p>
        </w:tc>
        <w:tc>
          <w:tcPr>
            <w:tcW w:type="dxa" w:w="1441"/>
          </w:tcPr>
          <w:p>
            <w:pPr>
              <w:spacing w:after="0"/>
              <w:jc w:val="right"/>
            </w:pPr>
            <w:r>
              <w:rPr>
                <w:sz w:val="16"/>
              </w:rPr>
              <w:t>0</w:t>
            </w:r>
          </w:p>
        </w:tc>
        <w:tc>
          <w:tcPr>
            <w:tcW w:type="dxa" w:w="1604"/>
          </w:tcPr>
          <w:p>
            <w:pPr>
              <w:spacing w:after="0"/>
              <w:jc w:val="right"/>
            </w:pPr>
            <w:r>
              <w:rPr>
                <w:sz w:val="16"/>
              </w:rPr>
              <w:t>27</w:t>
            </w:r>
          </w:p>
        </w:tc>
      </w:tr>
      <w:tr>
        <w:trPr>
          <w:cantSplit/>
        </w:trPr>
        <w:tc>
          <w:tcPr>
            <w:tcW w:type="dxa" w:w="2256"/>
          </w:tcPr>
          <w:p>
            <w:pPr>
              <w:spacing w:after="0"/>
              <w:jc w:val="left"/>
            </w:pPr>
            <w:r>
              <w:rPr>
                <w:sz w:val="16"/>
              </w:rPr>
              <w:t>Arcadia city</w:t>
            </w:r>
          </w:p>
        </w:tc>
        <w:tc>
          <w:tcPr>
            <w:tcW w:type="dxa" w:w="1604"/>
          </w:tcPr>
          <w:p>
            <w:pPr>
              <w:spacing w:after="0"/>
              <w:jc w:val="left"/>
            </w:pPr>
            <w:r>
              <w:rPr>
                <w:sz w:val="16"/>
              </w:rPr>
              <w:t>120073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21</w:t>
            </w:r>
          </w:p>
        </w:tc>
        <w:tc>
          <w:tcPr>
            <w:tcW w:type="dxa" w:w="1496"/>
          </w:tcPr>
          <w:p>
            <w:pPr>
              <w:spacing w:after="0"/>
              <w:jc w:val="right"/>
            </w:pPr>
            <w:r>
              <w:rPr>
                <w:sz w:val="16"/>
              </w:rPr>
              <w:t>13</w:t>
            </w:r>
          </w:p>
        </w:tc>
        <w:tc>
          <w:tcPr>
            <w:tcW w:type="dxa" w:w="1496"/>
          </w:tcPr>
          <w:p>
            <w:pPr>
              <w:spacing w:after="0"/>
              <w:jc w:val="right"/>
            </w:pPr>
            <w:r>
              <w:rPr>
                <w:sz w:val="16"/>
              </w:rPr>
              <w:t>55</w:t>
            </w:r>
          </w:p>
        </w:tc>
        <w:tc>
          <w:tcPr>
            <w:tcW w:type="dxa" w:w="1496"/>
          </w:tcPr>
          <w:p>
            <w:pPr>
              <w:spacing w:after="0"/>
              <w:jc w:val="right"/>
            </w:pPr>
            <w:r>
              <w:rPr>
                <w:sz w:val="16"/>
              </w:rPr>
              <w:t>11</w:t>
            </w:r>
          </w:p>
        </w:tc>
        <w:tc>
          <w:tcPr>
            <w:tcW w:type="dxa" w:w="1496"/>
          </w:tcPr>
          <w:p>
            <w:pPr>
              <w:spacing w:after="0"/>
              <w:jc w:val="right"/>
            </w:pPr>
            <w:r>
              <w:rPr>
                <w:sz w:val="16"/>
              </w:rPr>
              <w:t>56</w:t>
            </w:r>
          </w:p>
        </w:tc>
        <w:tc>
          <w:tcPr>
            <w:tcW w:type="dxa" w:w="1496"/>
          </w:tcPr>
          <w:p>
            <w:pPr>
              <w:spacing w:after="0"/>
              <w:jc w:val="right"/>
            </w:pPr>
            <w:r>
              <w:rPr>
                <w:sz w:val="16"/>
              </w:rPr>
              <w:t>0</w:t>
            </w:r>
          </w:p>
        </w:tc>
        <w:tc>
          <w:tcPr>
            <w:tcW w:type="dxa" w:w="1665"/>
          </w:tcPr>
          <w:p>
            <w:pPr>
              <w:spacing w:after="0"/>
              <w:jc w:val="right"/>
            </w:pPr>
            <w:r>
              <w:rPr>
                <w:sz w:val="16"/>
              </w:rPr>
              <w:t>26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DeSoto County, FL: risk-assessment baseline packet, release 2026-10 (data as of 2026-09-30; County FIPS 12027). Automated baseline. </w:t>
      </w:r>
      <w:hyperlink r:id="rId15">
        <w:r>
          <w:rPr>
            <w:color w:val="1F4E99"/>
            <w:sz w:val="17"/>
            <w:u w:val="single"/>
          </w:rPr>
          <w:t>https://hazardplain.org/fl/12027/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DeSoto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DeSoto County, FL: Risk-assessment baseline packet</dc:title>
  <dc:subject>Hazard Plain release 2026-10, as of 2026-09-30. Automated baseline</dc:subject>
  <dc:creator>Hazard Plain</dc:creator>
  <cp:keywords>Hazard Plain; hazard mitigation; risk assessment; 12027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