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FL</w:t>
      </w:r>
    </w:p>
    <w:p>
      <w:pPr>
        <w:spacing w:after="120" w:before="0"/>
      </w:pPr>
      <w:r>
        <w:rPr>
          <w:color w:val="555555"/>
          <w:sz w:val="24"/>
        </w:rPr>
        <w:t>Risk-assessment baseline packet</w:t>
      </w:r>
    </w:p>
    <w:p>
      <w:pPr>
        <w:spacing w:after="120" w:before="0"/>
      </w:pPr>
      <w:r>
        <w:rPr>
          <w:b/>
          <w:sz w:val="18"/>
        </w:rPr>
        <w:t xml:space="preserve">County FIPS: </w:t>
      </w:r>
      <w:r>
        <w:rPr>
          <w:sz w:val="18"/>
        </w:rPr>
        <w:t>12019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2030-09-15. Plan: Clay County (FEMA plan 111130), approved 2025-09-15.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2025-09-15: 1 new hazard declaration (1 incident): FM-5631-FL (Railroad Complex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($35,179,778 a year), Hurricane ($9,330,056) and Tornado ($6,020,438).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39, SRL 43 (44 CFR 77.2); any definition: 199.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Clay County (FEMA plan 111130)</w:t>
      </w:r>
    </w:p>
    <w:p>
      <w:pPr>
        <w:keepNext/>
        <w:spacing w:after="40" w:before="0"/>
      </w:pPr>
      <w:r>
        <w:rPr>
          <w:b/>
        </w:rPr>
        <w:t xml:space="preserve">Approved: </w:t>
      </w:r>
      <w:r>
        <w:rPr/>
        <w:t>2025-09-15</w:t>
      </w:r>
    </w:p>
    <w:p>
      <w:pPr>
        <w:keepNext/>
        <w:spacing w:after="40" w:before="0"/>
      </w:pPr>
      <w:r>
        <w:rPr>
          <w:b/>
        </w:rPr>
        <w:t xml:space="preserve">Days to expiry: </w:t>
      </w:r>
      <w:r>
        <w:rPr/>
        <w:t>1,446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FM-5631-FL (Railroad Complex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39, SRL 43 (44 CFR 77.2); any definition: 199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3"/>
        <w:gridCol w:w="1394"/>
        <w:gridCol w:w="2318"/>
        <w:gridCol w:w="2406"/>
        <w:gridCol w:w="1037"/>
        <w:gridCol w:w="1037"/>
        <w:gridCol w:w="872"/>
        <w:gridCol w:w="2995"/>
      </w:tblGrid>
      <w:tr>
        <w:trPr>
          <w:cantSplit/>
          <w:tblHeader/>
        </w:trPr>
        <w:tc>
          <w:tcPr>
            <w:tcW w:type="dxa" w:w="205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Status</w:t>
            </w:r>
          </w:p>
        </w:tc>
        <w:tc>
          <w:tcPr>
            <w:tcW w:type="dxa" w:w="24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5"/>
            <w:shd w:val="clear" w:color="auto" w:fill="E8E8E8"/>
          </w:tcPr>
          <w:p>
            <w:pPr>
              <w:spacing w:after="0"/>
              <w:jc w:val="left"/>
            </w:pPr>
            <w:r>
              <w:rPr>
                <w:b/>
                <w:sz w:val="16"/>
              </w:rPr>
              <w:t>Notes</w:t>
            </w:r>
          </w:p>
        </w:tc>
      </w:tr>
      <w:tr>
        <w:trPr>
          <w:cantSplit/>
        </w:trPr>
        <w:tc>
          <w:tcPr>
            <w:tcW w:type="dxa" w:w="2053"/>
          </w:tcPr>
          <w:p>
            <w:pPr>
              <w:spacing w:after="0"/>
              <w:jc w:val="left"/>
            </w:pPr>
            <w:r>
              <w:rPr>
                <w:sz w:val="16"/>
              </w:rPr>
              <w:t>Clay County (unincorporated area)</w:t>
            </w:r>
          </w:p>
        </w:tc>
        <w:tc>
          <w:tcPr>
            <w:tcW w:type="dxa" w:w="1394"/>
          </w:tcPr>
          <w:p>
            <w:pPr>
              <w:spacing w:after="0"/>
              <w:jc w:val="left"/>
            </w:pPr>
            <w:r>
              <w:rPr>
                <w:sz w:val="16"/>
              </w:rPr>
              <w:t>Unincorporated</w:t>
            </w:r>
          </w:p>
        </w:tc>
        <w:tc>
          <w:tcPr>
            <w:tcW w:type="dxa" w:w="2318"/>
          </w:tcPr>
          <w:p>
            <w:pPr>
              <w:spacing w:after="0"/>
              <w:jc w:val="left"/>
            </w:pPr>
            <w:r>
              <w:rPr>
                <w:sz w:val="16"/>
              </w:rPr>
              <w:t>Approved, expires 2030-09-15</w:t>
            </w:r>
          </w:p>
        </w:tc>
        <w:tc>
          <w:tcPr>
            <w:tcW w:type="dxa" w:w="2406"/>
          </w:tcPr>
          <w:p>
            <w:pPr>
              <w:spacing w:after="0"/>
              <w:jc w:val="left"/>
            </w:pPr>
            <w:r>
              <w:rPr>
                <w:sz w:val="16"/>
              </w:rPr>
              <w:t>Clay County (FEMA plan 111130)</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72"/>
          </w:tcPr>
          <w:p>
            <w:pPr>
              <w:spacing w:after="0"/>
              <w:jc w:val="right"/>
            </w:pPr>
            <w:r>
              <w:rPr>
                <w:sz w:val="16"/>
              </w:rPr>
              <w:t>1,446</w:t>
            </w:r>
          </w:p>
        </w:tc>
        <w:tc>
          <w:tcPr>
            <w:tcW w:type="dxa" w:w="2995"/>
          </w:tcPr>
          <w:p>
            <w:pPr>
              <w:spacing w:after="0"/>
              <w:jc w:val="left"/>
            </w:pPr>
          </w:p>
        </w:tc>
      </w:tr>
      <w:tr>
        <w:trPr>
          <w:cantSplit/>
        </w:trPr>
        <w:tc>
          <w:tcPr>
            <w:tcW w:type="dxa" w:w="2053"/>
          </w:tcPr>
          <w:p>
            <w:pPr>
              <w:spacing w:after="0"/>
              <w:jc w:val="left"/>
            </w:pPr>
            <w:r>
              <w:rPr>
                <w:sz w:val="16"/>
              </w:rPr>
              <w:t>Green Cove Springs city</w:t>
            </w:r>
          </w:p>
        </w:tc>
        <w:tc>
          <w:tcPr>
            <w:tcW w:type="dxa" w:w="1394"/>
          </w:tcPr>
          <w:p>
            <w:pPr>
              <w:spacing w:after="0"/>
              <w:jc w:val="left"/>
            </w:pPr>
            <w:r>
              <w:rPr>
                <w:sz w:val="16"/>
              </w:rPr>
              <w:t>City</w:t>
            </w:r>
          </w:p>
        </w:tc>
        <w:tc>
          <w:tcPr>
            <w:tcW w:type="dxa" w:w="2318"/>
          </w:tcPr>
          <w:p>
            <w:pPr>
              <w:spacing w:after="0"/>
              <w:jc w:val="left"/>
            </w:pPr>
            <w:r>
              <w:rPr>
                <w:sz w:val="16"/>
              </w:rPr>
              <w:t>Approved, expires 2030-09-15</w:t>
            </w:r>
          </w:p>
        </w:tc>
        <w:tc>
          <w:tcPr>
            <w:tcW w:type="dxa" w:w="2406"/>
          </w:tcPr>
          <w:p>
            <w:pPr>
              <w:spacing w:after="0"/>
              <w:jc w:val="left"/>
            </w:pPr>
            <w:r>
              <w:rPr>
                <w:sz w:val="16"/>
              </w:rPr>
              <w:t>Clay County (FEMA plan 111130)</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72"/>
          </w:tcPr>
          <w:p>
            <w:pPr>
              <w:spacing w:after="0"/>
              <w:jc w:val="right"/>
            </w:pPr>
            <w:r>
              <w:rPr>
                <w:sz w:val="16"/>
              </w:rPr>
              <w:t>1,446</w:t>
            </w:r>
          </w:p>
        </w:tc>
        <w:tc>
          <w:tcPr>
            <w:tcW w:type="dxa" w:w="2995"/>
          </w:tcPr>
          <w:p>
            <w:pPr>
              <w:spacing w:after="0"/>
              <w:jc w:val="left"/>
            </w:pPr>
          </w:p>
        </w:tc>
      </w:tr>
      <w:tr>
        <w:trPr>
          <w:cantSplit/>
        </w:trPr>
        <w:tc>
          <w:tcPr>
            <w:tcW w:type="dxa" w:w="2053"/>
          </w:tcPr>
          <w:p>
            <w:pPr>
              <w:spacing w:after="0"/>
              <w:jc w:val="left"/>
            </w:pPr>
            <w:r>
              <w:rPr>
                <w:sz w:val="16"/>
              </w:rPr>
              <w:t>Keystone Heights city</w:t>
            </w:r>
          </w:p>
        </w:tc>
        <w:tc>
          <w:tcPr>
            <w:tcW w:type="dxa" w:w="1394"/>
          </w:tcPr>
          <w:p>
            <w:pPr>
              <w:spacing w:after="0"/>
              <w:jc w:val="left"/>
            </w:pPr>
            <w:r>
              <w:rPr>
                <w:sz w:val="16"/>
              </w:rPr>
              <w:t>City</w:t>
            </w:r>
          </w:p>
        </w:tc>
        <w:tc>
          <w:tcPr>
            <w:tcW w:type="dxa" w:w="2318"/>
          </w:tcPr>
          <w:p>
            <w:pPr>
              <w:spacing w:after="0"/>
              <w:jc w:val="left"/>
            </w:pPr>
            <w:r>
              <w:rPr>
                <w:sz w:val="16"/>
              </w:rPr>
              <w:t>Approved, expires 2030-09-15</w:t>
            </w:r>
          </w:p>
        </w:tc>
        <w:tc>
          <w:tcPr>
            <w:tcW w:type="dxa" w:w="2406"/>
          </w:tcPr>
          <w:p>
            <w:pPr>
              <w:spacing w:after="0"/>
              <w:jc w:val="left"/>
            </w:pPr>
            <w:r>
              <w:rPr>
                <w:sz w:val="16"/>
              </w:rPr>
              <w:t>Clay County (FEMA plan 111130)</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72"/>
          </w:tcPr>
          <w:p>
            <w:pPr>
              <w:spacing w:after="0"/>
              <w:jc w:val="right"/>
            </w:pPr>
            <w:r>
              <w:rPr>
                <w:sz w:val="16"/>
              </w:rPr>
              <w:t>1,446</w:t>
            </w:r>
          </w:p>
        </w:tc>
        <w:tc>
          <w:tcPr>
            <w:tcW w:type="dxa" w:w="2995"/>
          </w:tcPr>
          <w:p>
            <w:pPr>
              <w:spacing w:after="0"/>
              <w:jc w:val="left"/>
            </w:pPr>
            <w:r>
              <w:rPr>
                <w:sz w:val="16"/>
              </w:rPr>
              <w:t>this jurisdiction approved 2026-06-30</w:t>
            </w:r>
          </w:p>
        </w:tc>
      </w:tr>
      <w:tr>
        <w:trPr>
          <w:cantSplit/>
        </w:trPr>
        <w:tc>
          <w:tcPr>
            <w:tcW w:type="dxa" w:w="2053"/>
          </w:tcPr>
          <w:p>
            <w:pPr>
              <w:spacing w:after="0"/>
              <w:jc w:val="left"/>
            </w:pPr>
            <w:r>
              <w:rPr>
                <w:sz w:val="16"/>
              </w:rPr>
              <w:t>Orange Park town</w:t>
            </w:r>
          </w:p>
        </w:tc>
        <w:tc>
          <w:tcPr>
            <w:tcW w:type="dxa" w:w="1394"/>
          </w:tcPr>
          <w:p>
            <w:pPr>
              <w:spacing w:after="0"/>
              <w:jc w:val="left"/>
            </w:pPr>
            <w:r>
              <w:rPr>
                <w:sz w:val="16"/>
              </w:rPr>
              <w:t>Town</w:t>
            </w:r>
          </w:p>
        </w:tc>
        <w:tc>
          <w:tcPr>
            <w:tcW w:type="dxa" w:w="2318"/>
          </w:tcPr>
          <w:p>
            <w:pPr>
              <w:spacing w:after="0"/>
              <w:jc w:val="left"/>
            </w:pPr>
            <w:r>
              <w:rPr>
                <w:sz w:val="16"/>
              </w:rPr>
              <w:t>Approved, expires 2030-09-15</w:t>
            </w:r>
          </w:p>
        </w:tc>
        <w:tc>
          <w:tcPr>
            <w:tcW w:type="dxa" w:w="2406"/>
          </w:tcPr>
          <w:p>
            <w:pPr>
              <w:spacing w:after="0"/>
              <w:jc w:val="left"/>
            </w:pPr>
            <w:r>
              <w:rPr>
                <w:sz w:val="16"/>
              </w:rPr>
              <w:t>Clay County (FEMA plan 111130)</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72"/>
          </w:tcPr>
          <w:p>
            <w:pPr>
              <w:spacing w:after="0"/>
              <w:jc w:val="right"/>
            </w:pPr>
            <w:r>
              <w:rPr>
                <w:sz w:val="16"/>
              </w:rPr>
              <w:t>1,446</w:t>
            </w:r>
          </w:p>
        </w:tc>
        <w:tc>
          <w:tcPr>
            <w:tcW w:type="dxa" w:w="2995"/>
          </w:tcPr>
          <w:p>
            <w:pPr>
              <w:spacing w:after="0"/>
              <w:jc w:val="left"/>
            </w:pPr>
            <w:r>
              <w:rPr>
                <w:sz w:val="16"/>
              </w:rPr>
              <w:t>this jurisdiction approved 2026-06-02</w:t>
            </w:r>
          </w:p>
        </w:tc>
      </w:tr>
      <w:tr>
        <w:trPr>
          <w:cantSplit/>
        </w:trPr>
        <w:tc>
          <w:tcPr>
            <w:tcW w:type="dxa" w:w="2053"/>
          </w:tcPr>
          <w:p>
            <w:pPr>
              <w:spacing w:after="0"/>
              <w:jc w:val="left"/>
            </w:pPr>
            <w:r>
              <w:rPr>
                <w:sz w:val="16"/>
              </w:rPr>
              <w:t>Penney Farms town</w:t>
            </w:r>
          </w:p>
        </w:tc>
        <w:tc>
          <w:tcPr>
            <w:tcW w:type="dxa" w:w="1394"/>
          </w:tcPr>
          <w:p>
            <w:pPr>
              <w:spacing w:after="0"/>
              <w:jc w:val="left"/>
            </w:pPr>
            <w:r>
              <w:rPr>
                <w:sz w:val="16"/>
              </w:rPr>
              <w:t>Town</w:t>
            </w:r>
          </w:p>
        </w:tc>
        <w:tc>
          <w:tcPr>
            <w:tcW w:type="dxa" w:w="2318"/>
          </w:tcPr>
          <w:p>
            <w:pPr>
              <w:spacing w:after="0"/>
              <w:jc w:val="left"/>
            </w:pPr>
            <w:r>
              <w:rPr>
                <w:sz w:val="16"/>
              </w:rPr>
              <w:t>Approved, expires 2030-09-15</w:t>
            </w:r>
          </w:p>
        </w:tc>
        <w:tc>
          <w:tcPr>
            <w:tcW w:type="dxa" w:w="2406"/>
          </w:tcPr>
          <w:p>
            <w:pPr>
              <w:spacing w:after="0"/>
              <w:jc w:val="left"/>
            </w:pPr>
            <w:r>
              <w:rPr>
                <w:sz w:val="16"/>
              </w:rPr>
              <w:t>Clay County (FEMA plan 111130)</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72"/>
          </w:tcPr>
          <w:p>
            <w:pPr>
              <w:spacing w:after="0"/>
              <w:jc w:val="right"/>
            </w:pPr>
            <w:r>
              <w:rPr>
                <w:sz w:val="16"/>
              </w:rPr>
              <w:t>1,446</w:t>
            </w:r>
          </w:p>
        </w:tc>
        <w:tc>
          <w:tcPr>
            <w:tcW w:type="dxa" w:w="2995"/>
          </w:tcPr>
          <w:p>
            <w:pPr>
              <w:spacing w:after="0"/>
              <w:jc w:val="left"/>
            </w:pPr>
            <w:r>
              <w:rPr>
                <w:sz w:val="16"/>
              </w:rPr>
              <w:t>this jurisdiction approved 2026-06-30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554"/>
        <w:gridCol w:w="1554"/>
        <w:gridCol w:w="1126"/>
        <w:gridCol w:w="1126"/>
        <w:gridCol w:w="1822"/>
        <w:gridCol w:w="1194"/>
        <w:gridCol w:w="1985"/>
        <w:gridCol w:w="200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54"/>
            <w:shd w:val="clear" w:color="auto" w:fill="E8E8E8"/>
          </w:tcPr>
          <w:p>
            <w:pPr>
              <w:spacing w:after="0"/>
              <w:jc w:val="left"/>
            </w:pPr>
            <w:r>
              <w:rPr>
                <w:b/>
                <w:sz w:val="16"/>
              </w:rPr>
              <w:t>NRI risk rating</w:t>
            </w:r>
          </w:p>
        </w:tc>
        <w:tc>
          <w:tcPr>
            <w:tcW w:type="dxa" w:w="15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$35,166,356</w:t>
            </w:r>
          </w:p>
        </w:tc>
        <w:tc>
          <w:tcPr>
            <w:tcW w:type="dxa" w:w="1126"/>
          </w:tcPr>
          <w:p>
            <w:pPr>
              <w:spacing w:after="0"/>
              <w:jc w:val="right"/>
            </w:pPr>
            <w:r>
              <w:rPr>
                <w:sz w:val="16"/>
              </w:rPr>
              <w:t>$4</w:t>
            </w:r>
          </w:p>
        </w:tc>
        <w:tc>
          <w:tcPr>
            <w:tcW w:type="dxa" w:w="1822"/>
          </w:tcPr>
          <w:p>
            <w:pPr>
              <w:spacing w:after="0"/>
              <w:jc w:val="right"/>
            </w:pPr>
            <w:r>
              <w:rPr>
                <w:sz w:val="16"/>
              </w:rPr>
              <w:t>$13,417</w:t>
            </w:r>
          </w:p>
        </w:tc>
        <w:tc>
          <w:tcPr>
            <w:tcW w:type="dxa" w:w="1194"/>
          </w:tcPr>
          <w:p>
            <w:pPr>
              <w:spacing w:after="0"/>
              <w:jc w:val="right"/>
            </w:pPr>
            <w:r>
              <w:rPr>
                <w:sz w:val="16"/>
              </w:rPr>
              <w:t>$35,179,778</w:t>
            </w:r>
          </w:p>
        </w:tc>
        <w:tc>
          <w:tcPr>
            <w:tcW w:type="dxa" w:w="1985"/>
          </w:tcPr>
          <w:p>
            <w:pPr>
              <w:spacing w:after="0"/>
              <w:jc w:val="right"/>
            </w:pPr>
            <w:r>
              <w:rPr>
                <w:sz w:val="16"/>
              </w:rPr>
              <w:t>28</w:t>
            </w:r>
          </w:p>
        </w:tc>
        <w:tc>
          <w:tcPr>
            <w:tcW w:type="dxa" w:w="200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Hurricane</w:t>
            </w:r>
          </w:p>
        </w:tc>
        <w:tc>
          <w:tcPr>
            <w:tcW w:type="dxa" w:w="1554"/>
          </w:tcPr>
          <w:p>
            <w:pPr>
              <w:spacing w:after="0"/>
              <w:jc w:val="left"/>
            </w:pPr>
            <w:r>
              <w:rPr>
                <w:sz w:val="16"/>
              </w:rPr>
              <w:t>Relatively Moderate</w:t>
            </w:r>
          </w:p>
        </w:tc>
        <w:tc>
          <w:tcPr>
            <w:tcW w:type="dxa" w:w="1554"/>
          </w:tcPr>
          <w:p>
            <w:pPr>
              <w:spacing w:after="0"/>
              <w:jc w:val="left"/>
            </w:pPr>
            <w:r>
              <w:rPr>
                <w:sz w:val="16"/>
              </w:rPr>
              <w:t>Relatively High</w:t>
            </w:r>
          </w:p>
        </w:tc>
        <w:tc>
          <w:tcPr>
            <w:tcW w:type="dxa" w:w="1126"/>
          </w:tcPr>
          <w:p>
            <w:pPr>
              <w:spacing w:after="0"/>
              <w:jc w:val="right"/>
            </w:pPr>
            <w:r>
              <w:rPr>
                <w:sz w:val="16"/>
              </w:rPr>
              <w:t>$8,871,346</w:t>
            </w:r>
          </w:p>
        </w:tc>
        <w:tc>
          <w:tcPr>
            <w:tcW w:type="dxa" w:w="1126"/>
          </w:tcPr>
          <w:p>
            <w:pPr>
              <w:spacing w:after="0"/>
              <w:jc w:val="right"/>
            </w:pPr>
            <w:r>
              <w:rPr>
                <w:sz w:val="16"/>
              </w:rPr>
              <w:t>$51,300</w:t>
            </w:r>
          </w:p>
        </w:tc>
        <w:tc>
          <w:tcPr>
            <w:tcW w:type="dxa" w:w="1822"/>
          </w:tcPr>
          <w:p>
            <w:pPr>
              <w:spacing w:after="0"/>
              <w:jc w:val="right"/>
            </w:pPr>
            <w:r>
              <w:rPr>
                <w:sz w:val="16"/>
              </w:rPr>
              <w:t>$407,411</w:t>
            </w:r>
          </w:p>
        </w:tc>
        <w:tc>
          <w:tcPr>
            <w:tcW w:type="dxa" w:w="1194"/>
          </w:tcPr>
          <w:p>
            <w:pPr>
              <w:spacing w:after="0"/>
              <w:jc w:val="right"/>
            </w:pPr>
            <w:r>
              <w:rPr>
                <w:sz w:val="16"/>
              </w:rPr>
              <w:t>$9,330,056</w:t>
            </w:r>
          </w:p>
        </w:tc>
        <w:tc>
          <w:tcPr>
            <w:tcW w:type="dxa" w:w="1985"/>
          </w:tcPr>
          <w:p>
            <w:pPr>
              <w:spacing w:after="0"/>
              <w:jc w:val="right"/>
            </w:pPr>
            <w:r>
              <w:rPr>
                <w:sz w:val="16"/>
              </w:rPr>
              <w:t>14</w:t>
            </w:r>
          </w:p>
        </w:tc>
        <w:tc>
          <w:tcPr>
            <w:tcW w:type="dxa" w:w="2001"/>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Tornado</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$1,926,761</w:t>
            </w:r>
          </w:p>
        </w:tc>
        <w:tc>
          <w:tcPr>
            <w:tcW w:type="dxa" w:w="1126"/>
          </w:tcPr>
          <w:p>
            <w:pPr>
              <w:spacing w:after="0"/>
              <w:jc w:val="right"/>
            </w:pPr>
            <w:r>
              <w:rPr>
                <w:sz w:val="16"/>
              </w:rPr>
              <w:t>$241</w:t>
            </w:r>
          </w:p>
        </w:tc>
        <w:tc>
          <w:tcPr>
            <w:tcW w:type="dxa" w:w="1822"/>
          </w:tcPr>
          <w:p>
            <w:pPr>
              <w:spacing w:after="0"/>
              <w:jc w:val="right"/>
            </w:pPr>
            <w:r>
              <w:rPr>
                <w:sz w:val="16"/>
              </w:rPr>
              <w:t>$4,093,436</w:t>
            </w:r>
          </w:p>
        </w:tc>
        <w:tc>
          <w:tcPr>
            <w:tcW w:type="dxa" w:w="1194"/>
          </w:tcPr>
          <w:p>
            <w:pPr>
              <w:spacing w:after="0"/>
              <w:jc w:val="right"/>
            </w:pPr>
            <w:r>
              <w:rPr>
                <w:sz w:val="16"/>
              </w:rPr>
              <w:t>$6,020,438</w:t>
            </w:r>
          </w:p>
        </w:tc>
        <w:tc>
          <w:tcPr>
            <w:tcW w:type="dxa" w:w="1985"/>
          </w:tcPr>
          <w:p>
            <w:pPr>
              <w:spacing w:after="0"/>
              <w:jc w:val="right"/>
            </w:pPr>
            <w:r>
              <w:rPr>
                <w:sz w:val="16"/>
              </w:rPr>
              <w:t>10</w:t>
            </w:r>
          </w:p>
        </w:tc>
        <w:tc>
          <w:tcPr>
            <w:tcW w:type="dxa" w:w="200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$83</w:t>
            </w:r>
          </w:p>
        </w:tc>
        <w:tc>
          <w:tcPr>
            <w:tcW w:type="dxa" w:w="1126"/>
          </w:tcPr>
          <w:p>
            <w:pPr>
              <w:spacing w:after="0"/>
              <w:jc w:val="right"/>
            </w:pPr>
            <w:r>
              <w:rPr>
                <w:sz w:val="16"/>
              </w:rPr>
              <w:t>$7</w:t>
            </w:r>
          </w:p>
        </w:tc>
        <w:tc>
          <w:tcPr>
            <w:tcW w:type="dxa" w:w="1822"/>
          </w:tcPr>
          <w:p>
            <w:pPr>
              <w:spacing w:after="0"/>
              <w:jc w:val="right"/>
            </w:pPr>
            <w:r>
              <w:rPr>
                <w:sz w:val="16"/>
              </w:rPr>
              <w:t>$2,214,149</w:t>
            </w:r>
          </w:p>
        </w:tc>
        <w:tc>
          <w:tcPr>
            <w:tcW w:type="dxa" w:w="1194"/>
          </w:tcPr>
          <w:p>
            <w:pPr>
              <w:spacing w:after="0"/>
              <w:jc w:val="right"/>
            </w:pPr>
            <w:r>
              <w:rPr>
                <w:sz w:val="16"/>
              </w:rPr>
              <w:t>$2,214,239</w:t>
            </w:r>
          </w:p>
        </w:tc>
        <w:tc>
          <w:tcPr>
            <w:tcW w:type="dxa" w:w="1985"/>
          </w:tcPr>
          <w:p>
            <w:pPr>
              <w:spacing w:after="0"/>
              <w:jc w:val="right"/>
            </w:pPr>
            <w:r>
              <w:rPr>
                <w:sz w:val="16"/>
              </w:rPr>
              <w:t>0</w:t>
            </w:r>
          </w:p>
        </w:tc>
        <w:tc>
          <w:tcPr>
            <w:tcW w:type="dxa" w:w="200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5</w:t>
            </w:r>
          </w:p>
        </w:tc>
        <w:tc>
          <w:tcPr>
            <w:tcW w:type="dxa" w:w="1037"/>
          </w:tcPr>
          <w:p>
            <w:pPr>
              <w:spacing w:after="0"/>
              <w:jc w:val="left"/>
            </w:pPr>
            <w:r>
              <w:rPr>
                <w:sz w:val="16"/>
              </w:rPr>
              <w:t>Lightning</w:t>
            </w:r>
          </w:p>
        </w:tc>
        <w:tc>
          <w:tcPr>
            <w:tcW w:type="dxa" w:w="1554"/>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$65,673</w:t>
            </w:r>
          </w:p>
        </w:tc>
        <w:tc>
          <w:tcPr>
            <w:tcW w:type="dxa" w:w="1126"/>
          </w:tcPr>
          <w:p>
            <w:pPr>
              <w:spacing w:after="0"/>
              <w:jc w:val="right"/>
            </w:pPr>
            <w:r>
              <w:rPr>
                <w:sz w:val="16"/>
              </w:rPr>
              <w:t>n/a</w:t>
            </w:r>
          </w:p>
        </w:tc>
        <w:tc>
          <w:tcPr>
            <w:tcW w:type="dxa" w:w="1822"/>
          </w:tcPr>
          <w:p>
            <w:pPr>
              <w:spacing w:after="0"/>
              <w:jc w:val="right"/>
            </w:pPr>
            <w:r>
              <w:rPr>
                <w:sz w:val="16"/>
              </w:rPr>
              <w:t>$1,727,055</w:t>
            </w:r>
          </w:p>
        </w:tc>
        <w:tc>
          <w:tcPr>
            <w:tcW w:type="dxa" w:w="1194"/>
          </w:tcPr>
          <w:p>
            <w:pPr>
              <w:spacing w:after="0"/>
              <w:jc w:val="right"/>
            </w:pPr>
            <w:r>
              <w:rPr>
                <w:sz w:val="16"/>
              </w:rPr>
              <w:t>$1,792,729</w:t>
            </w:r>
          </w:p>
        </w:tc>
        <w:tc>
          <w:tcPr>
            <w:tcW w:type="dxa" w:w="1985"/>
          </w:tcPr>
          <w:p>
            <w:pPr>
              <w:spacing w:after="0"/>
              <w:jc w:val="right"/>
            </w:pPr>
            <w:r>
              <w:rPr>
                <w:sz w:val="16"/>
              </w:rPr>
              <w:t>23</w:t>
            </w:r>
          </w:p>
        </w:tc>
        <w:tc>
          <w:tcPr>
            <w:tcW w:type="dxa" w:w="200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$480,402</w:t>
            </w:r>
          </w:p>
        </w:tc>
        <w:tc>
          <w:tcPr>
            <w:tcW w:type="dxa" w:w="1126"/>
          </w:tcPr>
          <w:p>
            <w:pPr>
              <w:spacing w:after="0"/>
              <w:jc w:val="right"/>
            </w:pPr>
            <w:r>
              <w:rPr>
                <w:sz w:val="16"/>
              </w:rPr>
              <w:t>n/a</w:t>
            </w:r>
          </w:p>
        </w:tc>
        <w:tc>
          <w:tcPr>
            <w:tcW w:type="dxa" w:w="1822"/>
          </w:tcPr>
          <w:p>
            <w:pPr>
              <w:spacing w:after="0"/>
              <w:jc w:val="right"/>
            </w:pPr>
            <w:r>
              <w:rPr>
                <w:sz w:val="16"/>
              </w:rPr>
              <w:t>$283,679</w:t>
            </w:r>
          </w:p>
        </w:tc>
        <w:tc>
          <w:tcPr>
            <w:tcW w:type="dxa" w:w="1194"/>
          </w:tcPr>
          <w:p>
            <w:pPr>
              <w:spacing w:after="0"/>
              <w:jc w:val="right"/>
            </w:pPr>
            <w:r>
              <w:rPr>
                <w:sz w:val="16"/>
              </w:rPr>
              <w:t>$764,081</w:t>
            </w:r>
          </w:p>
        </w:tc>
        <w:tc>
          <w:tcPr>
            <w:tcW w:type="dxa" w:w="1985"/>
          </w:tcPr>
          <w:p>
            <w:pPr>
              <w:spacing w:after="0"/>
              <w:jc w:val="right"/>
            </w:pPr>
          </w:p>
        </w:tc>
        <w:tc>
          <w:tcPr>
            <w:tcW w:type="dxa" w:w="200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Wildfire</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$609,273</w:t>
            </w:r>
          </w:p>
        </w:tc>
        <w:tc>
          <w:tcPr>
            <w:tcW w:type="dxa" w:w="1126"/>
          </w:tcPr>
          <w:p>
            <w:pPr>
              <w:spacing w:after="0"/>
              <w:jc w:val="right"/>
            </w:pPr>
            <w:r>
              <w:rPr>
                <w:sz w:val="16"/>
              </w:rPr>
              <w:t>$129</w:t>
            </w:r>
          </w:p>
        </w:tc>
        <w:tc>
          <w:tcPr>
            <w:tcW w:type="dxa" w:w="1822"/>
          </w:tcPr>
          <w:p>
            <w:pPr>
              <w:spacing w:after="0"/>
              <w:jc w:val="right"/>
            </w:pPr>
            <w:r>
              <w:rPr>
                <w:sz w:val="16"/>
              </w:rPr>
              <w:t>$106,572</w:t>
            </w:r>
          </w:p>
        </w:tc>
        <w:tc>
          <w:tcPr>
            <w:tcW w:type="dxa" w:w="1194"/>
          </w:tcPr>
          <w:p>
            <w:pPr>
              <w:spacing w:after="0"/>
              <w:jc w:val="right"/>
            </w:pPr>
            <w:r>
              <w:rPr>
                <w:sz w:val="16"/>
              </w:rPr>
              <w:t>$715,974</w:t>
            </w:r>
          </w:p>
        </w:tc>
        <w:tc>
          <w:tcPr>
            <w:tcW w:type="dxa" w:w="1985"/>
          </w:tcPr>
          <w:p>
            <w:pPr>
              <w:spacing w:after="0"/>
              <w:jc w:val="right"/>
            </w:pPr>
            <w:r>
              <w:rPr>
                <w:sz w:val="16"/>
              </w:rPr>
              <w:t>14</w:t>
            </w:r>
          </w:p>
        </w:tc>
        <w:tc>
          <w:tcPr>
            <w:tcW w:type="dxa" w:w="200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Coastal Flooding</w:t>
            </w:r>
          </w:p>
        </w:tc>
        <w:tc>
          <w:tcPr>
            <w:tcW w:type="dxa" w:w="1554"/>
          </w:tcPr>
          <w:p>
            <w:pPr>
              <w:spacing w:after="0"/>
              <w:jc w:val="left"/>
            </w:pPr>
            <w:r>
              <w:rPr>
                <w:sz w:val="16"/>
              </w:rPr>
              <w:t>Relatively Low</w:t>
            </w:r>
          </w:p>
        </w:tc>
        <w:tc>
          <w:tcPr>
            <w:tcW w:type="dxa" w:w="1554"/>
          </w:tcPr>
          <w:p>
            <w:pPr>
              <w:spacing w:after="0"/>
              <w:jc w:val="left"/>
            </w:pPr>
            <w:r>
              <w:rPr>
                <w:sz w:val="16"/>
              </w:rPr>
              <w:t>Relatively Moderate</w:t>
            </w:r>
          </w:p>
        </w:tc>
        <w:tc>
          <w:tcPr>
            <w:tcW w:type="dxa" w:w="1126"/>
          </w:tcPr>
          <w:p>
            <w:pPr>
              <w:spacing w:after="0"/>
              <w:jc w:val="right"/>
            </w:pPr>
            <w:r>
              <w:rPr>
                <w:sz w:val="16"/>
              </w:rPr>
              <w:t>$387,055</w:t>
            </w:r>
          </w:p>
        </w:tc>
        <w:tc>
          <w:tcPr>
            <w:tcW w:type="dxa" w:w="1126"/>
          </w:tcPr>
          <w:p>
            <w:pPr>
              <w:spacing w:after="0"/>
              <w:jc w:val="right"/>
            </w:pPr>
            <w:r>
              <w:rPr>
                <w:sz w:val="16"/>
              </w:rPr>
              <w:t>n/a</w:t>
            </w:r>
          </w:p>
        </w:tc>
        <w:tc>
          <w:tcPr>
            <w:tcW w:type="dxa" w:w="1822"/>
          </w:tcPr>
          <w:p>
            <w:pPr>
              <w:spacing w:after="0"/>
              <w:jc w:val="right"/>
            </w:pPr>
            <w:r>
              <w:rPr>
                <w:sz w:val="16"/>
              </w:rPr>
              <w:t>$76,892</w:t>
            </w:r>
          </w:p>
        </w:tc>
        <w:tc>
          <w:tcPr>
            <w:tcW w:type="dxa" w:w="1194"/>
          </w:tcPr>
          <w:p>
            <w:pPr>
              <w:spacing w:after="0"/>
              <w:jc w:val="right"/>
            </w:pPr>
            <w:r>
              <w:rPr>
                <w:sz w:val="16"/>
              </w:rPr>
              <w:t>$463,946</w:t>
            </w:r>
          </w:p>
        </w:tc>
        <w:tc>
          <w:tcPr>
            <w:tcW w:type="dxa" w:w="1985"/>
          </w:tcPr>
          <w:p>
            <w:pPr>
              <w:spacing w:after="0"/>
              <w:jc w:val="right"/>
            </w:pPr>
            <w:r>
              <w:rPr>
                <w:sz w:val="16"/>
              </w:rPr>
              <w:t>3</w:t>
            </w:r>
          </w:p>
        </w:tc>
        <w:tc>
          <w:tcPr>
            <w:tcW w:type="dxa" w:w="200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Strong Wind</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$152,241</w:t>
            </w:r>
          </w:p>
        </w:tc>
        <w:tc>
          <w:tcPr>
            <w:tcW w:type="dxa" w:w="1126"/>
          </w:tcPr>
          <w:p>
            <w:pPr>
              <w:spacing w:after="0"/>
              <w:jc w:val="right"/>
            </w:pPr>
            <w:r>
              <w:rPr>
                <w:sz w:val="16"/>
              </w:rPr>
              <w:t>$1,946</w:t>
            </w:r>
          </w:p>
        </w:tc>
        <w:tc>
          <w:tcPr>
            <w:tcW w:type="dxa" w:w="1822"/>
          </w:tcPr>
          <w:p>
            <w:pPr>
              <w:spacing w:after="0"/>
              <w:jc w:val="right"/>
            </w:pPr>
            <w:r>
              <w:rPr>
                <w:sz w:val="16"/>
              </w:rPr>
              <w:t>$251,872</w:t>
            </w:r>
          </w:p>
        </w:tc>
        <w:tc>
          <w:tcPr>
            <w:tcW w:type="dxa" w:w="1194"/>
          </w:tcPr>
          <w:p>
            <w:pPr>
              <w:spacing w:after="0"/>
              <w:jc w:val="right"/>
            </w:pPr>
            <w:r>
              <w:rPr>
                <w:sz w:val="16"/>
              </w:rPr>
              <w:t>$406,059</w:t>
            </w:r>
          </w:p>
        </w:tc>
        <w:tc>
          <w:tcPr>
            <w:tcW w:type="dxa" w:w="1985"/>
          </w:tcPr>
          <w:p>
            <w:pPr>
              <w:spacing w:after="0"/>
              <w:jc w:val="right"/>
            </w:pPr>
            <w:r>
              <w:rPr>
                <w:sz w:val="16"/>
              </w:rPr>
              <w:t>256</w:t>
            </w:r>
          </w:p>
        </w:tc>
        <w:tc>
          <w:tcPr>
            <w:tcW w:type="dxa" w:w="2001"/>
          </w:tcPr>
          <w:p>
            <w:pPr>
              <w:spacing w:after="0"/>
              <w:jc w:val="left"/>
            </w:pPr>
            <w:r>
              <w:rPr>
                <w:sz w:val="16"/>
              </w:rPr>
              <w:t>Includes 2 High Wind and 1 Strong Wind records (NOAA non-thunderstorm wind types, outside NRI's Strong Wind definition).</w:t>
            </w:r>
          </w:p>
        </w:tc>
      </w:tr>
      <w:tr>
        <w:trPr>
          <w:cantSplit/>
        </w:trPr>
        <w:tc>
          <w:tcPr>
            <w:tcW w:type="dxa" w:w="713"/>
          </w:tcPr>
          <w:p>
            <w:pPr>
              <w:spacing w:after="0"/>
              <w:jc w:val="right"/>
            </w:pPr>
            <w:r>
              <w:rPr>
                <w:sz w:val="16"/>
              </w:rPr>
              <w:t>10</w:t>
            </w:r>
          </w:p>
        </w:tc>
        <w:tc>
          <w:tcPr>
            <w:tcW w:type="dxa" w:w="1037"/>
          </w:tcPr>
          <w:p>
            <w:pPr>
              <w:spacing w:after="0"/>
              <w:jc w:val="left"/>
            </w:pPr>
            <w:r>
              <w:rPr>
                <w:sz w:val="16"/>
              </w:rPr>
              <w:t>Cold Wave</w:t>
            </w:r>
          </w:p>
        </w:tc>
        <w:tc>
          <w:tcPr>
            <w:tcW w:type="dxa" w:w="1554"/>
          </w:tcPr>
          <w:p>
            <w:pPr>
              <w:spacing w:after="0"/>
              <w:jc w:val="left"/>
            </w:pPr>
            <w:r>
              <w:rPr>
                <w:sz w:val="16"/>
              </w:rPr>
              <w:t>Very Low</w:t>
            </w:r>
          </w:p>
        </w:tc>
        <w:tc>
          <w:tcPr>
            <w:tcW w:type="dxa" w:w="1554"/>
          </w:tcPr>
          <w:p>
            <w:pPr>
              <w:spacing w:after="0"/>
              <w:jc w:val="left"/>
            </w:pPr>
            <w:r>
              <w:rPr>
                <w:sz w:val="16"/>
              </w:rPr>
              <w:t>Relatively Low</w:t>
            </w:r>
          </w:p>
        </w:tc>
        <w:tc>
          <w:tcPr>
            <w:tcW w:type="dxa" w:w="1126"/>
          </w:tcPr>
          <w:p>
            <w:pPr>
              <w:spacing w:after="0"/>
              <w:jc w:val="right"/>
            </w:pPr>
            <w:r>
              <w:rPr>
                <w:sz w:val="16"/>
              </w:rPr>
              <w:t>$29,416</w:t>
            </w:r>
          </w:p>
        </w:tc>
        <w:tc>
          <w:tcPr>
            <w:tcW w:type="dxa" w:w="1126"/>
          </w:tcPr>
          <w:p>
            <w:pPr>
              <w:spacing w:after="0"/>
              <w:jc w:val="right"/>
            </w:pPr>
            <w:r>
              <w:rPr>
                <w:sz w:val="16"/>
              </w:rPr>
              <w:t>$4,443</w:t>
            </w:r>
          </w:p>
        </w:tc>
        <w:tc>
          <w:tcPr>
            <w:tcW w:type="dxa" w:w="1822"/>
          </w:tcPr>
          <w:p>
            <w:pPr>
              <w:spacing w:after="0"/>
              <w:jc w:val="right"/>
            </w:pPr>
            <w:r>
              <w:rPr>
                <w:sz w:val="16"/>
              </w:rPr>
              <w:t>$172,313</w:t>
            </w:r>
          </w:p>
        </w:tc>
        <w:tc>
          <w:tcPr>
            <w:tcW w:type="dxa" w:w="1194"/>
          </w:tcPr>
          <w:p>
            <w:pPr>
              <w:spacing w:after="0"/>
              <w:jc w:val="right"/>
            </w:pPr>
            <w:r>
              <w:rPr>
                <w:sz w:val="16"/>
              </w:rPr>
              <w:t>$206,171</w:t>
            </w:r>
          </w:p>
        </w:tc>
        <w:tc>
          <w:tcPr>
            <w:tcW w:type="dxa" w:w="1985"/>
          </w:tcPr>
          <w:p>
            <w:pPr>
              <w:spacing w:after="0"/>
              <w:jc w:val="right"/>
            </w:pPr>
            <w:r>
              <w:rPr>
                <w:sz w:val="16"/>
              </w:rPr>
              <w:t>0</w:t>
            </w:r>
          </w:p>
        </w:tc>
        <w:tc>
          <w:tcPr>
            <w:tcW w:type="dxa" w:w="2001"/>
          </w:tcPr>
          <w:p>
            <w:pPr>
              <w:spacing w:after="0"/>
              <w:jc w:val="left"/>
            </w:pPr>
            <w:r>
              <w:rPr>
                <w:sz w:val="16"/>
              </w:rPr>
              <w:t>Declared 1 time; no Storm Events record of this type.</w:t>
            </w:r>
          </w:p>
        </w:tc>
      </w:tr>
      <w:tr>
        <w:trPr>
          <w:cantSplit/>
        </w:trPr>
        <w:tc>
          <w:tcPr>
            <w:tcW w:type="dxa" w:w="713"/>
          </w:tcPr>
          <w:p>
            <w:pPr>
              <w:spacing w:after="0"/>
              <w:jc w:val="right"/>
            </w:pPr>
            <w:r>
              <w:rPr>
                <w:sz w:val="16"/>
              </w:rPr>
              <w:t>11</w:t>
            </w:r>
          </w:p>
        </w:tc>
        <w:tc>
          <w:tcPr>
            <w:tcW w:type="dxa" w:w="1037"/>
          </w:tcPr>
          <w:p>
            <w:pPr>
              <w:spacing w:after="0"/>
              <w:jc w:val="left"/>
            </w:pPr>
            <w:r>
              <w:rPr>
                <w:sz w:val="16"/>
              </w:rPr>
              <w:t>Hail</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$17,217</w:t>
            </w:r>
          </w:p>
        </w:tc>
        <w:tc>
          <w:tcPr>
            <w:tcW w:type="dxa" w:w="1126"/>
          </w:tcPr>
          <w:p>
            <w:pPr>
              <w:spacing w:after="0"/>
              <w:jc w:val="right"/>
            </w:pPr>
            <w:r>
              <w:rPr>
                <w:sz w:val="16"/>
              </w:rPr>
              <w:t>$155</w:t>
            </w:r>
          </w:p>
        </w:tc>
        <w:tc>
          <w:tcPr>
            <w:tcW w:type="dxa" w:w="1822"/>
          </w:tcPr>
          <w:p>
            <w:pPr>
              <w:spacing w:after="0"/>
              <w:jc w:val="right"/>
            </w:pPr>
            <w:r>
              <w:rPr>
                <w:sz w:val="16"/>
              </w:rPr>
              <w:t>$3,243</w:t>
            </w:r>
          </w:p>
        </w:tc>
        <w:tc>
          <w:tcPr>
            <w:tcW w:type="dxa" w:w="1194"/>
          </w:tcPr>
          <w:p>
            <w:pPr>
              <w:spacing w:after="0"/>
              <w:jc w:val="right"/>
            </w:pPr>
            <w:r>
              <w:rPr>
                <w:sz w:val="16"/>
              </w:rPr>
              <w:t>$20,615</w:t>
            </w:r>
          </w:p>
        </w:tc>
        <w:tc>
          <w:tcPr>
            <w:tcW w:type="dxa" w:w="1985"/>
          </w:tcPr>
          <w:p>
            <w:pPr>
              <w:spacing w:after="0"/>
              <w:jc w:val="right"/>
            </w:pPr>
            <w:r>
              <w:rPr>
                <w:sz w:val="16"/>
              </w:rPr>
              <w:t>99</w:t>
            </w:r>
          </w:p>
        </w:tc>
        <w:tc>
          <w:tcPr>
            <w:tcW w:type="dxa" w:w="200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Winter Weather</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$1,743</w:t>
            </w:r>
          </w:p>
        </w:tc>
        <w:tc>
          <w:tcPr>
            <w:tcW w:type="dxa" w:w="1126"/>
          </w:tcPr>
          <w:p>
            <w:pPr>
              <w:spacing w:after="0"/>
              <w:jc w:val="right"/>
            </w:pPr>
            <w:r>
              <w:rPr>
                <w:sz w:val="16"/>
              </w:rPr>
              <w:t>under $1</w:t>
            </w:r>
          </w:p>
        </w:tc>
        <w:tc>
          <w:tcPr>
            <w:tcW w:type="dxa" w:w="1822"/>
          </w:tcPr>
          <w:p>
            <w:pPr>
              <w:spacing w:after="0"/>
              <w:jc w:val="right"/>
            </w:pPr>
            <w:r>
              <w:rPr>
                <w:sz w:val="16"/>
              </w:rPr>
              <w:t>$6,212</w:t>
            </w:r>
          </w:p>
        </w:tc>
        <w:tc>
          <w:tcPr>
            <w:tcW w:type="dxa" w:w="1194"/>
          </w:tcPr>
          <w:p>
            <w:pPr>
              <w:spacing w:after="0"/>
              <w:jc w:val="right"/>
            </w:pPr>
            <w:r>
              <w:rPr>
                <w:sz w:val="16"/>
              </w:rPr>
              <w:t>$7,956</w:t>
            </w:r>
          </w:p>
        </w:tc>
        <w:tc>
          <w:tcPr>
            <w:tcW w:type="dxa" w:w="1985"/>
          </w:tcPr>
          <w:p>
            <w:pPr>
              <w:spacing w:after="0"/>
              <w:jc w:val="right"/>
            </w:pPr>
            <w:r>
              <w:rPr>
                <w:sz w:val="16"/>
              </w:rPr>
              <w:t>4</w:t>
            </w:r>
          </w:p>
        </w:tc>
        <w:tc>
          <w:tcPr>
            <w:tcW w:type="dxa" w:w="2001"/>
          </w:tcPr>
          <w:p>
            <w:pPr>
              <w:spacing w:after="0"/>
              <w:jc w:val="left"/>
            </w:pPr>
            <w:r>
              <w:rPr>
                <w:sz w:val="16"/>
              </w:rPr>
              <w:t>Includes 3 Sleet records (outside NRI's Winter Weather definition).</w:t>
            </w:r>
          </w:p>
        </w:tc>
      </w:tr>
      <w:tr>
        <w:trPr>
          <w:cantSplit/>
        </w:trPr>
        <w:tc>
          <w:tcPr>
            <w:tcW w:type="dxa" w:w="713"/>
          </w:tcPr>
          <w:p>
            <w:pPr>
              <w:spacing w:after="0"/>
              <w:jc w:val="right"/>
            </w:pPr>
            <w:r>
              <w:rPr>
                <w:sz w:val="16"/>
              </w:rPr>
              <w:t>13</w:t>
            </w:r>
          </w:p>
        </w:tc>
        <w:tc>
          <w:tcPr>
            <w:tcW w:type="dxa" w:w="1037"/>
          </w:tcPr>
          <w:p>
            <w:pPr>
              <w:spacing w:after="0"/>
              <w:jc w:val="left"/>
            </w:pPr>
            <w:r>
              <w:rPr>
                <w:sz w:val="16"/>
              </w:rPr>
              <w:t>Drought</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$2,939</w:t>
            </w:r>
          </w:p>
        </w:tc>
        <w:tc>
          <w:tcPr>
            <w:tcW w:type="dxa" w:w="1822"/>
          </w:tcPr>
          <w:p>
            <w:pPr>
              <w:spacing w:after="0"/>
              <w:jc w:val="right"/>
            </w:pPr>
            <w:r>
              <w:rPr>
                <w:sz w:val="16"/>
              </w:rPr>
              <w:t>n/a</w:t>
            </w:r>
          </w:p>
        </w:tc>
        <w:tc>
          <w:tcPr>
            <w:tcW w:type="dxa" w:w="1194"/>
          </w:tcPr>
          <w:p>
            <w:pPr>
              <w:spacing w:after="0"/>
              <w:jc w:val="right"/>
            </w:pPr>
            <w:r>
              <w:rPr>
                <w:sz w:val="16"/>
              </w:rPr>
              <w:t>$2,939</w:t>
            </w:r>
          </w:p>
        </w:tc>
        <w:tc>
          <w:tcPr>
            <w:tcW w:type="dxa" w:w="1985"/>
          </w:tcPr>
          <w:p>
            <w:pPr>
              <w:spacing w:after="0"/>
              <w:jc w:val="right"/>
            </w:pPr>
            <w:r>
              <w:rPr>
                <w:sz w:val="16"/>
              </w:rPr>
              <w:t>7</w:t>
            </w:r>
          </w:p>
        </w:tc>
        <w:tc>
          <w:tcPr>
            <w:tcW w:type="dxa" w:w="2001"/>
          </w:tcPr>
          <w:p>
            <w:pPr>
              <w:spacing w:after="0"/>
              <w:jc w:val="left"/>
            </w:pP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$314</w:t>
            </w:r>
          </w:p>
        </w:tc>
        <w:tc>
          <w:tcPr>
            <w:tcW w:type="dxa" w:w="1126"/>
          </w:tcPr>
          <w:p>
            <w:pPr>
              <w:spacing w:after="0"/>
              <w:jc w:val="right"/>
            </w:pPr>
            <w:r>
              <w:rPr>
                <w:sz w:val="16"/>
              </w:rPr>
              <w:t>n/a</w:t>
            </w:r>
          </w:p>
        </w:tc>
        <w:tc>
          <w:tcPr>
            <w:tcW w:type="dxa" w:w="1822"/>
          </w:tcPr>
          <w:p>
            <w:pPr>
              <w:spacing w:after="0"/>
              <w:jc w:val="right"/>
            </w:pPr>
            <w:r>
              <w:rPr>
                <w:sz w:val="16"/>
              </w:rPr>
              <w:t>$2</w:t>
            </w:r>
          </w:p>
        </w:tc>
        <w:tc>
          <w:tcPr>
            <w:tcW w:type="dxa" w:w="1194"/>
          </w:tcPr>
          <w:p>
            <w:pPr>
              <w:spacing w:after="0"/>
              <w:jc w:val="right"/>
            </w:pPr>
            <w:r>
              <w:rPr>
                <w:sz w:val="16"/>
              </w:rPr>
              <w:t>$316</w:t>
            </w:r>
          </w:p>
        </w:tc>
        <w:tc>
          <w:tcPr>
            <w:tcW w:type="dxa" w:w="1985"/>
          </w:tcPr>
          <w:p>
            <w:pPr>
              <w:spacing w:after="0"/>
              <w:jc w:val="right"/>
            </w:pPr>
            <w:r>
              <w:rPr>
                <w:sz w:val="16"/>
              </w:rPr>
              <w:t>0</w:t>
            </w:r>
          </w:p>
        </w:tc>
        <w:tc>
          <w:tcPr>
            <w:tcW w:type="dxa" w:w="2001"/>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554"/>
          </w:tcPr>
          <w:p>
            <w:pPr>
              <w:spacing w:after="0"/>
              <w:jc w:val="left"/>
            </w:pPr>
            <w:r>
              <w:rPr>
                <w:sz w:val="16"/>
              </w:rPr>
              <w:t>Insufficient Data</w:t>
            </w:r>
          </w:p>
        </w:tc>
        <w:tc>
          <w:tcPr>
            <w:tcW w:type="dxa" w:w="155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22"/>
          </w:tcPr>
          <w:p>
            <w:pPr>
              <w:spacing w:after="0"/>
              <w:jc w:val="right"/>
            </w:pPr>
            <w:r>
              <w:rPr>
                <w:sz w:val="16"/>
              </w:rPr>
              <w:t>n/a</w:t>
            </w:r>
          </w:p>
        </w:tc>
        <w:tc>
          <w:tcPr>
            <w:tcW w:type="dxa" w:w="1194"/>
          </w:tcPr>
          <w:p>
            <w:pPr>
              <w:spacing w:after="0"/>
              <w:jc w:val="right"/>
            </w:pPr>
            <w:r>
              <w:rPr>
                <w:sz w:val="16"/>
              </w:rPr>
              <w:t>n/a</w:t>
            </w:r>
          </w:p>
        </w:tc>
        <w:tc>
          <w:tcPr>
            <w:tcW w:type="dxa" w:w="1985"/>
          </w:tcPr>
          <w:p>
            <w:pPr>
              <w:spacing w:after="0"/>
              <w:jc w:val="right"/>
            </w:pPr>
            <w:r>
              <w:rPr>
                <w:sz w:val="16"/>
              </w:rPr>
              <w:t>0</w:t>
            </w:r>
          </w:p>
        </w:tc>
        <w:tc>
          <w:tcPr>
            <w:tcW w:type="dxa" w:w="200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309.04 (Relatively Low, 58.0); tract 304 (Relatively Low, 55.6); tract 306 (Relatively Low, 54.0)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302.05 (Relatively Moderate, 89.8); tract 307.01 (Relatively Moderate, 88.5); tract 309.04 (Relatively Moderate, 87.4)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9800 (Very Low, 74.6); tract 312.03 (Very Low, 71.7); tract 315 (Very Low, 71.5)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302.05 (Relatively High, 85.1); tract 301.03 (Relatively High, 78.3); tract 302.04 (Relatively High, 76.3)</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311.04 (Relatively Moderate, 95.3); tract 311.10 (Relatively Moderate, 95.0); tract 311.09 (Relatively Moderate, 93.0)</w:t>
            </w:r>
          </w:p>
        </w:tc>
      </w:tr>
    </w:tbl>
    <w:p>
      <w:pPr>
        <w:spacing w:after="40" w:before="60"/>
      </w:pPr>
      <w:r>
        <w:rPr>
          <w:sz w:val="15"/>
        </w:rPr>
        <w:t xml:space="preserve">Up to 3 census tracts per hazard, highest National Risk Index rating first, then highest score; a tract number is the Census tract number (for example 309.04 is Census Tract 309.04).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834"/>
        <w:gridCol w:w="1692"/>
        <w:gridCol w:w="1843"/>
        <w:gridCol w:w="1579"/>
        <w:gridCol w:w="1668"/>
        <w:gridCol w:w="1905"/>
        <w:gridCol w:w="1788"/>
      </w:tblGrid>
      <w:tr>
        <w:trPr>
          <w:cantSplit/>
          <w:tblHeader/>
        </w:trPr>
        <w:tc>
          <w:tcPr>
            <w:tcW w:type="dxa" w:w="1802"/>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3"/>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jurisdictions</w:t>
            </w:r>
          </w:p>
        </w:tc>
        <w:tc>
          <w:tcPr>
            <w:tcW w:type="dxa" w:w="1788"/>
            <w:shd w:val="clear" w:color="auto" w:fill="E8E8E8"/>
          </w:tcPr>
          <w:p>
            <w:pPr>
              <w:spacing w:after="0"/>
              <w:jc w:val="left"/>
            </w:pPr>
            <w:r>
              <w:rPr>
                <w:b/>
                <w:sz w:val="16"/>
              </w:rPr>
              <w:t>Note</w:t>
            </w:r>
          </w:p>
        </w:tc>
      </w:tr>
      <w:tr>
        <w:trPr>
          <w:cantSplit/>
        </w:trPr>
        <w:tc>
          <w:tcPr>
            <w:tcW w:type="dxa" w:w="1802"/>
          </w:tcPr>
          <w:p>
            <w:pPr>
              <w:spacing w:after="0"/>
              <w:jc w:val="left"/>
            </w:pPr>
            <w:r>
              <w:rPr>
                <w:sz w:val="16"/>
              </w:rPr>
              <w:t>Coastal Flood, Storm Surge/Tide</w:t>
            </w:r>
          </w:p>
        </w:tc>
        <w:tc>
          <w:tcPr>
            <w:tcW w:type="dxa" w:w="1834"/>
          </w:tcPr>
          <w:p>
            <w:pPr>
              <w:spacing w:after="0"/>
              <w:jc w:val="left"/>
            </w:pPr>
            <w:r>
              <w:rPr>
                <w:sz w:val="16"/>
              </w:rPr>
              <w:t>none in data (flood depth: FIRM)</w:t>
            </w:r>
          </w:p>
        </w:tc>
        <w:tc>
          <w:tcPr>
            <w:tcW w:type="dxa" w:w="1692"/>
          </w:tcPr>
          <w:p>
            <w:pPr>
              <w:spacing w:after="0"/>
              <w:jc w:val="right"/>
            </w:pPr>
            <w:r>
              <w:rPr>
                <w:sz w:val="16"/>
              </w:rPr>
              <w:t>3 records, 2015 to 2025 (3 zone-level)</w:t>
            </w:r>
          </w:p>
        </w:tc>
        <w:tc>
          <w:tcPr>
            <w:tcW w:type="dxa" w:w="1843"/>
          </w:tcPr>
          <w:p>
            <w:pPr>
              <w:spacing w:after="0"/>
              <w:jc w:val="left"/>
            </w:pPr>
          </w:p>
        </w:tc>
        <w:tc>
          <w:tcPr>
            <w:tcW w:type="dxa" w:w="1579"/>
          </w:tcPr>
          <w:p>
            <w:pPr>
              <w:spacing w:after="0"/>
              <w:jc w:val="left"/>
            </w:pPr>
            <w:r>
              <w:rPr>
                <w:sz w:val="16"/>
              </w:rPr>
              <w:t>No damage reported in 3 records.</w:t>
            </w:r>
          </w:p>
        </w:tc>
        <w:tc>
          <w:tcPr>
            <w:tcW w:type="dxa" w:w="1668"/>
          </w:tcPr>
          <w:p>
            <w:pPr>
              <w:spacing w:after="0"/>
              <w:jc w:val="left"/>
            </w:pPr>
          </w:p>
        </w:tc>
        <w:tc>
          <w:tcPr>
            <w:tcW w:type="dxa" w:w="1905"/>
          </w:tcPr>
          <w:p>
            <w:pPr>
              <w:spacing w:after="0"/>
              <w:jc w:val="left"/>
            </w:pPr>
            <w:r>
              <w:rPr>
                <w:sz w:val="16"/>
              </w:rPr>
              <w:t>Countywide (zone-level records).</w:t>
            </w:r>
          </w:p>
        </w:tc>
        <w:tc>
          <w:tcPr>
            <w:tcW w:type="dxa" w:w="1788"/>
          </w:tcPr>
          <w:p>
            <w:pPr>
              <w:spacing w:after="0"/>
              <w:jc w:val="left"/>
            </w:pPr>
            <w:r>
              <w:rPr>
                <w:sz w:val="16"/>
              </w:rPr>
              <w:t>Flood depth: see the FEMA Flood Insurance Rate Map.</w:t>
            </w:r>
          </w:p>
        </w:tc>
      </w:tr>
      <w:tr>
        <w:trPr>
          <w:cantSplit/>
        </w:trPr>
        <w:tc>
          <w:tcPr>
            <w:tcW w:type="dxa" w:w="1802"/>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692"/>
          </w:tcPr>
          <w:p>
            <w:pPr>
              <w:spacing w:after="0"/>
              <w:jc w:val="right"/>
            </w:pPr>
            <w:r>
              <w:rPr>
                <w:sz w:val="16"/>
              </w:rPr>
              <w:t>0</w:t>
            </w:r>
          </w:p>
        </w:tc>
        <w:tc>
          <w:tcPr>
            <w:tcW w:type="dxa" w:w="1843"/>
          </w:tcPr>
          <w:p>
            <w:pPr>
              <w:spacing w:after="0"/>
              <w:jc w:val="left"/>
            </w:pPr>
          </w:p>
        </w:tc>
        <w:tc>
          <w:tcPr>
            <w:tcW w:type="dxa" w:w="1579"/>
          </w:tcPr>
          <w:p>
            <w:pPr>
              <w:spacing w:after="0"/>
              <w:jc w:val="left"/>
            </w:pPr>
          </w:p>
        </w:tc>
        <w:tc>
          <w:tcPr>
            <w:tcW w:type="dxa" w:w="1668"/>
          </w:tcPr>
          <w:p>
            <w:pPr>
              <w:spacing w:after="0"/>
              <w:jc w:val="left"/>
            </w:pPr>
          </w:p>
        </w:tc>
        <w:tc>
          <w:tcPr>
            <w:tcW w:type="dxa" w:w="1905"/>
          </w:tcPr>
          <w:p>
            <w:pPr>
              <w:spacing w:after="0"/>
              <w:jc w:val="left"/>
            </w:pPr>
          </w:p>
        </w:tc>
        <w:tc>
          <w:tcPr>
            <w:tcW w:type="dxa" w:w="1788"/>
          </w:tcPr>
          <w:p>
            <w:pPr>
              <w:spacing w:after="0"/>
              <w:jc w:val="left"/>
            </w:pPr>
            <w:r>
              <w:rPr>
                <w:sz w:val="16"/>
              </w:rPr>
              <w:t>Wind chill: in event narratives only (local data needed).</w:t>
            </w:r>
          </w:p>
        </w:tc>
      </w:tr>
      <w:tr>
        <w:trPr>
          <w:cantSplit/>
        </w:trPr>
        <w:tc>
          <w:tcPr>
            <w:tcW w:type="dxa" w:w="1802"/>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692"/>
          </w:tcPr>
          <w:p>
            <w:pPr>
              <w:spacing w:after="0"/>
              <w:jc w:val="right"/>
            </w:pPr>
            <w:r>
              <w:rPr>
                <w:sz w:val="16"/>
              </w:rPr>
              <w:t>0</w:t>
            </w:r>
          </w:p>
        </w:tc>
        <w:tc>
          <w:tcPr>
            <w:tcW w:type="dxa" w:w="1843"/>
          </w:tcPr>
          <w:p>
            <w:pPr>
              <w:spacing w:after="0"/>
              <w:jc w:val="left"/>
            </w:pPr>
          </w:p>
        </w:tc>
        <w:tc>
          <w:tcPr>
            <w:tcW w:type="dxa" w:w="1579"/>
          </w:tcPr>
          <w:p>
            <w:pPr>
              <w:spacing w:after="0"/>
              <w:jc w:val="left"/>
            </w:pPr>
          </w:p>
        </w:tc>
        <w:tc>
          <w:tcPr>
            <w:tcW w:type="dxa" w:w="1668"/>
          </w:tcPr>
          <w:p>
            <w:pPr>
              <w:spacing w:after="0"/>
              <w:jc w:val="left"/>
            </w:pPr>
          </w:p>
        </w:tc>
        <w:tc>
          <w:tcPr>
            <w:tcW w:type="dxa" w:w="1905"/>
          </w:tcPr>
          <w:p>
            <w:pPr>
              <w:spacing w:after="0"/>
              <w:jc w:val="left"/>
            </w:pPr>
          </w:p>
        </w:tc>
        <w:tc>
          <w:tcPr>
            <w:tcW w:type="dxa" w:w="1788"/>
          </w:tcPr>
          <w:p>
            <w:pPr>
              <w:spacing w:after="0"/>
              <w:jc w:val="left"/>
            </w:pPr>
            <w:r>
              <w:rPr>
                <w:sz w:val="16"/>
              </w:rPr>
              <w:t>Temperature: in event narratives only (local data needed).</w:t>
            </w:r>
          </w:p>
        </w:tc>
      </w:tr>
      <w:tr>
        <w:trPr>
          <w:cantSplit/>
        </w:trPr>
        <w:tc>
          <w:tcPr>
            <w:tcW w:type="dxa" w:w="1802"/>
          </w:tcPr>
          <w:p>
            <w:pPr>
              <w:spacing w:after="0"/>
              <w:jc w:val="left"/>
            </w:pPr>
            <w:r>
              <w:rPr>
                <w:sz w:val="16"/>
              </w:rPr>
              <w:t>Drought</w:t>
            </w:r>
          </w:p>
        </w:tc>
        <w:tc>
          <w:tcPr>
            <w:tcW w:type="dxa" w:w="1834"/>
          </w:tcPr>
          <w:p>
            <w:pPr>
              <w:spacing w:after="0"/>
              <w:jc w:val="left"/>
            </w:pPr>
            <w:r>
              <w:rPr>
                <w:sz w:val="16"/>
              </w:rPr>
              <w:t>U.S. Drought Monitor scale (D0 to D4)</w:t>
            </w:r>
          </w:p>
        </w:tc>
        <w:tc>
          <w:tcPr>
            <w:tcW w:type="dxa" w:w="1692"/>
          </w:tcPr>
          <w:p>
            <w:pPr>
              <w:spacing w:after="0"/>
              <w:jc w:val="right"/>
            </w:pPr>
            <w:r>
              <w:rPr>
                <w:sz w:val="16"/>
              </w:rPr>
              <w:t>7 records, 2007 to 2026 (7 zone-level)</w:t>
            </w:r>
          </w:p>
        </w:tc>
        <w:tc>
          <w:tcPr>
            <w:tcW w:type="dxa" w:w="1843"/>
          </w:tcPr>
          <w:p>
            <w:pPr>
              <w:spacing w:after="0"/>
              <w:jc w:val="left"/>
            </w:pPr>
            <w:r>
              <w:rPr>
                <w:sz w:val="16"/>
              </w:rPr>
              <w:t>6 days to 141 days (median 28 days); 3 with a recorded value</w:t>
            </w:r>
          </w:p>
        </w:tc>
        <w:tc>
          <w:tcPr>
            <w:tcW w:type="dxa" w:w="1579"/>
          </w:tcPr>
          <w:p>
            <w:pPr>
              <w:spacing w:after="0"/>
              <w:jc w:val="left"/>
            </w:pPr>
            <w:r>
              <w:rPr>
                <w:sz w:val="16"/>
              </w:rPr>
              <w:t>141 days (about 4.6 months), 2026-02-10 to 2026-06-30, a run of 5 consecutive Storm Events drought records, zone-level</w:t>
            </w:r>
          </w:p>
        </w:tc>
        <w:tc>
          <w:tcPr>
            <w:tcW w:type="dxa" w:w="1668"/>
          </w:tcPr>
          <w:p>
            <w:pPr>
              <w:spacing w:after="0"/>
              <w:jc w:val="left"/>
            </w:pPr>
          </w:p>
        </w:tc>
        <w:tc>
          <w:tcPr>
            <w:tcW w:type="dxa" w:w="1905"/>
          </w:tcPr>
          <w:p>
            <w:pPr>
              <w:spacing w:after="0"/>
              <w:jc w:val="left"/>
            </w:pPr>
            <w:r>
              <w:rPr>
                <w:sz w:val="16"/>
              </w:rPr>
              <w:t>Countywide (zone-level records).</w:t>
            </w:r>
          </w:p>
        </w:tc>
        <w:tc>
          <w:tcPr>
            <w:tcW w:type="dxa" w:w="17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834"/>
          </w:tcPr>
          <w:p>
            <w:pPr>
              <w:spacing w:after="0"/>
              <w:jc w:val="left"/>
            </w:pPr>
            <w:r>
              <w:rPr>
                <w:sz w:val="16"/>
              </w:rPr>
              <w:t>Modified Mercalli (local data)</w:t>
            </w:r>
          </w:p>
        </w:tc>
        <w:tc>
          <w:tcPr>
            <w:tcW w:type="dxa" w:w="1692"/>
          </w:tcPr>
          <w:p>
            <w:pPr>
              <w:spacing w:after="0"/>
              <w:jc w:val="right"/>
            </w:pPr>
            <w:r>
              <w:rPr>
                <w:sz w:val="16"/>
              </w:rPr>
              <w:t>0</w:t>
            </w:r>
          </w:p>
        </w:tc>
        <w:tc>
          <w:tcPr>
            <w:tcW w:type="dxa" w:w="1843"/>
          </w:tcPr>
          <w:p>
            <w:pPr>
              <w:spacing w:after="0"/>
              <w:jc w:val="left"/>
            </w:pPr>
          </w:p>
        </w:tc>
        <w:tc>
          <w:tcPr>
            <w:tcW w:type="dxa" w:w="1579"/>
          </w:tcPr>
          <w:p>
            <w:pPr>
              <w:spacing w:after="0"/>
              <w:jc w:val="left"/>
            </w:pPr>
          </w:p>
        </w:tc>
        <w:tc>
          <w:tcPr>
            <w:tcW w:type="dxa" w:w="1668"/>
          </w:tcPr>
          <w:p>
            <w:pPr>
              <w:spacing w:after="0"/>
              <w:jc w:val="left"/>
            </w:pPr>
          </w:p>
        </w:tc>
        <w:tc>
          <w:tcPr>
            <w:tcW w:type="dxa" w:w="1905"/>
          </w:tcPr>
          <w:p>
            <w:pPr>
              <w:spacing w:after="0"/>
              <w:jc w:val="left"/>
            </w:pPr>
          </w:p>
        </w:tc>
        <w:tc>
          <w:tcPr>
            <w:tcW w:type="dxa" w:w="1788"/>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834"/>
          </w:tcPr>
          <w:p>
            <w:pPr>
              <w:spacing w:after="0"/>
              <w:jc w:val="left"/>
            </w:pPr>
            <w:r>
              <w:rPr>
                <w:sz w:val="16"/>
              </w:rPr>
              <w:t>hail size (inches)</w:t>
            </w:r>
          </w:p>
        </w:tc>
        <w:tc>
          <w:tcPr>
            <w:tcW w:type="dxa" w:w="1692"/>
          </w:tcPr>
          <w:p>
            <w:pPr>
              <w:spacing w:after="0"/>
              <w:jc w:val="right"/>
            </w:pPr>
            <w:r>
              <w:rPr>
                <w:sz w:val="16"/>
              </w:rPr>
              <w:t>120 records, 1956 to 2024</w:t>
            </w:r>
          </w:p>
        </w:tc>
        <w:tc>
          <w:tcPr>
            <w:tcW w:type="dxa" w:w="1843"/>
          </w:tcPr>
          <w:p>
            <w:pPr>
              <w:spacing w:after="0"/>
              <w:jc w:val="left"/>
            </w:pPr>
            <w:r>
              <w:rPr>
                <w:sz w:val="16"/>
              </w:rPr>
              <w:t>0.75 in to 2 in (median 0.94 in); 120 with a recorded value</w:t>
            </w:r>
          </w:p>
        </w:tc>
        <w:tc>
          <w:tcPr>
            <w:tcW w:type="dxa" w:w="1579"/>
          </w:tcPr>
          <w:p>
            <w:pPr>
              <w:spacing w:after="0"/>
              <w:jc w:val="left"/>
            </w:pPr>
            <w:r>
              <w:rPr>
                <w:sz w:val="16"/>
              </w:rPr>
              <w:t>2 in hail, 2023-04-26; same size also recorded on 2000-07-26</w:t>
            </w:r>
          </w:p>
        </w:tc>
        <w:tc>
          <w:tcPr>
            <w:tcW w:type="dxa" w:w="1668"/>
          </w:tcPr>
          <w:p>
            <w:pPr>
              <w:spacing w:after="0"/>
              <w:jc w:val="left"/>
            </w:pPr>
          </w:p>
        </w:tc>
        <w:tc>
          <w:tcPr>
            <w:tcW w:type="dxa" w:w="1905"/>
          </w:tcPr>
          <w:p>
            <w:pPr>
              <w:spacing w:after="0"/>
              <w:jc w:val="left"/>
            </w:pPr>
            <w:r>
              <w:rPr>
                <w:sz w:val="16"/>
              </w:rPr>
              <w:t>Event records naming jurisdictions in the plan: Orange Park town (20 records), Green Cove Springs city (7 records), Keystone Heights city (5 records), Penney Farms town (5 records).</w:t>
            </w:r>
          </w:p>
        </w:tc>
        <w:tc>
          <w:tcPr>
            <w:tcW w:type="dxa" w:w="1788"/>
          </w:tcPr>
          <w:p>
            <w:pPr>
              <w:spacing w:after="0"/>
              <w:jc w:val="left"/>
            </w:pPr>
          </w:p>
        </w:tc>
      </w:tr>
      <w:tr>
        <w:trPr>
          <w:cantSplit/>
        </w:trPr>
        <w:tc>
          <w:tcPr>
            <w:tcW w:type="dxa" w:w="1802"/>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692"/>
          </w:tcPr>
          <w:p>
            <w:pPr>
              <w:spacing w:after="0"/>
              <w:jc w:val="right"/>
            </w:pPr>
            <w:r>
              <w:rPr>
                <w:sz w:val="16"/>
              </w:rPr>
              <w:t>0</w:t>
            </w:r>
          </w:p>
        </w:tc>
        <w:tc>
          <w:tcPr>
            <w:tcW w:type="dxa" w:w="1843"/>
          </w:tcPr>
          <w:p>
            <w:pPr>
              <w:spacing w:after="0"/>
              <w:jc w:val="left"/>
            </w:pPr>
          </w:p>
        </w:tc>
        <w:tc>
          <w:tcPr>
            <w:tcW w:type="dxa" w:w="1579"/>
          </w:tcPr>
          <w:p>
            <w:pPr>
              <w:spacing w:after="0"/>
              <w:jc w:val="left"/>
            </w:pPr>
          </w:p>
        </w:tc>
        <w:tc>
          <w:tcPr>
            <w:tcW w:type="dxa" w:w="1668"/>
          </w:tcPr>
          <w:p>
            <w:pPr>
              <w:spacing w:after="0"/>
              <w:jc w:val="left"/>
            </w:pPr>
          </w:p>
        </w:tc>
        <w:tc>
          <w:tcPr>
            <w:tcW w:type="dxa" w:w="1905"/>
          </w:tcPr>
          <w:p>
            <w:pPr>
              <w:spacing w:after="0"/>
              <w:jc w:val="left"/>
            </w:pPr>
          </w:p>
        </w:tc>
        <w:tc>
          <w:tcPr>
            <w:tcW w:type="dxa" w:w="1788"/>
          </w:tcPr>
          <w:p>
            <w:pPr>
              <w:spacing w:after="0"/>
              <w:jc w:val="left"/>
            </w:pPr>
            <w:r>
              <w:rPr>
                <w:sz w:val="16"/>
              </w:rPr>
              <w:t>Heat index: in event narratives only (local data needed).</w:t>
            </w:r>
          </w:p>
        </w:tc>
      </w:tr>
      <w:tr>
        <w:trPr>
          <w:cantSplit/>
        </w:trPr>
        <w:tc>
          <w:tcPr>
            <w:tcW w:type="dxa" w:w="1802"/>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692"/>
          </w:tcPr>
          <w:p>
            <w:pPr>
              <w:spacing w:after="0"/>
              <w:jc w:val="right"/>
            </w:pPr>
            <w:r>
              <w:rPr>
                <w:sz w:val="16"/>
              </w:rPr>
              <w:t>14 records, 2004 to 2024 (14 zone-level)</w:t>
            </w:r>
          </w:p>
        </w:tc>
        <w:tc>
          <w:tcPr>
            <w:tcW w:type="dxa" w:w="1843"/>
          </w:tcPr>
          <w:p>
            <w:pPr>
              <w:spacing w:after="0"/>
              <w:jc w:val="left"/>
            </w:pPr>
          </w:p>
        </w:tc>
        <w:tc>
          <w:tcPr>
            <w:tcW w:type="dxa" w:w="1579"/>
          </w:tcPr>
          <w:p>
            <w:pPr>
              <w:spacing w:after="0"/>
              <w:jc w:val="left"/>
            </w:pPr>
            <w:r>
              <w:rPr>
                <w:sz w:val="16"/>
              </w:rPr>
              <w:t>Strongest recorded: Tropical Storm record, 2024-10-09 to 2024-10-10, $0 property; $0 crops (2024 dollars); NWS zone FLZ132</w:t>
            </w:r>
          </w:p>
        </w:tc>
        <w:tc>
          <w:tcPr>
            <w:tcW w:type="dxa" w:w="1668"/>
          </w:tcPr>
          <w:p>
            <w:pPr>
              <w:spacing w:after="0"/>
              <w:jc w:val="left"/>
            </w:pPr>
          </w:p>
        </w:tc>
        <w:tc>
          <w:tcPr>
            <w:tcW w:type="dxa" w:w="1905"/>
          </w:tcPr>
          <w:p>
            <w:pPr>
              <w:spacing w:after="0"/>
              <w:jc w:val="left"/>
            </w:pPr>
            <w:r>
              <w:rPr>
                <w:sz w:val="16"/>
              </w:rPr>
              <w:t>Countywide (zone-level records).</w:t>
            </w:r>
          </w:p>
        </w:tc>
        <w:tc>
          <w:tcPr>
            <w:tcW w:type="dxa" w:w="17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692"/>
          </w:tcPr>
          <w:p>
            <w:pPr>
              <w:spacing w:after="0"/>
              <w:jc w:val="right"/>
            </w:pPr>
            <w:r>
              <w:rPr>
                <w:sz w:val="16"/>
              </w:rPr>
              <w:t>28 records, 1996 to 2025 (2 zone-level)</w:t>
            </w:r>
          </w:p>
        </w:tc>
        <w:tc>
          <w:tcPr>
            <w:tcW w:type="dxa" w:w="1843"/>
          </w:tcPr>
          <w:p>
            <w:pPr>
              <w:spacing w:after="0"/>
              <w:jc w:val="left"/>
            </w:pPr>
          </w:p>
        </w:tc>
        <w:tc>
          <w:tcPr>
            <w:tcW w:type="dxa" w:w="1579"/>
          </w:tcPr>
          <w:p>
            <w:pPr>
              <w:spacing w:after="0"/>
              <w:jc w:val="left"/>
            </w:pPr>
            <w:r>
              <w:rPr>
                <w:sz w:val="16"/>
              </w:rPr>
              <w:t>Flood, 1998-03-01, $370,000 property; crops not reported (1998 dollars); NWS zone FLZ032</w:t>
            </w:r>
          </w:p>
        </w:tc>
        <w:tc>
          <w:tcPr>
            <w:tcW w:type="dxa" w:w="1668"/>
          </w:tcPr>
          <w:p>
            <w:pPr>
              <w:spacing w:after="0"/>
              <w:jc w:val="left"/>
            </w:pPr>
          </w:p>
        </w:tc>
        <w:tc>
          <w:tcPr>
            <w:tcW w:type="dxa" w:w="1905"/>
          </w:tcPr>
          <w:p>
            <w:pPr>
              <w:spacing w:after="0"/>
              <w:jc w:val="left"/>
            </w:pPr>
            <w:r>
              <w:rPr>
                <w:sz w:val="16"/>
              </w:rPr>
              <w:t>Event records naming jurisdictions in the plan: Orange Park town (2 records), Penney Farms town (2 records), Green Cove Springs city (1 record), Keystone Heights city (1 record). Zone-level records (2) apply countywide.</w:t>
            </w:r>
          </w:p>
        </w:tc>
        <w:tc>
          <w:tcPr>
            <w:tcW w:type="dxa" w:w="17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843"/>
          </w:tcPr>
          <w:p>
            <w:pPr>
              <w:spacing w:after="0"/>
              <w:jc w:val="left"/>
            </w:pPr>
          </w:p>
        </w:tc>
        <w:tc>
          <w:tcPr>
            <w:tcW w:type="dxa" w:w="1579"/>
          </w:tcPr>
          <w:p>
            <w:pPr>
              <w:spacing w:after="0"/>
              <w:jc w:val="left"/>
            </w:pPr>
          </w:p>
        </w:tc>
        <w:tc>
          <w:tcPr>
            <w:tcW w:type="dxa" w:w="1668"/>
          </w:tcPr>
          <w:p>
            <w:pPr>
              <w:spacing w:after="0"/>
              <w:jc w:val="left"/>
            </w:pPr>
          </w:p>
        </w:tc>
        <w:tc>
          <w:tcPr>
            <w:tcW w:type="dxa" w:w="1905"/>
          </w:tcPr>
          <w:p>
            <w:pPr>
              <w:spacing w:after="0"/>
              <w:jc w:val="left"/>
            </w:pPr>
          </w:p>
        </w:tc>
        <w:tc>
          <w:tcPr>
            <w:tcW w:type="dxa" w:w="1788"/>
          </w:tcPr>
          <w:p>
            <w:pPr>
              <w:spacing w:after="0"/>
              <w:jc w:val="left"/>
            </w:pPr>
            <w:r>
              <w:rPr>
                <w:sz w:val="16"/>
              </w:rPr>
              <w:t>Physical measure: in event narratives only (local data needed).</w:t>
            </w:r>
          </w:p>
        </w:tc>
      </w:tr>
      <w:tr>
        <w:trPr>
          <w:cantSplit/>
        </w:trPr>
        <w:tc>
          <w:tcPr>
            <w:tcW w:type="dxa" w:w="1802"/>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692"/>
          </w:tcPr>
          <w:p>
            <w:pPr>
              <w:spacing w:after="0"/>
              <w:jc w:val="right"/>
            </w:pPr>
            <w:r>
              <w:rPr>
                <w:sz w:val="16"/>
              </w:rPr>
              <w:t>23 records, 2000 to 2026</w:t>
            </w:r>
          </w:p>
        </w:tc>
        <w:tc>
          <w:tcPr>
            <w:tcW w:type="dxa" w:w="1843"/>
          </w:tcPr>
          <w:p>
            <w:pPr>
              <w:spacing w:after="0"/>
              <w:jc w:val="left"/>
            </w:pPr>
          </w:p>
        </w:tc>
        <w:tc>
          <w:tcPr>
            <w:tcW w:type="dxa" w:w="1579"/>
          </w:tcPr>
          <w:p>
            <w:pPr>
              <w:spacing w:after="0"/>
              <w:jc w:val="left"/>
            </w:pPr>
            <w:r>
              <w:rPr>
                <w:sz w:val="16"/>
              </w:rPr>
              <w:t>Lightning, 2020-05-28, $0 property; $0 crops (2020 dollars), 1 direct death, 2 direct injuries</w:t>
            </w:r>
          </w:p>
        </w:tc>
        <w:tc>
          <w:tcPr>
            <w:tcW w:type="dxa" w:w="1668"/>
          </w:tcPr>
          <w:p>
            <w:pPr>
              <w:spacing w:after="0"/>
              <w:jc w:val="left"/>
            </w:pPr>
            <w:r>
              <w:rPr>
                <w:sz w:val="16"/>
              </w:rPr>
              <w:t>Lightning, 2018-06-09, $1,000,000 property; $0 crops (2018 dollars)</w:t>
            </w:r>
          </w:p>
        </w:tc>
        <w:tc>
          <w:tcPr>
            <w:tcW w:type="dxa" w:w="1905"/>
          </w:tcPr>
          <w:p>
            <w:pPr>
              <w:spacing w:after="0"/>
              <w:jc w:val="left"/>
            </w:pPr>
            <w:r>
              <w:rPr>
                <w:sz w:val="16"/>
              </w:rPr>
              <w:t>Event records naming jurisdictions in the plan: Keystone Heights city (3 records), Orange Park town (3 records), Green Cove Springs city (2 records).</w:t>
            </w:r>
          </w:p>
        </w:tc>
        <w:tc>
          <w:tcPr>
            <w:tcW w:type="dxa" w:w="1788"/>
          </w:tcPr>
          <w:p>
            <w:pPr>
              <w:spacing w:after="0"/>
              <w:jc w:val="left"/>
            </w:pPr>
            <w:r>
              <w:rPr>
                <w:sz w:val="16"/>
              </w:rPr>
              <w:t>Storm Events lists lightning with damage or casualties; physical measure in event narratives only (local data needed).</w:t>
            </w:r>
          </w:p>
        </w:tc>
      </w:tr>
      <w:tr>
        <w:trPr>
          <w:cantSplit/>
        </w:trPr>
        <w:tc>
          <w:tcPr>
            <w:tcW w:type="dxa" w:w="1802"/>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692"/>
          </w:tcPr>
          <w:p>
            <w:pPr>
              <w:spacing w:after="0"/>
              <w:jc w:val="right"/>
            </w:pPr>
            <w:r>
              <w:rPr>
                <w:sz w:val="16"/>
              </w:rPr>
              <w:t>3 records, 1998 to 2009 (3 zone-level)</w:t>
            </w:r>
          </w:p>
        </w:tc>
        <w:tc>
          <w:tcPr>
            <w:tcW w:type="dxa" w:w="1843"/>
          </w:tcPr>
          <w:p>
            <w:pPr>
              <w:spacing w:after="0"/>
              <w:jc w:val="left"/>
            </w:pPr>
            <w:r>
              <w:rPr>
                <w:sz w:val="16"/>
              </w:rPr>
              <w:t>35 kt (40 mph) to 62 kt (71 mph) (median 48.5 kt (56 mph)); 2 with a recorded value</w:t>
            </w:r>
          </w:p>
        </w:tc>
        <w:tc>
          <w:tcPr>
            <w:tcW w:type="dxa" w:w="1579"/>
          </w:tcPr>
          <w:p>
            <w:pPr>
              <w:spacing w:after="0"/>
              <w:jc w:val="left"/>
            </w:pPr>
            <w:r>
              <w:rPr>
                <w:sz w:val="16"/>
              </w:rPr>
              <w:t>62 kt (71 mph) estimated gust, High Wind, 2009-04-14; NWS zone FLZ032</w:t>
            </w:r>
          </w:p>
        </w:tc>
        <w:tc>
          <w:tcPr>
            <w:tcW w:type="dxa" w:w="1668"/>
          </w:tcPr>
          <w:p>
            <w:pPr>
              <w:spacing w:after="0"/>
              <w:jc w:val="left"/>
            </w:pPr>
            <w:r>
              <w:rPr>
                <w:sz w:val="16"/>
              </w:rPr>
              <w:t>High Wind, 1998-09-03, $5,000 property; crops not reported, reported for the zone (1998 dollars)</w:t>
            </w:r>
          </w:p>
        </w:tc>
        <w:tc>
          <w:tcPr>
            <w:tcW w:type="dxa" w:w="1905"/>
          </w:tcPr>
          <w:p>
            <w:pPr>
              <w:spacing w:after="0"/>
              <w:jc w:val="left"/>
            </w:pPr>
            <w:r>
              <w:rPr>
                <w:sz w:val="16"/>
              </w:rPr>
              <w:t>Countywide (zone-level records).</w:t>
            </w:r>
          </w:p>
        </w:tc>
        <w:tc>
          <w:tcPr>
            <w:tcW w:type="dxa" w:w="1788"/>
          </w:tcPr>
          <w:p>
            <w:pPr>
              <w:spacing w:after="0"/>
              <w:jc w:val="left"/>
            </w:pPr>
          </w:p>
        </w:tc>
      </w:tr>
      <w:tr>
        <w:trPr>
          <w:cantSplit/>
        </w:trPr>
        <w:tc>
          <w:tcPr>
            <w:tcW w:type="dxa" w:w="1802"/>
          </w:tcPr>
          <w:p>
            <w:pPr>
              <w:spacing w:after="0"/>
              <w:jc w:val="left"/>
            </w:pPr>
            <w:r>
              <w:rPr>
                <w:sz w:val="16"/>
              </w:rPr>
              <w:t>Thunderstorm Wind</w:t>
            </w:r>
          </w:p>
        </w:tc>
        <w:tc>
          <w:tcPr>
            <w:tcW w:type="dxa" w:w="1834"/>
          </w:tcPr>
          <w:p>
            <w:pPr>
              <w:spacing w:after="0"/>
              <w:jc w:val="left"/>
            </w:pPr>
            <w:r>
              <w:rPr>
                <w:sz w:val="16"/>
              </w:rPr>
              <w:t>wind speed (kt and mph)</w:t>
            </w:r>
          </w:p>
        </w:tc>
        <w:tc>
          <w:tcPr>
            <w:tcW w:type="dxa" w:w="1692"/>
          </w:tcPr>
          <w:p>
            <w:pPr>
              <w:spacing w:after="0"/>
              <w:jc w:val="right"/>
            </w:pPr>
            <w:r>
              <w:rPr>
                <w:sz w:val="16"/>
              </w:rPr>
              <w:t>301 records, 1957 to 2026</w:t>
            </w:r>
          </w:p>
        </w:tc>
        <w:tc>
          <w:tcPr>
            <w:tcW w:type="dxa" w:w="1843"/>
          </w:tcPr>
          <w:p>
            <w:pPr>
              <w:spacing w:after="0"/>
              <w:jc w:val="left"/>
            </w:pPr>
            <w:r>
              <w:rPr>
                <w:sz w:val="16"/>
              </w:rPr>
              <w:t>35 kt (40 mph) to 78 kt (90 mph) (median 50 kt (58 mph)); 224 with a recorded value</w:t>
            </w:r>
          </w:p>
        </w:tc>
        <w:tc>
          <w:tcPr>
            <w:tcW w:type="dxa" w:w="1579"/>
          </w:tcPr>
          <w:p>
            <w:pPr>
              <w:spacing w:after="0"/>
              <w:jc w:val="left"/>
            </w:pPr>
            <w:r>
              <w:rPr>
                <w:sz w:val="16"/>
              </w:rPr>
              <w:t>78 kt (90 mph), measurement type not recorded, Thunderstorm Wind, 1962-05-28</w:t>
            </w:r>
          </w:p>
        </w:tc>
        <w:tc>
          <w:tcPr>
            <w:tcW w:type="dxa" w:w="1668"/>
          </w:tcPr>
          <w:p>
            <w:pPr>
              <w:spacing w:after="0"/>
              <w:jc w:val="left"/>
            </w:pPr>
            <w:r>
              <w:rPr>
                <w:sz w:val="16"/>
              </w:rPr>
              <w:t>Thunderstorm Wind, 2003-06-10, $60,000 property; crops not reported (2003 dollars)</w:t>
            </w:r>
          </w:p>
        </w:tc>
        <w:tc>
          <w:tcPr>
            <w:tcW w:type="dxa" w:w="1905"/>
          </w:tcPr>
          <w:p>
            <w:pPr>
              <w:spacing w:after="0"/>
              <w:jc w:val="left"/>
            </w:pPr>
            <w:r>
              <w:rPr>
                <w:sz w:val="16"/>
              </w:rPr>
              <w:t>Event records naming jurisdictions in the plan: Orange Park town (50 records), Keystone Heights city (30 records), Green Cove Springs city (24 records), Penney Farms town (7 records).</w:t>
            </w:r>
          </w:p>
        </w:tc>
        <w:tc>
          <w:tcPr>
            <w:tcW w:type="dxa" w:w="1788"/>
          </w:tcPr>
          <w:p>
            <w:pPr>
              <w:spacing w:after="0"/>
              <w:jc w:val="left"/>
            </w:pPr>
            <w:r>
              <w:rPr>
                <w:sz w:val="16"/>
              </w:rPr>
              <w:t>Speeds under 20 kt (likely entry errors) are left out of the observed range.</w:t>
            </w:r>
          </w:p>
        </w:tc>
      </w:tr>
      <w:tr>
        <w:trPr>
          <w:cantSplit/>
        </w:trPr>
        <w:tc>
          <w:tcPr>
            <w:tcW w:type="dxa" w:w="1802"/>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692"/>
          </w:tcPr>
          <w:p>
            <w:pPr>
              <w:spacing w:after="0"/>
              <w:jc w:val="right"/>
            </w:pPr>
            <w:r>
              <w:rPr>
                <w:sz w:val="16"/>
              </w:rPr>
              <w:t>27 records, 1953 to 2024</w:t>
            </w:r>
          </w:p>
        </w:tc>
        <w:tc>
          <w:tcPr>
            <w:tcW w:type="dxa" w:w="1843"/>
          </w:tcPr>
          <w:p>
            <w:pPr>
              <w:spacing w:after="0"/>
              <w:jc w:val="left"/>
            </w:pPr>
            <w:r>
              <w:rPr>
                <w:sz w:val="16"/>
              </w:rPr>
              <w:t>F/EF0 to F/EF2 (median F/EF1); 27 with a recorded value</w:t>
            </w:r>
          </w:p>
        </w:tc>
        <w:tc>
          <w:tcPr>
            <w:tcW w:type="dxa" w:w="1579"/>
          </w:tcPr>
          <w:p>
            <w:pPr>
              <w:spacing w:after="0"/>
              <w:jc w:val="left"/>
            </w:pPr>
            <w:r>
              <w:rPr>
                <w:sz w:val="16"/>
              </w:rPr>
              <w:t>F2 tornado, 1972-01-22, 0.3 mi path length (whole path, pre-1996), 50 yd wide, $2,500 property; crops not recorded (1972 dollars), 4 direct injuries</w:t>
            </w:r>
          </w:p>
        </w:tc>
        <w:tc>
          <w:tcPr>
            <w:tcW w:type="dxa" w:w="1668"/>
          </w:tcPr>
          <w:p>
            <w:pPr>
              <w:spacing w:after="0"/>
              <w:jc w:val="left"/>
            </w:pPr>
            <w:r>
              <w:rPr>
                <w:sz w:val="16"/>
              </w:rPr>
              <w:t>Tornado, 1983-04-23, $2,500,000 property; crops not recorded (1983 dollars)</w:t>
            </w:r>
          </w:p>
        </w:tc>
        <w:tc>
          <w:tcPr>
            <w:tcW w:type="dxa" w:w="1905"/>
          </w:tcPr>
          <w:p>
            <w:pPr>
              <w:spacing w:after="0"/>
              <w:jc w:val="left"/>
            </w:pPr>
            <w:r>
              <w:rPr>
                <w:sz w:val="16"/>
              </w:rPr>
              <w:t>Event records naming jurisdictions in the plan: Green Cove Springs city (3 records), Orange Park town (1 record).</w:t>
            </w:r>
          </w:p>
        </w:tc>
        <w:tc>
          <w:tcPr>
            <w:tcW w:type="dxa" w:w="17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Tsunami</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843"/>
          </w:tcPr>
          <w:p>
            <w:pPr>
              <w:spacing w:after="0"/>
              <w:jc w:val="left"/>
            </w:pPr>
          </w:p>
        </w:tc>
        <w:tc>
          <w:tcPr>
            <w:tcW w:type="dxa" w:w="1579"/>
          </w:tcPr>
          <w:p>
            <w:pPr>
              <w:spacing w:after="0"/>
              <w:jc w:val="left"/>
            </w:pPr>
          </w:p>
        </w:tc>
        <w:tc>
          <w:tcPr>
            <w:tcW w:type="dxa" w:w="1668"/>
          </w:tcPr>
          <w:p>
            <w:pPr>
              <w:spacing w:after="0"/>
              <w:jc w:val="left"/>
            </w:pPr>
          </w:p>
        </w:tc>
        <w:tc>
          <w:tcPr>
            <w:tcW w:type="dxa" w:w="1905"/>
          </w:tcPr>
          <w:p>
            <w:pPr>
              <w:spacing w:after="0"/>
              <w:jc w:val="left"/>
            </w:pPr>
          </w:p>
        </w:tc>
        <w:tc>
          <w:tcPr>
            <w:tcW w:type="dxa" w:w="1788"/>
          </w:tcPr>
          <w:p>
            <w:pPr>
              <w:spacing w:after="0"/>
              <w:jc w:val="left"/>
            </w:pPr>
            <w:r>
              <w:rPr>
                <w:sz w:val="16"/>
              </w:rPr>
              <w:t>Physical measure: in event narratives only (local data needed).</w:t>
            </w:r>
          </w:p>
        </w:tc>
      </w:tr>
      <w:tr>
        <w:trPr>
          <w:cantSplit/>
        </w:trPr>
        <w:tc>
          <w:tcPr>
            <w:tcW w:type="dxa" w:w="1802"/>
          </w:tcPr>
          <w:p>
            <w:pPr>
              <w:spacing w:after="0"/>
              <w:jc w:val="left"/>
            </w:pPr>
            <w:r>
              <w:rPr>
                <w:sz w:val="16"/>
              </w:rPr>
              <w:t>Wildfire</w:t>
            </w:r>
          </w:p>
        </w:tc>
        <w:tc>
          <w:tcPr>
            <w:tcW w:type="dxa" w:w="1834"/>
          </w:tcPr>
          <w:p>
            <w:pPr>
              <w:spacing w:after="0"/>
              <w:jc w:val="left"/>
            </w:pPr>
            <w:r>
              <w:rPr>
                <w:sz w:val="16"/>
              </w:rPr>
              <w:t>acres burned (local data)</w:t>
            </w:r>
          </w:p>
        </w:tc>
        <w:tc>
          <w:tcPr>
            <w:tcW w:type="dxa" w:w="1692"/>
          </w:tcPr>
          <w:p>
            <w:pPr>
              <w:spacing w:after="0"/>
              <w:jc w:val="right"/>
            </w:pPr>
            <w:r>
              <w:rPr>
                <w:sz w:val="16"/>
              </w:rPr>
              <w:t>14 records, 1998 to 2026 (12 zone-level)</w:t>
            </w:r>
          </w:p>
        </w:tc>
        <w:tc>
          <w:tcPr>
            <w:tcW w:type="dxa" w:w="1843"/>
          </w:tcPr>
          <w:p>
            <w:pPr>
              <w:spacing w:after="0"/>
              <w:jc w:val="left"/>
            </w:pPr>
          </w:p>
        </w:tc>
        <w:tc>
          <w:tcPr>
            <w:tcW w:type="dxa" w:w="1579"/>
          </w:tcPr>
          <w:p>
            <w:pPr>
              <w:spacing w:after="0"/>
              <w:jc w:val="left"/>
            </w:pPr>
            <w:r>
              <w:rPr>
                <w:sz w:val="16"/>
              </w:rPr>
              <w:t>Wildfire, 2026-05-01, $250,000 property; $250,000 crops (2026 dollars); NWS zone FLZ132</w:t>
            </w:r>
          </w:p>
        </w:tc>
        <w:tc>
          <w:tcPr>
            <w:tcW w:type="dxa" w:w="1668"/>
          </w:tcPr>
          <w:p>
            <w:pPr>
              <w:spacing w:after="0"/>
              <w:jc w:val="left"/>
            </w:pPr>
          </w:p>
        </w:tc>
        <w:tc>
          <w:tcPr>
            <w:tcW w:type="dxa" w:w="1905"/>
          </w:tcPr>
          <w:p>
            <w:pPr>
              <w:spacing w:after="0"/>
              <w:jc w:val="left"/>
            </w:pPr>
            <w:r>
              <w:rPr>
                <w:sz w:val="16"/>
              </w:rPr>
              <w:t>Event records naming jurisdictions in the plan: Green Cove Springs city (1 record). Zone-level records (12) apply countywide.</w:t>
            </w:r>
          </w:p>
        </w:tc>
        <w:tc>
          <w:tcPr>
            <w:tcW w:type="dxa" w:w="1788"/>
          </w:tcPr>
          <w:p>
            <w:pPr>
              <w:spacing w:after="0"/>
              <w:jc w:val="left"/>
            </w:pPr>
            <w:r>
              <w:rPr>
                <w:sz w:val="16"/>
              </w:rPr>
              <w:t>Acres burned: in event narratives only (local data needed).</w:t>
            </w:r>
          </w:p>
        </w:tc>
      </w:tr>
      <w:tr>
        <w:trPr>
          <w:cantSplit/>
        </w:trPr>
        <w:tc>
          <w:tcPr>
            <w:tcW w:type="dxa" w:w="1802"/>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692"/>
          </w:tcPr>
          <w:p>
            <w:pPr>
              <w:spacing w:after="0"/>
              <w:jc w:val="right"/>
            </w:pPr>
            <w:r>
              <w:rPr>
                <w:sz w:val="16"/>
              </w:rPr>
              <w:t>4 records, 2010 to 2016 (4 zone-level)</w:t>
            </w:r>
          </w:p>
        </w:tc>
        <w:tc>
          <w:tcPr>
            <w:tcW w:type="dxa" w:w="1843"/>
          </w:tcPr>
          <w:p>
            <w:pPr>
              <w:spacing w:after="0"/>
              <w:jc w:val="left"/>
            </w:pPr>
          </w:p>
        </w:tc>
        <w:tc>
          <w:tcPr>
            <w:tcW w:type="dxa" w:w="1579"/>
          </w:tcPr>
          <w:p>
            <w:pPr>
              <w:spacing w:after="0"/>
              <w:jc w:val="left"/>
            </w:pPr>
            <w:r>
              <w:rPr>
                <w:sz w:val="16"/>
              </w:rPr>
              <w:t>No damage reported in 4 records.</w:t>
            </w:r>
          </w:p>
        </w:tc>
        <w:tc>
          <w:tcPr>
            <w:tcW w:type="dxa" w:w="1668"/>
          </w:tcPr>
          <w:p>
            <w:pPr>
              <w:spacing w:after="0"/>
              <w:jc w:val="left"/>
            </w:pPr>
          </w:p>
        </w:tc>
        <w:tc>
          <w:tcPr>
            <w:tcW w:type="dxa" w:w="1905"/>
          </w:tcPr>
          <w:p>
            <w:pPr>
              <w:spacing w:after="0"/>
              <w:jc w:val="left"/>
            </w:pPr>
            <w:r>
              <w:rPr>
                <w:sz w:val="16"/>
              </w:rPr>
              <w:t>Countywide (zone-level records).</w:t>
            </w:r>
          </w:p>
        </w:tc>
        <w:tc>
          <w:tcPr>
            <w:tcW w:type="dxa" w:w="178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1804"/>
        <w:gridCol w:w="2104"/>
        <w:gridCol w:w="3272"/>
        <w:gridCol w:w="165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1804"/>
            <w:shd w:val="clear" w:color="auto" w:fill="E8E8E8"/>
          </w:tcPr>
          <w:p>
            <w:pPr>
              <w:spacing w:after="0"/>
              <w:jc w:val="left"/>
            </w:pPr>
            <w:r>
              <w:rPr>
                <w:b/>
                <w:sz w:val="16"/>
              </w:rPr>
              <w:t>Title</w:t>
            </w:r>
          </w:p>
        </w:tc>
        <w:tc>
          <w:tcPr>
            <w:tcW w:type="dxa" w:w="2104"/>
            <w:shd w:val="clear" w:color="auto" w:fill="E8E8E8"/>
          </w:tcPr>
          <w:p>
            <w:pPr>
              <w:spacing w:after="0"/>
              <w:jc w:val="left"/>
            </w:pPr>
            <w:r>
              <w:rPr>
                <w:b/>
                <w:sz w:val="16"/>
              </w:rPr>
              <w:t>Mapped hazard</w:t>
            </w:r>
          </w:p>
        </w:tc>
        <w:tc>
          <w:tcPr>
            <w:tcW w:type="dxa" w:w="32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2026-04-22</w:t>
            </w:r>
          </w:p>
        </w:tc>
        <w:tc>
          <w:tcPr>
            <w:tcW w:type="dxa" w:w="1037"/>
          </w:tcPr>
          <w:p>
            <w:pPr>
              <w:spacing w:after="0"/>
              <w:jc w:val="left"/>
            </w:pPr>
            <w:r>
              <w:rPr>
                <w:sz w:val="16"/>
              </w:rPr>
              <w:t>2026-04-19</w:t>
            </w:r>
          </w:p>
        </w:tc>
        <w:tc>
          <w:tcPr>
            <w:tcW w:type="dxa" w:w="1037"/>
          </w:tcPr>
          <w:p>
            <w:pPr>
              <w:spacing w:after="0"/>
              <w:jc w:val="left"/>
            </w:pPr>
            <w:r>
              <w:rPr>
                <w:sz w:val="16"/>
              </w:rPr>
              <w:t>FM-5631-FL</w:t>
            </w:r>
          </w:p>
        </w:tc>
        <w:tc>
          <w:tcPr>
            <w:tcW w:type="dxa" w:w="1286"/>
          </w:tcPr>
          <w:p>
            <w:pPr>
              <w:spacing w:after="0"/>
              <w:jc w:val="left"/>
            </w:pPr>
            <w:r>
              <w:rPr>
                <w:sz w:val="16"/>
              </w:rPr>
              <w:t>Fire management</w:t>
            </w:r>
          </w:p>
        </w:tc>
        <w:tc>
          <w:tcPr>
            <w:tcW w:type="dxa" w:w="1804"/>
          </w:tcPr>
          <w:p>
            <w:pPr>
              <w:spacing w:after="0"/>
              <w:jc w:val="left"/>
            </w:pPr>
            <w:r>
              <w:rPr>
                <w:sz w:val="16"/>
              </w:rPr>
              <w:t>Railroad Complex Fire</w:t>
            </w:r>
          </w:p>
        </w:tc>
        <w:tc>
          <w:tcPr>
            <w:tcW w:type="dxa" w:w="2104"/>
          </w:tcPr>
          <w:p>
            <w:pPr>
              <w:spacing w:after="0"/>
              <w:jc w:val="left"/>
            </w:pPr>
            <w:r>
              <w:rPr>
                <w:sz w:val="16"/>
              </w:rPr>
              <w:t>Wildfire</w:t>
            </w:r>
          </w:p>
        </w:tc>
        <w:tc>
          <w:tcPr>
            <w:tcW w:type="dxa" w:w="3272"/>
          </w:tcPr>
          <w:p>
            <w:pPr>
              <w:spacing w:after="0"/>
              <w:jc w:val="right"/>
            </w:pPr>
            <w:r>
              <w:rPr>
                <w:sz w:val="16"/>
              </w:rPr>
              <w:t>no Public Assistance recorded</w:t>
            </w:r>
          </w:p>
        </w:tc>
        <w:tc>
          <w:tcPr>
            <w:tcW w:type="dxa" w:w="165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86"/>
          </w:tcPr>
          <w:p>
            <w:pPr>
              <w:spacing w:after="0"/>
              <w:jc w:val="left"/>
            </w:pPr>
            <w:r>
              <w:rPr>
                <w:sz w:val="16"/>
              </w:rPr>
              <w:t>Major disaster</w:t>
            </w:r>
          </w:p>
        </w:tc>
        <w:tc>
          <w:tcPr>
            <w:tcW w:type="dxa" w:w="1804"/>
          </w:tcPr>
          <w:p>
            <w:pPr>
              <w:spacing w:after="0"/>
              <w:jc w:val="left"/>
            </w:pPr>
            <w:r>
              <w:rPr>
                <w:sz w:val="16"/>
              </w:rPr>
              <w:t>Hurricane Milton</w:t>
            </w:r>
          </w:p>
        </w:tc>
        <w:tc>
          <w:tcPr>
            <w:tcW w:type="dxa" w:w="2104"/>
          </w:tcPr>
          <w:p>
            <w:pPr>
              <w:spacing w:after="0"/>
              <w:jc w:val="left"/>
            </w:pPr>
            <w:r>
              <w:rPr>
                <w:sz w:val="16"/>
              </w:rPr>
              <w:t>Hurricane (primary); also designated: Inland Flooding</w:t>
            </w:r>
          </w:p>
        </w:tc>
        <w:tc>
          <w:tcPr>
            <w:tcW w:type="dxa" w:w="3272"/>
          </w:tcPr>
          <w:p>
            <w:pPr>
              <w:spacing w:after="0"/>
              <w:jc w:val="right"/>
            </w:pPr>
            <w:r>
              <w:rPr>
                <w:sz w:val="16"/>
              </w:rPr>
              <w:t>$550,843.84</w:t>
            </w:r>
          </w:p>
        </w:tc>
        <w:tc>
          <w:tcPr>
            <w:tcW w:type="dxa" w:w="1652"/>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86"/>
          </w:tcPr>
          <w:p>
            <w:pPr>
              <w:spacing w:after="0"/>
              <w:jc w:val="left"/>
            </w:pPr>
            <w:r>
              <w:rPr>
                <w:sz w:val="16"/>
              </w:rPr>
              <w:t>Emergency</w:t>
            </w:r>
          </w:p>
        </w:tc>
        <w:tc>
          <w:tcPr>
            <w:tcW w:type="dxa" w:w="1804"/>
          </w:tcPr>
          <w:p>
            <w:pPr>
              <w:spacing w:after="0"/>
              <w:jc w:val="left"/>
            </w:pPr>
            <w:r>
              <w:rPr>
                <w:sz w:val="16"/>
              </w:rPr>
              <w:t>Hurricane Milton</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r>
              <w:rPr>
                <w:sz w:val="16"/>
              </w:rPr>
              <w:t>in the 12 months before plan approval; within last 5 years</w:t>
            </w:r>
          </w:p>
        </w:tc>
        <w:tc>
          <w:tcPr>
            <w:tcW w:type="dxa" w:w="883"/>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86"/>
          </w:tcPr>
          <w:p>
            <w:pPr>
              <w:spacing w:after="0"/>
              <w:jc w:val="left"/>
            </w:pPr>
            <w:r>
              <w:rPr>
                <w:sz w:val="16"/>
              </w:rPr>
              <w:t>Major disaster</w:t>
            </w:r>
          </w:p>
        </w:tc>
        <w:tc>
          <w:tcPr>
            <w:tcW w:type="dxa" w:w="1804"/>
          </w:tcPr>
          <w:p>
            <w:pPr>
              <w:spacing w:after="0"/>
              <w:jc w:val="left"/>
            </w:pPr>
            <w:r>
              <w:rPr>
                <w:sz w:val="16"/>
              </w:rPr>
              <w:t>Hurricane Helene</w:t>
            </w:r>
          </w:p>
        </w:tc>
        <w:tc>
          <w:tcPr>
            <w:tcW w:type="dxa" w:w="2104"/>
          </w:tcPr>
          <w:p>
            <w:pPr>
              <w:spacing w:after="0"/>
              <w:jc w:val="left"/>
            </w:pPr>
            <w:r>
              <w:rPr>
                <w:sz w:val="16"/>
              </w:rPr>
              <w:t>Hurricane</w:t>
            </w:r>
          </w:p>
        </w:tc>
        <w:tc>
          <w:tcPr>
            <w:tcW w:type="dxa" w:w="3272"/>
          </w:tcPr>
          <w:p>
            <w:pPr>
              <w:spacing w:after="0"/>
              <w:jc w:val="right"/>
            </w:pPr>
            <w:r>
              <w:rPr>
                <w:sz w:val="16"/>
              </w:rPr>
              <w:t>$3,447,088.17</w:t>
            </w:r>
          </w:p>
        </w:tc>
        <w:tc>
          <w:tcPr>
            <w:tcW w:type="dxa" w:w="1652"/>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86"/>
          </w:tcPr>
          <w:p>
            <w:pPr>
              <w:spacing w:after="0"/>
              <w:jc w:val="left"/>
            </w:pPr>
            <w:r>
              <w:rPr>
                <w:sz w:val="16"/>
              </w:rPr>
              <w:t>Major disaster</w:t>
            </w:r>
          </w:p>
        </w:tc>
        <w:tc>
          <w:tcPr>
            <w:tcW w:type="dxa" w:w="1804"/>
          </w:tcPr>
          <w:p>
            <w:pPr>
              <w:spacing w:after="0"/>
              <w:jc w:val="left"/>
            </w:pPr>
            <w:r>
              <w:rPr>
                <w:sz w:val="16"/>
              </w:rPr>
              <w:t>Hurricane Debby</w:t>
            </w:r>
          </w:p>
        </w:tc>
        <w:tc>
          <w:tcPr>
            <w:tcW w:type="dxa" w:w="2104"/>
          </w:tcPr>
          <w:p>
            <w:pPr>
              <w:spacing w:after="0"/>
              <w:jc w:val="left"/>
            </w:pPr>
            <w:r>
              <w:rPr>
                <w:sz w:val="16"/>
              </w:rPr>
              <w:t>Hurricane</w:t>
            </w:r>
          </w:p>
        </w:tc>
        <w:tc>
          <w:tcPr>
            <w:tcW w:type="dxa" w:w="3272"/>
          </w:tcPr>
          <w:p>
            <w:pPr>
              <w:spacing w:after="0"/>
              <w:jc w:val="right"/>
            </w:pPr>
            <w:r>
              <w:rPr>
                <w:sz w:val="16"/>
              </w:rPr>
              <w:t>$3,654,534.26</w:t>
            </w:r>
          </w:p>
        </w:tc>
        <w:tc>
          <w:tcPr>
            <w:tcW w:type="dxa" w:w="1652"/>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86"/>
          </w:tcPr>
          <w:p>
            <w:pPr>
              <w:spacing w:after="0"/>
              <w:jc w:val="left"/>
            </w:pPr>
            <w:r>
              <w:rPr>
                <w:sz w:val="16"/>
              </w:rPr>
              <w:t>Emergency</w:t>
            </w:r>
          </w:p>
        </w:tc>
        <w:tc>
          <w:tcPr>
            <w:tcW w:type="dxa" w:w="1804"/>
          </w:tcPr>
          <w:p>
            <w:pPr>
              <w:spacing w:after="0"/>
              <w:jc w:val="left"/>
            </w:pPr>
            <w:r>
              <w:rPr>
                <w:sz w:val="16"/>
              </w:rPr>
              <w:t>Tropical Storm Debby</w:t>
            </w:r>
          </w:p>
        </w:tc>
        <w:tc>
          <w:tcPr>
            <w:tcW w:type="dxa" w:w="2104"/>
          </w:tcPr>
          <w:p>
            <w:pPr>
              <w:spacing w:after="0"/>
              <w:jc w:val="left"/>
            </w:pPr>
            <w:r>
              <w:rPr>
                <w:sz w:val="16"/>
              </w:rPr>
              <w:t>Hurricane (primary); also designated: Inland Flooding, Strong Wind, Tornado</w:t>
            </w:r>
          </w:p>
        </w:tc>
        <w:tc>
          <w:tcPr>
            <w:tcW w:type="dxa" w:w="3272"/>
          </w:tcPr>
          <w:p>
            <w:pPr>
              <w:spacing w:after="0"/>
              <w:jc w:val="right"/>
            </w:pPr>
            <w:r>
              <w:rPr>
                <w:sz w:val="16"/>
              </w:rPr>
              <w:t>no Public Assistance recorded</w:t>
            </w:r>
          </w:p>
        </w:tc>
        <w:tc>
          <w:tcPr>
            <w:tcW w:type="dxa" w:w="1652"/>
          </w:tcPr>
          <w:p>
            <w:pPr>
              <w:spacing w:after="0"/>
              <w:jc w:val="left"/>
            </w:pPr>
            <w:r>
              <w:rPr>
                <w:sz w:val="16"/>
              </w:rPr>
              <w:t>within last 5 years</w:t>
            </w:r>
          </w:p>
        </w:tc>
        <w:tc>
          <w:tcPr>
            <w:tcW w:type="dxa" w:w="883"/>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86"/>
          </w:tcPr>
          <w:p>
            <w:pPr>
              <w:spacing w:after="0"/>
              <w:jc w:val="left"/>
            </w:pPr>
            <w:r>
              <w:rPr>
                <w:sz w:val="16"/>
              </w:rPr>
              <w:t>Major disaster</w:t>
            </w:r>
          </w:p>
        </w:tc>
        <w:tc>
          <w:tcPr>
            <w:tcW w:type="dxa" w:w="1804"/>
          </w:tcPr>
          <w:p>
            <w:pPr>
              <w:spacing w:after="0"/>
              <w:jc w:val="left"/>
            </w:pPr>
            <w:r>
              <w:rPr>
                <w:sz w:val="16"/>
              </w:rPr>
              <w:t>Hurricane Idalia</w:t>
            </w:r>
          </w:p>
        </w:tc>
        <w:tc>
          <w:tcPr>
            <w:tcW w:type="dxa" w:w="2104"/>
          </w:tcPr>
          <w:p>
            <w:pPr>
              <w:spacing w:after="0"/>
              <w:jc w:val="left"/>
            </w:pPr>
            <w:r>
              <w:rPr>
                <w:sz w:val="16"/>
              </w:rPr>
              <w:t>Hurricane</w:t>
            </w:r>
          </w:p>
        </w:tc>
        <w:tc>
          <w:tcPr>
            <w:tcW w:type="dxa" w:w="3272"/>
          </w:tcPr>
          <w:p>
            <w:pPr>
              <w:spacing w:after="0"/>
              <w:jc w:val="right"/>
            </w:pPr>
            <w:r>
              <w:rPr>
                <w:sz w:val="16"/>
              </w:rPr>
              <w:t>$3,104,010.70</w:t>
            </w:r>
          </w:p>
        </w:tc>
        <w:tc>
          <w:tcPr>
            <w:tcW w:type="dxa" w:w="1652"/>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86"/>
          </w:tcPr>
          <w:p>
            <w:pPr>
              <w:spacing w:after="0"/>
              <w:jc w:val="left"/>
            </w:pPr>
            <w:r>
              <w:rPr>
                <w:sz w:val="16"/>
              </w:rPr>
              <w:t>Emergency</w:t>
            </w:r>
          </w:p>
        </w:tc>
        <w:tc>
          <w:tcPr>
            <w:tcW w:type="dxa" w:w="1804"/>
          </w:tcPr>
          <w:p>
            <w:pPr>
              <w:spacing w:after="0"/>
              <w:jc w:val="left"/>
            </w:pPr>
            <w:r>
              <w:rPr>
                <w:sz w:val="16"/>
              </w:rPr>
              <w:t>Tropical Storm Idalia</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r>
              <w:rPr>
                <w:sz w:val="16"/>
              </w:rPr>
              <w:t>within last 5 years</w:t>
            </w:r>
          </w:p>
        </w:tc>
        <w:tc>
          <w:tcPr>
            <w:tcW w:type="dxa" w:w="883"/>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86"/>
          </w:tcPr>
          <w:p>
            <w:pPr>
              <w:spacing w:after="0"/>
              <w:jc w:val="left"/>
            </w:pPr>
            <w:r>
              <w:rPr>
                <w:sz w:val="16"/>
              </w:rPr>
              <w:t>Major disaster</w:t>
            </w:r>
          </w:p>
        </w:tc>
        <w:tc>
          <w:tcPr>
            <w:tcW w:type="dxa" w:w="1804"/>
          </w:tcPr>
          <w:p>
            <w:pPr>
              <w:spacing w:after="0"/>
              <w:jc w:val="left"/>
            </w:pPr>
            <w:r>
              <w:rPr>
                <w:sz w:val="16"/>
              </w:rPr>
              <w:t>Hurricane Nicole</w:t>
            </w:r>
          </w:p>
        </w:tc>
        <w:tc>
          <w:tcPr>
            <w:tcW w:type="dxa" w:w="2104"/>
          </w:tcPr>
          <w:p>
            <w:pPr>
              <w:spacing w:after="0"/>
              <w:jc w:val="left"/>
            </w:pPr>
            <w:r>
              <w:rPr>
                <w:sz w:val="16"/>
              </w:rPr>
              <w:t>Hurricane</w:t>
            </w:r>
          </w:p>
        </w:tc>
        <w:tc>
          <w:tcPr>
            <w:tcW w:type="dxa" w:w="3272"/>
          </w:tcPr>
          <w:p>
            <w:pPr>
              <w:spacing w:after="0"/>
              <w:jc w:val="right"/>
            </w:pPr>
            <w:r>
              <w:rPr>
                <w:sz w:val="16"/>
              </w:rPr>
              <w:t>$905,530.72</w:t>
            </w:r>
          </w:p>
        </w:tc>
        <w:tc>
          <w:tcPr>
            <w:tcW w:type="dxa" w:w="1652"/>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86"/>
          </w:tcPr>
          <w:p>
            <w:pPr>
              <w:spacing w:after="0"/>
              <w:jc w:val="left"/>
            </w:pPr>
            <w:r>
              <w:rPr>
                <w:sz w:val="16"/>
              </w:rPr>
              <w:t>Emergency</w:t>
            </w:r>
          </w:p>
        </w:tc>
        <w:tc>
          <w:tcPr>
            <w:tcW w:type="dxa" w:w="1804"/>
          </w:tcPr>
          <w:p>
            <w:pPr>
              <w:spacing w:after="0"/>
              <w:jc w:val="left"/>
            </w:pPr>
            <w:r>
              <w:rPr>
                <w:sz w:val="16"/>
              </w:rPr>
              <w:t>Tropical Storm Nicole</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r>
              <w:rPr>
                <w:sz w:val="16"/>
              </w:rPr>
              <w:t>within last 5 years</w:t>
            </w:r>
          </w:p>
        </w:tc>
        <w:tc>
          <w:tcPr>
            <w:tcW w:type="dxa" w:w="883"/>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86"/>
          </w:tcPr>
          <w:p>
            <w:pPr>
              <w:spacing w:after="0"/>
              <w:jc w:val="left"/>
            </w:pPr>
            <w:r>
              <w:rPr>
                <w:sz w:val="16"/>
              </w:rPr>
              <w:t>Major disaster</w:t>
            </w:r>
          </w:p>
        </w:tc>
        <w:tc>
          <w:tcPr>
            <w:tcW w:type="dxa" w:w="1804"/>
          </w:tcPr>
          <w:p>
            <w:pPr>
              <w:spacing w:after="0"/>
              <w:jc w:val="left"/>
            </w:pPr>
            <w:r>
              <w:rPr>
                <w:sz w:val="16"/>
              </w:rPr>
              <w:t>Hurricane Ian</w:t>
            </w:r>
          </w:p>
        </w:tc>
        <w:tc>
          <w:tcPr>
            <w:tcW w:type="dxa" w:w="2104"/>
          </w:tcPr>
          <w:p>
            <w:pPr>
              <w:spacing w:after="0"/>
              <w:jc w:val="left"/>
            </w:pPr>
            <w:r>
              <w:rPr>
                <w:sz w:val="16"/>
              </w:rPr>
              <w:t>Hurricane</w:t>
            </w:r>
          </w:p>
        </w:tc>
        <w:tc>
          <w:tcPr>
            <w:tcW w:type="dxa" w:w="3272"/>
          </w:tcPr>
          <w:p>
            <w:pPr>
              <w:spacing w:after="0"/>
              <w:jc w:val="right"/>
            </w:pPr>
            <w:r>
              <w:rPr>
                <w:sz w:val="16"/>
              </w:rPr>
              <w:t>$2,419,917.57</w:t>
            </w:r>
          </w:p>
        </w:tc>
        <w:tc>
          <w:tcPr>
            <w:tcW w:type="dxa" w:w="1652"/>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86"/>
          </w:tcPr>
          <w:p>
            <w:pPr>
              <w:spacing w:after="0"/>
              <w:jc w:val="left"/>
            </w:pPr>
            <w:r>
              <w:rPr>
                <w:sz w:val="16"/>
              </w:rPr>
              <w:t>Emergency</w:t>
            </w:r>
          </w:p>
        </w:tc>
        <w:tc>
          <w:tcPr>
            <w:tcW w:type="dxa" w:w="1804"/>
          </w:tcPr>
          <w:p>
            <w:pPr>
              <w:spacing w:after="0"/>
              <w:jc w:val="left"/>
            </w:pPr>
            <w:r>
              <w:rPr>
                <w:sz w:val="16"/>
              </w:rPr>
              <w:t>Tropical Storm Ian</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r>
              <w:rPr>
                <w:sz w:val="16"/>
              </w:rPr>
              <w:t>within last 5 years</w:t>
            </w:r>
          </w:p>
        </w:tc>
        <w:tc>
          <w:tcPr>
            <w:tcW w:type="dxa" w:w="883"/>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86"/>
          </w:tcPr>
          <w:p>
            <w:pPr>
              <w:spacing w:after="0"/>
              <w:jc w:val="left"/>
            </w:pPr>
            <w:r>
              <w:rPr>
                <w:sz w:val="16"/>
              </w:rPr>
              <w:t>Emergency</w:t>
            </w:r>
          </w:p>
        </w:tc>
        <w:tc>
          <w:tcPr>
            <w:tcW w:type="dxa" w:w="1804"/>
          </w:tcPr>
          <w:p>
            <w:pPr>
              <w:spacing w:after="0"/>
              <w:jc w:val="left"/>
            </w:pPr>
            <w:r>
              <w:rPr>
                <w:sz w:val="16"/>
              </w:rPr>
              <w:t>Tropical Storm Elsa</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86"/>
          </w:tcPr>
          <w:p>
            <w:pPr>
              <w:spacing w:after="0"/>
              <w:jc w:val="left"/>
            </w:pPr>
            <w:r>
              <w:rPr>
                <w:sz w:val="16"/>
              </w:rPr>
              <w:t>Emergency</w:t>
            </w:r>
          </w:p>
        </w:tc>
        <w:tc>
          <w:tcPr>
            <w:tcW w:type="dxa" w:w="1804"/>
          </w:tcPr>
          <w:p>
            <w:pPr>
              <w:spacing w:after="0"/>
              <w:jc w:val="left"/>
            </w:pPr>
            <w:r>
              <w:rPr>
                <w:sz w:val="16"/>
              </w:rPr>
              <w:t>Hurricane Isaias</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86"/>
          </w:tcPr>
          <w:p>
            <w:pPr>
              <w:spacing w:after="0"/>
              <w:jc w:val="left"/>
            </w:pPr>
            <w:r>
              <w:rPr>
                <w:sz w:val="16"/>
              </w:rPr>
              <w:t>Major disaster</w:t>
            </w:r>
          </w:p>
        </w:tc>
        <w:tc>
          <w:tcPr>
            <w:tcW w:type="dxa" w:w="1804"/>
          </w:tcPr>
          <w:p>
            <w:pPr>
              <w:spacing w:after="0"/>
              <w:jc w:val="left"/>
            </w:pPr>
            <w:r>
              <w:rPr>
                <w:sz w:val="16"/>
              </w:rPr>
              <w:t>COVID-19 Pandemic</w:t>
            </w:r>
          </w:p>
        </w:tc>
        <w:tc>
          <w:tcPr>
            <w:tcW w:type="dxa" w:w="2104"/>
          </w:tcPr>
          <w:p>
            <w:pPr>
              <w:spacing w:after="0"/>
              <w:jc w:val="left"/>
            </w:pPr>
            <w:r>
              <w:rPr>
                <w:sz w:val="16"/>
              </w:rPr>
              <w:t>Non-natural, not counted</w:t>
            </w:r>
          </w:p>
        </w:tc>
        <w:tc>
          <w:tcPr>
            <w:tcW w:type="dxa" w:w="3272"/>
          </w:tcPr>
          <w:p>
            <w:pPr>
              <w:spacing w:after="0"/>
              <w:jc w:val="right"/>
            </w:pPr>
            <w:r>
              <w:rPr>
                <w:sz w:val="16"/>
              </w:rPr>
              <w:t>$4,876,889.18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86"/>
          </w:tcPr>
          <w:p>
            <w:pPr>
              <w:spacing w:after="0"/>
              <w:jc w:val="left"/>
            </w:pPr>
            <w:r>
              <w:rPr>
                <w:sz w:val="16"/>
              </w:rPr>
              <w:t>Emergency</w:t>
            </w:r>
          </w:p>
        </w:tc>
        <w:tc>
          <w:tcPr>
            <w:tcW w:type="dxa" w:w="1804"/>
          </w:tcPr>
          <w:p>
            <w:pPr>
              <w:spacing w:after="0"/>
              <w:jc w:val="left"/>
            </w:pPr>
            <w:r>
              <w:rPr>
                <w:sz w:val="16"/>
              </w:rPr>
              <w:t>COVID-19</w:t>
            </w:r>
          </w:p>
        </w:tc>
        <w:tc>
          <w:tcPr>
            <w:tcW w:type="dxa" w:w="2104"/>
          </w:tcPr>
          <w:p>
            <w:pPr>
              <w:spacing w:after="0"/>
              <w:jc w:val="left"/>
            </w:pPr>
            <w:r>
              <w:rPr>
                <w:sz w:val="16"/>
              </w:rPr>
              <w:t>Non-natural, not counted</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86"/>
          </w:tcPr>
          <w:p>
            <w:pPr>
              <w:spacing w:after="0"/>
              <w:jc w:val="left"/>
            </w:pPr>
            <w:r>
              <w:rPr>
                <w:sz w:val="16"/>
              </w:rPr>
              <w:t>Emergency</w:t>
            </w:r>
          </w:p>
        </w:tc>
        <w:tc>
          <w:tcPr>
            <w:tcW w:type="dxa" w:w="1804"/>
          </w:tcPr>
          <w:p>
            <w:pPr>
              <w:spacing w:after="0"/>
              <w:jc w:val="left"/>
            </w:pPr>
            <w:r>
              <w:rPr>
                <w:sz w:val="16"/>
              </w:rPr>
              <w:t>Hurricane Dorian</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86"/>
          </w:tcPr>
          <w:p>
            <w:pPr>
              <w:spacing w:after="0"/>
              <w:jc w:val="left"/>
            </w:pPr>
            <w:r>
              <w:rPr>
                <w:sz w:val="16"/>
              </w:rPr>
              <w:t>Major disaster</w:t>
            </w:r>
          </w:p>
        </w:tc>
        <w:tc>
          <w:tcPr>
            <w:tcW w:type="dxa" w:w="1804"/>
          </w:tcPr>
          <w:p>
            <w:pPr>
              <w:spacing w:after="0"/>
              <w:jc w:val="left"/>
            </w:pPr>
            <w:r>
              <w:rPr>
                <w:sz w:val="16"/>
              </w:rPr>
              <w:t>Hurricane Irma</w:t>
            </w:r>
          </w:p>
        </w:tc>
        <w:tc>
          <w:tcPr>
            <w:tcW w:type="dxa" w:w="2104"/>
          </w:tcPr>
          <w:p>
            <w:pPr>
              <w:spacing w:after="0"/>
              <w:jc w:val="left"/>
            </w:pPr>
            <w:r>
              <w:rPr>
                <w:sz w:val="16"/>
              </w:rPr>
              <w:t>Hurricane</w:t>
            </w:r>
          </w:p>
        </w:tc>
        <w:tc>
          <w:tcPr>
            <w:tcW w:type="dxa" w:w="3272"/>
          </w:tcPr>
          <w:p>
            <w:pPr>
              <w:spacing w:after="0"/>
              <w:jc w:val="right"/>
            </w:pPr>
            <w:r>
              <w:rPr>
                <w:sz w:val="16"/>
              </w:rPr>
              <w:t>$26,729,718.17</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86"/>
          </w:tcPr>
          <w:p>
            <w:pPr>
              <w:spacing w:after="0"/>
              <w:jc w:val="left"/>
            </w:pPr>
            <w:r>
              <w:rPr>
                <w:sz w:val="16"/>
              </w:rPr>
              <w:t>Emergency</w:t>
            </w:r>
          </w:p>
        </w:tc>
        <w:tc>
          <w:tcPr>
            <w:tcW w:type="dxa" w:w="1804"/>
          </w:tcPr>
          <w:p>
            <w:pPr>
              <w:spacing w:after="0"/>
              <w:jc w:val="left"/>
            </w:pPr>
            <w:r>
              <w:rPr>
                <w:sz w:val="16"/>
              </w:rPr>
              <w:t>Hurricane Irma</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86"/>
          </w:tcPr>
          <w:p>
            <w:pPr>
              <w:spacing w:after="0"/>
              <w:jc w:val="left"/>
            </w:pPr>
            <w:r>
              <w:rPr>
                <w:sz w:val="16"/>
              </w:rPr>
              <w:t>Major disaster</w:t>
            </w:r>
          </w:p>
        </w:tc>
        <w:tc>
          <w:tcPr>
            <w:tcW w:type="dxa" w:w="1804"/>
          </w:tcPr>
          <w:p>
            <w:pPr>
              <w:spacing w:after="0"/>
              <w:jc w:val="left"/>
            </w:pPr>
            <w:r>
              <w:rPr>
                <w:sz w:val="16"/>
              </w:rPr>
              <w:t>Hurricane Matthew</w:t>
            </w:r>
          </w:p>
        </w:tc>
        <w:tc>
          <w:tcPr>
            <w:tcW w:type="dxa" w:w="2104"/>
          </w:tcPr>
          <w:p>
            <w:pPr>
              <w:spacing w:after="0"/>
              <w:jc w:val="left"/>
            </w:pPr>
            <w:r>
              <w:rPr>
                <w:sz w:val="16"/>
              </w:rPr>
              <w:t>Hurricane</w:t>
            </w:r>
          </w:p>
        </w:tc>
        <w:tc>
          <w:tcPr>
            <w:tcW w:type="dxa" w:w="3272"/>
          </w:tcPr>
          <w:p>
            <w:pPr>
              <w:spacing w:after="0"/>
              <w:jc w:val="right"/>
            </w:pPr>
            <w:r>
              <w:rPr>
                <w:sz w:val="16"/>
              </w:rPr>
              <w:t>$6,975,955.57</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86"/>
          </w:tcPr>
          <w:p>
            <w:pPr>
              <w:spacing w:after="0"/>
              <w:jc w:val="left"/>
            </w:pPr>
            <w:r>
              <w:rPr>
                <w:sz w:val="16"/>
              </w:rPr>
              <w:t>Emergency</w:t>
            </w:r>
          </w:p>
        </w:tc>
        <w:tc>
          <w:tcPr>
            <w:tcW w:type="dxa" w:w="1804"/>
          </w:tcPr>
          <w:p>
            <w:pPr>
              <w:spacing w:after="0"/>
              <w:jc w:val="left"/>
            </w:pPr>
            <w:r>
              <w:rPr>
                <w:sz w:val="16"/>
              </w:rPr>
              <w:t>Hurricane Matthew</w:t>
            </w:r>
          </w:p>
        </w:tc>
        <w:tc>
          <w:tcPr>
            <w:tcW w:type="dxa" w:w="2104"/>
          </w:tcPr>
          <w:p>
            <w:pPr>
              <w:spacing w:after="0"/>
              <w:jc w:val="left"/>
            </w:pPr>
            <w:r>
              <w:rPr>
                <w:sz w:val="16"/>
              </w:rPr>
              <w:t>Hurricane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r>
              <w:rPr>
                <w:sz w:val="16"/>
              </w:rPr>
              <w:t>same incident as DR-4283</w:t>
            </w: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86"/>
          </w:tcPr>
          <w:p>
            <w:pPr>
              <w:spacing w:after="0"/>
              <w:jc w:val="left"/>
            </w:pPr>
            <w:r>
              <w:rPr>
                <w:sz w:val="16"/>
              </w:rPr>
              <w:t>Major disaster</w:t>
            </w:r>
          </w:p>
        </w:tc>
        <w:tc>
          <w:tcPr>
            <w:tcW w:type="dxa" w:w="1804"/>
          </w:tcPr>
          <w:p>
            <w:pPr>
              <w:spacing w:after="0"/>
              <w:jc w:val="left"/>
            </w:pPr>
            <w:r>
              <w:rPr>
                <w:sz w:val="16"/>
              </w:rPr>
              <w:t>Tropical Storm Debby</w:t>
            </w:r>
          </w:p>
        </w:tc>
        <w:tc>
          <w:tcPr>
            <w:tcW w:type="dxa" w:w="2104"/>
          </w:tcPr>
          <w:p>
            <w:pPr>
              <w:spacing w:after="0"/>
              <w:jc w:val="left"/>
            </w:pPr>
            <w:r>
              <w:rPr>
                <w:sz w:val="16"/>
              </w:rPr>
              <w:t>Hurricane</w:t>
            </w:r>
          </w:p>
        </w:tc>
        <w:tc>
          <w:tcPr>
            <w:tcW w:type="dxa" w:w="3272"/>
          </w:tcPr>
          <w:p>
            <w:pPr>
              <w:spacing w:after="0"/>
              <w:jc w:val="right"/>
            </w:pPr>
            <w:r>
              <w:rPr>
                <w:sz w:val="16"/>
              </w:rPr>
              <w:t>$1,383,831.87</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2009-05-27</w:t>
            </w:r>
          </w:p>
        </w:tc>
        <w:tc>
          <w:tcPr>
            <w:tcW w:type="dxa" w:w="1037"/>
          </w:tcPr>
          <w:p>
            <w:pPr>
              <w:spacing w:after="0"/>
              <w:jc w:val="left"/>
            </w:pPr>
            <w:r>
              <w:rPr>
                <w:sz w:val="16"/>
              </w:rPr>
              <w:t>2009-05-17</w:t>
            </w:r>
          </w:p>
        </w:tc>
        <w:tc>
          <w:tcPr>
            <w:tcW w:type="dxa" w:w="1037"/>
          </w:tcPr>
          <w:p>
            <w:pPr>
              <w:spacing w:after="0"/>
              <w:jc w:val="left"/>
            </w:pPr>
            <w:r>
              <w:rPr>
                <w:sz w:val="16"/>
              </w:rPr>
              <w:t>DR-1840-FL</w:t>
            </w:r>
          </w:p>
        </w:tc>
        <w:tc>
          <w:tcPr>
            <w:tcW w:type="dxa" w:w="1286"/>
          </w:tcPr>
          <w:p>
            <w:pPr>
              <w:spacing w:after="0"/>
              <w:jc w:val="left"/>
            </w:pPr>
            <w:r>
              <w:rPr>
                <w:sz w:val="16"/>
              </w:rPr>
              <w:t>Major disaster</w:t>
            </w:r>
          </w:p>
        </w:tc>
        <w:tc>
          <w:tcPr>
            <w:tcW w:type="dxa" w:w="1804"/>
          </w:tcPr>
          <w:p>
            <w:pPr>
              <w:spacing w:after="0"/>
              <w:jc w:val="left"/>
            </w:pPr>
            <w:r>
              <w:rPr>
                <w:sz w:val="16"/>
              </w:rPr>
              <w:t>Severe Storms, Flooding, Tornadoes, and Straight-Line Winds</w:t>
            </w:r>
          </w:p>
        </w:tc>
        <w:tc>
          <w:tcPr>
            <w:tcW w:type="dxa" w:w="2104"/>
          </w:tcPr>
          <w:p>
            <w:pPr>
              <w:spacing w:after="0"/>
              <w:jc w:val="left"/>
            </w:pPr>
            <w:r>
              <w:rPr>
                <w:sz w:val="16"/>
              </w:rPr>
              <w:t>Inland Flooding; Strong Wind; Tornado</w:t>
            </w:r>
          </w:p>
        </w:tc>
        <w:tc>
          <w:tcPr>
            <w:tcW w:type="dxa" w:w="3272"/>
          </w:tcPr>
          <w:p>
            <w:pPr>
              <w:spacing w:after="0"/>
              <w:jc w:val="right"/>
            </w:pPr>
            <w:r>
              <w:rPr>
                <w:sz w:val="16"/>
              </w:rPr>
              <w:t>$151,238.65</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86"/>
          </w:tcPr>
          <w:p>
            <w:pPr>
              <w:spacing w:after="0"/>
              <w:jc w:val="left"/>
            </w:pPr>
            <w:r>
              <w:rPr>
                <w:sz w:val="16"/>
              </w:rPr>
              <w:t>Major disaster</w:t>
            </w:r>
          </w:p>
        </w:tc>
        <w:tc>
          <w:tcPr>
            <w:tcW w:type="dxa" w:w="1804"/>
          </w:tcPr>
          <w:p>
            <w:pPr>
              <w:spacing w:after="0"/>
              <w:jc w:val="left"/>
            </w:pPr>
            <w:r>
              <w:rPr>
                <w:sz w:val="16"/>
              </w:rPr>
              <w:t>Tropical Storm Fay</w:t>
            </w:r>
          </w:p>
        </w:tc>
        <w:tc>
          <w:tcPr>
            <w:tcW w:type="dxa" w:w="2104"/>
          </w:tcPr>
          <w:p>
            <w:pPr>
              <w:spacing w:after="0"/>
              <w:jc w:val="left"/>
            </w:pPr>
            <w:r>
              <w:rPr>
                <w:sz w:val="16"/>
              </w:rPr>
              <w:t>Hurricane; Inland Flooding</w:t>
            </w:r>
          </w:p>
        </w:tc>
        <w:tc>
          <w:tcPr>
            <w:tcW w:type="dxa" w:w="3272"/>
          </w:tcPr>
          <w:p>
            <w:pPr>
              <w:spacing w:after="0"/>
              <w:jc w:val="right"/>
            </w:pPr>
            <w:r>
              <w:rPr>
                <w:sz w:val="16"/>
              </w:rPr>
              <w:t>$868,134.45</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86"/>
          </w:tcPr>
          <w:p>
            <w:pPr>
              <w:spacing w:after="0"/>
              <w:jc w:val="left"/>
            </w:pPr>
            <w:r>
              <w:rPr>
                <w:sz w:val="16"/>
              </w:rPr>
              <w:t>Emergency</w:t>
            </w:r>
          </w:p>
        </w:tc>
        <w:tc>
          <w:tcPr>
            <w:tcW w:type="dxa" w:w="1804"/>
          </w:tcPr>
          <w:p>
            <w:pPr>
              <w:spacing w:after="0"/>
              <w:jc w:val="left"/>
            </w:pPr>
            <w:r>
              <w:rPr>
                <w:sz w:val="16"/>
              </w:rPr>
              <w:t>Tropical Storm Fay</w:t>
            </w:r>
          </w:p>
        </w:tc>
        <w:tc>
          <w:tcPr>
            <w:tcW w:type="dxa" w:w="2104"/>
          </w:tcPr>
          <w:p>
            <w:pPr>
              <w:spacing w:after="0"/>
              <w:jc w:val="left"/>
            </w:pPr>
            <w:r>
              <w:rPr>
                <w:sz w:val="16"/>
              </w:rPr>
              <w:t>Hurricane; Inland Flooding</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r>
              <w:rPr>
                <w:sz w:val="16"/>
              </w:rPr>
              <w:t>same incident as DR-1785</w:t>
            </w: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286"/>
          </w:tcPr>
          <w:p>
            <w:pPr>
              <w:spacing w:after="0"/>
              <w:jc w:val="left"/>
            </w:pPr>
            <w:r>
              <w:rPr>
                <w:sz w:val="16"/>
              </w:rPr>
              <w:t>Fire management</w:t>
            </w:r>
          </w:p>
        </w:tc>
        <w:tc>
          <w:tcPr>
            <w:tcW w:type="dxa" w:w="1804"/>
          </w:tcPr>
          <w:p>
            <w:pPr>
              <w:spacing w:after="0"/>
              <w:jc w:val="left"/>
            </w:pPr>
            <w:r>
              <w:rPr>
                <w:sz w:val="16"/>
              </w:rPr>
              <w:t>Suwannee Fire Complex</w:t>
            </w:r>
          </w:p>
        </w:tc>
        <w:tc>
          <w:tcPr>
            <w:tcW w:type="dxa" w:w="2104"/>
          </w:tcPr>
          <w:p>
            <w:pPr>
              <w:spacing w:after="0"/>
              <w:jc w:val="left"/>
            </w:pPr>
            <w:r>
              <w:rPr>
                <w:sz w:val="16"/>
              </w:rPr>
              <w:t>Wildfire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86"/>
          </w:tcPr>
          <w:p>
            <w:pPr>
              <w:spacing w:after="0"/>
              <w:jc w:val="left"/>
            </w:pPr>
            <w:r>
              <w:rPr>
                <w:sz w:val="16"/>
              </w:rPr>
              <w:t>Emergency</w:t>
            </w:r>
          </w:p>
        </w:tc>
        <w:tc>
          <w:tcPr>
            <w:tcW w:type="dxa" w:w="1804"/>
          </w:tcPr>
          <w:p>
            <w:pPr>
              <w:spacing w:after="0"/>
              <w:jc w:val="left"/>
            </w:pPr>
            <w:r>
              <w:rPr>
                <w:sz w:val="16"/>
              </w:rPr>
              <w:t>Hurricane Katrina Evacuation</w:t>
            </w:r>
          </w:p>
        </w:tc>
        <w:tc>
          <w:tcPr>
            <w:tcW w:type="dxa" w:w="2104"/>
          </w:tcPr>
          <w:p>
            <w:pPr>
              <w:spacing w:after="0"/>
              <w:jc w:val="left"/>
            </w:pPr>
            <w:r>
              <w:rPr>
                <w:sz w:val="16"/>
              </w:rPr>
              <w:t>Hurricane: evacuation support, not a local hazard event; not counted</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86"/>
          </w:tcPr>
          <w:p>
            <w:pPr>
              <w:spacing w:after="0"/>
              <w:jc w:val="left"/>
            </w:pPr>
            <w:r>
              <w:rPr>
                <w:sz w:val="16"/>
              </w:rPr>
              <w:t>Major disaster</w:t>
            </w:r>
          </w:p>
        </w:tc>
        <w:tc>
          <w:tcPr>
            <w:tcW w:type="dxa" w:w="1804"/>
          </w:tcPr>
          <w:p>
            <w:pPr>
              <w:spacing w:after="0"/>
              <w:jc w:val="left"/>
            </w:pPr>
            <w:r>
              <w:rPr>
                <w:sz w:val="16"/>
              </w:rPr>
              <w:t>Hurricane Jeanne</w:t>
            </w:r>
          </w:p>
        </w:tc>
        <w:tc>
          <w:tcPr>
            <w:tcW w:type="dxa" w:w="2104"/>
          </w:tcPr>
          <w:p>
            <w:pPr>
              <w:spacing w:after="0"/>
              <w:jc w:val="left"/>
            </w:pPr>
            <w:r>
              <w:rPr>
                <w:sz w:val="16"/>
              </w:rPr>
              <w:t>Hurricane</w:t>
            </w:r>
          </w:p>
        </w:tc>
        <w:tc>
          <w:tcPr>
            <w:tcW w:type="dxa" w:w="3272"/>
          </w:tcPr>
          <w:p>
            <w:pPr>
              <w:spacing w:after="0"/>
              <w:jc w:val="right"/>
            </w:pPr>
            <w:r>
              <w:rPr>
                <w:sz w:val="16"/>
              </w:rPr>
              <w:t>$4,790,863.89</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86"/>
          </w:tcPr>
          <w:p>
            <w:pPr>
              <w:spacing w:after="0"/>
              <w:jc w:val="left"/>
            </w:pPr>
            <w:r>
              <w:rPr>
                <w:sz w:val="16"/>
              </w:rPr>
              <w:t>Major disaster</w:t>
            </w:r>
          </w:p>
        </w:tc>
        <w:tc>
          <w:tcPr>
            <w:tcW w:type="dxa" w:w="1804"/>
          </w:tcPr>
          <w:p>
            <w:pPr>
              <w:spacing w:after="0"/>
              <w:jc w:val="left"/>
            </w:pPr>
            <w:r>
              <w:rPr>
                <w:sz w:val="16"/>
              </w:rPr>
              <w:t>Hurricane Ivan</w:t>
            </w:r>
          </w:p>
        </w:tc>
        <w:tc>
          <w:tcPr>
            <w:tcW w:type="dxa" w:w="2104"/>
          </w:tcPr>
          <w:p>
            <w:pPr>
              <w:spacing w:after="0"/>
              <w:jc w:val="left"/>
            </w:pPr>
            <w:r>
              <w:rPr>
                <w:sz w:val="16"/>
              </w:rPr>
              <w:t>Hurricane</w:t>
            </w:r>
          </w:p>
        </w:tc>
        <w:tc>
          <w:tcPr>
            <w:tcW w:type="dxa" w:w="3272"/>
          </w:tcPr>
          <w:p>
            <w:pPr>
              <w:spacing w:after="0"/>
              <w:jc w:val="right"/>
            </w:pPr>
            <w:r>
              <w:rPr>
                <w:sz w:val="16"/>
              </w:rPr>
              <w:t>none placed in this county by FEMA's record; $368,533.58 for this declaration is not placed in any county (see the state page)</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86"/>
          </w:tcPr>
          <w:p>
            <w:pPr>
              <w:spacing w:after="0"/>
              <w:jc w:val="left"/>
            </w:pPr>
            <w:r>
              <w:rPr>
                <w:sz w:val="16"/>
              </w:rPr>
              <w:t>Major disaster</w:t>
            </w:r>
          </w:p>
        </w:tc>
        <w:tc>
          <w:tcPr>
            <w:tcW w:type="dxa" w:w="1804"/>
          </w:tcPr>
          <w:p>
            <w:pPr>
              <w:spacing w:after="0"/>
              <w:jc w:val="left"/>
            </w:pPr>
            <w:r>
              <w:rPr>
                <w:sz w:val="16"/>
              </w:rPr>
              <w:t>Hurricane Frances</w:t>
            </w:r>
          </w:p>
        </w:tc>
        <w:tc>
          <w:tcPr>
            <w:tcW w:type="dxa" w:w="2104"/>
          </w:tcPr>
          <w:p>
            <w:pPr>
              <w:spacing w:after="0"/>
              <w:jc w:val="left"/>
            </w:pPr>
            <w:r>
              <w:rPr>
                <w:sz w:val="16"/>
              </w:rPr>
              <w:t>Hurricane</w:t>
            </w:r>
          </w:p>
        </w:tc>
        <w:tc>
          <w:tcPr>
            <w:tcW w:type="dxa" w:w="3272"/>
          </w:tcPr>
          <w:p>
            <w:pPr>
              <w:spacing w:after="0"/>
              <w:jc w:val="right"/>
            </w:pPr>
            <w:r>
              <w:rPr>
                <w:sz w:val="16"/>
              </w:rPr>
              <w:t>$5,931,209.98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86"/>
          </w:tcPr>
          <w:p>
            <w:pPr>
              <w:spacing w:after="0"/>
              <w:jc w:val="left"/>
            </w:pPr>
            <w:r>
              <w:rPr>
                <w:sz w:val="16"/>
              </w:rPr>
              <w:t>Major disaster</w:t>
            </w:r>
          </w:p>
        </w:tc>
        <w:tc>
          <w:tcPr>
            <w:tcW w:type="dxa" w:w="1804"/>
          </w:tcPr>
          <w:p>
            <w:pPr>
              <w:spacing w:after="0"/>
              <w:jc w:val="left"/>
            </w:pPr>
            <w:r>
              <w:rPr>
                <w:sz w:val="16"/>
              </w:rPr>
              <w:t>Tropical Storm Bonnie and Hurricane Charley</w:t>
            </w:r>
          </w:p>
        </w:tc>
        <w:tc>
          <w:tcPr>
            <w:tcW w:type="dxa" w:w="2104"/>
          </w:tcPr>
          <w:p>
            <w:pPr>
              <w:spacing w:after="0"/>
              <w:jc w:val="left"/>
            </w:pPr>
            <w:r>
              <w:rPr>
                <w:sz w:val="16"/>
              </w:rPr>
              <w:t>Hurricane</w:t>
            </w:r>
          </w:p>
        </w:tc>
        <w:tc>
          <w:tcPr>
            <w:tcW w:type="dxa" w:w="3272"/>
          </w:tcPr>
          <w:p>
            <w:pPr>
              <w:spacing w:after="0"/>
              <w:jc w:val="right"/>
            </w:pPr>
            <w:r>
              <w:rPr>
                <w:sz w:val="16"/>
              </w:rPr>
              <w:t>$76,131.89</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86"/>
          </w:tcPr>
          <w:p>
            <w:pPr>
              <w:spacing w:after="0"/>
              <w:jc w:val="left"/>
            </w:pPr>
            <w:r>
              <w:rPr>
                <w:sz w:val="16"/>
              </w:rPr>
              <w:t>Major disaster</w:t>
            </w:r>
          </w:p>
        </w:tc>
        <w:tc>
          <w:tcPr>
            <w:tcW w:type="dxa" w:w="1804"/>
          </w:tcPr>
          <w:p>
            <w:pPr>
              <w:spacing w:after="0"/>
              <w:jc w:val="left"/>
            </w:pPr>
            <w:r>
              <w:rPr>
                <w:sz w:val="16"/>
              </w:rPr>
              <w:t>Severe Freeze</w:t>
            </w:r>
          </w:p>
        </w:tc>
        <w:tc>
          <w:tcPr>
            <w:tcW w:type="dxa" w:w="2104"/>
          </w:tcPr>
          <w:p>
            <w:pPr>
              <w:spacing w:after="0"/>
              <w:jc w:val="left"/>
            </w:pPr>
            <w:r>
              <w:rPr>
                <w:sz w:val="16"/>
              </w:rPr>
              <w:t>Cold Wave</w:t>
            </w:r>
          </w:p>
        </w:tc>
        <w:tc>
          <w:tcPr>
            <w:tcW w:type="dxa" w:w="3272"/>
          </w:tcPr>
          <w:p>
            <w:pPr>
              <w:spacing w:after="0"/>
              <w:jc w:val="right"/>
            </w:pPr>
            <w:r>
              <w:rPr>
                <w:sz w:val="16"/>
              </w:rPr>
              <w:t>PA not declared for this county</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2000-06-02</w:t>
            </w:r>
          </w:p>
        </w:tc>
        <w:tc>
          <w:tcPr>
            <w:tcW w:type="dxa" w:w="1037"/>
          </w:tcPr>
          <w:p>
            <w:pPr>
              <w:spacing w:after="0"/>
              <w:jc w:val="left"/>
            </w:pPr>
            <w:r>
              <w:rPr>
                <w:sz w:val="16"/>
              </w:rPr>
              <w:t>2000-06-02</w:t>
            </w:r>
          </w:p>
        </w:tc>
        <w:tc>
          <w:tcPr>
            <w:tcW w:type="dxa" w:w="1037"/>
          </w:tcPr>
          <w:p>
            <w:pPr>
              <w:spacing w:after="0"/>
              <w:jc w:val="left"/>
            </w:pPr>
            <w:r>
              <w:rPr>
                <w:sz w:val="16"/>
              </w:rPr>
              <w:t>FM-2305-FL</w:t>
            </w:r>
          </w:p>
        </w:tc>
        <w:tc>
          <w:tcPr>
            <w:tcW w:type="dxa" w:w="1286"/>
          </w:tcPr>
          <w:p>
            <w:pPr>
              <w:spacing w:after="0"/>
              <w:jc w:val="left"/>
            </w:pPr>
            <w:r>
              <w:rPr>
                <w:sz w:val="16"/>
              </w:rPr>
              <w:t>Fire management</w:t>
            </w:r>
          </w:p>
        </w:tc>
        <w:tc>
          <w:tcPr>
            <w:tcW w:type="dxa" w:w="1804"/>
          </w:tcPr>
          <w:p>
            <w:pPr>
              <w:spacing w:after="0"/>
              <w:jc w:val="left"/>
            </w:pPr>
            <w:r>
              <w:rPr>
                <w:sz w:val="16"/>
              </w:rPr>
              <w:t>Fl, Jacksonville Fire Complex</w:t>
            </w:r>
          </w:p>
        </w:tc>
        <w:tc>
          <w:tcPr>
            <w:tcW w:type="dxa" w:w="2104"/>
          </w:tcPr>
          <w:p>
            <w:pPr>
              <w:spacing w:after="0"/>
              <w:jc w:val="left"/>
            </w:pPr>
            <w:r>
              <w:rPr>
                <w:sz w:val="16"/>
              </w:rPr>
              <w:t>Wildfire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1999-05-14</w:t>
            </w:r>
          </w:p>
        </w:tc>
        <w:tc>
          <w:tcPr>
            <w:tcW w:type="dxa" w:w="1037"/>
          </w:tcPr>
          <w:p>
            <w:pPr>
              <w:spacing w:after="0"/>
              <w:jc w:val="left"/>
            </w:pPr>
            <w:r>
              <w:rPr>
                <w:sz w:val="16"/>
              </w:rPr>
              <w:t>1999-05-14</w:t>
            </w:r>
          </w:p>
        </w:tc>
        <w:tc>
          <w:tcPr>
            <w:tcW w:type="dxa" w:w="1037"/>
          </w:tcPr>
          <w:p>
            <w:pPr>
              <w:spacing w:after="0"/>
              <w:jc w:val="left"/>
            </w:pPr>
            <w:r>
              <w:rPr>
                <w:sz w:val="16"/>
              </w:rPr>
              <w:t>FM-2262-FL</w:t>
            </w:r>
          </w:p>
        </w:tc>
        <w:tc>
          <w:tcPr>
            <w:tcW w:type="dxa" w:w="1286"/>
          </w:tcPr>
          <w:p>
            <w:pPr>
              <w:spacing w:after="0"/>
              <w:jc w:val="left"/>
            </w:pPr>
            <w:r>
              <w:rPr>
                <w:sz w:val="16"/>
              </w:rPr>
              <w:t>Fire management</w:t>
            </w:r>
          </w:p>
        </w:tc>
        <w:tc>
          <w:tcPr>
            <w:tcW w:type="dxa" w:w="1804"/>
          </w:tcPr>
          <w:p>
            <w:pPr>
              <w:spacing w:after="0"/>
              <w:jc w:val="left"/>
            </w:pPr>
            <w:r>
              <w:rPr>
                <w:sz w:val="16"/>
              </w:rPr>
              <w:t>Jacksonville District Fire</w:t>
            </w:r>
          </w:p>
        </w:tc>
        <w:tc>
          <w:tcPr>
            <w:tcW w:type="dxa" w:w="2104"/>
          </w:tcPr>
          <w:p>
            <w:pPr>
              <w:spacing w:after="0"/>
              <w:jc w:val="left"/>
            </w:pPr>
            <w:r>
              <w:rPr>
                <w:sz w:val="16"/>
              </w:rPr>
              <w:t>Wildfire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r>
              <w:rPr>
                <w:sz w:val="16"/>
              </w:rPr>
              <w:t>same incident as EM-3139</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86"/>
          </w:tcPr>
          <w:p>
            <w:pPr>
              <w:spacing w:after="0"/>
              <w:jc w:val="left"/>
            </w:pPr>
            <w:r>
              <w:rPr>
                <w:sz w:val="16"/>
              </w:rPr>
              <w:t>Emergency</w:t>
            </w:r>
          </w:p>
        </w:tc>
        <w:tc>
          <w:tcPr>
            <w:tcW w:type="dxa" w:w="1804"/>
          </w:tcPr>
          <w:p>
            <w:pPr>
              <w:spacing w:after="0"/>
              <w:jc w:val="left"/>
            </w:pPr>
            <w:r>
              <w:rPr>
                <w:sz w:val="16"/>
              </w:rPr>
              <w:t>Fl-Fires 04/15/99</w:t>
            </w:r>
          </w:p>
        </w:tc>
        <w:tc>
          <w:tcPr>
            <w:tcW w:type="dxa" w:w="2104"/>
          </w:tcPr>
          <w:p>
            <w:pPr>
              <w:spacing w:after="0"/>
              <w:jc w:val="left"/>
            </w:pPr>
            <w:r>
              <w:rPr>
                <w:sz w:val="16"/>
              </w:rPr>
              <w:t>Wildfire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86"/>
          </w:tcPr>
          <w:p>
            <w:pPr>
              <w:spacing w:after="0"/>
              <w:jc w:val="left"/>
            </w:pPr>
            <w:r>
              <w:rPr>
                <w:sz w:val="16"/>
              </w:rPr>
              <w:t>Major disaster</w:t>
            </w:r>
          </w:p>
        </w:tc>
        <w:tc>
          <w:tcPr>
            <w:tcW w:type="dxa" w:w="1804"/>
          </w:tcPr>
          <w:p>
            <w:pPr>
              <w:spacing w:after="0"/>
              <w:jc w:val="left"/>
            </w:pPr>
            <w:r>
              <w:rPr>
                <w:sz w:val="16"/>
              </w:rPr>
              <w:t>Extreme Fire Hazard</w:t>
            </w:r>
          </w:p>
        </w:tc>
        <w:tc>
          <w:tcPr>
            <w:tcW w:type="dxa" w:w="2104"/>
          </w:tcPr>
          <w:p>
            <w:pPr>
              <w:spacing w:after="0"/>
              <w:jc w:val="left"/>
            </w:pPr>
            <w:r>
              <w:rPr>
                <w:sz w:val="16"/>
              </w:rPr>
              <w:t>Wildfire</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86"/>
          </w:tcPr>
          <w:p>
            <w:pPr>
              <w:spacing w:after="0"/>
              <w:jc w:val="left"/>
            </w:pPr>
            <w:r>
              <w:rPr>
                <w:sz w:val="16"/>
              </w:rPr>
              <w:t>Major disaster</w:t>
            </w:r>
          </w:p>
        </w:tc>
        <w:tc>
          <w:tcPr>
            <w:tcW w:type="dxa" w:w="1804"/>
          </w:tcPr>
          <w:p>
            <w:pPr>
              <w:spacing w:after="0"/>
              <w:jc w:val="left"/>
            </w:pPr>
            <w:r>
              <w:rPr>
                <w:sz w:val="16"/>
              </w:rPr>
              <w:t>Severe Storms, High Winds, Tornadoes, and Flooding</w:t>
            </w:r>
          </w:p>
        </w:tc>
        <w:tc>
          <w:tcPr>
            <w:tcW w:type="dxa" w:w="2104"/>
          </w:tcPr>
          <w:p>
            <w:pPr>
              <w:spacing w:after="0"/>
              <w:jc w:val="left"/>
            </w:pPr>
            <w:r>
              <w:rPr>
                <w:sz w:val="16"/>
              </w:rPr>
              <w:t>Inland Flooding; Strong Wind; Tornado</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86"/>
          </w:tcPr>
          <w:p>
            <w:pPr>
              <w:spacing w:after="0"/>
              <w:jc w:val="left"/>
            </w:pPr>
            <w:r>
              <w:rPr>
                <w:sz w:val="16"/>
              </w:rPr>
              <w:t>Major disaster</w:t>
            </w:r>
          </w:p>
        </w:tc>
        <w:tc>
          <w:tcPr>
            <w:tcW w:type="dxa" w:w="1804"/>
          </w:tcPr>
          <w:p>
            <w:pPr>
              <w:spacing w:after="0"/>
              <w:jc w:val="left"/>
            </w:pPr>
            <w:r>
              <w:rPr>
                <w:sz w:val="16"/>
              </w:rPr>
              <w:t>Tropical Storm Josephine</w:t>
            </w:r>
          </w:p>
        </w:tc>
        <w:tc>
          <w:tcPr>
            <w:tcW w:type="dxa" w:w="2104"/>
          </w:tcPr>
          <w:p>
            <w:pPr>
              <w:spacing w:after="0"/>
              <w:jc w:val="left"/>
            </w:pPr>
            <w:r>
              <w:rPr>
                <w:sz w:val="16"/>
              </w:rPr>
              <w:t>Hurricane; Tornado</w:t>
            </w:r>
          </w:p>
        </w:tc>
        <w:tc>
          <w:tcPr>
            <w:tcW w:type="dxa" w:w="3272"/>
          </w:tcPr>
          <w:p>
            <w:pPr>
              <w:spacing w:after="0"/>
              <w:jc w:val="right"/>
            </w:pPr>
            <w:r>
              <w:rPr>
                <w:sz w:val="16"/>
              </w:rPr>
              <w:t>PA not declared for this county</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1992-10-08</w:t>
            </w:r>
          </w:p>
        </w:tc>
        <w:tc>
          <w:tcPr>
            <w:tcW w:type="dxa" w:w="1037"/>
          </w:tcPr>
          <w:p>
            <w:pPr>
              <w:spacing w:after="0"/>
              <w:jc w:val="left"/>
            </w:pPr>
            <w:r>
              <w:rPr>
                <w:sz w:val="16"/>
              </w:rPr>
              <w:t>1992-10-03</w:t>
            </w:r>
          </w:p>
        </w:tc>
        <w:tc>
          <w:tcPr>
            <w:tcW w:type="dxa" w:w="1037"/>
          </w:tcPr>
          <w:p>
            <w:pPr>
              <w:spacing w:after="0"/>
              <w:jc w:val="left"/>
            </w:pPr>
            <w:r>
              <w:rPr>
                <w:sz w:val="16"/>
              </w:rPr>
              <w:t>DR-966-FL</w:t>
            </w:r>
          </w:p>
        </w:tc>
        <w:tc>
          <w:tcPr>
            <w:tcW w:type="dxa" w:w="1286"/>
          </w:tcPr>
          <w:p>
            <w:pPr>
              <w:spacing w:after="0"/>
              <w:jc w:val="left"/>
            </w:pPr>
            <w:r>
              <w:rPr>
                <w:sz w:val="16"/>
              </w:rPr>
              <w:t>Major disaster</w:t>
            </w:r>
          </w:p>
        </w:tc>
        <w:tc>
          <w:tcPr>
            <w:tcW w:type="dxa" w:w="1804"/>
          </w:tcPr>
          <w:p>
            <w:pPr>
              <w:spacing w:after="0"/>
              <w:jc w:val="left"/>
            </w:pPr>
            <w:r>
              <w:rPr>
                <w:sz w:val="16"/>
              </w:rPr>
              <w:t>Severe Storms, Tornadoes &amp; Flooding</w:t>
            </w:r>
          </w:p>
        </w:tc>
        <w:tc>
          <w:tcPr>
            <w:tcW w:type="dxa" w:w="2104"/>
          </w:tcPr>
          <w:p>
            <w:pPr>
              <w:spacing w:after="0"/>
              <w:jc w:val="left"/>
            </w:pPr>
            <w:r>
              <w:rPr>
                <w:sz w:val="16"/>
              </w:rPr>
              <w:t>Inland Flooding; Tornado</w:t>
            </w:r>
          </w:p>
        </w:tc>
        <w:tc>
          <w:tcPr>
            <w:tcW w:type="dxa" w:w="3272"/>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$985,020.84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85,020.84"/>
        <w:tblDescription w:val="Hazard Plain table b1d_pa_other"/>
      </w:tblPr>
      <w:tblGrid>
        <w:gridCol w:w="1882"/>
        <w:gridCol w:w="1882"/>
        <w:gridCol w:w="3017"/>
        <w:gridCol w:w="5286"/>
        <w:gridCol w:w="2044"/>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3017"/>
            <w:shd w:val="clear" w:color="auto" w:fill="E8E8E8"/>
          </w:tcPr>
          <w:p>
            <w:pPr>
              <w:spacing w:after="0"/>
              <w:jc w:val="left"/>
            </w:pPr>
            <w:r>
              <w:rPr>
                <w:b/>
                <w:sz w:val="16"/>
              </w:rPr>
              <w:t>Title</w:t>
            </w:r>
          </w:p>
        </w:tc>
        <w:tc>
          <w:tcPr>
            <w:tcW w:type="dxa" w:w="5286"/>
            <w:shd w:val="clear" w:color="auto" w:fill="E8E8E8"/>
          </w:tcPr>
          <w:p>
            <w:pPr>
              <w:spacing w:after="0"/>
              <w:jc w:val="left"/>
            </w:pPr>
            <w:r>
              <w:rPr>
                <w:b/>
                <w:sz w:val="16"/>
              </w:rPr>
              <w:t>Applicant</w:t>
            </w:r>
          </w:p>
        </w:tc>
        <w:tc>
          <w:tcPr>
            <w:tcW w:type="dxa" w:w="20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DR-4280-FL</w:t>
            </w:r>
          </w:p>
        </w:tc>
        <w:tc>
          <w:tcPr>
            <w:tcW w:type="dxa" w:w="1882"/>
          </w:tcPr>
          <w:p>
            <w:pPr>
              <w:spacing w:after="0"/>
              <w:jc w:val="left"/>
            </w:pPr>
            <w:r>
              <w:rPr>
                <w:sz w:val="16"/>
              </w:rPr>
              <w:t>2016-09-28</w:t>
            </w:r>
          </w:p>
        </w:tc>
        <w:tc>
          <w:tcPr>
            <w:tcW w:type="dxa" w:w="3017"/>
          </w:tcPr>
          <w:p>
            <w:pPr>
              <w:spacing w:after="0"/>
              <w:jc w:val="left"/>
            </w:pPr>
            <w:r>
              <w:rPr>
                <w:sz w:val="16"/>
              </w:rPr>
              <w:t>Hurricane Hermine</w:t>
            </w:r>
          </w:p>
        </w:tc>
        <w:tc>
          <w:tcPr>
            <w:tcW w:type="dxa" w:w="5286"/>
          </w:tcPr>
          <w:p>
            <w:pPr>
              <w:spacing w:after="0"/>
              <w:jc w:val="left"/>
            </w:pPr>
            <w:r>
              <w:rPr>
                <w:sz w:val="16"/>
              </w:rPr>
              <w:t>Clay Electric Cooperative, Inc.</w:t>
            </w:r>
          </w:p>
        </w:tc>
        <w:tc>
          <w:tcPr>
            <w:tcW w:type="dxa" w:w="2044"/>
          </w:tcPr>
          <w:p>
            <w:pPr>
              <w:spacing w:after="0"/>
              <w:jc w:val="right"/>
            </w:pPr>
            <w:r>
              <w:rPr>
                <w:sz w:val="16"/>
              </w:rPr>
              <w:t>$985,020.84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304</w:t>
            </w:r>
          </w:p>
        </w:tc>
        <w:tc>
          <w:tcPr>
            <w:tcW w:type="dxa" w:w="1159"/>
          </w:tcPr>
          <w:p>
            <w:pPr>
              <w:spacing w:after="0"/>
              <w:jc w:val="right"/>
            </w:pPr>
            <w:r>
              <w:rPr>
                <w:sz w:val="16"/>
              </w:rPr>
              <w:t>4</w:t>
            </w:r>
          </w:p>
        </w:tc>
        <w:tc>
          <w:tcPr>
            <w:tcW w:type="dxa" w:w="2116"/>
          </w:tcPr>
          <w:p>
            <w:pPr>
              <w:spacing w:after="0"/>
              <w:jc w:val="right"/>
            </w:pPr>
            <w:r>
              <w:rPr>
                <w:sz w:val="16"/>
              </w:rPr>
              <w:t>9</w:t>
            </w:r>
          </w:p>
        </w:tc>
        <w:tc>
          <w:tcPr>
            <w:tcW w:type="dxa" w:w="786"/>
          </w:tcPr>
          <w:p>
            <w:pPr>
              <w:spacing w:after="0"/>
              <w:jc w:val="right"/>
            </w:pPr>
            <w:r>
              <w:rPr>
                <w:sz w:val="16"/>
              </w:rPr>
              <w:t>30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7"/>
        <w:gridCol w:w="3164"/>
        <w:gridCol w:w="928"/>
        <w:gridCol w:w="2079"/>
        <w:gridCol w:w="1438"/>
        <w:gridCol w:w="23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7"/>
            <w:shd w:val="clear" w:color="auto" w:fill="E8E8E8"/>
          </w:tcPr>
          <w:p>
            <w:pPr>
              <w:spacing w:after="0"/>
              <w:jc w:val="left"/>
            </w:pPr>
            <w:r>
              <w:rPr>
                <w:b/>
                <w:sz w:val="16"/>
              </w:rPr>
              <w:t>Magnitude or extent</w:t>
            </w:r>
          </w:p>
        </w:tc>
        <w:tc>
          <w:tcPr>
            <w:tcW w:type="dxa" w:w="31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9"/>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Flags</w:t>
            </w:r>
          </w:p>
        </w:tc>
        <w:tc>
          <w:tcPr>
            <w:tcW w:type="dxa" w:w="23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215"/>
          </w:tcPr>
          <w:p>
            <w:pPr>
              <w:spacing w:after="0"/>
              <w:jc w:val="left"/>
            </w:pPr>
            <w:r>
              <w:rPr>
                <w:sz w:val="16"/>
              </w:rPr>
              <w:t>Wildfire</w:t>
            </w:r>
          </w:p>
        </w:tc>
        <w:tc>
          <w:tcPr>
            <w:tcW w:type="dxa" w:w="1907"/>
          </w:tcPr>
          <w:p>
            <w:pPr>
              <w:spacing w:after="0"/>
              <w:jc w:val="left"/>
            </w:pPr>
          </w:p>
        </w:tc>
        <w:tc>
          <w:tcPr>
            <w:tcW w:type="dxa" w:w="3164"/>
          </w:tcPr>
          <w:p>
            <w:pPr>
              <w:spacing w:after="0"/>
              <w:jc w:val="left"/>
            </w:pPr>
            <w:r>
              <w:rPr>
                <w:sz w:val="16"/>
              </w:rPr>
              <w:t>$250,000 property; $250,000 crops, reported for the zone (2026 dollars)</w:t>
            </w:r>
          </w:p>
        </w:tc>
        <w:tc>
          <w:tcPr>
            <w:tcW w:type="dxa" w:w="928"/>
          </w:tcPr>
          <w:p>
            <w:pPr>
              <w:spacing w:after="0"/>
              <w:jc w:val="right"/>
            </w:pPr>
            <w:r>
              <w:rPr>
                <w:sz w:val="16"/>
              </w:rPr>
              <w:t>0, 0</w:t>
            </w:r>
          </w:p>
        </w:tc>
        <w:tc>
          <w:tcPr>
            <w:tcW w:type="dxa" w:w="2079"/>
          </w:tcPr>
          <w:p>
            <w:pPr>
              <w:spacing w:after="0"/>
              <w:jc w:val="left"/>
            </w:pPr>
            <w:r>
              <w:rPr>
                <w:sz w:val="16"/>
              </w:rPr>
              <w:t>NWS zone FLZ132 (EASTERN CLAY), zone-level</w:t>
            </w:r>
          </w:p>
        </w:tc>
        <w:tc>
          <w:tcPr>
            <w:tcW w:type="dxa" w:w="1438"/>
          </w:tcPr>
          <w:p>
            <w:pPr>
              <w:spacing w:after="0"/>
              <w:jc w:val="left"/>
            </w:pPr>
            <w:r>
              <w:rPr>
                <w:sz w:val="16"/>
              </w:rPr>
              <w:t>new since last plan; within last 5 years</w:t>
            </w:r>
          </w:p>
        </w:tc>
        <w:tc>
          <w:tcPr>
            <w:tcW w:type="dxa" w:w="2344"/>
          </w:tcPr>
          <w:p>
            <w:pPr>
              <w:spacing w:after="0"/>
              <w:jc w:val="left"/>
            </w:pPr>
            <w:r>
              <w:rPr>
                <w:sz w:val="16"/>
              </w:rPr>
              <w:t>B1-c worst recorded: Wildfire</w:t>
            </w:r>
          </w:p>
        </w:tc>
      </w:tr>
      <w:tr>
        <w:trPr>
          <w:cantSplit/>
        </w:trPr>
        <w:tc>
          <w:tcPr>
            <w:tcW w:type="dxa" w:w="1037"/>
          </w:tcPr>
          <w:p>
            <w:pPr>
              <w:spacing w:after="0"/>
              <w:jc w:val="left"/>
            </w:pPr>
            <w:r>
              <w:rPr>
                <w:sz w:val="16"/>
              </w:rPr>
              <w:t>2026-02-10</w:t>
            </w:r>
          </w:p>
        </w:tc>
        <w:tc>
          <w:tcPr>
            <w:tcW w:type="dxa" w:w="1215"/>
          </w:tcPr>
          <w:p>
            <w:pPr>
              <w:spacing w:after="0"/>
              <w:jc w:val="left"/>
            </w:pPr>
            <w:r>
              <w:rPr>
                <w:sz w:val="16"/>
              </w:rPr>
              <w:t>Drought</w:t>
            </w:r>
          </w:p>
        </w:tc>
        <w:tc>
          <w:tcPr>
            <w:tcW w:type="dxa" w:w="1907"/>
          </w:tcPr>
          <w:p>
            <w:pPr>
              <w:spacing w:after="0"/>
              <w:jc w:val="left"/>
            </w:pPr>
          </w:p>
        </w:tc>
        <w:tc>
          <w:tcPr>
            <w:tcW w:type="dxa" w:w="3164"/>
          </w:tcPr>
          <w:p>
            <w:pPr>
              <w:spacing w:after="0"/>
              <w:jc w:val="left"/>
            </w:pPr>
            <w:r>
              <w:rPr>
                <w:sz w:val="16"/>
              </w:rPr>
              <w:t>$0 property; $0 crops, reported for the zone (2026 dollars)</w:t>
            </w:r>
          </w:p>
        </w:tc>
        <w:tc>
          <w:tcPr>
            <w:tcW w:type="dxa" w:w="928"/>
          </w:tcPr>
          <w:p>
            <w:pPr>
              <w:spacing w:after="0"/>
              <w:jc w:val="right"/>
            </w:pPr>
            <w:r>
              <w:rPr>
                <w:sz w:val="16"/>
              </w:rPr>
              <w:t>0, 0</w:t>
            </w:r>
          </w:p>
        </w:tc>
        <w:tc>
          <w:tcPr>
            <w:tcW w:type="dxa" w:w="2079"/>
          </w:tcPr>
          <w:p>
            <w:pPr>
              <w:spacing w:after="0"/>
              <w:jc w:val="left"/>
            </w:pPr>
            <w:r>
              <w:rPr>
                <w:sz w:val="16"/>
              </w:rPr>
              <w:t>NWS zone FLZ132 (EASTERN CLAY), zone-level</w:t>
            </w:r>
          </w:p>
        </w:tc>
        <w:tc>
          <w:tcPr>
            <w:tcW w:type="dxa" w:w="1438"/>
          </w:tcPr>
          <w:p>
            <w:pPr>
              <w:spacing w:after="0"/>
              <w:jc w:val="left"/>
            </w:pPr>
            <w:r>
              <w:rPr>
                <w:sz w:val="16"/>
              </w:rPr>
              <w:t>new since last plan; within last 5 years</w:t>
            </w:r>
          </w:p>
        </w:tc>
        <w:tc>
          <w:tcPr>
            <w:tcW w:type="dxa" w:w="2344"/>
          </w:tcPr>
          <w:p>
            <w:pPr>
              <w:spacing w:after="0"/>
              <w:jc w:val="left"/>
            </w:pPr>
            <w:r>
              <w:rPr>
                <w:sz w:val="16"/>
              </w:rPr>
              <w:t>B1-c worst recorded: Drought</w:t>
            </w:r>
          </w:p>
        </w:tc>
      </w:tr>
      <w:tr>
        <w:trPr>
          <w:cantSplit/>
        </w:trPr>
        <w:tc>
          <w:tcPr>
            <w:tcW w:type="dxa" w:w="1037"/>
          </w:tcPr>
          <w:p>
            <w:pPr>
              <w:spacing w:after="0"/>
              <w:jc w:val="left"/>
            </w:pPr>
            <w:r>
              <w:rPr>
                <w:sz w:val="16"/>
              </w:rPr>
              <w:t>2024-10-09</w:t>
            </w:r>
          </w:p>
        </w:tc>
        <w:tc>
          <w:tcPr>
            <w:tcW w:type="dxa" w:w="1215"/>
          </w:tcPr>
          <w:p>
            <w:pPr>
              <w:spacing w:after="0"/>
              <w:jc w:val="left"/>
            </w:pPr>
            <w:r>
              <w:rPr>
                <w:sz w:val="16"/>
              </w:rPr>
              <w:t>Tropical Storm</w:t>
            </w:r>
          </w:p>
        </w:tc>
        <w:tc>
          <w:tcPr>
            <w:tcW w:type="dxa" w:w="1907"/>
          </w:tcPr>
          <w:p>
            <w:pPr>
              <w:spacing w:after="0"/>
              <w:jc w:val="left"/>
            </w:pPr>
          </w:p>
        </w:tc>
        <w:tc>
          <w:tcPr>
            <w:tcW w:type="dxa" w:w="3164"/>
          </w:tcPr>
          <w:p>
            <w:pPr>
              <w:spacing w:after="0"/>
              <w:jc w:val="left"/>
            </w:pPr>
            <w:r>
              <w:rPr>
                <w:sz w:val="16"/>
              </w:rPr>
              <w:t>$0 property; $0 crops, reported for the zone (2024 dollars)</w:t>
            </w:r>
          </w:p>
        </w:tc>
        <w:tc>
          <w:tcPr>
            <w:tcW w:type="dxa" w:w="928"/>
          </w:tcPr>
          <w:p>
            <w:pPr>
              <w:spacing w:after="0"/>
              <w:jc w:val="right"/>
            </w:pPr>
            <w:r>
              <w:rPr>
                <w:sz w:val="16"/>
              </w:rPr>
              <w:t>0, 0</w:t>
            </w:r>
          </w:p>
        </w:tc>
        <w:tc>
          <w:tcPr>
            <w:tcW w:type="dxa" w:w="2079"/>
          </w:tcPr>
          <w:p>
            <w:pPr>
              <w:spacing w:after="0"/>
              <w:jc w:val="left"/>
            </w:pPr>
            <w:r>
              <w:rPr>
                <w:sz w:val="16"/>
              </w:rPr>
              <w:t>NWS zone FLZ132 (EASTERN CLAY), zone-level</w:t>
            </w:r>
          </w:p>
        </w:tc>
        <w:tc>
          <w:tcPr>
            <w:tcW w:type="dxa" w:w="1438"/>
          </w:tcPr>
          <w:p>
            <w:pPr>
              <w:spacing w:after="0"/>
              <w:jc w:val="left"/>
            </w:pPr>
            <w:r>
              <w:rPr>
                <w:sz w:val="16"/>
              </w:rPr>
              <w:t>in the 12 months before plan approval; within last 5 years</w:t>
            </w:r>
          </w:p>
        </w:tc>
        <w:tc>
          <w:tcPr>
            <w:tcW w:type="dxa" w:w="23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2023-04-26</w:t>
            </w:r>
          </w:p>
        </w:tc>
        <w:tc>
          <w:tcPr>
            <w:tcW w:type="dxa" w:w="1215"/>
          </w:tcPr>
          <w:p>
            <w:pPr>
              <w:spacing w:after="0"/>
              <w:jc w:val="left"/>
            </w:pPr>
            <w:r>
              <w:rPr>
                <w:sz w:val="16"/>
              </w:rPr>
              <w:t>Hail</w:t>
            </w:r>
          </w:p>
        </w:tc>
        <w:tc>
          <w:tcPr>
            <w:tcW w:type="dxa" w:w="1907"/>
          </w:tcPr>
          <w:p>
            <w:pPr>
              <w:spacing w:after="0"/>
              <w:jc w:val="left"/>
            </w:pPr>
            <w:r>
              <w:rPr>
                <w:sz w:val="16"/>
              </w:rPr>
              <w:t>2 in</w:t>
            </w:r>
          </w:p>
        </w:tc>
        <w:tc>
          <w:tcPr>
            <w:tcW w:type="dxa" w:w="3164"/>
          </w:tcPr>
          <w:p>
            <w:pPr>
              <w:spacing w:after="0"/>
              <w:jc w:val="left"/>
            </w:pPr>
            <w:r>
              <w:rPr>
                <w:sz w:val="16"/>
              </w:rPr>
              <w:t>$0 property; $0 crops (2023 dollars)</w:t>
            </w:r>
          </w:p>
        </w:tc>
        <w:tc>
          <w:tcPr>
            <w:tcW w:type="dxa" w:w="928"/>
          </w:tcPr>
          <w:p>
            <w:pPr>
              <w:spacing w:after="0"/>
              <w:jc w:val="right"/>
            </w:pPr>
            <w:r>
              <w:rPr>
                <w:sz w:val="16"/>
              </w:rPr>
              <w:t>0, 0</w:t>
            </w:r>
          </w:p>
        </w:tc>
        <w:tc>
          <w:tcPr>
            <w:tcW w:type="dxa" w:w="2079"/>
          </w:tcPr>
          <w:p>
            <w:pPr>
              <w:spacing w:after="0"/>
              <w:jc w:val="left"/>
            </w:pPr>
            <w:r>
              <w:rPr>
                <w:sz w:val="16"/>
              </w:rPr>
              <w:t>CAMP BLNDG</w:t>
            </w:r>
          </w:p>
        </w:tc>
        <w:tc>
          <w:tcPr>
            <w:tcW w:type="dxa" w:w="1438"/>
          </w:tcPr>
          <w:p>
            <w:pPr>
              <w:spacing w:after="0"/>
              <w:jc w:val="left"/>
            </w:pPr>
            <w:r>
              <w:rPr>
                <w:sz w:val="16"/>
              </w:rPr>
              <w:t>within last 5 years</w:t>
            </w:r>
          </w:p>
        </w:tc>
        <w:tc>
          <w:tcPr>
            <w:tcW w:type="dxa" w:w="2344"/>
          </w:tcPr>
          <w:p>
            <w:pPr>
              <w:spacing w:after="0"/>
              <w:jc w:val="left"/>
            </w:pPr>
            <w:r>
              <w:rPr>
                <w:sz w:val="16"/>
              </w:rPr>
              <w:t>B1-c worst recorded: Hail</w:t>
            </w:r>
          </w:p>
        </w:tc>
      </w:tr>
      <w:tr>
        <w:trPr>
          <w:cantSplit/>
        </w:trPr>
        <w:tc>
          <w:tcPr>
            <w:tcW w:type="dxa" w:w="1037"/>
          </w:tcPr>
          <w:p>
            <w:pPr>
              <w:spacing w:after="0"/>
              <w:jc w:val="left"/>
            </w:pPr>
            <w:r>
              <w:rPr>
                <w:sz w:val="16"/>
              </w:rPr>
              <w:t>2020-05-28</w:t>
            </w:r>
          </w:p>
        </w:tc>
        <w:tc>
          <w:tcPr>
            <w:tcW w:type="dxa" w:w="1215"/>
          </w:tcPr>
          <w:p>
            <w:pPr>
              <w:spacing w:after="0"/>
              <w:jc w:val="left"/>
            </w:pPr>
            <w:r>
              <w:rPr>
                <w:sz w:val="16"/>
              </w:rPr>
              <w:t>Lightning</w:t>
            </w:r>
          </w:p>
        </w:tc>
        <w:tc>
          <w:tcPr>
            <w:tcW w:type="dxa" w:w="1907"/>
          </w:tcPr>
          <w:p>
            <w:pPr>
              <w:spacing w:after="0"/>
              <w:jc w:val="left"/>
            </w:pPr>
          </w:p>
        </w:tc>
        <w:tc>
          <w:tcPr>
            <w:tcW w:type="dxa" w:w="3164"/>
          </w:tcPr>
          <w:p>
            <w:pPr>
              <w:spacing w:after="0"/>
              <w:jc w:val="left"/>
            </w:pPr>
            <w:r>
              <w:rPr>
                <w:sz w:val="16"/>
              </w:rPr>
              <w:t>$0 property; $0 crops (2020 dollars)</w:t>
            </w:r>
          </w:p>
        </w:tc>
        <w:tc>
          <w:tcPr>
            <w:tcW w:type="dxa" w:w="928"/>
          </w:tcPr>
          <w:p>
            <w:pPr>
              <w:spacing w:after="0"/>
              <w:jc w:val="right"/>
            </w:pPr>
            <w:r>
              <w:rPr>
                <w:sz w:val="16"/>
              </w:rPr>
              <w:t>1, 2</w:t>
            </w:r>
          </w:p>
        </w:tc>
        <w:tc>
          <w:tcPr>
            <w:tcW w:type="dxa" w:w="2079"/>
          </w:tcPr>
          <w:p>
            <w:pPr>
              <w:spacing w:after="0"/>
              <w:jc w:val="left"/>
            </w:pPr>
            <w:r>
              <w:rPr>
                <w:sz w:val="16"/>
              </w:rPr>
              <w:t>MILL CREEK</w:t>
            </w:r>
          </w:p>
        </w:tc>
        <w:tc>
          <w:tcPr>
            <w:tcW w:type="dxa" w:w="1438"/>
          </w:tcPr>
          <w:p>
            <w:pPr>
              <w:spacing w:after="0"/>
              <w:jc w:val="left"/>
            </w:pPr>
          </w:p>
        </w:tc>
        <w:tc>
          <w:tcPr>
            <w:tcW w:type="dxa" w:w="2344"/>
          </w:tcPr>
          <w:p>
            <w:pPr>
              <w:spacing w:after="0"/>
              <w:jc w:val="left"/>
            </w:pPr>
            <w:r>
              <w:rPr>
                <w:sz w:val="16"/>
              </w:rPr>
              <w:t>deaths or injuries recorded</w:t>
            </w:r>
          </w:p>
        </w:tc>
      </w:tr>
      <w:tr>
        <w:trPr>
          <w:cantSplit/>
        </w:trPr>
        <w:tc>
          <w:tcPr>
            <w:tcW w:type="dxa" w:w="1037"/>
          </w:tcPr>
          <w:p>
            <w:pPr>
              <w:spacing w:after="0"/>
              <w:jc w:val="left"/>
            </w:pPr>
            <w:r>
              <w:rPr>
                <w:sz w:val="16"/>
              </w:rPr>
              <w:t>2009-04-14</w:t>
            </w:r>
          </w:p>
        </w:tc>
        <w:tc>
          <w:tcPr>
            <w:tcW w:type="dxa" w:w="1215"/>
          </w:tcPr>
          <w:p>
            <w:pPr>
              <w:spacing w:after="0"/>
              <w:jc w:val="left"/>
            </w:pPr>
            <w:r>
              <w:rPr>
                <w:sz w:val="16"/>
              </w:rPr>
              <w:t>High Wind</w:t>
            </w:r>
          </w:p>
        </w:tc>
        <w:tc>
          <w:tcPr>
            <w:tcW w:type="dxa" w:w="1907"/>
          </w:tcPr>
          <w:p>
            <w:pPr>
              <w:spacing w:after="0"/>
              <w:jc w:val="left"/>
            </w:pPr>
            <w:r>
              <w:rPr>
                <w:sz w:val="16"/>
              </w:rPr>
              <w:t>62 kt (71 mph) estimated gust</w:t>
            </w:r>
          </w:p>
        </w:tc>
        <w:tc>
          <w:tcPr>
            <w:tcW w:type="dxa" w:w="3164"/>
          </w:tcPr>
          <w:p>
            <w:pPr>
              <w:spacing w:after="0"/>
              <w:jc w:val="left"/>
            </w:pPr>
            <w:r>
              <w:rPr>
                <w:sz w:val="16"/>
              </w:rPr>
              <w:t>$0 property; $0 crops, reported for the zone (2009 dollars)</w:t>
            </w:r>
          </w:p>
        </w:tc>
        <w:tc>
          <w:tcPr>
            <w:tcW w:type="dxa" w:w="928"/>
          </w:tcPr>
          <w:p>
            <w:pPr>
              <w:spacing w:after="0"/>
              <w:jc w:val="right"/>
            </w:pPr>
            <w:r>
              <w:rPr>
                <w:sz w:val="16"/>
              </w:rPr>
              <w:t>0, 0</w:t>
            </w:r>
          </w:p>
        </w:tc>
        <w:tc>
          <w:tcPr>
            <w:tcW w:type="dxa" w:w="2079"/>
          </w:tcPr>
          <w:p>
            <w:pPr>
              <w:spacing w:after="0"/>
              <w:jc w:val="left"/>
            </w:pPr>
            <w:r>
              <w:rPr>
                <w:sz w:val="16"/>
              </w:rPr>
              <w:t>NWS zone FLZ032 (CLAY), zone-level</w:t>
            </w:r>
          </w:p>
        </w:tc>
        <w:tc>
          <w:tcPr>
            <w:tcW w:type="dxa" w:w="1438"/>
          </w:tcPr>
          <w:p>
            <w:pPr>
              <w:spacing w:after="0"/>
              <w:jc w:val="left"/>
            </w:pPr>
          </w:p>
        </w:tc>
        <w:tc>
          <w:tcPr>
            <w:tcW w:type="dxa" w:w="2344"/>
          </w:tcPr>
          <w:p>
            <w:pPr>
              <w:spacing w:after="0"/>
              <w:jc w:val="left"/>
            </w:pPr>
            <w:r>
              <w:rPr>
                <w:sz w:val="16"/>
              </w:rPr>
              <w:t>B1-c worst recorded: High Wind and Strong Wind</w:t>
            </w:r>
          </w:p>
        </w:tc>
      </w:tr>
      <w:tr>
        <w:trPr>
          <w:cantSplit/>
        </w:trPr>
        <w:tc>
          <w:tcPr>
            <w:tcW w:type="dxa" w:w="1037"/>
          </w:tcPr>
          <w:p>
            <w:pPr>
              <w:spacing w:after="0"/>
              <w:jc w:val="left"/>
            </w:pPr>
            <w:r>
              <w:rPr>
                <w:sz w:val="16"/>
              </w:rPr>
              <w:t>2001-06-07</w:t>
            </w:r>
          </w:p>
        </w:tc>
        <w:tc>
          <w:tcPr>
            <w:tcW w:type="dxa" w:w="1215"/>
          </w:tcPr>
          <w:p>
            <w:pPr>
              <w:spacing w:after="0"/>
              <w:jc w:val="left"/>
            </w:pPr>
            <w:r>
              <w:rPr>
                <w:sz w:val="16"/>
              </w:rPr>
              <w:t>Lightning</w:t>
            </w:r>
          </w:p>
        </w:tc>
        <w:tc>
          <w:tcPr>
            <w:tcW w:type="dxa" w:w="1907"/>
          </w:tcPr>
          <w:p>
            <w:pPr>
              <w:spacing w:after="0"/>
              <w:jc w:val="left"/>
            </w:pPr>
          </w:p>
        </w:tc>
        <w:tc>
          <w:tcPr>
            <w:tcW w:type="dxa" w:w="3164"/>
          </w:tcPr>
          <w:p>
            <w:pPr>
              <w:spacing w:after="0"/>
              <w:jc w:val="left"/>
            </w:pPr>
            <w:r>
              <w:rPr>
                <w:sz w:val="16"/>
              </w:rPr>
              <w:t>damage not reported</w:t>
            </w:r>
          </w:p>
        </w:tc>
        <w:tc>
          <w:tcPr>
            <w:tcW w:type="dxa" w:w="928"/>
          </w:tcPr>
          <w:p>
            <w:pPr>
              <w:spacing w:after="0"/>
              <w:jc w:val="right"/>
            </w:pPr>
            <w:r>
              <w:rPr>
                <w:sz w:val="16"/>
              </w:rPr>
              <w:t>0, 5</w:t>
            </w:r>
          </w:p>
        </w:tc>
        <w:tc>
          <w:tcPr>
            <w:tcW w:type="dxa" w:w="2079"/>
          </w:tcPr>
          <w:p>
            <w:pPr>
              <w:spacing w:after="0"/>
              <w:jc w:val="left"/>
            </w:pPr>
            <w:r>
              <w:rPr>
                <w:sz w:val="16"/>
              </w:rPr>
              <w:t>CAMP BLNDG</w:t>
            </w:r>
          </w:p>
        </w:tc>
        <w:tc>
          <w:tcPr>
            <w:tcW w:type="dxa" w:w="1438"/>
          </w:tcPr>
          <w:p>
            <w:pPr>
              <w:spacing w:after="0"/>
              <w:jc w:val="left"/>
            </w:pPr>
          </w:p>
        </w:tc>
        <w:tc>
          <w:tcPr>
            <w:tcW w:type="dxa" w:w="2344"/>
          </w:tcPr>
          <w:p>
            <w:pPr>
              <w:spacing w:after="0"/>
              <w:jc w:val="left"/>
            </w:pPr>
            <w:r>
              <w:rPr>
                <w:sz w:val="16"/>
              </w:rPr>
              <w:t>deaths or injuries recorded</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1907"/>
          </w:tcPr>
          <w:p>
            <w:pPr>
              <w:spacing w:after="0"/>
              <w:jc w:val="left"/>
            </w:pPr>
          </w:p>
        </w:tc>
        <w:tc>
          <w:tcPr>
            <w:tcW w:type="dxa" w:w="3164"/>
          </w:tcPr>
          <w:p>
            <w:pPr>
              <w:spacing w:after="0"/>
              <w:jc w:val="left"/>
            </w:pPr>
            <w:r>
              <w:rPr>
                <w:sz w:val="16"/>
              </w:rPr>
              <w:t>$370,000 property; crops not reported, reported for the zone (1998 dollars)</w:t>
            </w:r>
          </w:p>
        </w:tc>
        <w:tc>
          <w:tcPr>
            <w:tcW w:type="dxa" w:w="928"/>
          </w:tcPr>
          <w:p>
            <w:pPr>
              <w:spacing w:after="0"/>
              <w:jc w:val="right"/>
            </w:pPr>
            <w:r>
              <w:rPr>
                <w:sz w:val="16"/>
              </w:rPr>
              <w:t>0, 0</w:t>
            </w:r>
          </w:p>
        </w:tc>
        <w:tc>
          <w:tcPr>
            <w:tcW w:type="dxa" w:w="2079"/>
          </w:tcPr>
          <w:p>
            <w:pPr>
              <w:spacing w:after="0"/>
              <w:jc w:val="left"/>
            </w:pPr>
            <w:r>
              <w:rPr>
                <w:sz w:val="16"/>
              </w:rPr>
              <w:t>NWS zone FLZ032 (CLAY), zone-level</w:t>
            </w:r>
          </w:p>
        </w:tc>
        <w:tc>
          <w:tcPr>
            <w:tcW w:type="dxa" w:w="1438"/>
          </w:tcPr>
          <w:p>
            <w:pPr>
              <w:spacing w:after="0"/>
              <w:jc w:val="left"/>
            </w:pPr>
          </w:p>
        </w:tc>
        <w:tc>
          <w:tcPr>
            <w:tcW w:type="dxa" w:w="23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1991-04-21</w:t>
            </w:r>
          </w:p>
        </w:tc>
        <w:tc>
          <w:tcPr>
            <w:tcW w:type="dxa" w:w="1215"/>
          </w:tcPr>
          <w:p>
            <w:pPr>
              <w:spacing w:after="0"/>
              <w:jc w:val="left"/>
            </w:pPr>
            <w:r>
              <w:rPr>
                <w:sz w:val="16"/>
              </w:rPr>
              <w:t>Thunderstorm Wind</w:t>
            </w:r>
          </w:p>
        </w:tc>
        <w:tc>
          <w:tcPr>
            <w:tcW w:type="dxa" w:w="1907"/>
          </w:tcPr>
          <w:p>
            <w:pPr>
              <w:spacing w:after="0"/>
              <w:jc w:val="left"/>
            </w:pPr>
            <w:r>
              <w:rPr>
                <w:sz w:val="16"/>
              </w:rPr>
              <w:t>speed not recorded</w:t>
            </w:r>
          </w:p>
        </w:tc>
        <w:tc>
          <w:tcPr>
            <w:tcW w:type="dxa" w:w="3164"/>
          </w:tcPr>
          <w:p>
            <w:pPr>
              <w:spacing w:after="0"/>
              <w:jc w:val="left"/>
            </w:pPr>
            <w:r>
              <w:rPr>
                <w:sz w:val="16"/>
              </w:rPr>
              <w:t>damage not recorded (pre-1996 record)</w:t>
            </w:r>
          </w:p>
        </w:tc>
        <w:tc>
          <w:tcPr>
            <w:tcW w:type="dxa" w:w="928"/>
          </w:tcPr>
          <w:p>
            <w:pPr>
              <w:spacing w:after="0"/>
              <w:jc w:val="right"/>
            </w:pPr>
            <w:r>
              <w:rPr>
                <w:sz w:val="16"/>
              </w:rPr>
              <w:t>1, 0</w:t>
            </w:r>
          </w:p>
        </w:tc>
        <w:tc>
          <w:tcPr>
            <w:tcW w:type="dxa" w:w="2079"/>
          </w:tcPr>
          <w:p>
            <w:pPr>
              <w:spacing w:after="0"/>
              <w:jc w:val="left"/>
            </w:pPr>
            <w:r>
              <w:rPr>
                <w:sz w:val="16"/>
              </w:rPr>
              <w:t>location not recorded</w:t>
            </w:r>
          </w:p>
        </w:tc>
        <w:tc>
          <w:tcPr>
            <w:tcW w:type="dxa" w:w="1438"/>
          </w:tcPr>
          <w:p>
            <w:pPr>
              <w:spacing w:after="0"/>
              <w:jc w:val="left"/>
            </w:pPr>
          </w:p>
        </w:tc>
        <w:tc>
          <w:tcPr>
            <w:tcW w:type="dxa" w:w="2344"/>
          </w:tcPr>
          <w:p>
            <w:pPr>
              <w:spacing w:after="0"/>
              <w:jc w:val="left"/>
            </w:pPr>
            <w:r>
              <w:rPr>
                <w:sz w:val="16"/>
              </w:rPr>
              <w:t>deaths or injuries recorded</w:t>
            </w:r>
          </w:p>
        </w:tc>
      </w:tr>
      <w:tr>
        <w:trPr>
          <w:cantSplit/>
        </w:trPr>
        <w:tc>
          <w:tcPr>
            <w:tcW w:type="dxa" w:w="1037"/>
          </w:tcPr>
          <w:p>
            <w:pPr>
              <w:spacing w:after="0"/>
              <w:jc w:val="left"/>
            </w:pPr>
            <w:r>
              <w:rPr>
                <w:sz w:val="16"/>
              </w:rPr>
              <w:t>1983-04-23</w:t>
            </w:r>
          </w:p>
        </w:tc>
        <w:tc>
          <w:tcPr>
            <w:tcW w:type="dxa" w:w="1215"/>
          </w:tcPr>
          <w:p>
            <w:pPr>
              <w:spacing w:after="0"/>
              <w:jc w:val="left"/>
            </w:pPr>
            <w:r>
              <w:rPr>
                <w:sz w:val="16"/>
              </w:rPr>
              <w:t>Tornado</w:t>
            </w:r>
          </w:p>
        </w:tc>
        <w:tc>
          <w:tcPr>
            <w:tcW w:type="dxa" w:w="1907"/>
          </w:tcPr>
          <w:p>
            <w:pPr>
              <w:spacing w:after="0"/>
              <w:jc w:val="left"/>
            </w:pPr>
            <w:r>
              <w:rPr>
                <w:sz w:val="16"/>
              </w:rPr>
              <w:t>F1, 1 mi path length (whole path, pre-1996), 40 yd wide</w:t>
            </w:r>
          </w:p>
        </w:tc>
        <w:tc>
          <w:tcPr>
            <w:tcW w:type="dxa" w:w="3164"/>
          </w:tcPr>
          <w:p>
            <w:pPr>
              <w:spacing w:after="0"/>
              <w:jc w:val="left"/>
            </w:pPr>
            <w:r>
              <w:rPr>
                <w:sz w:val="16"/>
              </w:rPr>
              <w:t>$2,500,000 property; crops not recorded (1983 dollars)</w:t>
            </w:r>
          </w:p>
        </w:tc>
        <w:tc>
          <w:tcPr>
            <w:tcW w:type="dxa" w:w="928"/>
          </w:tcPr>
          <w:p>
            <w:pPr>
              <w:spacing w:after="0"/>
              <w:jc w:val="right"/>
            </w:pPr>
            <w:r>
              <w:rPr>
                <w:sz w:val="16"/>
              </w:rPr>
              <w:t>0, 0</w:t>
            </w:r>
          </w:p>
        </w:tc>
        <w:tc>
          <w:tcPr>
            <w:tcW w:type="dxa" w:w="2079"/>
          </w:tcPr>
          <w:p>
            <w:pPr>
              <w:spacing w:after="0"/>
              <w:jc w:val="left"/>
            </w:pPr>
            <w:r>
              <w:rPr>
                <w:sz w:val="16"/>
              </w:rPr>
              <w:t>location not recorded</w:t>
            </w:r>
          </w:p>
        </w:tc>
        <w:tc>
          <w:tcPr>
            <w:tcW w:type="dxa" w:w="1438"/>
          </w:tcPr>
          <w:p>
            <w:pPr>
              <w:spacing w:after="0"/>
              <w:jc w:val="left"/>
            </w:pPr>
          </w:p>
        </w:tc>
        <w:tc>
          <w:tcPr>
            <w:tcW w:type="dxa" w:w="2344"/>
          </w:tcPr>
          <w:p>
            <w:pPr>
              <w:spacing w:after="0"/>
              <w:jc w:val="left"/>
            </w:pPr>
            <w:r>
              <w:rPr>
                <w:sz w:val="16"/>
              </w:rPr>
              <w:t>B1-c most damaging: Tornado</w:t>
            </w:r>
          </w:p>
        </w:tc>
      </w:tr>
      <w:tr>
        <w:trPr>
          <w:cantSplit/>
        </w:trPr>
        <w:tc>
          <w:tcPr>
            <w:tcW w:type="dxa" w:w="1037"/>
          </w:tcPr>
          <w:p>
            <w:pPr>
              <w:spacing w:after="0"/>
              <w:jc w:val="left"/>
            </w:pPr>
            <w:r>
              <w:rPr>
                <w:sz w:val="16"/>
              </w:rPr>
              <w:t>1972-01-22</w:t>
            </w:r>
          </w:p>
        </w:tc>
        <w:tc>
          <w:tcPr>
            <w:tcW w:type="dxa" w:w="1215"/>
          </w:tcPr>
          <w:p>
            <w:pPr>
              <w:spacing w:after="0"/>
              <w:jc w:val="left"/>
            </w:pPr>
            <w:r>
              <w:rPr>
                <w:sz w:val="16"/>
              </w:rPr>
              <w:t>Tornado</w:t>
            </w:r>
          </w:p>
        </w:tc>
        <w:tc>
          <w:tcPr>
            <w:tcW w:type="dxa" w:w="1907"/>
          </w:tcPr>
          <w:p>
            <w:pPr>
              <w:spacing w:after="0"/>
              <w:jc w:val="left"/>
            </w:pPr>
            <w:r>
              <w:rPr>
                <w:sz w:val="16"/>
              </w:rPr>
              <w:t>F2, 0.3 mi path length (whole path, pre-1996), 50 yd wide</w:t>
            </w:r>
          </w:p>
        </w:tc>
        <w:tc>
          <w:tcPr>
            <w:tcW w:type="dxa" w:w="3164"/>
          </w:tcPr>
          <w:p>
            <w:pPr>
              <w:spacing w:after="0"/>
              <w:jc w:val="left"/>
            </w:pPr>
            <w:r>
              <w:rPr>
                <w:sz w:val="16"/>
              </w:rPr>
              <w:t>$2,500 property; crops not recorded (1972 dollars)</w:t>
            </w:r>
          </w:p>
        </w:tc>
        <w:tc>
          <w:tcPr>
            <w:tcW w:type="dxa" w:w="928"/>
          </w:tcPr>
          <w:p>
            <w:pPr>
              <w:spacing w:after="0"/>
              <w:jc w:val="right"/>
            </w:pPr>
            <w:r>
              <w:rPr>
                <w:sz w:val="16"/>
              </w:rPr>
              <w:t>0, 4</w:t>
            </w:r>
          </w:p>
        </w:tc>
        <w:tc>
          <w:tcPr>
            <w:tcW w:type="dxa" w:w="2079"/>
          </w:tcPr>
          <w:p>
            <w:pPr>
              <w:spacing w:after="0"/>
              <w:jc w:val="left"/>
            </w:pPr>
            <w:r>
              <w:rPr>
                <w:sz w:val="16"/>
              </w:rPr>
              <w:t>location not recorded</w:t>
            </w:r>
          </w:p>
        </w:tc>
        <w:tc>
          <w:tcPr>
            <w:tcW w:type="dxa" w:w="1438"/>
          </w:tcPr>
          <w:p>
            <w:pPr>
              <w:spacing w:after="0"/>
              <w:jc w:val="left"/>
            </w:pPr>
          </w:p>
        </w:tc>
        <w:tc>
          <w:tcPr>
            <w:tcW w:type="dxa" w:w="2344"/>
          </w:tcPr>
          <w:p>
            <w:pPr>
              <w:spacing w:after="0"/>
              <w:jc w:val="left"/>
            </w:pPr>
            <w:r>
              <w:rPr>
                <w:sz w:val="16"/>
              </w:rPr>
              <w:t>B1-c worst recorded: Tornado</w:t>
            </w:r>
          </w:p>
        </w:tc>
      </w:tr>
      <w:tr>
        <w:trPr>
          <w:cantSplit/>
        </w:trPr>
        <w:tc>
          <w:tcPr>
            <w:tcW w:type="dxa" w:w="1037"/>
          </w:tcPr>
          <w:p>
            <w:pPr>
              <w:spacing w:after="0"/>
              <w:jc w:val="left"/>
            </w:pPr>
            <w:r>
              <w:rPr>
                <w:sz w:val="16"/>
              </w:rPr>
              <w:t>1962-05-28</w:t>
            </w:r>
          </w:p>
        </w:tc>
        <w:tc>
          <w:tcPr>
            <w:tcW w:type="dxa" w:w="1215"/>
          </w:tcPr>
          <w:p>
            <w:pPr>
              <w:spacing w:after="0"/>
              <w:jc w:val="left"/>
            </w:pPr>
            <w:r>
              <w:rPr>
                <w:sz w:val="16"/>
              </w:rPr>
              <w:t>Thunderstorm Wind</w:t>
            </w:r>
          </w:p>
        </w:tc>
        <w:tc>
          <w:tcPr>
            <w:tcW w:type="dxa" w:w="1907"/>
          </w:tcPr>
          <w:p>
            <w:pPr>
              <w:spacing w:after="0"/>
              <w:jc w:val="left"/>
            </w:pPr>
            <w:r>
              <w:rPr>
                <w:sz w:val="16"/>
              </w:rPr>
              <w:t>78 kt (90 mph), measurement type not recorded</w:t>
            </w:r>
          </w:p>
        </w:tc>
        <w:tc>
          <w:tcPr>
            <w:tcW w:type="dxa" w:w="3164"/>
          </w:tcPr>
          <w:p>
            <w:pPr>
              <w:spacing w:after="0"/>
              <w:jc w:val="left"/>
            </w:pPr>
            <w:r>
              <w:rPr>
                <w:sz w:val="16"/>
              </w:rPr>
              <w:t>damage not recorded (pre-1996 record)</w:t>
            </w:r>
          </w:p>
        </w:tc>
        <w:tc>
          <w:tcPr>
            <w:tcW w:type="dxa" w:w="928"/>
          </w:tcPr>
          <w:p>
            <w:pPr>
              <w:spacing w:after="0"/>
              <w:jc w:val="right"/>
            </w:pPr>
            <w:r>
              <w:rPr>
                <w:sz w:val="16"/>
              </w:rPr>
              <w:t>0, 0</w:t>
            </w:r>
          </w:p>
        </w:tc>
        <w:tc>
          <w:tcPr>
            <w:tcW w:type="dxa" w:w="2079"/>
          </w:tcPr>
          <w:p>
            <w:pPr>
              <w:spacing w:after="0"/>
              <w:jc w:val="left"/>
            </w:pPr>
            <w:r>
              <w:rPr>
                <w:sz w:val="16"/>
              </w:rPr>
              <w:t>location not recorded</w:t>
            </w:r>
          </w:p>
        </w:tc>
        <w:tc>
          <w:tcPr>
            <w:tcW w:type="dxa" w:w="1438"/>
          </w:tcPr>
          <w:p>
            <w:pPr>
              <w:spacing w:after="0"/>
              <w:jc w:val="left"/>
            </w:pPr>
          </w:p>
        </w:tc>
        <w:tc>
          <w:tcPr>
            <w:tcW w:type="dxa" w:w="2344"/>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9"/>
        <w:gridCol w:w="1397"/>
        <w:gridCol w:w="1520"/>
        <w:gridCol w:w="1521"/>
        <w:gridCol w:w="1646"/>
        <w:gridCol w:w="1500"/>
        <w:gridCol w:w="1427"/>
        <w:gridCol w:w="1037"/>
        <w:gridCol w:w="1820"/>
      </w:tblGrid>
      <w:tr>
        <w:trPr>
          <w:cantSplit/>
          <w:tblHeader/>
        </w:trPr>
        <w:tc>
          <w:tcPr>
            <w:tcW w:type="dxa" w:w="1037"/>
            <w:shd w:val="clear" w:color="auto" w:fill="E8E8E8"/>
          </w:tcPr>
          <w:p>
            <w:pPr>
              <w:spacing w:after="0"/>
              <w:jc w:val="left"/>
            </w:pPr>
            <w:r>
              <w:rPr>
                <w:b/>
                <w:sz w:val="16"/>
              </w:rPr>
              <w:t>Hazard</w:t>
            </w:r>
          </w:p>
        </w:tc>
        <w:tc>
          <w:tcPr>
            <w:tcW w:type="dxa" w:w="12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7"/>
            <w:shd w:val="clear" w:color="auto" w:fill="E8E8E8"/>
          </w:tcPr>
          <w:p>
            <w:pPr>
              <w:spacing w:after="0"/>
              <w:jc w:val="left"/>
            </w:pPr>
            <w:r>
              <w:rPr>
                <w:b/>
                <w:sz w:val="16"/>
              </w:rPr>
              <w:t>Unit</w:t>
            </w:r>
          </w:p>
        </w:tc>
        <w:tc>
          <w:tcPr>
            <w:tcW w:type="dxa" w:w="1520"/>
            <w:shd w:val="clear" w:color="auto" w:fill="E8E8E8"/>
          </w:tcPr>
          <w:p>
            <w:pPr>
              <w:spacing w:after="0"/>
              <w:jc w:val="left"/>
            </w:pPr>
            <w:r>
              <w:rPr>
                <w:b/>
                <w:sz w:val="16"/>
              </w:rPr>
              <w:t>In plain terms</w:t>
            </w:r>
          </w:p>
        </w:tc>
        <w:tc>
          <w:tcPr>
            <w:tcW w:type="dxa" w:w="1521"/>
            <w:shd w:val="clear" w:color="auto" w:fill="E8E8E8"/>
          </w:tcPr>
          <w:p>
            <w:pPr>
              <w:spacing w:after="0"/>
              <w:jc w:val="left"/>
            </w:pPr>
            <w:r>
              <w:rPr>
                <w:b/>
                <w:sz w:val="16"/>
              </w:rPr>
              <w:t>Descriptor</w:t>
            </w:r>
          </w:p>
        </w:tc>
        <w:tc>
          <w:tcPr>
            <w:tcW w:type="dxa" w:w="1646"/>
            <w:shd w:val="clear" w:color="auto" w:fill="E8E8E8"/>
          </w:tcPr>
          <w:p>
            <w:pPr>
              <w:spacing w:after="0"/>
              <w:jc w:val="left"/>
            </w:pPr>
            <w:r>
              <w:rPr>
                <w:b/>
                <w:sz w:val="16"/>
              </w:rPr>
              <w:t>Descriptor basis</w:t>
            </w:r>
          </w:p>
        </w:tc>
        <w:tc>
          <w:tcPr>
            <w:tcW w:type="dxa" w:w="1500"/>
            <w:shd w:val="clear" w:color="auto" w:fill="E8E8E8"/>
          </w:tcPr>
          <w:p>
            <w:pPr>
              <w:spacing w:after="0"/>
              <w:jc w:val="right"/>
            </w:pPr>
            <w:r>
              <w:rPr>
                <w:b/>
                <w:sz w:val="16"/>
              </w:rPr>
              <w:t>NRI events or days in its record period (hail, wind and tornado are area-weighted, so can be fractional)</w:t>
            </w:r>
          </w:p>
        </w:tc>
        <w:tc>
          <w:tcPr>
            <w:tcW w:type="dxa" w:w="14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9"/>
          </w:tcPr>
          <w:p>
            <w:pPr>
              <w:spacing w:after="0"/>
              <w:jc w:val="right"/>
            </w:pPr>
            <w:r>
              <w:rPr>
                <w:sz w:val="16"/>
              </w:rPr>
              <w:t>0.9</w:t>
            </w:r>
          </w:p>
        </w:tc>
        <w:tc>
          <w:tcPr>
            <w:tcW w:type="dxa" w:w="1397"/>
          </w:tcPr>
          <w:p>
            <w:pPr>
              <w:spacing w:after="0"/>
              <w:jc w:val="left"/>
            </w:pPr>
            <w:r>
              <w:rPr>
                <w:sz w:val="16"/>
              </w:rPr>
              <w:t>events per year at a location (modeled)</w:t>
            </w:r>
          </w:p>
        </w:tc>
        <w:tc>
          <w:tcPr>
            <w:tcW w:type="dxa" w:w="1520"/>
          </w:tcPr>
          <w:p>
            <w:pPr>
              <w:spacing w:after="0"/>
              <w:jc w:val="left"/>
            </w:pPr>
            <w:r>
              <w:rPr>
                <w:sz w:val="16"/>
              </w:rPr>
              <w:t>about 0.9 per year at a given location in the county</w:t>
            </w:r>
          </w:p>
        </w:tc>
        <w:tc>
          <w:tcPr>
            <w:tcW w:type="dxa" w:w="1521"/>
          </w:tcPr>
          <w:p>
            <w:pPr>
              <w:spacing w:after="0"/>
              <w:jc w:val="left"/>
            </w:pPr>
            <w:r>
              <w:rPr>
                <w:sz w:val="16"/>
              </w:rPr>
              <w:t>Likely (from Storm Events: 3 of 30 years)</w:t>
            </w:r>
          </w:p>
        </w:tc>
        <w:tc>
          <w:tcPr>
            <w:tcW w:type="dxa" w:w="1646"/>
          </w:tcPr>
          <w:p>
            <w:pPr>
              <w:spacing w:after="0"/>
              <w:jc w:val="left"/>
            </w:pPr>
            <w:r>
              <w:rPr>
                <w:sz w:val="16"/>
              </w:rPr>
              <w:t>Storm Events records in 3 of 30 years, 1996 to 2025 (10%)</w:t>
            </w:r>
          </w:p>
        </w:tc>
        <w:tc>
          <w:tcPr>
            <w:tcW w:type="dxa" w:w="1500"/>
          </w:tcPr>
          <w:p>
            <w:pPr>
              <w:spacing w:after="0"/>
              <w:jc w:val="right"/>
            </w:pPr>
            <w:r>
              <w:rPr>
                <w:sz w:val="16"/>
              </w:rPr>
              <w:t>not shown</w:t>
            </w:r>
          </w:p>
        </w:tc>
        <w:tc>
          <w:tcPr>
            <w:tcW w:type="dxa" w:w="1427"/>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Descriptor from Storm Events, not NRI.</w:t>
            </w:r>
          </w:p>
        </w:tc>
      </w:tr>
      <w:tr>
        <w:trPr>
          <w:cantSplit/>
        </w:trPr>
        <w:tc>
          <w:tcPr>
            <w:tcW w:type="dxa" w:w="1037"/>
          </w:tcPr>
          <w:p>
            <w:pPr>
              <w:spacing w:after="0"/>
              <w:jc w:val="left"/>
            </w:pPr>
            <w:r>
              <w:rPr>
                <w:sz w:val="16"/>
              </w:rPr>
              <w:t>Cold Wave</w:t>
            </w:r>
          </w:p>
        </w:tc>
        <w:tc>
          <w:tcPr>
            <w:tcW w:type="dxa" w:w="1209"/>
          </w:tcPr>
          <w:p>
            <w:pPr>
              <w:spacing w:after="0"/>
              <w:jc w:val="right"/>
            </w:pPr>
            <w:r>
              <w:rPr>
                <w:sz w:val="16"/>
              </w:rPr>
              <w:t>2.42</w:t>
            </w:r>
          </w:p>
        </w:tc>
        <w:tc>
          <w:tcPr>
            <w:tcW w:type="dxa" w:w="1397"/>
          </w:tcPr>
          <w:p>
            <w:pPr>
              <w:spacing w:after="0"/>
              <w:jc w:val="left"/>
            </w:pPr>
            <w:r>
              <w:rPr>
                <w:sz w:val="16"/>
              </w:rPr>
              <w:t>event-days per year</w:t>
            </w:r>
          </w:p>
        </w:tc>
        <w:tc>
          <w:tcPr>
            <w:tcW w:type="dxa" w:w="1520"/>
          </w:tcPr>
          <w:p>
            <w:pPr>
              <w:spacing w:after="0"/>
              <w:jc w:val="left"/>
            </w:pPr>
            <w:r>
              <w:rPr>
                <w:sz w:val="16"/>
              </w:rPr>
              <w:t>about 2.42 days per year</w:t>
            </w:r>
          </w:p>
        </w:tc>
        <w:tc>
          <w:tcPr>
            <w:tcW w:type="dxa" w:w="1521"/>
          </w:tcPr>
          <w:p>
            <w:pPr>
              <w:spacing w:after="0"/>
              <w:jc w:val="left"/>
            </w:pPr>
          </w:p>
        </w:tc>
        <w:tc>
          <w:tcPr>
            <w:tcW w:type="dxa" w:w="1646"/>
          </w:tcPr>
          <w:p>
            <w:pPr>
              <w:spacing w:after="0"/>
              <w:jc w:val="left"/>
            </w:pPr>
            <w:r>
              <w:rPr>
                <w:sz w:val="16"/>
              </w:rPr>
              <w:t>event-days in 0 of 30 years, 1996 to 2025 (0%)</w:t>
            </w:r>
          </w:p>
        </w:tc>
        <w:tc>
          <w:tcPr>
            <w:tcW w:type="dxa" w:w="1500"/>
          </w:tcPr>
          <w:p>
            <w:pPr>
              <w:spacing w:after="0"/>
              <w:jc w:val="right"/>
            </w:pPr>
            <w:r>
              <w:rPr>
                <w:sz w:val="16"/>
              </w:rPr>
              <w:t>46</w:t>
            </w:r>
          </w:p>
        </w:tc>
        <w:tc>
          <w:tcPr>
            <w:tcW w:type="dxa" w:w="1427"/>
          </w:tcPr>
          <w:p>
            <w:pPr>
              <w:spacing w:after="0"/>
              <w:jc w:val="left"/>
            </w:pPr>
            <w:r>
              <w:rPr>
                <w:sz w:val="16"/>
              </w:rPr>
              <w:t>2005-11-12 to 2024-11-12 (19 years)</w:t>
            </w:r>
          </w:p>
        </w:tc>
        <w:tc>
          <w:tcPr>
            <w:tcW w:type="dxa" w:w="1037"/>
          </w:tcPr>
          <w:p>
            <w:pPr>
              <w:spacing w:after="0"/>
              <w:jc w:val="left"/>
            </w:pPr>
            <w:r>
              <w:rPr>
                <w:sz w:val="16"/>
              </w:rPr>
              <w:t>countywide</w:t>
            </w:r>
          </w:p>
        </w:tc>
        <w:tc>
          <w:tcPr>
            <w:tcW w:type="dxa" w:w="182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09"/>
          </w:tcPr>
          <w:p>
            <w:pPr>
              <w:spacing w:after="0"/>
              <w:jc w:val="right"/>
            </w:pPr>
            <w:r>
              <w:rPr>
                <w:sz w:val="16"/>
              </w:rPr>
              <w:t>16.8</w:t>
            </w:r>
          </w:p>
        </w:tc>
        <w:tc>
          <w:tcPr>
            <w:tcW w:type="dxa" w:w="1397"/>
          </w:tcPr>
          <w:p>
            <w:pPr>
              <w:spacing w:after="0"/>
              <w:jc w:val="left"/>
            </w:pPr>
            <w:r>
              <w:rPr>
                <w:sz w:val="16"/>
              </w:rPr>
              <w:t>event-days per year</w:t>
            </w:r>
          </w:p>
        </w:tc>
        <w:tc>
          <w:tcPr>
            <w:tcW w:type="dxa" w:w="1520"/>
          </w:tcPr>
          <w:p>
            <w:pPr>
              <w:spacing w:after="0"/>
              <w:jc w:val="left"/>
            </w:pPr>
            <w:r>
              <w:rPr>
                <w:sz w:val="16"/>
              </w:rPr>
              <w:t>about 16.8 days per year</w:t>
            </w:r>
          </w:p>
        </w:tc>
        <w:tc>
          <w:tcPr>
            <w:tcW w:type="dxa" w:w="1521"/>
          </w:tcPr>
          <w:p>
            <w:pPr>
              <w:spacing w:after="0"/>
              <w:jc w:val="left"/>
            </w:pPr>
            <w:r>
              <w:rPr>
                <w:sz w:val="16"/>
              </w:rPr>
              <w:t>Possible (from Storm Events: 1 of 30 years)</w:t>
            </w:r>
          </w:p>
        </w:tc>
        <w:tc>
          <w:tcPr>
            <w:tcW w:type="dxa" w:w="1646"/>
          </w:tcPr>
          <w:p>
            <w:pPr>
              <w:spacing w:after="0"/>
              <w:jc w:val="left"/>
            </w:pPr>
            <w:r>
              <w:rPr>
                <w:sz w:val="16"/>
              </w:rPr>
              <w:t>event-days in 1 of 30 years, 1996 to 2025 (3.33%)</w:t>
            </w:r>
          </w:p>
        </w:tc>
        <w:tc>
          <w:tcPr>
            <w:tcW w:type="dxa" w:w="1500"/>
          </w:tcPr>
          <w:p>
            <w:pPr>
              <w:spacing w:after="0"/>
              <w:jc w:val="right"/>
            </w:pPr>
            <w:r>
              <w:rPr>
                <w:sz w:val="16"/>
              </w:rPr>
              <w:t>595</w:t>
            </w:r>
          </w:p>
        </w:tc>
        <w:tc>
          <w:tcPr>
            <w:tcW w:type="dxa" w:w="14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0"/>
          </w:tcPr>
          <w:p>
            <w:pPr>
              <w:spacing w:after="0"/>
              <w:jc w:val="left"/>
            </w:pPr>
          </w:p>
        </w:tc>
      </w:tr>
      <w:tr>
        <w:trPr>
          <w:cantSplit/>
        </w:trPr>
        <w:tc>
          <w:tcPr>
            <w:tcW w:type="dxa" w:w="1037"/>
          </w:tcPr>
          <w:p>
            <w:pPr>
              <w:spacing w:after="0"/>
              <w:jc w:val="left"/>
            </w:pPr>
            <w:r>
              <w:rPr>
                <w:sz w:val="16"/>
              </w:rPr>
              <w:t>Earthquake</w:t>
            </w:r>
          </w:p>
        </w:tc>
        <w:tc>
          <w:tcPr>
            <w:tcW w:type="dxa" w:w="1209"/>
          </w:tcPr>
          <w:p>
            <w:pPr>
              <w:spacing w:after="0"/>
              <w:jc w:val="right"/>
            </w:pPr>
            <w:r>
              <w:rPr>
                <w:sz w:val="16"/>
              </w:rPr>
              <w:t>0.000919</w:t>
            </w:r>
          </w:p>
        </w:tc>
        <w:tc>
          <w:tcPr>
            <w:tcW w:type="dxa" w:w="1397"/>
          </w:tcPr>
          <w:p>
            <w:pPr>
              <w:spacing w:after="0"/>
              <w:jc w:val="left"/>
            </w:pPr>
            <w:r>
              <w:rPr>
                <w:sz w:val="16"/>
              </w:rPr>
              <w:t>annual probability at a location</w:t>
            </w:r>
          </w:p>
        </w:tc>
        <w:tc>
          <w:tcPr>
            <w:tcW w:type="dxa" w:w="1520"/>
          </w:tcPr>
          <w:p>
            <w:pPr>
              <w:spacing w:after="0"/>
              <w:jc w:val="left"/>
            </w:pPr>
            <w:r>
              <w:rPr>
                <w:sz w:val="16"/>
              </w:rPr>
              <w:t>chance a given location in the county has at least minor-damage shaking in a year: 0.0919%</w:t>
            </w:r>
          </w:p>
        </w:tc>
        <w:tc>
          <w:tcPr>
            <w:tcW w:type="dxa" w:w="1521"/>
          </w:tcPr>
          <w:p>
            <w:pPr>
              <w:spacing w:after="0"/>
              <w:jc w:val="left"/>
            </w:pPr>
          </w:p>
        </w:tc>
        <w:tc>
          <w:tcPr>
            <w:tcW w:type="dxa" w:w="1646"/>
          </w:tcPr>
          <w:p>
            <w:pPr>
              <w:spacing w:after="0"/>
              <w:jc w:val="left"/>
            </w:pPr>
          </w:p>
        </w:tc>
        <w:tc>
          <w:tcPr>
            <w:tcW w:type="dxa" w:w="1500"/>
          </w:tcPr>
          <w:p>
            <w:pPr>
              <w:spacing w:after="0"/>
              <w:jc w:val="right"/>
            </w:pPr>
            <w:r>
              <w:rPr>
                <w:sz w:val="16"/>
              </w:rPr>
              <w:t>not shown</w:t>
            </w:r>
          </w:p>
        </w:tc>
        <w:tc>
          <w:tcPr>
            <w:tcW w:type="dxa" w:w="1427"/>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9"/>
          </w:tcPr>
          <w:p>
            <w:pPr>
              <w:spacing w:after="0"/>
              <w:jc w:val="right"/>
            </w:pPr>
            <w:r>
              <w:rPr>
                <w:sz w:val="16"/>
              </w:rPr>
              <w:t>2.01</w:t>
            </w:r>
          </w:p>
        </w:tc>
        <w:tc>
          <w:tcPr>
            <w:tcW w:type="dxa" w:w="1397"/>
          </w:tcPr>
          <w:p>
            <w:pPr>
              <w:spacing w:after="0"/>
              <w:jc w:val="left"/>
            </w:pPr>
            <w:r>
              <w:rPr>
                <w:sz w:val="16"/>
              </w:rPr>
              <w:t>events per year</w:t>
            </w:r>
          </w:p>
        </w:tc>
        <w:tc>
          <w:tcPr>
            <w:tcW w:type="dxa" w:w="1520"/>
          </w:tcPr>
          <w:p>
            <w:pPr>
              <w:spacing w:after="0"/>
              <w:jc w:val="left"/>
            </w:pPr>
            <w:r>
              <w:rPr>
                <w:sz w:val="16"/>
              </w:rPr>
              <w:t>about 2.01 per year</w:t>
            </w:r>
          </w:p>
        </w:tc>
        <w:tc>
          <w:tcPr>
            <w:tcW w:type="dxa" w:w="1521"/>
          </w:tcPr>
          <w:p>
            <w:pPr>
              <w:spacing w:after="0"/>
              <w:jc w:val="left"/>
            </w:pPr>
            <w:r>
              <w:rPr>
                <w:sz w:val="16"/>
              </w:rPr>
              <w:t>Highly likely</w:t>
            </w:r>
          </w:p>
        </w:tc>
        <w:tc>
          <w:tcPr>
            <w:tcW w:type="dxa" w:w="1646"/>
          </w:tcPr>
          <w:p>
            <w:pPr>
              <w:spacing w:after="0"/>
              <w:jc w:val="left"/>
            </w:pPr>
            <w:r>
              <w:rPr>
                <w:sz w:val="16"/>
              </w:rPr>
              <w:t>FEMA annualized frequency (modeled)</w:t>
            </w:r>
          </w:p>
        </w:tc>
        <w:tc>
          <w:tcPr>
            <w:tcW w:type="dxa" w:w="1500"/>
          </w:tcPr>
          <w:p>
            <w:pPr>
              <w:spacing w:after="0"/>
              <w:jc w:val="right"/>
            </w:pPr>
            <w:r>
              <w:rPr>
                <w:sz w:val="16"/>
              </w:rPr>
              <w:t>76.1 (modeled)</w:t>
            </w:r>
          </w:p>
        </w:tc>
        <w:tc>
          <w:tcPr>
            <w:tcW w:type="dxa" w:w="1427"/>
          </w:tcPr>
          <w:p>
            <w:pPr>
              <w:spacing w:after="0"/>
              <w:jc w:val="left"/>
            </w:pPr>
            <w:r>
              <w:rPr>
                <w:sz w:val="16"/>
              </w:rPr>
              <w:t>1986 to 2023 (38 years)</w:t>
            </w:r>
          </w:p>
        </w:tc>
        <w:tc>
          <w:tcPr>
            <w:tcW w:type="dxa" w:w="1037"/>
          </w:tcPr>
          <w:p>
            <w:pPr>
              <w:spacing w:after="0"/>
              <w:jc w:val="left"/>
            </w:pPr>
            <w:r>
              <w:rPr>
                <w:sz w:val="16"/>
              </w:rPr>
              <w:t>countywide</w:t>
            </w:r>
          </w:p>
        </w:tc>
        <w:tc>
          <w:tcPr>
            <w:tcW w:type="dxa" w:w="1820"/>
          </w:tcPr>
          <w:p>
            <w:pPr>
              <w:spacing w:after="0"/>
              <w:jc w:val="left"/>
            </w:pPr>
          </w:p>
        </w:tc>
      </w:tr>
      <w:tr>
        <w:trPr>
          <w:cantSplit/>
        </w:trPr>
        <w:tc>
          <w:tcPr>
            <w:tcW w:type="dxa" w:w="1037"/>
          </w:tcPr>
          <w:p>
            <w:pPr>
              <w:spacing w:after="0"/>
              <w:jc w:val="left"/>
            </w:pPr>
            <w:r>
              <w:rPr>
                <w:sz w:val="16"/>
              </w:rPr>
              <w:t>Heat Wave</w:t>
            </w:r>
          </w:p>
        </w:tc>
        <w:tc>
          <w:tcPr>
            <w:tcW w:type="dxa" w:w="1209"/>
          </w:tcPr>
          <w:p>
            <w:pPr>
              <w:spacing w:after="0"/>
              <w:jc w:val="right"/>
            </w:pPr>
            <w:r>
              <w:rPr>
                <w:sz w:val="16"/>
              </w:rPr>
              <w:t>3.73</w:t>
            </w:r>
          </w:p>
        </w:tc>
        <w:tc>
          <w:tcPr>
            <w:tcW w:type="dxa" w:w="1397"/>
          </w:tcPr>
          <w:p>
            <w:pPr>
              <w:spacing w:after="0"/>
              <w:jc w:val="left"/>
            </w:pPr>
            <w:r>
              <w:rPr>
                <w:sz w:val="16"/>
              </w:rPr>
              <w:t>event-days per year</w:t>
            </w:r>
          </w:p>
        </w:tc>
        <w:tc>
          <w:tcPr>
            <w:tcW w:type="dxa" w:w="1520"/>
          </w:tcPr>
          <w:p>
            <w:pPr>
              <w:spacing w:after="0"/>
              <w:jc w:val="left"/>
            </w:pPr>
            <w:r>
              <w:rPr>
                <w:sz w:val="16"/>
              </w:rPr>
              <w:t>about 3.73 days per year</w:t>
            </w:r>
          </w:p>
        </w:tc>
        <w:tc>
          <w:tcPr>
            <w:tcW w:type="dxa" w:w="1521"/>
          </w:tcPr>
          <w:p>
            <w:pPr>
              <w:spacing w:after="0"/>
              <w:jc w:val="left"/>
            </w:pPr>
          </w:p>
        </w:tc>
        <w:tc>
          <w:tcPr>
            <w:tcW w:type="dxa" w:w="1646"/>
          </w:tcPr>
          <w:p>
            <w:pPr>
              <w:spacing w:after="0"/>
              <w:jc w:val="left"/>
            </w:pPr>
            <w:r>
              <w:rPr>
                <w:sz w:val="16"/>
              </w:rPr>
              <w:t>event-days in 0 of 30 years, 1996 to 2025 (0%)</w:t>
            </w:r>
          </w:p>
        </w:tc>
        <w:tc>
          <w:tcPr>
            <w:tcW w:type="dxa" w:w="1500"/>
          </w:tcPr>
          <w:p>
            <w:pPr>
              <w:spacing w:after="0"/>
              <w:jc w:val="right"/>
            </w:pPr>
            <w:r>
              <w:rPr>
                <w:sz w:val="16"/>
              </w:rPr>
              <w:t>66</w:t>
            </w:r>
          </w:p>
        </w:tc>
        <w:tc>
          <w:tcPr>
            <w:tcW w:type="dxa" w:w="1427"/>
          </w:tcPr>
          <w:p>
            <w:pPr>
              <w:spacing w:after="0"/>
              <w:jc w:val="left"/>
            </w:pPr>
            <w:r>
              <w:rPr>
                <w:sz w:val="16"/>
              </w:rPr>
              <w:t>2005-11-12 to 2024-11-12 (19 years)</w:t>
            </w:r>
          </w:p>
        </w:tc>
        <w:tc>
          <w:tcPr>
            <w:tcW w:type="dxa" w:w="1037"/>
          </w:tcPr>
          <w:p>
            <w:pPr>
              <w:spacing w:after="0"/>
              <w:jc w:val="left"/>
            </w:pPr>
            <w:r>
              <w:rPr>
                <w:sz w:val="16"/>
              </w:rPr>
              <w:t>countywide</w:t>
            </w:r>
          </w:p>
        </w:tc>
        <w:tc>
          <w:tcPr>
            <w:tcW w:type="dxa" w:w="182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09"/>
          </w:tcPr>
          <w:p>
            <w:pPr>
              <w:spacing w:after="0"/>
              <w:jc w:val="right"/>
            </w:pPr>
            <w:r>
              <w:rPr>
                <w:sz w:val="16"/>
              </w:rPr>
              <w:t>0.222</w:t>
            </w:r>
          </w:p>
        </w:tc>
        <w:tc>
          <w:tcPr>
            <w:tcW w:type="dxa" w:w="1397"/>
          </w:tcPr>
          <w:p>
            <w:pPr>
              <w:spacing w:after="0"/>
              <w:jc w:val="left"/>
            </w:pPr>
            <w:r>
              <w:rPr>
                <w:sz w:val="16"/>
              </w:rPr>
              <w:t>events per year</w:t>
            </w:r>
          </w:p>
        </w:tc>
        <w:tc>
          <w:tcPr>
            <w:tcW w:type="dxa" w:w="1520"/>
          </w:tcPr>
          <w:p>
            <w:pPr>
              <w:spacing w:after="0"/>
              <w:jc w:val="left"/>
            </w:pPr>
            <w:r>
              <w:rPr>
                <w:sz w:val="16"/>
              </w:rPr>
              <w:t>about 1 in 5 years</w:t>
            </w:r>
          </w:p>
        </w:tc>
        <w:tc>
          <w:tcPr>
            <w:tcW w:type="dxa" w:w="1521"/>
          </w:tcPr>
          <w:p>
            <w:pPr>
              <w:spacing w:after="0"/>
              <w:jc w:val="left"/>
            </w:pPr>
            <w:r>
              <w:rPr>
                <w:sz w:val="16"/>
              </w:rPr>
              <w:t>Likely</w:t>
            </w:r>
          </w:p>
        </w:tc>
        <w:tc>
          <w:tcPr>
            <w:tcW w:type="dxa" w:w="1646"/>
          </w:tcPr>
          <w:p>
            <w:pPr>
              <w:spacing w:after="0"/>
              <w:jc w:val="left"/>
            </w:pPr>
            <w:r>
              <w:rPr>
                <w:sz w:val="16"/>
              </w:rPr>
              <w:t>FEMA annualized frequency (modeled)</w:t>
            </w:r>
          </w:p>
        </w:tc>
        <w:tc>
          <w:tcPr>
            <w:tcW w:type="dxa" w:w="1500"/>
          </w:tcPr>
          <w:p>
            <w:pPr>
              <w:spacing w:after="0"/>
              <w:jc w:val="right"/>
            </w:pPr>
            <w:r>
              <w:rPr>
                <w:sz w:val="16"/>
              </w:rPr>
              <w:t>74</w:t>
            </w:r>
          </w:p>
        </w:tc>
        <w:tc>
          <w:tcPr>
            <w:tcW w:type="dxa" w:w="1427"/>
          </w:tcPr>
          <w:p>
            <w:pPr>
              <w:spacing w:after="0"/>
              <w:jc w:val="left"/>
            </w:pPr>
            <w:r>
              <w:rPr>
                <w:sz w:val="16"/>
              </w:rPr>
              <w:t>1851 to 2024 (Atlantic)</w:t>
            </w:r>
          </w:p>
        </w:tc>
        <w:tc>
          <w:tcPr>
            <w:tcW w:type="dxa" w:w="1037"/>
          </w:tcPr>
          <w:p>
            <w:pPr>
              <w:spacing w:after="0"/>
              <w:jc w:val="left"/>
            </w:pPr>
            <w:r>
              <w:rPr>
                <w:sz w:val="16"/>
              </w:rPr>
              <w:t>see B1-f</w:t>
            </w:r>
          </w:p>
        </w:tc>
        <w:tc>
          <w:tcPr>
            <w:tcW w:type="dxa" w:w="182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09"/>
          </w:tcPr>
          <w:p>
            <w:pPr>
              <w:spacing w:after="0"/>
              <w:jc w:val="right"/>
            </w:pPr>
            <w:r>
              <w:rPr>
                <w:sz w:val="16"/>
              </w:rPr>
              <w:t>0.643</w:t>
            </w:r>
          </w:p>
        </w:tc>
        <w:tc>
          <w:tcPr>
            <w:tcW w:type="dxa" w:w="1397"/>
          </w:tcPr>
          <w:p>
            <w:pPr>
              <w:spacing w:after="0"/>
              <w:jc w:val="left"/>
            </w:pPr>
            <w:r>
              <w:rPr>
                <w:sz w:val="16"/>
              </w:rPr>
              <w:t>event-days per year</w:t>
            </w:r>
          </w:p>
        </w:tc>
        <w:tc>
          <w:tcPr>
            <w:tcW w:type="dxa" w:w="1520"/>
          </w:tcPr>
          <w:p>
            <w:pPr>
              <w:spacing w:after="0"/>
              <w:jc w:val="left"/>
            </w:pPr>
            <w:r>
              <w:rPr>
                <w:sz w:val="16"/>
              </w:rPr>
              <w:t>about 0.643 days per year</w:t>
            </w:r>
          </w:p>
        </w:tc>
        <w:tc>
          <w:tcPr>
            <w:tcW w:type="dxa" w:w="1521"/>
          </w:tcPr>
          <w:p>
            <w:pPr>
              <w:spacing w:after="0"/>
              <w:jc w:val="left"/>
            </w:pPr>
            <w:r>
              <w:rPr>
                <w:sz w:val="16"/>
              </w:rPr>
              <w:t>Likely (from Storm Events: 14 of 30 years)</w:t>
            </w:r>
          </w:p>
        </w:tc>
        <w:tc>
          <w:tcPr>
            <w:tcW w:type="dxa" w:w="1646"/>
          </w:tcPr>
          <w:p>
            <w:pPr>
              <w:spacing w:after="0"/>
              <w:jc w:val="left"/>
            </w:pPr>
            <w:r>
              <w:rPr>
                <w:sz w:val="16"/>
              </w:rPr>
              <w:t>event-days in 14 of 30 years, 1996 to 2025 (46.7%)</w:t>
            </w:r>
          </w:p>
        </w:tc>
        <w:tc>
          <w:tcPr>
            <w:tcW w:type="dxa" w:w="1500"/>
          </w:tcPr>
          <w:p>
            <w:pPr>
              <w:spacing w:after="0"/>
              <w:jc w:val="right"/>
            </w:pPr>
            <w:r>
              <w:rPr>
                <w:sz w:val="16"/>
              </w:rPr>
              <w:t>18</w:t>
            </w:r>
          </w:p>
        </w:tc>
        <w:tc>
          <w:tcPr>
            <w:tcW w:type="dxa" w:w="1427"/>
          </w:tcPr>
          <w:p>
            <w:pPr>
              <w:spacing w:after="0"/>
              <w:jc w:val="left"/>
            </w:pPr>
            <w:r>
              <w:rPr>
                <w:sz w:val="16"/>
              </w:rPr>
              <w:t>1996 to 2023 (28 years)</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Landslide</w:t>
            </w:r>
          </w:p>
        </w:tc>
        <w:tc>
          <w:tcPr>
            <w:tcW w:type="dxa" w:w="1209"/>
          </w:tcPr>
          <w:p>
            <w:pPr>
              <w:spacing w:after="0"/>
              <w:jc w:val="right"/>
            </w:pPr>
            <w:r>
              <w:rPr>
                <w:sz w:val="16"/>
              </w:rPr>
              <w:t>0.0813</w:t>
            </w:r>
          </w:p>
        </w:tc>
        <w:tc>
          <w:tcPr>
            <w:tcW w:type="dxa" w:w="1397"/>
          </w:tcPr>
          <w:p>
            <w:pPr>
              <w:spacing w:after="0"/>
              <w:jc w:val="left"/>
            </w:pPr>
            <w:r>
              <w:rPr>
                <w:sz w:val="16"/>
              </w:rPr>
              <w:t>events per year (modeled)</w:t>
            </w:r>
          </w:p>
        </w:tc>
        <w:tc>
          <w:tcPr>
            <w:tcW w:type="dxa" w:w="1520"/>
          </w:tcPr>
          <w:p>
            <w:pPr>
              <w:spacing w:after="0"/>
              <w:jc w:val="left"/>
            </w:pPr>
            <w:r>
              <w:rPr>
                <w:sz w:val="16"/>
              </w:rPr>
              <w:t>about 1 in 12 years</w:t>
            </w:r>
          </w:p>
        </w:tc>
        <w:tc>
          <w:tcPr>
            <w:tcW w:type="dxa" w:w="1521"/>
          </w:tcPr>
          <w:p>
            <w:pPr>
              <w:spacing w:after="0"/>
              <w:jc w:val="left"/>
            </w:pPr>
            <w:r>
              <w:rPr>
                <w:sz w:val="16"/>
              </w:rPr>
              <w:t>Possible</w:t>
            </w:r>
          </w:p>
        </w:tc>
        <w:tc>
          <w:tcPr>
            <w:tcW w:type="dxa" w:w="1646"/>
          </w:tcPr>
          <w:p>
            <w:pPr>
              <w:spacing w:after="0"/>
              <w:jc w:val="left"/>
            </w:pPr>
            <w:r>
              <w:rPr>
                <w:sz w:val="16"/>
              </w:rPr>
              <w:t>FEMA annualized frequency (modeled)</w:t>
            </w:r>
          </w:p>
        </w:tc>
        <w:tc>
          <w:tcPr>
            <w:tcW w:type="dxa" w:w="1500"/>
          </w:tcPr>
          <w:p>
            <w:pPr>
              <w:spacing w:after="0"/>
              <w:jc w:val="right"/>
            </w:pPr>
            <w:r>
              <w:rPr>
                <w:sz w:val="16"/>
              </w:rPr>
              <w:t>not shown</w:t>
            </w:r>
          </w:p>
        </w:tc>
        <w:tc>
          <w:tcPr>
            <w:tcW w:type="dxa" w:w="1427"/>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Lightning</w:t>
            </w:r>
          </w:p>
        </w:tc>
        <w:tc>
          <w:tcPr>
            <w:tcW w:type="dxa" w:w="1209"/>
          </w:tcPr>
          <w:p>
            <w:pPr>
              <w:spacing w:after="0"/>
              <w:jc w:val="right"/>
            </w:pPr>
            <w:r>
              <w:rPr>
                <w:sz w:val="16"/>
              </w:rPr>
              <w:t>80.4</w:t>
            </w:r>
          </w:p>
        </w:tc>
        <w:tc>
          <w:tcPr>
            <w:tcW w:type="dxa" w:w="1397"/>
          </w:tcPr>
          <w:p>
            <w:pPr>
              <w:spacing w:after="0"/>
              <w:jc w:val="left"/>
            </w:pPr>
            <w:r>
              <w:rPr>
                <w:sz w:val="16"/>
              </w:rPr>
              <w:t>days per year with a strike</w:t>
            </w:r>
          </w:p>
        </w:tc>
        <w:tc>
          <w:tcPr>
            <w:tcW w:type="dxa" w:w="1520"/>
          </w:tcPr>
          <w:p>
            <w:pPr>
              <w:spacing w:after="0"/>
              <w:jc w:val="left"/>
            </w:pPr>
            <w:r>
              <w:rPr>
                <w:sz w:val="16"/>
              </w:rPr>
              <w:t>about 80.4 days per year</w:t>
            </w:r>
          </w:p>
        </w:tc>
        <w:tc>
          <w:tcPr>
            <w:tcW w:type="dxa" w:w="1521"/>
          </w:tcPr>
          <w:p>
            <w:pPr>
              <w:spacing w:after="0"/>
              <w:jc w:val="left"/>
            </w:pPr>
            <w:r>
              <w:rPr>
                <w:sz w:val="16"/>
              </w:rPr>
              <w:t>Highly likely</w:t>
            </w:r>
          </w:p>
        </w:tc>
        <w:tc>
          <w:tcPr>
            <w:tcW w:type="dxa" w:w="1646"/>
          </w:tcPr>
          <w:p>
            <w:pPr>
              <w:spacing w:after="0"/>
              <w:jc w:val="left"/>
            </w:pPr>
            <w:r>
              <w:rPr>
                <w:sz w:val="16"/>
              </w:rPr>
              <w:t>FEMA annualized frequency (modeled)</w:t>
            </w:r>
          </w:p>
        </w:tc>
        <w:tc>
          <w:tcPr>
            <w:tcW w:type="dxa" w:w="1500"/>
          </w:tcPr>
          <w:p>
            <w:pPr>
              <w:spacing w:after="0"/>
              <w:jc w:val="right"/>
            </w:pPr>
            <w:r>
              <w:rPr>
                <w:sz w:val="16"/>
              </w:rPr>
              <w:t>not shown</w:t>
            </w:r>
          </w:p>
        </w:tc>
        <w:tc>
          <w:tcPr>
            <w:tcW w:type="dxa" w:w="1427"/>
          </w:tcPr>
          <w:p>
            <w:pPr>
              <w:spacing w:after="0"/>
              <w:jc w:val="left"/>
            </w:pPr>
            <w:r>
              <w:rPr>
                <w:sz w:val="16"/>
              </w:rPr>
              <w:t>1995 to 2023 (29 years; CONUS)</w:t>
            </w:r>
          </w:p>
        </w:tc>
        <w:tc>
          <w:tcPr>
            <w:tcW w:type="dxa" w:w="1037"/>
          </w:tcPr>
          <w:p>
            <w:pPr>
              <w:spacing w:after="0"/>
              <w:jc w:val="left"/>
            </w:pPr>
            <w:r>
              <w:rPr>
                <w:sz w:val="16"/>
              </w:rPr>
              <w:t>countywide</w:t>
            </w:r>
          </w:p>
        </w:tc>
        <w:tc>
          <w:tcPr>
            <w:tcW w:type="dxa" w:w="1820"/>
          </w:tcPr>
          <w:p>
            <w:pPr>
              <w:spacing w:after="0"/>
              <w:jc w:val="left"/>
            </w:pPr>
          </w:p>
        </w:tc>
      </w:tr>
      <w:tr>
        <w:trPr>
          <w:cantSplit/>
        </w:trPr>
        <w:tc>
          <w:tcPr>
            <w:tcW w:type="dxa" w:w="1037"/>
          </w:tcPr>
          <w:p>
            <w:pPr>
              <w:spacing w:after="0"/>
              <w:jc w:val="left"/>
            </w:pPr>
            <w:r>
              <w:rPr>
                <w:sz w:val="16"/>
              </w:rPr>
              <w:t>Strong Wind</w:t>
            </w:r>
          </w:p>
        </w:tc>
        <w:tc>
          <w:tcPr>
            <w:tcW w:type="dxa" w:w="1209"/>
          </w:tcPr>
          <w:p>
            <w:pPr>
              <w:spacing w:after="0"/>
              <w:jc w:val="right"/>
            </w:pPr>
            <w:r>
              <w:rPr>
                <w:sz w:val="16"/>
              </w:rPr>
              <w:t>1.07</w:t>
            </w:r>
          </w:p>
        </w:tc>
        <w:tc>
          <w:tcPr>
            <w:tcW w:type="dxa" w:w="1397"/>
          </w:tcPr>
          <w:p>
            <w:pPr>
              <w:spacing w:after="0"/>
              <w:jc w:val="left"/>
            </w:pPr>
            <w:r>
              <w:rPr>
                <w:sz w:val="16"/>
              </w:rPr>
              <w:t>events per year</w:t>
            </w:r>
          </w:p>
        </w:tc>
        <w:tc>
          <w:tcPr>
            <w:tcW w:type="dxa" w:w="1520"/>
          </w:tcPr>
          <w:p>
            <w:pPr>
              <w:spacing w:after="0"/>
              <w:jc w:val="left"/>
            </w:pPr>
            <w:r>
              <w:rPr>
                <w:sz w:val="16"/>
              </w:rPr>
              <w:t>about 1.07 per year</w:t>
            </w:r>
          </w:p>
        </w:tc>
        <w:tc>
          <w:tcPr>
            <w:tcW w:type="dxa" w:w="1521"/>
          </w:tcPr>
          <w:p>
            <w:pPr>
              <w:spacing w:after="0"/>
              <w:jc w:val="left"/>
            </w:pPr>
            <w:r>
              <w:rPr>
                <w:sz w:val="16"/>
              </w:rPr>
              <w:t>Highly likely</w:t>
            </w:r>
          </w:p>
        </w:tc>
        <w:tc>
          <w:tcPr>
            <w:tcW w:type="dxa" w:w="1646"/>
          </w:tcPr>
          <w:p>
            <w:pPr>
              <w:spacing w:after="0"/>
              <w:jc w:val="left"/>
            </w:pPr>
            <w:r>
              <w:rPr>
                <w:sz w:val="16"/>
              </w:rPr>
              <w:t>FEMA annualized frequency (modeled)</w:t>
            </w:r>
          </w:p>
        </w:tc>
        <w:tc>
          <w:tcPr>
            <w:tcW w:type="dxa" w:w="1500"/>
          </w:tcPr>
          <w:p>
            <w:pPr>
              <w:spacing w:after="0"/>
              <w:jc w:val="right"/>
            </w:pPr>
            <w:r>
              <w:rPr>
                <w:sz w:val="16"/>
              </w:rPr>
              <w:t>41</w:t>
            </w:r>
          </w:p>
        </w:tc>
        <w:tc>
          <w:tcPr>
            <w:tcW w:type="dxa" w:w="1427"/>
          </w:tcPr>
          <w:p>
            <w:pPr>
              <w:spacing w:after="0"/>
              <w:jc w:val="left"/>
            </w:pPr>
            <w:r>
              <w:rPr>
                <w:sz w:val="16"/>
              </w:rPr>
              <w:t>1986 to 2023 (38 years)</w:t>
            </w:r>
          </w:p>
        </w:tc>
        <w:tc>
          <w:tcPr>
            <w:tcW w:type="dxa" w:w="1037"/>
          </w:tcPr>
          <w:p>
            <w:pPr>
              <w:spacing w:after="0"/>
              <w:jc w:val="left"/>
            </w:pPr>
            <w:r>
              <w:rPr>
                <w:sz w:val="16"/>
              </w:rPr>
              <w:t>countywide</w:t>
            </w:r>
          </w:p>
        </w:tc>
        <w:tc>
          <w:tcPr>
            <w:tcW w:type="dxa" w:w="1820"/>
          </w:tcPr>
          <w:p>
            <w:pPr>
              <w:spacing w:after="0"/>
              <w:jc w:val="left"/>
            </w:pPr>
          </w:p>
        </w:tc>
      </w:tr>
      <w:tr>
        <w:trPr>
          <w:cantSplit/>
        </w:trPr>
        <w:tc>
          <w:tcPr>
            <w:tcW w:type="dxa" w:w="1037"/>
          </w:tcPr>
          <w:p>
            <w:pPr>
              <w:spacing w:after="0"/>
              <w:jc w:val="left"/>
            </w:pPr>
            <w:r>
              <w:rPr>
                <w:sz w:val="16"/>
              </w:rPr>
              <w:t>Tornado</w:t>
            </w:r>
          </w:p>
        </w:tc>
        <w:tc>
          <w:tcPr>
            <w:tcW w:type="dxa" w:w="1209"/>
          </w:tcPr>
          <w:p>
            <w:pPr>
              <w:spacing w:after="0"/>
              <w:jc w:val="right"/>
            </w:pPr>
            <w:r>
              <w:rPr>
                <w:sz w:val="16"/>
              </w:rPr>
              <w:t>0.362</w:t>
            </w:r>
          </w:p>
        </w:tc>
        <w:tc>
          <w:tcPr>
            <w:tcW w:type="dxa" w:w="1397"/>
          </w:tcPr>
          <w:p>
            <w:pPr>
              <w:spacing w:after="0"/>
              <w:jc w:val="left"/>
            </w:pPr>
            <w:r>
              <w:rPr>
                <w:sz w:val="16"/>
              </w:rPr>
              <w:t>events per year</w:t>
            </w:r>
          </w:p>
        </w:tc>
        <w:tc>
          <w:tcPr>
            <w:tcW w:type="dxa" w:w="1520"/>
          </w:tcPr>
          <w:p>
            <w:pPr>
              <w:spacing w:after="0"/>
              <w:jc w:val="left"/>
            </w:pPr>
            <w:r>
              <w:rPr>
                <w:sz w:val="16"/>
              </w:rPr>
              <w:t>about 1 in 3 years</w:t>
            </w:r>
          </w:p>
        </w:tc>
        <w:tc>
          <w:tcPr>
            <w:tcW w:type="dxa" w:w="1521"/>
          </w:tcPr>
          <w:p>
            <w:pPr>
              <w:spacing w:after="0"/>
              <w:jc w:val="left"/>
            </w:pPr>
            <w:r>
              <w:rPr>
                <w:sz w:val="16"/>
              </w:rPr>
              <w:t>Likely</w:t>
            </w:r>
          </w:p>
        </w:tc>
        <w:tc>
          <w:tcPr>
            <w:tcW w:type="dxa" w:w="1646"/>
          </w:tcPr>
          <w:p>
            <w:pPr>
              <w:spacing w:after="0"/>
              <w:jc w:val="left"/>
            </w:pPr>
            <w:r>
              <w:rPr>
                <w:sz w:val="16"/>
              </w:rPr>
              <w:t>FEMA annualized frequency (modeled)</w:t>
            </w:r>
          </w:p>
        </w:tc>
        <w:tc>
          <w:tcPr>
            <w:tcW w:type="dxa" w:w="1500"/>
          </w:tcPr>
          <w:p>
            <w:pPr>
              <w:spacing w:after="0"/>
              <w:jc w:val="right"/>
            </w:pPr>
            <w:r>
              <w:rPr>
                <w:sz w:val="16"/>
              </w:rPr>
              <w:t>not shown</w:t>
            </w:r>
          </w:p>
        </w:tc>
        <w:tc>
          <w:tcPr>
            <w:tcW w:type="dxa" w:w="1427"/>
          </w:tcPr>
          <w:p>
            <w:pPr>
              <w:spacing w:after="0"/>
              <w:jc w:val="left"/>
            </w:pPr>
            <w:r>
              <w:rPr>
                <w:sz w:val="16"/>
              </w:rPr>
              <w:t>1950 to 2023 (EF2+); 1986 to 2023 (EF0-1)</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Tsunami</w:t>
            </w:r>
          </w:p>
        </w:tc>
        <w:tc>
          <w:tcPr>
            <w:tcW w:type="dxa" w:w="1209"/>
          </w:tcPr>
          <w:p>
            <w:pPr>
              <w:spacing w:after="0"/>
              <w:jc w:val="right"/>
            </w:pPr>
          </w:p>
        </w:tc>
        <w:tc>
          <w:tcPr>
            <w:tcW w:type="dxa" w:w="1397"/>
          </w:tcPr>
          <w:p>
            <w:pPr>
              <w:spacing w:after="0"/>
              <w:jc w:val="left"/>
            </w:pPr>
            <w:r>
              <w:rPr>
                <w:sz w:val="16"/>
              </w:rPr>
              <w:t>annual probability at the most exposed location (used in place of a county value)</w:t>
            </w:r>
          </w:p>
        </w:tc>
        <w:tc>
          <w:tcPr>
            <w:tcW w:type="dxa" w:w="1520"/>
          </w:tcPr>
          <w:p>
            <w:pPr>
              <w:spacing w:after="0"/>
              <w:jc w:val="left"/>
            </w:pPr>
          </w:p>
        </w:tc>
        <w:tc>
          <w:tcPr>
            <w:tcW w:type="dxa" w:w="1521"/>
          </w:tcPr>
          <w:p>
            <w:pPr>
              <w:spacing w:after="0"/>
              <w:jc w:val="left"/>
            </w:pPr>
          </w:p>
        </w:tc>
        <w:tc>
          <w:tcPr>
            <w:tcW w:type="dxa" w:w="1646"/>
          </w:tcPr>
          <w:p>
            <w:pPr>
              <w:spacing w:after="0"/>
              <w:jc w:val="left"/>
            </w:pPr>
            <w:r>
              <w:rPr>
                <w:sz w:val="16"/>
              </w:rPr>
              <w:t>Storm Events records in 0 of 30 years, 1996 to 2025 (0%)</w:t>
            </w:r>
          </w:p>
        </w:tc>
        <w:tc>
          <w:tcPr>
            <w:tcW w:type="dxa" w:w="1500"/>
          </w:tcPr>
          <w:p>
            <w:pPr>
              <w:spacing w:after="0"/>
              <w:jc w:val="right"/>
            </w:pPr>
            <w:r>
              <w:rPr>
                <w:sz w:val="16"/>
              </w:rPr>
              <w:t>not shown</w:t>
            </w:r>
          </w:p>
        </w:tc>
        <w:tc>
          <w:tcPr>
            <w:tcW w:type="dxa" w:w="1427"/>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9"/>
          </w:tcPr>
          <w:p>
            <w:pPr>
              <w:spacing w:after="0"/>
              <w:jc w:val="right"/>
            </w:pPr>
            <w:r>
              <w:rPr>
                <w:sz w:val="16"/>
              </w:rPr>
              <w:t>0.00306</w:t>
            </w:r>
          </w:p>
        </w:tc>
        <w:tc>
          <w:tcPr>
            <w:tcW w:type="dxa" w:w="1397"/>
          </w:tcPr>
          <w:p>
            <w:pPr>
              <w:spacing w:after="0"/>
              <w:jc w:val="left"/>
            </w:pPr>
            <w:r>
              <w:rPr>
                <w:sz w:val="16"/>
              </w:rPr>
              <w:t>annual probability at a location</w:t>
            </w:r>
          </w:p>
        </w:tc>
        <w:tc>
          <w:tcPr>
            <w:tcW w:type="dxa" w:w="1520"/>
          </w:tcPr>
          <w:p>
            <w:pPr>
              <w:spacing w:after="0"/>
              <w:jc w:val="left"/>
            </w:pPr>
            <w:r>
              <w:rPr>
                <w:sz w:val="16"/>
              </w:rPr>
              <w:t>chance a given location in the county burns in a year: 0.306%</w:t>
            </w:r>
          </w:p>
        </w:tc>
        <w:tc>
          <w:tcPr>
            <w:tcW w:type="dxa" w:w="1521"/>
          </w:tcPr>
          <w:p>
            <w:pPr>
              <w:spacing w:after="0"/>
              <w:jc w:val="left"/>
            </w:pPr>
            <w:r>
              <w:rPr>
                <w:sz w:val="16"/>
              </w:rPr>
              <w:t>Likely (from Storm Events: 8 of 30 years)</w:t>
            </w:r>
          </w:p>
        </w:tc>
        <w:tc>
          <w:tcPr>
            <w:tcW w:type="dxa" w:w="1646"/>
          </w:tcPr>
          <w:p>
            <w:pPr>
              <w:spacing w:after="0"/>
              <w:jc w:val="left"/>
            </w:pPr>
            <w:r>
              <w:rPr>
                <w:sz w:val="16"/>
              </w:rPr>
              <w:t>Storm Events records in 8 of 30 years, 1996 to 2025 (26.7%)</w:t>
            </w:r>
          </w:p>
        </w:tc>
        <w:tc>
          <w:tcPr>
            <w:tcW w:type="dxa" w:w="1500"/>
          </w:tcPr>
          <w:p>
            <w:pPr>
              <w:spacing w:after="0"/>
              <w:jc w:val="right"/>
            </w:pPr>
            <w:r>
              <w:rPr>
                <w:sz w:val="16"/>
              </w:rPr>
              <w:t>not shown</w:t>
            </w:r>
          </w:p>
        </w:tc>
        <w:tc>
          <w:tcPr>
            <w:tcW w:type="dxa" w:w="1427"/>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09"/>
          </w:tcPr>
          <w:p>
            <w:pPr>
              <w:spacing w:after="0"/>
              <w:jc w:val="right"/>
            </w:pPr>
            <w:r>
              <w:rPr>
                <w:sz w:val="16"/>
              </w:rPr>
              <w:t>0.0526</w:t>
            </w:r>
          </w:p>
        </w:tc>
        <w:tc>
          <w:tcPr>
            <w:tcW w:type="dxa" w:w="1397"/>
          </w:tcPr>
          <w:p>
            <w:pPr>
              <w:spacing w:after="0"/>
              <w:jc w:val="left"/>
            </w:pPr>
            <w:r>
              <w:rPr>
                <w:sz w:val="16"/>
              </w:rPr>
              <w:t>event-days per year</w:t>
            </w:r>
          </w:p>
        </w:tc>
        <w:tc>
          <w:tcPr>
            <w:tcW w:type="dxa" w:w="1520"/>
          </w:tcPr>
          <w:p>
            <w:pPr>
              <w:spacing w:after="0"/>
              <w:jc w:val="left"/>
            </w:pPr>
            <w:r>
              <w:rPr>
                <w:sz w:val="16"/>
              </w:rPr>
              <w:t>about 0.0526 days per year</w:t>
            </w:r>
          </w:p>
        </w:tc>
        <w:tc>
          <w:tcPr>
            <w:tcW w:type="dxa" w:w="1521"/>
          </w:tcPr>
          <w:p>
            <w:pPr>
              <w:spacing w:after="0"/>
              <w:jc w:val="left"/>
            </w:pPr>
            <w:r>
              <w:rPr>
                <w:sz w:val="16"/>
              </w:rPr>
              <w:t>Likely (from Storm Events: 3 of 30 years)</w:t>
            </w:r>
          </w:p>
        </w:tc>
        <w:tc>
          <w:tcPr>
            <w:tcW w:type="dxa" w:w="1646"/>
          </w:tcPr>
          <w:p>
            <w:pPr>
              <w:spacing w:after="0"/>
              <w:jc w:val="left"/>
            </w:pPr>
            <w:r>
              <w:rPr>
                <w:sz w:val="16"/>
              </w:rPr>
              <w:t>event-days in 3 of 30 years, 1996 to 2025 (10%)</w:t>
            </w:r>
          </w:p>
        </w:tc>
        <w:tc>
          <w:tcPr>
            <w:tcW w:type="dxa" w:w="1500"/>
          </w:tcPr>
          <w:p>
            <w:pPr>
              <w:spacing w:after="0"/>
              <w:jc w:val="right"/>
            </w:pPr>
            <w:r>
              <w:rPr>
                <w:sz w:val="16"/>
              </w:rPr>
              <w:t>1</w:t>
            </w:r>
          </w:p>
        </w:tc>
        <w:tc>
          <w:tcPr>
            <w:tcW w:type="dxa" w:w="1427"/>
          </w:tcPr>
          <w:p>
            <w:pPr>
              <w:spacing w:after="0"/>
              <w:jc w:val="left"/>
            </w:pPr>
            <w:r>
              <w:rPr>
                <w:sz w:val="16"/>
              </w:rPr>
              <w:t>2005-11-12 to 2024-11-12 (19 years)</w:t>
            </w:r>
          </w:p>
        </w:tc>
        <w:tc>
          <w:tcPr>
            <w:tcW w:type="dxa" w:w="1037"/>
          </w:tcPr>
          <w:p>
            <w:pPr>
              <w:spacing w:after="0"/>
              <w:jc w:val="left"/>
            </w:pPr>
            <w:r>
              <w:rPr>
                <w:sz w:val="16"/>
              </w:rPr>
              <w:t>countywide</w:t>
            </w:r>
          </w:p>
        </w:tc>
        <w:tc>
          <w:tcPr>
            <w:tcW w:type="dxa" w:w="18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173</w:t>
            </w:r>
          </w:p>
        </w:tc>
        <w:tc>
          <w:tcPr>
            <w:tcW w:type="dxa" w:w="1381"/>
          </w:tcPr>
          <w:p>
            <w:pPr>
              <w:spacing w:after="0"/>
              <w:jc w:val="right"/>
            </w:pPr>
            <w:r>
              <w:rPr>
                <w:sz w:val="16"/>
              </w:rPr>
              <w:t>30</w:t>
            </w:r>
          </w:p>
        </w:tc>
        <w:tc>
          <w:tcPr>
            <w:tcW w:type="dxa" w:w="1381"/>
          </w:tcPr>
          <w:p>
            <w:pPr>
              <w:spacing w:after="0"/>
              <w:jc w:val="right"/>
            </w:pPr>
            <w:r>
              <w:rPr>
                <w:sz w:val="16"/>
              </w:rPr>
              <w:t>5.77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36 of 45</w:t>
            </w:r>
          </w:p>
        </w:tc>
        <w:tc>
          <w:tcPr>
            <w:tcW w:type="dxa" w:w="985"/>
          </w:tcPr>
          <w:p>
            <w:pPr>
              <w:spacing w:after="0"/>
              <w:jc w:val="right"/>
            </w:pPr>
            <w:r>
              <w:rPr>
                <w:sz w:val="16"/>
              </w:rPr>
              <w:t>70.5</w:t>
            </w:r>
          </w:p>
        </w:tc>
        <w:tc>
          <w:tcPr>
            <w:tcW w:type="dxa" w:w="1033"/>
          </w:tcPr>
          <w:p>
            <w:pPr>
              <w:spacing w:after="0"/>
              <w:jc w:val="right"/>
            </w:pPr>
            <w:r>
              <w:rPr>
                <w:sz w:val="16"/>
              </w:rPr>
              <w:t>80.9</w:t>
            </w:r>
          </w:p>
        </w:tc>
        <w:tc>
          <w:tcPr>
            <w:tcW w:type="dxa" w:w="985"/>
          </w:tcPr>
          <w:p>
            <w:pPr>
              <w:spacing w:after="0"/>
              <w:jc w:val="right"/>
            </w:pPr>
            <w:r>
              <w:rPr>
                <w:sz w:val="16"/>
              </w:rPr>
              <w:t>93.6</w:t>
            </w:r>
          </w:p>
        </w:tc>
        <w:tc>
          <w:tcPr>
            <w:tcW w:type="dxa" w:w="8227"/>
          </w:tcPr>
          <w:p>
            <w:pPr>
              <w:spacing w:after="0"/>
              <w:jc w:val="left"/>
            </w:pPr>
            <w:r>
              <w:rPr>
                <w:sz w:val="16"/>
              </w:rPr>
              <w:t>Relatively Moderate 9, Relatively Low 18, Very Low 9, No Rating 9</w:t>
            </w:r>
          </w:p>
        </w:tc>
      </w:tr>
      <w:tr>
        <w:trPr>
          <w:cantSplit/>
        </w:trPr>
        <w:tc>
          <w:tcPr>
            <w:tcW w:type="dxa" w:w="1576"/>
          </w:tcPr>
          <w:p>
            <w:pPr>
              <w:spacing w:after="0"/>
              <w:jc w:val="left"/>
            </w:pPr>
            <w:r>
              <w:rPr>
                <w:sz w:val="16"/>
              </w:rPr>
              <w:t>Cold Wave</w:t>
            </w:r>
          </w:p>
        </w:tc>
        <w:tc>
          <w:tcPr>
            <w:tcW w:type="dxa" w:w="1305"/>
          </w:tcPr>
          <w:p>
            <w:pPr>
              <w:spacing w:after="0"/>
              <w:jc w:val="right"/>
            </w:pPr>
            <w:r>
              <w:rPr>
                <w:sz w:val="16"/>
              </w:rPr>
              <w:t>45 of 45</w:t>
            </w:r>
          </w:p>
        </w:tc>
        <w:tc>
          <w:tcPr>
            <w:tcW w:type="dxa" w:w="985"/>
          </w:tcPr>
          <w:p>
            <w:pPr>
              <w:spacing w:after="0"/>
              <w:jc w:val="right"/>
            </w:pPr>
            <w:r>
              <w:rPr>
                <w:sz w:val="16"/>
              </w:rPr>
              <w:t>17.1</w:t>
            </w:r>
          </w:p>
        </w:tc>
        <w:tc>
          <w:tcPr>
            <w:tcW w:type="dxa" w:w="1033"/>
          </w:tcPr>
          <w:p>
            <w:pPr>
              <w:spacing w:after="0"/>
              <w:jc w:val="right"/>
            </w:pPr>
            <w:r>
              <w:rPr>
                <w:sz w:val="16"/>
              </w:rPr>
              <w:t>19.8</w:t>
            </w:r>
          </w:p>
        </w:tc>
        <w:tc>
          <w:tcPr>
            <w:tcW w:type="dxa" w:w="985"/>
          </w:tcPr>
          <w:p>
            <w:pPr>
              <w:spacing w:after="0"/>
              <w:jc w:val="right"/>
            </w:pPr>
            <w:r>
              <w:rPr>
                <w:sz w:val="16"/>
              </w:rPr>
              <w:t>25.1</w:t>
            </w:r>
          </w:p>
        </w:tc>
        <w:tc>
          <w:tcPr>
            <w:tcW w:type="dxa" w:w="8227"/>
          </w:tcPr>
          <w:p>
            <w:pPr>
              <w:spacing w:after="0"/>
              <w:jc w:val="left"/>
            </w:pPr>
            <w:r>
              <w:rPr>
                <w:sz w:val="16"/>
              </w:rPr>
              <w:t>Relatively Low 31, Very Low 14</w:t>
            </w:r>
          </w:p>
        </w:tc>
      </w:tr>
      <w:tr>
        <w:trPr>
          <w:cantSplit/>
        </w:trPr>
        <w:tc>
          <w:tcPr>
            <w:tcW w:type="dxa" w:w="1576"/>
          </w:tcPr>
          <w:p>
            <w:pPr>
              <w:spacing w:after="0"/>
              <w:jc w:val="left"/>
            </w:pPr>
            <w:r>
              <w:rPr>
                <w:sz w:val="16"/>
              </w:rPr>
              <w:t>Drought</w:t>
            </w:r>
          </w:p>
        </w:tc>
        <w:tc>
          <w:tcPr>
            <w:tcW w:type="dxa" w:w="1305"/>
          </w:tcPr>
          <w:p>
            <w:pPr>
              <w:spacing w:after="0"/>
              <w:jc w:val="right"/>
            </w:pPr>
            <w:r>
              <w:rPr>
                <w:sz w:val="16"/>
              </w:rPr>
              <w:t>12 of 45</w:t>
            </w:r>
          </w:p>
        </w:tc>
        <w:tc>
          <w:tcPr>
            <w:tcW w:type="dxa" w:w="985"/>
          </w:tcPr>
          <w:p>
            <w:pPr>
              <w:spacing w:after="0"/>
              <w:jc w:val="right"/>
            </w:pPr>
            <w:r>
              <w:rPr>
                <w:sz w:val="16"/>
              </w:rPr>
              <w:t>68.6</w:t>
            </w:r>
          </w:p>
        </w:tc>
        <w:tc>
          <w:tcPr>
            <w:tcW w:type="dxa" w:w="1033"/>
          </w:tcPr>
          <w:p>
            <w:pPr>
              <w:spacing w:after="0"/>
              <w:jc w:val="right"/>
            </w:pPr>
            <w:r>
              <w:rPr>
                <w:sz w:val="16"/>
              </w:rPr>
              <w:t>74.9</w:t>
            </w:r>
          </w:p>
        </w:tc>
        <w:tc>
          <w:tcPr>
            <w:tcW w:type="dxa" w:w="985"/>
          </w:tcPr>
          <w:p>
            <w:pPr>
              <w:spacing w:after="0"/>
              <w:jc w:val="right"/>
            </w:pPr>
            <w:r>
              <w:rPr>
                <w:sz w:val="16"/>
              </w:rPr>
              <w:t>78.2</w:t>
            </w:r>
          </w:p>
        </w:tc>
        <w:tc>
          <w:tcPr>
            <w:tcW w:type="dxa" w:w="8227"/>
          </w:tcPr>
          <w:p>
            <w:pPr>
              <w:spacing w:after="0"/>
              <w:jc w:val="left"/>
            </w:pPr>
            <w:r>
              <w:rPr>
                <w:sz w:val="16"/>
              </w:rPr>
              <w:t>Very Low 12, No Rating 33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45 of 45</w:t>
            </w:r>
          </w:p>
        </w:tc>
        <w:tc>
          <w:tcPr>
            <w:tcW w:type="dxa" w:w="985"/>
          </w:tcPr>
          <w:p>
            <w:pPr>
              <w:spacing w:after="0"/>
              <w:jc w:val="right"/>
            </w:pPr>
            <w:r>
              <w:rPr>
                <w:sz w:val="16"/>
              </w:rPr>
              <w:t>15.3</w:t>
            </w:r>
          </w:p>
        </w:tc>
        <w:tc>
          <w:tcPr>
            <w:tcW w:type="dxa" w:w="1033"/>
          </w:tcPr>
          <w:p>
            <w:pPr>
              <w:spacing w:after="0"/>
              <w:jc w:val="right"/>
            </w:pPr>
            <w:r>
              <w:rPr>
                <w:sz w:val="16"/>
              </w:rPr>
              <w:t>33.3</w:t>
            </w:r>
          </w:p>
        </w:tc>
        <w:tc>
          <w:tcPr>
            <w:tcW w:type="dxa" w:w="985"/>
          </w:tcPr>
          <w:p>
            <w:pPr>
              <w:spacing w:after="0"/>
              <w:jc w:val="right"/>
            </w:pPr>
            <w:r>
              <w:rPr>
                <w:sz w:val="16"/>
              </w:rPr>
              <w:t>58.0</w:t>
            </w:r>
          </w:p>
        </w:tc>
        <w:tc>
          <w:tcPr>
            <w:tcW w:type="dxa" w:w="8227"/>
          </w:tcPr>
          <w:p>
            <w:pPr>
              <w:spacing w:after="0"/>
              <w:jc w:val="left"/>
            </w:pPr>
            <w:r>
              <w:rPr>
                <w:sz w:val="16"/>
              </w:rPr>
              <w:t>Relatively Low 14, Very Low 31</w:t>
            </w:r>
          </w:p>
        </w:tc>
      </w:tr>
      <w:tr>
        <w:trPr>
          <w:cantSplit/>
        </w:trPr>
        <w:tc>
          <w:tcPr>
            <w:tcW w:type="dxa" w:w="1576"/>
          </w:tcPr>
          <w:p>
            <w:pPr>
              <w:spacing w:after="0"/>
              <w:jc w:val="left"/>
            </w:pPr>
            <w:r>
              <w:rPr>
                <w:sz w:val="16"/>
              </w:rPr>
              <w:t>Hail</w:t>
            </w:r>
          </w:p>
        </w:tc>
        <w:tc>
          <w:tcPr>
            <w:tcW w:type="dxa" w:w="1305"/>
          </w:tcPr>
          <w:p>
            <w:pPr>
              <w:spacing w:after="0"/>
              <w:jc w:val="right"/>
            </w:pPr>
            <w:r>
              <w:rPr>
                <w:sz w:val="16"/>
              </w:rPr>
              <w:t>45 of 45</w:t>
            </w:r>
          </w:p>
        </w:tc>
        <w:tc>
          <w:tcPr>
            <w:tcW w:type="dxa" w:w="985"/>
          </w:tcPr>
          <w:p>
            <w:pPr>
              <w:spacing w:after="0"/>
              <w:jc w:val="right"/>
            </w:pPr>
            <w:r>
              <w:rPr>
                <w:sz w:val="16"/>
              </w:rPr>
              <w:t>2.7</w:t>
            </w:r>
          </w:p>
        </w:tc>
        <w:tc>
          <w:tcPr>
            <w:tcW w:type="dxa" w:w="1033"/>
          </w:tcPr>
          <w:p>
            <w:pPr>
              <w:spacing w:after="0"/>
              <w:jc w:val="right"/>
            </w:pPr>
            <w:r>
              <w:rPr>
                <w:sz w:val="16"/>
              </w:rPr>
              <w:t>10.6</w:t>
            </w:r>
          </w:p>
        </w:tc>
        <w:tc>
          <w:tcPr>
            <w:tcW w:type="dxa" w:w="985"/>
          </w:tcPr>
          <w:p>
            <w:pPr>
              <w:spacing w:after="0"/>
              <w:jc w:val="right"/>
            </w:pPr>
            <w:r>
              <w:rPr>
                <w:sz w:val="16"/>
              </w:rPr>
              <w:t>21.8</w:t>
            </w:r>
          </w:p>
        </w:tc>
        <w:tc>
          <w:tcPr>
            <w:tcW w:type="dxa" w:w="8227"/>
          </w:tcPr>
          <w:p>
            <w:pPr>
              <w:spacing w:after="0"/>
              <w:jc w:val="left"/>
            </w:pPr>
            <w:r>
              <w:rPr>
                <w:sz w:val="16"/>
              </w:rPr>
              <w:t>Very Low 45</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45 of 45</w:t>
            </w:r>
          </w:p>
        </w:tc>
        <w:tc>
          <w:tcPr>
            <w:tcW w:type="dxa" w:w="985"/>
          </w:tcPr>
          <w:p>
            <w:pPr>
              <w:spacing w:after="0"/>
              <w:jc w:val="right"/>
            </w:pPr>
            <w:r>
              <w:rPr>
                <w:sz w:val="16"/>
              </w:rPr>
              <w:t>5.1</w:t>
            </w:r>
          </w:p>
        </w:tc>
        <w:tc>
          <w:tcPr>
            <w:tcW w:type="dxa" w:w="1033"/>
          </w:tcPr>
          <w:p>
            <w:pPr>
              <w:spacing w:after="0"/>
              <w:jc w:val="right"/>
            </w:pPr>
            <w:r>
              <w:rPr>
                <w:sz w:val="16"/>
              </w:rPr>
              <w:t>52.7</w:t>
            </w:r>
          </w:p>
        </w:tc>
        <w:tc>
          <w:tcPr>
            <w:tcW w:type="dxa" w:w="985"/>
          </w:tcPr>
          <w:p>
            <w:pPr>
              <w:spacing w:after="0"/>
              <w:jc w:val="right"/>
            </w:pPr>
            <w:r>
              <w:rPr>
                <w:sz w:val="16"/>
              </w:rPr>
              <w:t>84.1</w:t>
            </w:r>
          </w:p>
        </w:tc>
        <w:tc>
          <w:tcPr>
            <w:tcW w:type="dxa" w:w="8227"/>
          </w:tcPr>
          <w:p>
            <w:pPr>
              <w:spacing w:after="0"/>
              <w:jc w:val="left"/>
            </w:pPr>
            <w:r>
              <w:rPr>
                <w:sz w:val="16"/>
              </w:rPr>
              <w:t>Relatively Moderate 18, Relatively Low 26, Very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45 of 45</w:t>
            </w:r>
          </w:p>
        </w:tc>
        <w:tc>
          <w:tcPr>
            <w:tcW w:type="dxa" w:w="985"/>
          </w:tcPr>
          <w:p>
            <w:pPr>
              <w:spacing w:after="0"/>
              <w:jc w:val="right"/>
            </w:pPr>
            <w:r>
              <w:rPr>
                <w:sz w:val="16"/>
              </w:rPr>
              <w:t>68.5</w:t>
            </w:r>
          </w:p>
        </w:tc>
        <w:tc>
          <w:tcPr>
            <w:tcW w:type="dxa" w:w="1033"/>
          </w:tcPr>
          <w:p>
            <w:pPr>
              <w:spacing w:after="0"/>
              <w:jc w:val="right"/>
            </w:pPr>
            <w:r>
              <w:rPr>
                <w:sz w:val="16"/>
              </w:rPr>
              <w:t>82.1</w:t>
            </w:r>
          </w:p>
        </w:tc>
        <w:tc>
          <w:tcPr>
            <w:tcW w:type="dxa" w:w="985"/>
          </w:tcPr>
          <w:p>
            <w:pPr>
              <w:spacing w:after="0"/>
              <w:jc w:val="right"/>
            </w:pPr>
            <w:r>
              <w:rPr>
                <w:sz w:val="16"/>
              </w:rPr>
              <w:t>89.8</w:t>
            </w:r>
          </w:p>
        </w:tc>
        <w:tc>
          <w:tcPr>
            <w:tcW w:type="dxa" w:w="8227"/>
          </w:tcPr>
          <w:p>
            <w:pPr>
              <w:spacing w:after="0"/>
              <w:jc w:val="left"/>
            </w:pPr>
            <w:r>
              <w:rPr>
                <w:sz w:val="16"/>
              </w:rPr>
              <w:t>Relatively Moderate 37, Relatively Low 8</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45 of 45</w:t>
            </w:r>
          </w:p>
        </w:tc>
        <w:tc>
          <w:tcPr>
            <w:tcW w:type="dxa" w:w="985"/>
          </w:tcPr>
          <w:p>
            <w:pPr>
              <w:spacing w:after="0"/>
              <w:jc w:val="right"/>
            </w:pPr>
            <w:r>
              <w:rPr>
                <w:sz w:val="16"/>
              </w:rPr>
              <w:t>7.9</w:t>
            </w:r>
          </w:p>
        </w:tc>
        <w:tc>
          <w:tcPr>
            <w:tcW w:type="dxa" w:w="1033"/>
          </w:tcPr>
          <w:p>
            <w:pPr>
              <w:spacing w:after="0"/>
              <w:jc w:val="right"/>
            </w:pPr>
            <w:r>
              <w:rPr>
                <w:sz w:val="16"/>
              </w:rPr>
              <w:t>52.8</w:t>
            </w:r>
          </w:p>
        </w:tc>
        <w:tc>
          <w:tcPr>
            <w:tcW w:type="dxa" w:w="985"/>
          </w:tcPr>
          <w:p>
            <w:pPr>
              <w:spacing w:after="0"/>
              <w:jc w:val="right"/>
            </w:pPr>
            <w:r>
              <w:rPr>
                <w:sz w:val="16"/>
              </w:rPr>
              <w:t>94.2</w:t>
            </w:r>
          </w:p>
        </w:tc>
        <w:tc>
          <w:tcPr>
            <w:tcW w:type="dxa" w:w="8227"/>
          </w:tcPr>
          <w:p>
            <w:pPr>
              <w:spacing w:after="0"/>
              <w:jc w:val="left"/>
            </w:pPr>
            <w:r>
              <w:rPr>
                <w:sz w:val="16"/>
              </w:rPr>
              <w:t>Relatively High 7, Relatively Moderate 21, Relatively Low 14, Very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44 of 45</w:t>
            </w:r>
          </w:p>
        </w:tc>
        <w:tc>
          <w:tcPr>
            <w:tcW w:type="dxa" w:w="985"/>
          </w:tcPr>
          <w:p>
            <w:pPr>
              <w:spacing w:after="0"/>
              <w:jc w:val="right"/>
            </w:pPr>
            <w:r>
              <w:rPr>
                <w:sz w:val="16"/>
              </w:rPr>
              <w:t>19.1</w:t>
            </w:r>
          </w:p>
        </w:tc>
        <w:tc>
          <w:tcPr>
            <w:tcW w:type="dxa" w:w="1033"/>
          </w:tcPr>
          <w:p>
            <w:pPr>
              <w:spacing w:after="0"/>
              <w:jc w:val="right"/>
            </w:pPr>
            <w:r>
              <w:rPr>
                <w:sz w:val="16"/>
              </w:rPr>
              <w:t>49.9</w:t>
            </w:r>
          </w:p>
        </w:tc>
        <w:tc>
          <w:tcPr>
            <w:tcW w:type="dxa" w:w="985"/>
          </w:tcPr>
          <w:p>
            <w:pPr>
              <w:spacing w:after="0"/>
              <w:jc w:val="right"/>
            </w:pPr>
            <w:r>
              <w:rPr>
                <w:sz w:val="16"/>
              </w:rPr>
              <w:t>74.6</w:t>
            </w:r>
          </w:p>
        </w:tc>
        <w:tc>
          <w:tcPr>
            <w:tcW w:type="dxa" w:w="8227"/>
          </w:tcPr>
          <w:p>
            <w:pPr>
              <w:spacing w:after="0"/>
              <w:jc w:val="left"/>
            </w:pPr>
            <w:r>
              <w:rPr>
                <w:sz w:val="16"/>
              </w:rPr>
              <w:t>Very Low 44, No Rating 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45 of 45</w:t>
            </w:r>
          </w:p>
        </w:tc>
        <w:tc>
          <w:tcPr>
            <w:tcW w:type="dxa" w:w="985"/>
          </w:tcPr>
          <w:p>
            <w:pPr>
              <w:spacing w:after="0"/>
              <w:jc w:val="right"/>
            </w:pPr>
            <w:r>
              <w:rPr>
                <w:sz w:val="16"/>
              </w:rPr>
              <w:t>24.6</w:t>
            </w:r>
          </w:p>
        </w:tc>
        <w:tc>
          <w:tcPr>
            <w:tcW w:type="dxa" w:w="1033"/>
          </w:tcPr>
          <w:p>
            <w:pPr>
              <w:spacing w:after="0"/>
              <w:jc w:val="right"/>
            </w:pPr>
            <w:r>
              <w:rPr>
                <w:sz w:val="16"/>
              </w:rPr>
              <w:t>83.9</w:t>
            </w:r>
          </w:p>
        </w:tc>
        <w:tc>
          <w:tcPr>
            <w:tcW w:type="dxa" w:w="985"/>
          </w:tcPr>
          <w:p>
            <w:pPr>
              <w:spacing w:after="0"/>
              <w:jc w:val="right"/>
            </w:pPr>
            <w:r>
              <w:rPr>
                <w:sz w:val="16"/>
              </w:rPr>
              <w:t>98.4</w:t>
            </w:r>
          </w:p>
        </w:tc>
        <w:tc>
          <w:tcPr>
            <w:tcW w:type="dxa" w:w="8227"/>
          </w:tcPr>
          <w:p>
            <w:pPr>
              <w:spacing w:after="0"/>
              <w:jc w:val="left"/>
            </w:pPr>
            <w:r>
              <w:rPr>
                <w:sz w:val="16"/>
              </w:rPr>
              <w:t>Very High 3, Relatively High 29, Relatively Moderate 11, Relatively Low 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45 of 45</w:t>
            </w:r>
          </w:p>
        </w:tc>
        <w:tc>
          <w:tcPr>
            <w:tcW w:type="dxa" w:w="985"/>
          </w:tcPr>
          <w:p>
            <w:pPr>
              <w:spacing w:after="0"/>
              <w:jc w:val="right"/>
            </w:pPr>
            <w:r>
              <w:rPr>
                <w:sz w:val="16"/>
              </w:rPr>
              <w:t>15.7</w:t>
            </w:r>
          </w:p>
        </w:tc>
        <w:tc>
          <w:tcPr>
            <w:tcW w:type="dxa" w:w="1033"/>
          </w:tcPr>
          <w:p>
            <w:pPr>
              <w:spacing w:after="0"/>
              <w:jc w:val="right"/>
            </w:pPr>
            <w:r>
              <w:rPr>
                <w:sz w:val="16"/>
              </w:rPr>
              <w:t>30.5</w:t>
            </w:r>
          </w:p>
        </w:tc>
        <w:tc>
          <w:tcPr>
            <w:tcW w:type="dxa" w:w="985"/>
          </w:tcPr>
          <w:p>
            <w:pPr>
              <w:spacing w:after="0"/>
              <w:jc w:val="right"/>
            </w:pPr>
            <w:r>
              <w:rPr>
                <w:sz w:val="16"/>
              </w:rPr>
              <w:t>57.1</w:t>
            </w:r>
          </w:p>
        </w:tc>
        <w:tc>
          <w:tcPr>
            <w:tcW w:type="dxa" w:w="8227"/>
          </w:tcPr>
          <w:p>
            <w:pPr>
              <w:spacing w:after="0"/>
              <w:jc w:val="left"/>
            </w:pPr>
            <w:r>
              <w:rPr>
                <w:sz w:val="16"/>
              </w:rPr>
              <w:t>Relatively Moderate 1, Relatively Low 40, Very Low 4</w:t>
            </w:r>
          </w:p>
        </w:tc>
      </w:tr>
      <w:tr>
        <w:trPr>
          <w:cantSplit/>
        </w:trPr>
        <w:tc>
          <w:tcPr>
            <w:tcW w:type="dxa" w:w="1576"/>
          </w:tcPr>
          <w:p>
            <w:pPr>
              <w:spacing w:after="0"/>
              <w:jc w:val="left"/>
            </w:pPr>
            <w:r>
              <w:rPr>
                <w:sz w:val="16"/>
              </w:rPr>
              <w:t>Tornado</w:t>
            </w:r>
          </w:p>
        </w:tc>
        <w:tc>
          <w:tcPr>
            <w:tcW w:type="dxa" w:w="1305"/>
          </w:tcPr>
          <w:p>
            <w:pPr>
              <w:spacing w:after="0"/>
              <w:jc w:val="right"/>
            </w:pPr>
            <w:r>
              <w:rPr>
                <w:sz w:val="16"/>
              </w:rPr>
              <w:t>45 of 45</w:t>
            </w:r>
          </w:p>
        </w:tc>
        <w:tc>
          <w:tcPr>
            <w:tcW w:type="dxa" w:w="985"/>
          </w:tcPr>
          <w:p>
            <w:pPr>
              <w:spacing w:after="0"/>
              <w:jc w:val="right"/>
            </w:pPr>
            <w:r>
              <w:rPr>
                <w:sz w:val="16"/>
              </w:rPr>
              <w:t>39.7</w:t>
            </w:r>
          </w:p>
        </w:tc>
        <w:tc>
          <w:tcPr>
            <w:tcW w:type="dxa" w:w="1033"/>
          </w:tcPr>
          <w:p>
            <w:pPr>
              <w:spacing w:after="0"/>
              <w:jc w:val="right"/>
            </w:pPr>
            <w:r>
              <w:rPr>
                <w:sz w:val="16"/>
              </w:rPr>
              <w:t>61.8</w:t>
            </w:r>
          </w:p>
        </w:tc>
        <w:tc>
          <w:tcPr>
            <w:tcW w:type="dxa" w:w="985"/>
          </w:tcPr>
          <w:p>
            <w:pPr>
              <w:spacing w:after="0"/>
              <w:jc w:val="right"/>
            </w:pPr>
            <w:r>
              <w:rPr>
                <w:sz w:val="16"/>
              </w:rPr>
              <w:t>85.1</w:t>
            </w:r>
          </w:p>
        </w:tc>
        <w:tc>
          <w:tcPr>
            <w:tcW w:type="dxa" w:w="8227"/>
          </w:tcPr>
          <w:p>
            <w:pPr>
              <w:spacing w:after="0"/>
              <w:jc w:val="left"/>
            </w:pPr>
            <w:r>
              <w:rPr>
                <w:sz w:val="16"/>
              </w:rPr>
              <w:t>Relatively High 5, Relatively Moderate 35, Relatively Low 5</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45</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45</w:t>
            </w:r>
          </w:p>
        </w:tc>
      </w:tr>
      <w:tr>
        <w:trPr>
          <w:cantSplit/>
        </w:trPr>
        <w:tc>
          <w:tcPr>
            <w:tcW w:type="dxa" w:w="1576"/>
          </w:tcPr>
          <w:p>
            <w:pPr>
              <w:spacing w:after="0"/>
              <w:jc w:val="left"/>
            </w:pPr>
            <w:r>
              <w:rPr>
                <w:sz w:val="16"/>
              </w:rPr>
              <w:t>Wildfire</w:t>
            </w:r>
          </w:p>
        </w:tc>
        <w:tc>
          <w:tcPr>
            <w:tcW w:type="dxa" w:w="1305"/>
          </w:tcPr>
          <w:p>
            <w:pPr>
              <w:spacing w:after="0"/>
              <w:jc w:val="right"/>
            </w:pPr>
            <w:r>
              <w:rPr>
                <w:sz w:val="16"/>
              </w:rPr>
              <w:t>44 of 45</w:t>
            </w:r>
          </w:p>
        </w:tc>
        <w:tc>
          <w:tcPr>
            <w:tcW w:type="dxa" w:w="985"/>
          </w:tcPr>
          <w:p>
            <w:pPr>
              <w:spacing w:after="0"/>
              <w:jc w:val="right"/>
            </w:pPr>
            <w:r>
              <w:rPr>
                <w:sz w:val="16"/>
              </w:rPr>
              <w:t>19.3</w:t>
            </w:r>
          </w:p>
        </w:tc>
        <w:tc>
          <w:tcPr>
            <w:tcW w:type="dxa" w:w="1033"/>
          </w:tcPr>
          <w:p>
            <w:pPr>
              <w:spacing w:after="0"/>
              <w:jc w:val="right"/>
            </w:pPr>
            <w:r>
              <w:rPr>
                <w:sz w:val="16"/>
              </w:rPr>
              <w:t>78.4</w:t>
            </w:r>
          </w:p>
        </w:tc>
        <w:tc>
          <w:tcPr>
            <w:tcW w:type="dxa" w:w="985"/>
          </w:tcPr>
          <w:p>
            <w:pPr>
              <w:spacing w:after="0"/>
              <w:jc w:val="right"/>
            </w:pPr>
            <w:r>
              <w:rPr>
                <w:sz w:val="16"/>
              </w:rPr>
              <w:t>95.3</w:t>
            </w:r>
          </w:p>
        </w:tc>
        <w:tc>
          <w:tcPr>
            <w:tcW w:type="dxa" w:w="8227"/>
          </w:tcPr>
          <w:p>
            <w:pPr>
              <w:spacing w:after="0"/>
              <w:jc w:val="left"/>
            </w:pPr>
            <w:r>
              <w:rPr>
                <w:sz w:val="16"/>
              </w:rPr>
              <w:t>Relatively Moderate 9, Relatively Low 25, Very Low 10, No Rating 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45 of 45</w:t>
            </w:r>
          </w:p>
        </w:tc>
        <w:tc>
          <w:tcPr>
            <w:tcW w:type="dxa" w:w="985"/>
          </w:tcPr>
          <w:p>
            <w:pPr>
              <w:spacing w:after="0"/>
              <w:jc w:val="right"/>
            </w:pPr>
            <w:r>
              <w:rPr>
                <w:sz w:val="16"/>
              </w:rPr>
              <w:t>14.2</w:t>
            </w:r>
          </w:p>
        </w:tc>
        <w:tc>
          <w:tcPr>
            <w:tcW w:type="dxa" w:w="1033"/>
          </w:tcPr>
          <w:p>
            <w:pPr>
              <w:spacing w:after="0"/>
              <w:jc w:val="right"/>
            </w:pPr>
            <w:r>
              <w:rPr>
                <w:sz w:val="16"/>
              </w:rPr>
              <w:t>17.4</w:t>
            </w:r>
          </w:p>
        </w:tc>
        <w:tc>
          <w:tcPr>
            <w:tcW w:type="dxa" w:w="985"/>
          </w:tcPr>
          <w:p>
            <w:pPr>
              <w:spacing w:after="0"/>
              <w:jc w:val="right"/>
            </w:pPr>
            <w:r>
              <w:rPr>
                <w:sz w:val="16"/>
              </w:rPr>
              <w:t>23.3</w:t>
            </w:r>
          </w:p>
        </w:tc>
        <w:tc>
          <w:tcPr>
            <w:tcW w:type="dxa" w:w="8227"/>
          </w:tcPr>
          <w:p>
            <w:pPr>
              <w:spacing w:after="0"/>
              <w:jc w:val="left"/>
            </w:pPr>
            <w:r>
              <w:rPr>
                <w:sz w:val="16"/>
              </w:rPr>
              <w:t>Relatively Low 12, Very Low 33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51"/>
        <w:gridCol w:w="1394"/>
        <w:gridCol w:w="2314"/>
        <w:gridCol w:w="1919"/>
        <w:gridCol w:w="2018"/>
        <w:gridCol w:w="2117"/>
        <w:gridCol w:w="2298"/>
      </w:tblGrid>
      <w:tr>
        <w:trPr>
          <w:cantSplit/>
          <w:tblHeader/>
        </w:trPr>
        <w:tc>
          <w:tcPr>
            <w:tcW w:type="dxa" w:w="205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14"/>
            <w:shd w:val="clear" w:color="auto" w:fill="E8E8E8"/>
          </w:tcPr>
          <w:p>
            <w:pPr>
              <w:spacing w:after="0"/>
              <w:jc w:val="left"/>
            </w:pPr>
            <w:r>
              <w:rPr>
                <w:b/>
                <w:sz w:val="16"/>
              </w:rPr>
              <w:t>Plan status</w:t>
            </w:r>
          </w:p>
        </w:tc>
        <w:tc>
          <w:tcPr>
            <w:tcW w:type="dxa" w:w="19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98"/>
            <w:shd w:val="clear" w:color="auto" w:fill="E8E8E8"/>
          </w:tcPr>
          <w:p>
            <w:pPr>
              <w:spacing w:after="0"/>
              <w:jc w:val="left"/>
            </w:pPr>
            <w:r>
              <w:rPr>
                <w:b/>
                <w:sz w:val="16"/>
              </w:rPr>
              <w:t>Notes</w:t>
            </w:r>
          </w:p>
        </w:tc>
      </w:tr>
      <w:tr>
        <w:trPr>
          <w:cantSplit/>
        </w:trPr>
        <w:tc>
          <w:tcPr>
            <w:tcW w:type="dxa" w:w="2051"/>
          </w:tcPr>
          <w:p>
            <w:pPr>
              <w:spacing w:after="0"/>
              <w:jc w:val="left"/>
            </w:pPr>
            <w:r>
              <w:rPr>
                <w:sz w:val="16"/>
              </w:rPr>
              <w:t>Clay County (unincorporated area)</w:t>
            </w:r>
          </w:p>
        </w:tc>
        <w:tc>
          <w:tcPr>
            <w:tcW w:type="dxa" w:w="1394"/>
          </w:tcPr>
          <w:p>
            <w:pPr>
              <w:spacing w:after="0"/>
              <w:jc w:val="left"/>
            </w:pPr>
            <w:r>
              <w:rPr>
                <w:sz w:val="16"/>
              </w:rPr>
              <w:t>Unincorporated</w:t>
            </w:r>
          </w:p>
        </w:tc>
        <w:tc>
          <w:tcPr>
            <w:tcW w:type="dxa" w:w="2314"/>
          </w:tcPr>
          <w:p>
            <w:pPr>
              <w:spacing w:after="0"/>
              <w:jc w:val="left"/>
            </w:pPr>
            <w:r>
              <w:rPr>
                <w:sz w:val="16"/>
              </w:rPr>
              <w:t>Approved, expires 2030-09-15</w:t>
            </w:r>
          </w:p>
        </w:tc>
        <w:tc>
          <w:tcPr>
            <w:tcW w:type="dxa" w:w="1919"/>
          </w:tcPr>
          <w:p>
            <w:pPr>
              <w:spacing w:after="0"/>
              <w:jc w:val="right"/>
            </w:pPr>
            <w:r>
              <w:rPr>
                <w:sz w:val="16"/>
              </w:rPr>
              <w:t>FMA RL 38, SRL 43; any 186</w:t>
            </w:r>
          </w:p>
        </w:tc>
        <w:tc>
          <w:tcPr>
            <w:tcW w:type="dxa" w:w="2018"/>
          </w:tcPr>
          <w:p>
            <w:pPr>
              <w:spacing w:after="0"/>
              <w:jc w:val="right"/>
            </w:pPr>
            <w:r>
              <w:rPr>
                <w:sz w:val="16"/>
              </w:rPr>
              <w:t>$18,132,029.96</w:t>
            </w:r>
          </w:p>
        </w:tc>
        <w:tc>
          <w:tcPr>
            <w:tcW w:type="dxa" w:w="2117"/>
          </w:tcPr>
          <w:p>
            <w:pPr>
              <w:spacing w:after="0"/>
              <w:jc w:val="right"/>
            </w:pPr>
            <w:r>
              <w:rPr>
                <w:sz w:val="16"/>
              </w:rPr>
              <w:t>0 total; 0 since its plan</w:t>
            </w:r>
          </w:p>
        </w:tc>
        <w:tc>
          <w:tcPr>
            <w:tcW w:type="dxa" w:w="2298"/>
          </w:tcPr>
          <w:p>
            <w:pPr>
              <w:spacing w:after="0"/>
              <w:jc w:val="left"/>
            </w:pPr>
            <w:r>
              <w:rPr>
                <w:sz w:val="16"/>
              </w:rPr>
              <w:t>Includes $803,282.14 for declarations not counted as hazard incidents (DR-4486-FL).</w:t>
            </w:r>
          </w:p>
        </w:tc>
      </w:tr>
      <w:tr>
        <w:trPr>
          <w:cantSplit/>
        </w:trPr>
        <w:tc>
          <w:tcPr>
            <w:tcW w:type="dxa" w:w="2051"/>
          </w:tcPr>
          <w:p>
            <w:pPr>
              <w:spacing w:after="0"/>
              <w:jc w:val="left"/>
            </w:pPr>
            <w:r>
              <w:rPr>
                <w:sz w:val="16"/>
              </w:rPr>
              <w:t>Green Cove Springs city</w:t>
            </w:r>
          </w:p>
        </w:tc>
        <w:tc>
          <w:tcPr>
            <w:tcW w:type="dxa" w:w="1394"/>
          </w:tcPr>
          <w:p>
            <w:pPr>
              <w:spacing w:after="0"/>
              <w:jc w:val="left"/>
            </w:pPr>
            <w:r>
              <w:rPr>
                <w:sz w:val="16"/>
              </w:rPr>
              <w:t>City</w:t>
            </w:r>
          </w:p>
        </w:tc>
        <w:tc>
          <w:tcPr>
            <w:tcW w:type="dxa" w:w="2314"/>
          </w:tcPr>
          <w:p>
            <w:pPr>
              <w:spacing w:after="0"/>
              <w:jc w:val="left"/>
            </w:pPr>
            <w:r>
              <w:rPr>
                <w:sz w:val="16"/>
              </w:rPr>
              <w:t>Approved, expires 2030-09-15</w:t>
            </w:r>
          </w:p>
        </w:tc>
        <w:tc>
          <w:tcPr>
            <w:tcW w:type="dxa" w:w="1919"/>
          </w:tcPr>
          <w:p>
            <w:pPr>
              <w:spacing w:after="0"/>
              <w:jc w:val="right"/>
            </w:pPr>
            <w:r>
              <w:rPr>
                <w:sz w:val="16"/>
              </w:rPr>
              <w:t>FMA RL 0, SRL 0; any 4</w:t>
            </w:r>
          </w:p>
        </w:tc>
        <w:tc>
          <w:tcPr>
            <w:tcW w:type="dxa" w:w="2018"/>
          </w:tcPr>
          <w:p>
            <w:pPr>
              <w:spacing w:after="0"/>
              <w:jc w:val="right"/>
            </w:pPr>
            <w:r>
              <w:rPr>
                <w:sz w:val="16"/>
              </w:rPr>
              <w:t>$1,546,765.98</w:t>
            </w:r>
          </w:p>
        </w:tc>
        <w:tc>
          <w:tcPr>
            <w:tcW w:type="dxa" w:w="2117"/>
          </w:tcPr>
          <w:p>
            <w:pPr>
              <w:spacing w:after="0"/>
              <w:jc w:val="right"/>
            </w:pPr>
            <w:r>
              <w:rPr>
                <w:sz w:val="16"/>
              </w:rPr>
              <w:t>38 total; 1 since its plan</w:t>
            </w:r>
          </w:p>
        </w:tc>
        <w:tc>
          <w:tcPr>
            <w:tcW w:type="dxa" w:w="2298"/>
          </w:tcPr>
          <w:p>
            <w:pPr>
              <w:spacing w:after="0"/>
              <w:jc w:val="left"/>
            </w:pPr>
            <w:r>
              <w:rPr>
                <w:sz w:val="16"/>
              </w:rPr>
              <w:t>Includes $5,416.50 for declarations not counted as hazard incidents (DR-4486-FL).</w:t>
            </w:r>
          </w:p>
        </w:tc>
      </w:tr>
      <w:tr>
        <w:trPr>
          <w:cantSplit/>
        </w:trPr>
        <w:tc>
          <w:tcPr>
            <w:tcW w:type="dxa" w:w="2051"/>
          </w:tcPr>
          <w:p>
            <w:pPr>
              <w:spacing w:after="0"/>
              <w:jc w:val="left"/>
            </w:pPr>
            <w:r>
              <w:rPr>
                <w:sz w:val="16"/>
              </w:rPr>
              <w:t>Keystone Heights city</w:t>
            </w:r>
          </w:p>
        </w:tc>
        <w:tc>
          <w:tcPr>
            <w:tcW w:type="dxa" w:w="1394"/>
          </w:tcPr>
          <w:p>
            <w:pPr>
              <w:spacing w:after="0"/>
              <w:jc w:val="left"/>
            </w:pPr>
            <w:r>
              <w:rPr>
                <w:sz w:val="16"/>
              </w:rPr>
              <w:t>City</w:t>
            </w:r>
          </w:p>
        </w:tc>
        <w:tc>
          <w:tcPr>
            <w:tcW w:type="dxa" w:w="2314"/>
          </w:tcPr>
          <w:p>
            <w:pPr>
              <w:spacing w:after="0"/>
              <w:jc w:val="left"/>
            </w:pPr>
            <w:r>
              <w:rPr>
                <w:sz w:val="16"/>
              </w:rPr>
              <w:t>Approved, expires 2030-09-15</w:t>
            </w:r>
          </w:p>
        </w:tc>
        <w:tc>
          <w:tcPr>
            <w:tcW w:type="dxa" w:w="1919"/>
          </w:tcPr>
          <w:p>
            <w:pPr>
              <w:spacing w:after="0"/>
              <w:jc w:val="right"/>
            </w:pPr>
            <w:r>
              <w:rPr>
                <w:sz w:val="16"/>
              </w:rPr>
              <w:t>FMA RL 0, SRL 0; any 0</w:t>
            </w:r>
          </w:p>
        </w:tc>
        <w:tc>
          <w:tcPr>
            <w:tcW w:type="dxa" w:w="2018"/>
          </w:tcPr>
          <w:p>
            <w:pPr>
              <w:spacing w:after="0"/>
              <w:jc w:val="right"/>
            </w:pPr>
            <w:r>
              <w:rPr>
                <w:sz w:val="16"/>
              </w:rPr>
              <w:t>$51,121.72</w:t>
            </w:r>
          </w:p>
        </w:tc>
        <w:tc>
          <w:tcPr>
            <w:tcW w:type="dxa" w:w="2117"/>
          </w:tcPr>
          <w:p>
            <w:pPr>
              <w:spacing w:after="0"/>
              <w:jc w:val="right"/>
            </w:pPr>
            <w:r>
              <w:rPr>
                <w:sz w:val="16"/>
              </w:rPr>
              <w:t>39 total; 0 since its plan</w:t>
            </w:r>
          </w:p>
        </w:tc>
        <w:tc>
          <w:tcPr>
            <w:tcW w:type="dxa" w:w="2298"/>
          </w:tcPr>
          <w:p>
            <w:pPr>
              <w:spacing w:after="0"/>
              <w:jc w:val="left"/>
            </w:pPr>
          </w:p>
        </w:tc>
      </w:tr>
      <w:tr>
        <w:trPr>
          <w:cantSplit/>
        </w:trPr>
        <w:tc>
          <w:tcPr>
            <w:tcW w:type="dxa" w:w="2051"/>
          </w:tcPr>
          <w:p>
            <w:pPr>
              <w:spacing w:after="0"/>
              <w:jc w:val="left"/>
            </w:pPr>
            <w:r>
              <w:rPr>
                <w:sz w:val="16"/>
              </w:rPr>
              <w:t>Orange Park town</w:t>
            </w:r>
          </w:p>
        </w:tc>
        <w:tc>
          <w:tcPr>
            <w:tcW w:type="dxa" w:w="1394"/>
          </w:tcPr>
          <w:p>
            <w:pPr>
              <w:spacing w:after="0"/>
              <w:jc w:val="left"/>
            </w:pPr>
            <w:r>
              <w:rPr>
                <w:sz w:val="16"/>
              </w:rPr>
              <w:t>Town</w:t>
            </w:r>
          </w:p>
        </w:tc>
        <w:tc>
          <w:tcPr>
            <w:tcW w:type="dxa" w:w="2314"/>
          </w:tcPr>
          <w:p>
            <w:pPr>
              <w:spacing w:after="0"/>
              <w:jc w:val="left"/>
            </w:pPr>
            <w:r>
              <w:rPr>
                <w:sz w:val="16"/>
              </w:rPr>
              <w:t>Approved, expires 2030-09-15</w:t>
            </w:r>
          </w:p>
        </w:tc>
        <w:tc>
          <w:tcPr>
            <w:tcW w:type="dxa" w:w="1919"/>
          </w:tcPr>
          <w:p>
            <w:pPr>
              <w:spacing w:after="0"/>
              <w:jc w:val="right"/>
            </w:pPr>
            <w:r>
              <w:rPr>
                <w:sz w:val="16"/>
              </w:rPr>
              <w:t>FMA RL 1, SRL 0; any 9</w:t>
            </w:r>
          </w:p>
        </w:tc>
        <w:tc>
          <w:tcPr>
            <w:tcW w:type="dxa" w:w="2018"/>
          </w:tcPr>
          <w:p>
            <w:pPr>
              <w:spacing w:after="0"/>
              <w:jc w:val="right"/>
            </w:pPr>
            <w:r>
              <w:rPr>
                <w:sz w:val="16"/>
              </w:rPr>
              <w:t>$1,366,385.13</w:t>
            </w:r>
          </w:p>
        </w:tc>
        <w:tc>
          <w:tcPr>
            <w:tcW w:type="dxa" w:w="2117"/>
          </w:tcPr>
          <w:p>
            <w:pPr>
              <w:spacing w:after="0"/>
              <w:jc w:val="right"/>
            </w:pPr>
            <w:r>
              <w:rPr>
                <w:sz w:val="16"/>
              </w:rPr>
              <w:t>76 total; 0 since its plan</w:t>
            </w:r>
          </w:p>
        </w:tc>
        <w:tc>
          <w:tcPr>
            <w:tcW w:type="dxa" w:w="2298"/>
          </w:tcPr>
          <w:p>
            <w:pPr>
              <w:spacing w:after="0"/>
              <w:jc w:val="left"/>
            </w:pPr>
          </w:p>
        </w:tc>
      </w:tr>
      <w:tr>
        <w:trPr>
          <w:cantSplit/>
        </w:trPr>
        <w:tc>
          <w:tcPr>
            <w:tcW w:type="dxa" w:w="2051"/>
          </w:tcPr>
          <w:p>
            <w:pPr>
              <w:spacing w:after="0"/>
              <w:jc w:val="left"/>
            </w:pPr>
            <w:r>
              <w:rPr>
                <w:sz w:val="16"/>
              </w:rPr>
              <w:t>Penney Farms town</w:t>
            </w:r>
          </w:p>
        </w:tc>
        <w:tc>
          <w:tcPr>
            <w:tcW w:type="dxa" w:w="1394"/>
          </w:tcPr>
          <w:p>
            <w:pPr>
              <w:spacing w:after="0"/>
              <w:jc w:val="left"/>
            </w:pPr>
            <w:r>
              <w:rPr>
                <w:sz w:val="16"/>
              </w:rPr>
              <w:t>Town</w:t>
            </w:r>
          </w:p>
        </w:tc>
        <w:tc>
          <w:tcPr>
            <w:tcW w:type="dxa" w:w="2314"/>
          </w:tcPr>
          <w:p>
            <w:pPr>
              <w:spacing w:after="0"/>
              <w:jc w:val="left"/>
            </w:pPr>
            <w:r>
              <w:rPr>
                <w:sz w:val="16"/>
              </w:rPr>
              <w:t>Approved, expires 2030-09-15</w:t>
            </w:r>
          </w:p>
        </w:tc>
        <w:tc>
          <w:tcPr>
            <w:tcW w:type="dxa" w:w="1919"/>
          </w:tcPr>
          <w:p>
            <w:pPr>
              <w:spacing w:after="0"/>
              <w:jc w:val="right"/>
            </w:pPr>
            <w:r>
              <w:rPr>
                <w:sz w:val="16"/>
              </w:rPr>
              <w:t>FMA RL 0, SRL 0; any 0</w:t>
            </w:r>
          </w:p>
        </w:tc>
        <w:tc>
          <w:tcPr>
            <w:tcW w:type="dxa" w:w="2018"/>
          </w:tcPr>
          <w:p>
            <w:pPr>
              <w:spacing w:after="0"/>
              <w:jc w:val="right"/>
            </w:pPr>
            <w:r>
              <w:rPr>
                <w:sz w:val="16"/>
              </w:rPr>
              <w:t>$104,319.99</w:t>
            </w:r>
          </w:p>
        </w:tc>
        <w:tc>
          <w:tcPr>
            <w:tcW w:type="dxa" w:w="2117"/>
          </w:tcPr>
          <w:p>
            <w:pPr>
              <w:spacing w:after="0"/>
              <w:jc w:val="right"/>
            </w:pPr>
            <w:r>
              <w:rPr>
                <w:sz w:val="16"/>
              </w:rPr>
              <w:t>14 total; 1 since its plan</w:t>
            </w:r>
          </w:p>
        </w:tc>
        <w:tc>
          <w:tcPr>
            <w:tcW w:type="dxa" w:w="229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2025-09-15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$2,635,966,947</w:t>
            </w:r>
          </w:p>
        </w:tc>
        <w:tc>
          <w:tcPr>
            <w:tcW w:type="dxa" w:w="1130"/>
          </w:tcPr>
          <w:p>
            <w:pPr>
              <w:spacing w:after="0"/>
              <w:jc w:val="right"/>
            </w:pPr>
            <w:r>
              <w:rPr>
                <w:sz w:val="16"/>
              </w:rPr>
              <w:t>n/a</w:t>
            </w:r>
          </w:p>
        </w:tc>
        <w:tc>
          <w:tcPr>
            <w:tcW w:type="dxa" w:w="1040"/>
          </w:tcPr>
          <w:p>
            <w:pPr>
              <w:spacing w:after="0"/>
              <w:jc w:val="right"/>
            </w:pPr>
            <w:r>
              <w:rPr>
                <w:sz w:val="16"/>
              </w:rPr>
              <w:t>16,224</w:t>
            </w:r>
          </w:p>
        </w:tc>
        <w:tc>
          <w:tcPr>
            <w:tcW w:type="dxa" w:w="1126"/>
          </w:tcPr>
          <w:p>
            <w:pPr>
              <w:spacing w:after="0"/>
              <w:jc w:val="right"/>
            </w:pPr>
            <w:r>
              <w:rPr>
                <w:sz w:val="16"/>
              </w:rPr>
              <w:t>$387,055</w:t>
            </w:r>
          </w:p>
        </w:tc>
        <w:tc>
          <w:tcPr>
            <w:tcW w:type="dxa" w:w="1126"/>
          </w:tcPr>
          <w:p>
            <w:pPr>
              <w:spacing w:after="0"/>
              <w:jc w:val="right"/>
            </w:pPr>
            <w:r>
              <w:rPr>
                <w:sz w:val="16"/>
              </w:rPr>
              <w:t>n/a</w:t>
            </w:r>
          </w:p>
        </w:tc>
        <w:tc>
          <w:tcPr>
            <w:tcW w:type="dxa" w:w="1085"/>
          </w:tcPr>
          <w:p>
            <w:pPr>
              <w:spacing w:after="0"/>
              <w:jc w:val="right"/>
            </w:pPr>
            <w:r>
              <w:rPr>
                <w:sz w:val="16"/>
              </w:rPr>
              <w:t>$76,892</w:t>
            </w:r>
          </w:p>
        </w:tc>
        <w:tc>
          <w:tcPr>
            <w:tcW w:type="dxa" w:w="1305"/>
          </w:tcPr>
          <w:p>
            <w:pPr>
              <w:spacing w:after="0"/>
              <w:jc w:val="right"/>
            </w:pPr>
            <w:r>
              <w:rPr>
                <w:sz w:val="16"/>
              </w:rPr>
              <w:t>0.0147%</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$32,962,918,370</w:t>
            </w:r>
          </w:p>
        </w:tc>
        <w:tc>
          <w:tcPr>
            <w:tcW w:type="dxa" w:w="1130"/>
          </w:tcPr>
          <w:p>
            <w:pPr>
              <w:spacing w:after="0"/>
              <w:jc w:val="right"/>
            </w:pPr>
            <w:r>
              <w:rPr>
                <w:sz w:val="16"/>
              </w:rPr>
              <w:t>$7,025,706</w:t>
            </w:r>
          </w:p>
        </w:tc>
        <w:tc>
          <w:tcPr>
            <w:tcW w:type="dxa" w:w="1040"/>
          </w:tcPr>
          <w:p>
            <w:pPr>
              <w:spacing w:after="0"/>
              <w:jc w:val="right"/>
            </w:pPr>
            <w:r>
              <w:rPr>
                <w:sz w:val="16"/>
              </w:rPr>
              <w:t>218,078</w:t>
            </w:r>
          </w:p>
        </w:tc>
        <w:tc>
          <w:tcPr>
            <w:tcW w:type="dxa" w:w="1126"/>
          </w:tcPr>
          <w:p>
            <w:pPr>
              <w:spacing w:after="0"/>
              <w:jc w:val="right"/>
            </w:pPr>
            <w:r>
              <w:rPr>
                <w:sz w:val="16"/>
              </w:rPr>
              <w:t>$29,416</w:t>
            </w:r>
          </w:p>
        </w:tc>
        <w:tc>
          <w:tcPr>
            <w:tcW w:type="dxa" w:w="1126"/>
          </w:tcPr>
          <w:p>
            <w:pPr>
              <w:spacing w:after="0"/>
              <w:jc w:val="right"/>
            </w:pPr>
            <w:r>
              <w:rPr>
                <w:sz w:val="16"/>
              </w:rPr>
              <w:t>$4,443</w:t>
            </w:r>
          </w:p>
        </w:tc>
        <w:tc>
          <w:tcPr>
            <w:tcW w:type="dxa" w:w="1085"/>
          </w:tcPr>
          <w:p>
            <w:pPr>
              <w:spacing w:after="0"/>
              <w:jc w:val="right"/>
            </w:pPr>
            <w:r>
              <w:rPr>
                <w:sz w:val="16"/>
              </w:rPr>
              <w:t>$172,313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$3,486,690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$2,939</w:t>
            </w:r>
          </w:p>
        </w:tc>
        <w:tc>
          <w:tcPr>
            <w:tcW w:type="dxa" w:w="1085"/>
          </w:tcPr>
          <w:p>
            <w:pPr>
              <w:spacing w:after="0"/>
              <w:jc w:val="right"/>
            </w:pPr>
            <w:r>
              <w:rPr>
                <w:sz w:val="16"/>
              </w:rPr>
              <w:t>n/a</w:t>
            </w:r>
          </w:p>
        </w:tc>
        <w:tc>
          <w:tcPr>
            <w:tcW w:type="dxa" w:w="1305"/>
          </w:tcPr>
          <w:p>
            <w:pPr>
              <w:spacing w:after="0"/>
              <w:jc w:val="right"/>
            </w:pPr>
            <w:r>
              <w:rPr>
                <w:sz w:val="16"/>
              </w:rPr>
              <w:t>0.0843%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$54,827,335,524</w:t>
            </w:r>
          </w:p>
        </w:tc>
        <w:tc>
          <w:tcPr>
            <w:tcW w:type="dxa" w:w="1130"/>
          </w:tcPr>
          <w:p>
            <w:pPr>
              <w:spacing w:after="0"/>
              <w:jc w:val="right"/>
            </w:pPr>
            <w:r>
              <w:rPr>
                <w:sz w:val="16"/>
              </w:rPr>
              <w:t>n/a</w:t>
            </w:r>
          </w:p>
        </w:tc>
        <w:tc>
          <w:tcPr>
            <w:tcW w:type="dxa" w:w="1040"/>
          </w:tcPr>
          <w:p>
            <w:pPr>
              <w:spacing w:after="0"/>
              <w:jc w:val="right"/>
            </w:pPr>
            <w:r>
              <w:rPr>
                <w:sz w:val="16"/>
              </w:rPr>
              <w:t>218,245</w:t>
            </w:r>
          </w:p>
        </w:tc>
        <w:tc>
          <w:tcPr>
            <w:tcW w:type="dxa" w:w="1126"/>
          </w:tcPr>
          <w:p>
            <w:pPr>
              <w:spacing w:after="0"/>
              <w:jc w:val="right"/>
            </w:pPr>
            <w:r>
              <w:rPr>
                <w:sz w:val="16"/>
              </w:rPr>
              <w:t>$480,402</w:t>
            </w:r>
          </w:p>
        </w:tc>
        <w:tc>
          <w:tcPr>
            <w:tcW w:type="dxa" w:w="1126"/>
          </w:tcPr>
          <w:p>
            <w:pPr>
              <w:spacing w:after="0"/>
              <w:jc w:val="right"/>
            </w:pPr>
            <w:r>
              <w:rPr>
                <w:sz w:val="16"/>
              </w:rPr>
              <w:t>n/a</w:t>
            </w:r>
          </w:p>
        </w:tc>
        <w:tc>
          <w:tcPr>
            <w:tcW w:type="dxa" w:w="1085"/>
          </w:tcPr>
          <w:p>
            <w:pPr>
              <w:spacing w:after="0"/>
              <w:jc w:val="right"/>
            </w:pPr>
            <w:r>
              <w:rPr>
                <w:sz w:val="16"/>
              </w:rPr>
              <w:t>$283,679</w:t>
            </w:r>
          </w:p>
        </w:tc>
        <w:tc>
          <w:tcPr>
            <w:tcW w:type="dxa" w:w="1305"/>
          </w:tcPr>
          <w:p>
            <w:pPr>
              <w:spacing w:after="0"/>
              <w:jc w:val="right"/>
            </w:pPr>
            <w:r>
              <w:rPr>
                <w:sz w:val="16"/>
              </w:rPr>
              <w:t>0.000876%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$32,962,918,370</w:t>
            </w:r>
          </w:p>
        </w:tc>
        <w:tc>
          <w:tcPr>
            <w:tcW w:type="dxa" w:w="1130"/>
          </w:tcPr>
          <w:p>
            <w:pPr>
              <w:spacing w:after="0"/>
              <w:jc w:val="right"/>
            </w:pPr>
            <w:r>
              <w:rPr>
                <w:sz w:val="16"/>
              </w:rPr>
              <w:t>$7,025,706</w:t>
            </w:r>
          </w:p>
        </w:tc>
        <w:tc>
          <w:tcPr>
            <w:tcW w:type="dxa" w:w="1040"/>
          </w:tcPr>
          <w:p>
            <w:pPr>
              <w:spacing w:after="0"/>
              <w:jc w:val="right"/>
            </w:pPr>
            <w:r>
              <w:rPr>
                <w:sz w:val="16"/>
              </w:rPr>
              <w:t>218,078</w:t>
            </w:r>
          </w:p>
        </w:tc>
        <w:tc>
          <w:tcPr>
            <w:tcW w:type="dxa" w:w="1126"/>
          </w:tcPr>
          <w:p>
            <w:pPr>
              <w:spacing w:after="0"/>
              <w:jc w:val="right"/>
            </w:pPr>
            <w:r>
              <w:rPr>
                <w:sz w:val="16"/>
              </w:rPr>
              <w:t>$17,217</w:t>
            </w:r>
          </w:p>
        </w:tc>
        <w:tc>
          <w:tcPr>
            <w:tcW w:type="dxa" w:w="1126"/>
          </w:tcPr>
          <w:p>
            <w:pPr>
              <w:spacing w:after="0"/>
              <w:jc w:val="right"/>
            </w:pPr>
            <w:r>
              <w:rPr>
                <w:sz w:val="16"/>
              </w:rPr>
              <w:t>$155</w:t>
            </w:r>
          </w:p>
        </w:tc>
        <w:tc>
          <w:tcPr>
            <w:tcW w:type="dxa" w:w="1085"/>
          </w:tcPr>
          <w:p>
            <w:pPr>
              <w:spacing w:after="0"/>
              <w:jc w:val="right"/>
            </w:pPr>
            <w:r>
              <w:rPr>
                <w:sz w:val="16"/>
              </w:rPr>
              <w:t>$3,243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$32,962,918,370</w:t>
            </w:r>
          </w:p>
        </w:tc>
        <w:tc>
          <w:tcPr>
            <w:tcW w:type="dxa" w:w="1130"/>
          </w:tcPr>
          <w:p>
            <w:pPr>
              <w:spacing w:after="0"/>
              <w:jc w:val="right"/>
            </w:pPr>
            <w:r>
              <w:rPr>
                <w:sz w:val="16"/>
              </w:rPr>
              <w:t>$7,025,706</w:t>
            </w:r>
          </w:p>
        </w:tc>
        <w:tc>
          <w:tcPr>
            <w:tcW w:type="dxa" w:w="1040"/>
          </w:tcPr>
          <w:p>
            <w:pPr>
              <w:spacing w:after="0"/>
              <w:jc w:val="right"/>
            </w:pPr>
            <w:r>
              <w:rPr>
                <w:sz w:val="16"/>
              </w:rPr>
              <w:t>218,078</w:t>
            </w:r>
          </w:p>
        </w:tc>
        <w:tc>
          <w:tcPr>
            <w:tcW w:type="dxa" w:w="1126"/>
          </w:tcPr>
          <w:p>
            <w:pPr>
              <w:spacing w:after="0"/>
              <w:jc w:val="right"/>
            </w:pPr>
            <w:r>
              <w:rPr>
                <w:sz w:val="16"/>
              </w:rPr>
              <w:t>$83</w:t>
            </w:r>
          </w:p>
        </w:tc>
        <w:tc>
          <w:tcPr>
            <w:tcW w:type="dxa" w:w="1126"/>
          </w:tcPr>
          <w:p>
            <w:pPr>
              <w:spacing w:after="0"/>
              <w:jc w:val="right"/>
            </w:pPr>
            <w:r>
              <w:rPr>
                <w:sz w:val="16"/>
              </w:rPr>
              <w:t>$7</w:t>
            </w:r>
          </w:p>
        </w:tc>
        <w:tc>
          <w:tcPr>
            <w:tcW w:type="dxa" w:w="1085"/>
          </w:tcPr>
          <w:p>
            <w:pPr>
              <w:spacing w:after="0"/>
              <w:jc w:val="right"/>
            </w:pPr>
            <w:r>
              <w:rPr>
                <w:sz w:val="16"/>
              </w:rPr>
              <w:t>$2,214,149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$32,962,736,671</w:t>
            </w:r>
          </w:p>
        </w:tc>
        <w:tc>
          <w:tcPr>
            <w:tcW w:type="dxa" w:w="1130"/>
          </w:tcPr>
          <w:p>
            <w:pPr>
              <w:spacing w:after="0"/>
              <w:jc w:val="right"/>
            </w:pPr>
            <w:r>
              <w:rPr>
                <w:sz w:val="16"/>
              </w:rPr>
              <w:t>$7,025,706</w:t>
            </w:r>
          </w:p>
        </w:tc>
        <w:tc>
          <w:tcPr>
            <w:tcW w:type="dxa" w:w="1040"/>
          </w:tcPr>
          <w:p>
            <w:pPr>
              <w:spacing w:after="0"/>
              <w:jc w:val="right"/>
            </w:pPr>
            <w:r>
              <w:rPr>
                <w:sz w:val="16"/>
              </w:rPr>
              <w:t>218,076</w:t>
            </w:r>
          </w:p>
        </w:tc>
        <w:tc>
          <w:tcPr>
            <w:tcW w:type="dxa" w:w="1126"/>
          </w:tcPr>
          <w:p>
            <w:pPr>
              <w:spacing w:after="0"/>
              <w:jc w:val="right"/>
            </w:pPr>
            <w:r>
              <w:rPr>
                <w:sz w:val="16"/>
              </w:rPr>
              <w:t>$8,871,346</w:t>
            </w:r>
          </w:p>
        </w:tc>
        <w:tc>
          <w:tcPr>
            <w:tcW w:type="dxa" w:w="1126"/>
          </w:tcPr>
          <w:p>
            <w:pPr>
              <w:spacing w:after="0"/>
              <w:jc w:val="right"/>
            </w:pPr>
            <w:r>
              <w:rPr>
                <w:sz w:val="16"/>
              </w:rPr>
              <w:t>$51,300</w:t>
            </w:r>
          </w:p>
        </w:tc>
        <w:tc>
          <w:tcPr>
            <w:tcW w:type="dxa" w:w="1085"/>
          </w:tcPr>
          <w:p>
            <w:pPr>
              <w:spacing w:after="0"/>
              <w:jc w:val="right"/>
            </w:pPr>
            <w:r>
              <w:rPr>
                <w:sz w:val="16"/>
              </w:rPr>
              <w:t>$407,411</w:t>
            </w:r>
          </w:p>
        </w:tc>
        <w:tc>
          <w:tcPr>
            <w:tcW w:type="dxa" w:w="1305"/>
          </w:tcPr>
          <w:p>
            <w:pPr>
              <w:spacing w:after="0"/>
              <w:jc w:val="right"/>
            </w:pPr>
            <w:r>
              <w:rPr>
                <w:sz w:val="16"/>
              </w:rPr>
              <w:t>0.0269%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$32,926,678,424</w:t>
            </w:r>
          </w:p>
        </w:tc>
        <w:tc>
          <w:tcPr>
            <w:tcW w:type="dxa" w:w="1130"/>
          </w:tcPr>
          <w:p>
            <w:pPr>
              <w:spacing w:after="0"/>
              <w:jc w:val="right"/>
            </w:pPr>
            <w:r>
              <w:rPr>
                <w:sz w:val="16"/>
              </w:rPr>
              <w:t>$327,878</w:t>
            </w:r>
          </w:p>
        </w:tc>
        <w:tc>
          <w:tcPr>
            <w:tcW w:type="dxa" w:w="1040"/>
          </w:tcPr>
          <w:p>
            <w:pPr>
              <w:spacing w:after="0"/>
              <w:jc w:val="right"/>
            </w:pPr>
            <w:r>
              <w:rPr>
                <w:sz w:val="16"/>
              </w:rPr>
              <w:t>11,959</w:t>
            </w:r>
          </w:p>
        </w:tc>
        <w:tc>
          <w:tcPr>
            <w:tcW w:type="dxa" w:w="1126"/>
          </w:tcPr>
          <w:p>
            <w:pPr>
              <w:spacing w:after="0"/>
              <w:jc w:val="right"/>
            </w:pPr>
            <w:r>
              <w:rPr>
                <w:sz w:val="16"/>
              </w:rPr>
              <w:t>$35,166,356</w:t>
            </w:r>
          </w:p>
        </w:tc>
        <w:tc>
          <w:tcPr>
            <w:tcW w:type="dxa" w:w="1126"/>
          </w:tcPr>
          <w:p>
            <w:pPr>
              <w:spacing w:after="0"/>
              <w:jc w:val="right"/>
            </w:pPr>
            <w:r>
              <w:rPr>
                <w:sz w:val="16"/>
              </w:rPr>
              <w:t>$4</w:t>
            </w:r>
          </w:p>
        </w:tc>
        <w:tc>
          <w:tcPr>
            <w:tcW w:type="dxa" w:w="1085"/>
          </w:tcPr>
          <w:p>
            <w:pPr>
              <w:spacing w:after="0"/>
              <w:jc w:val="right"/>
            </w:pPr>
            <w:r>
              <w:rPr>
                <w:sz w:val="16"/>
              </w:rPr>
              <w:t>$13,417</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$70,714,297</w:t>
            </w:r>
          </w:p>
        </w:tc>
        <w:tc>
          <w:tcPr>
            <w:tcW w:type="dxa" w:w="1130"/>
          </w:tcPr>
          <w:p>
            <w:pPr>
              <w:spacing w:after="0"/>
              <w:jc w:val="right"/>
            </w:pPr>
            <w:r>
              <w:rPr>
                <w:sz w:val="16"/>
              </w:rPr>
              <w:t>n/a</w:t>
            </w:r>
          </w:p>
        </w:tc>
        <w:tc>
          <w:tcPr>
            <w:tcW w:type="dxa" w:w="1040"/>
          </w:tcPr>
          <w:p>
            <w:pPr>
              <w:spacing w:after="0"/>
              <w:jc w:val="right"/>
            </w:pPr>
            <w:r>
              <w:rPr>
                <w:sz w:val="16"/>
              </w:rPr>
              <w:t>477</w:t>
            </w:r>
          </w:p>
        </w:tc>
        <w:tc>
          <w:tcPr>
            <w:tcW w:type="dxa" w:w="1126"/>
          </w:tcPr>
          <w:p>
            <w:pPr>
              <w:spacing w:after="0"/>
              <w:jc w:val="right"/>
            </w:pPr>
            <w:r>
              <w:rPr>
                <w:sz w:val="16"/>
              </w:rPr>
              <w:t>$314</w:t>
            </w:r>
          </w:p>
        </w:tc>
        <w:tc>
          <w:tcPr>
            <w:tcW w:type="dxa" w:w="1126"/>
          </w:tcPr>
          <w:p>
            <w:pPr>
              <w:spacing w:after="0"/>
              <w:jc w:val="right"/>
            </w:pPr>
            <w:r>
              <w:rPr>
                <w:sz w:val="16"/>
              </w:rPr>
              <w:t>n/a</w:t>
            </w:r>
          </w:p>
        </w:tc>
        <w:tc>
          <w:tcPr>
            <w:tcW w:type="dxa" w:w="1085"/>
          </w:tcPr>
          <w:p>
            <w:pPr>
              <w:spacing w:after="0"/>
              <w:jc w:val="right"/>
            </w:pPr>
            <w:r>
              <w:rPr>
                <w:sz w:val="16"/>
              </w:rPr>
              <w:t>$2</w:t>
            </w:r>
          </w:p>
        </w:tc>
        <w:tc>
          <w:tcPr>
            <w:tcW w:type="dxa" w:w="1305"/>
          </w:tcPr>
          <w:p>
            <w:pPr>
              <w:spacing w:after="0"/>
              <w:jc w:val="right"/>
            </w:pPr>
            <w:r>
              <w:rPr>
                <w:sz w:val="16"/>
              </w:rPr>
              <w:t>0.000444%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$32,962,918,370</w:t>
            </w:r>
          </w:p>
        </w:tc>
        <w:tc>
          <w:tcPr>
            <w:tcW w:type="dxa" w:w="1130"/>
          </w:tcPr>
          <w:p>
            <w:pPr>
              <w:spacing w:after="0"/>
              <w:jc w:val="right"/>
            </w:pPr>
            <w:r>
              <w:rPr>
                <w:sz w:val="16"/>
              </w:rPr>
              <w:t>n/a</w:t>
            </w:r>
          </w:p>
        </w:tc>
        <w:tc>
          <w:tcPr>
            <w:tcW w:type="dxa" w:w="1040"/>
          </w:tcPr>
          <w:p>
            <w:pPr>
              <w:spacing w:after="0"/>
              <w:jc w:val="right"/>
            </w:pPr>
            <w:r>
              <w:rPr>
                <w:sz w:val="16"/>
              </w:rPr>
              <w:t>218,078</w:t>
            </w:r>
          </w:p>
        </w:tc>
        <w:tc>
          <w:tcPr>
            <w:tcW w:type="dxa" w:w="1126"/>
          </w:tcPr>
          <w:p>
            <w:pPr>
              <w:spacing w:after="0"/>
              <w:jc w:val="right"/>
            </w:pPr>
            <w:r>
              <w:rPr>
                <w:sz w:val="16"/>
              </w:rPr>
              <w:t>$65,673</w:t>
            </w:r>
          </w:p>
        </w:tc>
        <w:tc>
          <w:tcPr>
            <w:tcW w:type="dxa" w:w="1126"/>
          </w:tcPr>
          <w:p>
            <w:pPr>
              <w:spacing w:after="0"/>
              <w:jc w:val="right"/>
            </w:pPr>
            <w:r>
              <w:rPr>
                <w:sz w:val="16"/>
              </w:rPr>
              <w:t>n/a</w:t>
            </w:r>
          </w:p>
        </w:tc>
        <w:tc>
          <w:tcPr>
            <w:tcW w:type="dxa" w:w="1085"/>
          </w:tcPr>
          <w:p>
            <w:pPr>
              <w:spacing w:after="0"/>
              <w:jc w:val="right"/>
            </w:pPr>
            <w:r>
              <w:rPr>
                <w:sz w:val="16"/>
              </w:rPr>
              <w:t>$1,727,055</w:t>
            </w:r>
          </w:p>
        </w:tc>
        <w:tc>
          <w:tcPr>
            <w:tcW w:type="dxa" w:w="1305"/>
          </w:tcPr>
          <w:p>
            <w:pPr>
              <w:spacing w:after="0"/>
              <w:jc w:val="right"/>
            </w:pPr>
            <w:r>
              <w:rPr>
                <w:sz w:val="16"/>
              </w:rPr>
              <w:t>0.000199%</w:t>
            </w:r>
          </w:p>
        </w:tc>
        <w:tc>
          <w:tcPr>
            <w:tcW w:type="dxa" w:w="1153"/>
          </w:tcPr>
          <w:p>
            <w:pPr>
              <w:spacing w:after="0"/>
              <w:jc w:val="right"/>
            </w:pPr>
            <w:r>
              <w:rPr>
                <w:sz w:val="16"/>
              </w:rPr>
              <w:t>$1,000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$32,962,918,370</w:t>
            </w:r>
          </w:p>
        </w:tc>
        <w:tc>
          <w:tcPr>
            <w:tcW w:type="dxa" w:w="1130"/>
          </w:tcPr>
          <w:p>
            <w:pPr>
              <w:spacing w:after="0"/>
              <w:jc w:val="right"/>
            </w:pPr>
            <w:r>
              <w:rPr>
                <w:sz w:val="16"/>
              </w:rPr>
              <w:t>$7,025,706</w:t>
            </w:r>
          </w:p>
        </w:tc>
        <w:tc>
          <w:tcPr>
            <w:tcW w:type="dxa" w:w="1040"/>
          </w:tcPr>
          <w:p>
            <w:pPr>
              <w:spacing w:after="0"/>
              <w:jc w:val="right"/>
            </w:pPr>
            <w:r>
              <w:rPr>
                <w:sz w:val="16"/>
              </w:rPr>
              <w:t>218,078</w:t>
            </w:r>
          </w:p>
        </w:tc>
        <w:tc>
          <w:tcPr>
            <w:tcW w:type="dxa" w:w="1126"/>
          </w:tcPr>
          <w:p>
            <w:pPr>
              <w:spacing w:after="0"/>
              <w:jc w:val="right"/>
            </w:pPr>
            <w:r>
              <w:rPr>
                <w:sz w:val="16"/>
              </w:rPr>
              <w:t>$152,241</w:t>
            </w:r>
          </w:p>
        </w:tc>
        <w:tc>
          <w:tcPr>
            <w:tcW w:type="dxa" w:w="1126"/>
          </w:tcPr>
          <w:p>
            <w:pPr>
              <w:spacing w:after="0"/>
              <w:jc w:val="right"/>
            </w:pPr>
            <w:r>
              <w:rPr>
                <w:sz w:val="16"/>
              </w:rPr>
              <w:t>$1,946</w:t>
            </w:r>
          </w:p>
        </w:tc>
        <w:tc>
          <w:tcPr>
            <w:tcW w:type="dxa" w:w="1085"/>
          </w:tcPr>
          <w:p>
            <w:pPr>
              <w:spacing w:after="0"/>
              <w:jc w:val="right"/>
            </w:pPr>
            <w:r>
              <w:rPr>
                <w:sz w:val="16"/>
              </w:rPr>
              <w:t>$251,872</w:t>
            </w:r>
          </w:p>
        </w:tc>
        <w:tc>
          <w:tcPr>
            <w:tcW w:type="dxa" w:w="1305"/>
          </w:tcPr>
          <w:p>
            <w:pPr>
              <w:spacing w:after="0"/>
              <w:jc w:val="right"/>
            </w:pPr>
            <w:r>
              <w:rPr>
                <w:sz w:val="16"/>
              </w:rPr>
              <w:t>0.000462%</w:t>
            </w:r>
          </w:p>
        </w:tc>
        <w:tc>
          <w:tcPr>
            <w:tcW w:type="dxa" w:w="1153"/>
          </w:tcPr>
          <w:p>
            <w:pPr>
              <w:spacing w:after="0"/>
              <w:jc w:val="right"/>
            </w:pPr>
            <w:r>
              <w:rPr>
                <w:sz w:val="16"/>
              </w:rPr>
              <w:t>$43,000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$32,962,918,370</w:t>
            </w:r>
          </w:p>
        </w:tc>
        <w:tc>
          <w:tcPr>
            <w:tcW w:type="dxa" w:w="1130"/>
          </w:tcPr>
          <w:p>
            <w:pPr>
              <w:spacing w:after="0"/>
              <w:jc w:val="right"/>
            </w:pPr>
            <w:r>
              <w:rPr>
                <w:sz w:val="16"/>
              </w:rPr>
              <w:t>$7,025,706</w:t>
            </w:r>
          </w:p>
        </w:tc>
        <w:tc>
          <w:tcPr>
            <w:tcW w:type="dxa" w:w="1040"/>
          </w:tcPr>
          <w:p>
            <w:pPr>
              <w:spacing w:after="0"/>
              <w:jc w:val="right"/>
            </w:pPr>
            <w:r>
              <w:rPr>
                <w:sz w:val="16"/>
              </w:rPr>
              <w:t>218,078</w:t>
            </w:r>
          </w:p>
        </w:tc>
        <w:tc>
          <w:tcPr>
            <w:tcW w:type="dxa" w:w="1126"/>
          </w:tcPr>
          <w:p>
            <w:pPr>
              <w:spacing w:after="0"/>
              <w:jc w:val="right"/>
            </w:pPr>
            <w:r>
              <w:rPr>
                <w:sz w:val="16"/>
              </w:rPr>
              <w:t>$1,926,761</w:t>
            </w:r>
          </w:p>
        </w:tc>
        <w:tc>
          <w:tcPr>
            <w:tcW w:type="dxa" w:w="1126"/>
          </w:tcPr>
          <w:p>
            <w:pPr>
              <w:spacing w:after="0"/>
              <w:jc w:val="right"/>
            </w:pPr>
            <w:r>
              <w:rPr>
                <w:sz w:val="16"/>
              </w:rPr>
              <w:t>$241</w:t>
            </w:r>
          </w:p>
        </w:tc>
        <w:tc>
          <w:tcPr>
            <w:tcW w:type="dxa" w:w="1085"/>
          </w:tcPr>
          <w:p>
            <w:pPr>
              <w:spacing w:after="0"/>
              <w:jc w:val="right"/>
            </w:pPr>
            <w:r>
              <w:rPr>
                <w:sz w:val="16"/>
              </w:rPr>
              <w:t>$4,093,436</w:t>
            </w:r>
          </w:p>
        </w:tc>
        <w:tc>
          <w:tcPr>
            <w:tcW w:type="dxa" w:w="1305"/>
          </w:tcPr>
          <w:p>
            <w:pPr>
              <w:spacing w:after="0"/>
              <w:jc w:val="right"/>
            </w:pPr>
            <w:r>
              <w:rPr>
                <w:sz w:val="16"/>
              </w:rPr>
              <w:t>0.00585%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$3,069,955,766</w:t>
            </w:r>
          </w:p>
        </w:tc>
        <w:tc>
          <w:tcPr>
            <w:tcW w:type="dxa" w:w="1130"/>
          </w:tcPr>
          <w:p>
            <w:pPr>
              <w:spacing w:after="0"/>
              <w:jc w:val="right"/>
            </w:pPr>
            <w:r>
              <w:rPr>
                <w:sz w:val="16"/>
              </w:rPr>
              <w:t>$4,960,009</w:t>
            </w:r>
          </w:p>
        </w:tc>
        <w:tc>
          <w:tcPr>
            <w:tcW w:type="dxa" w:w="1040"/>
          </w:tcPr>
          <w:p>
            <w:pPr>
              <w:spacing w:after="0"/>
              <w:jc w:val="right"/>
            </w:pPr>
            <w:r>
              <w:rPr>
                <w:sz w:val="16"/>
              </w:rPr>
              <w:t>33,548</w:t>
            </w:r>
          </w:p>
        </w:tc>
        <w:tc>
          <w:tcPr>
            <w:tcW w:type="dxa" w:w="1126"/>
          </w:tcPr>
          <w:p>
            <w:pPr>
              <w:spacing w:after="0"/>
              <w:jc w:val="right"/>
            </w:pPr>
            <w:r>
              <w:rPr>
                <w:sz w:val="16"/>
              </w:rPr>
              <w:t>$609,273</w:t>
            </w:r>
          </w:p>
        </w:tc>
        <w:tc>
          <w:tcPr>
            <w:tcW w:type="dxa" w:w="1126"/>
          </w:tcPr>
          <w:p>
            <w:pPr>
              <w:spacing w:after="0"/>
              <w:jc w:val="right"/>
            </w:pPr>
            <w:r>
              <w:rPr>
                <w:sz w:val="16"/>
              </w:rPr>
              <w:t>$129</w:t>
            </w:r>
          </w:p>
        </w:tc>
        <w:tc>
          <w:tcPr>
            <w:tcW w:type="dxa" w:w="1085"/>
          </w:tcPr>
          <w:p>
            <w:pPr>
              <w:spacing w:after="0"/>
              <w:jc w:val="right"/>
            </w:pPr>
            <w:r>
              <w:rPr>
                <w:sz w:val="16"/>
              </w:rPr>
              <w:t>$106,572</w:t>
            </w:r>
          </w:p>
        </w:tc>
        <w:tc>
          <w:tcPr>
            <w:tcW w:type="dxa" w:w="1305"/>
          </w:tcPr>
          <w:p>
            <w:pPr>
              <w:spacing w:after="0"/>
              <w:jc w:val="right"/>
            </w:pPr>
            <w:r>
              <w:rPr>
                <w:sz w:val="16"/>
              </w:rPr>
              <w:t>0.0198%</w:t>
            </w:r>
          </w:p>
        </w:tc>
        <w:tc>
          <w:tcPr>
            <w:tcW w:type="dxa" w:w="1153"/>
          </w:tcPr>
          <w:p>
            <w:pPr>
              <w:spacing w:after="0"/>
              <w:jc w:val="right"/>
            </w:pPr>
          </w:p>
        </w:tc>
        <w:tc>
          <w:tcPr>
            <w:tcW w:type="dxa" w:w="1065"/>
          </w:tcPr>
          <w:p>
            <w:pPr>
              <w:spacing w:after="0"/>
              <w:jc w:val="right"/>
            </w:pPr>
            <w:r>
              <w:rPr>
                <w:sz w:val="16"/>
              </w:rPr>
              <w:t>$1,000,000</w:t>
            </w: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$32,962,918,370</w:t>
            </w:r>
          </w:p>
        </w:tc>
        <w:tc>
          <w:tcPr>
            <w:tcW w:type="dxa" w:w="1130"/>
          </w:tcPr>
          <w:p>
            <w:pPr>
              <w:spacing w:after="0"/>
              <w:jc w:val="right"/>
            </w:pPr>
            <w:r>
              <w:rPr>
                <w:sz w:val="16"/>
              </w:rPr>
              <w:t>$7,025,706</w:t>
            </w:r>
          </w:p>
        </w:tc>
        <w:tc>
          <w:tcPr>
            <w:tcW w:type="dxa" w:w="1040"/>
          </w:tcPr>
          <w:p>
            <w:pPr>
              <w:spacing w:after="0"/>
              <w:jc w:val="right"/>
            </w:pPr>
            <w:r>
              <w:rPr>
                <w:sz w:val="16"/>
              </w:rPr>
              <w:t>218,078</w:t>
            </w:r>
          </w:p>
        </w:tc>
        <w:tc>
          <w:tcPr>
            <w:tcW w:type="dxa" w:w="1126"/>
          </w:tcPr>
          <w:p>
            <w:pPr>
              <w:spacing w:after="0"/>
              <w:jc w:val="right"/>
            </w:pPr>
            <w:r>
              <w:rPr>
                <w:sz w:val="16"/>
              </w:rPr>
              <w:t>$1,743</w:t>
            </w:r>
          </w:p>
        </w:tc>
        <w:tc>
          <w:tcPr>
            <w:tcW w:type="dxa" w:w="1126"/>
          </w:tcPr>
          <w:p>
            <w:pPr>
              <w:spacing w:after="0"/>
              <w:jc w:val="right"/>
            </w:pPr>
            <w:r>
              <w:rPr>
                <w:sz w:val="16"/>
              </w:rPr>
              <w:t>under $1</w:t>
            </w:r>
          </w:p>
        </w:tc>
        <w:tc>
          <w:tcPr>
            <w:tcW w:type="dxa" w:w="1085"/>
          </w:tcPr>
          <w:p>
            <w:pPr>
              <w:spacing w:after="0"/>
              <w:jc w:val="right"/>
            </w:pPr>
            <w:r>
              <w:rPr>
                <w:sz w:val="16"/>
              </w:rPr>
              <w:t>$6,212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bl>
    <w:p>
      <w:pPr>
        <w:spacing w:after="40" w:before="60"/>
      </w:pPr>
      <w:r>
        <w:rPr>
          <w:sz w:val="15"/>
        </w:rPr>
        <w:t>Totals since 2025-09-15 (Storm Events through 2026-06-30): 5 county-coded records, 4 with a damage value recorded (including $0), $44,000; 8 zone-level records, 8 with a damage value recorded (including $0), $1,000,000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218,078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$32,962,918,370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$7,025,706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$47,769,043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$9,356,254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39</w:t>
            </w:r>
          </w:p>
        </w:tc>
        <w:tc>
          <w:tcPr>
            <w:tcW w:type="dxa" w:w="1336"/>
          </w:tcPr>
          <w:p>
            <w:pPr>
              <w:spacing w:after="0"/>
              <w:jc w:val="right"/>
            </w:pPr>
            <w:r>
              <w:rPr>
                <w:sz w:val="16"/>
              </w:rPr>
              <w:t>43</w:t>
            </w:r>
          </w:p>
        </w:tc>
        <w:tc>
          <w:tcPr>
            <w:tcW w:type="dxa" w:w="1336"/>
          </w:tcPr>
          <w:p>
            <w:pPr>
              <w:spacing w:after="0"/>
              <w:jc w:val="right"/>
            </w:pPr>
            <w:r>
              <w:rPr>
                <w:sz w:val="16"/>
              </w:rPr>
              <w:t>192</w:t>
            </w:r>
          </w:p>
        </w:tc>
        <w:tc>
          <w:tcPr>
            <w:tcW w:type="dxa" w:w="1336"/>
          </w:tcPr>
          <w:p>
            <w:pPr>
              <w:spacing w:after="0"/>
              <w:jc w:val="right"/>
            </w:pPr>
            <w:r>
              <w:rPr>
                <w:sz w:val="16"/>
              </w:rPr>
              <w:t>35</w:t>
            </w:r>
          </w:p>
        </w:tc>
        <w:tc>
          <w:tcPr>
            <w:tcW w:type="dxa" w:w="1336"/>
          </w:tcPr>
          <w:p>
            <w:pPr>
              <w:spacing w:after="0"/>
              <w:jc w:val="right"/>
            </w:pPr>
            <w:r>
              <w:rPr>
                <w:sz w:val="16"/>
              </w:rPr>
              <w:t>199</w:t>
            </w:r>
          </w:p>
        </w:tc>
        <w:tc>
          <w:tcPr>
            <w:tcW w:type="dxa" w:w="1336"/>
          </w:tcPr>
          <w:p>
            <w:pPr>
              <w:spacing w:after="0"/>
              <w:jc w:val="right"/>
            </w:pPr>
            <w:r>
              <w:rPr>
                <w:sz w:val="16"/>
              </w:rPr>
              <w:t>6</w:t>
            </w:r>
          </w:p>
        </w:tc>
        <w:tc>
          <w:tcPr>
            <w:tcW w:type="dxa" w:w="1487"/>
          </w:tcPr>
          <w:p>
            <w:pPr>
              <w:spacing w:after="0"/>
              <w:jc w:val="right"/>
            </w:pPr>
            <w:r>
              <w:rPr>
                <w:sz w:val="16"/>
              </w:rPr>
              <w:t>92</w:t>
            </w:r>
          </w:p>
        </w:tc>
      </w:tr>
      <w:tr>
        <w:trPr>
          <w:cantSplit/>
        </w:trPr>
        <w:tc>
          <w:tcPr>
            <w:tcW w:type="dxa" w:w="4609"/>
          </w:tcPr>
          <w:p>
            <w:pPr>
              <w:spacing w:after="0"/>
              <w:jc w:val="left"/>
            </w:pPr>
            <w:r>
              <w:rPr>
                <w:sz w:val="16"/>
              </w:rPr>
              <w:t>of which: Clay County (unincorporated area)</w:t>
            </w:r>
          </w:p>
        </w:tc>
        <w:tc>
          <w:tcPr>
            <w:tcW w:type="dxa" w:w="1336"/>
          </w:tcPr>
          <w:p>
            <w:pPr>
              <w:spacing w:after="0"/>
              <w:jc w:val="right"/>
            </w:pPr>
            <w:r>
              <w:rPr>
                <w:sz w:val="16"/>
              </w:rPr>
              <w:t>38</w:t>
            </w:r>
          </w:p>
        </w:tc>
        <w:tc>
          <w:tcPr>
            <w:tcW w:type="dxa" w:w="1336"/>
          </w:tcPr>
          <w:p>
            <w:pPr>
              <w:spacing w:after="0"/>
              <w:jc w:val="right"/>
            </w:pPr>
            <w:r>
              <w:rPr>
                <w:sz w:val="16"/>
              </w:rPr>
              <w:t>43</w:t>
            </w:r>
          </w:p>
        </w:tc>
        <w:tc>
          <w:tcPr>
            <w:tcW w:type="dxa" w:w="1336"/>
          </w:tcPr>
          <w:p>
            <w:pPr>
              <w:spacing w:after="0"/>
              <w:jc w:val="right"/>
            </w:pPr>
            <w:r>
              <w:rPr>
                <w:sz w:val="16"/>
              </w:rPr>
              <w:t>179</w:t>
            </w:r>
          </w:p>
        </w:tc>
        <w:tc>
          <w:tcPr>
            <w:tcW w:type="dxa" w:w="1336"/>
          </w:tcPr>
          <w:p>
            <w:pPr>
              <w:spacing w:after="0"/>
              <w:jc w:val="right"/>
            </w:pPr>
            <w:r>
              <w:rPr>
                <w:sz w:val="16"/>
              </w:rPr>
              <w:t>35</w:t>
            </w:r>
          </w:p>
        </w:tc>
        <w:tc>
          <w:tcPr>
            <w:tcW w:type="dxa" w:w="1336"/>
          </w:tcPr>
          <w:p>
            <w:pPr>
              <w:spacing w:after="0"/>
              <w:jc w:val="right"/>
            </w:pPr>
            <w:r>
              <w:rPr>
                <w:sz w:val="16"/>
              </w:rPr>
              <w:t>186</w:t>
            </w:r>
          </w:p>
        </w:tc>
        <w:tc>
          <w:tcPr>
            <w:tcW w:type="dxa" w:w="1336"/>
          </w:tcPr>
          <w:p>
            <w:pPr>
              <w:spacing w:after="0"/>
              <w:jc w:val="right"/>
            </w:pPr>
            <w:r>
              <w:rPr>
                <w:sz w:val="16"/>
              </w:rPr>
              <w:t>6</w:t>
            </w:r>
          </w:p>
        </w:tc>
        <w:tc>
          <w:tcPr>
            <w:tcW w:type="dxa" w:w="1487"/>
          </w:tcPr>
          <w:p>
            <w:pPr>
              <w:spacing w:after="0"/>
              <w:jc w:val="right"/>
            </w:pPr>
            <w:r>
              <w:rPr>
                <w:sz w:val="16"/>
              </w:rPr>
              <w:t>89</w:t>
            </w:r>
          </w:p>
        </w:tc>
      </w:tr>
      <w:tr>
        <w:trPr>
          <w:cantSplit/>
        </w:trPr>
        <w:tc>
          <w:tcPr>
            <w:tcW w:type="dxa" w:w="4609"/>
          </w:tcPr>
          <w:p>
            <w:pPr>
              <w:spacing w:after="0"/>
              <w:jc w:val="left"/>
            </w:pPr>
            <w:r>
              <w:rPr>
                <w:sz w:val="16"/>
              </w:rPr>
              <w:t>of which: Green Cove Springs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Orange Park town</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104"/>
        <w:gridCol w:w="1490"/>
        <w:gridCol w:w="1338"/>
        <w:gridCol w:w="1338"/>
        <w:gridCol w:w="1338"/>
        <w:gridCol w:w="1338"/>
        <w:gridCol w:w="1338"/>
        <w:gridCol w:w="1338"/>
        <w:gridCol w:w="1490"/>
      </w:tblGrid>
      <w:tr>
        <w:trPr>
          <w:cantSplit/>
          <w:tblHeader/>
        </w:trPr>
        <w:tc>
          <w:tcPr>
            <w:tcW w:type="dxa" w:w="3104"/>
            <w:shd w:val="clear" w:color="auto" w:fill="E8E8E8"/>
          </w:tcPr>
          <w:p>
            <w:pPr>
              <w:spacing w:after="0"/>
              <w:jc w:val="left"/>
            </w:pPr>
            <w:r>
              <w:rPr>
                <w:b/>
                <w:sz w:val="16"/>
              </w:rPr>
              <w:t>Jurisdiction</w:t>
            </w:r>
          </w:p>
        </w:tc>
        <w:tc>
          <w:tcPr>
            <w:tcW w:type="dxa" w:w="1490"/>
            <w:shd w:val="clear" w:color="auto" w:fill="E8E8E8"/>
          </w:tcPr>
          <w:p>
            <w:pPr>
              <w:spacing w:after="0"/>
              <w:jc w:val="left"/>
            </w:pPr>
            <w:r>
              <w:rPr>
                <w:b/>
                <w:sz w:val="16"/>
              </w:rPr>
              <w:t>NFIP community ID</w:t>
            </w:r>
          </w:p>
        </w:tc>
        <w:tc>
          <w:tcPr>
            <w:tcW w:type="dxa" w:w="1338"/>
            <w:shd w:val="clear" w:color="auto" w:fill="E8E8E8"/>
          </w:tcPr>
          <w:p>
            <w:pPr>
              <w:spacing w:after="0"/>
              <w:jc w:val="right"/>
            </w:pPr>
            <w:r>
              <w:rPr>
                <w:b/>
                <w:sz w:val="16"/>
              </w:rPr>
              <w:t>RL, FMA</w:t>
            </w:r>
          </w:p>
          <w:p>
            <w:pPr>
              <w:spacing w:after="0"/>
              <w:jc w:val="right"/>
            </w:pPr>
            <w:r>
              <w:rPr>
                <w:i/>
                <w:color w:val="555555"/>
                <w:sz w:val="14"/>
              </w:rPr>
              <w:t>properties</w:t>
            </w:r>
          </w:p>
        </w:tc>
        <w:tc>
          <w:tcPr>
            <w:tcW w:type="dxa" w:w="1338"/>
            <w:shd w:val="clear" w:color="auto" w:fill="E8E8E8"/>
          </w:tcPr>
          <w:p>
            <w:pPr>
              <w:spacing w:after="0"/>
              <w:jc w:val="right"/>
            </w:pPr>
            <w:r>
              <w:rPr>
                <w:b/>
                <w:sz w:val="16"/>
              </w:rPr>
              <w:t>SRL, FMA</w:t>
            </w:r>
          </w:p>
          <w:p>
            <w:pPr>
              <w:spacing w:after="0"/>
              <w:jc w:val="right"/>
            </w:pPr>
            <w:r>
              <w:rPr>
                <w:i/>
                <w:color w:val="555555"/>
                <w:sz w:val="14"/>
              </w:rPr>
              <w:t>properties</w:t>
            </w:r>
          </w:p>
        </w:tc>
        <w:tc>
          <w:tcPr>
            <w:tcW w:type="dxa" w:w="1338"/>
            <w:shd w:val="clear" w:color="auto" w:fill="E8E8E8"/>
          </w:tcPr>
          <w:p>
            <w:pPr>
              <w:spacing w:after="0"/>
              <w:jc w:val="right"/>
            </w:pPr>
            <w:r>
              <w:rPr>
                <w:b/>
                <w:sz w:val="16"/>
              </w:rPr>
              <w:t>RL, NFIP</w:t>
            </w:r>
          </w:p>
          <w:p>
            <w:pPr>
              <w:spacing w:after="0"/>
              <w:jc w:val="right"/>
            </w:pPr>
            <w:r>
              <w:rPr>
                <w:i/>
                <w:color w:val="555555"/>
                <w:sz w:val="14"/>
              </w:rPr>
              <w:t>properties</w:t>
            </w:r>
          </w:p>
        </w:tc>
        <w:tc>
          <w:tcPr>
            <w:tcW w:type="dxa" w:w="1338"/>
            <w:shd w:val="clear" w:color="auto" w:fill="E8E8E8"/>
          </w:tcPr>
          <w:p>
            <w:pPr>
              <w:spacing w:after="0"/>
              <w:jc w:val="right"/>
            </w:pPr>
            <w:r>
              <w:rPr>
                <w:b/>
                <w:sz w:val="16"/>
              </w:rPr>
              <w:t>SRL, NFIP</w:t>
            </w:r>
          </w:p>
          <w:p>
            <w:pPr>
              <w:spacing w:after="0"/>
              <w:jc w:val="right"/>
            </w:pPr>
            <w:r>
              <w:rPr>
                <w:i/>
                <w:color w:val="555555"/>
                <w:sz w:val="14"/>
              </w:rPr>
              <w:t>properties</w:t>
            </w:r>
          </w:p>
        </w:tc>
        <w:tc>
          <w:tcPr>
            <w:tcW w:type="dxa" w:w="133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8"/>
            <w:shd w:val="clear" w:color="auto" w:fill="E8E8E8"/>
          </w:tcPr>
          <w:p>
            <w:pPr>
              <w:spacing w:after="0"/>
              <w:jc w:val="right"/>
            </w:pPr>
            <w:r>
              <w:rPr>
                <w:b/>
                <w:sz w:val="16"/>
              </w:rPr>
              <w:t>Mitigated</w:t>
            </w:r>
          </w:p>
          <w:p>
            <w:pPr>
              <w:spacing w:after="0"/>
              <w:jc w:val="right"/>
            </w:pPr>
            <w:r>
              <w:rPr>
                <w:i/>
                <w:color w:val="555555"/>
                <w:sz w:val="14"/>
              </w:rPr>
              <w:t>properties</w:t>
            </w:r>
          </w:p>
        </w:tc>
        <w:tc>
          <w:tcPr>
            <w:tcW w:type="dxa" w:w="149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04"/>
          </w:tcPr>
          <w:p>
            <w:pPr>
              <w:spacing w:after="0"/>
              <w:jc w:val="left"/>
            </w:pPr>
            <w:r>
              <w:rPr>
                <w:sz w:val="16"/>
              </w:rPr>
              <w:t>Clay County (unincorporated area)</w:t>
            </w:r>
          </w:p>
        </w:tc>
        <w:tc>
          <w:tcPr>
            <w:tcW w:type="dxa" w:w="1490"/>
          </w:tcPr>
          <w:p>
            <w:pPr>
              <w:spacing w:after="0"/>
              <w:jc w:val="left"/>
            </w:pPr>
            <w:r>
              <w:rPr>
                <w:sz w:val="16"/>
              </w:rPr>
              <w:t>120064</w:t>
            </w:r>
          </w:p>
        </w:tc>
        <w:tc>
          <w:tcPr>
            <w:tcW w:type="dxa" w:w="1338"/>
          </w:tcPr>
          <w:p>
            <w:pPr>
              <w:spacing w:after="0"/>
              <w:jc w:val="right"/>
            </w:pPr>
            <w:r>
              <w:rPr>
                <w:sz w:val="16"/>
              </w:rPr>
              <w:t>38</w:t>
            </w:r>
          </w:p>
        </w:tc>
        <w:tc>
          <w:tcPr>
            <w:tcW w:type="dxa" w:w="1338"/>
          </w:tcPr>
          <w:p>
            <w:pPr>
              <w:spacing w:after="0"/>
              <w:jc w:val="right"/>
            </w:pPr>
            <w:r>
              <w:rPr>
                <w:sz w:val="16"/>
              </w:rPr>
              <w:t>43</w:t>
            </w:r>
          </w:p>
        </w:tc>
        <w:tc>
          <w:tcPr>
            <w:tcW w:type="dxa" w:w="1338"/>
          </w:tcPr>
          <w:p>
            <w:pPr>
              <w:spacing w:after="0"/>
              <w:jc w:val="right"/>
            </w:pPr>
            <w:r>
              <w:rPr>
                <w:sz w:val="16"/>
              </w:rPr>
              <w:t>179</w:t>
            </w:r>
          </w:p>
        </w:tc>
        <w:tc>
          <w:tcPr>
            <w:tcW w:type="dxa" w:w="1338"/>
          </w:tcPr>
          <w:p>
            <w:pPr>
              <w:spacing w:after="0"/>
              <w:jc w:val="right"/>
            </w:pPr>
            <w:r>
              <w:rPr>
                <w:sz w:val="16"/>
              </w:rPr>
              <w:t>35</w:t>
            </w:r>
          </w:p>
        </w:tc>
        <w:tc>
          <w:tcPr>
            <w:tcW w:type="dxa" w:w="1338"/>
          </w:tcPr>
          <w:p>
            <w:pPr>
              <w:spacing w:after="0"/>
              <w:jc w:val="right"/>
            </w:pPr>
            <w:r>
              <w:rPr>
                <w:sz w:val="16"/>
              </w:rPr>
              <w:t>186</w:t>
            </w:r>
          </w:p>
        </w:tc>
        <w:tc>
          <w:tcPr>
            <w:tcW w:type="dxa" w:w="1338"/>
          </w:tcPr>
          <w:p>
            <w:pPr>
              <w:spacing w:after="0"/>
              <w:jc w:val="right"/>
            </w:pPr>
            <w:r>
              <w:rPr>
                <w:sz w:val="16"/>
              </w:rPr>
              <w:t>6</w:t>
            </w:r>
          </w:p>
        </w:tc>
        <w:tc>
          <w:tcPr>
            <w:tcW w:type="dxa" w:w="1490"/>
          </w:tcPr>
          <w:p>
            <w:pPr>
              <w:spacing w:after="0"/>
              <w:jc w:val="right"/>
            </w:pPr>
            <w:r>
              <w:rPr>
                <w:sz w:val="16"/>
              </w:rPr>
              <w:t>89</w:t>
            </w:r>
          </w:p>
        </w:tc>
      </w:tr>
      <w:tr>
        <w:trPr>
          <w:cantSplit/>
        </w:trPr>
        <w:tc>
          <w:tcPr>
            <w:tcW w:type="dxa" w:w="3104"/>
          </w:tcPr>
          <w:p>
            <w:pPr>
              <w:spacing w:after="0"/>
              <w:jc w:val="left"/>
            </w:pPr>
            <w:r>
              <w:rPr>
                <w:sz w:val="16"/>
              </w:rPr>
              <w:t>Green Cove Springs city</w:t>
            </w:r>
          </w:p>
        </w:tc>
        <w:tc>
          <w:tcPr>
            <w:tcW w:type="dxa" w:w="1490"/>
          </w:tcPr>
          <w:p>
            <w:pPr>
              <w:spacing w:after="0"/>
              <w:jc w:val="left"/>
            </w:pPr>
            <w:r>
              <w:rPr>
                <w:sz w:val="16"/>
              </w:rPr>
              <w:t>120065</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4</w:t>
            </w:r>
          </w:p>
        </w:tc>
        <w:tc>
          <w:tcPr>
            <w:tcW w:type="dxa" w:w="1338"/>
          </w:tcPr>
          <w:p>
            <w:pPr>
              <w:spacing w:after="0"/>
              <w:jc w:val="right"/>
            </w:pPr>
            <w:r>
              <w:rPr>
                <w:sz w:val="16"/>
              </w:rPr>
              <w:t>0</w:t>
            </w:r>
          </w:p>
        </w:tc>
        <w:tc>
          <w:tcPr>
            <w:tcW w:type="dxa" w:w="1338"/>
          </w:tcPr>
          <w:p>
            <w:pPr>
              <w:spacing w:after="0"/>
              <w:jc w:val="right"/>
            </w:pPr>
            <w:r>
              <w:rPr>
                <w:sz w:val="16"/>
              </w:rPr>
              <w:t>4</w:t>
            </w:r>
          </w:p>
        </w:tc>
        <w:tc>
          <w:tcPr>
            <w:tcW w:type="dxa" w:w="1338"/>
          </w:tcPr>
          <w:p>
            <w:pPr>
              <w:spacing w:after="0"/>
              <w:jc w:val="right"/>
            </w:pPr>
            <w:r>
              <w:rPr>
                <w:sz w:val="16"/>
              </w:rPr>
              <w:t>0</w:t>
            </w:r>
          </w:p>
        </w:tc>
        <w:tc>
          <w:tcPr>
            <w:tcW w:type="dxa" w:w="1490"/>
          </w:tcPr>
          <w:p>
            <w:pPr>
              <w:spacing w:after="0"/>
              <w:jc w:val="right"/>
            </w:pPr>
            <w:r>
              <w:rPr>
                <w:sz w:val="16"/>
              </w:rPr>
              <w:t>1</w:t>
            </w:r>
          </w:p>
        </w:tc>
      </w:tr>
      <w:tr>
        <w:trPr>
          <w:cantSplit/>
        </w:trPr>
        <w:tc>
          <w:tcPr>
            <w:tcW w:type="dxa" w:w="3104"/>
          </w:tcPr>
          <w:p>
            <w:pPr>
              <w:spacing w:after="0"/>
              <w:jc w:val="left"/>
            </w:pPr>
            <w:r>
              <w:rPr>
                <w:sz w:val="16"/>
              </w:rPr>
              <w:t>Keystone Heights city</w:t>
            </w:r>
          </w:p>
        </w:tc>
        <w:tc>
          <w:tcPr>
            <w:tcW w:type="dxa" w:w="1490"/>
          </w:tcPr>
          <w:p>
            <w:pPr>
              <w:spacing w:after="0"/>
              <w:jc w:val="left"/>
            </w:pPr>
            <w:r>
              <w:rPr>
                <w:sz w:val="16"/>
              </w:rPr>
              <w:t>120671</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490"/>
          </w:tcPr>
          <w:p>
            <w:pPr>
              <w:spacing w:after="0"/>
              <w:jc w:val="right"/>
            </w:pPr>
            <w:r>
              <w:rPr>
                <w:sz w:val="16"/>
              </w:rPr>
              <w:t>0</w:t>
            </w:r>
          </w:p>
        </w:tc>
      </w:tr>
      <w:tr>
        <w:trPr>
          <w:cantSplit/>
        </w:trPr>
        <w:tc>
          <w:tcPr>
            <w:tcW w:type="dxa" w:w="3104"/>
          </w:tcPr>
          <w:p>
            <w:pPr>
              <w:spacing w:after="0"/>
              <w:jc w:val="left"/>
            </w:pPr>
            <w:r>
              <w:rPr>
                <w:sz w:val="16"/>
              </w:rPr>
              <w:t>Orange Park town</w:t>
            </w:r>
          </w:p>
        </w:tc>
        <w:tc>
          <w:tcPr>
            <w:tcW w:type="dxa" w:w="1490"/>
          </w:tcPr>
          <w:p>
            <w:pPr>
              <w:spacing w:after="0"/>
              <w:jc w:val="left"/>
            </w:pPr>
            <w:r>
              <w:rPr>
                <w:sz w:val="16"/>
              </w:rPr>
              <w:t>120066</w:t>
            </w:r>
          </w:p>
        </w:tc>
        <w:tc>
          <w:tcPr>
            <w:tcW w:type="dxa" w:w="1338"/>
          </w:tcPr>
          <w:p>
            <w:pPr>
              <w:spacing w:after="0"/>
              <w:jc w:val="right"/>
            </w:pPr>
            <w:r>
              <w:rPr>
                <w:sz w:val="16"/>
              </w:rPr>
              <w:t>1</w:t>
            </w:r>
          </w:p>
        </w:tc>
        <w:tc>
          <w:tcPr>
            <w:tcW w:type="dxa" w:w="1338"/>
          </w:tcPr>
          <w:p>
            <w:pPr>
              <w:spacing w:after="0"/>
              <w:jc w:val="right"/>
            </w:pPr>
            <w:r>
              <w:rPr>
                <w:sz w:val="16"/>
              </w:rPr>
              <w:t>0</w:t>
            </w:r>
          </w:p>
        </w:tc>
        <w:tc>
          <w:tcPr>
            <w:tcW w:type="dxa" w:w="1338"/>
          </w:tcPr>
          <w:p>
            <w:pPr>
              <w:spacing w:after="0"/>
              <w:jc w:val="right"/>
            </w:pPr>
            <w:r>
              <w:rPr>
                <w:sz w:val="16"/>
              </w:rPr>
              <w:t>9</w:t>
            </w:r>
          </w:p>
        </w:tc>
        <w:tc>
          <w:tcPr>
            <w:tcW w:type="dxa" w:w="1338"/>
          </w:tcPr>
          <w:p>
            <w:pPr>
              <w:spacing w:after="0"/>
              <w:jc w:val="right"/>
            </w:pPr>
            <w:r>
              <w:rPr>
                <w:sz w:val="16"/>
              </w:rPr>
              <w:t>0</w:t>
            </w:r>
          </w:p>
        </w:tc>
        <w:tc>
          <w:tcPr>
            <w:tcW w:type="dxa" w:w="1338"/>
          </w:tcPr>
          <w:p>
            <w:pPr>
              <w:spacing w:after="0"/>
              <w:jc w:val="right"/>
            </w:pPr>
            <w:r>
              <w:rPr>
                <w:sz w:val="16"/>
              </w:rPr>
              <w:t>9</w:t>
            </w:r>
          </w:p>
        </w:tc>
        <w:tc>
          <w:tcPr>
            <w:tcW w:type="dxa" w:w="1338"/>
          </w:tcPr>
          <w:p>
            <w:pPr>
              <w:spacing w:after="0"/>
              <w:jc w:val="right"/>
            </w:pPr>
            <w:r>
              <w:rPr>
                <w:sz w:val="16"/>
              </w:rPr>
              <w:t>0</w:t>
            </w:r>
          </w:p>
        </w:tc>
        <w:tc>
          <w:tcPr>
            <w:tcW w:type="dxa" w:w="1490"/>
          </w:tcPr>
          <w:p>
            <w:pPr>
              <w:spacing w:after="0"/>
              <w:jc w:val="right"/>
            </w:pPr>
            <w:r>
              <w:rPr>
                <w:sz w:val="16"/>
              </w:rPr>
              <w:t>2</w:t>
            </w:r>
          </w:p>
        </w:tc>
      </w:tr>
      <w:tr>
        <w:trPr>
          <w:cantSplit/>
        </w:trPr>
        <w:tc>
          <w:tcPr>
            <w:tcW w:type="dxa" w:w="3104"/>
          </w:tcPr>
          <w:p>
            <w:pPr>
              <w:spacing w:after="0"/>
              <w:jc w:val="left"/>
            </w:pPr>
            <w:r>
              <w:rPr>
                <w:sz w:val="16"/>
              </w:rPr>
              <w:t>Penney Farms town</w:t>
            </w:r>
          </w:p>
        </w:tc>
        <w:tc>
          <w:tcPr>
            <w:tcW w:type="dxa" w:w="1490"/>
          </w:tcPr>
          <w:p>
            <w:pPr>
              <w:spacing w:after="0"/>
              <w:jc w:val="left"/>
            </w:pPr>
            <w:r>
              <w:rPr>
                <w:sz w:val="16"/>
              </w:rPr>
              <w:t>120059</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49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39</w:t>
            </w:r>
          </w:p>
        </w:tc>
        <w:tc>
          <w:tcPr>
            <w:tcW w:type="dxa" w:w="1496"/>
          </w:tcPr>
          <w:p>
            <w:pPr>
              <w:spacing w:after="0"/>
              <w:jc w:val="right"/>
            </w:pPr>
            <w:r>
              <w:rPr>
                <w:sz w:val="16"/>
              </w:rPr>
              <w:t>42</w:t>
            </w:r>
          </w:p>
        </w:tc>
        <w:tc>
          <w:tcPr>
            <w:tcW w:type="dxa" w:w="1496"/>
          </w:tcPr>
          <w:p>
            <w:pPr>
              <w:spacing w:after="0"/>
              <w:jc w:val="right"/>
            </w:pPr>
            <w:r>
              <w:rPr>
                <w:sz w:val="16"/>
              </w:rPr>
              <w:t>187</w:t>
            </w:r>
          </w:p>
        </w:tc>
        <w:tc>
          <w:tcPr>
            <w:tcW w:type="dxa" w:w="1496"/>
          </w:tcPr>
          <w:p>
            <w:pPr>
              <w:spacing w:after="0"/>
              <w:jc w:val="right"/>
            </w:pPr>
            <w:r>
              <w:rPr>
                <w:sz w:val="16"/>
              </w:rPr>
              <w:t>34</w:t>
            </w:r>
          </w:p>
        </w:tc>
        <w:tc>
          <w:tcPr>
            <w:tcW w:type="dxa" w:w="1496"/>
          </w:tcPr>
          <w:p>
            <w:pPr>
              <w:spacing w:after="0"/>
              <w:jc w:val="right"/>
            </w:pPr>
            <w:r>
              <w:rPr>
                <w:sz w:val="16"/>
              </w:rPr>
              <w:t>194</w:t>
            </w:r>
          </w:p>
        </w:tc>
        <w:tc>
          <w:tcPr>
            <w:tcW w:type="dxa" w:w="1496"/>
          </w:tcPr>
          <w:p>
            <w:pPr>
              <w:spacing w:after="0"/>
              <w:jc w:val="right"/>
            </w:pPr>
            <w:r>
              <w:rPr>
                <w:sz w:val="16"/>
              </w:rPr>
              <w:t>6</w:t>
            </w:r>
          </w:p>
        </w:tc>
        <w:tc>
          <w:tcPr>
            <w:tcW w:type="dxa" w:w="1665"/>
          </w:tcPr>
          <w:p>
            <w:pPr>
              <w:spacing w:after="0"/>
              <w:jc w:val="right"/>
            </w:pPr>
            <w:r>
              <w:rPr>
                <w:sz w:val="16"/>
              </w:rPr>
              <w:t>89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155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FL: risk-assessment baseline packet, release 2026-10 (data as of 2026-09-30; County FIPS 12019). Automated baseline. </w:t>
      </w:r>
      <w:hyperlink r:id="rId15">
        <w:r>
          <w:rPr>
            <w:color w:val="1F4E99"/>
            <w:sz w:val="17"/>
            <w:u w:val="single"/>
          </w:rPr>
          <w:t>https://hazardplain.org/fl/12019/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FL: Risk-assessment baseline packet</dc:title>
  <dc:subject>Hazard Plain release 2026-10, as of 2026-09-30. Automated baseline</dc:subject>
  <dc:creator>Hazard Plain</dc:creator>
  <cp:keywords>Hazard Plain; hazard mitigation; risk assessment; 12019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