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Baker County, FL</w:t>
      </w:r>
    </w:p>
    <w:p>
      <w:pPr>
        <w:spacing w:after="120" w:before="0"/>
      </w:pPr>
      <w:r>
        <w:rPr>
          <w:color w:val="555555"/>
          <w:sz w:val="24"/>
        </w:rPr>
        <w:t>Risk-assessment baseline packet</w:t>
      </w:r>
    </w:p>
    <w:p>
      <w:pPr>
        <w:spacing w:after="120" w:before="0"/>
      </w:pPr>
      <w:r>
        <w:rPr>
          <w:b/>
          <w:sz w:val="18"/>
        </w:rPr>
        <w:t xml:space="preserve">County FIPS: </w:t>
      </w:r>
      <w:r>
        <w:rPr>
          <w:sz w:val="18"/>
        </w:rPr>
        <w:t>12003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2031-03-05. Plan: Baker County (FEMA plan 111631), approved 2026-03-05.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2026-03-05: no new hazard declaration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($3,038,942 a year), Hurricane ($1,040,067) and Tornado ($625,872).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2031-03-05</w:t>
      </w:r>
    </w:p>
    <w:p>
      <w:pPr>
        <w:keepNext/>
        <w:spacing w:after="40" w:before="0"/>
      </w:pPr>
      <w:r>
        <w:rPr>
          <w:b/>
        </w:rPr>
        <w:t xml:space="preserve">Plan: </w:t>
      </w:r>
      <w:r>
        <w:rPr/>
        <w:t>Baker County (FEMA plan 111631)</w:t>
      </w:r>
    </w:p>
    <w:p>
      <w:pPr>
        <w:keepNext/>
        <w:spacing w:after="40" w:before="0"/>
      </w:pPr>
      <w:r>
        <w:rPr>
          <w:b/>
        </w:rPr>
        <w:t xml:space="preserve">Approved: </w:t>
      </w:r>
      <w:r>
        <w:rPr/>
        <w:t>2026-03-05</w:t>
      </w:r>
    </w:p>
    <w:p>
      <w:pPr>
        <w:keepNext/>
        <w:spacing w:after="40" w:before="0"/>
      </w:pPr>
      <w:r>
        <w:rPr>
          <w:b/>
        </w:rPr>
        <w:t xml:space="preserve">Days to expiry: </w:t>
      </w:r>
      <w:r>
        <w:rPr/>
        <w:t>1,617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3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9"/>
        <w:gridCol w:w="1394"/>
        <w:gridCol w:w="2390"/>
        <w:gridCol w:w="2573"/>
        <w:gridCol w:w="1037"/>
        <w:gridCol w:w="1037"/>
        <w:gridCol w:w="877"/>
        <w:gridCol w:w="3095"/>
      </w:tblGrid>
      <w:tr>
        <w:trPr>
          <w:cantSplit/>
          <w:tblHeader/>
        </w:trPr>
        <w:tc>
          <w:tcPr>
            <w:tcW w:type="dxa" w:w="170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90"/>
            <w:shd w:val="clear" w:color="auto" w:fill="E8E8E8"/>
          </w:tcPr>
          <w:p>
            <w:pPr>
              <w:spacing w:after="0"/>
              <w:jc w:val="left"/>
            </w:pPr>
            <w:r>
              <w:rPr>
                <w:b/>
                <w:sz w:val="16"/>
              </w:rPr>
              <w:t>Status</w:t>
            </w:r>
          </w:p>
        </w:tc>
        <w:tc>
          <w:tcPr>
            <w:tcW w:type="dxa" w:w="25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5"/>
            <w:shd w:val="clear" w:color="auto" w:fill="E8E8E8"/>
          </w:tcPr>
          <w:p>
            <w:pPr>
              <w:spacing w:after="0"/>
              <w:jc w:val="left"/>
            </w:pPr>
            <w:r>
              <w:rPr>
                <w:b/>
                <w:sz w:val="16"/>
              </w:rPr>
              <w:t>Notes</w:t>
            </w:r>
          </w:p>
        </w:tc>
      </w:tr>
      <w:tr>
        <w:trPr>
          <w:cantSplit/>
        </w:trPr>
        <w:tc>
          <w:tcPr>
            <w:tcW w:type="dxa" w:w="1709"/>
          </w:tcPr>
          <w:p>
            <w:pPr>
              <w:spacing w:after="0"/>
              <w:jc w:val="left"/>
            </w:pPr>
            <w:r>
              <w:rPr>
                <w:sz w:val="16"/>
              </w:rPr>
              <w:t>Baker County (unincorporated area)</w:t>
            </w:r>
          </w:p>
        </w:tc>
        <w:tc>
          <w:tcPr>
            <w:tcW w:type="dxa" w:w="1394"/>
          </w:tcPr>
          <w:p>
            <w:pPr>
              <w:spacing w:after="0"/>
              <w:jc w:val="left"/>
            </w:pPr>
            <w:r>
              <w:rPr>
                <w:sz w:val="16"/>
              </w:rPr>
              <w:t>Unincorporated</w:t>
            </w:r>
          </w:p>
        </w:tc>
        <w:tc>
          <w:tcPr>
            <w:tcW w:type="dxa" w:w="2390"/>
          </w:tcPr>
          <w:p>
            <w:pPr>
              <w:spacing w:after="0"/>
              <w:jc w:val="left"/>
            </w:pPr>
            <w:r>
              <w:rPr>
                <w:sz w:val="16"/>
              </w:rPr>
              <w:t>Approved, expires 2031-03-05</w:t>
            </w:r>
          </w:p>
        </w:tc>
        <w:tc>
          <w:tcPr>
            <w:tcW w:type="dxa" w:w="2573"/>
          </w:tcPr>
          <w:p>
            <w:pPr>
              <w:spacing w:after="0"/>
              <w:jc w:val="left"/>
            </w:pPr>
            <w:r>
              <w:rPr>
                <w:sz w:val="16"/>
              </w:rPr>
              <w:t>Baker County (FEMA plan 111631)</w:t>
            </w:r>
          </w:p>
        </w:tc>
        <w:tc>
          <w:tcPr>
            <w:tcW w:type="dxa" w:w="1037"/>
          </w:tcPr>
          <w:p>
            <w:pPr>
              <w:spacing w:after="0"/>
              <w:jc w:val="left"/>
            </w:pPr>
            <w:r>
              <w:rPr>
                <w:sz w:val="16"/>
              </w:rPr>
              <w:t>2026-03-05</w:t>
            </w:r>
          </w:p>
        </w:tc>
        <w:tc>
          <w:tcPr>
            <w:tcW w:type="dxa" w:w="1037"/>
          </w:tcPr>
          <w:p>
            <w:pPr>
              <w:spacing w:after="0"/>
              <w:jc w:val="left"/>
            </w:pPr>
            <w:r>
              <w:rPr>
                <w:sz w:val="16"/>
              </w:rPr>
              <w:t>2031-03-05</w:t>
            </w:r>
          </w:p>
        </w:tc>
        <w:tc>
          <w:tcPr>
            <w:tcW w:type="dxa" w:w="877"/>
          </w:tcPr>
          <w:p>
            <w:pPr>
              <w:spacing w:after="0"/>
              <w:jc w:val="right"/>
            </w:pPr>
            <w:r>
              <w:rPr>
                <w:sz w:val="16"/>
              </w:rPr>
              <w:t>1,617</w:t>
            </w:r>
          </w:p>
        </w:tc>
        <w:tc>
          <w:tcPr>
            <w:tcW w:type="dxa" w:w="3095"/>
          </w:tcPr>
          <w:p>
            <w:pPr>
              <w:spacing w:after="0"/>
              <w:jc w:val="left"/>
            </w:pPr>
          </w:p>
        </w:tc>
      </w:tr>
      <w:tr>
        <w:trPr>
          <w:cantSplit/>
        </w:trPr>
        <w:tc>
          <w:tcPr>
            <w:tcW w:type="dxa" w:w="1709"/>
          </w:tcPr>
          <w:p>
            <w:pPr>
              <w:spacing w:after="0"/>
              <w:jc w:val="left"/>
            </w:pPr>
            <w:r>
              <w:rPr>
                <w:sz w:val="16"/>
              </w:rPr>
              <w:t>Glen St. Mary town</w:t>
            </w:r>
          </w:p>
        </w:tc>
        <w:tc>
          <w:tcPr>
            <w:tcW w:type="dxa" w:w="1394"/>
          </w:tcPr>
          <w:p>
            <w:pPr>
              <w:spacing w:after="0"/>
              <w:jc w:val="left"/>
            </w:pPr>
            <w:r>
              <w:rPr>
                <w:sz w:val="16"/>
              </w:rPr>
              <w:t>Town</w:t>
            </w:r>
          </w:p>
        </w:tc>
        <w:tc>
          <w:tcPr>
            <w:tcW w:type="dxa" w:w="2390"/>
          </w:tcPr>
          <w:p>
            <w:pPr>
              <w:spacing w:after="0"/>
              <w:jc w:val="left"/>
            </w:pPr>
            <w:r>
              <w:rPr>
                <w:sz w:val="16"/>
              </w:rPr>
              <w:t>Approved, expires 2031-03-05</w:t>
            </w:r>
          </w:p>
        </w:tc>
        <w:tc>
          <w:tcPr>
            <w:tcW w:type="dxa" w:w="2573"/>
          </w:tcPr>
          <w:p>
            <w:pPr>
              <w:spacing w:after="0"/>
              <w:jc w:val="left"/>
            </w:pPr>
            <w:r>
              <w:rPr>
                <w:sz w:val="16"/>
              </w:rPr>
              <w:t>Baker County (FEMA plan 111631)</w:t>
            </w:r>
          </w:p>
        </w:tc>
        <w:tc>
          <w:tcPr>
            <w:tcW w:type="dxa" w:w="1037"/>
          </w:tcPr>
          <w:p>
            <w:pPr>
              <w:spacing w:after="0"/>
              <w:jc w:val="left"/>
            </w:pPr>
            <w:r>
              <w:rPr>
                <w:sz w:val="16"/>
              </w:rPr>
              <w:t>2026-03-05</w:t>
            </w:r>
          </w:p>
        </w:tc>
        <w:tc>
          <w:tcPr>
            <w:tcW w:type="dxa" w:w="1037"/>
          </w:tcPr>
          <w:p>
            <w:pPr>
              <w:spacing w:after="0"/>
              <w:jc w:val="left"/>
            </w:pPr>
            <w:r>
              <w:rPr>
                <w:sz w:val="16"/>
              </w:rPr>
              <w:t>2031-03-05</w:t>
            </w:r>
          </w:p>
        </w:tc>
        <w:tc>
          <w:tcPr>
            <w:tcW w:type="dxa" w:w="877"/>
          </w:tcPr>
          <w:p>
            <w:pPr>
              <w:spacing w:after="0"/>
              <w:jc w:val="right"/>
            </w:pPr>
            <w:r>
              <w:rPr>
                <w:sz w:val="16"/>
              </w:rPr>
              <w:t>1,617</w:t>
            </w:r>
          </w:p>
        </w:tc>
        <w:tc>
          <w:tcPr>
            <w:tcW w:type="dxa" w:w="3095"/>
          </w:tcPr>
          <w:p>
            <w:pPr>
              <w:spacing w:after="0"/>
              <w:jc w:val="left"/>
            </w:pPr>
            <w:r>
              <w:rPr>
                <w:sz w:val="16"/>
              </w:rPr>
              <w:t>this jurisdiction approved 2026-06-22</w:t>
            </w:r>
          </w:p>
        </w:tc>
      </w:tr>
      <w:tr>
        <w:trPr>
          <w:cantSplit/>
        </w:trPr>
        <w:tc>
          <w:tcPr>
            <w:tcW w:type="dxa" w:w="1709"/>
          </w:tcPr>
          <w:p>
            <w:pPr>
              <w:spacing w:after="0"/>
              <w:jc w:val="left"/>
            </w:pPr>
            <w:r>
              <w:rPr>
                <w:sz w:val="16"/>
              </w:rPr>
              <w:t>Macclenny city</w:t>
            </w:r>
          </w:p>
        </w:tc>
        <w:tc>
          <w:tcPr>
            <w:tcW w:type="dxa" w:w="1394"/>
          </w:tcPr>
          <w:p>
            <w:pPr>
              <w:spacing w:after="0"/>
              <w:jc w:val="left"/>
            </w:pPr>
            <w:r>
              <w:rPr>
                <w:sz w:val="16"/>
              </w:rPr>
              <w:t>City</w:t>
            </w:r>
          </w:p>
        </w:tc>
        <w:tc>
          <w:tcPr>
            <w:tcW w:type="dxa" w:w="2390"/>
          </w:tcPr>
          <w:p>
            <w:pPr>
              <w:spacing w:after="0"/>
              <w:jc w:val="left"/>
            </w:pPr>
            <w:r>
              <w:rPr>
                <w:sz w:val="16"/>
              </w:rPr>
              <w:t>Approved, expires 2031-03-05</w:t>
            </w:r>
          </w:p>
        </w:tc>
        <w:tc>
          <w:tcPr>
            <w:tcW w:type="dxa" w:w="2573"/>
          </w:tcPr>
          <w:p>
            <w:pPr>
              <w:spacing w:after="0"/>
              <w:jc w:val="left"/>
            </w:pPr>
            <w:r>
              <w:rPr>
                <w:sz w:val="16"/>
              </w:rPr>
              <w:t>Baker County (FEMA plan 111631)</w:t>
            </w:r>
          </w:p>
        </w:tc>
        <w:tc>
          <w:tcPr>
            <w:tcW w:type="dxa" w:w="1037"/>
          </w:tcPr>
          <w:p>
            <w:pPr>
              <w:spacing w:after="0"/>
              <w:jc w:val="left"/>
            </w:pPr>
            <w:r>
              <w:rPr>
                <w:sz w:val="16"/>
              </w:rPr>
              <w:t>2026-03-05</w:t>
            </w:r>
          </w:p>
        </w:tc>
        <w:tc>
          <w:tcPr>
            <w:tcW w:type="dxa" w:w="1037"/>
          </w:tcPr>
          <w:p>
            <w:pPr>
              <w:spacing w:after="0"/>
              <w:jc w:val="left"/>
            </w:pPr>
            <w:r>
              <w:rPr>
                <w:sz w:val="16"/>
              </w:rPr>
              <w:t>2031-03-05</w:t>
            </w:r>
          </w:p>
        </w:tc>
        <w:tc>
          <w:tcPr>
            <w:tcW w:type="dxa" w:w="877"/>
          </w:tcPr>
          <w:p>
            <w:pPr>
              <w:spacing w:after="0"/>
              <w:jc w:val="right"/>
            </w:pPr>
            <w:r>
              <w:rPr>
                <w:sz w:val="16"/>
              </w:rPr>
              <w:t>1,617</w:t>
            </w:r>
          </w:p>
        </w:tc>
        <w:tc>
          <w:tcPr>
            <w:tcW w:type="dxa" w:w="3095"/>
          </w:tcPr>
          <w:p>
            <w:pPr>
              <w:spacing w:after="0"/>
              <w:jc w:val="left"/>
            </w:pPr>
            <w:r>
              <w:rPr>
                <w:sz w:val="16"/>
              </w:rPr>
              <w:t>this jurisdiction approved 2026-06-01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$3,032,660</w:t>
            </w:r>
          </w:p>
        </w:tc>
        <w:tc>
          <w:tcPr>
            <w:tcW w:type="dxa" w:w="1126"/>
          </w:tcPr>
          <w:p>
            <w:pPr>
              <w:spacing w:after="0"/>
              <w:jc w:val="right"/>
            </w:pPr>
            <w:r>
              <w:rPr>
                <w:sz w:val="16"/>
              </w:rPr>
              <w:t>$1,651</w:t>
            </w:r>
          </w:p>
        </w:tc>
        <w:tc>
          <w:tcPr>
            <w:tcW w:type="dxa" w:w="1522"/>
          </w:tcPr>
          <w:p>
            <w:pPr>
              <w:spacing w:after="0"/>
              <w:jc w:val="right"/>
            </w:pPr>
            <w:r>
              <w:rPr>
                <w:sz w:val="16"/>
              </w:rPr>
              <w:t>$4,631</w:t>
            </w:r>
          </w:p>
        </w:tc>
        <w:tc>
          <w:tcPr>
            <w:tcW w:type="dxa" w:w="1134"/>
          </w:tcPr>
          <w:p>
            <w:pPr>
              <w:spacing w:after="0"/>
              <w:jc w:val="right"/>
            </w:pPr>
            <w:r>
              <w:rPr>
                <w:sz w:val="16"/>
              </w:rPr>
              <w:t>$3,038,942</w:t>
            </w:r>
          </w:p>
        </w:tc>
        <w:tc>
          <w:tcPr>
            <w:tcW w:type="dxa" w:w="1720"/>
          </w:tcPr>
          <w:p>
            <w:pPr>
              <w:spacing w:after="0"/>
              <w:jc w:val="right"/>
            </w:pPr>
            <w:r>
              <w:rPr>
                <w:sz w:val="16"/>
              </w:rPr>
              <w:t>19</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$879,514</w:t>
            </w:r>
          </w:p>
        </w:tc>
        <w:tc>
          <w:tcPr>
            <w:tcW w:type="dxa" w:w="1126"/>
          </w:tcPr>
          <w:p>
            <w:pPr>
              <w:spacing w:after="0"/>
              <w:jc w:val="right"/>
            </w:pPr>
            <w:r>
              <w:rPr>
                <w:sz w:val="16"/>
              </w:rPr>
              <w:t>$110,591</w:t>
            </w:r>
          </w:p>
        </w:tc>
        <w:tc>
          <w:tcPr>
            <w:tcW w:type="dxa" w:w="1522"/>
          </w:tcPr>
          <w:p>
            <w:pPr>
              <w:spacing w:after="0"/>
              <w:jc w:val="right"/>
            </w:pPr>
            <w:r>
              <w:rPr>
                <w:sz w:val="16"/>
              </w:rPr>
              <w:t>$49,963</w:t>
            </w:r>
          </w:p>
        </w:tc>
        <w:tc>
          <w:tcPr>
            <w:tcW w:type="dxa" w:w="1134"/>
          </w:tcPr>
          <w:p>
            <w:pPr>
              <w:spacing w:after="0"/>
              <w:jc w:val="right"/>
            </w:pPr>
            <w:r>
              <w:rPr>
                <w:sz w:val="16"/>
              </w:rPr>
              <w:t>$1,040,067</w:t>
            </w:r>
          </w:p>
        </w:tc>
        <w:tc>
          <w:tcPr>
            <w:tcW w:type="dxa" w:w="1720"/>
          </w:tcPr>
          <w:p>
            <w:pPr>
              <w:spacing w:after="0"/>
              <w:jc w:val="right"/>
            </w:pPr>
            <w:r>
              <w:rPr>
                <w:sz w:val="16"/>
              </w:rPr>
              <w:t>11</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$98,071</w:t>
            </w:r>
          </w:p>
        </w:tc>
        <w:tc>
          <w:tcPr>
            <w:tcW w:type="dxa" w:w="1126"/>
          </w:tcPr>
          <w:p>
            <w:pPr>
              <w:spacing w:after="0"/>
              <w:jc w:val="right"/>
            </w:pPr>
            <w:r>
              <w:rPr>
                <w:sz w:val="16"/>
              </w:rPr>
              <w:t>$330</w:t>
            </w:r>
          </w:p>
        </w:tc>
        <w:tc>
          <w:tcPr>
            <w:tcW w:type="dxa" w:w="1522"/>
          </w:tcPr>
          <w:p>
            <w:pPr>
              <w:spacing w:after="0"/>
              <w:jc w:val="right"/>
            </w:pPr>
            <w:r>
              <w:rPr>
                <w:sz w:val="16"/>
              </w:rPr>
              <w:t>$527,472</w:t>
            </w:r>
          </w:p>
        </w:tc>
        <w:tc>
          <w:tcPr>
            <w:tcW w:type="dxa" w:w="1134"/>
          </w:tcPr>
          <w:p>
            <w:pPr>
              <w:spacing w:after="0"/>
              <w:jc w:val="right"/>
            </w:pPr>
            <w:r>
              <w:rPr>
                <w:sz w:val="16"/>
              </w:rPr>
              <w:t>$625,872</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$19</w:t>
            </w:r>
          </w:p>
        </w:tc>
        <w:tc>
          <w:tcPr>
            <w:tcW w:type="dxa" w:w="1522"/>
          </w:tcPr>
          <w:p>
            <w:pPr>
              <w:spacing w:after="0"/>
              <w:jc w:val="right"/>
            </w:pPr>
            <w:r>
              <w:rPr>
                <w:sz w:val="16"/>
              </w:rPr>
              <w:t>$586,579</w:t>
            </w:r>
          </w:p>
        </w:tc>
        <w:tc>
          <w:tcPr>
            <w:tcW w:type="dxa" w:w="1134"/>
          </w:tcPr>
          <w:p>
            <w:pPr>
              <w:spacing w:after="0"/>
              <w:jc w:val="right"/>
            </w:pPr>
            <w:r>
              <w:rPr>
                <w:sz w:val="16"/>
              </w:rPr>
              <w:t>$586,608</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Wildfire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$272,536</w:t>
            </w:r>
          </w:p>
        </w:tc>
        <w:tc>
          <w:tcPr>
            <w:tcW w:type="dxa" w:w="1126"/>
          </w:tcPr>
          <w:p>
            <w:pPr>
              <w:spacing w:after="0"/>
              <w:jc w:val="right"/>
            </w:pPr>
            <w:r>
              <w:rPr>
                <w:sz w:val="16"/>
              </w:rPr>
              <w:t>$286</w:t>
            </w:r>
          </w:p>
        </w:tc>
        <w:tc>
          <w:tcPr>
            <w:tcW w:type="dxa" w:w="1522"/>
          </w:tcPr>
          <w:p>
            <w:pPr>
              <w:spacing w:after="0"/>
              <w:jc w:val="right"/>
            </w:pPr>
            <w:r>
              <w:rPr>
                <w:sz w:val="16"/>
              </w:rPr>
              <w:t>$55,670</w:t>
            </w:r>
          </w:p>
        </w:tc>
        <w:tc>
          <w:tcPr>
            <w:tcW w:type="dxa" w:w="1134"/>
          </w:tcPr>
          <w:p>
            <w:pPr>
              <w:spacing w:after="0"/>
              <w:jc w:val="right"/>
            </w:pPr>
            <w:r>
              <w:rPr>
                <w:sz w:val="16"/>
              </w:rPr>
              <w:t>$328,493</w:t>
            </w:r>
          </w:p>
        </w:tc>
        <w:tc>
          <w:tcPr>
            <w:tcW w:type="dxa" w:w="1720"/>
          </w:tcPr>
          <w:p>
            <w:pPr>
              <w:spacing w:after="0"/>
              <w:jc w:val="right"/>
            </w:pPr>
            <w:r>
              <w:rPr>
                <w:sz w:val="16"/>
              </w:rPr>
              <w:t>22</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$8,628</w:t>
            </w:r>
          </w:p>
        </w:tc>
        <w:tc>
          <w:tcPr>
            <w:tcW w:type="dxa" w:w="1126"/>
          </w:tcPr>
          <w:p>
            <w:pPr>
              <w:spacing w:after="0"/>
              <w:jc w:val="right"/>
            </w:pPr>
            <w:r>
              <w:rPr>
                <w:sz w:val="16"/>
              </w:rPr>
              <w:t>n/a</w:t>
            </w:r>
          </w:p>
        </w:tc>
        <w:tc>
          <w:tcPr>
            <w:tcW w:type="dxa" w:w="1522"/>
          </w:tcPr>
          <w:p>
            <w:pPr>
              <w:spacing w:after="0"/>
              <w:jc w:val="right"/>
            </w:pPr>
            <w:r>
              <w:rPr>
                <w:sz w:val="16"/>
              </w:rPr>
              <w:t>$225,511</w:t>
            </w:r>
          </w:p>
        </w:tc>
        <w:tc>
          <w:tcPr>
            <w:tcW w:type="dxa" w:w="1134"/>
          </w:tcPr>
          <w:p>
            <w:pPr>
              <w:spacing w:after="0"/>
              <w:jc w:val="right"/>
            </w:pPr>
            <w:r>
              <w:rPr>
                <w:sz w:val="16"/>
              </w:rPr>
              <w:t>$234,139</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$2,571</w:t>
            </w:r>
          </w:p>
        </w:tc>
        <w:tc>
          <w:tcPr>
            <w:tcW w:type="dxa" w:w="1126"/>
          </w:tcPr>
          <w:p>
            <w:pPr>
              <w:spacing w:after="0"/>
              <w:jc w:val="right"/>
            </w:pPr>
            <w:r>
              <w:rPr>
                <w:sz w:val="16"/>
              </w:rPr>
              <w:t>$32,074</w:t>
            </w:r>
          </w:p>
        </w:tc>
        <w:tc>
          <w:tcPr>
            <w:tcW w:type="dxa" w:w="1522"/>
          </w:tcPr>
          <w:p>
            <w:pPr>
              <w:spacing w:after="0"/>
              <w:jc w:val="right"/>
            </w:pPr>
            <w:r>
              <w:rPr>
                <w:sz w:val="16"/>
              </w:rPr>
              <w:t>$167,161</w:t>
            </w:r>
          </w:p>
        </w:tc>
        <w:tc>
          <w:tcPr>
            <w:tcW w:type="dxa" w:w="1134"/>
          </w:tcPr>
          <w:p>
            <w:pPr>
              <w:spacing w:after="0"/>
              <w:jc w:val="right"/>
            </w:pPr>
            <w:r>
              <w:rPr>
                <w:sz w:val="16"/>
              </w:rPr>
              <w:t>$201,807</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8</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$81,801</w:t>
            </w:r>
          </w:p>
        </w:tc>
        <w:tc>
          <w:tcPr>
            <w:tcW w:type="dxa" w:w="1126"/>
          </w:tcPr>
          <w:p>
            <w:pPr>
              <w:spacing w:after="0"/>
              <w:jc w:val="right"/>
            </w:pPr>
            <w:r>
              <w:rPr>
                <w:sz w:val="16"/>
              </w:rPr>
              <w:t>n/a</w:t>
            </w:r>
          </w:p>
        </w:tc>
        <w:tc>
          <w:tcPr>
            <w:tcW w:type="dxa" w:w="1522"/>
          </w:tcPr>
          <w:p>
            <w:pPr>
              <w:spacing w:after="0"/>
              <w:jc w:val="right"/>
            </w:pPr>
            <w:r>
              <w:rPr>
                <w:sz w:val="16"/>
              </w:rPr>
              <w:t>$50,295</w:t>
            </w:r>
          </w:p>
        </w:tc>
        <w:tc>
          <w:tcPr>
            <w:tcW w:type="dxa" w:w="1134"/>
          </w:tcPr>
          <w:p>
            <w:pPr>
              <w:spacing w:after="0"/>
              <w:jc w:val="right"/>
            </w:pPr>
            <w:r>
              <w:rPr>
                <w:sz w:val="16"/>
              </w:rPr>
              <w:t>$132,096</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9</w:t>
            </w:r>
          </w:p>
        </w:tc>
        <w:tc>
          <w:tcPr>
            <w:tcW w:type="dxa" w:w="1037"/>
          </w:tcPr>
          <w:p>
            <w:pPr>
              <w:spacing w:after="0"/>
              <w:jc w:val="left"/>
            </w:pPr>
            <w:r>
              <w:rPr>
                <w:sz w:val="16"/>
              </w:rPr>
              <w:t>Strong Wind</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$11,202</w:t>
            </w:r>
          </w:p>
        </w:tc>
        <w:tc>
          <w:tcPr>
            <w:tcW w:type="dxa" w:w="1126"/>
          </w:tcPr>
          <w:p>
            <w:pPr>
              <w:spacing w:after="0"/>
              <w:jc w:val="right"/>
            </w:pPr>
            <w:r>
              <w:rPr>
                <w:sz w:val="16"/>
              </w:rPr>
              <w:t>$1,443</w:t>
            </w:r>
          </w:p>
        </w:tc>
        <w:tc>
          <w:tcPr>
            <w:tcW w:type="dxa" w:w="1522"/>
          </w:tcPr>
          <w:p>
            <w:pPr>
              <w:spacing w:after="0"/>
              <w:jc w:val="right"/>
            </w:pPr>
            <w:r>
              <w:rPr>
                <w:sz w:val="16"/>
              </w:rPr>
              <w:t>$52,694</w:t>
            </w:r>
          </w:p>
        </w:tc>
        <w:tc>
          <w:tcPr>
            <w:tcW w:type="dxa" w:w="1134"/>
          </w:tcPr>
          <w:p>
            <w:pPr>
              <w:spacing w:after="0"/>
              <w:jc w:val="right"/>
            </w:pPr>
            <w:r>
              <w:rPr>
                <w:sz w:val="16"/>
              </w:rPr>
              <w:t>$65,339</w:t>
            </w:r>
          </w:p>
        </w:tc>
        <w:tc>
          <w:tcPr>
            <w:tcW w:type="dxa" w:w="1720"/>
          </w:tcPr>
          <w:p>
            <w:pPr>
              <w:spacing w:after="0"/>
              <w:jc w:val="right"/>
            </w:pPr>
            <w:r>
              <w:rPr>
                <w:sz w:val="16"/>
              </w:rPr>
              <w:t>134</w:t>
            </w:r>
          </w:p>
        </w:tc>
        <w:tc>
          <w:tcPr>
            <w:tcW w:type="dxa" w:w="3378"/>
          </w:tcPr>
          <w:p>
            <w:pPr>
              <w:spacing w:after="0"/>
              <w:jc w:val="left"/>
            </w:pPr>
            <w:r>
              <w:rPr>
                <w:sz w:val="16"/>
              </w:rPr>
              <w:t>Includes 1 High Wind record (a NOAA non-thunderstorm wind type, outside NRI's Strong Wind definition).</w:t>
            </w:r>
          </w:p>
        </w:tc>
      </w:tr>
      <w:tr>
        <w:trPr>
          <w:cantSplit/>
        </w:trPr>
        <w:tc>
          <w:tcPr>
            <w:tcW w:type="dxa" w:w="695"/>
          </w:tcPr>
          <w:p>
            <w:pPr>
              <w:spacing w:after="0"/>
              <w:jc w:val="right"/>
            </w:pPr>
            <w:r>
              <w:rPr>
                <w:sz w:val="16"/>
              </w:rPr>
              <w:t>10</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$28,386</w:t>
            </w:r>
          </w:p>
        </w:tc>
        <w:tc>
          <w:tcPr>
            <w:tcW w:type="dxa" w:w="1126"/>
          </w:tcPr>
          <w:p>
            <w:pPr>
              <w:spacing w:after="0"/>
              <w:jc w:val="right"/>
            </w:pPr>
            <w:r>
              <w:rPr>
                <w:sz w:val="16"/>
              </w:rPr>
              <w:t>$583</w:t>
            </w:r>
          </w:p>
        </w:tc>
        <w:tc>
          <w:tcPr>
            <w:tcW w:type="dxa" w:w="1522"/>
          </w:tcPr>
          <w:p>
            <w:pPr>
              <w:spacing w:after="0"/>
              <w:jc w:val="right"/>
            </w:pPr>
            <w:r>
              <w:rPr>
                <w:sz w:val="16"/>
              </w:rPr>
              <w:t>$103</w:t>
            </w:r>
          </w:p>
        </w:tc>
        <w:tc>
          <w:tcPr>
            <w:tcW w:type="dxa" w:w="1134"/>
          </w:tcPr>
          <w:p>
            <w:pPr>
              <w:spacing w:after="0"/>
              <w:jc w:val="right"/>
            </w:pPr>
            <w:r>
              <w:rPr>
                <w:sz w:val="16"/>
              </w:rPr>
              <w:t>$29,071</w:t>
            </w:r>
          </w:p>
        </w:tc>
        <w:tc>
          <w:tcPr>
            <w:tcW w:type="dxa" w:w="1720"/>
          </w:tcPr>
          <w:p>
            <w:pPr>
              <w:spacing w:after="0"/>
              <w:jc w:val="right"/>
            </w:pPr>
            <w:r>
              <w:rPr>
                <w:sz w:val="16"/>
              </w:rPr>
              <w:t>31</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$1,627</w:t>
            </w:r>
          </w:p>
        </w:tc>
        <w:tc>
          <w:tcPr>
            <w:tcW w:type="dxa" w:w="1126"/>
          </w:tcPr>
          <w:p>
            <w:pPr>
              <w:spacing w:after="0"/>
              <w:jc w:val="right"/>
            </w:pPr>
            <w:r>
              <w:rPr>
                <w:sz w:val="16"/>
              </w:rPr>
              <w:t>$1</w:t>
            </w:r>
          </w:p>
        </w:tc>
        <w:tc>
          <w:tcPr>
            <w:tcW w:type="dxa" w:w="1522"/>
          </w:tcPr>
          <w:p>
            <w:pPr>
              <w:spacing w:after="0"/>
              <w:jc w:val="right"/>
            </w:pPr>
            <w:r>
              <w:rPr>
                <w:sz w:val="16"/>
              </w:rPr>
              <w:t>$357</w:t>
            </w:r>
          </w:p>
        </w:tc>
        <w:tc>
          <w:tcPr>
            <w:tcW w:type="dxa" w:w="1134"/>
          </w:tcPr>
          <w:p>
            <w:pPr>
              <w:spacing w:after="0"/>
              <w:jc w:val="right"/>
            </w:pPr>
            <w:r>
              <w:rPr>
                <w:sz w:val="16"/>
              </w:rPr>
              <w:t>$1,985</w:t>
            </w:r>
          </w:p>
        </w:tc>
        <w:tc>
          <w:tcPr>
            <w:tcW w:type="dxa" w:w="1720"/>
          </w:tcPr>
          <w:p>
            <w:pPr>
              <w:spacing w:after="0"/>
              <w:jc w:val="right"/>
            </w:pPr>
            <w:r>
              <w:rPr>
                <w:sz w:val="16"/>
              </w:rPr>
              <w:t>3</w:t>
            </w:r>
          </w:p>
        </w:tc>
        <w:tc>
          <w:tcPr>
            <w:tcW w:type="dxa" w:w="3378"/>
          </w:tcPr>
          <w:p>
            <w:pPr>
              <w:spacing w:after="0"/>
              <w:jc w:val="left"/>
            </w:pPr>
            <w:r>
              <w:rPr>
                <w:sz w:val="16"/>
              </w:rPr>
              <w:t>Includes 1 Sleet record (outside NRI's Winter Weather definition).</w:t>
            </w:r>
          </w:p>
        </w:tc>
      </w:tr>
      <w:tr>
        <w:trPr>
          <w:cantSplit/>
        </w:trPr>
        <w:tc>
          <w:tcPr>
            <w:tcW w:type="dxa" w:w="695"/>
          </w:tcPr>
          <w:p>
            <w:pPr>
              <w:spacing w:after="0"/>
              <w:jc w:val="right"/>
            </w:pPr>
            <w:r>
              <w:rPr>
                <w:sz w:val="16"/>
              </w:rPr>
              <w:t>12</w:t>
            </w:r>
          </w:p>
        </w:tc>
        <w:tc>
          <w:tcPr>
            <w:tcW w:type="dxa" w:w="1037"/>
          </w:tcPr>
          <w:p>
            <w:pPr>
              <w:spacing w:after="0"/>
              <w:jc w:val="left"/>
            </w:pPr>
            <w:r>
              <w:rPr>
                <w:sz w:val="16"/>
              </w:rPr>
              <w:t>Drought</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$1,709</w:t>
            </w:r>
          </w:p>
        </w:tc>
        <w:tc>
          <w:tcPr>
            <w:tcW w:type="dxa" w:w="1522"/>
          </w:tcPr>
          <w:p>
            <w:pPr>
              <w:spacing w:after="0"/>
              <w:jc w:val="right"/>
            </w:pPr>
            <w:r>
              <w:rPr>
                <w:sz w:val="16"/>
              </w:rPr>
              <w:t>n/a</w:t>
            </w:r>
          </w:p>
        </w:tc>
        <w:tc>
          <w:tcPr>
            <w:tcW w:type="dxa" w:w="1134"/>
          </w:tcPr>
          <w:p>
            <w:pPr>
              <w:spacing w:after="0"/>
              <w:jc w:val="right"/>
            </w:pPr>
            <w:r>
              <w:rPr>
                <w:sz w:val="16"/>
              </w:rPr>
              <w:t>$1,709</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522"/>
          </w:tcPr>
          <w:p>
            <w:pPr>
              <w:spacing w:after="0"/>
              <w:jc w:val="right"/>
            </w:pPr>
            <w:r>
              <w:rPr>
                <w:sz w:val="16"/>
              </w:rPr>
              <w:t>under $1</w:t>
            </w:r>
          </w:p>
        </w:tc>
        <w:tc>
          <w:tcPr>
            <w:tcW w:type="dxa" w:w="1134"/>
          </w:tcPr>
          <w:p>
            <w:pPr>
              <w:spacing w:after="0"/>
              <w:jc w:val="right"/>
            </w:pPr>
            <w:r>
              <w:rPr>
                <w:sz w:val="16"/>
              </w:rPr>
              <w:t>$4</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Coastal Flooding</w:t>
            </w:r>
          </w:p>
        </w:tc>
        <w:tc>
          <w:tcPr>
            <w:tcW w:type="dxa" w:w="1232"/>
          </w:tcPr>
          <w:p>
            <w:pPr>
              <w:spacing w:after="0"/>
              <w:jc w:val="left"/>
            </w:pPr>
            <w:r>
              <w:rPr>
                <w:sz w:val="16"/>
              </w:rPr>
              <w:t>No Rating</w:t>
            </w:r>
          </w:p>
        </w:tc>
        <w:tc>
          <w:tcPr>
            <w:tcW w:type="dxa" w:w="12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22"/>
          </w:tcPr>
          <w:p>
            <w:pPr>
              <w:spacing w:after="0"/>
              <w:jc w:val="right"/>
            </w:pPr>
            <w:r>
              <w:rPr>
                <w:sz w:val="16"/>
              </w:rPr>
              <w:t>$0</w:t>
            </w:r>
          </w:p>
        </w:tc>
        <w:tc>
          <w:tcPr>
            <w:tcW w:type="dxa" w:w="1134"/>
          </w:tcPr>
          <w:p>
            <w:pPr>
              <w:spacing w:after="0"/>
              <w:jc w:val="right"/>
            </w:pPr>
            <w:r>
              <w:rPr>
                <w:sz w:val="16"/>
              </w:rPr>
              <w:t>$0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401.02 (Relatively Low, 62.4); tract 401.01 (Relatively Low, 54.7); tract 402.01 (Relatively Low, 47.2)</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401.02 (Relatively Moderate, 88.7); tract 401.01 (Relatively Moderate, 87.0); tract 402.01 (Relatively Moderate, 83.1)</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402.01 (Very Low, 46.0); tract 401.02 (Very Low, 38.8); tract 402.02 (Very Low, 32.3)</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401.02 (Relatively High, 75.0); tract 402.01 (Relatively Moderate, 70.9); tract 401.01 (Relatively Moderate, 70.5)</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402.01 (Relatively Moderate, 94.7); tract 401.02 (Relatively Moderate, 94.7); tract 401.01 (Relatively Moderate, 92.9)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401.02 is Census Tract 401.02).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3"/>
        <w:gridCol w:w="1969"/>
        <w:gridCol w:w="1866"/>
        <w:gridCol w:w="1708"/>
        <w:gridCol w:w="1626"/>
        <w:gridCol w:w="1673"/>
        <w:gridCol w:w="1633"/>
        <w:gridCol w:w="1654"/>
      </w:tblGrid>
      <w:tr>
        <w:trPr>
          <w:cantSplit/>
          <w:tblHeader/>
        </w:trPr>
        <w:tc>
          <w:tcPr>
            <w:tcW w:type="dxa" w:w="1983"/>
            <w:shd w:val="clear" w:color="auto" w:fill="E8E8E8"/>
          </w:tcPr>
          <w:p>
            <w:pPr>
              <w:spacing w:after="0"/>
              <w:jc w:val="left"/>
            </w:pPr>
            <w:r>
              <w:rPr>
                <w:b/>
                <w:sz w:val="16"/>
              </w:rPr>
              <w:t>Hazard</w:t>
            </w:r>
          </w:p>
        </w:tc>
        <w:tc>
          <w:tcPr>
            <w:tcW w:type="dxa" w:w="1969"/>
            <w:shd w:val="clear" w:color="auto" w:fill="E8E8E8"/>
          </w:tcPr>
          <w:p>
            <w:pPr>
              <w:spacing w:after="0"/>
              <w:jc w:val="left"/>
            </w:pPr>
            <w:r>
              <w:rPr>
                <w:b/>
                <w:sz w:val="16"/>
              </w:rPr>
              <w:t>Scale</w:t>
            </w:r>
          </w:p>
        </w:tc>
        <w:tc>
          <w:tcPr>
            <w:tcW w:type="dxa" w:w="18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08"/>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673"/>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jurisdictions</w:t>
            </w:r>
          </w:p>
        </w:tc>
        <w:tc>
          <w:tcPr>
            <w:tcW w:type="dxa" w:w="1654"/>
            <w:shd w:val="clear" w:color="auto" w:fill="E8E8E8"/>
          </w:tcPr>
          <w:p>
            <w:pPr>
              <w:spacing w:after="0"/>
              <w:jc w:val="left"/>
            </w:pPr>
            <w:r>
              <w:rPr>
                <w:b/>
                <w:sz w:val="16"/>
              </w:rPr>
              <w:t>Note</w:t>
            </w:r>
          </w:p>
        </w:tc>
      </w:tr>
      <w:tr>
        <w:trPr>
          <w:cantSplit/>
        </w:trPr>
        <w:tc>
          <w:tcPr>
            <w:tcW w:type="dxa" w:w="1983"/>
          </w:tcPr>
          <w:p>
            <w:pPr>
              <w:spacing w:after="0"/>
              <w:jc w:val="left"/>
            </w:pPr>
            <w:r>
              <w:rPr>
                <w:sz w:val="16"/>
              </w:rPr>
              <w:t>Coastal Flood, Storm Surge/Tide</w:t>
            </w:r>
          </w:p>
        </w:tc>
        <w:tc>
          <w:tcPr>
            <w:tcW w:type="dxa" w:w="1969"/>
          </w:tcPr>
          <w:p>
            <w:pPr>
              <w:spacing w:after="0"/>
              <w:jc w:val="left"/>
            </w:pPr>
            <w:r>
              <w:rPr>
                <w:sz w:val="16"/>
              </w:rPr>
              <w:t>none in data (flood depth: FIRM)</w:t>
            </w:r>
          </w:p>
        </w:tc>
        <w:tc>
          <w:tcPr>
            <w:tcW w:type="dxa" w:w="1866"/>
          </w:tcPr>
          <w:p>
            <w:pPr>
              <w:spacing w:after="0"/>
              <w:jc w:val="right"/>
            </w:pPr>
            <w:r>
              <w:rPr>
                <w:sz w:val="16"/>
              </w:rPr>
              <w:t>0</w:t>
            </w:r>
          </w:p>
        </w:tc>
        <w:tc>
          <w:tcPr>
            <w:tcW w:type="dxa" w:w="1708"/>
          </w:tcPr>
          <w:p>
            <w:pPr>
              <w:spacing w:after="0"/>
              <w:jc w:val="left"/>
            </w:pPr>
          </w:p>
        </w:tc>
        <w:tc>
          <w:tcPr>
            <w:tcW w:type="dxa" w:w="1626"/>
          </w:tcPr>
          <w:p>
            <w:pPr>
              <w:spacing w:after="0"/>
              <w:jc w:val="left"/>
            </w:pPr>
          </w:p>
        </w:tc>
        <w:tc>
          <w:tcPr>
            <w:tcW w:type="dxa" w:w="1673"/>
          </w:tcPr>
          <w:p>
            <w:pPr>
              <w:spacing w:after="0"/>
              <w:jc w:val="left"/>
            </w:pPr>
          </w:p>
        </w:tc>
        <w:tc>
          <w:tcPr>
            <w:tcW w:type="dxa" w:w="1633"/>
          </w:tcPr>
          <w:p>
            <w:pPr>
              <w:spacing w:after="0"/>
              <w:jc w:val="left"/>
            </w:pPr>
          </w:p>
        </w:tc>
        <w:tc>
          <w:tcPr>
            <w:tcW w:type="dxa" w:w="1654"/>
          </w:tcPr>
          <w:p>
            <w:pPr>
              <w:spacing w:after="0"/>
              <w:jc w:val="left"/>
            </w:pPr>
            <w:r>
              <w:rPr>
                <w:sz w:val="16"/>
              </w:rPr>
              <w:t>Flood depth: see the FEMA Flood Insurance Rate Map.</w:t>
            </w:r>
          </w:p>
        </w:tc>
      </w:tr>
      <w:tr>
        <w:trPr>
          <w:cantSplit/>
        </w:trPr>
        <w:tc>
          <w:tcPr>
            <w:tcW w:type="dxa" w:w="1983"/>
          </w:tcPr>
          <w:p>
            <w:pPr>
              <w:spacing w:after="0"/>
              <w:jc w:val="left"/>
            </w:pPr>
            <w:r>
              <w:rPr>
                <w:sz w:val="16"/>
              </w:rPr>
              <w:t>Cold/Wind Chill, Extreme Cold/Wind Chill</w:t>
            </w:r>
          </w:p>
        </w:tc>
        <w:tc>
          <w:tcPr>
            <w:tcW w:type="dxa" w:w="1969"/>
          </w:tcPr>
          <w:p>
            <w:pPr>
              <w:spacing w:after="0"/>
              <w:jc w:val="left"/>
            </w:pPr>
            <w:r>
              <w:rPr>
                <w:sz w:val="16"/>
              </w:rPr>
              <w:t>wind chill</w:t>
            </w:r>
          </w:p>
        </w:tc>
        <w:tc>
          <w:tcPr>
            <w:tcW w:type="dxa" w:w="1866"/>
          </w:tcPr>
          <w:p>
            <w:pPr>
              <w:spacing w:after="0"/>
              <w:jc w:val="right"/>
            </w:pPr>
            <w:r>
              <w:rPr>
                <w:sz w:val="16"/>
              </w:rPr>
              <w:t>0</w:t>
            </w:r>
          </w:p>
        </w:tc>
        <w:tc>
          <w:tcPr>
            <w:tcW w:type="dxa" w:w="1708"/>
          </w:tcPr>
          <w:p>
            <w:pPr>
              <w:spacing w:after="0"/>
              <w:jc w:val="left"/>
            </w:pPr>
          </w:p>
        </w:tc>
        <w:tc>
          <w:tcPr>
            <w:tcW w:type="dxa" w:w="1626"/>
          </w:tcPr>
          <w:p>
            <w:pPr>
              <w:spacing w:after="0"/>
              <w:jc w:val="left"/>
            </w:pPr>
          </w:p>
        </w:tc>
        <w:tc>
          <w:tcPr>
            <w:tcW w:type="dxa" w:w="1673"/>
          </w:tcPr>
          <w:p>
            <w:pPr>
              <w:spacing w:after="0"/>
              <w:jc w:val="left"/>
            </w:pPr>
          </w:p>
        </w:tc>
        <w:tc>
          <w:tcPr>
            <w:tcW w:type="dxa" w:w="1633"/>
          </w:tcPr>
          <w:p>
            <w:pPr>
              <w:spacing w:after="0"/>
              <w:jc w:val="left"/>
            </w:pPr>
          </w:p>
        </w:tc>
        <w:tc>
          <w:tcPr>
            <w:tcW w:type="dxa" w:w="1654"/>
          </w:tcPr>
          <w:p>
            <w:pPr>
              <w:spacing w:after="0"/>
              <w:jc w:val="left"/>
            </w:pPr>
          </w:p>
        </w:tc>
      </w:tr>
      <w:tr>
        <w:trPr>
          <w:cantSplit/>
        </w:trPr>
        <w:tc>
          <w:tcPr>
            <w:tcW w:type="dxa" w:w="1983"/>
          </w:tcPr>
          <w:p>
            <w:pPr>
              <w:spacing w:after="0"/>
              <w:jc w:val="left"/>
            </w:pPr>
            <w:r>
              <w:rPr>
                <w:sz w:val="16"/>
              </w:rPr>
              <w:t>Frost/Freeze (outside NRI's Cold Wave definition)</w:t>
            </w:r>
          </w:p>
        </w:tc>
        <w:tc>
          <w:tcPr>
            <w:tcW w:type="dxa" w:w="1969"/>
          </w:tcPr>
          <w:p>
            <w:pPr>
              <w:spacing w:after="0"/>
              <w:jc w:val="left"/>
            </w:pPr>
            <w:r>
              <w:rPr>
                <w:sz w:val="16"/>
              </w:rPr>
              <w:t>crop damage</w:t>
            </w:r>
          </w:p>
        </w:tc>
        <w:tc>
          <w:tcPr>
            <w:tcW w:type="dxa" w:w="1866"/>
          </w:tcPr>
          <w:p>
            <w:pPr>
              <w:spacing w:after="0"/>
              <w:jc w:val="right"/>
            </w:pPr>
            <w:r>
              <w:rPr>
                <w:sz w:val="16"/>
              </w:rPr>
              <w:t>0</w:t>
            </w:r>
          </w:p>
        </w:tc>
        <w:tc>
          <w:tcPr>
            <w:tcW w:type="dxa" w:w="1708"/>
          </w:tcPr>
          <w:p>
            <w:pPr>
              <w:spacing w:after="0"/>
              <w:jc w:val="left"/>
            </w:pPr>
          </w:p>
        </w:tc>
        <w:tc>
          <w:tcPr>
            <w:tcW w:type="dxa" w:w="1626"/>
          </w:tcPr>
          <w:p>
            <w:pPr>
              <w:spacing w:after="0"/>
              <w:jc w:val="left"/>
            </w:pPr>
          </w:p>
        </w:tc>
        <w:tc>
          <w:tcPr>
            <w:tcW w:type="dxa" w:w="1673"/>
          </w:tcPr>
          <w:p>
            <w:pPr>
              <w:spacing w:after="0"/>
              <w:jc w:val="left"/>
            </w:pPr>
          </w:p>
        </w:tc>
        <w:tc>
          <w:tcPr>
            <w:tcW w:type="dxa" w:w="1633"/>
          </w:tcPr>
          <w:p>
            <w:pPr>
              <w:spacing w:after="0"/>
              <w:jc w:val="left"/>
            </w:pPr>
          </w:p>
        </w:tc>
        <w:tc>
          <w:tcPr>
            <w:tcW w:type="dxa" w:w="1654"/>
          </w:tcPr>
          <w:p>
            <w:pPr>
              <w:spacing w:after="0"/>
              <w:jc w:val="left"/>
            </w:pPr>
          </w:p>
        </w:tc>
      </w:tr>
      <w:tr>
        <w:trPr>
          <w:cantSplit/>
        </w:trPr>
        <w:tc>
          <w:tcPr>
            <w:tcW w:type="dxa" w:w="1983"/>
          </w:tcPr>
          <w:p>
            <w:pPr>
              <w:spacing w:after="0"/>
              <w:jc w:val="left"/>
            </w:pPr>
            <w:r>
              <w:rPr>
                <w:sz w:val="16"/>
              </w:rPr>
              <w:t>Drought</w:t>
            </w:r>
          </w:p>
        </w:tc>
        <w:tc>
          <w:tcPr>
            <w:tcW w:type="dxa" w:w="1969"/>
          </w:tcPr>
          <w:p>
            <w:pPr>
              <w:spacing w:after="0"/>
              <w:jc w:val="left"/>
            </w:pPr>
            <w:r>
              <w:rPr>
                <w:sz w:val="16"/>
              </w:rPr>
              <w:t>U.S. Drought Monitor scale (D0 to D4)</w:t>
            </w:r>
          </w:p>
        </w:tc>
        <w:tc>
          <w:tcPr>
            <w:tcW w:type="dxa" w:w="1866"/>
          </w:tcPr>
          <w:p>
            <w:pPr>
              <w:spacing w:after="0"/>
              <w:jc w:val="right"/>
            </w:pPr>
            <w:r>
              <w:rPr>
                <w:sz w:val="16"/>
              </w:rPr>
              <w:t>8 records, 2025 to 2026 (8 zone-level)</w:t>
            </w:r>
          </w:p>
        </w:tc>
        <w:tc>
          <w:tcPr>
            <w:tcW w:type="dxa" w:w="1708"/>
          </w:tcPr>
          <w:p>
            <w:pPr>
              <w:spacing w:after="0"/>
              <w:jc w:val="left"/>
            </w:pPr>
            <w:r>
              <w:rPr>
                <w:sz w:val="16"/>
              </w:rPr>
              <w:t>31 days to 148 days (median 89.5 days); 2 with a recorded value</w:t>
            </w:r>
          </w:p>
        </w:tc>
        <w:tc>
          <w:tcPr>
            <w:tcW w:type="dxa" w:w="1626"/>
          </w:tcPr>
          <w:p>
            <w:pPr>
              <w:spacing w:after="0"/>
              <w:jc w:val="left"/>
            </w:pPr>
            <w:r>
              <w:rPr>
                <w:sz w:val="16"/>
              </w:rPr>
              <w:t>148 days (about 4.9 months), 2026-01-27 to 2026-06-23, a run of 6 consecutive Storm Events drought records, zone-level</w:t>
            </w:r>
          </w:p>
        </w:tc>
        <w:tc>
          <w:tcPr>
            <w:tcW w:type="dxa" w:w="1673"/>
          </w:tcPr>
          <w:p>
            <w:pPr>
              <w:spacing w:after="0"/>
              <w:jc w:val="left"/>
            </w:pPr>
          </w:p>
        </w:tc>
        <w:tc>
          <w:tcPr>
            <w:tcW w:type="dxa" w:w="1633"/>
          </w:tcPr>
          <w:p>
            <w:pPr>
              <w:spacing w:after="0"/>
              <w:jc w:val="left"/>
            </w:pPr>
            <w:r>
              <w:rPr>
                <w:sz w:val="16"/>
              </w:rPr>
              <w:t>Countywide (zone-level records).</w:t>
            </w:r>
          </w:p>
        </w:tc>
        <w:tc>
          <w:tcPr>
            <w:tcW w:type="dxa" w:w="16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3"/>
          </w:tcPr>
          <w:p>
            <w:pPr>
              <w:spacing w:after="0"/>
              <w:jc w:val="left"/>
            </w:pPr>
            <w:r>
              <w:rPr>
                <w:sz w:val="16"/>
              </w:rPr>
              <w:t>Earthquake</w:t>
            </w:r>
          </w:p>
        </w:tc>
        <w:tc>
          <w:tcPr>
            <w:tcW w:type="dxa" w:w="1969"/>
          </w:tcPr>
          <w:p>
            <w:pPr>
              <w:spacing w:after="0"/>
              <w:jc w:val="left"/>
            </w:pPr>
            <w:r>
              <w:rPr>
                <w:sz w:val="16"/>
              </w:rPr>
              <w:t>Modified Mercalli (local data)</w:t>
            </w:r>
          </w:p>
        </w:tc>
        <w:tc>
          <w:tcPr>
            <w:tcW w:type="dxa" w:w="1866"/>
          </w:tcPr>
          <w:p>
            <w:pPr>
              <w:spacing w:after="0"/>
              <w:jc w:val="right"/>
            </w:pPr>
            <w:r>
              <w:rPr>
                <w:sz w:val="16"/>
              </w:rPr>
              <w:t>0</w:t>
            </w:r>
          </w:p>
        </w:tc>
        <w:tc>
          <w:tcPr>
            <w:tcW w:type="dxa" w:w="1708"/>
          </w:tcPr>
          <w:p>
            <w:pPr>
              <w:spacing w:after="0"/>
              <w:jc w:val="left"/>
            </w:pPr>
          </w:p>
        </w:tc>
        <w:tc>
          <w:tcPr>
            <w:tcW w:type="dxa" w:w="1626"/>
          </w:tcPr>
          <w:p>
            <w:pPr>
              <w:spacing w:after="0"/>
              <w:jc w:val="left"/>
            </w:pPr>
          </w:p>
        </w:tc>
        <w:tc>
          <w:tcPr>
            <w:tcW w:type="dxa" w:w="1673"/>
          </w:tcPr>
          <w:p>
            <w:pPr>
              <w:spacing w:after="0"/>
              <w:jc w:val="left"/>
            </w:pPr>
          </w:p>
        </w:tc>
        <w:tc>
          <w:tcPr>
            <w:tcW w:type="dxa" w:w="1633"/>
          </w:tcPr>
          <w:p>
            <w:pPr>
              <w:spacing w:after="0"/>
              <w:jc w:val="left"/>
            </w:pPr>
          </w:p>
        </w:tc>
        <w:tc>
          <w:tcPr>
            <w:tcW w:type="dxa" w:w="1654"/>
          </w:tcPr>
          <w:p>
            <w:pPr>
              <w:spacing w:after="0"/>
              <w:jc w:val="left"/>
            </w:pPr>
            <w:r>
              <w:rPr>
                <w:sz w:val="16"/>
              </w:rPr>
              <w:t>Storm Events does not record earthquakes; the USGS earthquake catalog is the source.</w:t>
            </w:r>
          </w:p>
        </w:tc>
      </w:tr>
      <w:tr>
        <w:trPr>
          <w:cantSplit/>
        </w:trPr>
        <w:tc>
          <w:tcPr>
            <w:tcW w:type="dxa" w:w="1983"/>
          </w:tcPr>
          <w:p>
            <w:pPr>
              <w:spacing w:after="0"/>
              <w:jc w:val="left"/>
            </w:pPr>
            <w:r>
              <w:rPr>
                <w:sz w:val="16"/>
              </w:rPr>
              <w:t>Hail</w:t>
            </w:r>
          </w:p>
        </w:tc>
        <w:tc>
          <w:tcPr>
            <w:tcW w:type="dxa" w:w="1969"/>
          </w:tcPr>
          <w:p>
            <w:pPr>
              <w:spacing w:after="0"/>
              <w:jc w:val="left"/>
            </w:pPr>
            <w:r>
              <w:rPr>
                <w:sz w:val="16"/>
              </w:rPr>
              <w:t>hail size (inches)</w:t>
            </w:r>
          </w:p>
        </w:tc>
        <w:tc>
          <w:tcPr>
            <w:tcW w:type="dxa" w:w="1866"/>
          </w:tcPr>
          <w:p>
            <w:pPr>
              <w:spacing w:after="0"/>
              <w:jc w:val="right"/>
            </w:pPr>
            <w:r>
              <w:rPr>
                <w:sz w:val="16"/>
              </w:rPr>
              <w:t>39 records, 1969 to 2024</w:t>
            </w:r>
          </w:p>
        </w:tc>
        <w:tc>
          <w:tcPr>
            <w:tcW w:type="dxa" w:w="1708"/>
          </w:tcPr>
          <w:p>
            <w:pPr>
              <w:spacing w:after="0"/>
              <w:jc w:val="left"/>
            </w:pPr>
            <w:r>
              <w:rPr>
                <w:sz w:val="16"/>
              </w:rPr>
              <w:t>0.5 in to 2 in (median 1 in); 39 with a recorded value</w:t>
            </w:r>
          </w:p>
        </w:tc>
        <w:tc>
          <w:tcPr>
            <w:tcW w:type="dxa" w:w="1626"/>
          </w:tcPr>
          <w:p>
            <w:pPr>
              <w:spacing w:after="0"/>
              <w:jc w:val="left"/>
            </w:pPr>
            <w:r>
              <w:rPr>
                <w:sz w:val="16"/>
              </w:rPr>
              <w:t>2 in hail, 1998-02-16; same size also recorded on 1998-02-16</w:t>
            </w:r>
          </w:p>
        </w:tc>
        <w:tc>
          <w:tcPr>
            <w:tcW w:type="dxa" w:w="1673"/>
          </w:tcPr>
          <w:p>
            <w:pPr>
              <w:spacing w:after="0"/>
              <w:jc w:val="left"/>
            </w:pPr>
            <w:r>
              <w:rPr>
                <w:sz w:val="16"/>
              </w:rPr>
              <w:t>Hail, 1998-02-22, $1,500 property; crops not reported (1998 dollars)</w:t>
            </w:r>
          </w:p>
        </w:tc>
        <w:tc>
          <w:tcPr>
            <w:tcW w:type="dxa" w:w="1633"/>
          </w:tcPr>
          <w:p>
            <w:pPr>
              <w:spacing w:after="0"/>
              <w:jc w:val="left"/>
            </w:pPr>
            <w:r>
              <w:rPr>
                <w:sz w:val="16"/>
              </w:rPr>
              <w:t>Event records naming jurisdictions in the plan: Macclenny city (14 records), Glen St. Mary town (5 records).</w:t>
            </w:r>
          </w:p>
        </w:tc>
        <w:tc>
          <w:tcPr>
            <w:tcW w:type="dxa" w:w="1654"/>
          </w:tcPr>
          <w:p>
            <w:pPr>
              <w:spacing w:after="0"/>
              <w:jc w:val="left"/>
            </w:pPr>
          </w:p>
        </w:tc>
      </w:tr>
      <w:tr>
        <w:trPr>
          <w:cantSplit/>
        </w:trPr>
        <w:tc>
          <w:tcPr>
            <w:tcW w:type="dxa" w:w="1983"/>
          </w:tcPr>
          <w:p>
            <w:pPr>
              <w:spacing w:after="0"/>
              <w:jc w:val="left"/>
            </w:pPr>
            <w:r>
              <w:rPr>
                <w:sz w:val="16"/>
              </w:rPr>
              <w:t>Excessive Heat, Heat</w:t>
            </w:r>
          </w:p>
        </w:tc>
        <w:tc>
          <w:tcPr>
            <w:tcW w:type="dxa" w:w="1969"/>
          </w:tcPr>
          <w:p>
            <w:pPr>
              <w:spacing w:after="0"/>
              <w:jc w:val="left"/>
            </w:pPr>
            <w:r>
              <w:rPr>
                <w:sz w:val="16"/>
              </w:rPr>
              <w:t>heat index (in event narratives)</w:t>
            </w:r>
          </w:p>
        </w:tc>
        <w:tc>
          <w:tcPr>
            <w:tcW w:type="dxa" w:w="1866"/>
          </w:tcPr>
          <w:p>
            <w:pPr>
              <w:spacing w:after="0"/>
              <w:jc w:val="right"/>
            </w:pPr>
            <w:r>
              <w:rPr>
                <w:sz w:val="16"/>
              </w:rPr>
              <w:t>1 record, 2023 (1 zone-level)</w:t>
            </w:r>
          </w:p>
        </w:tc>
        <w:tc>
          <w:tcPr>
            <w:tcW w:type="dxa" w:w="1708"/>
          </w:tcPr>
          <w:p>
            <w:pPr>
              <w:spacing w:after="0"/>
              <w:jc w:val="left"/>
            </w:pPr>
            <w:r>
              <w:rPr>
                <w:sz w:val="16"/>
              </w:rPr>
              <w:t>1 day; 1 with a recorded value</w:t>
            </w:r>
          </w:p>
        </w:tc>
        <w:tc>
          <w:tcPr>
            <w:tcW w:type="dxa" w:w="1626"/>
          </w:tcPr>
          <w:p>
            <w:pPr>
              <w:spacing w:after="0"/>
              <w:jc w:val="left"/>
            </w:pPr>
            <w:r>
              <w:rPr>
                <w:sz w:val="16"/>
              </w:rPr>
              <w:t>1 consecutive day, 2023-07-19, 1 direct death, zone-level</w:t>
            </w:r>
          </w:p>
        </w:tc>
        <w:tc>
          <w:tcPr>
            <w:tcW w:type="dxa" w:w="1673"/>
          </w:tcPr>
          <w:p>
            <w:pPr>
              <w:spacing w:after="0"/>
              <w:jc w:val="left"/>
            </w:pPr>
          </w:p>
        </w:tc>
        <w:tc>
          <w:tcPr>
            <w:tcW w:type="dxa" w:w="1633"/>
          </w:tcPr>
          <w:p>
            <w:pPr>
              <w:spacing w:after="0"/>
              <w:jc w:val="left"/>
            </w:pPr>
            <w:r>
              <w:rPr>
                <w:sz w:val="16"/>
              </w:rPr>
              <w:t>Countywide (zone-level records).</w:t>
            </w:r>
          </w:p>
        </w:tc>
        <w:tc>
          <w:tcPr>
            <w:tcW w:type="dxa" w:w="1654"/>
          </w:tcPr>
          <w:p>
            <w:pPr>
              <w:spacing w:after="0"/>
              <w:jc w:val="left"/>
            </w:pPr>
          </w:p>
        </w:tc>
      </w:tr>
      <w:tr>
        <w:trPr>
          <w:cantSplit/>
        </w:trPr>
        <w:tc>
          <w:tcPr>
            <w:tcW w:type="dxa" w:w="1983"/>
          </w:tcPr>
          <w:p>
            <w:pPr>
              <w:spacing w:after="0"/>
              <w:jc w:val="left"/>
            </w:pPr>
            <w:r>
              <w:rPr>
                <w:sz w:val="16"/>
              </w:rPr>
              <w:t>Hurricane, Tropical Storm, Tropical Depression</w:t>
            </w:r>
          </w:p>
        </w:tc>
        <w:tc>
          <w:tcPr>
            <w:tcW w:type="dxa" w:w="1969"/>
          </w:tcPr>
          <w:p>
            <w:pPr>
              <w:spacing w:after="0"/>
              <w:jc w:val="left"/>
            </w:pPr>
            <w:r>
              <w:rPr>
                <w:sz w:val="16"/>
              </w:rPr>
              <w:t>Saffir-Simpson</w:t>
            </w:r>
          </w:p>
        </w:tc>
        <w:tc>
          <w:tcPr>
            <w:tcW w:type="dxa" w:w="1866"/>
          </w:tcPr>
          <w:p>
            <w:pPr>
              <w:spacing w:after="0"/>
              <w:jc w:val="right"/>
            </w:pPr>
            <w:r>
              <w:rPr>
                <w:sz w:val="16"/>
              </w:rPr>
              <w:t>11 records, 2004 to 2024 (11 zone-level)</w:t>
            </w:r>
          </w:p>
        </w:tc>
        <w:tc>
          <w:tcPr>
            <w:tcW w:type="dxa" w:w="1708"/>
          </w:tcPr>
          <w:p>
            <w:pPr>
              <w:spacing w:after="0"/>
              <w:jc w:val="left"/>
            </w:pPr>
          </w:p>
        </w:tc>
        <w:tc>
          <w:tcPr>
            <w:tcW w:type="dxa" w:w="1626"/>
          </w:tcPr>
          <w:p>
            <w:pPr>
              <w:spacing w:after="0"/>
              <w:jc w:val="left"/>
            </w:pPr>
            <w:r>
              <w:rPr>
                <w:sz w:val="16"/>
              </w:rPr>
              <w:t>Strongest recorded: Tropical Storm record, 2024-09-26 to 2024-09-27, $0 property; $0 crops (2024 dollars); NWS zone FLZ023</w:t>
            </w:r>
          </w:p>
        </w:tc>
        <w:tc>
          <w:tcPr>
            <w:tcW w:type="dxa" w:w="1673"/>
          </w:tcPr>
          <w:p>
            <w:pPr>
              <w:spacing w:after="0"/>
              <w:jc w:val="left"/>
            </w:pPr>
          </w:p>
        </w:tc>
        <w:tc>
          <w:tcPr>
            <w:tcW w:type="dxa" w:w="1633"/>
          </w:tcPr>
          <w:p>
            <w:pPr>
              <w:spacing w:after="0"/>
              <w:jc w:val="left"/>
            </w:pPr>
            <w:r>
              <w:rPr>
                <w:sz w:val="16"/>
              </w:rPr>
              <w:t>Countywide (zone-level records).</w:t>
            </w:r>
          </w:p>
        </w:tc>
        <w:tc>
          <w:tcPr>
            <w:tcW w:type="dxa" w:w="16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3"/>
          </w:tcPr>
          <w:p>
            <w:pPr>
              <w:spacing w:after="0"/>
              <w:jc w:val="left"/>
            </w:pPr>
            <w:r>
              <w:rPr>
                <w:sz w:val="16"/>
              </w:rPr>
              <w:t>Flash Flood, Flood, Lakeshore Flood</w:t>
            </w:r>
          </w:p>
        </w:tc>
        <w:tc>
          <w:tcPr>
            <w:tcW w:type="dxa" w:w="1969"/>
          </w:tcPr>
          <w:p>
            <w:pPr>
              <w:spacing w:after="0"/>
              <w:jc w:val="left"/>
            </w:pPr>
            <w:r>
              <w:rPr>
                <w:sz w:val="16"/>
              </w:rPr>
              <w:t>damage and flood days (flood depth: FIRM)</w:t>
            </w:r>
          </w:p>
        </w:tc>
        <w:tc>
          <w:tcPr>
            <w:tcW w:type="dxa" w:w="1866"/>
          </w:tcPr>
          <w:p>
            <w:pPr>
              <w:spacing w:after="0"/>
              <w:jc w:val="right"/>
            </w:pPr>
            <w:r>
              <w:rPr>
                <w:sz w:val="16"/>
              </w:rPr>
              <w:t>19 records, 1996 to 2023 (1 zone-level)</w:t>
            </w:r>
          </w:p>
        </w:tc>
        <w:tc>
          <w:tcPr>
            <w:tcW w:type="dxa" w:w="1708"/>
          </w:tcPr>
          <w:p>
            <w:pPr>
              <w:spacing w:after="0"/>
              <w:jc w:val="left"/>
            </w:pPr>
          </w:p>
        </w:tc>
        <w:tc>
          <w:tcPr>
            <w:tcW w:type="dxa" w:w="1626"/>
          </w:tcPr>
          <w:p>
            <w:pPr>
              <w:spacing w:after="0"/>
              <w:jc w:val="left"/>
            </w:pPr>
            <w:r>
              <w:rPr>
                <w:sz w:val="16"/>
              </w:rPr>
              <w:t>Flood, 1998-03-01, $2,200,000 property; crops not reported (1998 dollars); NWS zone FLZ023</w:t>
            </w:r>
          </w:p>
        </w:tc>
        <w:tc>
          <w:tcPr>
            <w:tcW w:type="dxa" w:w="1673"/>
          </w:tcPr>
          <w:p>
            <w:pPr>
              <w:spacing w:after="0"/>
              <w:jc w:val="left"/>
            </w:pPr>
          </w:p>
        </w:tc>
        <w:tc>
          <w:tcPr>
            <w:tcW w:type="dxa" w:w="1633"/>
          </w:tcPr>
          <w:p>
            <w:pPr>
              <w:spacing w:after="0"/>
              <w:jc w:val="left"/>
            </w:pPr>
            <w:r>
              <w:rPr>
                <w:sz w:val="16"/>
              </w:rPr>
              <w:t>Event records naming jurisdictions in the plan: Macclenny city (9 records), Glen St. Mary town (2 records). Zone-level records (1) apply countywide.</w:t>
            </w:r>
          </w:p>
        </w:tc>
        <w:tc>
          <w:tcPr>
            <w:tcW w:type="dxa" w:w="16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3"/>
          </w:tcPr>
          <w:p>
            <w:pPr>
              <w:spacing w:after="0"/>
              <w:jc w:val="left"/>
            </w:pPr>
            <w:r>
              <w:rPr>
                <w:sz w:val="16"/>
              </w:rPr>
              <w:t>Debris Flow</w:t>
            </w:r>
          </w:p>
        </w:tc>
        <w:tc>
          <w:tcPr>
            <w:tcW w:type="dxa" w:w="1969"/>
          </w:tcPr>
          <w:p>
            <w:pPr>
              <w:spacing w:after="0"/>
              <w:jc w:val="left"/>
            </w:pPr>
            <w:r>
              <w:rPr>
                <w:sz w:val="16"/>
              </w:rPr>
              <w:t>none (count and damage only)</w:t>
            </w:r>
          </w:p>
        </w:tc>
        <w:tc>
          <w:tcPr>
            <w:tcW w:type="dxa" w:w="1866"/>
          </w:tcPr>
          <w:p>
            <w:pPr>
              <w:spacing w:after="0"/>
              <w:jc w:val="right"/>
            </w:pPr>
            <w:r>
              <w:rPr>
                <w:sz w:val="16"/>
              </w:rPr>
              <w:t>0</w:t>
            </w:r>
          </w:p>
        </w:tc>
        <w:tc>
          <w:tcPr>
            <w:tcW w:type="dxa" w:w="1708"/>
          </w:tcPr>
          <w:p>
            <w:pPr>
              <w:spacing w:after="0"/>
              <w:jc w:val="left"/>
            </w:pPr>
          </w:p>
        </w:tc>
        <w:tc>
          <w:tcPr>
            <w:tcW w:type="dxa" w:w="1626"/>
          </w:tcPr>
          <w:p>
            <w:pPr>
              <w:spacing w:after="0"/>
              <w:jc w:val="left"/>
            </w:pPr>
          </w:p>
        </w:tc>
        <w:tc>
          <w:tcPr>
            <w:tcW w:type="dxa" w:w="1673"/>
          </w:tcPr>
          <w:p>
            <w:pPr>
              <w:spacing w:after="0"/>
              <w:jc w:val="left"/>
            </w:pPr>
          </w:p>
        </w:tc>
        <w:tc>
          <w:tcPr>
            <w:tcW w:type="dxa" w:w="1633"/>
          </w:tcPr>
          <w:p>
            <w:pPr>
              <w:spacing w:after="0"/>
              <w:jc w:val="left"/>
            </w:pPr>
          </w:p>
        </w:tc>
        <w:tc>
          <w:tcPr>
            <w:tcW w:type="dxa" w:w="1654"/>
          </w:tcPr>
          <w:p>
            <w:pPr>
              <w:spacing w:after="0"/>
              <w:jc w:val="left"/>
            </w:pPr>
          </w:p>
        </w:tc>
      </w:tr>
      <w:tr>
        <w:trPr>
          <w:cantSplit/>
        </w:trPr>
        <w:tc>
          <w:tcPr>
            <w:tcW w:type="dxa" w:w="1983"/>
          </w:tcPr>
          <w:p>
            <w:pPr>
              <w:spacing w:after="0"/>
              <w:jc w:val="left"/>
            </w:pPr>
            <w:r>
              <w:rPr>
                <w:sz w:val="16"/>
              </w:rPr>
              <w:t>Lightning</w:t>
            </w:r>
          </w:p>
        </w:tc>
        <w:tc>
          <w:tcPr>
            <w:tcW w:type="dxa" w:w="1969"/>
          </w:tcPr>
          <w:p>
            <w:pPr>
              <w:spacing w:after="0"/>
              <w:jc w:val="left"/>
            </w:pPr>
            <w:r>
              <w:rPr>
                <w:sz w:val="16"/>
              </w:rPr>
              <w:t>annualized frequency (the measure FEMA's Local Mitigation Planning Handbook names)</w:t>
            </w:r>
          </w:p>
        </w:tc>
        <w:tc>
          <w:tcPr>
            <w:tcW w:type="dxa" w:w="1866"/>
          </w:tcPr>
          <w:p>
            <w:pPr>
              <w:spacing w:after="0"/>
              <w:jc w:val="right"/>
            </w:pPr>
            <w:r>
              <w:rPr>
                <w:sz w:val="16"/>
              </w:rPr>
              <w:t>4 records, 1999 to 2022</w:t>
            </w:r>
          </w:p>
        </w:tc>
        <w:tc>
          <w:tcPr>
            <w:tcW w:type="dxa" w:w="1708"/>
          </w:tcPr>
          <w:p>
            <w:pPr>
              <w:spacing w:after="0"/>
              <w:jc w:val="left"/>
            </w:pPr>
          </w:p>
        </w:tc>
        <w:tc>
          <w:tcPr>
            <w:tcW w:type="dxa" w:w="1626"/>
          </w:tcPr>
          <w:p>
            <w:pPr>
              <w:spacing w:after="0"/>
              <w:jc w:val="left"/>
            </w:pPr>
            <w:r>
              <w:rPr>
                <w:sz w:val="16"/>
              </w:rPr>
              <w:t>Lightning, 2015-04-13, $0 property; $0 crops (2015 dollars), 2 direct injuries</w:t>
            </w:r>
          </w:p>
        </w:tc>
        <w:tc>
          <w:tcPr>
            <w:tcW w:type="dxa" w:w="1673"/>
          </w:tcPr>
          <w:p>
            <w:pPr>
              <w:spacing w:after="0"/>
              <w:jc w:val="left"/>
            </w:pPr>
          </w:p>
        </w:tc>
        <w:tc>
          <w:tcPr>
            <w:tcW w:type="dxa" w:w="1633"/>
          </w:tcPr>
          <w:p>
            <w:pPr>
              <w:spacing w:after="0"/>
              <w:jc w:val="left"/>
            </w:pPr>
            <w:r>
              <w:rPr>
                <w:sz w:val="16"/>
              </w:rPr>
              <w:t>Event records naming jurisdictions in the plan: Macclenny city (2 records).</w:t>
            </w:r>
          </w:p>
        </w:tc>
        <w:tc>
          <w:tcPr>
            <w:tcW w:type="dxa" w:w="1654"/>
          </w:tcPr>
          <w:p>
            <w:pPr>
              <w:spacing w:after="0"/>
              <w:jc w:val="left"/>
            </w:pPr>
            <w:r>
              <w:rPr>
                <w:sz w:val="16"/>
              </w:rPr>
              <w:t>Storm Events lists lightning with damage or casualties.</w:t>
            </w:r>
          </w:p>
        </w:tc>
      </w:tr>
      <w:tr>
        <w:trPr>
          <w:cantSplit/>
        </w:trPr>
        <w:tc>
          <w:tcPr>
            <w:tcW w:type="dxa" w:w="1983"/>
          </w:tcPr>
          <w:p>
            <w:pPr>
              <w:spacing w:after="0"/>
              <w:jc w:val="left"/>
            </w:pPr>
            <w:r>
              <w:rPr>
                <w:sz w:val="16"/>
              </w:rPr>
              <w:t>High Wind and Strong Wind (outside NRI's Strong Wind definition)</w:t>
            </w:r>
          </w:p>
        </w:tc>
        <w:tc>
          <w:tcPr>
            <w:tcW w:type="dxa" w:w="1969"/>
          </w:tcPr>
          <w:p>
            <w:pPr>
              <w:spacing w:after="0"/>
              <w:jc w:val="left"/>
            </w:pPr>
            <w:r>
              <w:rPr>
                <w:sz w:val="16"/>
              </w:rPr>
              <w:t>wind speed (kt and mph)</w:t>
            </w:r>
          </w:p>
        </w:tc>
        <w:tc>
          <w:tcPr>
            <w:tcW w:type="dxa" w:w="1866"/>
          </w:tcPr>
          <w:p>
            <w:pPr>
              <w:spacing w:after="0"/>
              <w:jc w:val="right"/>
            </w:pPr>
            <w:r>
              <w:rPr>
                <w:sz w:val="16"/>
              </w:rPr>
              <w:t>1 record, 2020 (1 zone-level)</w:t>
            </w:r>
          </w:p>
        </w:tc>
        <w:tc>
          <w:tcPr>
            <w:tcW w:type="dxa" w:w="1708"/>
          </w:tcPr>
          <w:p>
            <w:pPr>
              <w:spacing w:after="0"/>
              <w:jc w:val="left"/>
            </w:pPr>
            <w:r>
              <w:rPr>
                <w:sz w:val="16"/>
              </w:rPr>
              <w:t>39 kt (45 mph); 1 with a recorded value</w:t>
            </w:r>
          </w:p>
        </w:tc>
        <w:tc>
          <w:tcPr>
            <w:tcW w:type="dxa" w:w="1626"/>
          </w:tcPr>
          <w:p>
            <w:pPr>
              <w:spacing w:after="0"/>
              <w:jc w:val="left"/>
            </w:pPr>
            <w:r>
              <w:rPr>
                <w:sz w:val="16"/>
              </w:rPr>
              <w:t>39 kt (45 mph) estimated gust, High Wind, 2020-02-06; NWS zone FLZ023</w:t>
            </w:r>
          </w:p>
        </w:tc>
        <w:tc>
          <w:tcPr>
            <w:tcW w:type="dxa" w:w="1673"/>
          </w:tcPr>
          <w:p>
            <w:pPr>
              <w:spacing w:after="0"/>
              <w:jc w:val="left"/>
            </w:pPr>
          </w:p>
        </w:tc>
        <w:tc>
          <w:tcPr>
            <w:tcW w:type="dxa" w:w="1633"/>
          </w:tcPr>
          <w:p>
            <w:pPr>
              <w:spacing w:after="0"/>
              <w:jc w:val="left"/>
            </w:pPr>
            <w:r>
              <w:rPr>
                <w:sz w:val="16"/>
              </w:rPr>
              <w:t>Countywide (zone-level records).</w:t>
            </w:r>
          </w:p>
        </w:tc>
        <w:tc>
          <w:tcPr>
            <w:tcW w:type="dxa" w:w="1654"/>
          </w:tcPr>
          <w:p>
            <w:pPr>
              <w:spacing w:after="0"/>
              <w:jc w:val="left"/>
            </w:pPr>
          </w:p>
        </w:tc>
      </w:tr>
      <w:tr>
        <w:trPr>
          <w:cantSplit/>
        </w:trPr>
        <w:tc>
          <w:tcPr>
            <w:tcW w:type="dxa" w:w="1983"/>
          </w:tcPr>
          <w:p>
            <w:pPr>
              <w:spacing w:after="0"/>
              <w:jc w:val="left"/>
            </w:pPr>
            <w:r>
              <w:rPr>
                <w:sz w:val="16"/>
              </w:rPr>
              <w:t>Thunderstorm Wind</w:t>
            </w:r>
          </w:p>
        </w:tc>
        <w:tc>
          <w:tcPr>
            <w:tcW w:type="dxa" w:w="1969"/>
          </w:tcPr>
          <w:p>
            <w:pPr>
              <w:spacing w:after="0"/>
              <w:jc w:val="left"/>
            </w:pPr>
            <w:r>
              <w:rPr>
                <w:sz w:val="16"/>
              </w:rPr>
              <w:t>wind speed (kt and mph)</w:t>
            </w:r>
          </w:p>
        </w:tc>
        <w:tc>
          <w:tcPr>
            <w:tcW w:type="dxa" w:w="1866"/>
          </w:tcPr>
          <w:p>
            <w:pPr>
              <w:spacing w:after="0"/>
              <w:jc w:val="right"/>
            </w:pPr>
            <w:r>
              <w:rPr>
                <w:sz w:val="16"/>
              </w:rPr>
              <w:t>147 records, 1961 to 2024</w:t>
            </w:r>
          </w:p>
        </w:tc>
        <w:tc>
          <w:tcPr>
            <w:tcW w:type="dxa" w:w="1708"/>
          </w:tcPr>
          <w:p>
            <w:pPr>
              <w:spacing w:after="0"/>
              <w:jc w:val="left"/>
            </w:pPr>
            <w:r>
              <w:rPr>
                <w:sz w:val="16"/>
              </w:rPr>
              <w:t>35 kt (40 mph) to 65 kt (75 mph) (median 50 kt (58 mph)); 104 with a recorded value</w:t>
            </w:r>
          </w:p>
        </w:tc>
        <w:tc>
          <w:tcPr>
            <w:tcW w:type="dxa" w:w="1626"/>
          </w:tcPr>
          <w:p>
            <w:pPr>
              <w:spacing w:after="0"/>
              <w:jc w:val="left"/>
            </w:pPr>
            <w:r>
              <w:rPr>
                <w:sz w:val="16"/>
              </w:rPr>
              <w:t>65 kt (75 mph) estimated sustained, Thunderstorm Wind, 2008-12-11</w:t>
            </w:r>
          </w:p>
        </w:tc>
        <w:tc>
          <w:tcPr>
            <w:tcW w:type="dxa" w:w="1673"/>
          </w:tcPr>
          <w:p>
            <w:pPr>
              <w:spacing w:after="0"/>
              <w:jc w:val="left"/>
            </w:pPr>
            <w:r>
              <w:rPr>
                <w:sz w:val="16"/>
              </w:rPr>
              <w:t>Thunderstorm Wind, 1998-02-17, $25,000 property; crops not reported (1998 dollars)</w:t>
            </w:r>
          </w:p>
        </w:tc>
        <w:tc>
          <w:tcPr>
            <w:tcW w:type="dxa" w:w="1633"/>
          </w:tcPr>
          <w:p>
            <w:pPr>
              <w:spacing w:after="0"/>
              <w:jc w:val="left"/>
            </w:pPr>
            <w:r>
              <w:rPr>
                <w:sz w:val="16"/>
              </w:rPr>
              <w:t>Event records naming jurisdictions in the plan: Macclenny city (41 records), Glen St. Mary town (16 records).</w:t>
            </w:r>
          </w:p>
        </w:tc>
        <w:tc>
          <w:tcPr>
            <w:tcW w:type="dxa" w:w="1654"/>
          </w:tcPr>
          <w:p>
            <w:pPr>
              <w:spacing w:after="0"/>
              <w:jc w:val="left"/>
            </w:pPr>
          </w:p>
        </w:tc>
      </w:tr>
      <w:tr>
        <w:trPr>
          <w:cantSplit/>
        </w:trPr>
        <w:tc>
          <w:tcPr>
            <w:tcW w:type="dxa" w:w="1983"/>
          </w:tcPr>
          <w:p>
            <w:pPr>
              <w:spacing w:after="0"/>
              <w:jc w:val="left"/>
            </w:pPr>
            <w:r>
              <w:rPr>
                <w:sz w:val="16"/>
              </w:rPr>
              <w:t>Tornado</w:t>
            </w:r>
          </w:p>
        </w:tc>
        <w:tc>
          <w:tcPr>
            <w:tcW w:type="dxa" w:w="1969"/>
          </w:tcPr>
          <w:p>
            <w:pPr>
              <w:spacing w:after="0"/>
              <w:jc w:val="left"/>
            </w:pPr>
            <w:r>
              <w:rPr>
                <w:sz w:val="16"/>
              </w:rPr>
              <w:t>Enhanced Fujita (Fujita before Feb 2007)</w:t>
            </w:r>
          </w:p>
        </w:tc>
        <w:tc>
          <w:tcPr>
            <w:tcW w:type="dxa" w:w="1866"/>
          </w:tcPr>
          <w:p>
            <w:pPr>
              <w:spacing w:after="0"/>
              <w:jc w:val="right"/>
            </w:pPr>
            <w:r>
              <w:rPr>
                <w:sz w:val="16"/>
              </w:rPr>
              <w:t>12 records, 1973 to 2025</w:t>
            </w:r>
          </w:p>
        </w:tc>
        <w:tc>
          <w:tcPr>
            <w:tcW w:type="dxa" w:w="1708"/>
          </w:tcPr>
          <w:p>
            <w:pPr>
              <w:spacing w:after="0"/>
              <w:jc w:val="left"/>
            </w:pPr>
            <w:r>
              <w:rPr>
                <w:sz w:val="16"/>
              </w:rPr>
              <w:t>F/EF0 to F/EF2 (median F/EF0); 12 with a recorded value</w:t>
            </w:r>
          </w:p>
        </w:tc>
        <w:tc>
          <w:tcPr>
            <w:tcW w:type="dxa" w:w="1626"/>
          </w:tcPr>
          <w:p>
            <w:pPr>
              <w:spacing w:after="0"/>
              <w:jc w:val="left"/>
            </w:pPr>
            <w:r>
              <w:rPr>
                <w:sz w:val="16"/>
              </w:rPr>
              <w:t>F2 tornado, 1974-05-12, 3.3 mi path length (whole path, pre-1996), 33 yd wide, $250,000 property; crops not recorded (1974 dollars), 1 direct injury</w:t>
            </w:r>
          </w:p>
        </w:tc>
        <w:tc>
          <w:tcPr>
            <w:tcW w:type="dxa" w:w="1673"/>
          </w:tcPr>
          <w:p>
            <w:pPr>
              <w:spacing w:after="0"/>
              <w:jc w:val="left"/>
            </w:pPr>
          </w:p>
        </w:tc>
        <w:tc>
          <w:tcPr>
            <w:tcW w:type="dxa" w:w="1633"/>
          </w:tcPr>
          <w:p>
            <w:pPr>
              <w:spacing w:after="0"/>
              <w:jc w:val="left"/>
            </w:pPr>
            <w:r>
              <w:rPr>
                <w:sz w:val="16"/>
              </w:rPr>
              <w:t>No event record names a jurisdiction in the plan.</w:t>
            </w:r>
          </w:p>
        </w:tc>
        <w:tc>
          <w:tcPr>
            <w:tcW w:type="dxa" w:w="16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3"/>
          </w:tcPr>
          <w:p>
            <w:pPr>
              <w:spacing w:after="0"/>
              <w:jc w:val="left"/>
            </w:pPr>
            <w:r>
              <w:rPr>
                <w:sz w:val="16"/>
              </w:rPr>
              <w:t>Wildfire</w:t>
            </w:r>
          </w:p>
        </w:tc>
        <w:tc>
          <w:tcPr>
            <w:tcW w:type="dxa" w:w="1969"/>
          </w:tcPr>
          <w:p>
            <w:pPr>
              <w:spacing w:after="0"/>
              <w:jc w:val="left"/>
            </w:pPr>
            <w:r>
              <w:rPr>
                <w:sz w:val="16"/>
              </w:rPr>
              <w:t>acres burned (local data)</w:t>
            </w:r>
          </w:p>
        </w:tc>
        <w:tc>
          <w:tcPr>
            <w:tcW w:type="dxa" w:w="1866"/>
          </w:tcPr>
          <w:p>
            <w:pPr>
              <w:spacing w:after="0"/>
              <w:jc w:val="right"/>
            </w:pPr>
            <w:r>
              <w:rPr>
                <w:sz w:val="16"/>
              </w:rPr>
              <w:t>22 records, 1998 to 2026 (18 zone-level)</w:t>
            </w:r>
          </w:p>
        </w:tc>
        <w:tc>
          <w:tcPr>
            <w:tcW w:type="dxa" w:w="1708"/>
          </w:tcPr>
          <w:p>
            <w:pPr>
              <w:spacing w:after="0"/>
              <w:jc w:val="left"/>
            </w:pPr>
          </w:p>
        </w:tc>
        <w:tc>
          <w:tcPr>
            <w:tcW w:type="dxa" w:w="1626"/>
          </w:tcPr>
          <w:p>
            <w:pPr>
              <w:spacing w:after="0"/>
              <w:jc w:val="left"/>
            </w:pPr>
            <w:r>
              <w:rPr>
                <w:sz w:val="16"/>
              </w:rPr>
              <w:t>Wildfire, 2026-05-01, $0 property; $400,000 crops (2026 dollars); NWS zone FLZ023</w:t>
            </w:r>
          </w:p>
        </w:tc>
        <w:tc>
          <w:tcPr>
            <w:tcW w:type="dxa" w:w="1673"/>
          </w:tcPr>
          <w:p>
            <w:pPr>
              <w:spacing w:after="0"/>
              <w:jc w:val="left"/>
            </w:pPr>
          </w:p>
        </w:tc>
        <w:tc>
          <w:tcPr>
            <w:tcW w:type="dxa" w:w="1633"/>
          </w:tcPr>
          <w:p>
            <w:pPr>
              <w:spacing w:after="0"/>
              <w:jc w:val="left"/>
            </w:pPr>
            <w:r>
              <w:rPr>
                <w:sz w:val="16"/>
              </w:rPr>
              <w:t>Event records naming jurisdictions in the plan: Macclenny city (1 record). Zone-level records (18) apply countywide.</w:t>
            </w:r>
          </w:p>
        </w:tc>
        <w:tc>
          <w:tcPr>
            <w:tcW w:type="dxa" w:w="1654"/>
          </w:tcPr>
          <w:p>
            <w:pPr>
              <w:spacing w:after="0"/>
              <w:jc w:val="left"/>
            </w:pPr>
          </w:p>
        </w:tc>
      </w:tr>
      <w:tr>
        <w:trPr>
          <w:cantSplit/>
        </w:trPr>
        <w:tc>
          <w:tcPr>
            <w:tcW w:type="dxa" w:w="1983"/>
          </w:tcPr>
          <w:p>
            <w:pPr>
              <w:spacing w:after="0"/>
              <w:jc w:val="left"/>
            </w:pPr>
            <w:r>
              <w:rPr>
                <w:sz w:val="16"/>
              </w:rPr>
              <w:t>Winter Storm, Heavy Snow, Blizzard, Lake-Effect Snow, Winter Weather, Sleet</w:t>
            </w:r>
          </w:p>
        </w:tc>
        <w:tc>
          <w:tcPr>
            <w:tcW w:type="dxa" w:w="1969"/>
          </w:tcPr>
          <w:p>
            <w:pPr>
              <w:spacing w:after="0"/>
              <w:jc w:val="left"/>
            </w:pPr>
            <w:r>
              <w:rPr>
                <w:sz w:val="16"/>
              </w:rPr>
              <w:t>none in data (snowfall: local data)</w:t>
            </w:r>
          </w:p>
        </w:tc>
        <w:tc>
          <w:tcPr>
            <w:tcW w:type="dxa" w:w="1866"/>
          </w:tcPr>
          <w:p>
            <w:pPr>
              <w:spacing w:after="0"/>
              <w:jc w:val="right"/>
            </w:pPr>
            <w:r>
              <w:rPr>
                <w:sz w:val="16"/>
              </w:rPr>
              <w:t>3 records, 2014 to 2025 (3 zone-level)</w:t>
            </w:r>
          </w:p>
        </w:tc>
        <w:tc>
          <w:tcPr>
            <w:tcW w:type="dxa" w:w="1708"/>
          </w:tcPr>
          <w:p>
            <w:pPr>
              <w:spacing w:after="0"/>
              <w:jc w:val="left"/>
            </w:pPr>
          </w:p>
        </w:tc>
        <w:tc>
          <w:tcPr>
            <w:tcW w:type="dxa" w:w="1626"/>
          </w:tcPr>
          <w:p>
            <w:pPr>
              <w:spacing w:after="0"/>
              <w:jc w:val="left"/>
            </w:pPr>
            <w:r>
              <w:rPr>
                <w:sz w:val="16"/>
              </w:rPr>
              <w:t>No damage reported in 3 records.</w:t>
            </w:r>
          </w:p>
        </w:tc>
        <w:tc>
          <w:tcPr>
            <w:tcW w:type="dxa" w:w="1673"/>
          </w:tcPr>
          <w:p>
            <w:pPr>
              <w:spacing w:after="0"/>
              <w:jc w:val="left"/>
            </w:pPr>
          </w:p>
        </w:tc>
        <w:tc>
          <w:tcPr>
            <w:tcW w:type="dxa" w:w="1633"/>
          </w:tcPr>
          <w:p>
            <w:pPr>
              <w:spacing w:after="0"/>
              <w:jc w:val="left"/>
            </w:pPr>
            <w:r>
              <w:rPr>
                <w:sz w:val="16"/>
              </w:rPr>
              <w:t>Countywide (zone-level records).</w:t>
            </w:r>
          </w:p>
        </w:tc>
        <w:tc>
          <w:tcPr>
            <w:tcW w:type="dxa" w:w="16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1966"/>
        <w:gridCol w:w="2394"/>
        <w:gridCol w:w="2628"/>
        <w:gridCol w:w="175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1966"/>
            <w:shd w:val="clear" w:color="auto" w:fill="E8E8E8"/>
          </w:tcPr>
          <w:p>
            <w:pPr>
              <w:spacing w:after="0"/>
              <w:jc w:val="left"/>
            </w:pPr>
            <w:r>
              <w:rPr>
                <w:b/>
                <w:sz w:val="16"/>
              </w:rPr>
              <w:t>Title</w:t>
            </w:r>
          </w:p>
        </w:tc>
        <w:tc>
          <w:tcPr>
            <w:tcW w:type="dxa" w:w="2394"/>
            <w:shd w:val="clear" w:color="auto" w:fill="E8E8E8"/>
          </w:tcPr>
          <w:p>
            <w:pPr>
              <w:spacing w:after="0"/>
              <w:jc w:val="left"/>
            </w:pPr>
            <w:r>
              <w:rPr>
                <w:b/>
                <w:sz w:val="16"/>
              </w:rPr>
              <w:t>Mapped hazard</w:t>
            </w:r>
          </w:p>
        </w:tc>
        <w:tc>
          <w:tcPr>
            <w:tcW w:type="dxa" w:w="26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5"/>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68"/>
          </w:tcPr>
          <w:p>
            <w:pPr>
              <w:spacing w:after="0"/>
              <w:jc w:val="left"/>
            </w:pPr>
            <w:r>
              <w:rPr>
                <w:sz w:val="16"/>
              </w:rPr>
              <w:t>Major disaster</w:t>
            </w:r>
          </w:p>
        </w:tc>
        <w:tc>
          <w:tcPr>
            <w:tcW w:type="dxa" w:w="1966"/>
          </w:tcPr>
          <w:p>
            <w:pPr>
              <w:spacing w:after="0"/>
              <w:jc w:val="left"/>
            </w:pPr>
            <w:r>
              <w:rPr>
                <w:sz w:val="16"/>
              </w:rPr>
              <w:t>Hurricane Milton</w:t>
            </w:r>
          </w:p>
        </w:tc>
        <w:tc>
          <w:tcPr>
            <w:tcW w:type="dxa" w:w="2394"/>
          </w:tcPr>
          <w:p>
            <w:pPr>
              <w:spacing w:after="0"/>
              <w:jc w:val="left"/>
            </w:pPr>
            <w:r>
              <w:rPr>
                <w:sz w:val="16"/>
              </w:rPr>
              <w:t>Hurricane (primary); also designated: Inland Flooding</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68"/>
          </w:tcPr>
          <w:p>
            <w:pPr>
              <w:spacing w:after="0"/>
              <w:jc w:val="left"/>
            </w:pPr>
            <w:r>
              <w:rPr>
                <w:sz w:val="16"/>
              </w:rPr>
              <w:t>Emergency</w:t>
            </w:r>
          </w:p>
        </w:tc>
        <w:tc>
          <w:tcPr>
            <w:tcW w:type="dxa" w:w="1966"/>
          </w:tcPr>
          <w:p>
            <w:pPr>
              <w:spacing w:after="0"/>
              <w:jc w:val="left"/>
            </w:pPr>
            <w:r>
              <w:rPr>
                <w:sz w:val="16"/>
              </w:rPr>
              <w:t>Hurricane Milton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68"/>
          </w:tcPr>
          <w:p>
            <w:pPr>
              <w:spacing w:after="0"/>
              <w:jc w:val="left"/>
            </w:pPr>
            <w:r>
              <w:rPr>
                <w:sz w:val="16"/>
              </w:rPr>
              <w:t>Major disaster</w:t>
            </w:r>
          </w:p>
        </w:tc>
        <w:tc>
          <w:tcPr>
            <w:tcW w:type="dxa" w:w="1966"/>
          </w:tcPr>
          <w:p>
            <w:pPr>
              <w:spacing w:after="0"/>
              <w:jc w:val="left"/>
            </w:pPr>
            <w:r>
              <w:rPr>
                <w:sz w:val="16"/>
              </w:rPr>
              <w:t>Hurricane Helene</w:t>
            </w:r>
          </w:p>
        </w:tc>
        <w:tc>
          <w:tcPr>
            <w:tcW w:type="dxa" w:w="2394"/>
          </w:tcPr>
          <w:p>
            <w:pPr>
              <w:spacing w:after="0"/>
              <w:jc w:val="left"/>
            </w:pPr>
            <w:r>
              <w:rPr>
                <w:sz w:val="16"/>
              </w:rPr>
              <w:t>Hurricane</w:t>
            </w:r>
          </w:p>
        </w:tc>
        <w:tc>
          <w:tcPr>
            <w:tcW w:type="dxa" w:w="2628"/>
          </w:tcPr>
          <w:p>
            <w:pPr>
              <w:spacing w:after="0"/>
              <w:jc w:val="right"/>
            </w:pPr>
            <w:r>
              <w:rPr>
                <w:sz w:val="16"/>
              </w:rPr>
              <w:t>$94,376.95</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68"/>
          </w:tcPr>
          <w:p>
            <w:pPr>
              <w:spacing w:after="0"/>
              <w:jc w:val="left"/>
            </w:pPr>
            <w:r>
              <w:rPr>
                <w:sz w:val="16"/>
              </w:rPr>
              <w:t>Major disaster</w:t>
            </w:r>
          </w:p>
        </w:tc>
        <w:tc>
          <w:tcPr>
            <w:tcW w:type="dxa" w:w="1966"/>
          </w:tcPr>
          <w:p>
            <w:pPr>
              <w:spacing w:after="0"/>
              <w:jc w:val="left"/>
            </w:pPr>
            <w:r>
              <w:rPr>
                <w:sz w:val="16"/>
              </w:rPr>
              <w:t>Hurricane Debby</w:t>
            </w:r>
          </w:p>
        </w:tc>
        <w:tc>
          <w:tcPr>
            <w:tcW w:type="dxa" w:w="2394"/>
          </w:tcPr>
          <w:p>
            <w:pPr>
              <w:spacing w:after="0"/>
              <w:jc w:val="left"/>
            </w:pPr>
            <w:r>
              <w:rPr>
                <w:sz w:val="16"/>
              </w:rPr>
              <w:t>Hurricane</w:t>
            </w:r>
          </w:p>
        </w:tc>
        <w:tc>
          <w:tcPr>
            <w:tcW w:type="dxa" w:w="2628"/>
          </w:tcPr>
          <w:p>
            <w:pPr>
              <w:spacing w:after="0"/>
              <w:jc w:val="right"/>
            </w:pPr>
            <w:r>
              <w:rPr>
                <w:sz w:val="16"/>
              </w:rPr>
              <w:t>$870,269.56</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68"/>
          </w:tcPr>
          <w:p>
            <w:pPr>
              <w:spacing w:after="0"/>
              <w:jc w:val="left"/>
            </w:pPr>
            <w:r>
              <w:rPr>
                <w:sz w:val="16"/>
              </w:rPr>
              <w:t>Emergency</w:t>
            </w:r>
          </w:p>
        </w:tc>
        <w:tc>
          <w:tcPr>
            <w:tcW w:type="dxa" w:w="1966"/>
          </w:tcPr>
          <w:p>
            <w:pPr>
              <w:spacing w:after="0"/>
              <w:jc w:val="left"/>
            </w:pPr>
            <w:r>
              <w:rPr>
                <w:sz w:val="16"/>
              </w:rPr>
              <w:t>Tropical Storm Debby</w:t>
            </w:r>
          </w:p>
        </w:tc>
        <w:tc>
          <w:tcPr>
            <w:tcW w:type="dxa" w:w="2394"/>
          </w:tcPr>
          <w:p>
            <w:pPr>
              <w:spacing w:after="0"/>
              <w:jc w:val="left"/>
            </w:pPr>
            <w:r>
              <w:rPr>
                <w:sz w:val="16"/>
              </w:rPr>
              <w:t>Hurricane (primary); also designated: Inland Flooding, Strong Wind, Tornado</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DR-4806</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2024-05-10</w:t>
            </w:r>
          </w:p>
        </w:tc>
        <w:tc>
          <w:tcPr>
            <w:tcW w:type="dxa" w:w="1037"/>
          </w:tcPr>
          <w:p>
            <w:pPr>
              <w:spacing w:after="0"/>
              <w:jc w:val="left"/>
            </w:pPr>
            <w:r>
              <w:rPr>
                <w:sz w:val="16"/>
              </w:rPr>
              <w:t>DR-4794-FL</w:t>
            </w:r>
          </w:p>
        </w:tc>
        <w:tc>
          <w:tcPr>
            <w:tcW w:type="dxa" w:w="1368"/>
          </w:tcPr>
          <w:p>
            <w:pPr>
              <w:spacing w:after="0"/>
              <w:jc w:val="left"/>
            </w:pPr>
            <w:r>
              <w:rPr>
                <w:sz w:val="16"/>
              </w:rPr>
              <w:t>Major disaster</w:t>
            </w:r>
          </w:p>
        </w:tc>
        <w:tc>
          <w:tcPr>
            <w:tcW w:type="dxa" w:w="1966"/>
          </w:tcPr>
          <w:p>
            <w:pPr>
              <w:spacing w:after="0"/>
              <w:jc w:val="left"/>
            </w:pPr>
            <w:r>
              <w:rPr>
                <w:sz w:val="16"/>
              </w:rPr>
              <w:t>Severe Storms, Straight-Line Winds, and Tornadoes</w:t>
            </w:r>
          </w:p>
        </w:tc>
        <w:tc>
          <w:tcPr>
            <w:tcW w:type="dxa" w:w="2394"/>
          </w:tcPr>
          <w:p>
            <w:pPr>
              <w:spacing w:after="0"/>
              <w:jc w:val="left"/>
            </w:pPr>
            <w:r>
              <w:rPr>
                <w:sz w:val="16"/>
              </w:rPr>
              <w:t>Inland Flooding; Strong Wind; Tornado</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68"/>
          </w:tcPr>
          <w:p>
            <w:pPr>
              <w:spacing w:after="0"/>
              <w:jc w:val="left"/>
            </w:pPr>
            <w:r>
              <w:rPr>
                <w:sz w:val="16"/>
              </w:rPr>
              <w:t>Major disaster</w:t>
            </w:r>
          </w:p>
        </w:tc>
        <w:tc>
          <w:tcPr>
            <w:tcW w:type="dxa" w:w="1966"/>
          </w:tcPr>
          <w:p>
            <w:pPr>
              <w:spacing w:after="0"/>
              <w:jc w:val="left"/>
            </w:pPr>
            <w:r>
              <w:rPr>
                <w:sz w:val="16"/>
              </w:rPr>
              <w:t>Hurricane Idalia</w:t>
            </w:r>
          </w:p>
        </w:tc>
        <w:tc>
          <w:tcPr>
            <w:tcW w:type="dxa" w:w="2394"/>
          </w:tcPr>
          <w:p>
            <w:pPr>
              <w:spacing w:after="0"/>
              <w:jc w:val="left"/>
            </w:pPr>
            <w:r>
              <w:rPr>
                <w:sz w:val="16"/>
              </w:rPr>
              <w:t>Hurricane</w:t>
            </w:r>
          </w:p>
        </w:tc>
        <w:tc>
          <w:tcPr>
            <w:tcW w:type="dxa" w:w="2628"/>
          </w:tcPr>
          <w:p>
            <w:pPr>
              <w:spacing w:after="0"/>
              <w:jc w:val="right"/>
            </w:pPr>
            <w:r>
              <w:rPr>
                <w:sz w:val="16"/>
              </w:rPr>
              <w:t>$13,374.81</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68"/>
          </w:tcPr>
          <w:p>
            <w:pPr>
              <w:spacing w:after="0"/>
              <w:jc w:val="left"/>
            </w:pPr>
            <w:r>
              <w:rPr>
                <w:sz w:val="16"/>
              </w:rPr>
              <w:t>Emergency</w:t>
            </w:r>
          </w:p>
        </w:tc>
        <w:tc>
          <w:tcPr>
            <w:tcW w:type="dxa" w:w="1966"/>
          </w:tcPr>
          <w:p>
            <w:pPr>
              <w:spacing w:after="0"/>
              <w:jc w:val="left"/>
            </w:pPr>
            <w:r>
              <w:rPr>
                <w:sz w:val="16"/>
              </w:rPr>
              <w:t>Tropical Storm Idalia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68"/>
          </w:tcPr>
          <w:p>
            <w:pPr>
              <w:spacing w:after="0"/>
              <w:jc w:val="left"/>
            </w:pPr>
            <w:r>
              <w:rPr>
                <w:sz w:val="16"/>
              </w:rPr>
              <w:t>Major disaster</w:t>
            </w:r>
          </w:p>
        </w:tc>
        <w:tc>
          <w:tcPr>
            <w:tcW w:type="dxa" w:w="1966"/>
          </w:tcPr>
          <w:p>
            <w:pPr>
              <w:spacing w:after="0"/>
              <w:jc w:val="left"/>
            </w:pPr>
            <w:r>
              <w:rPr>
                <w:sz w:val="16"/>
              </w:rPr>
              <w:t>Hurricane Nicole</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68"/>
          </w:tcPr>
          <w:p>
            <w:pPr>
              <w:spacing w:after="0"/>
              <w:jc w:val="left"/>
            </w:pPr>
            <w:r>
              <w:rPr>
                <w:sz w:val="16"/>
              </w:rPr>
              <w:t>Major disaster</w:t>
            </w:r>
          </w:p>
        </w:tc>
        <w:tc>
          <w:tcPr>
            <w:tcW w:type="dxa" w:w="1966"/>
          </w:tcPr>
          <w:p>
            <w:pPr>
              <w:spacing w:after="0"/>
              <w:jc w:val="left"/>
            </w:pPr>
            <w:r>
              <w:rPr>
                <w:sz w:val="16"/>
              </w:rPr>
              <w:t>Hurricane Ian</w:t>
            </w:r>
          </w:p>
        </w:tc>
        <w:tc>
          <w:tcPr>
            <w:tcW w:type="dxa" w:w="2394"/>
          </w:tcPr>
          <w:p>
            <w:pPr>
              <w:spacing w:after="0"/>
              <w:jc w:val="left"/>
            </w:pPr>
            <w:r>
              <w:rPr>
                <w:sz w:val="16"/>
              </w:rPr>
              <w:t>Hurricane</w:t>
            </w:r>
          </w:p>
        </w:tc>
        <w:tc>
          <w:tcPr>
            <w:tcW w:type="dxa" w:w="2628"/>
          </w:tcPr>
          <w:p>
            <w:pPr>
              <w:spacing w:after="0"/>
              <w:jc w:val="right"/>
            </w:pPr>
            <w:r>
              <w:rPr>
                <w:sz w:val="16"/>
              </w:rPr>
              <w:t>$12,122.58</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68"/>
          </w:tcPr>
          <w:p>
            <w:pPr>
              <w:spacing w:after="0"/>
              <w:jc w:val="left"/>
            </w:pPr>
            <w:r>
              <w:rPr>
                <w:sz w:val="16"/>
              </w:rPr>
              <w:t>Emergency</w:t>
            </w:r>
          </w:p>
        </w:tc>
        <w:tc>
          <w:tcPr>
            <w:tcW w:type="dxa" w:w="1966"/>
          </w:tcPr>
          <w:p>
            <w:pPr>
              <w:spacing w:after="0"/>
              <w:jc w:val="left"/>
            </w:pPr>
            <w:r>
              <w:rPr>
                <w:sz w:val="16"/>
              </w:rPr>
              <w:t>Tropical Storm Ian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68"/>
          </w:tcPr>
          <w:p>
            <w:pPr>
              <w:spacing w:after="0"/>
              <w:jc w:val="left"/>
            </w:pPr>
            <w:r>
              <w:rPr>
                <w:sz w:val="16"/>
              </w:rPr>
              <w:t>Emergency</w:t>
            </w:r>
          </w:p>
        </w:tc>
        <w:tc>
          <w:tcPr>
            <w:tcW w:type="dxa" w:w="1966"/>
          </w:tcPr>
          <w:p>
            <w:pPr>
              <w:spacing w:after="0"/>
              <w:jc w:val="left"/>
            </w:pPr>
            <w:r>
              <w:rPr>
                <w:sz w:val="16"/>
              </w:rPr>
              <w:t>Tropical Storm Elsa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68"/>
          </w:tcPr>
          <w:p>
            <w:pPr>
              <w:spacing w:after="0"/>
              <w:jc w:val="left"/>
            </w:pPr>
            <w:r>
              <w:rPr>
                <w:sz w:val="16"/>
              </w:rPr>
              <w:t>Major disaster</w:t>
            </w:r>
          </w:p>
        </w:tc>
        <w:tc>
          <w:tcPr>
            <w:tcW w:type="dxa" w:w="1966"/>
          </w:tcPr>
          <w:p>
            <w:pPr>
              <w:spacing w:after="0"/>
              <w:jc w:val="left"/>
            </w:pPr>
            <w:r>
              <w:rPr>
                <w:sz w:val="16"/>
              </w:rPr>
              <w:t>COVID-19 Pandemic</w:t>
            </w:r>
          </w:p>
        </w:tc>
        <w:tc>
          <w:tcPr>
            <w:tcW w:type="dxa" w:w="2394"/>
          </w:tcPr>
          <w:p>
            <w:pPr>
              <w:spacing w:after="0"/>
              <w:jc w:val="left"/>
            </w:pPr>
            <w:r>
              <w:rPr>
                <w:sz w:val="16"/>
              </w:rPr>
              <w:t>Non-natural, not counted</w:t>
            </w:r>
          </w:p>
        </w:tc>
        <w:tc>
          <w:tcPr>
            <w:tcW w:type="dxa" w:w="2628"/>
          </w:tcPr>
          <w:p>
            <w:pPr>
              <w:spacing w:after="0"/>
              <w:jc w:val="right"/>
            </w:pPr>
            <w:r>
              <w:rPr>
                <w:sz w:val="16"/>
              </w:rPr>
              <w:t>$120,864</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68"/>
          </w:tcPr>
          <w:p>
            <w:pPr>
              <w:spacing w:after="0"/>
              <w:jc w:val="left"/>
            </w:pPr>
            <w:r>
              <w:rPr>
                <w:sz w:val="16"/>
              </w:rPr>
              <w:t>Emergency</w:t>
            </w:r>
          </w:p>
        </w:tc>
        <w:tc>
          <w:tcPr>
            <w:tcW w:type="dxa" w:w="1966"/>
          </w:tcPr>
          <w:p>
            <w:pPr>
              <w:spacing w:after="0"/>
              <w:jc w:val="left"/>
            </w:pPr>
            <w:r>
              <w:rPr>
                <w:sz w:val="16"/>
              </w:rPr>
              <w:t>COVID-19</w:t>
            </w:r>
          </w:p>
        </w:tc>
        <w:tc>
          <w:tcPr>
            <w:tcW w:type="dxa" w:w="2394"/>
          </w:tcPr>
          <w:p>
            <w:pPr>
              <w:spacing w:after="0"/>
              <w:jc w:val="left"/>
            </w:pPr>
            <w:r>
              <w:rPr>
                <w:sz w:val="16"/>
              </w:rPr>
              <w:t>Non-natural, not counted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68"/>
          </w:tcPr>
          <w:p>
            <w:pPr>
              <w:spacing w:after="0"/>
              <w:jc w:val="left"/>
            </w:pPr>
            <w:r>
              <w:rPr>
                <w:sz w:val="16"/>
              </w:rPr>
              <w:t>Emergency</w:t>
            </w:r>
          </w:p>
        </w:tc>
        <w:tc>
          <w:tcPr>
            <w:tcW w:type="dxa" w:w="1966"/>
          </w:tcPr>
          <w:p>
            <w:pPr>
              <w:spacing w:after="0"/>
              <w:jc w:val="left"/>
            </w:pPr>
            <w:r>
              <w:rPr>
                <w:sz w:val="16"/>
              </w:rPr>
              <w:t>Hurricane Dorian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68"/>
          </w:tcPr>
          <w:p>
            <w:pPr>
              <w:spacing w:after="0"/>
              <w:jc w:val="left"/>
            </w:pPr>
            <w:r>
              <w:rPr>
                <w:sz w:val="16"/>
              </w:rPr>
              <w:t>Emergency</w:t>
            </w:r>
          </w:p>
        </w:tc>
        <w:tc>
          <w:tcPr>
            <w:tcW w:type="dxa" w:w="1966"/>
          </w:tcPr>
          <w:p>
            <w:pPr>
              <w:spacing w:after="0"/>
              <w:jc w:val="left"/>
            </w:pPr>
            <w:r>
              <w:rPr>
                <w:sz w:val="16"/>
              </w:rPr>
              <w:t>Hurricane Michael</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68"/>
          </w:tcPr>
          <w:p>
            <w:pPr>
              <w:spacing w:after="0"/>
              <w:jc w:val="left"/>
            </w:pPr>
            <w:r>
              <w:rPr>
                <w:sz w:val="16"/>
              </w:rPr>
              <w:t>Major disaster</w:t>
            </w:r>
          </w:p>
        </w:tc>
        <w:tc>
          <w:tcPr>
            <w:tcW w:type="dxa" w:w="1966"/>
          </w:tcPr>
          <w:p>
            <w:pPr>
              <w:spacing w:after="0"/>
              <w:jc w:val="left"/>
            </w:pPr>
            <w:r>
              <w:rPr>
                <w:sz w:val="16"/>
              </w:rPr>
              <w:t>Hurricane Irma</w:t>
            </w:r>
          </w:p>
        </w:tc>
        <w:tc>
          <w:tcPr>
            <w:tcW w:type="dxa" w:w="2394"/>
          </w:tcPr>
          <w:p>
            <w:pPr>
              <w:spacing w:after="0"/>
              <w:jc w:val="left"/>
            </w:pPr>
            <w:r>
              <w:rPr>
                <w:sz w:val="16"/>
              </w:rPr>
              <w:t>Hurricane</w:t>
            </w:r>
          </w:p>
        </w:tc>
        <w:tc>
          <w:tcPr>
            <w:tcW w:type="dxa" w:w="2628"/>
          </w:tcPr>
          <w:p>
            <w:pPr>
              <w:spacing w:after="0"/>
              <w:jc w:val="right"/>
            </w:pPr>
            <w:r>
              <w:rPr>
                <w:sz w:val="16"/>
              </w:rPr>
              <w:t>$1,263,911.36</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68"/>
          </w:tcPr>
          <w:p>
            <w:pPr>
              <w:spacing w:after="0"/>
              <w:jc w:val="left"/>
            </w:pPr>
            <w:r>
              <w:rPr>
                <w:sz w:val="16"/>
              </w:rPr>
              <w:t>Emergency</w:t>
            </w:r>
          </w:p>
        </w:tc>
        <w:tc>
          <w:tcPr>
            <w:tcW w:type="dxa" w:w="1966"/>
          </w:tcPr>
          <w:p>
            <w:pPr>
              <w:spacing w:after="0"/>
              <w:jc w:val="left"/>
            </w:pPr>
            <w:r>
              <w:rPr>
                <w:sz w:val="16"/>
              </w:rPr>
              <w:t>Hurricane Irma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r>
              <w:rPr>
                <w:sz w:val="16"/>
              </w:rPr>
              <w:t>same incident as DR-4337</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368"/>
          </w:tcPr>
          <w:p>
            <w:pPr>
              <w:spacing w:after="0"/>
              <w:jc w:val="left"/>
            </w:pPr>
            <w:r>
              <w:rPr>
                <w:sz w:val="16"/>
              </w:rPr>
              <w:t>Emergency</w:t>
            </w:r>
          </w:p>
        </w:tc>
        <w:tc>
          <w:tcPr>
            <w:tcW w:type="dxa" w:w="1966"/>
          </w:tcPr>
          <w:p>
            <w:pPr>
              <w:spacing w:after="0"/>
              <w:jc w:val="left"/>
            </w:pPr>
            <w:r>
              <w:rPr>
                <w:sz w:val="16"/>
              </w:rPr>
              <w:t>Hurricane Matthew</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68"/>
          </w:tcPr>
          <w:p>
            <w:pPr>
              <w:spacing w:after="0"/>
              <w:jc w:val="left"/>
            </w:pPr>
            <w:r>
              <w:rPr>
                <w:sz w:val="16"/>
              </w:rPr>
              <w:t>Major disaster</w:t>
            </w:r>
          </w:p>
        </w:tc>
        <w:tc>
          <w:tcPr>
            <w:tcW w:type="dxa" w:w="1966"/>
          </w:tcPr>
          <w:p>
            <w:pPr>
              <w:spacing w:after="0"/>
              <w:jc w:val="left"/>
            </w:pPr>
            <w:r>
              <w:rPr>
                <w:sz w:val="16"/>
              </w:rPr>
              <w:t>Hurricane Hermine</w:t>
            </w:r>
          </w:p>
        </w:tc>
        <w:tc>
          <w:tcPr>
            <w:tcW w:type="dxa" w:w="2394"/>
          </w:tcPr>
          <w:p>
            <w:pPr>
              <w:spacing w:after="0"/>
              <w:jc w:val="left"/>
            </w:pPr>
            <w:r>
              <w:rPr>
                <w:sz w:val="16"/>
              </w:rPr>
              <w:t>Hurricane</w:t>
            </w:r>
          </w:p>
        </w:tc>
        <w:tc>
          <w:tcPr>
            <w:tcW w:type="dxa" w:w="2628"/>
          </w:tcPr>
          <w:p>
            <w:pPr>
              <w:spacing w:after="0"/>
              <w:jc w:val="right"/>
            </w:pPr>
            <w:r>
              <w:rPr>
                <w:sz w:val="16"/>
              </w:rPr>
              <w:t>$0</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68"/>
          </w:tcPr>
          <w:p>
            <w:pPr>
              <w:spacing w:after="0"/>
              <w:jc w:val="left"/>
            </w:pPr>
            <w:r>
              <w:rPr>
                <w:sz w:val="16"/>
              </w:rPr>
              <w:t>Major disaster</w:t>
            </w:r>
          </w:p>
        </w:tc>
        <w:tc>
          <w:tcPr>
            <w:tcW w:type="dxa" w:w="1966"/>
          </w:tcPr>
          <w:p>
            <w:pPr>
              <w:spacing w:after="0"/>
              <w:jc w:val="left"/>
            </w:pPr>
            <w:r>
              <w:rPr>
                <w:sz w:val="16"/>
              </w:rPr>
              <w:t>Tropical Storm Debby</w:t>
            </w:r>
          </w:p>
        </w:tc>
        <w:tc>
          <w:tcPr>
            <w:tcW w:type="dxa" w:w="2394"/>
          </w:tcPr>
          <w:p>
            <w:pPr>
              <w:spacing w:after="0"/>
              <w:jc w:val="left"/>
            </w:pPr>
            <w:r>
              <w:rPr>
                <w:sz w:val="16"/>
              </w:rPr>
              <w:t>Hurricane</w:t>
            </w:r>
          </w:p>
        </w:tc>
        <w:tc>
          <w:tcPr>
            <w:tcW w:type="dxa" w:w="2628"/>
          </w:tcPr>
          <w:p>
            <w:pPr>
              <w:spacing w:after="0"/>
              <w:jc w:val="right"/>
            </w:pPr>
            <w:r>
              <w:rPr>
                <w:sz w:val="16"/>
              </w:rPr>
              <w:t>$889,646.43</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2009-05-27</w:t>
            </w:r>
          </w:p>
        </w:tc>
        <w:tc>
          <w:tcPr>
            <w:tcW w:type="dxa" w:w="1037"/>
          </w:tcPr>
          <w:p>
            <w:pPr>
              <w:spacing w:after="0"/>
              <w:jc w:val="left"/>
            </w:pPr>
            <w:r>
              <w:rPr>
                <w:sz w:val="16"/>
              </w:rPr>
              <w:t>2009-05-17</w:t>
            </w:r>
          </w:p>
        </w:tc>
        <w:tc>
          <w:tcPr>
            <w:tcW w:type="dxa" w:w="1037"/>
          </w:tcPr>
          <w:p>
            <w:pPr>
              <w:spacing w:after="0"/>
              <w:jc w:val="left"/>
            </w:pPr>
            <w:r>
              <w:rPr>
                <w:sz w:val="16"/>
              </w:rPr>
              <w:t>DR-1840-FL</w:t>
            </w:r>
          </w:p>
        </w:tc>
        <w:tc>
          <w:tcPr>
            <w:tcW w:type="dxa" w:w="1368"/>
          </w:tcPr>
          <w:p>
            <w:pPr>
              <w:spacing w:after="0"/>
              <w:jc w:val="left"/>
            </w:pPr>
            <w:r>
              <w:rPr>
                <w:sz w:val="16"/>
              </w:rPr>
              <w:t>Major disaster</w:t>
            </w:r>
          </w:p>
        </w:tc>
        <w:tc>
          <w:tcPr>
            <w:tcW w:type="dxa" w:w="1966"/>
          </w:tcPr>
          <w:p>
            <w:pPr>
              <w:spacing w:after="0"/>
              <w:jc w:val="left"/>
            </w:pPr>
            <w:r>
              <w:rPr>
                <w:sz w:val="16"/>
              </w:rPr>
              <w:t>Severe Storms, Flooding, Tornadoes, and Straight-Line Winds</w:t>
            </w:r>
          </w:p>
        </w:tc>
        <w:tc>
          <w:tcPr>
            <w:tcW w:type="dxa" w:w="2394"/>
          </w:tcPr>
          <w:p>
            <w:pPr>
              <w:spacing w:after="0"/>
              <w:jc w:val="left"/>
            </w:pPr>
            <w:r>
              <w:rPr>
                <w:sz w:val="16"/>
              </w:rPr>
              <w:t>Inland Flooding; Strong Wind; Tornado</w:t>
            </w:r>
          </w:p>
        </w:tc>
        <w:tc>
          <w:tcPr>
            <w:tcW w:type="dxa" w:w="2628"/>
          </w:tcPr>
          <w:p>
            <w:pPr>
              <w:spacing w:after="0"/>
              <w:jc w:val="right"/>
            </w:pPr>
            <w:r>
              <w:rPr>
                <w:sz w:val="16"/>
              </w:rPr>
              <w:t>$262,920.31</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68"/>
          </w:tcPr>
          <w:p>
            <w:pPr>
              <w:spacing w:after="0"/>
              <w:jc w:val="left"/>
            </w:pPr>
            <w:r>
              <w:rPr>
                <w:sz w:val="16"/>
              </w:rPr>
              <w:t>Major disaster</w:t>
            </w:r>
          </w:p>
        </w:tc>
        <w:tc>
          <w:tcPr>
            <w:tcW w:type="dxa" w:w="1966"/>
          </w:tcPr>
          <w:p>
            <w:pPr>
              <w:spacing w:after="0"/>
              <w:jc w:val="left"/>
            </w:pPr>
            <w:r>
              <w:rPr>
                <w:sz w:val="16"/>
              </w:rPr>
              <w:t>Tropical Storm Fay</w:t>
            </w:r>
          </w:p>
        </w:tc>
        <w:tc>
          <w:tcPr>
            <w:tcW w:type="dxa" w:w="2394"/>
          </w:tcPr>
          <w:p>
            <w:pPr>
              <w:spacing w:after="0"/>
              <w:jc w:val="left"/>
            </w:pPr>
            <w:r>
              <w:rPr>
                <w:sz w:val="16"/>
              </w:rPr>
              <w:t>Hurricane; Inland Flooding</w:t>
            </w:r>
          </w:p>
        </w:tc>
        <w:tc>
          <w:tcPr>
            <w:tcW w:type="dxa" w:w="2628"/>
          </w:tcPr>
          <w:p>
            <w:pPr>
              <w:spacing w:after="0"/>
              <w:jc w:val="right"/>
            </w:pPr>
            <w:r>
              <w:rPr>
                <w:sz w:val="16"/>
              </w:rPr>
              <w:t>$521,828.06</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68"/>
          </w:tcPr>
          <w:p>
            <w:pPr>
              <w:spacing w:after="0"/>
              <w:jc w:val="left"/>
            </w:pPr>
            <w:r>
              <w:rPr>
                <w:sz w:val="16"/>
              </w:rPr>
              <w:t>Emergency</w:t>
            </w:r>
          </w:p>
        </w:tc>
        <w:tc>
          <w:tcPr>
            <w:tcW w:type="dxa" w:w="1966"/>
          </w:tcPr>
          <w:p>
            <w:pPr>
              <w:spacing w:after="0"/>
              <w:jc w:val="left"/>
            </w:pPr>
            <w:r>
              <w:rPr>
                <w:sz w:val="16"/>
              </w:rPr>
              <w:t>Tropical Storm Fay</w:t>
            </w:r>
          </w:p>
        </w:tc>
        <w:tc>
          <w:tcPr>
            <w:tcW w:type="dxa" w:w="2394"/>
          </w:tcPr>
          <w:p>
            <w:pPr>
              <w:spacing w:after="0"/>
              <w:jc w:val="left"/>
            </w:pPr>
            <w:r>
              <w:rPr>
                <w:sz w:val="16"/>
              </w:rPr>
              <w:t>Hurricane; Inland Flooding</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r>
              <w:rPr>
                <w:sz w:val="16"/>
              </w:rPr>
              <w:t>same incident as DR-1785</w:t>
            </w:r>
          </w:p>
        </w:tc>
      </w:tr>
      <w:tr>
        <w:trPr>
          <w:cantSplit/>
        </w:trPr>
        <w:tc>
          <w:tcPr>
            <w:tcW w:type="dxa" w:w="1037"/>
          </w:tcPr>
          <w:p>
            <w:pPr>
              <w:spacing w:after="0"/>
              <w:jc w:val="left"/>
            </w:pPr>
            <w:r>
              <w:rPr>
                <w:sz w:val="16"/>
              </w:rPr>
              <w:t>2007-05-07</w:t>
            </w:r>
          </w:p>
        </w:tc>
        <w:tc>
          <w:tcPr>
            <w:tcW w:type="dxa" w:w="1037"/>
          </w:tcPr>
          <w:p>
            <w:pPr>
              <w:spacing w:after="0"/>
              <w:jc w:val="left"/>
            </w:pPr>
            <w:r>
              <w:rPr>
                <w:sz w:val="16"/>
              </w:rPr>
              <w:t>2007-05-07</w:t>
            </w:r>
          </w:p>
        </w:tc>
        <w:tc>
          <w:tcPr>
            <w:tcW w:type="dxa" w:w="1037"/>
          </w:tcPr>
          <w:p>
            <w:pPr>
              <w:spacing w:after="0"/>
              <w:jc w:val="left"/>
            </w:pPr>
            <w:r>
              <w:rPr>
                <w:sz w:val="16"/>
              </w:rPr>
              <w:t>FM-2689-FL</w:t>
            </w:r>
          </w:p>
        </w:tc>
        <w:tc>
          <w:tcPr>
            <w:tcW w:type="dxa" w:w="1368"/>
          </w:tcPr>
          <w:p>
            <w:pPr>
              <w:spacing w:after="0"/>
              <w:jc w:val="left"/>
            </w:pPr>
            <w:r>
              <w:rPr>
                <w:sz w:val="16"/>
              </w:rPr>
              <w:t>Fire management</w:t>
            </w:r>
          </w:p>
        </w:tc>
        <w:tc>
          <w:tcPr>
            <w:tcW w:type="dxa" w:w="1966"/>
          </w:tcPr>
          <w:p>
            <w:pPr>
              <w:spacing w:after="0"/>
              <w:jc w:val="left"/>
            </w:pPr>
            <w:r>
              <w:rPr>
                <w:sz w:val="16"/>
              </w:rPr>
              <w:t>Suwannee Fire Complex</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68"/>
          </w:tcPr>
          <w:p>
            <w:pPr>
              <w:spacing w:after="0"/>
              <w:jc w:val="left"/>
            </w:pPr>
            <w:r>
              <w:rPr>
                <w:sz w:val="16"/>
              </w:rPr>
              <w:t>Emergency</w:t>
            </w:r>
          </w:p>
        </w:tc>
        <w:tc>
          <w:tcPr>
            <w:tcW w:type="dxa" w:w="1966"/>
          </w:tcPr>
          <w:p>
            <w:pPr>
              <w:spacing w:after="0"/>
              <w:jc w:val="left"/>
            </w:pPr>
            <w:r>
              <w:rPr>
                <w:sz w:val="16"/>
              </w:rPr>
              <w:t>Hurricane Katrina Evacuation</w:t>
            </w:r>
          </w:p>
        </w:tc>
        <w:tc>
          <w:tcPr>
            <w:tcW w:type="dxa" w:w="2394"/>
          </w:tcPr>
          <w:p>
            <w:pPr>
              <w:spacing w:after="0"/>
              <w:jc w:val="left"/>
            </w:pPr>
            <w:r>
              <w:rPr>
                <w:sz w:val="16"/>
              </w:rPr>
              <w:t>Hurricane: evacuation support, not a local hazard event; not counted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68"/>
          </w:tcPr>
          <w:p>
            <w:pPr>
              <w:spacing w:after="0"/>
              <w:jc w:val="left"/>
            </w:pPr>
            <w:r>
              <w:rPr>
                <w:sz w:val="16"/>
              </w:rPr>
              <w:t>Major disaster</w:t>
            </w:r>
          </w:p>
        </w:tc>
        <w:tc>
          <w:tcPr>
            <w:tcW w:type="dxa" w:w="1966"/>
          </w:tcPr>
          <w:p>
            <w:pPr>
              <w:spacing w:after="0"/>
              <w:jc w:val="left"/>
            </w:pPr>
            <w:r>
              <w:rPr>
                <w:sz w:val="16"/>
              </w:rPr>
              <w:t>Hurricane Jeanne</w:t>
            </w:r>
          </w:p>
        </w:tc>
        <w:tc>
          <w:tcPr>
            <w:tcW w:type="dxa" w:w="2394"/>
          </w:tcPr>
          <w:p>
            <w:pPr>
              <w:spacing w:after="0"/>
              <w:jc w:val="left"/>
            </w:pPr>
            <w:r>
              <w:rPr>
                <w:sz w:val="16"/>
              </w:rPr>
              <w:t>Hurricane</w:t>
            </w:r>
          </w:p>
        </w:tc>
        <w:tc>
          <w:tcPr>
            <w:tcW w:type="dxa" w:w="2628"/>
          </w:tcPr>
          <w:p>
            <w:pPr>
              <w:spacing w:after="0"/>
              <w:jc w:val="right"/>
            </w:pPr>
            <w:r>
              <w:rPr>
                <w:sz w:val="16"/>
              </w:rPr>
              <w:t>$130,625.31</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68"/>
          </w:tcPr>
          <w:p>
            <w:pPr>
              <w:spacing w:after="0"/>
              <w:jc w:val="left"/>
            </w:pPr>
            <w:r>
              <w:rPr>
                <w:sz w:val="16"/>
              </w:rPr>
              <w:t>Major disaster</w:t>
            </w:r>
          </w:p>
        </w:tc>
        <w:tc>
          <w:tcPr>
            <w:tcW w:type="dxa" w:w="1966"/>
          </w:tcPr>
          <w:p>
            <w:pPr>
              <w:spacing w:after="0"/>
              <w:jc w:val="left"/>
            </w:pPr>
            <w:r>
              <w:rPr>
                <w:sz w:val="16"/>
              </w:rPr>
              <w:t>Hurricane Frances</w:t>
            </w:r>
          </w:p>
        </w:tc>
        <w:tc>
          <w:tcPr>
            <w:tcW w:type="dxa" w:w="2394"/>
          </w:tcPr>
          <w:p>
            <w:pPr>
              <w:spacing w:after="0"/>
              <w:jc w:val="left"/>
            </w:pPr>
            <w:r>
              <w:rPr>
                <w:sz w:val="16"/>
              </w:rPr>
              <w:t>Hurricane</w:t>
            </w:r>
          </w:p>
        </w:tc>
        <w:tc>
          <w:tcPr>
            <w:tcW w:type="dxa" w:w="2628"/>
          </w:tcPr>
          <w:p>
            <w:pPr>
              <w:spacing w:after="0"/>
              <w:jc w:val="right"/>
            </w:pPr>
            <w:r>
              <w:rPr>
                <w:sz w:val="16"/>
              </w:rPr>
              <w:t>$1,538,425.17</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68"/>
          </w:tcPr>
          <w:p>
            <w:pPr>
              <w:spacing w:after="0"/>
              <w:jc w:val="left"/>
            </w:pPr>
            <w:r>
              <w:rPr>
                <w:sz w:val="16"/>
              </w:rPr>
              <w:t>Major disaster</w:t>
            </w:r>
          </w:p>
        </w:tc>
        <w:tc>
          <w:tcPr>
            <w:tcW w:type="dxa" w:w="1966"/>
          </w:tcPr>
          <w:p>
            <w:pPr>
              <w:spacing w:after="0"/>
              <w:jc w:val="left"/>
            </w:pPr>
            <w:r>
              <w:rPr>
                <w:sz w:val="16"/>
              </w:rPr>
              <w:t>Tropical Storm Bonnie and Hurricane Charley</w:t>
            </w:r>
          </w:p>
        </w:tc>
        <w:tc>
          <w:tcPr>
            <w:tcW w:type="dxa" w:w="2394"/>
          </w:tcPr>
          <w:p>
            <w:pPr>
              <w:spacing w:after="0"/>
              <w:jc w:val="left"/>
            </w:pPr>
            <w:r>
              <w:rPr>
                <w:sz w:val="16"/>
              </w:rPr>
              <w:t>Hurricane</w:t>
            </w:r>
          </w:p>
        </w:tc>
        <w:tc>
          <w:tcPr>
            <w:tcW w:type="dxa" w:w="2628"/>
          </w:tcPr>
          <w:p>
            <w:pPr>
              <w:spacing w:after="0"/>
              <w:jc w:val="right"/>
            </w:pPr>
            <w:r>
              <w:rPr>
                <w:sz w:val="16"/>
              </w:rPr>
              <w:t>$17,926.48</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68"/>
          </w:tcPr>
          <w:p>
            <w:pPr>
              <w:spacing w:after="0"/>
              <w:jc w:val="left"/>
            </w:pPr>
            <w:r>
              <w:rPr>
                <w:sz w:val="16"/>
              </w:rPr>
              <w:t>Major disaster</w:t>
            </w:r>
          </w:p>
        </w:tc>
        <w:tc>
          <w:tcPr>
            <w:tcW w:type="dxa" w:w="1966"/>
          </w:tcPr>
          <w:p>
            <w:pPr>
              <w:spacing w:after="0"/>
              <w:jc w:val="left"/>
            </w:pPr>
            <w:r>
              <w:rPr>
                <w:sz w:val="16"/>
              </w:rPr>
              <w:t>Severe Freeze</w:t>
            </w:r>
          </w:p>
        </w:tc>
        <w:tc>
          <w:tcPr>
            <w:tcW w:type="dxa" w:w="2394"/>
          </w:tcPr>
          <w:p>
            <w:pPr>
              <w:spacing w:after="0"/>
              <w:jc w:val="left"/>
            </w:pPr>
            <w:r>
              <w:rPr>
                <w:sz w:val="16"/>
              </w:rPr>
              <w:t>Cold Wave</w:t>
            </w:r>
          </w:p>
        </w:tc>
        <w:tc>
          <w:tcPr>
            <w:tcW w:type="dxa" w:w="2628"/>
          </w:tcPr>
          <w:p>
            <w:pPr>
              <w:spacing w:after="0"/>
              <w:jc w:val="right"/>
            </w:pPr>
            <w:r>
              <w:rPr>
                <w:sz w:val="16"/>
              </w:rPr>
              <w:t>PA not declared for this county</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2000-06-05</w:t>
            </w:r>
          </w:p>
        </w:tc>
        <w:tc>
          <w:tcPr>
            <w:tcW w:type="dxa" w:w="1037"/>
          </w:tcPr>
          <w:p>
            <w:pPr>
              <w:spacing w:after="0"/>
              <w:jc w:val="left"/>
            </w:pPr>
            <w:r>
              <w:rPr>
                <w:sz w:val="16"/>
              </w:rPr>
              <w:t>2000-06-05</w:t>
            </w:r>
          </w:p>
        </w:tc>
        <w:tc>
          <w:tcPr>
            <w:tcW w:type="dxa" w:w="1037"/>
          </w:tcPr>
          <w:p>
            <w:pPr>
              <w:spacing w:after="0"/>
              <w:jc w:val="left"/>
            </w:pPr>
            <w:r>
              <w:rPr>
                <w:sz w:val="16"/>
              </w:rPr>
              <w:t>FM-2306-FL</w:t>
            </w:r>
          </w:p>
        </w:tc>
        <w:tc>
          <w:tcPr>
            <w:tcW w:type="dxa" w:w="1368"/>
          </w:tcPr>
          <w:p>
            <w:pPr>
              <w:spacing w:after="0"/>
              <w:jc w:val="left"/>
            </w:pPr>
            <w:r>
              <w:rPr>
                <w:sz w:val="16"/>
              </w:rPr>
              <w:t>Fire management</w:t>
            </w:r>
          </w:p>
        </w:tc>
        <w:tc>
          <w:tcPr>
            <w:tcW w:type="dxa" w:w="1966"/>
          </w:tcPr>
          <w:p>
            <w:pPr>
              <w:spacing w:after="0"/>
              <w:jc w:val="left"/>
            </w:pPr>
            <w:r>
              <w:rPr>
                <w:sz w:val="16"/>
              </w:rPr>
              <w:t>Fl, Suwannee Fire Complex</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68"/>
          </w:tcPr>
          <w:p>
            <w:pPr>
              <w:spacing w:after="0"/>
              <w:jc w:val="left"/>
            </w:pPr>
            <w:r>
              <w:rPr>
                <w:sz w:val="16"/>
              </w:rPr>
              <w:t>Emergency</w:t>
            </w:r>
          </w:p>
        </w:tc>
        <w:tc>
          <w:tcPr>
            <w:tcW w:type="dxa" w:w="1966"/>
          </w:tcPr>
          <w:p>
            <w:pPr>
              <w:spacing w:after="0"/>
              <w:jc w:val="left"/>
            </w:pPr>
            <w:r>
              <w:rPr>
                <w:sz w:val="16"/>
              </w:rPr>
              <w:t>Fl-Fires 04/15/99</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1999-04-13</w:t>
            </w:r>
          </w:p>
        </w:tc>
        <w:tc>
          <w:tcPr>
            <w:tcW w:type="dxa" w:w="1037"/>
          </w:tcPr>
          <w:p>
            <w:pPr>
              <w:spacing w:after="0"/>
              <w:jc w:val="left"/>
            </w:pPr>
            <w:r>
              <w:rPr>
                <w:sz w:val="16"/>
              </w:rPr>
              <w:t>FM-2258-FL</w:t>
            </w:r>
          </w:p>
        </w:tc>
        <w:tc>
          <w:tcPr>
            <w:tcW w:type="dxa" w:w="1368"/>
          </w:tcPr>
          <w:p>
            <w:pPr>
              <w:spacing w:after="0"/>
              <w:jc w:val="left"/>
            </w:pPr>
            <w:r>
              <w:rPr>
                <w:sz w:val="16"/>
              </w:rPr>
              <w:t>Fire management</w:t>
            </w:r>
          </w:p>
        </w:tc>
        <w:tc>
          <w:tcPr>
            <w:tcW w:type="dxa" w:w="1966"/>
          </w:tcPr>
          <w:p>
            <w:pPr>
              <w:spacing w:after="0"/>
              <w:jc w:val="left"/>
            </w:pPr>
            <w:r>
              <w:rPr>
                <w:sz w:val="16"/>
              </w:rPr>
              <w:t>Fl-Fires 04/13/99</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68"/>
          </w:tcPr>
          <w:p>
            <w:pPr>
              <w:spacing w:after="0"/>
              <w:jc w:val="left"/>
            </w:pPr>
            <w:r>
              <w:rPr>
                <w:sz w:val="16"/>
              </w:rPr>
              <w:t>Major disaster</w:t>
            </w:r>
          </w:p>
        </w:tc>
        <w:tc>
          <w:tcPr>
            <w:tcW w:type="dxa" w:w="1966"/>
          </w:tcPr>
          <w:p>
            <w:pPr>
              <w:spacing w:after="0"/>
              <w:jc w:val="left"/>
            </w:pPr>
            <w:r>
              <w:rPr>
                <w:sz w:val="16"/>
              </w:rPr>
              <w:t>Extreme Fire Hazard</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68"/>
          </w:tcPr>
          <w:p>
            <w:pPr>
              <w:spacing w:after="0"/>
              <w:jc w:val="left"/>
            </w:pPr>
            <w:r>
              <w:rPr>
                <w:sz w:val="16"/>
              </w:rPr>
              <w:t>Major disaster</w:t>
            </w:r>
          </w:p>
        </w:tc>
        <w:tc>
          <w:tcPr>
            <w:tcW w:type="dxa" w:w="1966"/>
          </w:tcPr>
          <w:p>
            <w:pPr>
              <w:spacing w:after="0"/>
              <w:jc w:val="left"/>
            </w:pPr>
            <w:r>
              <w:rPr>
                <w:sz w:val="16"/>
              </w:rPr>
              <w:t>Severe Storms, High Winds, Tornadoes, and Flooding</w:t>
            </w:r>
          </w:p>
        </w:tc>
        <w:tc>
          <w:tcPr>
            <w:tcW w:type="dxa" w:w="2394"/>
          </w:tcPr>
          <w:p>
            <w:pPr>
              <w:spacing w:after="0"/>
              <w:jc w:val="left"/>
            </w:pPr>
            <w:r>
              <w:rPr>
                <w:sz w:val="16"/>
              </w:rPr>
              <w:t>Inland Flooding; Strong Wind; Tornado</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368"/>
          </w:tcPr>
          <w:p>
            <w:pPr>
              <w:spacing w:after="0"/>
              <w:jc w:val="left"/>
            </w:pPr>
            <w:r>
              <w:rPr>
                <w:sz w:val="16"/>
              </w:rPr>
              <w:t>Major disaster</w:t>
            </w:r>
          </w:p>
        </w:tc>
        <w:tc>
          <w:tcPr>
            <w:tcW w:type="dxa" w:w="1966"/>
          </w:tcPr>
          <w:p>
            <w:pPr>
              <w:spacing w:after="0"/>
              <w:jc w:val="left"/>
            </w:pPr>
            <w:r>
              <w:rPr>
                <w:sz w:val="16"/>
              </w:rPr>
              <w:t>Tropical Storm Josephine</w:t>
            </w:r>
          </w:p>
        </w:tc>
        <w:tc>
          <w:tcPr>
            <w:tcW w:type="dxa" w:w="2394"/>
          </w:tcPr>
          <w:p>
            <w:pPr>
              <w:spacing w:after="0"/>
              <w:jc w:val="left"/>
            </w:pPr>
            <w:r>
              <w:rPr>
                <w:sz w:val="16"/>
              </w:rPr>
              <w:t>Hurricane; Tornado</w:t>
            </w:r>
          </w:p>
        </w:tc>
        <w:tc>
          <w:tcPr>
            <w:tcW w:type="dxa" w:w="2628"/>
          </w:tcPr>
          <w:p>
            <w:pPr>
              <w:spacing w:after="0"/>
              <w:jc w:val="right"/>
            </w:pPr>
            <w:r>
              <w:rPr>
                <w:sz w:val="16"/>
              </w:rPr>
              <w:t>PA not declared for this county</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68"/>
          </w:tcPr>
          <w:p>
            <w:pPr>
              <w:spacing w:after="0"/>
              <w:jc w:val="left"/>
            </w:pPr>
            <w:r>
              <w:rPr>
                <w:sz w:val="16"/>
              </w:rPr>
              <w:t>Major disaster</w:t>
            </w:r>
          </w:p>
        </w:tc>
        <w:tc>
          <w:tcPr>
            <w:tcW w:type="dxa" w:w="1966"/>
          </w:tcPr>
          <w:p>
            <w:pPr>
              <w:spacing w:after="0"/>
              <w:jc w:val="left"/>
            </w:pPr>
            <w:r>
              <w:rPr>
                <w:sz w:val="16"/>
              </w:rPr>
              <w:t>Tornadoes, Flooding, High Winds &amp; Tides, Freezing</w:t>
            </w:r>
          </w:p>
        </w:tc>
        <w:tc>
          <w:tcPr>
            <w:tcW w:type="dxa" w:w="2394"/>
          </w:tcPr>
          <w:p>
            <w:pPr>
              <w:spacing w:after="0"/>
              <w:jc w:val="left"/>
            </w:pPr>
            <w:r>
              <w:rPr>
                <w:sz w:val="16"/>
              </w:rPr>
              <w:t>Tornado (primary); also designated: Inland Flooding, Strong Wind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1992-10-08</w:t>
            </w:r>
          </w:p>
        </w:tc>
        <w:tc>
          <w:tcPr>
            <w:tcW w:type="dxa" w:w="1037"/>
          </w:tcPr>
          <w:p>
            <w:pPr>
              <w:spacing w:after="0"/>
              <w:jc w:val="left"/>
            </w:pPr>
            <w:r>
              <w:rPr>
                <w:sz w:val="16"/>
              </w:rPr>
              <w:t>1992-10-03</w:t>
            </w:r>
          </w:p>
        </w:tc>
        <w:tc>
          <w:tcPr>
            <w:tcW w:type="dxa" w:w="1037"/>
          </w:tcPr>
          <w:p>
            <w:pPr>
              <w:spacing w:after="0"/>
              <w:jc w:val="left"/>
            </w:pPr>
            <w:r>
              <w:rPr>
                <w:sz w:val="16"/>
              </w:rPr>
              <w:t>DR-966-FL</w:t>
            </w:r>
          </w:p>
        </w:tc>
        <w:tc>
          <w:tcPr>
            <w:tcW w:type="dxa" w:w="1368"/>
          </w:tcPr>
          <w:p>
            <w:pPr>
              <w:spacing w:after="0"/>
              <w:jc w:val="left"/>
            </w:pPr>
            <w:r>
              <w:rPr>
                <w:sz w:val="16"/>
              </w:rPr>
              <w:t>Major disaster</w:t>
            </w:r>
          </w:p>
        </w:tc>
        <w:tc>
          <w:tcPr>
            <w:tcW w:type="dxa" w:w="1966"/>
          </w:tcPr>
          <w:p>
            <w:pPr>
              <w:spacing w:after="0"/>
              <w:jc w:val="left"/>
            </w:pPr>
            <w:r>
              <w:rPr>
                <w:sz w:val="16"/>
              </w:rPr>
              <w:t>Severe Storms, Tornadoes &amp; Flooding</w:t>
            </w:r>
          </w:p>
        </w:tc>
        <w:tc>
          <w:tcPr>
            <w:tcW w:type="dxa" w:w="2394"/>
          </w:tcPr>
          <w:p>
            <w:pPr>
              <w:spacing w:after="0"/>
              <w:jc w:val="left"/>
            </w:pPr>
            <w:r>
              <w:rPr>
                <w:sz w:val="16"/>
              </w:rPr>
              <w:t>Inland Flooding; Tornado</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368"/>
          </w:tcPr>
          <w:p>
            <w:pPr>
              <w:spacing w:after="0"/>
              <w:jc w:val="left"/>
            </w:pPr>
            <w:r>
              <w:rPr>
                <w:sz w:val="16"/>
              </w:rPr>
              <w:t>Major disaster</w:t>
            </w:r>
          </w:p>
        </w:tc>
        <w:tc>
          <w:tcPr>
            <w:tcW w:type="dxa" w:w="1966"/>
          </w:tcPr>
          <w:p>
            <w:pPr>
              <w:spacing w:after="0"/>
              <w:jc w:val="left"/>
            </w:pPr>
            <w:r>
              <w:rPr>
                <w:sz w:val="16"/>
              </w:rPr>
              <w:t>Severe Storms &amp; Flooding</w:t>
            </w:r>
          </w:p>
        </w:tc>
        <w:tc>
          <w:tcPr>
            <w:tcW w:type="dxa" w:w="2394"/>
          </w:tcPr>
          <w:p>
            <w:pPr>
              <w:spacing w:after="0"/>
              <w:jc w:val="left"/>
            </w:pPr>
            <w:r>
              <w:rPr>
                <w:sz w:val="16"/>
              </w:rPr>
              <w:t>Inland Flooding</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024"/>
          </w:tcPr>
          <w:p>
            <w:pPr>
              <w:spacing w:after="0"/>
              <w:jc w:val="right"/>
            </w:pPr>
            <w:r>
              <w:rPr>
                <w:sz w:val="16"/>
              </w:rPr>
              <w:t>8</w:t>
            </w:r>
          </w:p>
        </w:tc>
        <w:tc>
          <w:tcPr>
            <w:tcW w:type="dxa" w:w="1116"/>
          </w:tcPr>
          <w:p>
            <w:pPr>
              <w:spacing w:after="0"/>
              <w:jc w:val="right"/>
            </w:pPr>
            <w:r>
              <w:rPr>
                <w:sz w:val="16"/>
              </w:rPr>
              <w:t>3</w:t>
            </w:r>
          </w:p>
        </w:tc>
        <w:tc>
          <w:tcPr>
            <w:tcW w:type="dxa" w:w="1933"/>
          </w:tcPr>
          <w:p>
            <w:pPr>
              <w:spacing w:after="0"/>
              <w:jc w:val="right"/>
            </w:pPr>
            <w:r>
              <w:rPr>
                <w:sz w:val="16"/>
              </w:rPr>
              <w:t>5</w:t>
            </w:r>
          </w:p>
        </w:tc>
        <w:tc>
          <w:tcPr>
            <w:tcW w:type="dxa" w:w="775"/>
          </w:tcPr>
          <w:p>
            <w:pPr>
              <w:spacing w:after="0"/>
              <w:jc w:val="right"/>
            </w:pPr>
            <w:r>
              <w:rPr>
                <w:sz w:val="16"/>
              </w:rPr>
              <w:t>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18</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9</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148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13</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7</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22</w:t>
            </w:r>
          </w:p>
        </w:tc>
        <w:tc>
          <w:tcPr>
            <w:tcW w:type="dxa" w:w="1116"/>
          </w:tcPr>
          <w:p>
            <w:pPr>
              <w:spacing w:after="0"/>
              <w:jc w:val="right"/>
            </w:pPr>
            <w:r>
              <w:rPr>
                <w:sz w:val="16"/>
              </w:rPr>
              <w:t>8</w:t>
            </w:r>
          </w:p>
        </w:tc>
        <w:tc>
          <w:tcPr>
            <w:tcW w:type="dxa" w:w="1933"/>
          </w:tcPr>
          <w:p>
            <w:pPr>
              <w:spacing w:after="0"/>
              <w:jc w:val="right"/>
            </w:pPr>
            <w:r>
              <w:rPr>
                <w:sz w:val="16"/>
              </w:rPr>
              <w:t>0</w:t>
            </w:r>
          </w:p>
        </w:tc>
        <w:tc>
          <w:tcPr>
            <w:tcW w:type="dxa" w:w="775"/>
          </w:tcPr>
          <w:p>
            <w:pPr>
              <w:spacing w:after="0"/>
              <w:jc w:val="right"/>
            </w:pPr>
            <w:r>
              <w:rPr>
                <w:sz w:val="16"/>
              </w:rPr>
              <w:t>8</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9"/>
        <w:gridCol w:w="3114"/>
        <w:gridCol w:w="937"/>
        <w:gridCol w:w="2273"/>
        <w:gridCol w:w="1506"/>
        <w:gridCol w:w="25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9"/>
            <w:shd w:val="clear" w:color="auto" w:fill="E8E8E8"/>
          </w:tcPr>
          <w:p>
            <w:pPr>
              <w:spacing w:after="0"/>
              <w:jc w:val="left"/>
            </w:pPr>
            <w:r>
              <w:rPr>
                <w:b/>
                <w:sz w:val="16"/>
              </w:rPr>
              <w:t>Magnitude or extent</w:t>
            </w:r>
          </w:p>
        </w:tc>
        <w:tc>
          <w:tcPr>
            <w:tcW w:type="dxa" w:w="3114"/>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3"/>
            <w:shd w:val="clear" w:color="auto" w:fill="E8E8E8"/>
          </w:tcPr>
          <w:p>
            <w:pPr>
              <w:spacing w:after="0"/>
              <w:jc w:val="left"/>
            </w:pPr>
            <w:r>
              <w:rPr>
                <w:b/>
                <w:sz w:val="16"/>
              </w:rPr>
              <w:t>Location</w:t>
            </w:r>
          </w:p>
        </w:tc>
        <w:tc>
          <w:tcPr>
            <w:tcW w:type="dxa" w:w="1506"/>
            <w:shd w:val="clear" w:color="auto" w:fill="E8E8E8"/>
          </w:tcPr>
          <w:p>
            <w:pPr>
              <w:spacing w:after="0"/>
              <w:jc w:val="left"/>
            </w:pPr>
            <w:r>
              <w:rPr>
                <w:b/>
                <w:sz w:val="16"/>
              </w:rPr>
              <w:t>Flags</w:t>
            </w:r>
          </w:p>
        </w:tc>
        <w:tc>
          <w:tcPr>
            <w:tcW w:type="dxa" w:w="25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2026-05-01</w:t>
            </w:r>
          </w:p>
        </w:tc>
        <w:tc>
          <w:tcPr>
            <w:tcW w:type="dxa" w:w="1215"/>
          </w:tcPr>
          <w:p>
            <w:pPr>
              <w:spacing w:after="0"/>
              <w:jc w:val="left"/>
            </w:pPr>
            <w:r>
              <w:rPr>
                <w:sz w:val="16"/>
              </w:rPr>
              <w:t>Wildfire</w:t>
            </w:r>
          </w:p>
        </w:tc>
        <w:tc>
          <w:tcPr>
            <w:tcW w:type="dxa" w:w="1529"/>
          </w:tcPr>
          <w:p>
            <w:pPr>
              <w:spacing w:after="0"/>
              <w:jc w:val="left"/>
            </w:pPr>
          </w:p>
        </w:tc>
        <w:tc>
          <w:tcPr>
            <w:tcW w:type="dxa" w:w="3114"/>
          </w:tcPr>
          <w:p>
            <w:pPr>
              <w:spacing w:after="0"/>
              <w:jc w:val="left"/>
            </w:pPr>
            <w:r>
              <w:rPr>
                <w:sz w:val="16"/>
              </w:rPr>
              <w:t>$0 property; $400,000 crops (zone total, 2026 dollars)</w:t>
            </w:r>
          </w:p>
        </w:tc>
        <w:tc>
          <w:tcPr>
            <w:tcW w:type="dxa" w:w="937"/>
          </w:tcPr>
          <w:p>
            <w:pPr>
              <w:spacing w:after="0"/>
              <w:jc w:val="right"/>
            </w:pPr>
            <w:r>
              <w:rPr>
                <w:sz w:val="16"/>
              </w:rPr>
              <w:t>0, 0</w:t>
            </w:r>
          </w:p>
        </w:tc>
        <w:tc>
          <w:tcPr>
            <w:tcW w:type="dxa" w:w="2273"/>
          </w:tcPr>
          <w:p>
            <w:pPr>
              <w:spacing w:after="0"/>
              <w:jc w:val="left"/>
            </w:pPr>
            <w:r>
              <w:rPr>
                <w:sz w:val="16"/>
              </w:rPr>
              <w:t>NWS zone FLZ023 (BAKER), zone-level</w:t>
            </w:r>
          </w:p>
        </w:tc>
        <w:tc>
          <w:tcPr>
            <w:tcW w:type="dxa" w:w="1506"/>
          </w:tcPr>
          <w:p>
            <w:pPr>
              <w:spacing w:after="0"/>
              <w:jc w:val="left"/>
            </w:pPr>
            <w:r>
              <w:rPr>
                <w:sz w:val="16"/>
              </w:rPr>
              <w:t>new since last plan; within last 5 years</w:t>
            </w:r>
          </w:p>
        </w:tc>
        <w:tc>
          <w:tcPr>
            <w:tcW w:type="dxa" w:w="2501"/>
          </w:tcPr>
          <w:p>
            <w:pPr>
              <w:spacing w:after="0"/>
              <w:jc w:val="left"/>
            </w:pPr>
            <w:r>
              <w:rPr>
                <w:sz w:val="16"/>
              </w:rPr>
              <w:t>B1-c worst recorded: Wildfire</w:t>
            </w:r>
          </w:p>
        </w:tc>
      </w:tr>
      <w:tr>
        <w:trPr>
          <w:cantSplit/>
        </w:trPr>
        <w:tc>
          <w:tcPr>
            <w:tcW w:type="dxa" w:w="1037"/>
          </w:tcPr>
          <w:p>
            <w:pPr>
              <w:spacing w:after="0"/>
              <w:jc w:val="left"/>
            </w:pPr>
            <w:r>
              <w:rPr>
                <w:sz w:val="16"/>
              </w:rPr>
              <w:t>2026-01-27</w:t>
            </w:r>
          </w:p>
        </w:tc>
        <w:tc>
          <w:tcPr>
            <w:tcW w:type="dxa" w:w="1215"/>
          </w:tcPr>
          <w:p>
            <w:pPr>
              <w:spacing w:after="0"/>
              <w:jc w:val="left"/>
            </w:pPr>
            <w:r>
              <w:rPr>
                <w:sz w:val="16"/>
              </w:rPr>
              <w:t>Drought</w:t>
            </w:r>
          </w:p>
        </w:tc>
        <w:tc>
          <w:tcPr>
            <w:tcW w:type="dxa" w:w="1529"/>
          </w:tcPr>
          <w:p>
            <w:pPr>
              <w:spacing w:after="0"/>
              <w:jc w:val="left"/>
            </w:pPr>
          </w:p>
        </w:tc>
        <w:tc>
          <w:tcPr>
            <w:tcW w:type="dxa" w:w="3114"/>
          </w:tcPr>
          <w:p>
            <w:pPr>
              <w:spacing w:after="0"/>
              <w:jc w:val="left"/>
            </w:pPr>
            <w:r>
              <w:rPr>
                <w:sz w:val="16"/>
              </w:rPr>
              <w:t>damage not reported</w:t>
            </w:r>
          </w:p>
        </w:tc>
        <w:tc>
          <w:tcPr>
            <w:tcW w:type="dxa" w:w="937"/>
          </w:tcPr>
          <w:p>
            <w:pPr>
              <w:spacing w:after="0"/>
              <w:jc w:val="right"/>
            </w:pPr>
            <w:r>
              <w:rPr>
                <w:sz w:val="16"/>
              </w:rPr>
              <w:t>0, 0</w:t>
            </w:r>
          </w:p>
        </w:tc>
        <w:tc>
          <w:tcPr>
            <w:tcW w:type="dxa" w:w="2273"/>
          </w:tcPr>
          <w:p>
            <w:pPr>
              <w:spacing w:after="0"/>
              <w:jc w:val="left"/>
            </w:pPr>
            <w:r>
              <w:rPr>
                <w:sz w:val="16"/>
              </w:rPr>
              <w:t>NWS zone FLZ023 (BAKER), zone-level</w:t>
            </w:r>
          </w:p>
        </w:tc>
        <w:tc>
          <w:tcPr>
            <w:tcW w:type="dxa" w:w="1506"/>
          </w:tcPr>
          <w:p>
            <w:pPr>
              <w:spacing w:after="0"/>
              <w:jc w:val="left"/>
            </w:pPr>
            <w:r>
              <w:rPr>
                <w:sz w:val="16"/>
              </w:rPr>
              <w:t>in the 12 months before plan approval; within last 5 years</w:t>
            </w:r>
          </w:p>
        </w:tc>
        <w:tc>
          <w:tcPr>
            <w:tcW w:type="dxa" w:w="2501"/>
          </w:tcPr>
          <w:p>
            <w:pPr>
              <w:spacing w:after="0"/>
              <w:jc w:val="left"/>
            </w:pPr>
            <w:r>
              <w:rPr>
                <w:sz w:val="16"/>
              </w:rPr>
              <w:t>B1-c worst recorded: Drought</w:t>
            </w:r>
          </w:p>
        </w:tc>
      </w:tr>
      <w:tr>
        <w:trPr>
          <w:cantSplit/>
        </w:trPr>
        <w:tc>
          <w:tcPr>
            <w:tcW w:type="dxa" w:w="1037"/>
          </w:tcPr>
          <w:p>
            <w:pPr>
              <w:spacing w:after="0"/>
              <w:jc w:val="left"/>
            </w:pPr>
            <w:r>
              <w:rPr>
                <w:sz w:val="16"/>
              </w:rPr>
              <w:t>2024-09-26</w:t>
            </w:r>
          </w:p>
        </w:tc>
        <w:tc>
          <w:tcPr>
            <w:tcW w:type="dxa" w:w="1215"/>
          </w:tcPr>
          <w:p>
            <w:pPr>
              <w:spacing w:after="0"/>
              <w:jc w:val="left"/>
            </w:pPr>
            <w:r>
              <w:rPr>
                <w:sz w:val="16"/>
              </w:rPr>
              <w:t>Tropical Storm</w:t>
            </w:r>
          </w:p>
        </w:tc>
        <w:tc>
          <w:tcPr>
            <w:tcW w:type="dxa" w:w="1529"/>
          </w:tcPr>
          <w:p>
            <w:pPr>
              <w:spacing w:after="0"/>
              <w:jc w:val="left"/>
            </w:pPr>
          </w:p>
        </w:tc>
        <w:tc>
          <w:tcPr>
            <w:tcW w:type="dxa" w:w="3114"/>
          </w:tcPr>
          <w:p>
            <w:pPr>
              <w:spacing w:after="0"/>
              <w:jc w:val="left"/>
            </w:pPr>
            <w:r>
              <w:rPr>
                <w:sz w:val="16"/>
              </w:rPr>
              <w:t>$0 property; $0 crops (zone total, 2024 dollars)</w:t>
            </w:r>
          </w:p>
        </w:tc>
        <w:tc>
          <w:tcPr>
            <w:tcW w:type="dxa" w:w="937"/>
          </w:tcPr>
          <w:p>
            <w:pPr>
              <w:spacing w:after="0"/>
              <w:jc w:val="right"/>
            </w:pPr>
            <w:r>
              <w:rPr>
                <w:sz w:val="16"/>
              </w:rPr>
              <w:t>0, 0</w:t>
            </w:r>
          </w:p>
        </w:tc>
        <w:tc>
          <w:tcPr>
            <w:tcW w:type="dxa" w:w="2273"/>
          </w:tcPr>
          <w:p>
            <w:pPr>
              <w:spacing w:after="0"/>
              <w:jc w:val="left"/>
            </w:pPr>
            <w:r>
              <w:rPr>
                <w:sz w:val="16"/>
              </w:rPr>
              <w:t>NWS zone FLZ023 (BAKER), zone-level</w:t>
            </w:r>
          </w:p>
        </w:tc>
        <w:tc>
          <w:tcPr>
            <w:tcW w:type="dxa" w:w="1506"/>
          </w:tcPr>
          <w:p>
            <w:pPr>
              <w:spacing w:after="0"/>
              <w:jc w:val="left"/>
            </w:pPr>
            <w:r>
              <w:rPr>
                <w:sz w:val="16"/>
              </w:rPr>
              <w:t>within last 5 years</w:t>
            </w:r>
          </w:p>
        </w:tc>
        <w:tc>
          <w:tcPr>
            <w:tcW w:type="dxa" w:w="25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2023-07-19</w:t>
            </w:r>
          </w:p>
        </w:tc>
        <w:tc>
          <w:tcPr>
            <w:tcW w:type="dxa" w:w="1215"/>
          </w:tcPr>
          <w:p>
            <w:pPr>
              <w:spacing w:after="0"/>
              <w:jc w:val="left"/>
            </w:pPr>
            <w:r>
              <w:rPr>
                <w:sz w:val="16"/>
              </w:rPr>
              <w:t>Heat</w:t>
            </w:r>
          </w:p>
        </w:tc>
        <w:tc>
          <w:tcPr>
            <w:tcW w:type="dxa" w:w="1529"/>
          </w:tcPr>
          <w:p>
            <w:pPr>
              <w:spacing w:after="0"/>
              <w:jc w:val="left"/>
            </w:pPr>
          </w:p>
        </w:tc>
        <w:tc>
          <w:tcPr>
            <w:tcW w:type="dxa" w:w="3114"/>
          </w:tcPr>
          <w:p>
            <w:pPr>
              <w:spacing w:after="0"/>
              <w:jc w:val="left"/>
            </w:pPr>
            <w:r>
              <w:rPr>
                <w:sz w:val="16"/>
              </w:rPr>
              <w:t>$0 property; $0 crops (zone total, 2023 dollars)</w:t>
            </w:r>
          </w:p>
        </w:tc>
        <w:tc>
          <w:tcPr>
            <w:tcW w:type="dxa" w:w="937"/>
          </w:tcPr>
          <w:p>
            <w:pPr>
              <w:spacing w:after="0"/>
              <w:jc w:val="right"/>
            </w:pPr>
            <w:r>
              <w:rPr>
                <w:sz w:val="16"/>
              </w:rPr>
              <w:t>1, 0</w:t>
            </w:r>
          </w:p>
        </w:tc>
        <w:tc>
          <w:tcPr>
            <w:tcW w:type="dxa" w:w="2273"/>
          </w:tcPr>
          <w:p>
            <w:pPr>
              <w:spacing w:after="0"/>
              <w:jc w:val="left"/>
            </w:pPr>
            <w:r>
              <w:rPr>
                <w:sz w:val="16"/>
              </w:rPr>
              <w:t>NWS zone FLZ023 (BAKER), zone-level</w:t>
            </w:r>
          </w:p>
        </w:tc>
        <w:tc>
          <w:tcPr>
            <w:tcW w:type="dxa" w:w="1506"/>
          </w:tcPr>
          <w:p>
            <w:pPr>
              <w:spacing w:after="0"/>
              <w:jc w:val="left"/>
            </w:pPr>
            <w:r>
              <w:rPr>
                <w:sz w:val="16"/>
              </w:rPr>
              <w:t>within last 5 years</w:t>
            </w:r>
          </w:p>
        </w:tc>
        <w:tc>
          <w:tcPr>
            <w:tcW w:type="dxa" w:w="2501"/>
          </w:tcPr>
          <w:p>
            <w:pPr>
              <w:spacing w:after="0"/>
              <w:jc w:val="left"/>
            </w:pPr>
            <w:r>
              <w:rPr>
                <w:sz w:val="16"/>
              </w:rPr>
              <w:t>deaths or injuries recorded</w:t>
            </w:r>
          </w:p>
        </w:tc>
      </w:tr>
      <w:tr>
        <w:trPr>
          <w:cantSplit/>
        </w:trPr>
        <w:tc>
          <w:tcPr>
            <w:tcW w:type="dxa" w:w="1037"/>
          </w:tcPr>
          <w:p>
            <w:pPr>
              <w:spacing w:after="0"/>
              <w:jc w:val="left"/>
            </w:pPr>
            <w:r>
              <w:rPr>
                <w:sz w:val="16"/>
              </w:rPr>
              <w:t>2022-05-06</w:t>
            </w:r>
          </w:p>
        </w:tc>
        <w:tc>
          <w:tcPr>
            <w:tcW w:type="dxa" w:w="1215"/>
          </w:tcPr>
          <w:p>
            <w:pPr>
              <w:spacing w:after="0"/>
              <w:jc w:val="left"/>
            </w:pPr>
            <w:r>
              <w:rPr>
                <w:sz w:val="16"/>
              </w:rPr>
              <w:t>Lightning</w:t>
            </w:r>
          </w:p>
        </w:tc>
        <w:tc>
          <w:tcPr>
            <w:tcW w:type="dxa" w:w="1529"/>
          </w:tcPr>
          <w:p>
            <w:pPr>
              <w:spacing w:after="0"/>
              <w:jc w:val="left"/>
            </w:pPr>
          </w:p>
        </w:tc>
        <w:tc>
          <w:tcPr>
            <w:tcW w:type="dxa" w:w="3114"/>
          </w:tcPr>
          <w:p>
            <w:pPr>
              <w:spacing w:after="0"/>
              <w:jc w:val="left"/>
            </w:pPr>
            <w:r>
              <w:rPr>
                <w:sz w:val="16"/>
              </w:rPr>
              <w:t>$0 property; $0 crops (2022 dollars)</w:t>
            </w:r>
          </w:p>
        </w:tc>
        <w:tc>
          <w:tcPr>
            <w:tcW w:type="dxa" w:w="937"/>
          </w:tcPr>
          <w:p>
            <w:pPr>
              <w:spacing w:after="0"/>
              <w:jc w:val="right"/>
            </w:pPr>
            <w:r>
              <w:rPr>
                <w:sz w:val="16"/>
              </w:rPr>
              <w:t>0, 1</w:t>
            </w:r>
          </w:p>
        </w:tc>
        <w:tc>
          <w:tcPr>
            <w:tcW w:type="dxa" w:w="2273"/>
          </w:tcPr>
          <w:p>
            <w:pPr>
              <w:spacing w:after="0"/>
              <w:jc w:val="left"/>
            </w:pPr>
            <w:r>
              <w:rPr>
                <w:sz w:val="16"/>
              </w:rPr>
              <w:t>MACCLENNY</w:t>
            </w:r>
          </w:p>
        </w:tc>
        <w:tc>
          <w:tcPr>
            <w:tcW w:type="dxa" w:w="1506"/>
          </w:tcPr>
          <w:p>
            <w:pPr>
              <w:spacing w:after="0"/>
              <w:jc w:val="left"/>
            </w:pPr>
            <w:r>
              <w:rPr>
                <w:sz w:val="16"/>
              </w:rPr>
              <w:t>within last 5 years</w:t>
            </w:r>
          </w:p>
        </w:tc>
        <w:tc>
          <w:tcPr>
            <w:tcW w:type="dxa" w:w="2501"/>
          </w:tcPr>
          <w:p>
            <w:pPr>
              <w:spacing w:after="0"/>
              <w:jc w:val="left"/>
            </w:pPr>
            <w:r>
              <w:rPr>
                <w:sz w:val="16"/>
              </w:rPr>
              <w:t>deaths or injuries recorded</w:t>
            </w:r>
          </w:p>
        </w:tc>
      </w:tr>
      <w:tr>
        <w:trPr>
          <w:cantSplit/>
        </w:trPr>
        <w:tc>
          <w:tcPr>
            <w:tcW w:type="dxa" w:w="1037"/>
          </w:tcPr>
          <w:p>
            <w:pPr>
              <w:spacing w:after="0"/>
              <w:jc w:val="left"/>
            </w:pPr>
            <w:r>
              <w:rPr>
                <w:sz w:val="16"/>
              </w:rPr>
              <w:t>2020-02-06</w:t>
            </w:r>
          </w:p>
        </w:tc>
        <w:tc>
          <w:tcPr>
            <w:tcW w:type="dxa" w:w="1215"/>
          </w:tcPr>
          <w:p>
            <w:pPr>
              <w:spacing w:after="0"/>
              <w:jc w:val="left"/>
            </w:pPr>
            <w:r>
              <w:rPr>
                <w:sz w:val="16"/>
              </w:rPr>
              <w:t>High Wind</w:t>
            </w:r>
          </w:p>
        </w:tc>
        <w:tc>
          <w:tcPr>
            <w:tcW w:type="dxa" w:w="1529"/>
          </w:tcPr>
          <w:p>
            <w:pPr>
              <w:spacing w:after="0"/>
              <w:jc w:val="left"/>
            </w:pPr>
            <w:r>
              <w:rPr>
                <w:sz w:val="16"/>
              </w:rPr>
              <w:t>39 kt (45 mph) estimated gust</w:t>
            </w:r>
          </w:p>
        </w:tc>
        <w:tc>
          <w:tcPr>
            <w:tcW w:type="dxa" w:w="3114"/>
          </w:tcPr>
          <w:p>
            <w:pPr>
              <w:spacing w:after="0"/>
              <w:jc w:val="left"/>
            </w:pPr>
            <w:r>
              <w:rPr>
                <w:sz w:val="16"/>
              </w:rPr>
              <w:t>$2,000 property; $0 crops (zone total, 2020 dollars)</w:t>
            </w:r>
          </w:p>
        </w:tc>
        <w:tc>
          <w:tcPr>
            <w:tcW w:type="dxa" w:w="937"/>
          </w:tcPr>
          <w:p>
            <w:pPr>
              <w:spacing w:after="0"/>
              <w:jc w:val="right"/>
            </w:pPr>
            <w:r>
              <w:rPr>
                <w:sz w:val="16"/>
              </w:rPr>
              <w:t>0, 0</w:t>
            </w:r>
          </w:p>
        </w:tc>
        <w:tc>
          <w:tcPr>
            <w:tcW w:type="dxa" w:w="2273"/>
          </w:tcPr>
          <w:p>
            <w:pPr>
              <w:spacing w:after="0"/>
              <w:jc w:val="left"/>
            </w:pPr>
            <w:r>
              <w:rPr>
                <w:sz w:val="16"/>
              </w:rPr>
              <w:t>NWS zone FLZ023 (BAKER), zone-level</w:t>
            </w:r>
          </w:p>
        </w:tc>
        <w:tc>
          <w:tcPr>
            <w:tcW w:type="dxa" w:w="1506"/>
          </w:tcPr>
          <w:p>
            <w:pPr>
              <w:spacing w:after="0"/>
              <w:jc w:val="left"/>
            </w:pPr>
          </w:p>
        </w:tc>
        <w:tc>
          <w:tcPr>
            <w:tcW w:type="dxa" w:w="2501"/>
          </w:tcPr>
          <w:p>
            <w:pPr>
              <w:spacing w:after="0"/>
              <w:jc w:val="left"/>
            </w:pPr>
            <w:r>
              <w:rPr>
                <w:sz w:val="16"/>
              </w:rPr>
              <w:t>B1-c worst recorded: High Wind and Strong Wind</w:t>
            </w:r>
          </w:p>
        </w:tc>
      </w:tr>
      <w:tr>
        <w:trPr>
          <w:cantSplit/>
        </w:trPr>
        <w:tc>
          <w:tcPr>
            <w:tcW w:type="dxa" w:w="1037"/>
          </w:tcPr>
          <w:p>
            <w:pPr>
              <w:spacing w:after="0"/>
              <w:jc w:val="left"/>
            </w:pPr>
            <w:r>
              <w:rPr>
                <w:sz w:val="16"/>
              </w:rPr>
              <w:t>2015-04-13</w:t>
            </w:r>
          </w:p>
        </w:tc>
        <w:tc>
          <w:tcPr>
            <w:tcW w:type="dxa" w:w="1215"/>
          </w:tcPr>
          <w:p>
            <w:pPr>
              <w:spacing w:after="0"/>
              <w:jc w:val="left"/>
            </w:pPr>
            <w:r>
              <w:rPr>
                <w:sz w:val="16"/>
              </w:rPr>
              <w:t>Lightning</w:t>
            </w:r>
          </w:p>
        </w:tc>
        <w:tc>
          <w:tcPr>
            <w:tcW w:type="dxa" w:w="1529"/>
          </w:tcPr>
          <w:p>
            <w:pPr>
              <w:spacing w:after="0"/>
              <w:jc w:val="left"/>
            </w:pPr>
          </w:p>
        </w:tc>
        <w:tc>
          <w:tcPr>
            <w:tcW w:type="dxa" w:w="3114"/>
          </w:tcPr>
          <w:p>
            <w:pPr>
              <w:spacing w:after="0"/>
              <w:jc w:val="left"/>
            </w:pPr>
            <w:r>
              <w:rPr>
                <w:sz w:val="16"/>
              </w:rPr>
              <w:t>$0 property; $0 crops (2015 dollars)</w:t>
            </w:r>
          </w:p>
        </w:tc>
        <w:tc>
          <w:tcPr>
            <w:tcW w:type="dxa" w:w="937"/>
          </w:tcPr>
          <w:p>
            <w:pPr>
              <w:spacing w:after="0"/>
              <w:jc w:val="right"/>
            </w:pPr>
            <w:r>
              <w:rPr>
                <w:sz w:val="16"/>
              </w:rPr>
              <w:t>0, 2</w:t>
            </w:r>
          </w:p>
        </w:tc>
        <w:tc>
          <w:tcPr>
            <w:tcW w:type="dxa" w:w="2273"/>
          </w:tcPr>
          <w:p>
            <w:pPr>
              <w:spacing w:after="0"/>
              <w:jc w:val="left"/>
            </w:pPr>
            <w:r>
              <w:rPr>
                <w:sz w:val="16"/>
              </w:rPr>
              <w:t>MACCLENNY</w:t>
            </w:r>
          </w:p>
        </w:tc>
        <w:tc>
          <w:tcPr>
            <w:tcW w:type="dxa" w:w="1506"/>
          </w:tcPr>
          <w:p>
            <w:pPr>
              <w:spacing w:after="0"/>
              <w:jc w:val="left"/>
            </w:pPr>
          </w:p>
        </w:tc>
        <w:tc>
          <w:tcPr>
            <w:tcW w:type="dxa" w:w="2501"/>
          </w:tcPr>
          <w:p>
            <w:pPr>
              <w:spacing w:after="0"/>
              <w:jc w:val="left"/>
            </w:pPr>
            <w:r>
              <w:rPr>
                <w:sz w:val="16"/>
              </w:rPr>
              <w:t>deaths or injuries recorded</w:t>
            </w:r>
          </w:p>
        </w:tc>
      </w:tr>
      <w:tr>
        <w:trPr>
          <w:cantSplit/>
        </w:trPr>
        <w:tc>
          <w:tcPr>
            <w:tcW w:type="dxa" w:w="1037"/>
          </w:tcPr>
          <w:p>
            <w:pPr>
              <w:spacing w:after="0"/>
              <w:jc w:val="left"/>
            </w:pPr>
            <w:r>
              <w:rPr>
                <w:sz w:val="16"/>
              </w:rPr>
              <w:t>2008-12-11</w:t>
            </w:r>
          </w:p>
        </w:tc>
        <w:tc>
          <w:tcPr>
            <w:tcW w:type="dxa" w:w="1215"/>
          </w:tcPr>
          <w:p>
            <w:pPr>
              <w:spacing w:after="0"/>
              <w:jc w:val="left"/>
            </w:pPr>
            <w:r>
              <w:rPr>
                <w:sz w:val="16"/>
              </w:rPr>
              <w:t>Thunderstorm Wind</w:t>
            </w:r>
          </w:p>
        </w:tc>
        <w:tc>
          <w:tcPr>
            <w:tcW w:type="dxa" w:w="1529"/>
          </w:tcPr>
          <w:p>
            <w:pPr>
              <w:spacing w:after="0"/>
              <w:jc w:val="left"/>
            </w:pPr>
            <w:r>
              <w:rPr>
                <w:sz w:val="16"/>
              </w:rPr>
              <w:t>65 kt (75 mph) estimated sustained</w:t>
            </w:r>
          </w:p>
        </w:tc>
        <w:tc>
          <w:tcPr>
            <w:tcW w:type="dxa" w:w="3114"/>
          </w:tcPr>
          <w:p>
            <w:pPr>
              <w:spacing w:after="0"/>
              <w:jc w:val="left"/>
            </w:pPr>
            <w:r>
              <w:rPr>
                <w:sz w:val="16"/>
              </w:rPr>
              <w:t>property not reported; $0 crops (2008 dollars)</w:t>
            </w:r>
          </w:p>
        </w:tc>
        <w:tc>
          <w:tcPr>
            <w:tcW w:type="dxa" w:w="937"/>
          </w:tcPr>
          <w:p>
            <w:pPr>
              <w:spacing w:after="0"/>
              <w:jc w:val="right"/>
            </w:pPr>
            <w:r>
              <w:rPr>
                <w:sz w:val="16"/>
              </w:rPr>
              <w:t>0, 0</w:t>
            </w:r>
          </w:p>
        </w:tc>
        <w:tc>
          <w:tcPr>
            <w:tcW w:type="dxa" w:w="2273"/>
          </w:tcPr>
          <w:p>
            <w:pPr>
              <w:spacing w:after="0"/>
              <w:jc w:val="left"/>
            </w:pPr>
            <w:r>
              <w:rPr>
                <w:sz w:val="16"/>
              </w:rPr>
              <w:t>KNABB</w:t>
            </w:r>
          </w:p>
        </w:tc>
        <w:tc>
          <w:tcPr>
            <w:tcW w:type="dxa" w:w="1506"/>
          </w:tcPr>
          <w:p>
            <w:pPr>
              <w:spacing w:after="0"/>
              <w:jc w:val="left"/>
            </w:pPr>
          </w:p>
        </w:tc>
        <w:tc>
          <w:tcPr>
            <w:tcW w:type="dxa" w:w="2501"/>
          </w:tcPr>
          <w:p>
            <w:pPr>
              <w:spacing w:after="0"/>
              <w:jc w:val="left"/>
            </w:pPr>
            <w:r>
              <w:rPr>
                <w:sz w:val="16"/>
              </w:rPr>
              <w:t>B1-c worst recorded: Thunderstorm Wind</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1529"/>
          </w:tcPr>
          <w:p>
            <w:pPr>
              <w:spacing w:after="0"/>
              <w:jc w:val="left"/>
            </w:pPr>
          </w:p>
        </w:tc>
        <w:tc>
          <w:tcPr>
            <w:tcW w:type="dxa" w:w="3114"/>
          </w:tcPr>
          <w:p>
            <w:pPr>
              <w:spacing w:after="0"/>
              <w:jc w:val="left"/>
            </w:pPr>
            <w:r>
              <w:rPr>
                <w:sz w:val="16"/>
              </w:rPr>
              <w:t>$2,200,000 property; crops not reported (zone total, 1998 dollars)</w:t>
            </w:r>
          </w:p>
        </w:tc>
        <w:tc>
          <w:tcPr>
            <w:tcW w:type="dxa" w:w="937"/>
          </w:tcPr>
          <w:p>
            <w:pPr>
              <w:spacing w:after="0"/>
              <w:jc w:val="right"/>
            </w:pPr>
            <w:r>
              <w:rPr>
                <w:sz w:val="16"/>
              </w:rPr>
              <w:t>0, 0</w:t>
            </w:r>
          </w:p>
        </w:tc>
        <w:tc>
          <w:tcPr>
            <w:tcW w:type="dxa" w:w="2273"/>
          </w:tcPr>
          <w:p>
            <w:pPr>
              <w:spacing w:after="0"/>
              <w:jc w:val="left"/>
            </w:pPr>
            <w:r>
              <w:rPr>
                <w:sz w:val="16"/>
              </w:rPr>
              <w:t>NWS zone FLZ023 (BAKER), zone-level</w:t>
            </w:r>
          </w:p>
        </w:tc>
        <w:tc>
          <w:tcPr>
            <w:tcW w:type="dxa" w:w="1506"/>
          </w:tcPr>
          <w:p>
            <w:pPr>
              <w:spacing w:after="0"/>
              <w:jc w:val="left"/>
            </w:pPr>
          </w:p>
        </w:tc>
        <w:tc>
          <w:tcPr>
            <w:tcW w:type="dxa" w:w="25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1998-02-17</w:t>
            </w:r>
          </w:p>
        </w:tc>
        <w:tc>
          <w:tcPr>
            <w:tcW w:type="dxa" w:w="1215"/>
          </w:tcPr>
          <w:p>
            <w:pPr>
              <w:spacing w:after="0"/>
              <w:jc w:val="left"/>
            </w:pPr>
            <w:r>
              <w:rPr>
                <w:sz w:val="16"/>
              </w:rPr>
              <w:t>Thunderstorm Wind</w:t>
            </w:r>
          </w:p>
        </w:tc>
        <w:tc>
          <w:tcPr>
            <w:tcW w:type="dxa" w:w="1529"/>
          </w:tcPr>
          <w:p>
            <w:pPr>
              <w:spacing w:after="0"/>
              <w:jc w:val="left"/>
            </w:pPr>
            <w:r>
              <w:rPr>
                <w:sz w:val="16"/>
              </w:rPr>
              <w:t>speed not recorded</w:t>
            </w:r>
          </w:p>
        </w:tc>
        <w:tc>
          <w:tcPr>
            <w:tcW w:type="dxa" w:w="3114"/>
          </w:tcPr>
          <w:p>
            <w:pPr>
              <w:spacing w:after="0"/>
              <w:jc w:val="left"/>
            </w:pPr>
            <w:r>
              <w:rPr>
                <w:sz w:val="16"/>
              </w:rPr>
              <w:t>$25,000 property; crops not reported (1998 dollars)</w:t>
            </w:r>
          </w:p>
        </w:tc>
        <w:tc>
          <w:tcPr>
            <w:tcW w:type="dxa" w:w="937"/>
          </w:tcPr>
          <w:p>
            <w:pPr>
              <w:spacing w:after="0"/>
              <w:jc w:val="right"/>
            </w:pPr>
            <w:r>
              <w:rPr>
                <w:sz w:val="16"/>
              </w:rPr>
              <w:t>0, 0</w:t>
            </w:r>
          </w:p>
        </w:tc>
        <w:tc>
          <w:tcPr>
            <w:tcW w:type="dxa" w:w="2273"/>
          </w:tcPr>
          <w:p>
            <w:pPr>
              <w:spacing w:after="0"/>
              <w:jc w:val="left"/>
            </w:pPr>
            <w:r>
              <w:rPr>
                <w:sz w:val="16"/>
              </w:rPr>
              <w:t>MACCLENNY</w:t>
            </w:r>
          </w:p>
        </w:tc>
        <w:tc>
          <w:tcPr>
            <w:tcW w:type="dxa" w:w="1506"/>
          </w:tcPr>
          <w:p>
            <w:pPr>
              <w:spacing w:after="0"/>
              <w:jc w:val="left"/>
            </w:pPr>
          </w:p>
        </w:tc>
        <w:tc>
          <w:tcPr>
            <w:tcW w:type="dxa" w:w="2501"/>
          </w:tcPr>
          <w:p>
            <w:pPr>
              <w:spacing w:after="0"/>
              <w:jc w:val="left"/>
            </w:pPr>
            <w:r>
              <w:rPr>
                <w:sz w:val="16"/>
              </w:rPr>
              <w:t>B1-c most damaging: Thunderstorm Wind</w:t>
            </w:r>
          </w:p>
        </w:tc>
      </w:tr>
      <w:tr>
        <w:trPr>
          <w:cantSplit/>
        </w:trPr>
        <w:tc>
          <w:tcPr>
            <w:tcW w:type="dxa" w:w="1037"/>
          </w:tcPr>
          <w:p>
            <w:pPr>
              <w:spacing w:after="0"/>
              <w:jc w:val="left"/>
            </w:pPr>
            <w:r>
              <w:rPr>
                <w:sz w:val="16"/>
              </w:rPr>
              <w:t>1998-02-16</w:t>
            </w:r>
          </w:p>
        </w:tc>
        <w:tc>
          <w:tcPr>
            <w:tcW w:type="dxa" w:w="1215"/>
          </w:tcPr>
          <w:p>
            <w:pPr>
              <w:spacing w:after="0"/>
              <w:jc w:val="left"/>
            </w:pPr>
            <w:r>
              <w:rPr>
                <w:sz w:val="16"/>
              </w:rPr>
              <w:t>Hail</w:t>
            </w:r>
          </w:p>
        </w:tc>
        <w:tc>
          <w:tcPr>
            <w:tcW w:type="dxa" w:w="1529"/>
          </w:tcPr>
          <w:p>
            <w:pPr>
              <w:spacing w:after="0"/>
              <w:jc w:val="left"/>
            </w:pPr>
            <w:r>
              <w:rPr>
                <w:sz w:val="16"/>
              </w:rPr>
              <w:t>2 in</w:t>
            </w:r>
          </w:p>
        </w:tc>
        <w:tc>
          <w:tcPr>
            <w:tcW w:type="dxa" w:w="3114"/>
          </w:tcPr>
          <w:p>
            <w:pPr>
              <w:spacing w:after="0"/>
              <w:jc w:val="left"/>
            </w:pPr>
            <w:r>
              <w:rPr>
                <w:sz w:val="16"/>
              </w:rPr>
              <w:t>damage not reported</w:t>
            </w:r>
          </w:p>
        </w:tc>
        <w:tc>
          <w:tcPr>
            <w:tcW w:type="dxa" w:w="937"/>
          </w:tcPr>
          <w:p>
            <w:pPr>
              <w:spacing w:after="0"/>
              <w:jc w:val="right"/>
            </w:pPr>
            <w:r>
              <w:rPr>
                <w:sz w:val="16"/>
              </w:rPr>
              <w:t>0, 0</w:t>
            </w:r>
          </w:p>
        </w:tc>
        <w:tc>
          <w:tcPr>
            <w:tcW w:type="dxa" w:w="2273"/>
          </w:tcPr>
          <w:p>
            <w:pPr>
              <w:spacing w:after="0"/>
              <w:jc w:val="left"/>
            </w:pPr>
            <w:r>
              <w:rPr>
                <w:sz w:val="16"/>
              </w:rPr>
              <w:t>TAYLOR</w:t>
            </w:r>
          </w:p>
        </w:tc>
        <w:tc>
          <w:tcPr>
            <w:tcW w:type="dxa" w:w="1506"/>
          </w:tcPr>
          <w:p>
            <w:pPr>
              <w:spacing w:after="0"/>
              <w:jc w:val="left"/>
            </w:pPr>
          </w:p>
        </w:tc>
        <w:tc>
          <w:tcPr>
            <w:tcW w:type="dxa" w:w="2501"/>
          </w:tcPr>
          <w:p>
            <w:pPr>
              <w:spacing w:after="0"/>
              <w:jc w:val="left"/>
            </w:pPr>
            <w:r>
              <w:rPr>
                <w:sz w:val="16"/>
              </w:rPr>
              <w:t>B1-c worst recorded: Hail</w:t>
            </w:r>
          </w:p>
        </w:tc>
      </w:tr>
      <w:tr>
        <w:trPr>
          <w:cantSplit/>
        </w:trPr>
        <w:tc>
          <w:tcPr>
            <w:tcW w:type="dxa" w:w="1037"/>
          </w:tcPr>
          <w:p>
            <w:pPr>
              <w:spacing w:after="0"/>
              <w:jc w:val="left"/>
            </w:pPr>
            <w:r>
              <w:rPr>
                <w:sz w:val="16"/>
              </w:rPr>
              <w:t>1974-05-12</w:t>
            </w:r>
          </w:p>
        </w:tc>
        <w:tc>
          <w:tcPr>
            <w:tcW w:type="dxa" w:w="1215"/>
          </w:tcPr>
          <w:p>
            <w:pPr>
              <w:spacing w:after="0"/>
              <w:jc w:val="left"/>
            </w:pPr>
            <w:r>
              <w:rPr>
                <w:sz w:val="16"/>
              </w:rPr>
              <w:t>Tornado</w:t>
            </w:r>
          </w:p>
        </w:tc>
        <w:tc>
          <w:tcPr>
            <w:tcW w:type="dxa" w:w="1529"/>
          </w:tcPr>
          <w:p>
            <w:pPr>
              <w:spacing w:after="0"/>
              <w:jc w:val="left"/>
            </w:pPr>
            <w:r>
              <w:rPr>
                <w:sz w:val="16"/>
              </w:rPr>
              <w:t>F2, 3.3 mi path length (whole path, pre-1996), 33 yd wide</w:t>
            </w:r>
          </w:p>
        </w:tc>
        <w:tc>
          <w:tcPr>
            <w:tcW w:type="dxa" w:w="3114"/>
          </w:tcPr>
          <w:p>
            <w:pPr>
              <w:spacing w:after="0"/>
              <w:jc w:val="left"/>
            </w:pPr>
            <w:r>
              <w:rPr>
                <w:sz w:val="16"/>
              </w:rPr>
              <w:t>$250,000 property; crops not recorded (1974 dollars)</w:t>
            </w:r>
          </w:p>
        </w:tc>
        <w:tc>
          <w:tcPr>
            <w:tcW w:type="dxa" w:w="937"/>
          </w:tcPr>
          <w:p>
            <w:pPr>
              <w:spacing w:after="0"/>
              <w:jc w:val="right"/>
            </w:pPr>
            <w:r>
              <w:rPr>
                <w:sz w:val="16"/>
              </w:rPr>
              <w:t>0, 1</w:t>
            </w:r>
          </w:p>
        </w:tc>
        <w:tc>
          <w:tcPr>
            <w:tcW w:type="dxa" w:w="2273"/>
          </w:tcPr>
          <w:p>
            <w:pPr>
              <w:spacing w:after="0"/>
              <w:jc w:val="left"/>
            </w:pPr>
            <w:r>
              <w:rPr>
                <w:sz w:val="16"/>
              </w:rPr>
              <w:t>location not recorded</w:t>
            </w:r>
          </w:p>
        </w:tc>
        <w:tc>
          <w:tcPr>
            <w:tcW w:type="dxa" w:w="1506"/>
          </w:tcPr>
          <w:p>
            <w:pPr>
              <w:spacing w:after="0"/>
              <w:jc w:val="left"/>
            </w:pPr>
          </w:p>
        </w:tc>
        <w:tc>
          <w:tcPr>
            <w:tcW w:type="dxa" w:w="250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386"/>
        <w:gridCol w:w="1571"/>
        <w:gridCol w:w="1037"/>
        <w:gridCol w:w="1946"/>
        <w:gridCol w:w="1520"/>
        <w:gridCol w:w="1501"/>
        <w:gridCol w:w="1037"/>
        <w:gridCol w:w="1836"/>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4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0.012</w:t>
            </w:r>
          </w:p>
        </w:tc>
        <w:tc>
          <w:tcPr>
            <w:tcW w:type="dxa" w:w="1386"/>
          </w:tcPr>
          <w:p>
            <w:pPr>
              <w:spacing w:after="0"/>
              <w:jc w:val="left"/>
            </w:pPr>
            <w:r>
              <w:rPr>
                <w:sz w:val="16"/>
              </w:rPr>
              <w:t>events per year at a location (modeled)</w:t>
            </w:r>
          </w:p>
        </w:tc>
        <w:tc>
          <w:tcPr>
            <w:tcW w:type="dxa" w:w="1571"/>
          </w:tcPr>
          <w:p>
            <w:pPr>
              <w:spacing w:after="0"/>
              <w:jc w:val="left"/>
            </w:pPr>
            <w:r>
              <w:rPr>
                <w:sz w:val="16"/>
              </w:rPr>
              <w:t>about 0.012 per year at a given location in the county</w:t>
            </w:r>
          </w:p>
        </w:tc>
        <w:tc>
          <w:tcPr>
            <w:tcW w:type="dxa" w:w="1037"/>
          </w:tcPr>
          <w:p>
            <w:pPr>
              <w:spacing w:after="0"/>
              <w:jc w:val="left"/>
            </w:pPr>
          </w:p>
        </w:tc>
        <w:tc>
          <w:tcPr>
            <w:tcW w:type="dxa" w:w="194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836"/>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1.84</w:t>
            </w:r>
          </w:p>
        </w:tc>
        <w:tc>
          <w:tcPr>
            <w:tcW w:type="dxa" w:w="1386"/>
          </w:tcPr>
          <w:p>
            <w:pPr>
              <w:spacing w:after="0"/>
              <w:jc w:val="left"/>
            </w:pPr>
            <w:r>
              <w:rPr>
                <w:sz w:val="16"/>
              </w:rPr>
              <w:t>event-days per year</w:t>
            </w:r>
          </w:p>
        </w:tc>
        <w:tc>
          <w:tcPr>
            <w:tcW w:type="dxa" w:w="1571"/>
          </w:tcPr>
          <w:p>
            <w:pPr>
              <w:spacing w:after="0"/>
              <w:jc w:val="left"/>
            </w:pPr>
            <w:r>
              <w:rPr>
                <w:sz w:val="16"/>
              </w:rPr>
              <w:t>about 1.84 days per year</w:t>
            </w:r>
          </w:p>
        </w:tc>
        <w:tc>
          <w:tcPr>
            <w:tcW w:type="dxa" w:w="1037"/>
          </w:tcPr>
          <w:p>
            <w:pPr>
              <w:spacing w:after="0"/>
              <w:jc w:val="left"/>
            </w:pPr>
          </w:p>
        </w:tc>
        <w:tc>
          <w:tcPr>
            <w:tcW w:type="dxa" w:w="1946"/>
          </w:tcPr>
          <w:p>
            <w:pPr>
              <w:spacing w:after="0"/>
              <w:jc w:val="left"/>
            </w:pPr>
            <w:r>
              <w:rPr>
                <w:sz w:val="16"/>
              </w:rPr>
              <w:t>Storm Events event-days in 0 of 30 years, 1996 to 2025 (0%)</w:t>
            </w:r>
          </w:p>
        </w:tc>
        <w:tc>
          <w:tcPr>
            <w:tcW w:type="dxa" w:w="1520"/>
          </w:tcPr>
          <w:p>
            <w:pPr>
              <w:spacing w:after="0"/>
              <w:jc w:val="right"/>
            </w:pPr>
            <w:r>
              <w:rPr>
                <w:sz w:val="16"/>
              </w:rPr>
              <w:t>35.1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83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1"/>
          </w:tcPr>
          <w:p>
            <w:pPr>
              <w:spacing w:after="0"/>
              <w:jc w:val="right"/>
            </w:pPr>
            <w:r>
              <w:rPr>
                <w:sz w:val="16"/>
              </w:rPr>
              <w:t>17.9</w:t>
            </w:r>
          </w:p>
        </w:tc>
        <w:tc>
          <w:tcPr>
            <w:tcW w:type="dxa" w:w="1386"/>
          </w:tcPr>
          <w:p>
            <w:pPr>
              <w:spacing w:after="0"/>
              <w:jc w:val="left"/>
            </w:pPr>
            <w:r>
              <w:rPr>
                <w:sz w:val="16"/>
              </w:rPr>
              <w:t>event-days per year</w:t>
            </w:r>
          </w:p>
        </w:tc>
        <w:tc>
          <w:tcPr>
            <w:tcW w:type="dxa" w:w="1571"/>
          </w:tcPr>
          <w:p>
            <w:pPr>
              <w:spacing w:after="0"/>
              <w:jc w:val="left"/>
            </w:pPr>
            <w:r>
              <w:rPr>
                <w:sz w:val="16"/>
              </w:rPr>
              <w:t>about 17.9 days per year</w:t>
            </w:r>
          </w:p>
        </w:tc>
        <w:tc>
          <w:tcPr>
            <w:tcW w:type="dxa" w:w="1037"/>
          </w:tcPr>
          <w:p>
            <w:pPr>
              <w:spacing w:after="0"/>
              <w:jc w:val="left"/>
            </w:pPr>
            <w:r>
              <w:rPr>
                <w:sz w:val="16"/>
              </w:rPr>
              <w:t>Possible</w:t>
            </w:r>
          </w:p>
        </w:tc>
        <w:tc>
          <w:tcPr>
            <w:tcW w:type="dxa" w:w="1946"/>
          </w:tcPr>
          <w:p>
            <w:pPr>
              <w:spacing w:after="0"/>
              <w:jc w:val="left"/>
            </w:pPr>
            <w:r>
              <w:rPr>
                <w:sz w:val="16"/>
              </w:rPr>
              <w:t>Storm Events event-days in 1 of 30 years, 1996 to 2025 (3.33%)</w:t>
            </w:r>
          </w:p>
        </w:tc>
        <w:tc>
          <w:tcPr>
            <w:tcW w:type="dxa" w:w="1520"/>
          </w:tcPr>
          <w:p>
            <w:pPr>
              <w:spacing w:after="0"/>
              <w:jc w:val="right"/>
            </w:pPr>
            <w:r>
              <w:rPr>
                <w:sz w:val="16"/>
              </w:rPr>
              <w:t>504</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0.00107</w:t>
            </w:r>
          </w:p>
        </w:tc>
        <w:tc>
          <w:tcPr>
            <w:tcW w:type="dxa" w:w="1386"/>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0.107%</w:t>
            </w:r>
          </w:p>
        </w:tc>
        <w:tc>
          <w:tcPr>
            <w:tcW w:type="dxa" w:w="1037"/>
          </w:tcPr>
          <w:p>
            <w:pPr>
              <w:spacing w:after="0"/>
              <w:jc w:val="left"/>
            </w:pPr>
          </w:p>
        </w:tc>
        <w:tc>
          <w:tcPr>
            <w:tcW w:type="dxa" w:w="1946"/>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8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w:t>
            </w:r>
          </w:p>
        </w:tc>
        <w:tc>
          <w:tcPr>
            <w:tcW w:type="dxa" w:w="1386"/>
          </w:tcPr>
          <w:p>
            <w:pPr>
              <w:spacing w:after="0"/>
              <w:jc w:val="left"/>
            </w:pPr>
            <w:r>
              <w:rPr>
                <w:sz w:val="16"/>
              </w:rPr>
              <w:t>events per year</w:t>
            </w:r>
          </w:p>
        </w:tc>
        <w:tc>
          <w:tcPr>
            <w:tcW w:type="dxa" w:w="1571"/>
          </w:tcPr>
          <w:p>
            <w:pPr>
              <w:spacing w:after="0"/>
              <w:jc w:val="left"/>
            </w:pPr>
            <w:r>
              <w:rPr>
                <w:sz w:val="16"/>
              </w:rPr>
              <w:t>about 2 per year</w:t>
            </w:r>
          </w:p>
        </w:tc>
        <w:tc>
          <w:tcPr>
            <w:tcW w:type="dxa" w:w="1037"/>
          </w:tcPr>
          <w:p>
            <w:pPr>
              <w:spacing w:after="0"/>
              <w:jc w:val="left"/>
            </w:pPr>
            <w:r>
              <w:rPr>
                <w:sz w:val="16"/>
              </w:rPr>
              <w:t>Highly likely</w:t>
            </w:r>
          </w:p>
        </w:tc>
        <w:tc>
          <w:tcPr>
            <w:tcW w:type="dxa" w:w="1946"/>
          </w:tcPr>
          <w:p>
            <w:pPr>
              <w:spacing w:after="0"/>
              <w:jc w:val="left"/>
            </w:pPr>
            <w:r>
              <w:rPr>
                <w:sz w:val="16"/>
              </w:rPr>
              <w:t>FEMA annualized frequency (modeled)</w:t>
            </w:r>
          </w:p>
        </w:tc>
        <w:tc>
          <w:tcPr>
            <w:tcW w:type="dxa" w:w="1520"/>
          </w:tcPr>
          <w:p>
            <w:pPr>
              <w:spacing w:after="0"/>
              <w:jc w:val="right"/>
            </w:pPr>
            <w:r>
              <w:rPr>
                <w:sz w:val="16"/>
              </w:rPr>
              <w:t>76.0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4.11</w:t>
            </w:r>
          </w:p>
        </w:tc>
        <w:tc>
          <w:tcPr>
            <w:tcW w:type="dxa" w:w="1386"/>
          </w:tcPr>
          <w:p>
            <w:pPr>
              <w:spacing w:after="0"/>
              <w:jc w:val="left"/>
            </w:pPr>
            <w:r>
              <w:rPr>
                <w:sz w:val="16"/>
              </w:rPr>
              <w:t>event-days per year</w:t>
            </w:r>
          </w:p>
        </w:tc>
        <w:tc>
          <w:tcPr>
            <w:tcW w:type="dxa" w:w="1571"/>
          </w:tcPr>
          <w:p>
            <w:pPr>
              <w:spacing w:after="0"/>
              <w:jc w:val="left"/>
            </w:pPr>
            <w:r>
              <w:rPr>
                <w:sz w:val="16"/>
              </w:rPr>
              <w:t>about 4.11 days per year</w:t>
            </w:r>
          </w:p>
        </w:tc>
        <w:tc>
          <w:tcPr>
            <w:tcW w:type="dxa" w:w="1037"/>
          </w:tcPr>
          <w:p>
            <w:pPr>
              <w:spacing w:after="0"/>
              <w:jc w:val="left"/>
            </w:pPr>
            <w:r>
              <w:rPr>
                <w:sz w:val="16"/>
              </w:rPr>
              <w:t>Possible</w:t>
            </w:r>
          </w:p>
        </w:tc>
        <w:tc>
          <w:tcPr>
            <w:tcW w:type="dxa" w:w="1946"/>
          </w:tcPr>
          <w:p>
            <w:pPr>
              <w:spacing w:after="0"/>
              <w:jc w:val="left"/>
            </w:pPr>
            <w:r>
              <w:rPr>
                <w:sz w:val="16"/>
              </w:rPr>
              <w:t>Storm Events event-days in 1 of 30 years, 1996 to 2025 (3.33%)</w:t>
            </w:r>
          </w:p>
        </w:tc>
        <w:tc>
          <w:tcPr>
            <w:tcW w:type="dxa" w:w="1520"/>
          </w:tcPr>
          <w:p>
            <w:pPr>
              <w:spacing w:after="0"/>
              <w:jc w:val="right"/>
            </w:pPr>
            <w:r>
              <w:rPr>
                <w:sz w:val="16"/>
              </w:rPr>
              <w:t>73.1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0.214</w:t>
            </w:r>
          </w:p>
        </w:tc>
        <w:tc>
          <w:tcPr>
            <w:tcW w:type="dxa" w:w="1386"/>
          </w:tcPr>
          <w:p>
            <w:pPr>
              <w:spacing w:after="0"/>
              <w:jc w:val="left"/>
            </w:pPr>
            <w:r>
              <w:rPr>
                <w:sz w:val="16"/>
              </w:rPr>
              <w:t>events per year</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1946"/>
          </w:tcPr>
          <w:p>
            <w:pPr>
              <w:spacing w:after="0"/>
              <w:jc w:val="left"/>
            </w:pPr>
            <w:r>
              <w:rPr>
                <w:sz w:val="16"/>
              </w:rPr>
              <w:t>FEMA annualized frequency (modeled)</w:t>
            </w:r>
          </w:p>
        </w:tc>
        <w:tc>
          <w:tcPr>
            <w:tcW w:type="dxa" w:w="1520"/>
          </w:tcPr>
          <w:p>
            <w:pPr>
              <w:spacing w:after="0"/>
              <w:jc w:val="right"/>
            </w:pPr>
            <w:r>
              <w:rPr>
                <w:sz w:val="16"/>
              </w:rPr>
              <w:t>69</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8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0.607</w:t>
            </w:r>
          </w:p>
        </w:tc>
        <w:tc>
          <w:tcPr>
            <w:tcW w:type="dxa" w:w="1386"/>
          </w:tcPr>
          <w:p>
            <w:pPr>
              <w:spacing w:after="0"/>
              <w:jc w:val="left"/>
            </w:pPr>
            <w:r>
              <w:rPr>
                <w:sz w:val="16"/>
              </w:rPr>
              <w:t>event-days per year</w:t>
            </w:r>
          </w:p>
        </w:tc>
        <w:tc>
          <w:tcPr>
            <w:tcW w:type="dxa" w:w="1571"/>
          </w:tcPr>
          <w:p>
            <w:pPr>
              <w:spacing w:after="0"/>
              <w:jc w:val="left"/>
            </w:pPr>
            <w:r>
              <w:rPr>
                <w:sz w:val="16"/>
              </w:rPr>
              <w:t>about 0.607 days per year</w:t>
            </w:r>
          </w:p>
        </w:tc>
        <w:tc>
          <w:tcPr>
            <w:tcW w:type="dxa" w:w="1037"/>
          </w:tcPr>
          <w:p>
            <w:pPr>
              <w:spacing w:after="0"/>
              <w:jc w:val="left"/>
            </w:pPr>
            <w:r>
              <w:rPr>
                <w:sz w:val="16"/>
              </w:rPr>
              <w:t>Likely</w:t>
            </w:r>
          </w:p>
        </w:tc>
        <w:tc>
          <w:tcPr>
            <w:tcW w:type="dxa" w:w="1946"/>
          </w:tcPr>
          <w:p>
            <w:pPr>
              <w:spacing w:after="0"/>
              <w:jc w:val="left"/>
            </w:pPr>
            <w:r>
              <w:rPr>
                <w:sz w:val="16"/>
              </w:rPr>
              <w:t>Storm Events event-days in 10 of 30 years, 1996 to 2025 (33.3%)</w:t>
            </w:r>
          </w:p>
        </w:tc>
        <w:tc>
          <w:tcPr>
            <w:tcW w:type="dxa" w:w="1520"/>
          </w:tcPr>
          <w:p>
            <w:pPr>
              <w:spacing w:after="0"/>
              <w:jc w:val="right"/>
            </w:pPr>
            <w:r>
              <w:rPr>
                <w:sz w:val="16"/>
              </w:rPr>
              <w:t>17</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836"/>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0.0693</w:t>
            </w:r>
          </w:p>
        </w:tc>
        <w:tc>
          <w:tcPr>
            <w:tcW w:type="dxa" w:w="1386"/>
          </w:tcPr>
          <w:p>
            <w:pPr>
              <w:spacing w:after="0"/>
              <w:jc w:val="left"/>
            </w:pPr>
            <w:r>
              <w:rPr>
                <w:sz w:val="16"/>
              </w:rPr>
              <w:t>events per year (modeled)</w:t>
            </w:r>
          </w:p>
        </w:tc>
        <w:tc>
          <w:tcPr>
            <w:tcW w:type="dxa" w:w="1571"/>
          </w:tcPr>
          <w:p>
            <w:pPr>
              <w:spacing w:after="0"/>
              <w:jc w:val="left"/>
            </w:pPr>
            <w:r>
              <w:rPr>
                <w:sz w:val="16"/>
              </w:rPr>
              <w:t>about 1 in 14 years</w:t>
            </w:r>
          </w:p>
        </w:tc>
        <w:tc>
          <w:tcPr>
            <w:tcW w:type="dxa" w:w="1037"/>
          </w:tcPr>
          <w:p>
            <w:pPr>
              <w:spacing w:after="0"/>
              <w:jc w:val="left"/>
            </w:pPr>
            <w:r>
              <w:rPr>
                <w:sz w:val="16"/>
              </w:rPr>
              <w:t>Possible</w:t>
            </w:r>
          </w:p>
        </w:tc>
        <w:tc>
          <w:tcPr>
            <w:tcW w:type="dxa" w:w="194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836"/>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80.4</w:t>
            </w:r>
          </w:p>
        </w:tc>
        <w:tc>
          <w:tcPr>
            <w:tcW w:type="dxa" w:w="1386"/>
          </w:tcPr>
          <w:p>
            <w:pPr>
              <w:spacing w:after="0"/>
              <w:jc w:val="left"/>
            </w:pPr>
            <w:r>
              <w:rPr>
                <w:sz w:val="16"/>
              </w:rPr>
              <w:t>days per year with a strike</w:t>
            </w:r>
          </w:p>
        </w:tc>
        <w:tc>
          <w:tcPr>
            <w:tcW w:type="dxa" w:w="1571"/>
          </w:tcPr>
          <w:p>
            <w:pPr>
              <w:spacing w:after="0"/>
              <w:jc w:val="left"/>
            </w:pPr>
            <w:r>
              <w:rPr>
                <w:sz w:val="16"/>
              </w:rPr>
              <w:t>about 80.4 days per year</w:t>
            </w:r>
          </w:p>
        </w:tc>
        <w:tc>
          <w:tcPr>
            <w:tcW w:type="dxa" w:w="1037"/>
          </w:tcPr>
          <w:p>
            <w:pPr>
              <w:spacing w:after="0"/>
              <w:jc w:val="left"/>
            </w:pPr>
            <w:r>
              <w:rPr>
                <w:sz w:val="16"/>
              </w:rPr>
              <w:t>Highly likely</w:t>
            </w:r>
          </w:p>
        </w:tc>
        <w:tc>
          <w:tcPr>
            <w:tcW w:type="dxa" w:w="194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1.16</w:t>
            </w:r>
          </w:p>
        </w:tc>
        <w:tc>
          <w:tcPr>
            <w:tcW w:type="dxa" w:w="1386"/>
          </w:tcPr>
          <w:p>
            <w:pPr>
              <w:spacing w:after="0"/>
              <w:jc w:val="left"/>
            </w:pPr>
            <w:r>
              <w:rPr>
                <w:sz w:val="16"/>
              </w:rPr>
              <w:t>events per year</w:t>
            </w:r>
          </w:p>
        </w:tc>
        <w:tc>
          <w:tcPr>
            <w:tcW w:type="dxa" w:w="1571"/>
          </w:tcPr>
          <w:p>
            <w:pPr>
              <w:spacing w:after="0"/>
              <w:jc w:val="left"/>
            </w:pPr>
            <w:r>
              <w:rPr>
                <w:sz w:val="16"/>
              </w:rPr>
              <w:t>about 1.16 per year</w:t>
            </w:r>
          </w:p>
        </w:tc>
        <w:tc>
          <w:tcPr>
            <w:tcW w:type="dxa" w:w="1037"/>
          </w:tcPr>
          <w:p>
            <w:pPr>
              <w:spacing w:after="0"/>
              <w:jc w:val="left"/>
            </w:pPr>
            <w:r>
              <w:rPr>
                <w:sz w:val="16"/>
              </w:rPr>
              <w:t>Highly likely</w:t>
            </w:r>
          </w:p>
        </w:tc>
        <w:tc>
          <w:tcPr>
            <w:tcW w:type="dxa" w:w="1946"/>
          </w:tcPr>
          <w:p>
            <w:pPr>
              <w:spacing w:after="0"/>
              <w:jc w:val="left"/>
            </w:pPr>
            <w:r>
              <w:rPr>
                <w:sz w:val="16"/>
              </w:rPr>
              <w:t>FEMA annualized frequency (modeled)</w:t>
            </w:r>
          </w:p>
        </w:tc>
        <w:tc>
          <w:tcPr>
            <w:tcW w:type="dxa" w:w="1520"/>
          </w:tcPr>
          <w:p>
            <w:pPr>
              <w:spacing w:after="0"/>
              <w:jc w:val="right"/>
            </w:pPr>
            <w:r>
              <w:rPr>
                <w:sz w:val="16"/>
              </w:rPr>
              <w:t>45</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0.305</w:t>
            </w:r>
          </w:p>
        </w:tc>
        <w:tc>
          <w:tcPr>
            <w:tcW w:type="dxa" w:w="1386"/>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94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836"/>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r>
              <w:rPr>
                <w:sz w:val="16"/>
              </w:rPr>
              <w:t>0.00335</w:t>
            </w:r>
          </w:p>
        </w:tc>
        <w:tc>
          <w:tcPr>
            <w:tcW w:type="dxa" w:w="1386"/>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0.335%</w:t>
            </w:r>
          </w:p>
        </w:tc>
        <w:tc>
          <w:tcPr>
            <w:tcW w:type="dxa" w:w="1037"/>
          </w:tcPr>
          <w:p>
            <w:pPr>
              <w:spacing w:after="0"/>
              <w:jc w:val="left"/>
            </w:pPr>
            <w:r>
              <w:rPr>
                <w:sz w:val="16"/>
              </w:rPr>
              <w:t>Likely</w:t>
            </w:r>
          </w:p>
        </w:tc>
        <w:tc>
          <w:tcPr>
            <w:tcW w:type="dxa" w:w="1946"/>
          </w:tcPr>
          <w:p>
            <w:pPr>
              <w:spacing w:after="0"/>
              <w:jc w:val="left"/>
            </w:pPr>
            <w:r>
              <w:rPr>
                <w:sz w:val="16"/>
              </w:rPr>
              <w:t>Storm Events records in 9 of 30 years, 1996 to 2025 (30%)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836"/>
          </w:tcPr>
          <w:p>
            <w:pPr>
              <w:spacing w:after="0"/>
              <w:jc w:val="left"/>
            </w:pP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0.105</w:t>
            </w:r>
          </w:p>
        </w:tc>
        <w:tc>
          <w:tcPr>
            <w:tcW w:type="dxa" w:w="1386"/>
          </w:tcPr>
          <w:p>
            <w:pPr>
              <w:spacing w:after="0"/>
              <w:jc w:val="left"/>
            </w:pPr>
            <w:r>
              <w:rPr>
                <w:sz w:val="16"/>
              </w:rPr>
              <w:t>event-days per year</w:t>
            </w:r>
          </w:p>
        </w:tc>
        <w:tc>
          <w:tcPr>
            <w:tcW w:type="dxa" w:w="1571"/>
          </w:tcPr>
          <w:p>
            <w:pPr>
              <w:spacing w:after="0"/>
              <w:jc w:val="left"/>
            </w:pPr>
            <w:r>
              <w:rPr>
                <w:sz w:val="16"/>
              </w:rPr>
              <w:t>about 0.105 days per year</w:t>
            </w:r>
          </w:p>
        </w:tc>
        <w:tc>
          <w:tcPr>
            <w:tcW w:type="dxa" w:w="1037"/>
          </w:tcPr>
          <w:p>
            <w:pPr>
              <w:spacing w:after="0"/>
              <w:jc w:val="left"/>
            </w:pPr>
            <w:r>
              <w:rPr>
                <w:sz w:val="16"/>
              </w:rPr>
              <w:t>Likely</w:t>
            </w:r>
          </w:p>
        </w:tc>
        <w:tc>
          <w:tcPr>
            <w:tcW w:type="dxa" w:w="1946"/>
          </w:tcPr>
          <w:p>
            <w:pPr>
              <w:spacing w:after="0"/>
              <w:jc w:val="left"/>
            </w:pPr>
            <w:r>
              <w:rPr>
                <w:sz w:val="16"/>
              </w:rPr>
              <w:t>Storm Events event-days in 3 of 30 years, 1996 to 2025 (10%)</w:t>
            </w:r>
          </w:p>
        </w:tc>
        <w:tc>
          <w:tcPr>
            <w:tcW w:type="dxa" w:w="1520"/>
          </w:tcPr>
          <w:p>
            <w:pPr>
              <w:spacing w:after="0"/>
              <w:jc w:val="right"/>
            </w:pPr>
            <w:r>
              <w:rPr>
                <w:sz w:val="16"/>
              </w:rPr>
              <w:t>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8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37.2</w:t>
            </w:r>
          </w:p>
        </w:tc>
        <w:tc>
          <w:tcPr>
            <w:tcW w:type="dxa" w:w="1311"/>
          </w:tcPr>
          <w:p>
            <w:pPr>
              <w:spacing w:after="0"/>
              <w:jc w:val="right"/>
            </w:pPr>
            <w:r>
              <w:rPr>
                <w:sz w:val="16"/>
              </w:rPr>
              <w:t>52.2</w:t>
            </w:r>
          </w:p>
        </w:tc>
        <w:tc>
          <w:tcPr>
            <w:tcW w:type="dxa" w:w="1250"/>
          </w:tcPr>
          <w:p>
            <w:pPr>
              <w:spacing w:after="0"/>
              <w:jc w:val="right"/>
            </w:pPr>
            <w:r>
              <w:rPr>
                <w:sz w:val="16"/>
              </w:rPr>
              <w:t>55.8</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73.0</w:t>
            </w:r>
          </w:p>
        </w:tc>
        <w:tc>
          <w:tcPr>
            <w:tcW w:type="dxa" w:w="1311"/>
          </w:tcPr>
          <w:p>
            <w:pPr>
              <w:spacing w:after="0"/>
              <w:jc w:val="right"/>
            </w:pPr>
            <w:r>
              <w:rPr>
                <w:sz w:val="16"/>
              </w:rPr>
              <w:t>73.9</w:t>
            </w:r>
          </w:p>
        </w:tc>
        <w:tc>
          <w:tcPr>
            <w:tcW w:type="dxa" w:w="1250"/>
          </w:tcPr>
          <w:p>
            <w:pPr>
              <w:spacing w:after="0"/>
              <w:jc w:val="right"/>
            </w:pPr>
            <w:r>
              <w:rPr>
                <w:sz w:val="16"/>
              </w:rPr>
              <w:t>80.2</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39.2</w:t>
            </w:r>
          </w:p>
        </w:tc>
        <w:tc>
          <w:tcPr>
            <w:tcW w:type="dxa" w:w="1311"/>
          </w:tcPr>
          <w:p>
            <w:pPr>
              <w:spacing w:after="0"/>
              <w:jc w:val="right"/>
            </w:pPr>
            <w:r>
              <w:rPr>
                <w:sz w:val="16"/>
              </w:rPr>
              <w:t>51.0</w:t>
            </w:r>
          </w:p>
        </w:tc>
        <w:tc>
          <w:tcPr>
            <w:tcW w:type="dxa" w:w="1250"/>
          </w:tcPr>
          <w:p>
            <w:pPr>
              <w:spacing w:after="0"/>
              <w:jc w:val="right"/>
            </w:pPr>
            <w:r>
              <w:rPr>
                <w:sz w:val="16"/>
              </w:rPr>
              <w:t>62.4</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39.3</w:t>
            </w:r>
          </w:p>
        </w:tc>
        <w:tc>
          <w:tcPr>
            <w:tcW w:type="dxa" w:w="1311"/>
          </w:tcPr>
          <w:p>
            <w:pPr>
              <w:spacing w:after="0"/>
              <w:jc w:val="right"/>
            </w:pPr>
            <w:r>
              <w:rPr>
                <w:sz w:val="16"/>
              </w:rPr>
              <w:t>49.7</w:t>
            </w:r>
          </w:p>
        </w:tc>
        <w:tc>
          <w:tcPr>
            <w:tcW w:type="dxa" w:w="1250"/>
          </w:tcPr>
          <w:p>
            <w:pPr>
              <w:spacing w:after="0"/>
              <w:jc w:val="right"/>
            </w:pPr>
            <w:r>
              <w:rPr>
                <w:sz w:val="16"/>
              </w:rPr>
              <w:t>58.9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73.5</w:t>
            </w:r>
          </w:p>
        </w:tc>
        <w:tc>
          <w:tcPr>
            <w:tcW w:type="dxa" w:w="1311"/>
          </w:tcPr>
          <w:p>
            <w:pPr>
              <w:spacing w:after="0"/>
              <w:jc w:val="right"/>
            </w:pPr>
            <w:r>
              <w:rPr>
                <w:sz w:val="16"/>
              </w:rPr>
              <w:t>88.3</w:t>
            </w:r>
          </w:p>
        </w:tc>
        <w:tc>
          <w:tcPr>
            <w:tcW w:type="dxa" w:w="1250"/>
          </w:tcPr>
          <w:p>
            <w:pPr>
              <w:spacing w:after="0"/>
              <w:jc w:val="right"/>
            </w:pPr>
            <w:r>
              <w:rPr>
                <w:sz w:val="16"/>
              </w:rPr>
              <w:t>90.7</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80.7</w:t>
            </w:r>
          </w:p>
        </w:tc>
        <w:tc>
          <w:tcPr>
            <w:tcW w:type="dxa" w:w="1311"/>
          </w:tcPr>
          <w:p>
            <w:pPr>
              <w:spacing w:after="0"/>
              <w:jc w:val="right"/>
            </w:pPr>
            <w:r>
              <w:rPr>
                <w:sz w:val="16"/>
              </w:rPr>
              <w:t>85.0</w:t>
            </w:r>
          </w:p>
        </w:tc>
        <w:tc>
          <w:tcPr>
            <w:tcW w:type="dxa" w:w="1250"/>
          </w:tcPr>
          <w:p>
            <w:pPr>
              <w:spacing w:after="0"/>
              <w:jc w:val="right"/>
            </w:pPr>
            <w:r>
              <w:rPr>
                <w:sz w:val="16"/>
              </w:rPr>
              <w:t>88.7</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35.2</w:t>
            </w:r>
          </w:p>
        </w:tc>
        <w:tc>
          <w:tcPr>
            <w:tcW w:type="dxa" w:w="1311"/>
          </w:tcPr>
          <w:p>
            <w:pPr>
              <w:spacing w:after="0"/>
              <w:jc w:val="right"/>
            </w:pPr>
            <w:r>
              <w:rPr>
                <w:sz w:val="16"/>
              </w:rPr>
              <w:t>62.6</w:t>
            </w:r>
          </w:p>
        </w:tc>
        <w:tc>
          <w:tcPr>
            <w:tcW w:type="dxa" w:w="1250"/>
          </w:tcPr>
          <w:p>
            <w:pPr>
              <w:spacing w:after="0"/>
              <w:jc w:val="right"/>
            </w:pPr>
            <w:r>
              <w:rPr>
                <w:sz w:val="16"/>
              </w:rPr>
              <w:t>79.1</w:t>
            </w:r>
          </w:p>
        </w:tc>
        <w:tc>
          <w:tcPr>
            <w:tcW w:type="dxa" w:w="6992"/>
          </w:tcPr>
          <w:p>
            <w:pPr>
              <w:spacing w:after="0"/>
              <w:jc w:val="left"/>
            </w:pPr>
            <w:r>
              <w:rPr>
                <w:sz w:val="16"/>
              </w:rPr>
              <w:t>Relatively High 1,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31.5</w:t>
            </w:r>
          </w:p>
        </w:tc>
        <w:tc>
          <w:tcPr>
            <w:tcW w:type="dxa" w:w="1311"/>
          </w:tcPr>
          <w:p>
            <w:pPr>
              <w:spacing w:after="0"/>
              <w:jc w:val="right"/>
            </w:pPr>
            <w:r>
              <w:rPr>
                <w:sz w:val="16"/>
              </w:rPr>
              <w:t>35.6</w:t>
            </w:r>
          </w:p>
        </w:tc>
        <w:tc>
          <w:tcPr>
            <w:tcW w:type="dxa" w:w="1250"/>
          </w:tcPr>
          <w:p>
            <w:pPr>
              <w:spacing w:after="0"/>
              <w:jc w:val="right"/>
            </w:pPr>
            <w:r>
              <w:rPr>
                <w:sz w:val="16"/>
              </w:rPr>
              <w:t>46.0</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82.5</w:t>
            </w:r>
          </w:p>
        </w:tc>
        <w:tc>
          <w:tcPr>
            <w:tcW w:type="dxa" w:w="1311"/>
          </w:tcPr>
          <w:p>
            <w:pPr>
              <w:spacing w:after="0"/>
              <w:jc w:val="right"/>
            </w:pPr>
            <w:r>
              <w:rPr>
                <w:sz w:val="16"/>
              </w:rPr>
              <w:t>95.0</w:t>
            </w:r>
          </w:p>
        </w:tc>
        <w:tc>
          <w:tcPr>
            <w:tcW w:type="dxa" w:w="1250"/>
          </w:tcPr>
          <w:p>
            <w:pPr>
              <w:spacing w:after="0"/>
              <w:jc w:val="right"/>
            </w:pPr>
            <w:r>
              <w:rPr>
                <w:sz w:val="16"/>
              </w:rPr>
              <w:t>96.7</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34.0</w:t>
            </w:r>
          </w:p>
        </w:tc>
        <w:tc>
          <w:tcPr>
            <w:tcW w:type="dxa" w:w="1311"/>
          </w:tcPr>
          <w:p>
            <w:pPr>
              <w:spacing w:after="0"/>
              <w:jc w:val="right"/>
            </w:pPr>
            <w:r>
              <w:rPr>
                <w:sz w:val="16"/>
              </w:rPr>
              <w:t>51.8</w:t>
            </w:r>
          </w:p>
        </w:tc>
        <w:tc>
          <w:tcPr>
            <w:tcW w:type="dxa" w:w="1250"/>
          </w:tcPr>
          <w:p>
            <w:pPr>
              <w:spacing w:after="0"/>
              <w:jc w:val="right"/>
            </w:pPr>
            <w:r>
              <w:rPr>
                <w:sz w:val="16"/>
              </w:rPr>
              <w:t>56.7</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56.0</w:t>
            </w:r>
          </w:p>
        </w:tc>
        <w:tc>
          <w:tcPr>
            <w:tcW w:type="dxa" w:w="1311"/>
          </w:tcPr>
          <w:p>
            <w:pPr>
              <w:spacing w:after="0"/>
              <w:jc w:val="right"/>
            </w:pPr>
            <w:r>
              <w:rPr>
                <w:sz w:val="16"/>
              </w:rPr>
              <w:t>70.7</w:t>
            </w:r>
          </w:p>
        </w:tc>
        <w:tc>
          <w:tcPr>
            <w:tcW w:type="dxa" w:w="1250"/>
          </w:tcPr>
          <w:p>
            <w:pPr>
              <w:spacing w:after="0"/>
              <w:jc w:val="right"/>
            </w:pPr>
            <w:r>
              <w:rPr>
                <w:sz w:val="16"/>
              </w:rPr>
              <w:t>75.0</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92.8</w:t>
            </w:r>
          </w:p>
        </w:tc>
        <w:tc>
          <w:tcPr>
            <w:tcW w:type="dxa" w:w="1311"/>
          </w:tcPr>
          <w:p>
            <w:pPr>
              <w:spacing w:after="0"/>
              <w:jc w:val="right"/>
            </w:pPr>
            <w:r>
              <w:rPr>
                <w:sz w:val="16"/>
              </w:rPr>
              <w:t>93.8</w:t>
            </w:r>
          </w:p>
        </w:tc>
        <w:tc>
          <w:tcPr>
            <w:tcW w:type="dxa" w:w="1250"/>
          </w:tcPr>
          <w:p>
            <w:pPr>
              <w:spacing w:after="0"/>
              <w:jc w:val="right"/>
            </w:pPr>
            <w:r>
              <w:rPr>
                <w:sz w:val="16"/>
              </w:rPr>
              <w:t>94.7</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19.8</w:t>
            </w:r>
          </w:p>
        </w:tc>
        <w:tc>
          <w:tcPr>
            <w:tcW w:type="dxa" w:w="1311"/>
          </w:tcPr>
          <w:p>
            <w:pPr>
              <w:spacing w:after="0"/>
              <w:jc w:val="right"/>
            </w:pPr>
            <w:r>
              <w:rPr>
                <w:sz w:val="16"/>
              </w:rPr>
              <w:t>24.3</w:t>
            </w:r>
          </w:p>
        </w:tc>
        <w:tc>
          <w:tcPr>
            <w:tcW w:type="dxa" w:w="1250"/>
          </w:tcPr>
          <w:p>
            <w:pPr>
              <w:spacing w:after="0"/>
              <w:jc w:val="right"/>
            </w:pPr>
            <w:r>
              <w:rPr>
                <w:sz w:val="16"/>
              </w:rPr>
              <w:t>28.6</w:t>
            </w:r>
          </w:p>
        </w:tc>
        <w:tc>
          <w:tcPr>
            <w:tcW w:type="dxa" w:w="6992"/>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0"/>
        <w:gridCol w:w="1568"/>
        <w:gridCol w:w="2975"/>
        <w:gridCol w:w="2372"/>
        <w:gridCol w:w="2452"/>
        <w:gridCol w:w="2774"/>
      </w:tblGrid>
      <w:tr>
        <w:trPr>
          <w:cantSplit/>
          <w:tblHeader/>
        </w:trPr>
        <w:tc>
          <w:tcPr>
            <w:tcW w:type="dxa" w:w="1970"/>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Plan status</w:t>
            </w:r>
          </w:p>
        </w:tc>
        <w:tc>
          <w:tcPr>
            <w:tcW w:type="dxa" w:w="23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70"/>
          </w:tcPr>
          <w:p>
            <w:pPr>
              <w:spacing w:after="0"/>
              <w:jc w:val="left"/>
            </w:pPr>
            <w:r>
              <w:rPr>
                <w:sz w:val="16"/>
              </w:rPr>
              <w:t>Baker County (unincorporated area)</w:t>
            </w:r>
          </w:p>
        </w:tc>
        <w:tc>
          <w:tcPr>
            <w:tcW w:type="dxa" w:w="1568"/>
          </w:tcPr>
          <w:p>
            <w:pPr>
              <w:spacing w:after="0"/>
              <w:jc w:val="left"/>
            </w:pPr>
            <w:r>
              <w:rPr>
                <w:sz w:val="16"/>
              </w:rPr>
              <w:t>Unincorporated</w:t>
            </w:r>
          </w:p>
        </w:tc>
        <w:tc>
          <w:tcPr>
            <w:tcW w:type="dxa" w:w="2975"/>
          </w:tcPr>
          <w:p>
            <w:pPr>
              <w:spacing w:after="0"/>
              <w:jc w:val="left"/>
            </w:pPr>
            <w:r>
              <w:rPr>
                <w:sz w:val="16"/>
              </w:rPr>
              <w:t>Approved, expires 2031-03-05</w:t>
            </w:r>
          </w:p>
        </w:tc>
        <w:tc>
          <w:tcPr>
            <w:tcW w:type="dxa" w:w="2372"/>
          </w:tcPr>
          <w:p>
            <w:pPr>
              <w:spacing w:after="0"/>
              <w:jc w:val="right"/>
            </w:pPr>
            <w:r>
              <w:rPr>
                <w:sz w:val="16"/>
              </w:rPr>
              <w:t>FMA RL 6, SRL 3; any 17</w:t>
            </w:r>
          </w:p>
        </w:tc>
        <w:tc>
          <w:tcPr>
            <w:tcW w:type="dxa" w:w="2452"/>
          </w:tcPr>
          <w:p>
            <w:pPr>
              <w:spacing w:after="0"/>
              <w:jc w:val="right"/>
            </w:pPr>
            <w:r>
              <w:rPr>
                <w:sz w:val="16"/>
              </w:rPr>
              <w:t>$4,768,772.26</w:t>
            </w:r>
          </w:p>
        </w:tc>
        <w:tc>
          <w:tcPr>
            <w:tcW w:type="dxa" w:w="2774"/>
          </w:tcPr>
          <w:p>
            <w:pPr>
              <w:spacing w:after="0"/>
              <w:jc w:val="right"/>
            </w:pPr>
            <w:r>
              <w:rPr>
                <w:sz w:val="16"/>
              </w:rPr>
              <w:t>0 total; 0 since its plan</w:t>
            </w:r>
          </w:p>
        </w:tc>
      </w:tr>
      <w:tr>
        <w:trPr>
          <w:cantSplit/>
        </w:trPr>
        <w:tc>
          <w:tcPr>
            <w:tcW w:type="dxa" w:w="1970"/>
          </w:tcPr>
          <w:p>
            <w:pPr>
              <w:spacing w:after="0"/>
              <w:jc w:val="left"/>
            </w:pPr>
            <w:r>
              <w:rPr>
                <w:sz w:val="16"/>
              </w:rPr>
              <w:t>Glen St. Mary town</w:t>
            </w:r>
          </w:p>
        </w:tc>
        <w:tc>
          <w:tcPr>
            <w:tcW w:type="dxa" w:w="1568"/>
          </w:tcPr>
          <w:p>
            <w:pPr>
              <w:spacing w:after="0"/>
              <w:jc w:val="left"/>
            </w:pPr>
            <w:r>
              <w:rPr>
                <w:sz w:val="16"/>
              </w:rPr>
              <w:t>Town</w:t>
            </w:r>
          </w:p>
        </w:tc>
        <w:tc>
          <w:tcPr>
            <w:tcW w:type="dxa" w:w="2975"/>
          </w:tcPr>
          <w:p>
            <w:pPr>
              <w:spacing w:after="0"/>
              <w:jc w:val="left"/>
            </w:pPr>
            <w:r>
              <w:rPr>
                <w:sz w:val="16"/>
              </w:rPr>
              <w:t>Approved, expires 2031-03-05</w:t>
            </w:r>
          </w:p>
        </w:tc>
        <w:tc>
          <w:tcPr>
            <w:tcW w:type="dxa" w:w="2372"/>
          </w:tcPr>
          <w:p>
            <w:pPr>
              <w:spacing w:after="0"/>
              <w:jc w:val="right"/>
            </w:pPr>
            <w:r>
              <w:rPr>
                <w:sz w:val="16"/>
              </w:rPr>
              <w:t>FMA RL 0, SRL 0; any 0</w:t>
            </w:r>
          </w:p>
        </w:tc>
        <w:tc>
          <w:tcPr>
            <w:tcW w:type="dxa" w:w="2452"/>
          </w:tcPr>
          <w:p>
            <w:pPr>
              <w:spacing w:after="0"/>
              <w:jc w:val="right"/>
            </w:pPr>
            <w:r>
              <w:rPr>
                <w:sz w:val="16"/>
              </w:rPr>
              <w:t>$15,066.26</w:t>
            </w:r>
          </w:p>
        </w:tc>
        <w:tc>
          <w:tcPr>
            <w:tcW w:type="dxa" w:w="2774"/>
          </w:tcPr>
          <w:p>
            <w:pPr>
              <w:spacing w:after="0"/>
              <w:jc w:val="right"/>
            </w:pPr>
            <w:r>
              <w:rPr>
                <w:sz w:val="16"/>
              </w:rPr>
              <w:t>23 total; 0 since its plan</w:t>
            </w:r>
          </w:p>
        </w:tc>
      </w:tr>
      <w:tr>
        <w:trPr>
          <w:cantSplit/>
        </w:trPr>
        <w:tc>
          <w:tcPr>
            <w:tcW w:type="dxa" w:w="1970"/>
          </w:tcPr>
          <w:p>
            <w:pPr>
              <w:spacing w:after="0"/>
              <w:jc w:val="left"/>
            </w:pPr>
            <w:r>
              <w:rPr>
                <w:sz w:val="16"/>
              </w:rPr>
              <w:t>Macclenny city</w:t>
            </w:r>
          </w:p>
        </w:tc>
        <w:tc>
          <w:tcPr>
            <w:tcW w:type="dxa" w:w="1568"/>
          </w:tcPr>
          <w:p>
            <w:pPr>
              <w:spacing w:after="0"/>
              <w:jc w:val="left"/>
            </w:pPr>
            <w:r>
              <w:rPr>
                <w:sz w:val="16"/>
              </w:rPr>
              <w:t>City</w:t>
            </w:r>
          </w:p>
        </w:tc>
        <w:tc>
          <w:tcPr>
            <w:tcW w:type="dxa" w:w="2975"/>
          </w:tcPr>
          <w:p>
            <w:pPr>
              <w:spacing w:after="0"/>
              <w:jc w:val="left"/>
            </w:pPr>
            <w:r>
              <w:rPr>
                <w:sz w:val="16"/>
              </w:rPr>
              <w:t>Approved, expires 2031-03-05</w:t>
            </w:r>
          </w:p>
        </w:tc>
        <w:tc>
          <w:tcPr>
            <w:tcW w:type="dxa" w:w="2372"/>
          </w:tcPr>
          <w:p>
            <w:pPr>
              <w:spacing w:after="0"/>
              <w:jc w:val="right"/>
            </w:pPr>
            <w:r>
              <w:rPr>
                <w:sz w:val="16"/>
              </w:rPr>
              <w:t>FMA RL 0, SRL 0; any 2</w:t>
            </w:r>
          </w:p>
        </w:tc>
        <w:tc>
          <w:tcPr>
            <w:tcW w:type="dxa" w:w="2452"/>
          </w:tcPr>
          <w:p>
            <w:pPr>
              <w:spacing w:after="0"/>
              <w:jc w:val="right"/>
            </w:pPr>
            <w:r>
              <w:rPr>
                <w:sz w:val="16"/>
              </w:rPr>
              <w:t>$601,887.33</w:t>
            </w:r>
          </w:p>
        </w:tc>
        <w:tc>
          <w:tcPr>
            <w:tcW w:type="dxa" w:w="2774"/>
          </w:tcPr>
          <w:p>
            <w:pPr>
              <w:spacing w:after="0"/>
              <w:jc w:val="right"/>
            </w:pPr>
            <w:r>
              <w:rPr>
                <w:sz w:val="16"/>
              </w:rPr>
              <w:t>67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2026-03-05</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$41,657,625</w:t>
            </w:r>
          </w:p>
        </w:tc>
        <w:tc>
          <w:tcPr>
            <w:tcW w:type="dxa" w:w="1136"/>
          </w:tcPr>
          <w:p>
            <w:pPr>
              <w:spacing w:after="0"/>
              <w:jc w:val="right"/>
            </w:pPr>
            <w:r>
              <w:rPr>
                <w:sz w:val="16"/>
              </w:rPr>
              <w:t>n/a</w:t>
            </w:r>
          </w:p>
        </w:tc>
        <w:tc>
          <w:tcPr>
            <w:tcW w:type="dxa" w:w="1045"/>
          </w:tcPr>
          <w:p>
            <w:pPr>
              <w:spacing w:after="0"/>
              <w:jc w:val="right"/>
            </w:pPr>
            <w:r>
              <w:rPr>
                <w:sz w:val="16"/>
              </w:rPr>
              <w:t>422</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$3,787,986,554</w:t>
            </w:r>
          </w:p>
        </w:tc>
        <w:tc>
          <w:tcPr>
            <w:tcW w:type="dxa" w:w="1136"/>
          </w:tcPr>
          <w:p>
            <w:pPr>
              <w:spacing w:after="0"/>
              <w:jc w:val="right"/>
            </w:pPr>
            <w:r>
              <w:rPr>
                <w:sz w:val="16"/>
              </w:rPr>
              <w:t>$17,001,174</w:t>
            </w:r>
          </w:p>
        </w:tc>
        <w:tc>
          <w:tcPr>
            <w:tcW w:type="dxa" w:w="1045"/>
          </w:tcPr>
          <w:p>
            <w:pPr>
              <w:spacing w:after="0"/>
              <w:jc w:val="right"/>
            </w:pPr>
            <w:r>
              <w:rPr>
                <w:sz w:val="16"/>
              </w:rPr>
              <w:t>27,852</w:t>
            </w:r>
          </w:p>
        </w:tc>
        <w:tc>
          <w:tcPr>
            <w:tcW w:type="dxa" w:w="1037"/>
          </w:tcPr>
          <w:p>
            <w:pPr>
              <w:spacing w:after="0"/>
              <w:jc w:val="right"/>
            </w:pPr>
            <w:r>
              <w:rPr>
                <w:sz w:val="16"/>
              </w:rPr>
              <w:t>$2,571</w:t>
            </w:r>
          </w:p>
        </w:tc>
        <w:tc>
          <w:tcPr>
            <w:tcW w:type="dxa" w:w="1126"/>
          </w:tcPr>
          <w:p>
            <w:pPr>
              <w:spacing w:after="0"/>
              <w:jc w:val="right"/>
            </w:pPr>
            <w:r>
              <w:rPr>
                <w:sz w:val="16"/>
              </w:rPr>
              <w:t>$32,074</w:t>
            </w:r>
          </w:p>
        </w:tc>
        <w:tc>
          <w:tcPr>
            <w:tcW w:type="dxa" w:w="995"/>
          </w:tcPr>
          <w:p>
            <w:pPr>
              <w:spacing w:after="0"/>
              <w:jc w:val="right"/>
            </w:pPr>
            <w:r>
              <w:rPr>
                <w:sz w:val="16"/>
              </w:rPr>
              <w:t>$167,161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$1,921,183</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$1,709</w:t>
            </w:r>
          </w:p>
        </w:tc>
        <w:tc>
          <w:tcPr>
            <w:tcW w:type="dxa" w:w="995"/>
          </w:tcPr>
          <w:p>
            <w:pPr>
              <w:spacing w:after="0"/>
              <w:jc w:val="right"/>
            </w:pPr>
            <w:r>
              <w:rPr>
                <w:sz w:val="16"/>
              </w:rPr>
              <w:t>n/a</w:t>
            </w:r>
          </w:p>
        </w:tc>
        <w:tc>
          <w:tcPr>
            <w:tcW w:type="dxa" w:w="1305"/>
          </w:tcPr>
          <w:p>
            <w:pPr>
              <w:spacing w:after="0"/>
              <w:jc w:val="right"/>
            </w:pPr>
            <w:r>
              <w:rPr>
                <w:sz w:val="16"/>
              </w:rPr>
              <w:t>0.089%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$6,619,256,627</w:t>
            </w:r>
          </w:p>
        </w:tc>
        <w:tc>
          <w:tcPr>
            <w:tcW w:type="dxa" w:w="1136"/>
          </w:tcPr>
          <w:p>
            <w:pPr>
              <w:spacing w:after="0"/>
              <w:jc w:val="right"/>
            </w:pPr>
            <w:r>
              <w:rPr>
                <w:sz w:val="16"/>
              </w:rPr>
              <w:t>n/a</w:t>
            </w:r>
          </w:p>
        </w:tc>
        <w:tc>
          <w:tcPr>
            <w:tcW w:type="dxa" w:w="1045"/>
          </w:tcPr>
          <w:p>
            <w:pPr>
              <w:spacing w:after="0"/>
              <w:jc w:val="right"/>
            </w:pPr>
            <w:r>
              <w:rPr>
                <w:sz w:val="16"/>
              </w:rPr>
              <w:t>28,259</w:t>
            </w:r>
          </w:p>
        </w:tc>
        <w:tc>
          <w:tcPr>
            <w:tcW w:type="dxa" w:w="1037"/>
          </w:tcPr>
          <w:p>
            <w:pPr>
              <w:spacing w:after="0"/>
              <w:jc w:val="right"/>
            </w:pPr>
            <w:r>
              <w:rPr>
                <w:sz w:val="16"/>
              </w:rPr>
              <w:t>$81,801</w:t>
            </w:r>
          </w:p>
        </w:tc>
        <w:tc>
          <w:tcPr>
            <w:tcW w:type="dxa" w:w="1126"/>
          </w:tcPr>
          <w:p>
            <w:pPr>
              <w:spacing w:after="0"/>
              <w:jc w:val="right"/>
            </w:pPr>
            <w:r>
              <w:rPr>
                <w:sz w:val="16"/>
              </w:rPr>
              <w:t>n/a</w:t>
            </w:r>
          </w:p>
        </w:tc>
        <w:tc>
          <w:tcPr>
            <w:tcW w:type="dxa" w:w="995"/>
          </w:tcPr>
          <w:p>
            <w:pPr>
              <w:spacing w:after="0"/>
              <w:jc w:val="right"/>
            </w:pPr>
            <w:r>
              <w:rPr>
                <w:sz w:val="16"/>
              </w:rPr>
              <w:t>$50,295</w:t>
            </w:r>
          </w:p>
        </w:tc>
        <w:tc>
          <w:tcPr>
            <w:tcW w:type="dxa" w:w="1305"/>
          </w:tcPr>
          <w:p>
            <w:pPr>
              <w:spacing w:after="0"/>
              <w:jc w:val="right"/>
            </w:pPr>
            <w:r>
              <w:rPr>
                <w:sz w:val="16"/>
              </w:rPr>
              <w:t>0.00124%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$3,787,986,554</w:t>
            </w:r>
          </w:p>
        </w:tc>
        <w:tc>
          <w:tcPr>
            <w:tcW w:type="dxa" w:w="1136"/>
          </w:tcPr>
          <w:p>
            <w:pPr>
              <w:spacing w:after="0"/>
              <w:jc w:val="right"/>
            </w:pPr>
            <w:r>
              <w:rPr>
                <w:sz w:val="16"/>
              </w:rPr>
              <w:t>$17,001,174</w:t>
            </w:r>
          </w:p>
        </w:tc>
        <w:tc>
          <w:tcPr>
            <w:tcW w:type="dxa" w:w="1045"/>
          </w:tcPr>
          <w:p>
            <w:pPr>
              <w:spacing w:after="0"/>
              <w:jc w:val="right"/>
            </w:pPr>
            <w:r>
              <w:rPr>
                <w:sz w:val="16"/>
              </w:rPr>
              <w:t>27,852</w:t>
            </w:r>
          </w:p>
        </w:tc>
        <w:tc>
          <w:tcPr>
            <w:tcW w:type="dxa" w:w="1037"/>
          </w:tcPr>
          <w:p>
            <w:pPr>
              <w:spacing w:after="0"/>
              <w:jc w:val="right"/>
            </w:pPr>
            <w:r>
              <w:rPr>
                <w:sz w:val="16"/>
              </w:rPr>
              <w:t>$28,386</w:t>
            </w:r>
          </w:p>
        </w:tc>
        <w:tc>
          <w:tcPr>
            <w:tcW w:type="dxa" w:w="1126"/>
          </w:tcPr>
          <w:p>
            <w:pPr>
              <w:spacing w:after="0"/>
              <w:jc w:val="right"/>
            </w:pPr>
            <w:r>
              <w:rPr>
                <w:sz w:val="16"/>
              </w:rPr>
              <w:t>$583</w:t>
            </w:r>
          </w:p>
        </w:tc>
        <w:tc>
          <w:tcPr>
            <w:tcW w:type="dxa" w:w="995"/>
          </w:tcPr>
          <w:p>
            <w:pPr>
              <w:spacing w:after="0"/>
              <w:jc w:val="right"/>
            </w:pPr>
            <w:r>
              <w:rPr>
                <w:sz w:val="16"/>
              </w:rPr>
              <w:t>$103</w:t>
            </w:r>
          </w:p>
        </w:tc>
        <w:tc>
          <w:tcPr>
            <w:tcW w:type="dxa" w:w="1305"/>
          </w:tcPr>
          <w:p>
            <w:pPr>
              <w:spacing w:after="0"/>
              <w:jc w:val="right"/>
            </w:pPr>
            <w:r>
              <w:rPr>
                <w:sz w:val="16"/>
              </w:rPr>
              <w:t>0.000749%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$3,787,986,554</w:t>
            </w:r>
          </w:p>
        </w:tc>
        <w:tc>
          <w:tcPr>
            <w:tcW w:type="dxa" w:w="1136"/>
          </w:tcPr>
          <w:p>
            <w:pPr>
              <w:spacing w:after="0"/>
              <w:jc w:val="right"/>
            </w:pPr>
            <w:r>
              <w:rPr>
                <w:sz w:val="16"/>
              </w:rPr>
              <w:t>$17,001,174</w:t>
            </w:r>
          </w:p>
        </w:tc>
        <w:tc>
          <w:tcPr>
            <w:tcW w:type="dxa" w:w="1045"/>
          </w:tcPr>
          <w:p>
            <w:pPr>
              <w:spacing w:after="0"/>
              <w:jc w:val="right"/>
            </w:pPr>
            <w:r>
              <w:rPr>
                <w:sz w:val="16"/>
              </w:rPr>
              <w:t>27,852</w:t>
            </w:r>
          </w:p>
        </w:tc>
        <w:tc>
          <w:tcPr>
            <w:tcW w:type="dxa" w:w="1037"/>
          </w:tcPr>
          <w:p>
            <w:pPr>
              <w:spacing w:after="0"/>
              <w:jc w:val="right"/>
            </w:pPr>
            <w:r>
              <w:rPr>
                <w:sz w:val="16"/>
              </w:rPr>
              <w:t>$11</w:t>
            </w:r>
          </w:p>
        </w:tc>
        <w:tc>
          <w:tcPr>
            <w:tcW w:type="dxa" w:w="1126"/>
          </w:tcPr>
          <w:p>
            <w:pPr>
              <w:spacing w:after="0"/>
              <w:jc w:val="right"/>
            </w:pPr>
            <w:r>
              <w:rPr>
                <w:sz w:val="16"/>
              </w:rPr>
              <w:t>$19</w:t>
            </w:r>
          </w:p>
        </w:tc>
        <w:tc>
          <w:tcPr>
            <w:tcW w:type="dxa" w:w="995"/>
          </w:tcPr>
          <w:p>
            <w:pPr>
              <w:spacing w:after="0"/>
              <w:jc w:val="right"/>
            </w:pPr>
            <w:r>
              <w:rPr>
                <w:sz w:val="16"/>
              </w:rPr>
              <w:t>$586,579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$3,787,986,554</w:t>
            </w:r>
          </w:p>
        </w:tc>
        <w:tc>
          <w:tcPr>
            <w:tcW w:type="dxa" w:w="1136"/>
          </w:tcPr>
          <w:p>
            <w:pPr>
              <w:spacing w:after="0"/>
              <w:jc w:val="right"/>
            </w:pPr>
            <w:r>
              <w:rPr>
                <w:sz w:val="16"/>
              </w:rPr>
              <w:t>$17,001,174</w:t>
            </w:r>
          </w:p>
        </w:tc>
        <w:tc>
          <w:tcPr>
            <w:tcW w:type="dxa" w:w="1045"/>
          </w:tcPr>
          <w:p>
            <w:pPr>
              <w:spacing w:after="0"/>
              <w:jc w:val="right"/>
            </w:pPr>
            <w:r>
              <w:rPr>
                <w:sz w:val="16"/>
              </w:rPr>
              <w:t>27,852</w:t>
            </w:r>
          </w:p>
        </w:tc>
        <w:tc>
          <w:tcPr>
            <w:tcW w:type="dxa" w:w="1037"/>
          </w:tcPr>
          <w:p>
            <w:pPr>
              <w:spacing w:after="0"/>
              <w:jc w:val="right"/>
            </w:pPr>
            <w:r>
              <w:rPr>
                <w:sz w:val="16"/>
              </w:rPr>
              <w:t>$879,514</w:t>
            </w:r>
          </w:p>
        </w:tc>
        <w:tc>
          <w:tcPr>
            <w:tcW w:type="dxa" w:w="1126"/>
          </w:tcPr>
          <w:p>
            <w:pPr>
              <w:spacing w:after="0"/>
              <w:jc w:val="right"/>
            </w:pPr>
            <w:r>
              <w:rPr>
                <w:sz w:val="16"/>
              </w:rPr>
              <w:t>$110,591</w:t>
            </w:r>
          </w:p>
        </w:tc>
        <w:tc>
          <w:tcPr>
            <w:tcW w:type="dxa" w:w="995"/>
          </w:tcPr>
          <w:p>
            <w:pPr>
              <w:spacing w:after="0"/>
              <w:jc w:val="right"/>
            </w:pPr>
            <w:r>
              <w:rPr>
                <w:sz w:val="16"/>
              </w:rPr>
              <w:t>$49,963</w:t>
            </w:r>
          </w:p>
        </w:tc>
        <w:tc>
          <w:tcPr>
            <w:tcW w:type="dxa" w:w="1305"/>
          </w:tcPr>
          <w:p>
            <w:pPr>
              <w:spacing w:after="0"/>
              <w:jc w:val="right"/>
            </w:pPr>
            <w:r>
              <w:rPr>
                <w:sz w:val="16"/>
              </w:rPr>
              <w:t>0.0232%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$3,787,372,485</w:t>
            </w:r>
          </w:p>
        </w:tc>
        <w:tc>
          <w:tcPr>
            <w:tcW w:type="dxa" w:w="1136"/>
          </w:tcPr>
          <w:p>
            <w:pPr>
              <w:spacing w:after="0"/>
              <w:jc w:val="right"/>
            </w:pPr>
            <w:r>
              <w:rPr>
                <w:sz w:val="16"/>
              </w:rPr>
              <w:t>$1,368,758</w:t>
            </w:r>
          </w:p>
        </w:tc>
        <w:tc>
          <w:tcPr>
            <w:tcW w:type="dxa" w:w="1045"/>
          </w:tcPr>
          <w:p>
            <w:pPr>
              <w:spacing w:after="0"/>
              <w:jc w:val="right"/>
            </w:pPr>
            <w:r>
              <w:rPr>
                <w:sz w:val="16"/>
              </w:rPr>
              <w:t>1,043</w:t>
            </w:r>
          </w:p>
        </w:tc>
        <w:tc>
          <w:tcPr>
            <w:tcW w:type="dxa" w:w="1037"/>
          </w:tcPr>
          <w:p>
            <w:pPr>
              <w:spacing w:after="0"/>
              <w:jc w:val="right"/>
            </w:pPr>
            <w:r>
              <w:rPr>
                <w:sz w:val="16"/>
              </w:rPr>
              <w:t>$3,032,660</w:t>
            </w:r>
          </w:p>
        </w:tc>
        <w:tc>
          <w:tcPr>
            <w:tcW w:type="dxa" w:w="1126"/>
          </w:tcPr>
          <w:p>
            <w:pPr>
              <w:spacing w:after="0"/>
              <w:jc w:val="right"/>
            </w:pPr>
            <w:r>
              <w:rPr>
                <w:sz w:val="16"/>
              </w:rPr>
              <w:t>$1,651</w:t>
            </w:r>
          </w:p>
        </w:tc>
        <w:tc>
          <w:tcPr>
            <w:tcW w:type="dxa" w:w="995"/>
          </w:tcPr>
          <w:p>
            <w:pPr>
              <w:spacing w:after="0"/>
              <w:jc w:val="right"/>
            </w:pPr>
            <w:r>
              <w:rPr>
                <w:sz w:val="16"/>
              </w:rPr>
              <w:t>$4,631</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$892,627</w:t>
            </w:r>
          </w:p>
        </w:tc>
        <w:tc>
          <w:tcPr>
            <w:tcW w:type="dxa" w:w="1136"/>
          </w:tcPr>
          <w:p>
            <w:pPr>
              <w:spacing w:after="0"/>
              <w:jc w:val="right"/>
            </w:pPr>
            <w:r>
              <w:rPr>
                <w:sz w:val="16"/>
              </w:rPr>
              <w:t>n/a</w:t>
            </w:r>
          </w:p>
        </w:tc>
        <w:tc>
          <w:tcPr>
            <w:tcW w:type="dxa" w:w="1045"/>
          </w:tcPr>
          <w:p>
            <w:pPr>
              <w:spacing w:after="0"/>
              <w:jc w:val="right"/>
            </w:pPr>
            <w:r>
              <w:rPr>
                <w:sz w:val="16"/>
              </w:rPr>
              <w:t>8</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95"/>
          </w:tcPr>
          <w:p>
            <w:pPr>
              <w:spacing w:after="0"/>
              <w:jc w:val="right"/>
            </w:pPr>
            <w:r>
              <w:rPr>
                <w:sz w:val="16"/>
              </w:rPr>
              <w:t>under $1</w:t>
            </w:r>
          </w:p>
        </w:tc>
        <w:tc>
          <w:tcPr>
            <w:tcW w:type="dxa" w:w="1305"/>
          </w:tcPr>
          <w:p>
            <w:pPr>
              <w:spacing w:after="0"/>
              <w:jc w:val="right"/>
            </w:pPr>
            <w:r>
              <w:rPr>
                <w:sz w:val="16"/>
              </w:rPr>
              <w:t>0.000378%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$3,787,986,554</w:t>
            </w:r>
          </w:p>
        </w:tc>
        <w:tc>
          <w:tcPr>
            <w:tcW w:type="dxa" w:w="1136"/>
          </w:tcPr>
          <w:p>
            <w:pPr>
              <w:spacing w:after="0"/>
              <w:jc w:val="right"/>
            </w:pPr>
            <w:r>
              <w:rPr>
                <w:sz w:val="16"/>
              </w:rPr>
              <w:t>n/a</w:t>
            </w:r>
          </w:p>
        </w:tc>
        <w:tc>
          <w:tcPr>
            <w:tcW w:type="dxa" w:w="1045"/>
          </w:tcPr>
          <w:p>
            <w:pPr>
              <w:spacing w:after="0"/>
              <w:jc w:val="right"/>
            </w:pPr>
            <w:r>
              <w:rPr>
                <w:sz w:val="16"/>
              </w:rPr>
              <w:t>27,852</w:t>
            </w:r>
          </w:p>
        </w:tc>
        <w:tc>
          <w:tcPr>
            <w:tcW w:type="dxa" w:w="1037"/>
          </w:tcPr>
          <w:p>
            <w:pPr>
              <w:spacing w:after="0"/>
              <w:jc w:val="right"/>
            </w:pPr>
            <w:r>
              <w:rPr>
                <w:sz w:val="16"/>
              </w:rPr>
              <w:t>$8,628</w:t>
            </w:r>
          </w:p>
        </w:tc>
        <w:tc>
          <w:tcPr>
            <w:tcW w:type="dxa" w:w="1126"/>
          </w:tcPr>
          <w:p>
            <w:pPr>
              <w:spacing w:after="0"/>
              <w:jc w:val="right"/>
            </w:pPr>
            <w:r>
              <w:rPr>
                <w:sz w:val="16"/>
              </w:rPr>
              <w:t>n/a</w:t>
            </w:r>
          </w:p>
        </w:tc>
        <w:tc>
          <w:tcPr>
            <w:tcW w:type="dxa" w:w="995"/>
          </w:tcPr>
          <w:p>
            <w:pPr>
              <w:spacing w:after="0"/>
              <w:jc w:val="right"/>
            </w:pPr>
            <w:r>
              <w:rPr>
                <w:sz w:val="16"/>
              </w:rPr>
              <w:t>$225,511</w:t>
            </w:r>
          </w:p>
        </w:tc>
        <w:tc>
          <w:tcPr>
            <w:tcW w:type="dxa" w:w="1305"/>
          </w:tcPr>
          <w:p>
            <w:pPr>
              <w:spacing w:after="0"/>
              <w:jc w:val="right"/>
            </w:pPr>
            <w:r>
              <w:rPr>
                <w:sz w:val="16"/>
              </w:rPr>
              <w:t>0.000228%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$3,787,986,554</w:t>
            </w:r>
          </w:p>
        </w:tc>
        <w:tc>
          <w:tcPr>
            <w:tcW w:type="dxa" w:w="1136"/>
          </w:tcPr>
          <w:p>
            <w:pPr>
              <w:spacing w:after="0"/>
              <w:jc w:val="right"/>
            </w:pPr>
            <w:r>
              <w:rPr>
                <w:sz w:val="16"/>
              </w:rPr>
              <w:t>$17,001,174</w:t>
            </w:r>
          </w:p>
        </w:tc>
        <w:tc>
          <w:tcPr>
            <w:tcW w:type="dxa" w:w="1045"/>
          </w:tcPr>
          <w:p>
            <w:pPr>
              <w:spacing w:after="0"/>
              <w:jc w:val="right"/>
            </w:pPr>
            <w:r>
              <w:rPr>
                <w:sz w:val="16"/>
              </w:rPr>
              <w:t>27,852</w:t>
            </w:r>
          </w:p>
        </w:tc>
        <w:tc>
          <w:tcPr>
            <w:tcW w:type="dxa" w:w="1037"/>
          </w:tcPr>
          <w:p>
            <w:pPr>
              <w:spacing w:after="0"/>
              <w:jc w:val="right"/>
            </w:pPr>
            <w:r>
              <w:rPr>
                <w:sz w:val="16"/>
              </w:rPr>
              <w:t>$11,202</w:t>
            </w:r>
          </w:p>
        </w:tc>
        <w:tc>
          <w:tcPr>
            <w:tcW w:type="dxa" w:w="1126"/>
          </w:tcPr>
          <w:p>
            <w:pPr>
              <w:spacing w:after="0"/>
              <w:jc w:val="right"/>
            </w:pPr>
            <w:r>
              <w:rPr>
                <w:sz w:val="16"/>
              </w:rPr>
              <w:t>$1,443</w:t>
            </w:r>
          </w:p>
        </w:tc>
        <w:tc>
          <w:tcPr>
            <w:tcW w:type="dxa" w:w="995"/>
          </w:tcPr>
          <w:p>
            <w:pPr>
              <w:spacing w:after="0"/>
              <w:jc w:val="right"/>
            </w:pPr>
            <w:r>
              <w:rPr>
                <w:sz w:val="16"/>
              </w:rPr>
              <w:t>$52,694</w:t>
            </w:r>
          </w:p>
        </w:tc>
        <w:tc>
          <w:tcPr>
            <w:tcW w:type="dxa" w:w="1305"/>
          </w:tcPr>
          <w:p>
            <w:pPr>
              <w:spacing w:after="0"/>
              <w:jc w:val="right"/>
            </w:pPr>
            <w:r>
              <w:rPr>
                <w:sz w:val="16"/>
              </w:rPr>
              <w:t>0.000296%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$3,787,986,554</w:t>
            </w:r>
          </w:p>
        </w:tc>
        <w:tc>
          <w:tcPr>
            <w:tcW w:type="dxa" w:w="1136"/>
          </w:tcPr>
          <w:p>
            <w:pPr>
              <w:spacing w:after="0"/>
              <w:jc w:val="right"/>
            </w:pPr>
            <w:r>
              <w:rPr>
                <w:sz w:val="16"/>
              </w:rPr>
              <w:t>$17,001,174</w:t>
            </w:r>
          </w:p>
        </w:tc>
        <w:tc>
          <w:tcPr>
            <w:tcW w:type="dxa" w:w="1045"/>
          </w:tcPr>
          <w:p>
            <w:pPr>
              <w:spacing w:after="0"/>
              <w:jc w:val="right"/>
            </w:pPr>
            <w:r>
              <w:rPr>
                <w:sz w:val="16"/>
              </w:rPr>
              <w:t>27,852</w:t>
            </w:r>
          </w:p>
        </w:tc>
        <w:tc>
          <w:tcPr>
            <w:tcW w:type="dxa" w:w="1037"/>
          </w:tcPr>
          <w:p>
            <w:pPr>
              <w:spacing w:after="0"/>
              <w:jc w:val="right"/>
            </w:pPr>
            <w:r>
              <w:rPr>
                <w:sz w:val="16"/>
              </w:rPr>
              <w:t>$98,071</w:t>
            </w:r>
          </w:p>
        </w:tc>
        <w:tc>
          <w:tcPr>
            <w:tcW w:type="dxa" w:w="1126"/>
          </w:tcPr>
          <w:p>
            <w:pPr>
              <w:spacing w:after="0"/>
              <w:jc w:val="right"/>
            </w:pPr>
            <w:r>
              <w:rPr>
                <w:sz w:val="16"/>
              </w:rPr>
              <w:t>$330</w:t>
            </w:r>
          </w:p>
        </w:tc>
        <w:tc>
          <w:tcPr>
            <w:tcW w:type="dxa" w:w="995"/>
          </w:tcPr>
          <w:p>
            <w:pPr>
              <w:spacing w:after="0"/>
              <w:jc w:val="right"/>
            </w:pPr>
            <w:r>
              <w:rPr>
                <w:sz w:val="16"/>
              </w:rPr>
              <w:t>$527,472</w:t>
            </w:r>
          </w:p>
        </w:tc>
        <w:tc>
          <w:tcPr>
            <w:tcW w:type="dxa" w:w="1305"/>
          </w:tcPr>
          <w:p>
            <w:pPr>
              <w:spacing w:after="0"/>
              <w:jc w:val="right"/>
            </w:pPr>
            <w:r>
              <w:rPr>
                <w:sz w:val="16"/>
              </w:rPr>
              <w:t>0.00259%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$918,697,450</w:t>
            </w:r>
          </w:p>
        </w:tc>
        <w:tc>
          <w:tcPr>
            <w:tcW w:type="dxa" w:w="1136"/>
          </w:tcPr>
          <w:p>
            <w:pPr>
              <w:spacing w:after="0"/>
              <w:jc w:val="right"/>
            </w:pPr>
            <w:r>
              <w:rPr>
                <w:sz w:val="16"/>
              </w:rPr>
              <w:t>$11,365,754</w:t>
            </w:r>
          </w:p>
        </w:tc>
        <w:tc>
          <w:tcPr>
            <w:tcW w:type="dxa" w:w="1045"/>
          </w:tcPr>
          <w:p>
            <w:pPr>
              <w:spacing w:after="0"/>
              <w:jc w:val="right"/>
            </w:pPr>
            <w:r>
              <w:rPr>
                <w:sz w:val="16"/>
              </w:rPr>
              <w:t>11,825</w:t>
            </w:r>
          </w:p>
        </w:tc>
        <w:tc>
          <w:tcPr>
            <w:tcW w:type="dxa" w:w="1037"/>
          </w:tcPr>
          <w:p>
            <w:pPr>
              <w:spacing w:after="0"/>
              <w:jc w:val="right"/>
            </w:pPr>
            <w:r>
              <w:rPr>
                <w:sz w:val="16"/>
              </w:rPr>
              <w:t>$272,536</w:t>
            </w:r>
          </w:p>
        </w:tc>
        <w:tc>
          <w:tcPr>
            <w:tcW w:type="dxa" w:w="1126"/>
          </w:tcPr>
          <w:p>
            <w:pPr>
              <w:spacing w:after="0"/>
              <w:jc w:val="right"/>
            </w:pPr>
            <w:r>
              <w:rPr>
                <w:sz w:val="16"/>
              </w:rPr>
              <w:t>$286</w:t>
            </w:r>
          </w:p>
        </w:tc>
        <w:tc>
          <w:tcPr>
            <w:tcW w:type="dxa" w:w="995"/>
          </w:tcPr>
          <w:p>
            <w:pPr>
              <w:spacing w:after="0"/>
              <w:jc w:val="right"/>
            </w:pPr>
            <w:r>
              <w:rPr>
                <w:sz w:val="16"/>
              </w:rPr>
              <w:t>$55,670</w:t>
            </w:r>
          </w:p>
        </w:tc>
        <w:tc>
          <w:tcPr>
            <w:tcW w:type="dxa" w:w="1305"/>
          </w:tcPr>
          <w:p>
            <w:pPr>
              <w:spacing w:after="0"/>
              <w:jc w:val="right"/>
            </w:pPr>
            <w:r>
              <w:rPr>
                <w:sz w:val="16"/>
              </w:rPr>
              <w:t>0.0297%</w:t>
            </w:r>
          </w:p>
        </w:tc>
        <w:tc>
          <w:tcPr>
            <w:tcW w:type="dxa" w:w="1217"/>
          </w:tcPr>
          <w:p>
            <w:pPr>
              <w:spacing w:after="0"/>
              <w:jc w:val="right"/>
            </w:pPr>
          </w:p>
        </w:tc>
        <w:tc>
          <w:tcPr>
            <w:tcW w:type="dxa" w:w="1105"/>
          </w:tcPr>
          <w:p>
            <w:pPr>
              <w:spacing w:after="0"/>
              <w:jc w:val="right"/>
            </w:pPr>
            <w:r>
              <w:rPr>
                <w:sz w:val="16"/>
              </w:rPr>
              <w:t>$600,000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$3,787,986,554</w:t>
            </w:r>
          </w:p>
        </w:tc>
        <w:tc>
          <w:tcPr>
            <w:tcW w:type="dxa" w:w="1136"/>
          </w:tcPr>
          <w:p>
            <w:pPr>
              <w:spacing w:after="0"/>
              <w:jc w:val="right"/>
            </w:pPr>
            <w:r>
              <w:rPr>
                <w:sz w:val="16"/>
              </w:rPr>
              <w:t>$17,001,174</w:t>
            </w:r>
          </w:p>
        </w:tc>
        <w:tc>
          <w:tcPr>
            <w:tcW w:type="dxa" w:w="1045"/>
          </w:tcPr>
          <w:p>
            <w:pPr>
              <w:spacing w:after="0"/>
              <w:jc w:val="right"/>
            </w:pPr>
            <w:r>
              <w:rPr>
                <w:sz w:val="16"/>
              </w:rPr>
              <w:t>27,852</w:t>
            </w:r>
          </w:p>
        </w:tc>
        <w:tc>
          <w:tcPr>
            <w:tcW w:type="dxa" w:w="1037"/>
          </w:tcPr>
          <w:p>
            <w:pPr>
              <w:spacing w:after="0"/>
              <w:jc w:val="right"/>
            </w:pPr>
            <w:r>
              <w:rPr>
                <w:sz w:val="16"/>
              </w:rPr>
              <w:t>$1,627</w:t>
            </w:r>
          </w:p>
        </w:tc>
        <w:tc>
          <w:tcPr>
            <w:tcW w:type="dxa" w:w="1126"/>
          </w:tcPr>
          <w:p>
            <w:pPr>
              <w:spacing w:after="0"/>
              <w:jc w:val="right"/>
            </w:pPr>
            <w:r>
              <w:rPr>
                <w:sz w:val="16"/>
              </w:rPr>
              <w:t>$1</w:t>
            </w:r>
          </w:p>
        </w:tc>
        <w:tc>
          <w:tcPr>
            <w:tcW w:type="dxa" w:w="995"/>
          </w:tcPr>
          <w:p>
            <w:pPr>
              <w:spacing w:after="0"/>
              <w:jc w:val="right"/>
            </w:pPr>
            <w:r>
              <w:rPr>
                <w:sz w:val="16"/>
              </w:rPr>
              <w:t>$357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2026-03-05 (Storm Events through 2026-06-30): 0 county-coded records, 0 with a damage value recorded (including $0), $0; 11 zone-level records, 11 with a damage value recorded (including $0), $600,000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27,852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$3,787,986,554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$17,001,174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$4,565,697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$1,720,437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3</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Baker County (unincorporated area)</w:t>
            </w:r>
          </w:p>
        </w:tc>
        <w:tc>
          <w:tcPr>
            <w:tcW w:type="dxa" w:w="1336"/>
          </w:tcPr>
          <w:p>
            <w:pPr>
              <w:spacing w:after="0"/>
              <w:jc w:val="right"/>
            </w:pPr>
            <w:r>
              <w:rPr>
                <w:sz w:val="16"/>
              </w:rPr>
              <w:t>6</w:t>
            </w:r>
          </w:p>
        </w:tc>
        <w:tc>
          <w:tcPr>
            <w:tcW w:type="dxa" w:w="1336"/>
          </w:tcPr>
          <w:p>
            <w:pPr>
              <w:spacing w:after="0"/>
              <w:jc w:val="right"/>
            </w:pPr>
            <w:r>
              <w:rPr>
                <w:sz w:val="16"/>
              </w:rPr>
              <w:t>3</w:t>
            </w:r>
          </w:p>
        </w:tc>
        <w:tc>
          <w:tcPr>
            <w:tcW w:type="dxa" w:w="1336"/>
          </w:tcPr>
          <w:p>
            <w:pPr>
              <w:spacing w:after="0"/>
              <w:jc w:val="right"/>
            </w:pPr>
            <w:r>
              <w:rPr>
                <w:sz w:val="16"/>
              </w:rPr>
              <w:t>16</w:t>
            </w:r>
          </w:p>
        </w:tc>
        <w:tc>
          <w:tcPr>
            <w:tcW w:type="dxa" w:w="1336"/>
          </w:tcPr>
          <w:p>
            <w:pPr>
              <w:spacing w:after="0"/>
              <w:jc w:val="right"/>
            </w:pPr>
            <w:r>
              <w:rPr>
                <w:sz w:val="16"/>
              </w:rPr>
              <w:t>3</w:t>
            </w:r>
          </w:p>
        </w:tc>
        <w:tc>
          <w:tcPr>
            <w:tcW w:type="dxa" w:w="1336"/>
          </w:tcPr>
          <w:p>
            <w:pPr>
              <w:spacing w:after="0"/>
              <w:jc w:val="right"/>
            </w:pPr>
            <w:r>
              <w:rPr>
                <w:sz w:val="16"/>
              </w:rPr>
              <w:t>17</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Macclenny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Baker County (unincorporated area)</w:t>
            </w:r>
          </w:p>
        </w:tc>
        <w:tc>
          <w:tcPr>
            <w:tcW w:type="dxa" w:w="1559"/>
          </w:tcPr>
          <w:p>
            <w:pPr>
              <w:spacing w:after="0"/>
              <w:jc w:val="left"/>
            </w:pPr>
            <w:r>
              <w:rPr>
                <w:sz w:val="16"/>
              </w:rPr>
              <w:t>120419</w:t>
            </w:r>
          </w:p>
        </w:tc>
        <w:tc>
          <w:tcPr>
            <w:tcW w:type="dxa" w:w="1401"/>
          </w:tcPr>
          <w:p>
            <w:pPr>
              <w:spacing w:after="0"/>
              <w:jc w:val="right"/>
            </w:pPr>
            <w:r>
              <w:rPr>
                <w:sz w:val="16"/>
              </w:rPr>
              <w:t>6</w:t>
            </w:r>
          </w:p>
        </w:tc>
        <w:tc>
          <w:tcPr>
            <w:tcW w:type="dxa" w:w="1401"/>
          </w:tcPr>
          <w:p>
            <w:pPr>
              <w:spacing w:after="0"/>
              <w:jc w:val="right"/>
            </w:pPr>
            <w:r>
              <w:rPr>
                <w:sz w:val="16"/>
              </w:rPr>
              <w:t>3</w:t>
            </w:r>
          </w:p>
        </w:tc>
        <w:tc>
          <w:tcPr>
            <w:tcW w:type="dxa" w:w="1401"/>
          </w:tcPr>
          <w:p>
            <w:pPr>
              <w:spacing w:after="0"/>
              <w:jc w:val="right"/>
            </w:pPr>
            <w:r>
              <w:rPr>
                <w:sz w:val="16"/>
              </w:rPr>
              <w:t>16</w:t>
            </w:r>
          </w:p>
        </w:tc>
        <w:tc>
          <w:tcPr>
            <w:tcW w:type="dxa" w:w="1401"/>
          </w:tcPr>
          <w:p>
            <w:pPr>
              <w:spacing w:after="0"/>
              <w:jc w:val="right"/>
            </w:pPr>
            <w:r>
              <w:rPr>
                <w:sz w:val="16"/>
              </w:rPr>
              <w:t>3</w:t>
            </w:r>
          </w:p>
        </w:tc>
        <w:tc>
          <w:tcPr>
            <w:tcW w:type="dxa" w:w="1401"/>
          </w:tcPr>
          <w:p>
            <w:pPr>
              <w:spacing w:after="0"/>
              <w:jc w:val="right"/>
            </w:pPr>
            <w:r>
              <w:rPr>
                <w:sz w:val="16"/>
              </w:rPr>
              <w:t>17</w:t>
            </w:r>
          </w:p>
        </w:tc>
        <w:tc>
          <w:tcPr>
            <w:tcW w:type="dxa" w:w="1401"/>
          </w:tcPr>
          <w:p>
            <w:pPr>
              <w:spacing w:after="0"/>
              <w:jc w:val="right"/>
            </w:pPr>
            <w:r>
              <w:rPr>
                <w:sz w:val="16"/>
              </w:rPr>
              <w:t>0</w:t>
            </w:r>
          </w:p>
        </w:tc>
        <w:tc>
          <w:tcPr>
            <w:tcW w:type="dxa" w:w="1559"/>
          </w:tcPr>
          <w:p>
            <w:pPr>
              <w:spacing w:after="0"/>
              <w:jc w:val="right"/>
            </w:pPr>
            <w:r>
              <w:rPr>
                <w:sz w:val="16"/>
              </w:rPr>
              <w:t>7</w:t>
            </w:r>
          </w:p>
        </w:tc>
      </w:tr>
      <w:tr>
        <w:trPr>
          <w:cantSplit/>
        </w:trPr>
        <w:tc>
          <w:tcPr>
            <w:tcW w:type="dxa" w:w="2589"/>
          </w:tcPr>
          <w:p>
            <w:pPr>
              <w:spacing w:after="0"/>
              <w:jc w:val="left"/>
            </w:pPr>
            <w:r>
              <w:rPr>
                <w:sz w:val="16"/>
              </w:rPr>
              <w:t>Glen St. Mary town</w:t>
            </w:r>
          </w:p>
        </w:tc>
        <w:tc>
          <w:tcPr>
            <w:tcW w:type="dxa" w:w="1559"/>
          </w:tcPr>
          <w:p>
            <w:pPr>
              <w:spacing w:after="0"/>
              <w:jc w:val="left"/>
            </w:pPr>
            <w:r>
              <w:rPr>
                <w:sz w:val="16"/>
              </w:rPr>
              <w:t>120002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Macclenny city</w:t>
            </w:r>
          </w:p>
        </w:tc>
        <w:tc>
          <w:tcPr>
            <w:tcW w:type="dxa" w:w="1559"/>
          </w:tcPr>
          <w:p>
            <w:pPr>
              <w:spacing w:after="0"/>
              <w:jc w:val="left"/>
            </w:pPr>
            <w:r>
              <w:rPr>
                <w:sz w:val="16"/>
              </w:rPr>
              <w:t>120590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Baker County, FL: risk-assessment baseline packet, release 2026-10 (data as of 2026-09-30; County FIPS 12003). Automated baseline. </w:t>
      </w:r>
      <w:hyperlink r:id="rId15">
        <w:r>
          <w:rPr>
            <w:color w:val="1F4E99"/>
            <w:sz w:val="17"/>
            <w:u w:val="single"/>
          </w:rPr>
          <w:t>https://hazardplain.org/fl/12003/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Baker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County, FL: Risk-assessment baseline packet</dc:title>
  <dc:subject>Hazard Plain release 2026-10, as of 2026-09-30. Automated baseline</dc:subject>
  <dc:creator>Hazard Plain</dc:creator>
  <cp:keywords>Hazard Plain; hazard mitigation; risk assessment; 12003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