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District of Columbia, DC</w:t>
      </w:r>
    </w:p>
    <w:p>
      <w:pPr>
        <w:spacing w:after="120" w:before="0"/>
      </w:pPr>
      <w:r>
        <w:rPr>
          <w:color w:val="555555"/>
          <w:sz w:val="24"/>
        </w:rPr>
        <w:t>Risk-assessment baseline packet</w:t>
      </w:r>
    </w:p>
    <w:p>
      <w:pPr>
        <w:spacing w:after="120" w:before="0"/>
      </w:pPr>
      <w:r>
        <w:rPr>
          <w:b/>
          <w:sz w:val="18"/>
        </w:rPr>
        <w:t xml:space="preserve">County FIPS: </w:t>
      </w:r>
      <w:r>
        <w:rPr>
          <w:sz w:val="18"/>
        </w:rPr>
        <w:t>11001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2028-12-06. Plan: District of Columbia State Hazard Mitigation Plan (plan 109450), the District's state-level plan, approved 2023-12-07.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2023-12-07: no new hazard declaration and 76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($130,058,370 a year), Earthquake ($61,061,319) and Heat Wave ($39,696,332).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11001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2028-12-06</w:t>
      </w:r>
    </w:p>
    <w:p>
      <w:pPr>
        <w:keepNext/>
        <w:spacing w:after="40" w:before="0"/>
      </w:pPr>
      <w:r>
        <w:rPr>
          <w:b/>
        </w:rPr>
        <w:t xml:space="preserve">Plan: </w:t>
      </w:r>
      <w:r>
        <w:rPr/>
        <w:t>District of Columbia State Hazard Mitigation Plan (plan 109450), the District's state-level plan</w:t>
      </w:r>
    </w:p>
    <w:p>
      <w:pPr>
        <w:keepNext/>
        <w:spacing w:after="40" w:before="0"/>
      </w:pPr>
      <w:r>
        <w:rPr>
          <w:b/>
        </w:rPr>
        <w:t xml:space="preserve">Approved: </w:t>
      </w:r>
      <w:r>
        <w:rPr/>
        <w:t>2023-12-07</w:t>
      </w:r>
    </w:p>
    <w:p>
      <w:pPr>
        <w:keepNext/>
        <w:spacing w:after="40" w:before="0"/>
      </w:pPr>
      <w:r>
        <w:rPr>
          <w:b/>
        </w:rPr>
        <w:t xml:space="preserve">Days to expiry: </w:t>
      </w:r>
      <w:r>
        <w:rPr/>
        <w:t>798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1 other declaration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0"/>
        <w:gridCol w:w="2606"/>
        <w:gridCol w:w="3013"/>
        <w:gridCol w:w="3420"/>
        <w:gridCol w:w="1182"/>
        <w:gridCol w:w="1182"/>
        <w:gridCol w:w="1019"/>
      </w:tblGrid>
      <w:tr>
        <w:trPr>
          <w:cantSplit/>
          <w:tblHeader/>
        </w:trPr>
        <w:tc>
          <w:tcPr>
            <w:tcW w:type="dxa" w:w="1690"/>
            <w:shd w:val="clear" w:color="auto" w:fill="E8E8E8"/>
          </w:tcPr>
          <w:p>
            <w:pPr>
              <w:spacing w:after="0"/>
              <w:jc w:val="left"/>
            </w:pPr>
            <w:r>
              <w:rPr>
                <w:b/>
                <w:sz w:val="16"/>
              </w:rPr>
              <w:t>Jurisdiction</w:t>
            </w:r>
          </w:p>
        </w:tc>
        <w:tc>
          <w:tcPr>
            <w:tcW w:type="dxa" w:w="260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Status</w:t>
            </w:r>
          </w:p>
        </w:tc>
        <w:tc>
          <w:tcPr>
            <w:tcW w:type="dxa" w:w="3420"/>
            <w:shd w:val="clear" w:color="auto" w:fill="E8E8E8"/>
          </w:tcPr>
          <w:p>
            <w:pPr>
              <w:spacing w:after="0"/>
              <w:jc w:val="left"/>
            </w:pPr>
            <w:r>
              <w:rPr>
                <w:b/>
                <w:sz w:val="16"/>
              </w:rPr>
              <w:t>Plan</w:t>
            </w:r>
          </w:p>
        </w:tc>
        <w:tc>
          <w:tcPr>
            <w:tcW w:type="dxa" w:w="1182"/>
            <w:shd w:val="clear" w:color="auto" w:fill="E8E8E8"/>
          </w:tcPr>
          <w:p>
            <w:pPr>
              <w:spacing w:after="0"/>
              <w:jc w:val="left"/>
            </w:pPr>
            <w:r>
              <w:rPr>
                <w:b/>
                <w:sz w:val="16"/>
              </w:rPr>
              <w:t>Approved</w:t>
            </w:r>
          </w:p>
        </w:tc>
        <w:tc>
          <w:tcPr>
            <w:tcW w:type="dxa" w:w="1182"/>
            <w:shd w:val="clear" w:color="auto" w:fill="E8E8E8"/>
          </w:tcPr>
          <w:p>
            <w:pPr>
              <w:spacing w:after="0"/>
              <w:jc w:val="left"/>
            </w:pPr>
            <w:r>
              <w:rPr>
                <w:b/>
                <w:sz w:val="16"/>
              </w:rPr>
              <w:t>Expires</w:t>
            </w:r>
          </w:p>
        </w:tc>
        <w:tc>
          <w:tcPr>
            <w:tcW w:type="dxa" w:w="101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90"/>
          </w:tcPr>
          <w:p>
            <w:pPr>
              <w:spacing w:after="0"/>
              <w:jc w:val="left"/>
            </w:pPr>
            <w:r>
              <w:rPr>
                <w:sz w:val="16"/>
              </w:rPr>
              <w:t>Washington city</w:t>
            </w:r>
          </w:p>
        </w:tc>
        <w:tc>
          <w:tcPr>
            <w:tcW w:type="dxa" w:w="2606"/>
          </w:tcPr>
          <w:p>
            <w:pPr>
              <w:spacing w:after="0"/>
              <w:jc w:val="left"/>
            </w:pPr>
            <w:r>
              <w:rPr>
                <w:sz w:val="16"/>
              </w:rPr>
              <w:t>State/District/Territory</w:t>
            </w:r>
          </w:p>
        </w:tc>
        <w:tc>
          <w:tcPr>
            <w:tcW w:type="dxa" w:w="3013"/>
          </w:tcPr>
          <w:p>
            <w:pPr>
              <w:spacing w:after="0"/>
              <w:jc w:val="left"/>
            </w:pPr>
            <w:r>
              <w:rPr>
                <w:sz w:val="16"/>
              </w:rPr>
              <w:t>Approved, expires 2028-12-06</w:t>
            </w:r>
          </w:p>
        </w:tc>
        <w:tc>
          <w:tcPr>
            <w:tcW w:type="dxa" w:w="3420"/>
          </w:tcPr>
          <w:p>
            <w:pPr>
              <w:spacing w:after="0"/>
              <w:jc w:val="left"/>
            </w:pPr>
            <w:r>
              <w:rPr>
                <w:sz w:val="16"/>
              </w:rPr>
              <w:t>District of Columbia State Hazard Mitigation Plan (plan 109450), the District's state-level plan</w:t>
            </w:r>
          </w:p>
        </w:tc>
        <w:tc>
          <w:tcPr>
            <w:tcW w:type="dxa" w:w="1182"/>
          </w:tcPr>
          <w:p>
            <w:pPr>
              <w:spacing w:after="0"/>
              <w:jc w:val="left"/>
            </w:pPr>
            <w:r>
              <w:rPr>
                <w:sz w:val="16"/>
              </w:rPr>
              <w:t>2023-12-07</w:t>
            </w:r>
          </w:p>
        </w:tc>
        <w:tc>
          <w:tcPr>
            <w:tcW w:type="dxa" w:w="1182"/>
          </w:tcPr>
          <w:p>
            <w:pPr>
              <w:spacing w:after="0"/>
              <w:jc w:val="left"/>
            </w:pPr>
            <w:r>
              <w:rPr>
                <w:sz w:val="16"/>
              </w:rPr>
              <w:t>2028-12-06</w:t>
            </w:r>
          </w:p>
        </w:tc>
        <w:tc>
          <w:tcPr>
            <w:tcW w:type="dxa" w:w="1019"/>
          </w:tcPr>
          <w:p>
            <w:pPr>
              <w:spacing w:after="0"/>
              <w:jc w:val="right"/>
            </w:pPr>
            <w:r>
              <w:rPr>
                <w:sz w:val="16"/>
              </w:rPr>
              <w:t>798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330"/>
        <w:gridCol w:w="1407"/>
        <w:gridCol w:w="1215"/>
        <w:gridCol w:w="1126"/>
        <w:gridCol w:w="1532"/>
        <w:gridCol w:w="1215"/>
        <w:gridCol w:w="1573"/>
        <w:gridCol w:w="2991"/>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0"/>
            <w:shd w:val="clear" w:color="auto" w:fill="E8E8E8"/>
          </w:tcPr>
          <w:p>
            <w:pPr>
              <w:spacing w:after="0"/>
              <w:jc w:val="left"/>
            </w:pPr>
            <w:r>
              <w:rPr>
                <w:b/>
                <w:sz w:val="16"/>
              </w:rPr>
              <w:t>NRI risk rating</w:t>
            </w:r>
          </w:p>
        </w:tc>
        <w:tc>
          <w:tcPr>
            <w:tcW w:type="dxa" w:w="140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1"/>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330"/>
          </w:tcPr>
          <w:p>
            <w:pPr>
              <w:spacing w:after="0"/>
              <w:jc w:val="left"/>
            </w:pPr>
            <w:r>
              <w:rPr>
                <w:sz w:val="16"/>
              </w:rPr>
              <w:t>Relatively High</w:t>
            </w:r>
          </w:p>
        </w:tc>
        <w:tc>
          <w:tcPr>
            <w:tcW w:type="dxa" w:w="1407"/>
          </w:tcPr>
          <w:p>
            <w:pPr>
              <w:spacing w:after="0"/>
              <w:jc w:val="left"/>
            </w:pPr>
            <w:r>
              <w:rPr>
                <w:sz w:val="16"/>
              </w:rPr>
              <w:t>Relatively High</w:t>
            </w:r>
          </w:p>
        </w:tc>
        <w:tc>
          <w:tcPr>
            <w:tcW w:type="dxa" w:w="1215"/>
          </w:tcPr>
          <w:p>
            <w:pPr>
              <w:spacing w:after="0"/>
              <w:jc w:val="right"/>
            </w:pPr>
            <w:r>
              <w:rPr>
                <w:sz w:val="16"/>
              </w:rPr>
              <w:t>$129,369,948</w:t>
            </w:r>
          </w:p>
        </w:tc>
        <w:tc>
          <w:tcPr>
            <w:tcW w:type="dxa" w:w="1126"/>
          </w:tcPr>
          <w:p>
            <w:pPr>
              <w:spacing w:after="0"/>
              <w:jc w:val="right"/>
            </w:pPr>
            <w:r>
              <w:rPr>
                <w:sz w:val="16"/>
              </w:rPr>
              <w:t>$0</w:t>
            </w:r>
          </w:p>
        </w:tc>
        <w:tc>
          <w:tcPr>
            <w:tcW w:type="dxa" w:w="1532"/>
          </w:tcPr>
          <w:p>
            <w:pPr>
              <w:spacing w:after="0"/>
              <w:jc w:val="right"/>
            </w:pPr>
            <w:r>
              <w:rPr>
                <w:sz w:val="16"/>
              </w:rPr>
              <w:t>$688,422</w:t>
            </w:r>
          </w:p>
        </w:tc>
        <w:tc>
          <w:tcPr>
            <w:tcW w:type="dxa" w:w="1215"/>
          </w:tcPr>
          <w:p>
            <w:pPr>
              <w:spacing w:after="0"/>
              <w:jc w:val="right"/>
            </w:pPr>
            <w:r>
              <w:rPr>
                <w:sz w:val="16"/>
              </w:rPr>
              <w:t>$130,058,370</w:t>
            </w:r>
          </w:p>
        </w:tc>
        <w:tc>
          <w:tcPr>
            <w:tcW w:type="dxa" w:w="1573"/>
          </w:tcPr>
          <w:p>
            <w:pPr>
              <w:spacing w:after="0"/>
              <w:jc w:val="right"/>
            </w:pPr>
            <w:r>
              <w:rPr>
                <w:sz w:val="16"/>
              </w:rPr>
              <w:t>199</w:t>
            </w:r>
          </w:p>
        </w:tc>
        <w:tc>
          <w:tcPr>
            <w:tcW w:type="dxa" w:w="2991"/>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Earthquake</w:t>
            </w:r>
          </w:p>
        </w:tc>
        <w:tc>
          <w:tcPr>
            <w:tcW w:type="dxa" w:w="1330"/>
          </w:tcPr>
          <w:p>
            <w:pPr>
              <w:spacing w:after="0"/>
              <w:jc w:val="left"/>
            </w:pPr>
            <w:r>
              <w:rPr>
                <w:sz w:val="16"/>
              </w:rPr>
              <w:t>Relatively High</w:t>
            </w:r>
          </w:p>
        </w:tc>
        <w:tc>
          <w:tcPr>
            <w:tcW w:type="dxa" w:w="1407"/>
          </w:tcPr>
          <w:p>
            <w:pPr>
              <w:spacing w:after="0"/>
              <w:jc w:val="left"/>
            </w:pPr>
            <w:r>
              <w:rPr>
                <w:sz w:val="16"/>
              </w:rPr>
              <w:t>Relatively High</w:t>
            </w:r>
          </w:p>
        </w:tc>
        <w:tc>
          <w:tcPr>
            <w:tcW w:type="dxa" w:w="1215"/>
          </w:tcPr>
          <w:p>
            <w:pPr>
              <w:spacing w:after="0"/>
              <w:jc w:val="right"/>
            </w:pPr>
            <w:r>
              <w:rPr>
                <w:sz w:val="16"/>
              </w:rPr>
              <w:t>$12,452,330</w:t>
            </w:r>
          </w:p>
        </w:tc>
        <w:tc>
          <w:tcPr>
            <w:tcW w:type="dxa" w:w="1126"/>
          </w:tcPr>
          <w:p>
            <w:pPr>
              <w:spacing w:after="0"/>
              <w:jc w:val="right"/>
            </w:pPr>
            <w:r>
              <w:rPr>
                <w:sz w:val="16"/>
              </w:rPr>
              <w:t>n/a</w:t>
            </w:r>
          </w:p>
        </w:tc>
        <w:tc>
          <w:tcPr>
            <w:tcW w:type="dxa" w:w="1532"/>
          </w:tcPr>
          <w:p>
            <w:pPr>
              <w:spacing w:after="0"/>
              <w:jc w:val="right"/>
            </w:pPr>
            <w:r>
              <w:rPr>
                <w:sz w:val="16"/>
              </w:rPr>
              <w:t>$48,608,989</w:t>
            </w:r>
          </w:p>
        </w:tc>
        <w:tc>
          <w:tcPr>
            <w:tcW w:type="dxa" w:w="1215"/>
          </w:tcPr>
          <w:p>
            <w:pPr>
              <w:spacing w:after="0"/>
              <w:jc w:val="right"/>
            </w:pPr>
            <w:r>
              <w:rPr>
                <w:sz w:val="16"/>
              </w:rPr>
              <w:t>$61,061,319</w:t>
            </w:r>
          </w:p>
        </w:tc>
        <w:tc>
          <w:tcPr>
            <w:tcW w:type="dxa" w:w="1573"/>
          </w:tcPr>
          <w:p>
            <w:pPr>
              <w:spacing w:after="0"/>
              <w:jc w:val="right"/>
            </w:pPr>
          </w:p>
        </w:tc>
        <w:tc>
          <w:tcPr>
            <w:tcW w:type="dxa" w:w="2991"/>
          </w:tcPr>
          <w:p>
            <w:pPr>
              <w:spacing w:after="0"/>
              <w:jc w:val="left"/>
            </w:pPr>
            <w:r>
              <w:rPr>
                <w:sz w:val="16"/>
              </w:rPr>
              <w:t>Storm Events does not record earthquakes.</w:t>
            </w:r>
          </w:p>
        </w:tc>
      </w:tr>
      <w:tr>
        <w:trPr>
          <w:cantSplit/>
        </w:trPr>
        <w:tc>
          <w:tcPr>
            <w:tcW w:type="dxa" w:w="685"/>
          </w:tcPr>
          <w:p>
            <w:pPr>
              <w:spacing w:after="0"/>
              <w:jc w:val="right"/>
            </w:pPr>
            <w:r>
              <w:rPr>
                <w:sz w:val="16"/>
              </w:rPr>
              <w:t>3</w:t>
            </w:r>
          </w:p>
        </w:tc>
        <w:tc>
          <w:tcPr>
            <w:tcW w:type="dxa" w:w="1037"/>
          </w:tcPr>
          <w:p>
            <w:pPr>
              <w:spacing w:after="0"/>
              <w:jc w:val="left"/>
            </w:pPr>
            <w:r>
              <w:rPr>
                <w:sz w:val="16"/>
              </w:rPr>
              <w:t>Heat Wave</w:t>
            </w:r>
          </w:p>
        </w:tc>
        <w:tc>
          <w:tcPr>
            <w:tcW w:type="dxa" w:w="1330"/>
          </w:tcPr>
          <w:p>
            <w:pPr>
              <w:spacing w:after="0"/>
              <w:jc w:val="left"/>
            </w:pPr>
            <w:r>
              <w:rPr>
                <w:sz w:val="16"/>
              </w:rPr>
              <w:t>Relatively High</w:t>
            </w:r>
          </w:p>
        </w:tc>
        <w:tc>
          <w:tcPr>
            <w:tcW w:type="dxa" w:w="1407"/>
          </w:tcPr>
          <w:p>
            <w:pPr>
              <w:spacing w:after="0"/>
              <w:jc w:val="left"/>
            </w:pPr>
            <w:r>
              <w:rPr>
                <w:sz w:val="16"/>
              </w:rPr>
              <w:t>Relatively High</w:t>
            </w:r>
          </w:p>
        </w:tc>
        <w:tc>
          <w:tcPr>
            <w:tcW w:type="dxa" w:w="1215"/>
          </w:tcPr>
          <w:p>
            <w:pPr>
              <w:spacing w:after="0"/>
              <w:jc w:val="right"/>
            </w:pPr>
            <w:r>
              <w:rPr>
                <w:sz w:val="16"/>
              </w:rPr>
              <w:t>$500</w:t>
            </w:r>
          </w:p>
        </w:tc>
        <w:tc>
          <w:tcPr>
            <w:tcW w:type="dxa" w:w="1126"/>
          </w:tcPr>
          <w:p>
            <w:pPr>
              <w:spacing w:after="0"/>
              <w:jc w:val="right"/>
            </w:pPr>
            <w:r>
              <w:rPr>
                <w:sz w:val="16"/>
              </w:rPr>
              <w:t>$0</w:t>
            </w:r>
          </w:p>
        </w:tc>
        <w:tc>
          <w:tcPr>
            <w:tcW w:type="dxa" w:w="1532"/>
          </w:tcPr>
          <w:p>
            <w:pPr>
              <w:spacing w:after="0"/>
              <w:jc w:val="right"/>
            </w:pPr>
            <w:r>
              <w:rPr>
                <w:sz w:val="16"/>
              </w:rPr>
              <w:t>$39,695,832</w:t>
            </w:r>
          </w:p>
        </w:tc>
        <w:tc>
          <w:tcPr>
            <w:tcW w:type="dxa" w:w="1215"/>
          </w:tcPr>
          <w:p>
            <w:pPr>
              <w:spacing w:after="0"/>
              <w:jc w:val="right"/>
            </w:pPr>
            <w:r>
              <w:rPr>
                <w:sz w:val="16"/>
              </w:rPr>
              <w:t>$39,696,332</w:t>
            </w:r>
          </w:p>
        </w:tc>
        <w:tc>
          <w:tcPr>
            <w:tcW w:type="dxa" w:w="1573"/>
          </w:tcPr>
          <w:p>
            <w:pPr>
              <w:spacing w:after="0"/>
              <w:jc w:val="right"/>
            </w:pPr>
            <w:r>
              <w:rPr>
                <w:sz w:val="16"/>
              </w:rPr>
              <w:t>70</w:t>
            </w:r>
          </w:p>
        </w:tc>
        <w:tc>
          <w:tcPr>
            <w:tcW w:type="dxa" w:w="2991"/>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Hurricane</w:t>
            </w:r>
          </w:p>
        </w:tc>
        <w:tc>
          <w:tcPr>
            <w:tcW w:type="dxa" w:w="1330"/>
          </w:tcPr>
          <w:p>
            <w:pPr>
              <w:spacing w:after="0"/>
              <w:jc w:val="left"/>
            </w:pPr>
            <w:r>
              <w:rPr>
                <w:sz w:val="16"/>
              </w:rPr>
              <w:t>Relatively High</w:t>
            </w:r>
          </w:p>
        </w:tc>
        <w:tc>
          <w:tcPr>
            <w:tcW w:type="dxa" w:w="1407"/>
          </w:tcPr>
          <w:p>
            <w:pPr>
              <w:spacing w:after="0"/>
              <w:jc w:val="left"/>
            </w:pPr>
            <w:r>
              <w:rPr>
                <w:sz w:val="16"/>
              </w:rPr>
              <w:t>Relatively High</w:t>
            </w:r>
          </w:p>
        </w:tc>
        <w:tc>
          <w:tcPr>
            <w:tcW w:type="dxa" w:w="1215"/>
          </w:tcPr>
          <w:p>
            <w:pPr>
              <w:spacing w:after="0"/>
              <w:jc w:val="right"/>
            </w:pPr>
            <w:r>
              <w:rPr>
                <w:sz w:val="16"/>
              </w:rPr>
              <w:t>$28,297,035</w:t>
            </w:r>
          </w:p>
        </w:tc>
        <w:tc>
          <w:tcPr>
            <w:tcW w:type="dxa" w:w="1126"/>
          </w:tcPr>
          <w:p>
            <w:pPr>
              <w:spacing w:after="0"/>
              <w:jc w:val="right"/>
            </w:pPr>
            <w:r>
              <w:rPr>
                <w:sz w:val="16"/>
              </w:rPr>
              <w:t>$0</w:t>
            </w:r>
          </w:p>
        </w:tc>
        <w:tc>
          <w:tcPr>
            <w:tcW w:type="dxa" w:w="1532"/>
          </w:tcPr>
          <w:p>
            <w:pPr>
              <w:spacing w:after="0"/>
              <w:jc w:val="right"/>
            </w:pPr>
            <w:r>
              <w:rPr>
                <w:sz w:val="16"/>
              </w:rPr>
              <w:t>$309,295</w:t>
            </w:r>
          </w:p>
        </w:tc>
        <w:tc>
          <w:tcPr>
            <w:tcW w:type="dxa" w:w="1215"/>
          </w:tcPr>
          <w:p>
            <w:pPr>
              <w:spacing w:after="0"/>
              <w:jc w:val="right"/>
            </w:pPr>
            <w:r>
              <w:rPr>
                <w:sz w:val="16"/>
              </w:rPr>
              <w:t>$28,606,330</w:t>
            </w:r>
          </w:p>
        </w:tc>
        <w:tc>
          <w:tcPr>
            <w:tcW w:type="dxa" w:w="1573"/>
          </w:tcPr>
          <w:p>
            <w:pPr>
              <w:spacing w:after="0"/>
              <w:jc w:val="right"/>
            </w:pPr>
            <w:r>
              <w:rPr>
                <w:sz w:val="16"/>
              </w:rPr>
              <w:t>3</w:t>
            </w:r>
          </w:p>
        </w:tc>
        <w:tc>
          <w:tcPr>
            <w:tcW w:type="dxa" w:w="2991"/>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330"/>
          </w:tcPr>
          <w:p>
            <w:pPr>
              <w:spacing w:after="0"/>
              <w:jc w:val="left"/>
            </w:pPr>
            <w:r>
              <w:rPr>
                <w:sz w:val="16"/>
              </w:rPr>
              <w:t>Relatively High</w:t>
            </w:r>
          </w:p>
        </w:tc>
        <w:tc>
          <w:tcPr>
            <w:tcW w:type="dxa" w:w="1407"/>
          </w:tcPr>
          <w:p>
            <w:pPr>
              <w:spacing w:after="0"/>
              <w:jc w:val="left"/>
            </w:pPr>
            <w:r>
              <w:rPr>
                <w:sz w:val="16"/>
              </w:rPr>
              <w:t>Relatively High</w:t>
            </w:r>
          </w:p>
        </w:tc>
        <w:tc>
          <w:tcPr>
            <w:tcW w:type="dxa" w:w="1215"/>
          </w:tcPr>
          <w:p>
            <w:pPr>
              <w:spacing w:after="0"/>
              <w:jc w:val="right"/>
            </w:pPr>
            <w:r>
              <w:rPr>
                <w:sz w:val="16"/>
              </w:rPr>
              <w:t>$121,136</w:t>
            </w:r>
          </w:p>
        </w:tc>
        <w:tc>
          <w:tcPr>
            <w:tcW w:type="dxa" w:w="1126"/>
          </w:tcPr>
          <w:p>
            <w:pPr>
              <w:spacing w:after="0"/>
              <w:jc w:val="right"/>
            </w:pPr>
            <w:r>
              <w:rPr>
                <w:sz w:val="16"/>
              </w:rPr>
              <w:t>$0</w:t>
            </w:r>
          </w:p>
        </w:tc>
        <w:tc>
          <w:tcPr>
            <w:tcW w:type="dxa" w:w="1532"/>
          </w:tcPr>
          <w:p>
            <w:pPr>
              <w:spacing w:after="0"/>
              <w:jc w:val="right"/>
            </w:pPr>
            <w:r>
              <w:rPr>
                <w:sz w:val="16"/>
              </w:rPr>
              <w:t>$10,411,816</w:t>
            </w:r>
          </w:p>
        </w:tc>
        <w:tc>
          <w:tcPr>
            <w:tcW w:type="dxa" w:w="1215"/>
          </w:tcPr>
          <w:p>
            <w:pPr>
              <w:spacing w:after="0"/>
              <w:jc w:val="right"/>
            </w:pPr>
            <w:r>
              <w:rPr>
                <w:sz w:val="16"/>
              </w:rPr>
              <w:t>$10,532,952</w:t>
            </w:r>
          </w:p>
        </w:tc>
        <w:tc>
          <w:tcPr>
            <w:tcW w:type="dxa" w:w="1573"/>
          </w:tcPr>
          <w:p>
            <w:pPr>
              <w:spacing w:after="0"/>
              <w:jc w:val="right"/>
            </w:pPr>
            <w:r>
              <w:rPr>
                <w:sz w:val="16"/>
              </w:rPr>
              <w:t>27</w:t>
            </w:r>
          </w:p>
        </w:tc>
        <w:tc>
          <w:tcPr>
            <w:tcW w:type="dxa" w:w="2991"/>
          </w:tcPr>
          <w:p>
            <w:pPr>
              <w:spacing w:after="0"/>
              <w:jc w:val="left"/>
            </w:pPr>
            <w:r>
              <w:rPr>
                <w:sz w:val="16"/>
              </w:rPr>
              <w:t>Includes 14 Frost/Freeze records (outside NRI's Cold Wave definition; counted in this table and in B1-d, not in the B1-e descriptor).</w:t>
            </w:r>
          </w:p>
        </w:tc>
      </w:tr>
      <w:tr>
        <w:trPr>
          <w:cantSplit/>
        </w:trPr>
        <w:tc>
          <w:tcPr>
            <w:tcW w:type="dxa" w:w="685"/>
          </w:tcPr>
          <w:p>
            <w:pPr>
              <w:spacing w:after="0"/>
              <w:jc w:val="right"/>
            </w:pPr>
            <w:r>
              <w:rPr>
                <w:sz w:val="16"/>
              </w:rPr>
              <w:t>6</w:t>
            </w:r>
          </w:p>
        </w:tc>
        <w:tc>
          <w:tcPr>
            <w:tcW w:type="dxa" w:w="1037"/>
          </w:tcPr>
          <w:p>
            <w:pPr>
              <w:spacing w:after="0"/>
              <w:jc w:val="left"/>
            </w:pPr>
            <w:r>
              <w:rPr>
                <w:sz w:val="16"/>
              </w:rPr>
              <w:t>Tornado</w:t>
            </w:r>
          </w:p>
        </w:tc>
        <w:tc>
          <w:tcPr>
            <w:tcW w:type="dxa" w:w="1330"/>
          </w:tcPr>
          <w:p>
            <w:pPr>
              <w:spacing w:after="0"/>
              <w:jc w:val="left"/>
            </w:pPr>
            <w:r>
              <w:rPr>
                <w:sz w:val="16"/>
              </w:rPr>
              <w:t>Relatively High</w:t>
            </w:r>
          </w:p>
        </w:tc>
        <w:tc>
          <w:tcPr>
            <w:tcW w:type="dxa" w:w="1407"/>
          </w:tcPr>
          <w:p>
            <w:pPr>
              <w:spacing w:after="0"/>
              <w:jc w:val="left"/>
            </w:pPr>
            <w:r>
              <w:rPr>
                <w:sz w:val="16"/>
              </w:rPr>
              <w:t>Relatively Moderate</w:t>
            </w:r>
          </w:p>
        </w:tc>
        <w:tc>
          <w:tcPr>
            <w:tcW w:type="dxa" w:w="1215"/>
          </w:tcPr>
          <w:p>
            <w:pPr>
              <w:spacing w:after="0"/>
              <w:jc w:val="right"/>
            </w:pPr>
            <w:r>
              <w:rPr>
                <w:sz w:val="16"/>
              </w:rPr>
              <w:t>$6,511,165</w:t>
            </w:r>
          </w:p>
        </w:tc>
        <w:tc>
          <w:tcPr>
            <w:tcW w:type="dxa" w:w="1126"/>
          </w:tcPr>
          <w:p>
            <w:pPr>
              <w:spacing w:after="0"/>
              <w:jc w:val="right"/>
            </w:pPr>
            <w:r>
              <w:rPr>
                <w:sz w:val="16"/>
              </w:rPr>
              <w:t>$0</w:t>
            </w:r>
          </w:p>
        </w:tc>
        <w:tc>
          <w:tcPr>
            <w:tcW w:type="dxa" w:w="1532"/>
          </w:tcPr>
          <w:p>
            <w:pPr>
              <w:spacing w:after="0"/>
              <w:jc w:val="right"/>
            </w:pPr>
            <w:r>
              <w:rPr>
                <w:sz w:val="16"/>
              </w:rPr>
              <w:t>$966,860</w:t>
            </w:r>
          </w:p>
        </w:tc>
        <w:tc>
          <w:tcPr>
            <w:tcW w:type="dxa" w:w="1215"/>
          </w:tcPr>
          <w:p>
            <w:pPr>
              <w:spacing w:after="0"/>
              <w:jc w:val="right"/>
            </w:pPr>
            <w:r>
              <w:rPr>
                <w:sz w:val="16"/>
              </w:rPr>
              <w:t>$7,478,026</w:t>
            </w:r>
          </w:p>
        </w:tc>
        <w:tc>
          <w:tcPr>
            <w:tcW w:type="dxa" w:w="1573"/>
          </w:tcPr>
          <w:p>
            <w:pPr>
              <w:spacing w:after="0"/>
              <w:jc w:val="right"/>
            </w:pPr>
            <w:r>
              <w:rPr>
                <w:sz w:val="16"/>
              </w:rPr>
              <w:t>5</w:t>
            </w:r>
          </w:p>
        </w:tc>
        <w:tc>
          <w:tcPr>
            <w:tcW w:type="dxa" w:w="2991"/>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330"/>
          </w:tcPr>
          <w:p>
            <w:pPr>
              <w:spacing w:after="0"/>
              <w:jc w:val="left"/>
            </w:pPr>
            <w:r>
              <w:rPr>
                <w:sz w:val="16"/>
              </w:rPr>
              <w:t>Very High</w:t>
            </w:r>
          </w:p>
        </w:tc>
        <w:tc>
          <w:tcPr>
            <w:tcW w:type="dxa" w:w="1407"/>
          </w:tcPr>
          <w:p>
            <w:pPr>
              <w:spacing w:after="0"/>
              <w:jc w:val="left"/>
            </w:pPr>
            <w:r>
              <w:rPr>
                <w:sz w:val="16"/>
              </w:rPr>
              <w:t>Relatively High</w:t>
            </w:r>
          </w:p>
        </w:tc>
        <w:tc>
          <w:tcPr>
            <w:tcW w:type="dxa" w:w="1215"/>
          </w:tcPr>
          <w:p>
            <w:pPr>
              <w:spacing w:after="0"/>
              <w:jc w:val="right"/>
            </w:pPr>
            <w:r>
              <w:rPr>
                <w:sz w:val="16"/>
              </w:rPr>
              <w:t>$2,253,470</w:t>
            </w:r>
          </w:p>
        </w:tc>
        <w:tc>
          <w:tcPr>
            <w:tcW w:type="dxa" w:w="1126"/>
          </w:tcPr>
          <w:p>
            <w:pPr>
              <w:spacing w:after="0"/>
              <w:jc w:val="right"/>
            </w:pPr>
            <w:r>
              <w:rPr>
                <w:sz w:val="16"/>
              </w:rPr>
              <w:t>$0</w:t>
            </w:r>
          </w:p>
        </w:tc>
        <w:tc>
          <w:tcPr>
            <w:tcW w:type="dxa" w:w="1532"/>
          </w:tcPr>
          <w:p>
            <w:pPr>
              <w:spacing w:after="0"/>
              <w:jc w:val="right"/>
            </w:pPr>
            <w:r>
              <w:rPr>
                <w:sz w:val="16"/>
              </w:rPr>
              <w:t>$3,561,675</w:t>
            </w:r>
          </w:p>
        </w:tc>
        <w:tc>
          <w:tcPr>
            <w:tcW w:type="dxa" w:w="1215"/>
          </w:tcPr>
          <w:p>
            <w:pPr>
              <w:spacing w:after="0"/>
              <w:jc w:val="right"/>
            </w:pPr>
            <w:r>
              <w:rPr>
                <w:sz w:val="16"/>
              </w:rPr>
              <w:t>$5,815,145</w:t>
            </w:r>
          </w:p>
        </w:tc>
        <w:tc>
          <w:tcPr>
            <w:tcW w:type="dxa" w:w="1573"/>
          </w:tcPr>
          <w:p>
            <w:pPr>
              <w:spacing w:after="0"/>
              <w:jc w:val="right"/>
            </w:pPr>
            <w:r>
              <w:rPr>
                <w:sz w:val="16"/>
              </w:rPr>
              <w:t>345</w:t>
            </w:r>
          </w:p>
        </w:tc>
        <w:tc>
          <w:tcPr>
            <w:tcW w:type="dxa" w:w="2991"/>
          </w:tcPr>
          <w:p>
            <w:pPr>
              <w:spacing w:after="0"/>
              <w:jc w:val="left"/>
            </w:pPr>
            <w:r>
              <w:rPr>
                <w:sz w:val="16"/>
              </w:rPr>
              <w:t>Includes 15 High Wind and 28 Strong Wind records (NOAA non-thunderstorm wind types, outside NRI's Strong Wind definition).</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330"/>
          </w:tcPr>
          <w:p>
            <w:pPr>
              <w:spacing w:after="0"/>
              <w:jc w:val="left"/>
            </w:pPr>
            <w:r>
              <w:rPr>
                <w:sz w:val="16"/>
              </w:rPr>
              <w:t>Relatively High</w:t>
            </w:r>
          </w:p>
        </w:tc>
        <w:tc>
          <w:tcPr>
            <w:tcW w:type="dxa" w:w="1407"/>
          </w:tcPr>
          <w:p>
            <w:pPr>
              <w:spacing w:after="0"/>
              <w:jc w:val="left"/>
            </w:pPr>
            <w:r>
              <w:rPr>
                <w:sz w:val="16"/>
              </w:rPr>
              <w:t>Relatively High</w:t>
            </w:r>
          </w:p>
        </w:tc>
        <w:tc>
          <w:tcPr>
            <w:tcW w:type="dxa" w:w="1215"/>
          </w:tcPr>
          <w:p>
            <w:pPr>
              <w:spacing w:after="0"/>
              <w:jc w:val="right"/>
            </w:pPr>
            <w:r>
              <w:rPr>
                <w:sz w:val="16"/>
              </w:rPr>
              <w:t>$4,133,684</w:t>
            </w:r>
          </w:p>
        </w:tc>
        <w:tc>
          <w:tcPr>
            <w:tcW w:type="dxa" w:w="1126"/>
          </w:tcPr>
          <w:p>
            <w:pPr>
              <w:spacing w:after="0"/>
              <w:jc w:val="right"/>
            </w:pPr>
            <w:r>
              <w:rPr>
                <w:sz w:val="16"/>
              </w:rPr>
              <w:t>$0</w:t>
            </w:r>
          </w:p>
        </w:tc>
        <w:tc>
          <w:tcPr>
            <w:tcW w:type="dxa" w:w="1532"/>
          </w:tcPr>
          <w:p>
            <w:pPr>
              <w:spacing w:after="0"/>
              <w:jc w:val="right"/>
            </w:pPr>
            <w:r>
              <w:rPr>
                <w:sz w:val="16"/>
              </w:rPr>
              <w:t>$30,494</w:t>
            </w:r>
          </w:p>
        </w:tc>
        <w:tc>
          <w:tcPr>
            <w:tcW w:type="dxa" w:w="1215"/>
          </w:tcPr>
          <w:p>
            <w:pPr>
              <w:spacing w:after="0"/>
              <w:jc w:val="right"/>
            </w:pPr>
            <w:r>
              <w:rPr>
                <w:sz w:val="16"/>
              </w:rPr>
              <w:t>$4,164,178</w:t>
            </w:r>
          </w:p>
        </w:tc>
        <w:tc>
          <w:tcPr>
            <w:tcW w:type="dxa" w:w="1573"/>
          </w:tcPr>
          <w:p>
            <w:pPr>
              <w:spacing w:after="0"/>
              <w:jc w:val="right"/>
            </w:pPr>
            <w:r>
              <w:rPr>
                <w:sz w:val="16"/>
              </w:rPr>
              <w:t>30</w:t>
            </w:r>
          </w:p>
        </w:tc>
        <w:tc>
          <w:tcPr>
            <w:tcW w:type="dxa" w:w="2991"/>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330"/>
          </w:tcPr>
          <w:p>
            <w:pPr>
              <w:spacing w:after="0"/>
              <w:jc w:val="left"/>
            </w:pPr>
            <w:r>
              <w:rPr>
                <w:sz w:val="16"/>
              </w:rPr>
              <w:t>Very High</w:t>
            </w:r>
          </w:p>
        </w:tc>
        <w:tc>
          <w:tcPr>
            <w:tcW w:type="dxa" w:w="1407"/>
          </w:tcPr>
          <w:p>
            <w:pPr>
              <w:spacing w:after="0"/>
              <w:jc w:val="left"/>
            </w:pPr>
            <w:r>
              <w:rPr>
                <w:sz w:val="16"/>
              </w:rPr>
              <w:t>Relatively High</w:t>
            </w:r>
          </w:p>
        </w:tc>
        <w:tc>
          <w:tcPr>
            <w:tcW w:type="dxa" w:w="1215"/>
          </w:tcPr>
          <w:p>
            <w:pPr>
              <w:spacing w:after="0"/>
              <w:jc w:val="right"/>
            </w:pPr>
            <w:r>
              <w:rPr>
                <w:sz w:val="16"/>
              </w:rPr>
              <w:t>$185,562</w:t>
            </w:r>
          </w:p>
        </w:tc>
        <w:tc>
          <w:tcPr>
            <w:tcW w:type="dxa" w:w="1126"/>
          </w:tcPr>
          <w:p>
            <w:pPr>
              <w:spacing w:after="0"/>
              <w:jc w:val="right"/>
            </w:pPr>
            <w:r>
              <w:rPr>
                <w:sz w:val="16"/>
              </w:rPr>
              <w:t>n/a</w:t>
            </w:r>
          </w:p>
        </w:tc>
        <w:tc>
          <w:tcPr>
            <w:tcW w:type="dxa" w:w="1532"/>
          </w:tcPr>
          <w:p>
            <w:pPr>
              <w:spacing w:after="0"/>
              <w:jc w:val="right"/>
            </w:pPr>
            <w:r>
              <w:rPr>
                <w:sz w:val="16"/>
              </w:rPr>
              <w:t>$2,152,857</w:t>
            </w:r>
          </w:p>
        </w:tc>
        <w:tc>
          <w:tcPr>
            <w:tcW w:type="dxa" w:w="1215"/>
          </w:tcPr>
          <w:p>
            <w:pPr>
              <w:spacing w:after="0"/>
              <w:jc w:val="right"/>
            </w:pPr>
            <w:r>
              <w:rPr>
                <w:sz w:val="16"/>
              </w:rPr>
              <w:t>$2,338,420</w:t>
            </w:r>
          </w:p>
        </w:tc>
        <w:tc>
          <w:tcPr>
            <w:tcW w:type="dxa" w:w="1573"/>
          </w:tcPr>
          <w:p>
            <w:pPr>
              <w:spacing w:after="0"/>
              <w:jc w:val="right"/>
            </w:pPr>
            <w:r>
              <w:rPr>
                <w:sz w:val="16"/>
              </w:rPr>
              <w:t>8</w:t>
            </w:r>
          </w:p>
        </w:tc>
        <w:tc>
          <w:tcPr>
            <w:tcW w:type="dxa" w:w="2991"/>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Coastal Flooding</w:t>
            </w:r>
          </w:p>
        </w:tc>
        <w:tc>
          <w:tcPr>
            <w:tcW w:type="dxa" w:w="1330"/>
          </w:tcPr>
          <w:p>
            <w:pPr>
              <w:spacing w:after="0"/>
              <w:jc w:val="left"/>
            </w:pPr>
            <w:r>
              <w:rPr>
                <w:sz w:val="16"/>
              </w:rPr>
              <w:t>Relatively Moderate</w:t>
            </w:r>
          </w:p>
        </w:tc>
        <w:tc>
          <w:tcPr>
            <w:tcW w:type="dxa" w:w="1407"/>
          </w:tcPr>
          <w:p>
            <w:pPr>
              <w:spacing w:after="0"/>
              <w:jc w:val="left"/>
            </w:pPr>
            <w:r>
              <w:rPr>
                <w:sz w:val="16"/>
              </w:rPr>
              <w:t>Relatively Moderate</w:t>
            </w:r>
          </w:p>
        </w:tc>
        <w:tc>
          <w:tcPr>
            <w:tcW w:type="dxa" w:w="1215"/>
          </w:tcPr>
          <w:p>
            <w:pPr>
              <w:spacing w:after="0"/>
              <w:jc w:val="right"/>
            </w:pPr>
            <w:r>
              <w:rPr>
                <w:sz w:val="16"/>
              </w:rPr>
              <w:t>$1,420,222</w:t>
            </w:r>
          </w:p>
        </w:tc>
        <w:tc>
          <w:tcPr>
            <w:tcW w:type="dxa" w:w="1126"/>
          </w:tcPr>
          <w:p>
            <w:pPr>
              <w:spacing w:after="0"/>
              <w:jc w:val="right"/>
            </w:pPr>
            <w:r>
              <w:rPr>
                <w:sz w:val="16"/>
              </w:rPr>
              <w:t>n/a</w:t>
            </w:r>
          </w:p>
        </w:tc>
        <w:tc>
          <w:tcPr>
            <w:tcW w:type="dxa" w:w="1532"/>
          </w:tcPr>
          <w:p>
            <w:pPr>
              <w:spacing w:after="0"/>
              <w:jc w:val="right"/>
            </w:pPr>
            <w:r>
              <w:rPr>
                <w:sz w:val="16"/>
              </w:rPr>
              <w:t>$105,991</w:t>
            </w:r>
          </w:p>
        </w:tc>
        <w:tc>
          <w:tcPr>
            <w:tcW w:type="dxa" w:w="1215"/>
          </w:tcPr>
          <w:p>
            <w:pPr>
              <w:spacing w:after="0"/>
              <w:jc w:val="right"/>
            </w:pPr>
            <w:r>
              <w:rPr>
                <w:sz w:val="16"/>
              </w:rPr>
              <w:t>$1,526,212</w:t>
            </w:r>
          </w:p>
        </w:tc>
        <w:tc>
          <w:tcPr>
            <w:tcW w:type="dxa" w:w="1573"/>
          </w:tcPr>
          <w:p>
            <w:pPr>
              <w:spacing w:after="0"/>
              <w:jc w:val="right"/>
            </w:pPr>
            <w:r>
              <w:rPr>
                <w:sz w:val="16"/>
              </w:rPr>
              <w:t>52</w:t>
            </w:r>
          </w:p>
        </w:tc>
        <w:tc>
          <w:tcPr>
            <w:tcW w:type="dxa" w:w="2991"/>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Winter Weather</w:t>
            </w:r>
          </w:p>
        </w:tc>
        <w:tc>
          <w:tcPr>
            <w:tcW w:type="dxa" w:w="1330"/>
          </w:tcPr>
          <w:p>
            <w:pPr>
              <w:spacing w:after="0"/>
              <w:jc w:val="left"/>
            </w:pPr>
            <w:r>
              <w:rPr>
                <w:sz w:val="16"/>
              </w:rPr>
              <w:t>Very High</w:t>
            </w:r>
          </w:p>
        </w:tc>
        <w:tc>
          <w:tcPr>
            <w:tcW w:type="dxa" w:w="1407"/>
          </w:tcPr>
          <w:p>
            <w:pPr>
              <w:spacing w:after="0"/>
              <w:jc w:val="left"/>
            </w:pPr>
            <w:r>
              <w:rPr>
                <w:sz w:val="16"/>
              </w:rPr>
              <w:t>Very High</w:t>
            </w:r>
          </w:p>
        </w:tc>
        <w:tc>
          <w:tcPr>
            <w:tcW w:type="dxa" w:w="1215"/>
          </w:tcPr>
          <w:p>
            <w:pPr>
              <w:spacing w:after="0"/>
              <w:jc w:val="right"/>
            </w:pPr>
            <w:r>
              <w:rPr>
                <w:sz w:val="16"/>
              </w:rPr>
              <w:t>$98,556</w:t>
            </w:r>
          </w:p>
        </w:tc>
        <w:tc>
          <w:tcPr>
            <w:tcW w:type="dxa" w:w="1126"/>
          </w:tcPr>
          <w:p>
            <w:pPr>
              <w:spacing w:after="0"/>
              <w:jc w:val="right"/>
            </w:pPr>
            <w:r>
              <w:rPr>
                <w:sz w:val="16"/>
              </w:rPr>
              <w:t>$0</w:t>
            </w:r>
          </w:p>
        </w:tc>
        <w:tc>
          <w:tcPr>
            <w:tcW w:type="dxa" w:w="1532"/>
          </w:tcPr>
          <w:p>
            <w:pPr>
              <w:spacing w:after="0"/>
              <w:jc w:val="right"/>
            </w:pPr>
            <w:r>
              <w:rPr>
                <w:sz w:val="16"/>
              </w:rPr>
              <w:t>$846,945</w:t>
            </w:r>
          </w:p>
        </w:tc>
        <w:tc>
          <w:tcPr>
            <w:tcW w:type="dxa" w:w="1215"/>
          </w:tcPr>
          <w:p>
            <w:pPr>
              <w:spacing w:after="0"/>
              <w:jc w:val="right"/>
            </w:pPr>
            <w:r>
              <w:rPr>
                <w:sz w:val="16"/>
              </w:rPr>
              <w:t>$945,501</w:t>
            </w:r>
          </w:p>
        </w:tc>
        <w:tc>
          <w:tcPr>
            <w:tcW w:type="dxa" w:w="1573"/>
          </w:tcPr>
          <w:p>
            <w:pPr>
              <w:spacing w:after="0"/>
              <w:jc w:val="right"/>
            </w:pPr>
            <w:r>
              <w:rPr>
                <w:sz w:val="16"/>
              </w:rPr>
              <w:t>126</w:t>
            </w:r>
          </w:p>
        </w:tc>
        <w:tc>
          <w:tcPr>
            <w:tcW w:type="dxa" w:w="2991"/>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330"/>
          </w:tcPr>
          <w:p>
            <w:pPr>
              <w:spacing w:after="0"/>
              <w:jc w:val="left"/>
            </w:pPr>
            <w:r>
              <w:rPr>
                <w:sz w:val="16"/>
              </w:rPr>
              <w:t>Relatively Moderate</w:t>
            </w:r>
          </w:p>
        </w:tc>
        <w:tc>
          <w:tcPr>
            <w:tcW w:type="dxa" w:w="1407"/>
          </w:tcPr>
          <w:p>
            <w:pPr>
              <w:spacing w:after="0"/>
              <w:jc w:val="left"/>
            </w:pPr>
            <w:r>
              <w:rPr>
                <w:sz w:val="16"/>
              </w:rPr>
              <w:t>Relatively Moderate</w:t>
            </w:r>
          </w:p>
        </w:tc>
        <w:tc>
          <w:tcPr>
            <w:tcW w:type="dxa" w:w="1215"/>
          </w:tcPr>
          <w:p>
            <w:pPr>
              <w:spacing w:after="0"/>
              <w:jc w:val="right"/>
            </w:pPr>
            <w:r>
              <w:rPr>
                <w:sz w:val="16"/>
              </w:rPr>
              <w:t>$154,787</w:t>
            </w:r>
          </w:p>
        </w:tc>
        <w:tc>
          <w:tcPr>
            <w:tcW w:type="dxa" w:w="1126"/>
          </w:tcPr>
          <w:p>
            <w:pPr>
              <w:spacing w:after="0"/>
              <w:jc w:val="right"/>
            </w:pPr>
            <w:r>
              <w:rPr>
                <w:sz w:val="16"/>
              </w:rPr>
              <w:t>n/a</w:t>
            </w:r>
          </w:p>
        </w:tc>
        <w:tc>
          <w:tcPr>
            <w:tcW w:type="dxa" w:w="1532"/>
          </w:tcPr>
          <w:p>
            <w:pPr>
              <w:spacing w:after="0"/>
              <w:jc w:val="right"/>
            </w:pPr>
            <w:r>
              <w:rPr>
                <w:sz w:val="16"/>
              </w:rPr>
              <w:t>$67,549</w:t>
            </w:r>
          </w:p>
        </w:tc>
        <w:tc>
          <w:tcPr>
            <w:tcW w:type="dxa" w:w="1215"/>
          </w:tcPr>
          <w:p>
            <w:pPr>
              <w:spacing w:after="0"/>
              <w:jc w:val="right"/>
            </w:pPr>
            <w:r>
              <w:rPr>
                <w:sz w:val="16"/>
              </w:rPr>
              <w:t>$222,336</w:t>
            </w:r>
          </w:p>
        </w:tc>
        <w:tc>
          <w:tcPr>
            <w:tcW w:type="dxa" w:w="1573"/>
          </w:tcPr>
          <w:p>
            <w:pPr>
              <w:spacing w:after="0"/>
              <w:jc w:val="right"/>
            </w:pPr>
            <w:r>
              <w:rPr>
                <w:sz w:val="16"/>
              </w:rPr>
              <w:t>3</w:t>
            </w:r>
          </w:p>
        </w:tc>
        <w:tc>
          <w:tcPr>
            <w:tcW w:type="dxa" w:w="2991"/>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330"/>
          </w:tcPr>
          <w:p>
            <w:pPr>
              <w:spacing w:after="0"/>
              <w:jc w:val="left"/>
            </w:pPr>
            <w:r>
              <w:rPr>
                <w:sz w:val="16"/>
              </w:rPr>
              <w:t>Relatively Low</w:t>
            </w:r>
          </w:p>
        </w:tc>
        <w:tc>
          <w:tcPr>
            <w:tcW w:type="dxa" w:w="1407"/>
          </w:tcPr>
          <w:p>
            <w:pPr>
              <w:spacing w:after="0"/>
              <w:jc w:val="left"/>
            </w:pPr>
            <w:r>
              <w:rPr>
                <w:sz w:val="16"/>
              </w:rPr>
              <w:t>Relatively Low</w:t>
            </w:r>
          </w:p>
        </w:tc>
        <w:tc>
          <w:tcPr>
            <w:tcW w:type="dxa" w:w="1215"/>
          </w:tcPr>
          <w:p>
            <w:pPr>
              <w:spacing w:after="0"/>
              <w:jc w:val="right"/>
            </w:pPr>
            <w:r>
              <w:rPr>
                <w:sz w:val="16"/>
              </w:rPr>
              <w:t>$17,016</w:t>
            </w:r>
          </w:p>
        </w:tc>
        <w:tc>
          <w:tcPr>
            <w:tcW w:type="dxa" w:w="1126"/>
          </w:tcPr>
          <w:p>
            <w:pPr>
              <w:spacing w:after="0"/>
              <w:jc w:val="right"/>
            </w:pPr>
            <w:r>
              <w:rPr>
                <w:sz w:val="16"/>
              </w:rPr>
              <w:t>n/a</w:t>
            </w:r>
          </w:p>
        </w:tc>
        <w:tc>
          <w:tcPr>
            <w:tcW w:type="dxa" w:w="1532"/>
          </w:tcPr>
          <w:p>
            <w:pPr>
              <w:spacing w:after="0"/>
              <w:jc w:val="right"/>
            </w:pPr>
            <w:r>
              <w:rPr>
                <w:sz w:val="16"/>
              </w:rPr>
              <w:t>$27</w:t>
            </w:r>
          </w:p>
        </w:tc>
        <w:tc>
          <w:tcPr>
            <w:tcW w:type="dxa" w:w="1215"/>
          </w:tcPr>
          <w:p>
            <w:pPr>
              <w:spacing w:after="0"/>
              <w:jc w:val="right"/>
            </w:pPr>
            <w:r>
              <w:rPr>
                <w:sz w:val="16"/>
              </w:rPr>
              <w:t>$17,043</w:t>
            </w:r>
          </w:p>
        </w:tc>
        <w:tc>
          <w:tcPr>
            <w:tcW w:type="dxa" w:w="1573"/>
          </w:tcPr>
          <w:p>
            <w:pPr>
              <w:spacing w:after="0"/>
              <w:jc w:val="right"/>
            </w:pPr>
            <w:r>
              <w:rPr>
                <w:sz w:val="16"/>
              </w:rPr>
              <w:t>0</w:t>
            </w:r>
          </w:p>
        </w:tc>
        <w:tc>
          <w:tcPr>
            <w:tcW w:type="dxa" w:w="2991"/>
          </w:tcPr>
          <w:p>
            <w:pPr>
              <w:spacing w:after="0"/>
              <w:jc w:val="left"/>
            </w:pPr>
            <w:r>
              <w:rPr>
                <w:sz w:val="16"/>
              </w:rPr>
              <w:t>Declared 1 time; no Storm Events record of this type.</w:t>
            </w:r>
          </w:p>
        </w:tc>
      </w:tr>
      <w:tr>
        <w:trPr>
          <w:cantSplit/>
        </w:trPr>
        <w:tc>
          <w:tcPr>
            <w:tcW w:type="dxa" w:w="685"/>
          </w:tcPr>
          <w:p>
            <w:pPr>
              <w:spacing w:after="0"/>
              <w:jc w:val="right"/>
            </w:pPr>
            <w:r>
              <w:rPr>
                <w:sz w:val="16"/>
              </w:rPr>
              <w:t>14</w:t>
            </w:r>
          </w:p>
        </w:tc>
        <w:tc>
          <w:tcPr>
            <w:tcW w:type="dxa" w:w="1037"/>
          </w:tcPr>
          <w:p>
            <w:pPr>
              <w:spacing w:after="0"/>
              <w:jc w:val="left"/>
            </w:pPr>
            <w:r>
              <w:rPr>
                <w:sz w:val="16"/>
              </w:rPr>
              <w:t>Wildfire</w:t>
            </w:r>
          </w:p>
        </w:tc>
        <w:tc>
          <w:tcPr>
            <w:tcW w:type="dxa" w:w="1330"/>
          </w:tcPr>
          <w:p>
            <w:pPr>
              <w:spacing w:after="0"/>
              <w:jc w:val="left"/>
            </w:pPr>
            <w:r>
              <w:rPr>
                <w:sz w:val="16"/>
              </w:rPr>
              <w:t>Very Low</w:t>
            </w:r>
          </w:p>
        </w:tc>
        <w:tc>
          <w:tcPr>
            <w:tcW w:type="dxa" w:w="1407"/>
          </w:tcPr>
          <w:p>
            <w:pPr>
              <w:spacing w:after="0"/>
              <w:jc w:val="left"/>
            </w:pPr>
            <w:r>
              <w:rPr>
                <w:sz w:val="16"/>
              </w:rPr>
              <w:t>Very Low</w:t>
            </w:r>
          </w:p>
        </w:tc>
        <w:tc>
          <w:tcPr>
            <w:tcW w:type="dxa" w:w="1215"/>
          </w:tcPr>
          <w:p>
            <w:pPr>
              <w:spacing w:after="0"/>
              <w:jc w:val="right"/>
            </w:pPr>
            <w:r>
              <w:rPr>
                <w:sz w:val="16"/>
              </w:rPr>
              <w:t>$11,073</w:t>
            </w:r>
          </w:p>
        </w:tc>
        <w:tc>
          <w:tcPr>
            <w:tcW w:type="dxa" w:w="1126"/>
          </w:tcPr>
          <w:p>
            <w:pPr>
              <w:spacing w:after="0"/>
              <w:jc w:val="right"/>
            </w:pPr>
            <w:r>
              <w:rPr>
                <w:sz w:val="16"/>
              </w:rPr>
              <w:t>$0</w:t>
            </w:r>
          </w:p>
        </w:tc>
        <w:tc>
          <w:tcPr>
            <w:tcW w:type="dxa" w:w="1532"/>
          </w:tcPr>
          <w:p>
            <w:pPr>
              <w:spacing w:after="0"/>
              <w:jc w:val="right"/>
            </w:pPr>
            <w:r>
              <w:rPr>
                <w:sz w:val="16"/>
              </w:rPr>
              <w:t>$464</w:t>
            </w:r>
          </w:p>
        </w:tc>
        <w:tc>
          <w:tcPr>
            <w:tcW w:type="dxa" w:w="1215"/>
          </w:tcPr>
          <w:p>
            <w:pPr>
              <w:spacing w:after="0"/>
              <w:jc w:val="right"/>
            </w:pPr>
            <w:r>
              <w:rPr>
                <w:sz w:val="16"/>
              </w:rPr>
              <w:t>$11,538</w:t>
            </w:r>
          </w:p>
        </w:tc>
        <w:tc>
          <w:tcPr>
            <w:tcW w:type="dxa" w:w="1573"/>
          </w:tcPr>
          <w:p>
            <w:pPr>
              <w:spacing w:after="0"/>
              <w:jc w:val="right"/>
            </w:pPr>
            <w:r>
              <w:rPr>
                <w:sz w:val="16"/>
              </w:rPr>
              <w:t>0</w:t>
            </w:r>
          </w:p>
        </w:tc>
        <w:tc>
          <w:tcPr>
            <w:tcW w:type="dxa" w:w="299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330"/>
          </w:tcPr>
          <w:p>
            <w:pPr>
              <w:spacing w:after="0"/>
              <w:jc w:val="left"/>
            </w:pPr>
            <w:r>
              <w:rPr>
                <w:sz w:val="16"/>
              </w:rPr>
              <w:t>No Rating</w:t>
            </w:r>
          </w:p>
        </w:tc>
        <w:tc>
          <w:tcPr>
            <w:tcW w:type="dxa" w:w="1407"/>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532"/>
          </w:tcPr>
          <w:p>
            <w:pPr>
              <w:spacing w:after="0"/>
              <w:jc w:val="right"/>
            </w:pPr>
            <w:r>
              <w:rPr>
                <w:sz w:val="16"/>
              </w:rPr>
              <w:t>n/a</w:t>
            </w:r>
          </w:p>
        </w:tc>
        <w:tc>
          <w:tcPr>
            <w:tcW w:type="dxa" w:w="1215"/>
          </w:tcPr>
          <w:p>
            <w:pPr>
              <w:spacing w:after="0"/>
              <w:jc w:val="right"/>
            </w:pPr>
            <w:r>
              <w:rPr>
                <w:sz w:val="16"/>
              </w:rPr>
              <w:t>$0</w:t>
            </w:r>
          </w:p>
        </w:tc>
        <w:tc>
          <w:tcPr>
            <w:tcW w:type="dxa" w:w="1573"/>
          </w:tcPr>
          <w:p>
            <w:pPr>
              <w:spacing w:after="0"/>
              <w:jc w:val="right"/>
            </w:pPr>
            <w:r>
              <w:rPr>
                <w:sz w:val="16"/>
              </w:rPr>
              <w:t>11</w:t>
            </w:r>
          </w:p>
        </w:tc>
        <w:tc>
          <w:tcPr>
            <w:tcW w:type="dxa" w:w="2991"/>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330"/>
          </w:tcPr>
          <w:p>
            <w:pPr>
              <w:spacing w:after="0"/>
              <w:jc w:val="left"/>
            </w:pPr>
            <w:r>
              <w:rPr>
                <w:sz w:val="16"/>
              </w:rPr>
              <w:t>Insufficient Data</w:t>
            </w:r>
          </w:p>
        </w:tc>
        <w:tc>
          <w:tcPr>
            <w:tcW w:type="dxa" w:w="1407"/>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32"/>
          </w:tcPr>
          <w:p>
            <w:pPr>
              <w:spacing w:after="0"/>
              <w:jc w:val="right"/>
            </w:pPr>
            <w:r>
              <w:rPr>
                <w:sz w:val="16"/>
              </w:rPr>
              <w:t>n/a</w:t>
            </w:r>
          </w:p>
        </w:tc>
        <w:tc>
          <w:tcPr>
            <w:tcW w:type="dxa" w:w="1215"/>
          </w:tcPr>
          <w:p>
            <w:pPr>
              <w:spacing w:after="0"/>
              <w:jc w:val="right"/>
            </w:pPr>
            <w:r>
              <w:rPr>
                <w:sz w:val="16"/>
              </w:rPr>
              <w:t>n/a</w:t>
            </w:r>
          </w:p>
        </w:tc>
        <w:tc>
          <w:tcPr>
            <w:tcW w:type="dxa" w:w="1573"/>
          </w:tcPr>
          <w:p>
            <w:pPr>
              <w:spacing w:after="0"/>
              <w:jc w:val="right"/>
            </w:pPr>
            <w:r>
              <w:rPr>
                <w:sz w:val="16"/>
              </w:rPr>
              <w:t>0</w:t>
            </w:r>
          </w:p>
        </w:tc>
        <w:tc>
          <w:tcPr>
            <w:tcW w:type="dxa" w:w="299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wildfire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73.01 (Very High, 100.0); tract 88.03 (Relatively High, 91.6); tract 9800 (Relatively High, 89.1)</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107 (Very High, 98.0); tract 88.03 (Relatively High, 96.0); tract 102.02 (Relatively High, 95.4)</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76.04 (Relatively Low, 93.4); tract 13.03 (Relatively Low, 93.3); tract 5.01 (Relatively Low, 92.6)</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107 (Very High, 94.6); tract 88.03 (Relatively High, 85.8); tract 102.02 (Relatively High, 81.9)</w:t>
            </w:r>
          </w:p>
        </w:tc>
      </w:tr>
      <w:tr>
        <w:trPr>
          <w:cantSplit/>
        </w:trPr>
        <w:tc>
          <w:tcPr>
            <w:tcW w:type="dxa" w:w="3470"/>
          </w:tcPr>
          <w:p>
            <w:pPr>
              <w:spacing w:after="0"/>
              <w:jc w:val="left"/>
            </w:pPr>
            <w:r>
              <w:rPr>
                <w:sz w:val="16"/>
              </w:rPr>
              <w:t>Tsunami</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104 (Relatively Low, 73.0); tract 88.03 (Relatively Low, 71.3); tract 99.07 (Very Low, 65.1)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73.01 is Census Tract 73.01).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849"/>
        <w:gridCol w:w="1755"/>
        <w:gridCol w:w="1921"/>
        <w:gridCol w:w="1541"/>
        <w:gridCol w:w="1616"/>
        <w:gridCol w:w="2086"/>
        <w:gridCol w:w="1630"/>
      </w:tblGrid>
      <w:tr>
        <w:trPr>
          <w:cantSplit/>
          <w:tblHeader/>
        </w:trPr>
        <w:tc>
          <w:tcPr>
            <w:tcW w:type="dxa" w:w="1714"/>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1"/>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2086"/>
            <w:shd w:val="clear" w:color="auto" w:fill="E8E8E8"/>
          </w:tcPr>
          <w:p>
            <w:pPr>
              <w:spacing w:after="0"/>
              <w:jc w:val="left"/>
            </w:pPr>
            <w:r>
              <w:rPr>
                <w:b/>
                <w:sz w:val="16"/>
              </w:rPr>
              <w:t>How it applies to jurisdictions</w:t>
            </w:r>
          </w:p>
        </w:tc>
        <w:tc>
          <w:tcPr>
            <w:tcW w:type="dxa" w:w="1630"/>
            <w:shd w:val="clear" w:color="auto" w:fill="E8E8E8"/>
          </w:tcPr>
          <w:p>
            <w:pPr>
              <w:spacing w:after="0"/>
              <w:jc w:val="left"/>
            </w:pPr>
            <w:r>
              <w:rPr>
                <w:b/>
                <w:sz w:val="16"/>
              </w:rPr>
              <w:t>Note</w:t>
            </w:r>
          </w:p>
        </w:tc>
      </w:tr>
      <w:tr>
        <w:trPr>
          <w:cantSplit/>
        </w:trPr>
        <w:tc>
          <w:tcPr>
            <w:tcW w:type="dxa" w:w="1714"/>
          </w:tcPr>
          <w:p>
            <w:pPr>
              <w:spacing w:after="0"/>
              <w:jc w:val="left"/>
            </w:pPr>
            <w:r>
              <w:rPr>
                <w:sz w:val="16"/>
              </w:rPr>
              <w:t>Coastal Flood, Storm Surge/Tide</w:t>
            </w:r>
          </w:p>
        </w:tc>
        <w:tc>
          <w:tcPr>
            <w:tcW w:type="dxa" w:w="1849"/>
          </w:tcPr>
          <w:p>
            <w:pPr>
              <w:spacing w:after="0"/>
              <w:jc w:val="left"/>
            </w:pPr>
            <w:r>
              <w:rPr>
                <w:sz w:val="16"/>
              </w:rPr>
              <w:t>none in data (flood depth: FIRM)</w:t>
            </w:r>
          </w:p>
        </w:tc>
        <w:tc>
          <w:tcPr>
            <w:tcW w:type="dxa" w:w="1755"/>
          </w:tcPr>
          <w:p>
            <w:pPr>
              <w:spacing w:after="0"/>
              <w:jc w:val="right"/>
            </w:pPr>
            <w:r>
              <w:rPr>
                <w:sz w:val="16"/>
              </w:rPr>
              <w:t>52 records, 1996 to 2025 (50 zone-level)</w:t>
            </w:r>
          </w:p>
        </w:tc>
        <w:tc>
          <w:tcPr>
            <w:tcW w:type="dxa" w:w="1921"/>
          </w:tcPr>
          <w:p>
            <w:pPr>
              <w:spacing w:after="0"/>
              <w:jc w:val="left"/>
            </w:pPr>
          </w:p>
        </w:tc>
        <w:tc>
          <w:tcPr>
            <w:tcW w:type="dxa" w:w="1541"/>
          </w:tcPr>
          <w:p>
            <w:pPr>
              <w:spacing w:after="0"/>
              <w:jc w:val="left"/>
            </w:pPr>
            <w:r>
              <w:rPr>
                <w:sz w:val="16"/>
              </w:rPr>
              <w:t>Storm Surge/Tide, 1996-09-06, $75,000 property; crops not reported (1996 dollars)</w:t>
            </w:r>
          </w:p>
        </w:tc>
        <w:tc>
          <w:tcPr>
            <w:tcW w:type="dxa" w:w="1616"/>
          </w:tcPr>
          <w:p>
            <w:pPr>
              <w:spacing w:after="0"/>
              <w:jc w:val="left"/>
            </w:pPr>
          </w:p>
        </w:tc>
        <w:tc>
          <w:tcPr>
            <w:tcW w:type="dxa" w:w="2086"/>
          </w:tcPr>
          <w:p>
            <w:pPr>
              <w:spacing w:after="0"/>
              <w:jc w:val="left"/>
            </w:pPr>
            <w:r>
              <w:rPr>
                <w:sz w:val="16"/>
              </w:rPr>
              <w:t>No event record names a jurisdiction in the plan. Zone-level records (50) apply countywide.</w:t>
            </w:r>
          </w:p>
        </w:tc>
        <w:tc>
          <w:tcPr>
            <w:tcW w:type="dxa" w:w="1630"/>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55"/>
          </w:tcPr>
          <w:p>
            <w:pPr>
              <w:spacing w:after="0"/>
              <w:jc w:val="right"/>
            </w:pPr>
            <w:r>
              <w:rPr>
                <w:sz w:val="16"/>
              </w:rPr>
              <w:t>13 records, 1998 to 2026 (13 zone-level)</w:t>
            </w:r>
          </w:p>
        </w:tc>
        <w:tc>
          <w:tcPr>
            <w:tcW w:type="dxa" w:w="1921"/>
          </w:tcPr>
          <w:p>
            <w:pPr>
              <w:spacing w:after="0"/>
              <w:jc w:val="left"/>
            </w:pPr>
            <w:r>
              <w:rPr>
                <w:sz w:val="16"/>
              </w:rPr>
              <w:t>1 day to 11 days (median 2 days); 12 with a recorded value</w:t>
            </w:r>
          </w:p>
        </w:tc>
        <w:tc>
          <w:tcPr>
            <w:tcW w:type="dxa" w:w="1541"/>
          </w:tcPr>
          <w:p>
            <w:pPr>
              <w:spacing w:after="0"/>
              <w:jc w:val="left"/>
            </w:pPr>
            <w:r>
              <w:rPr>
                <w:sz w:val="16"/>
              </w:rPr>
              <w:t>11 consecutive days, 2026-01-23 to 2026-02-02, zone-level</w:t>
            </w:r>
          </w:p>
        </w:tc>
        <w:tc>
          <w:tcPr>
            <w:tcW w:type="dxa" w:w="1616"/>
          </w:tcPr>
          <w:p>
            <w:pPr>
              <w:spacing w:after="0"/>
              <w:jc w:val="left"/>
            </w:pPr>
          </w:p>
        </w:tc>
        <w:tc>
          <w:tcPr>
            <w:tcW w:type="dxa" w:w="2086"/>
          </w:tcPr>
          <w:p>
            <w:pPr>
              <w:spacing w:after="0"/>
              <w:jc w:val="left"/>
            </w:pPr>
            <w:r>
              <w:rPr>
                <w:sz w:val="16"/>
              </w:rPr>
              <w:t>Countywide (zone-level records).</w:t>
            </w:r>
          </w:p>
        </w:tc>
        <w:tc>
          <w:tcPr>
            <w:tcW w:type="dxa" w:w="1630"/>
          </w:tcPr>
          <w:p>
            <w:pPr>
              <w:spacing w:after="0"/>
              <w:jc w:val="left"/>
            </w:pPr>
          </w:p>
        </w:tc>
      </w:tr>
      <w:tr>
        <w:trPr>
          <w:cantSplit/>
        </w:trPr>
        <w:tc>
          <w:tcPr>
            <w:tcW w:type="dxa" w:w="1714"/>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55"/>
          </w:tcPr>
          <w:p>
            <w:pPr>
              <w:spacing w:after="0"/>
              <w:jc w:val="right"/>
            </w:pPr>
            <w:r>
              <w:rPr>
                <w:sz w:val="16"/>
              </w:rPr>
              <w:t>14 records, 2005 to 2018 (14 zone-level)</w:t>
            </w:r>
          </w:p>
        </w:tc>
        <w:tc>
          <w:tcPr>
            <w:tcW w:type="dxa" w:w="1921"/>
          </w:tcPr>
          <w:p>
            <w:pPr>
              <w:spacing w:after="0"/>
              <w:jc w:val="left"/>
            </w:pPr>
          </w:p>
        </w:tc>
        <w:tc>
          <w:tcPr>
            <w:tcW w:type="dxa" w:w="1541"/>
          </w:tcPr>
          <w:p>
            <w:pPr>
              <w:spacing w:after="0"/>
              <w:jc w:val="left"/>
            </w:pPr>
            <w:r>
              <w:rPr>
                <w:sz w:val="16"/>
              </w:rPr>
              <w:t>No crop damage reported in 14 records.</w:t>
            </w:r>
          </w:p>
        </w:tc>
        <w:tc>
          <w:tcPr>
            <w:tcW w:type="dxa" w:w="1616"/>
          </w:tcPr>
          <w:p>
            <w:pPr>
              <w:spacing w:after="0"/>
              <w:jc w:val="left"/>
            </w:pPr>
          </w:p>
        </w:tc>
        <w:tc>
          <w:tcPr>
            <w:tcW w:type="dxa" w:w="2086"/>
          </w:tcPr>
          <w:p>
            <w:pPr>
              <w:spacing w:after="0"/>
              <w:jc w:val="left"/>
            </w:pPr>
            <w:r>
              <w:rPr>
                <w:sz w:val="16"/>
              </w:rPr>
              <w:t>Countywide (zone-level records).</w:t>
            </w:r>
          </w:p>
        </w:tc>
        <w:tc>
          <w:tcPr>
            <w:tcW w:type="dxa" w:w="1630"/>
          </w:tcPr>
          <w:p>
            <w:pPr>
              <w:spacing w:after="0"/>
              <w:jc w:val="left"/>
            </w:pPr>
          </w:p>
        </w:tc>
      </w:tr>
      <w:tr>
        <w:trPr>
          <w:cantSplit/>
        </w:trPr>
        <w:tc>
          <w:tcPr>
            <w:tcW w:type="dxa" w:w="1714"/>
          </w:tcPr>
          <w:p>
            <w:pPr>
              <w:spacing w:after="0"/>
              <w:jc w:val="left"/>
            </w:pPr>
            <w:r>
              <w:rPr>
                <w:sz w:val="16"/>
              </w:rPr>
              <w:t>Drought</w:t>
            </w:r>
          </w:p>
        </w:tc>
        <w:tc>
          <w:tcPr>
            <w:tcW w:type="dxa" w:w="1849"/>
          </w:tcPr>
          <w:p>
            <w:pPr>
              <w:spacing w:after="0"/>
              <w:jc w:val="left"/>
            </w:pPr>
            <w:r>
              <w:rPr>
                <w:sz w:val="16"/>
              </w:rPr>
              <w:t>U.S. Drought Monitor scale (D0 to D4)</w:t>
            </w:r>
          </w:p>
        </w:tc>
        <w:tc>
          <w:tcPr>
            <w:tcW w:type="dxa" w:w="1755"/>
          </w:tcPr>
          <w:p>
            <w:pPr>
              <w:spacing w:after="0"/>
              <w:jc w:val="right"/>
            </w:pPr>
            <w:r>
              <w:rPr>
                <w:sz w:val="16"/>
              </w:rPr>
              <w:t>11 records, 1998 to 2007 (11 zone-level)</w:t>
            </w:r>
          </w:p>
        </w:tc>
        <w:tc>
          <w:tcPr>
            <w:tcW w:type="dxa" w:w="1921"/>
          </w:tcPr>
          <w:p>
            <w:pPr>
              <w:spacing w:after="0"/>
              <w:jc w:val="left"/>
            </w:pPr>
            <w:r>
              <w:rPr>
                <w:sz w:val="16"/>
              </w:rPr>
              <w:t>21 days to 140 days (median 31 days); 5 with a recorded value</w:t>
            </w:r>
          </w:p>
        </w:tc>
        <w:tc>
          <w:tcPr>
            <w:tcW w:type="dxa" w:w="1541"/>
          </w:tcPr>
          <w:p>
            <w:pPr>
              <w:spacing w:after="0"/>
              <w:jc w:val="left"/>
            </w:pPr>
            <w:r>
              <w:rPr>
                <w:sz w:val="16"/>
              </w:rPr>
              <w:t>140 days (about 4.6 months), 1999-05-01 to 1999-09-17, a run of 5 consecutive Storm Events drought records, zone-level</w:t>
            </w:r>
          </w:p>
        </w:tc>
        <w:tc>
          <w:tcPr>
            <w:tcW w:type="dxa" w:w="1616"/>
          </w:tcPr>
          <w:p>
            <w:pPr>
              <w:spacing w:after="0"/>
              <w:jc w:val="left"/>
            </w:pPr>
            <w:r>
              <w:rPr>
                <w:sz w:val="16"/>
              </w:rPr>
              <w:t>Drought, 1998-08-01, property not reported; $5,000 crops (zone total, 1998 dollars)</w:t>
            </w:r>
          </w:p>
        </w:tc>
        <w:tc>
          <w:tcPr>
            <w:tcW w:type="dxa" w:w="2086"/>
          </w:tcPr>
          <w:p>
            <w:pPr>
              <w:spacing w:after="0"/>
              <w:jc w:val="left"/>
            </w:pPr>
            <w:r>
              <w:rPr>
                <w:sz w:val="16"/>
              </w:rPr>
              <w:t>Countywide (zone-level records).</w:t>
            </w:r>
          </w:p>
        </w:tc>
        <w:tc>
          <w:tcPr>
            <w:tcW w:type="dxa" w:w="16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849"/>
          </w:tcPr>
          <w:p>
            <w:pPr>
              <w:spacing w:after="0"/>
              <w:jc w:val="left"/>
            </w:pPr>
            <w:r>
              <w:rPr>
                <w:sz w:val="16"/>
              </w:rPr>
              <w:t>Modified Mercalli (local data)</w:t>
            </w:r>
          </w:p>
        </w:tc>
        <w:tc>
          <w:tcPr>
            <w:tcW w:type="dxa" w:w="1755"/>
          </w:tcPr>
          <w:p>
            <w:pPr>
              <w:spacing w:after="0"/>
              <w:jc w:val="right"/>
            </w:pPr>
            <w:r>
              <w:rPr>
                <w:sz w:val="16"/>
              </w:rPr>
              <w:t>0</w:t>
            </w:r>
          </w:p>
        </w:tc>
        <w:tc>
          <w:tcPr>
            <w:tcW w:type="dxa" w:w="1921"/>
          </w:tcPr>
          <w:p>
            <w:pPr>
              <w:spacing w:after="0"/>
              <w:jc w:val="left"/>
            </w:pPr>
          </w:p>
        </w:tc>
        <w:tc>
          <w:tcPr>
            <w:tcW w:type="dxa" w:w="1541"/>
          </w:tcPr>
          <w:p>
            <w:pPr>
              <w:spacing w:after="0"/>
              <w:jc w:val="left"/>
            </w:pPr>
          </w:p>
        </w:tc>
        <w:tc>
          <w:tcPr>
            <w:tcW w:type="dxa" w:w="1616"/>
          </w:tcPr>
          <w:p>
            <w:pPr>
              <w:spacing w:after="0"/>
              <w:jc w:val="left"/>
            </w:pPr>
          </w:p>
        </w:tc>
        <w:tc>
          <w:tcPr>
            <w:tcW w:type="dxa" w:w="2086"/>
          </w:tcPr>
          <w:p>
            <w:pPr>
              <w:spacing w:after="0"/>
              <w:jc w:val="left"/>
            </w:pPr>
          </w:p>
        </w:tc>
        <w:tc>
          <w:tcPr>
            <w:tcW w:type="dxa" w:w="1630"/>
          </w:tcPr>
          <w:p>
            <w:pPr>
              <w:spacing w:after="0"/>
              <w:jc w:val="left"/>
            </w:pPr>
            <w:r>
              <w:rPr>
                <w:sz w:val="16"/>
              </w:rPr>
              <w:t>Storm Events does not record earthquakes; the USGS earthquake catalog is the source.</w:t>
            </w:r>
          </w:p>
        </w:tc>
      </w:tr>
      <w:tr>
        <w:trPr>
          <w:cantSplit/>
        </w:trPr>
        <w:tc>
          <w:tcPr>
            <w:tcW w:type="dxa" w:w="1714"/>
          </w:tcPr>
          <w:p>
            <w:pPr>
              <w:spacing w:after="0"/>
              <w:jc w:val="left"/>
            </w:pPr>
            <w:r>
              <w:rPr>
                <w:sz w:val="16"/>
              </w:rPr>
              <w:t>Hail</w:t>
            </w:r>
          </w:p>
        </w:tc>
        <w:tc>
          <w:tcPr>
            <w:tcW w:type="dxa" w:w="1849"/>
          </w:tcPr>
          <w:p>
            <w:pPr>
              <w:spacing w:after="0"/>
              <w:jc w:val="left"/>
            </w:pPr>
            <w:r>
              <w:rPr>
                <w:sz w:val="16"/>
              </w:rPr>
              <w:t>hail size (inches)</w:t>
            </w:r>
          </w:p>
        </w:tc>
        <w:tc>
          <w:tcPr>
            <w:tcW w:type="dxa" w:w="1755"/>
          </w:tcPr>
          <w:p>
            <w:pPr>
              <w:spacing w:after="0"/>
              <w:jc w:val="right"/>
            </w:pPr>
            <w:r>
              <w:rPr>
                <w:sz w:val="16"/>
              </w:rPr>
              <w:t>38 records, 1975 to 2024</w:t>
            </w:r>
          </w:p>
        </w:tc>
        <w:tc>
          <w:tcPr>
            <w:tcW w:type="dxa" w:w="1921"/>
          </w:tcPr>
          <w:p>
            <w:pPr>
              <w:spacing w:after="0"/>
              <w:jc w:val="left"/>
            </w:pPr>
            <w:r>
              <w:rPr>
                <w:sz w:val="16"/>
              </w:rPr>
              <w:t>0.75 in to 2.75 in (median 1 in); 38 with a recorded value</w:t>
            </w:r>
          </w:p>
        </w:tc>
        <w:tc>
          <w:tcPr>
            <w:tcW w:type="dxa" w:w="1541"/>
          </w:tcPr>
          <w:p>
            <w:pPr>
              <w:spacing w:after="0"/>
              <w:jc w:val="left"/>
            </w:pPr>
            <w:r>
              <w:rPr>
                <w:sz w:val="16"/>
              </w:rPr>
              <w:t>2.75 in hail, 1975-07-10</w:t>
            </w:r>
          </w:p>
        </w:tc>
        <w:tc>
          <w:tcPr>
            <w:tcW w:type="dxa" w:w="1616"/>
          </w:tcPr>
          <w:p>
            <w:pPr>
              <w:spacing w:after="0"/>
              <w:jc w:val="left"/>
            </w:pPr>
            <w:r>
              <w:rPr>
                <w:sz w:val="16"/>
              </w:rPr>
              <w:t>Hail, 1993-05-05, $500 property; crops not recorded (1993 dollars)</w:t>
            </w:r>
          </w:p>
        </w:tc>
        <w:tc>
          <w:tcPr>
            <w:tcW w:type="dxa" w:w="2086"/>
          </w:tcPr>
          <w:p>
            <w:pPr>
              <w:spacing w:after="0"/>
              <w:jc w:val="left"/>
            </w:pPr>
            <w:r>
              <w:rPr>
                <w:sz w:val="16"/>
              </w:rPr>
              <w:t>No event record names a jurisdiction in the plan.</w:t>
            </w:r>
          </w:p>
        </w:tc>
        <w:tc>
          <w:tcPr>
            <w:tcW w:type="dxa" w:w="1630"/>
          </w:tcPr>
          <w:p>
            <w:pPr>
              <w:spacing w:after="0"/>
              <w:jc w:val="left"/>
            </w:pPr>
          </w:p>
        </w:tc>
      </w:tr>
      <w:tr>
        <w:trPr>
          <w:cantSplit/>
        </w:trPr>
        <w:tc>
          <w:tcPr>
            <w:tcW w:type="dxa" w:w="1714"/>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55"/>
          </w:tcPr>
          <w:p>
            <w:pPr>
              <w:spacing w:after="0"/>
              <w:jc w:val="right"/>
            </w:pPr>
            <w:r>
              <w:rPr>
                <w:sz w:val="16"/>
              </w:rPr>
              <w:t>70 records, 1996 to 2025 (69 zone-level)</w:t>
            </w:r>
          </w:p>
        </w:tc>
        <w:tc>
          <w:tcPr>
            <w:tcW w:type="dxa" w:w="1921"/>
          </w:tcPr>
          <w:p>
            <w:pPr>
              <w:spacing w:after="0"/>
              <w:jc w:val="left"/>
            </w:pPr>
            <w:r>
              <w:rPr>
                <w:sz w:val="16"/>
              </w:rPr>
              <w:t>1 day to 8 days (median 2 days); 52 with a recorded value</w:t>
            </w:r>
          </w:p>
        </w:tc>
        <w:tc>
          <w:tcPr>
            <w:tcW w:type="dxa" w:w="1541"/>
          </w:tcPr>
          <w:p>
            <w:pPr>
              <w:spacing w:after="0"/>
              <w:jc w:val="left"/>
            </w:pPr>
            <w:r>
              <w:rPr>
                <w:sz w:val="16"/>
              </w:rPr>
              <w:t>8 consecutive days, 2002-08-12 to 2002-08-19</w:t>
            </w:r>
          </w:p>
        </w:tc>
        <w:tc>
          <w:tcPr>
            <w:tcW w:type="dxa" w:w="1616"/>
          </w:tcPr>
          <w:p>
            <w:pPr>
              <w:spacing w:after="0"/>
              <w:jc w:val="left"/>
            </w:pPr>
          </w:p>
        </w:tc>
        <w:tc>
          <w:tcPr>
            <w:tcW w:type="dxa" w:w="2086"/>
          </w:tcPr>
          <w:p>
            <w:pPr>
              <w:spacing w:after="0"/>
              <w:jc w:val="left"/>
            </w:pPr>
            <w:r>
              <w:rPr>
                <w:sz w:val="16"/>
              </w:rPr>
              <w:t>No event record names a jurisdiction in the plan. Zone-level records (69) apply countywide.</w:t>
            </w:r>
          </w:p>
        </w:tc>
        <w:tc>
          <w:tcPr>
            <w:tcW w:type="dxa" w:w="1630"/>
          </w:tcPr>
          <w:p>
            <w:pPr>
              <w:spacing w:after="0"/>
              <w:jc w:val="left"/>
            </w:pPr>
            <w:r>
              <w:rPr>
                <w:sz w:val="16"/>
              </w:rPr>
              <w:t>Heat records from November to March (unseasonable warmth, not a heat wave) are counted but not used for the longest run.</w:t>
            </w:r>
          </w:p>
        </w:tc>
      </w:tr>
      <w:tr>
        <w:trPr>
          <w:cantSplit/>
        </w:trPr>
        <w:tc>
          <w:tcPr>
            <w:tcW w:type="dxa" w:w="1714"/>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55"/>
          </w:tcPr>
          <w:p>
            <w:pPr>
              <w:spacing w:after="0"/>
              <w:jc w:val="right"/>
            </w:pPr>
            <w:r>
              <w:rPr>
                <w:sz w:val="16"/>
              </w:rPr>
              <w:t>3 records, 1999 to 2011 (3 zone-level)</w:t>
            </w:r>
          </w:p>
        </w:tc>
        <w:tc>
          <w:tcPr>
            <w:tcW w:type="dxa" w:w="1921"/>
          </w:tcPr>
          <w:p>
            <w:pPr>
              <w:spacing w:after="0"/>
              <w:jc w:val="left"/>
            </w:pPr>
          </w:p>
        </w:tc>
        <w:tc>
          <w:tcPr>
            <w:tcW w:type="dxa" w:w="1541"/>
          </w:tcPr>
          <w:p>
            <w:pPr>
              <w:spacing w:after="0"/>
              <w:jc w:val="left"/>
            </w:pPr>
            <w:r>
              <w:rPr>
                <w:sz w:val="16"/>
              </w:rPr>
              <w:t>Strongest recorded: Tropical Storm record, 2003-09-18 to 2003-09-19, $125,000,000 property; crops not reported (2003 dollars); NWS zone DCZ001</w:t>
            </w:r>
          </w:p>
        </w:tc>
        <w:tc>
          <w:tcPr>
            <w:tcW w:type="dxa" w:w="1616"/>
          </w:tcPr>
          <w:p>
            <w:pPr>
              <w:spacing w:after="0"/>
              <w:jc w:val="left"/>
            </w:pPr>
          </w:p>
        </w:tc>
        <w:tc>
          <w:tcPr>
            <w:tcW w:type="dxa" w:w="2086"/>
          </w:tcPr>
          <w:p>
            <w:pPr>
              <w:spacing w:after="0"/>
              <w:jc w:val="left"/>
            </w:pPr>
            <w:r>
              <w:rPr>
                <w:sz w:val="16"/>
              </w:rPr>
              <w:t>Countywide (zone-level records).</w:t>
            </w:r>
          </w:p>
        </w:tc>
        <w:tc>
          <w:tcPr>
            <w:tcW w:type="dxa" w:w="16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4"/>
          </w:tcPr>
          <w:p>
            <w:pPr>
              <w:spacing w:after="0"/>
              <w:jc w:val="left"/>
            </w:pPr>
            <w:r>
              <w:rPr>
                <w:sz w:val="16"/>
              </w:rPr>
              <w:t>Ice Storm</w:t>
            </w:r>
          </w:p>
        </w:tc>
        <w:tc>
          <w:tcPr>
            <w:tcW w:type="dxa" w:w="1849"/>
          </w:tcPr>
          <w:p>
            <w:pPr>
              <w:spacing w:after="0"/>
              <w:jc w:val="left"/>
            </w:pPr>
            <w:r>
              <w:rPr>
                <w:sz w:val="16"/>
              </w:rPr>
              <w:t>Sperry-Piltz ice scale (local data)</w:t>
            </w:r>
          </w:p>
        </w:tc>
        <w:tc>
          <w:tcPr>
            <w:tcW w:type="dxa" w:w="1755"/>
          </w:tcPr>
          <w:p>
            <w:pPr>
              <w:spacing w:after="0"/>
              <w:jc w:val="right"/>
            </w:pPr>
            <w:r>
              <w:rPr>
                <w:sz w:val="16"/>
              </w:rPr>
              <w:t>3 records, 1999 to 2021 (3 zone-level)</w:t>
            </w:r>
          </w:p>
        </w:tc>
        <w:tc>
          <w:tcPr>
            <w:tcW w:type="dxa" w:w="1921"/>
          </w:tcPr>
          <w:p>
            <w:pPr>
              <w:spacing w:after="0"/>
              <w:jc w:val="left"/>
            </w:pPr>
          </w:p>
        </w:tc>
        <w:tc>
          <w:tcPr>
            <w:tcW w:type="dxa" w:w="1541"/>
          </w:tcPr>
          <w:p>
            <w:pPr>
              <w:spacing w:after="0"/>
              <w:jc w:val="left"/>
            </w:pPr>
            <w:r>
              <w:rPr>
                <w:sz w:val="16"/>
              </w:rPr>
              <w:t>Ice Storm, 1999-01-14, $20,000 property; crops not reported (1999 dollars); NWS zone DCZ001</w:t>
            </w:r>
          </w:p>
        </w:tc>
        <w:tc>
          <w:tcPr>
            <w:tcW w:type="dxa" w:w="1616"/>
          </w:tcPr>
          <w:p>
            <w:pPr>
              <w:spacing w:after="0"/>
              <w:jc w:val="left"/>
            </w:pPr>
          </w:p>
        </w:tc>
        <w:tc>
          <w:tcPr>
            <w:tcW w:type="dxa" w:w="2086"/>
          </w:tcPr>
          <w:p>
            <w:pPr>
              <w:spacing w:after="0"/>
              <w:jc w:val="left"/>
            </w:pPr>
            <w:r>
              <w:rPr>
                <w:sz w:val="16"/>
              </w:rPr>
              <w:t>Countywide (zone-level records).</w:t>
            </w:r>
          </w:p>
        </w:tc>
        <w:tc>
          <w:tcPr>
            <w:tcW w:type="dxa" w:w="1630"/>
          </w:tcPr>
          <w:p>
            <w:pPr>
              <w:spacing w:after="0"/>
              <w:jc w:val="left"/>
            </w:pPr>
          </w:p>
        </w:tc>
      </w:tr>
      <w:tr>
        <w:trPr>
          <w:cantSplit/>
        </w:trPr>
        <w:tc>
          <w:tcPr>
            <w:tcW w:type="dxa" w:w="1714"/>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55"/>
          </w:tcPr>
          <w:p>
            <w:pPr>
              <w:spacing w:after="0"/>
              <w:jc w:val="right"/>
            </w:pPr>
            <w:r>
              <w:rPr>
                <w:sz w:val="16"/>
              </w:rPr>
              <w:t>199 records, 1996 to 2025 (10 zone-level)</w:t>
            </w:r>
          </w:p>
        </w:tc>
        <w:tc>
          <w:tcPr>
            <w:tcW w:type="dxa" w:w="1921"/>
          </w:tcPr>
          <w:p>
            <w:pPr>
              <w:spacing w:after="0"/>
              <w:jc w:val="left"/>
            </w:pPr>
          </w:p>
        </w:tc>
        <w:tc>
          <w:tcPr>
            <w:tcW w:type="dxa" w:w="1541"/>
          </w:tcPr>
          <w:p>
            <w:pPr>
              <w:spacing w:after="0"/>
              <w:jc w:val="left"/>
            </w:pPr>
            <w:r>
              <w:rPr>
                <w:sz w:val="16"/>
              </w:rPr>
              <w:t>Flash Flood, 2006-06-25, $10,000,000 property; crops not reported (2006 dollars)</w:t>
            </w:r>
          </w:p>
        </w:tc>
        <w:tc>
          <w:tcPr>
            <w:tcW w:type="dxa" w:w="1616"/>
          </w:tcPr>
          <w:p>
            <w:pPr>
              <w:spacing w:after="0"/>
              <w:jc w:val="left"/>
            </w:pPr>
          </w:p>
        </w:tc>
        <w:tc>
          <w:tcPr>
            <w:tcW w:type="dxa" w:w="2086"/>
          </w:tcPr>
          <w:p>
            <w:pPr>
              <w:spacing w:after="0"/>
              <w:jc w:val="left"/>
            </w:pPr>
            <w:r>
              <w:rPr>
                <w:sz w:val="16"/>
              </w:rPr>
              <w:t>No event record names a jurisdiction in the plan. Zone-level records (10) apply countywide.</w:t>
            </w:r>
          </w:p>
        </w:tc>
        <w:tc>
          <w:tcPr>
            <w:tcW w:type="dxa" w:w="16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4"/>
          </w:tcPr>
          <w:p>
            <w:pPr>
              <w:spacing w:after="0"/>
              <w:jc w:val="left"/>
            </w:pPr>
            <w:r>
              <w:rPr>
                <w:sz w:val="16"/>
              </w:rPr>
              <w:t>Debris Flow</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921"/>
          </w:tcPr>
          <w:p>
            <w:pPr>
              <w:spacing w:after="0"/>
              <w:jc w:val="left"/>
            </w:pPr>
          </w:p>
        </w:tc>
        <w:tc>
          <w:tcPr>
            <w:tcW w:type="dxa" w:w="1541"/>
          </w:tcPr>
          <w:p>
            <w:pPr>
              <w:spacing w:after="0"/>
              <w:jc w:val="left"/>
            </w:pPr>
          </w:p>
        </w:tc>
        <w:tc>
          <w:tcPr>
            <w:tcW w:type="dxa" w:w="1616"/>
          </w:tcPr>
          <w:p>
            <w:pPr>
              <w:spacing w:after="0"/>
              <w:jc w:val="left"/>
            </w:pPr>
          </w:p>
        </w:tc>
        <w:tc>
          <w:tcPr>
            <w:tcW w:type="dxa" w:w="2086"/>
          </w:tcPr>
          <w:p>
            <w:pPr>
              <w:spacing w:after="0"/>
              <w:jc w:val="left"/>
            </w:pPr>
          </w:p>
        </w:tc>
        <w:tc>
          <w:tcPr>
            <w:tcW w:type="dxa" w:w="1630"/>
          </w:tcPr>
          <w:p>
            <w:pPr>
              <w:spacing w:after="0"/>
              <w:jc w:val="left"/>
            </w:pPr>
          </w:p>
        </w:tc>
      </w:tr>
      <w:tr>
        <w:trPr>
          <w:cantSplit/>
        </w:trPr>
        <w:tc>
          <w:tcPr>
            <w:tcW w:type="dxa" w:w="1714"/>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55"/>
          </w:tcPr>
          <w:p>
            <w:pPr>
              <w:spacing w:after="0"/>
              <w:jc w:val="right"/>
            </w:pPr>
            <w:r>
              <w:rPr>
                <w:sz w:val="16"/>
              </w:rPr>
              <w:t>8 records, 1996 to 2022</w:t>
            </w:r>
          </w:p>
        </w:tc>
        <w:tc>
          <w:tcPr>
            <w:tcW w:type="dxa" w:w="1921"/>
          </w:tcPr>
          <w:p>
            <w:pPr>
              <w:spacing w:after="0"/>
              <w:jc w:val="left"/>
            </w:pPr>
          </w:p>
        </w:tc>
        <w:tc>
          <w:tcPr>
            <w:tcW w:type="dxa" w:w="1541"/>
          </w:tcPr>
          <w:p>
            <w:pPr>
              <w:spacing w:after="0"/>
              <w:jc w:val="left"/>
            </w:pPr>
            <w:r>
              <w:rPr>
                <w:sz w:val="16"/>
              </w:rPr>
              <w:t>Lightning, 2022-08-04, damage not reported, 3 direct deaths</w:t>
            </w:r>
          </w:p>
        </w:tc>
        <w:tc>
          <w:tcPr>
            <w:tcW w:type="dxa" w:w="1616"/>
          </w:tcPr>
          <w:p>
            <w:pPr>
              <w:spacing w:after="0"/>
              <w:jc w:val="left"/>
            </w:pPr>
            <w:r>
              <w:rPr>
                <w:sz w:val="16"/>
              </w:rPr>
              <w:t>Lightning, 2022-08-05, $200,000 property; crops not reported (2022 dollars)</w:t>
            </w:r>
          </w:p>
        </w:tc>
        <w:tc>
          <w:tcPr>
            <w:tcW w:type="dxa" w:w="2086"/>
          </w:tcPr>
          <w:p>
            <w:pPr>
              <w:spacing w:after="0"/>
              <w:jc w:val="left"/>
            </w:pPr>
            <w:r>
              <w:rPr>
                <w:sz w:val="16"/>
              </w:rPr>
              <w:t>No event record names a jurisdiction in the plan.</w:t>
            </w:r>
          </w:p>
        </w:tc>
        <w:tc>
          <w:tcPr>
            <w:tcW w:type="dxa" w:w="1630"/>
          </w:tcPr>
          <w:p>
            <w:pPr>
              <w:spacing w:after="0"/>
              <w:jc w:val="left"/>
            </w:pPr>
            <w:r>
              <w:rPr>
                <w:sz w:val="16"/>
              </w:rPr>
              <w:t>Storm Events lists lightning with damage or casualties.</w:t>
            </w:r>
          </w:p>
        </w:tc>
      </w:tr>
      <w:tr>
        <w:trPr>
          <w:cantSplit/>
        </w:trPr>
        <w:tc>
          <w:tcPr>
            <w:tcW w:type="dxa" w:w="1714"/>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55"/>
          </w:tcPr>
          <w:p>
            <w:pPr>
              <w:spacing w:after="0"/>
              <w:jc w:val="right"/>
            </w:pPr>
            <w:r>
              <w:rPr>
                <w:sz w:val="16"/>
              </w:rPr>
              <w:t>43 records, 1996 to 2026 (42 zone-level)</w:t>
            </w:r>
          </w:p>
        </w:tc>
        <w:tc>
          <w:tcPr>
            <w:tcW w:type="dxa" w:w="1921"/>
          </w:tcPr>
          <w:p>
            <w:pPr>
              <w:spacing w:after="0"/>
              <w:jc w:val="left"/>
            </w:pPr>
            <w:r>
              <w:rPr>
                <w:sz w:val="16"/>
              </w:rPr>
              <w:t>30 kt (35 mph) to 64 kt (74 mph) (median 47.5 kt (55 mph)); 24 with a recorded value</w:t>
            </w:r>
          </w:p>
        </w:tc>
        <w:tc>
          <w:tcPr>
            <w:tcW w:type="dxa" w:w="1541"/>
          </w:tcPr>
          <w:p>
            <w:pPr>
              <w:spacing w:after="0"/>
              <w:jc w:val="left"/>
            </w:pPr>
            <w:r>
              <w:rPr>
                <w:sz w:val="16"/>
              </w:rPr>
              <w:t>64 kt (74 mph) measured gust, High Wind, 2017-02-12; NWS zone DCZ001</w:t>
            </w:r>
          </w:p>
        </w:tc>
        <w:tc>
          <w:tcPr>
            <w:tcW w:type="dxa" w:w="1616"/>
          </w:tcPr>
          <w:p>
            <w:pPr>
              <w:spacing w:after="0"/>
              <w:jc w:val="left"/>
            </w:pPr>
            <w:r>
              <w:rPr>
                <w:sz w:val="16"/>
              </w:rPr>
              <w:t>High Wind, 2006-01-14, $250,000 property; crops not reported (zone total, 2006 dollars)</w:t>
            </w:r>
          </w:p>
        </w:tc>
        <w:tc>
          <w:tcPr>
            <w:tcW w:type="dxa" w:w="2086"/>
          </w:tcPr>
          <w:p>
            <w:pPr>
              <w:spacing w:after="0"/>
              <w:jc w:val="left"/>
            </w:pPr>
            <w:r>
              <w:rPr>
                <w:sz w:val="16"/>
              </w:rPr>
              <w:t>No event record names a jurisdiction in the plan. Zone-level records (42) apply countywide.</w:t>
            </w:r>
          </w:p>
        </w:tc>
        <w:tc>
          <w:tcPr>
            <w:tcW w:type="dxa" w:w="1630"/>
          </w:tcPr>
          <w:p>
            <w:pPr>
              <w:spacing w:after="0"/>
              <w:jc w:val="left"/>
            </w:pPr>
          </w:p>
        </w:tc>
      </w:tr>
      <w:tr>
        <w:trPr>
          <w:cantSplit/>
        </w:trPr>
        <w:tc>
          <w:tcPr>
            <w:tcW w:type="dxa" w:w="1714"/>
          </w:tcPr>
          <w:p>
            <w:pPr>
              <w:spacing w:after="0"/>
              <w:jc w:val="left"/>
            </w:pPr>
            <w:r>
              <w:rPr>
                <w:sz w:val="16"/>
              </w:rPr>
              <w:t>Thunderstorm Wind</w:t>
            </w:r>
          </w:p>
        </w:tc>
        <w:tc>
          <w:tcPr>
            <w:tcW w:type="dxa" w:w="1849"/>
          </w:tcPr>
          <w:p>
            <w:pPr>
              <w:spacing w:after="0"/>
              <w:jc w:val="left"/>
            </w:pPr>
            <w:r>
              <w:rPr>
                <w:sz w:val="16"/>
              </w:rPr>
              <w:t>wind speed (kt and mph)</w:t>
            </w:r>
          </w:p>
        </w:tc>
        <w:tc>
          <w:tcPr>
            <w:tcW w:type="dxa" w:w="1755"/>
          </w:tcPr>
          <w:p>
            <w:pPr>
              <w:spacing w:after="0"/>
              <w:jc w:val="right"/>
            </w:pPr>
            <w:r>
              <w:rPr>
                <w:sz w:val="16"/>
              </w:rPr>
              <w:t>344 records, 1976 to 2026</w:t>
            </w:r>
          </w:p>
        </w:tc>
        <w:tc>
          <w:tcPr>
            <w:tcW w:type="dxa" w:w="1921"/>
          </w:tcPr>
          <w:p>
            <w:pPr>
              <w:spacing w:after="0"/>
              <w:jc w:val="left"/>
            </w:pPr>
            <w:r>
              <w:rPr>
                <w:sz w:val="16"/>
              </w:rPr>
              <w:t>35 kt (40 mph) to 78 kt (90 mph) (median 52 kt (60 mph)); 292 with a recorded value</w:t>
            </w:r>
          </w:p>
        </w:tc>
        <w:tc>
          <w:tcPr>
            <w:tcW w:type="dxa" w:w="1541"/>
          </w:tcPr>
          <w:p>
            <w:pPr>
              <w:spacing w:after="0"/>
              <w:jc w:val="left"/>
            </w:pPr>
            <w:r>
              <w:rPr>
                <w:sz w:val="16"/>
              </w:rPr>
              <w:t>78 kt (90 mph) estimated gust, Thunderstorm Wind, 2010-11-17</w:t>
            </w:r>
          </w:p>
        </w:tc>
        <w:tc>
          <w:tcPr>
            <w:tcW w:type="dxa" w:w="1616"/>
          </w:tcPr>
          <w:p>
            <w:pPr>
              <w:spacing w:after="0"/>
              <w:jc w:val="left"/>
            </w:pPr>
            <w:r>
              <w:rPr>
                <w:sz w:val="16"/>
              </w:rPr>
              <w:t>Thunderstorm Wind, 2023-07-29, $20,000,000 property; crops not reported (2023 dollars)</w:t>
            </w:r>
          </w:p>
        </w:tc>
        <w:tc>
          <w:tcPr>
            <w:tcW w:type="dxa" w:w="2086"/>
          </w:tcPr>
          <w:p>
            <w:pPr>
              <w:spacing w:after="0"/>
              <w:jc w:val="left"/>
            </w:pPr>
            <w:r>
              <w:rPr>
                <w:sz w:val="16"/>
              </w:rPr>
              <w:t>No event record names a jurisdiction in the plan.</w:t>
            </w:r>
          </w:p>
        </w:tc>
        <w:tc>
          <w:tcPr>
            <w:tcW w:type="dxa" w:w="1630"/>
          </w:tcPr>
          <w:p>
            <w:pPr>
              <w:spacing w:after="0"/>
              <w:jc w:val="left"/>
            </w:pPr>
          </w:p>
        </w:tc>
      </w:tr>
      <w:tr>
        <w:trPr>
          <w:cantSplit/>
        </w:trPr>
        <w:tc>
          <w:tcPr>
            <w:tcW w:type="dxa" w:w="1714"/>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55"/>
          </w:tcPr>
          <w:p>
            <w:pPr>
              <w:spacing w:after="0"/>
              <w:jc w:val="right"/>
            </w:pPr>
            <w:r>
              <w:rPr>
                <w:sz w:val="16"/>
              </w:rPr>
              <w:t>5 records, 2001 to 2021</w:t>
            </w:r>
          </w:p>
        </w:tc>
        <w:tc>
          <w:tcPr>
            <w:tcW w:type="dxa" w:w="1921"/>
          </w:tcPr>
          <w:p>
            <w:pPr>
              <w:spacing w:after="0"/>
              <w:jc w:val="left"/>
            </w:pPr>
            <w:r>
              <w:rPr>
                <w:sz w:val="16"/>
              </w:rPr>
              <w:t>F/EF0 to F/EF1 (median F/EF0); 5 with a recorded value</w:t>
            </w:r>
          </w:p>
        </w:tc>
        <w:tc>
          <w:tcPr>
            <w:tcW w:type="dxa" w:w="1541"/>
          </w:tcPr>
          <w:p>
            <w:pPr>
              <w:spacing w:after="0"/>
              <w:jc w:val="left"/>
            </w:pPr>
            <w:r>
              <w:rPr>
                <w:sz w:val="16"/>
              </w:rPr>
              <w:t>EF1 tornado, 2021-07-01, 1.47 mi within this county, 125 yd wide, $100,000 property; crops not reported (2021 dollars)</w:t>
            </w:r>
          </w:p>
        </w:tc>
        <w:tc>
          <w:tcPr>
            <w:tcW w:type="dxa" w:w="1616"/>
          </w:tcPr>
          <w:p>
            <w:pPr>
              <w:spacing w:after="0"/>
              <w:jc w:val="left"/>
            </w:pPr>
          </w:p>
        </w:tc>
        <w:tc>
          <w:tcPr>
            <w:tcW w:type="dxa" w:w="2086"/>
          </w:tcPr>
          <w:p>
            <w:pPr>
              <w:spacing w:after="0"/>
              <w:jc w:val="left"/>
            </w:pPr>
            <w:r>
              <w:rPr>
                <w:sz w:val="16"/>
              </w:rPr>
              <w:t>No event record names a jurisdiction in the plan.</w:t>
            </w:r>
          </w:p>
        </w:tc>
        <w:tc>
          <w:tcPr>
            <w:tcW w:type="dxa" w:w="16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4"/>
          </w:tcPr>
          <w:p>
            <w:pPr>
              <w:spacing w:after="0"/>
              <w:jc w:val="left"/>
            </w:pPr>
            <w:r>
              <w:rPr>
                <w:sz w:val="16"/>
              </w:rPr>
              <w:t>Tsunami</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921"/>
          </w:tcPr>
          <w:p>
            <w:pPr>
              <w:spacing w:after="0"/>
              <w:jc w:val="left"/>
            </w:pPr>
          </w:p>
        </w:tc>
        <w:tc>
          <w:tcPr>
            <w:tcW w:type="dxa" w:w="1541"/>
          </w:tcPr>
          <w:p>
            <w:pPr>
              <w:spacing w:after="0"/>
              <w:jc w:val="left"/>
            </w:pPr>
          </w:p>
        </w:tc>
        <w:tc>
          <w:tcPr>
            <w:tcW w:type="dxa" w:w="1616"/>
          </w:tcPr>
          <w:p>
            <w:pPr>
              <w:spacing w:after="0"/>
              <w:jc w:val="left"/>
            </w:pPr>
          </w:p>
        </w:tc>
        <w:tc>
          <w:tcPr>
            <w:tcW w:type="dxa" w:w="2086"/>
          </w:tcPr>
          <w:p>
            <w:pPr>
              <w:spacing w:after="0"/>
              <w:jc w:val="left"/>
            </w:pPr>
          </w:p>
        </w:tc>
        <w:tc>
          <w:tcPr>
            <w:tcW w:type="dxa" w:w="1630"/>
          </w:tcPr>
          <w:p>
            <w:pPr>
              <w:spacing w:after="0"/>
              <w:jc w:val="left"/>
            </w:pPr>
          </w:p>
        </w:tc>
      </w:tr>
      <w:tr>
        <w:trPr>
          <w:cantSplit/>
        </w:trPr>
        <w:tc>
          <w:tcPr>
            <w:tcW w:type="dxa" w:w="1714"/>
          </w:tcPr>
          <w:p>
            <w:pPr>
              <w:spacing w:after="0"/>
              <w:jc w:val="left"/>
            </w:pPr>
            <w:r>
              <w:rPr>
                <w:sz w:val="16"/>
              </w:rPr>
              <w:t>Wildfire</w:t>
            </w:r>
          </w:p>
        </w:tc>
        <w:tc>
          <w:tcPr>
            <w:tcW w:type="dxa" w:w="1849"/>
          </w:tcPr>
          <w:p>
            <w:pPr>
              <w:spacing w:after="0"/>
              <w:jc w:val="left"/>
            </w:pPr>
            <w:r>
              <w:rPr>
                <w:sz w:val="16"/>
              </w:rPr>
              <w:t>acres burned (local data)</w:t>
            </w:r>
          </w:p>
        </w:tc>
        <w:tc>
          <w:tcPr>
            <w:tcW w:type="dxa" w:w="1755"/>
          </w:tcPr>
          <w:p>
            <w:pPr>
              <w:spacing w:after="0"/>
              <w:jc w:val="right"/>
            </w:pPr>
            <w:r>
              <w:rPr>
                <w:sz w:val="16"/>
              </w:rPr>
              <w:t>0</w:t>
            </w:r>
          </w:p>
        </w:tc>
        <w:tc>
          <w:tcPr>
            <w:tcW w:type="dxa" w:w="1921"/>
          </w:tcPr>
          <w:p>
            <w:pPr>
              <w:spacing w:after="0"/>
              <w:jc w:val="left"/>
            </w:pPr>
          </w:p>
        </w:tc>
        <w:tc>
          <w:tcPr>
            <w:tcW w:type="dxa" w:w="1541"/>
          </w:tcPr>
          <w:p>
            <w:pPr>
              <w:spacing w:after="0"/>
              <w:jc w:val="left"/>
            </w:pPr>
          </w:p>
        </w:tc>
        <w:tc>
          <w:tcPr>
            <w:tcW w:type="dxa" w:w="1616"/>
          </w:tcPr>
          <w:p>
            <w:pPr>
              <w:spacing w:after="0"/>
              <w:jc w:val="left"/>
            </w:pPr>
          </w:p>
        </w:tc>
        <w:tc>
          <w:tcPr>
            <w:tcW w:type="dxa" w:w="2086"/>
          </w:tcPr>
          <w:p>
            <w:pPr>
              <w:spacing w:after="0"/>
              <w:jc w:val="left"/>
            </w:pPr>
          </w:p>
        </w:tc>
        <w:tc>
          <w:tcPr>
            <w:tcW w:type="dxa" w:w="1630"/>
          </w:tcPr>
          <w:p>
            <w:pPr>
              <w:spacing w:after="0"/>
              <w:jc w:val="left"/>
            </w:pPr>
          </w:p>
        </w:tc>
      </w:tr>
      <w:tr>
        <w:trPr>
          <w:cantSplit/>
        </w:trPr>
        <w:tc>
          <w:tcPr>
            <w:tcW w:type="dxa" w:w="1714"/>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55"/>
          </w:tcPr>
          <w:p>
            <w:pPr>
              <w:spacing w:after="0"/>
              <w:jc w:val="right"/>
            </w:pPr>
            <w:r>
              <w:rPr>
                <w:sz w:val="16"/>
              </w:rPr>
              <w:t>126 records, 1996 to 2026 (126 zone-level)</w:t>
            </w:r>
          </w:p>
        </w:tc>
        <w:tc>
          <w:tcPr>
            <w:tcW w:type="dxa" w:w="1921"/>
          </w:tcPr>
          <w:p>
            <w:pPr>
              <w:spacing w:after="0"/>
              <w:jc w:val="left"/>
            </w:pPr>
          </w:p>
        </w:tc>
        <w:tc>
          <w:tcPr>
            <w:tcW w:type="dxa" w:w="1541"/>
          </w:tcPr>
          <w:p>
            <w:pPr>
              <w:spacing w:after="0"/>
              <w:jc w:val="left"/>
            </w:pPr>
            <w:r>
              <w:rPr>
                <w:sz w:val="16"/>
              </w:rPr>
              <w:t>Heavy Snow, 2006-02-12, $25,000 property; crops not reported (2006 dollars); NWS zone DCZ001</w:t>
            </w:r>
          </w:p>
        </w:tc>
        <w:tc>
          <w:tcPr>
            <w:tcW w:type="dxa" w:w="1616"/>
          </w:tcPr>
          <w:p>
            <w:pPr>
              <w:spacing w:after="0"/>
              <w:jc w:val="left"/>
            </w:pPr>
          </w:p>
        </w:tc>
        <w:tc>
          <w:tcPr>
            <w:tcW w:type="dxa" w:w="2086"/>
          </w:tcPr>
          <w:p>
            <w:pPr>
              <w:spacing w:after="0"/>
              <w:jc w:val="left"/>
            </w:pPr>
            <w:r>
              <w:rPr>
                <w:sz w:val="16"/>
              </w:rPr>
              <w:t>Countywide (zone-level records).</w:t>
            </w:r>
          </w:p>
        </w:tc>
        <w:tc>
          <w:tcPr>
            <w:tcW w:type="dxa" w:w="16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2516"/>
        <w:gridCol w:w="2346"/>
        <w:gridCol w:w="2571"/>
        <w:gridCol w:w="1326"/>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2516"/>
            <w:shd w:val="clear" w:color="auto" w:fill="E8E8E8"/>
          </w:tcPr>
          <w:p>
            <w:pPr>
              <w:spacing w:after="0"/>
              <w:jc w:val="left"/>
            </w:pPr>
            <w:r>
              <w:rPr>
                <w:b/>
                <w:sz w:val="16"/>
              </w:rPr>
              <w:t>Title</w:t>
            </w:r>
          </w:p>
        </w:tc>
        <w:tc>
          <w:tcPr>
            <w:tcW w:type="dxa" w:w="2346"/>
            <w:shd w:val="clear" w:color="auto" w:fill="E8E8E8"/>
          </w:tcPr>
          <w:p>
            <w:pPr>
              <w:spacing w:after="0"/>
              <w:jc w:val="left"/>
            </w:pPr>
            <w:r>
              <w:rPr>
                <w:b/>
                <w:sz w:val="16"/>
              </w:rPr>
              <w:t>Mapped hazard</w:t>
            </w:r>
          </w:p>
        </w:tc>
        <w:tc>
          <w:tcPr>
            <w:tcW w:type="dxa" w:w="2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6"/>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2026-02-20</w:t>
            </w:r>
          </w:p>
        </w:tc>
        <w:tc>
          <w:tcPr>
            <w:tcW w:type="dxa" w:w="1037"/>
          </w:tcPr>
          <w:p>
            <w:pPr>
              <w:spacing w:after="0"/>
              <w:jc w:val="left"/>
            </w:pPr>
            <w:r>
              <w:rPr>
                <w:sz w:val="16"/>
              </w:rPr>
              <w:t>2026-01-19</w:t>
            </w:r>
          </w:p>
        </w:tc>
        <w:tc>
          <w:tcPr>
            <w:tcW w:type="dxa" w:w="1037"/>
          </w:tcPr>
          <w:p>
            <w:pPr>
              <w:spacing w:after="0"/>
              <w:jc w:val="left"/>
            </w:pPr>
            <w:r>
              <w:rPr>
                <w:sz w:val="16"/>
              </w:rPr>
              <w:t>EM-3643-DC</w:t>
            </w:r>
          </w:p>
        </w:tc>
        <w:tc>
          <w:tcPr>
            <w:tcW w:type="dxa" w:w="1351"/>
          </w:tcPr>
          <w:p>
            <w:pPr>
              <w:spacing w:after="0"/>
              <w:jc w:val="left"/>
            </w:pPr>
            <w:r>
              <w:rPr>
                <w:sz w:val="16"/>
              </w:rPr>
              <w:t>Emergency</w:t>
            </w:r>
          </w:p>
        </w:tc>
        <w:tc>
          <w:tcPr>
            <w:tcW w:type="dxa" w:w="2516"/>
          </w:tcPr>
          <w:p>
            <w:pPr>
              <w:spacing w:after="0"/>
              <w:jc w:val="left"/>
            </w:pPr>
            <w:r>
              <w:rPr>
                <w:sz w:val="16"/>
              </w:rPr>
              <w:t>Sewer Line Collapse</w:t>
            </w:r>
          </w:p>
        </w:tc>
        <w:tc>
          <w:tcPr>
            <w:tcW w:type="dxa" w:w="2346"/>
          </w:tcPr>
          <w:p>
            <w:pPr>
              <w:spacing w:after="0"/>
              <w:jc w:val="left"/>
            </w:pPr>
            <w:r>
              <w:rPr>
                <w:sz w:val="16"/>
              </w:rPr>
              <w:t>Other, not an NRI hazard; not counted</w:t>
            </w:r>
          </w:p>
        </w:tc>
        <w:tc>
          <w:tcPr>
            <w:tcW w:type="dxa" w:w="2571"/>
          </w:tcPr>
          <w:p>
            <w:pPr>
              <w:spacing w:after="0"/>
              <w:jc w:val="right"/>
            </w:pPr>
            <w:r>
              <w:rPr>
                <w:sz w:val="16"/>
              </w:rPr>
              <w:t>no Public Assistance recorded</w:t>
            </w:r>
          </w:p>
        </w:tc>
        <w:tc>
          <w:tcPr>
            <w:tcW w:type="dxa" w:w="1326"/>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2021-01-11</w:t>
            </w:r>
          </w:p>
        </w:tc>
        <w:tc>
          <w:tcPr>
            <w:tcW w:type="dxa" w:w="1037"/>
          </w:tcPr>
          <w:p>
            <w:pPr>
              <w:spacing w:after="0"/>
              <w:jc w:val="left"/>
            </w:pPr>
            <w:r>
              <w:rPr>
                <w:sz w:val="16"/>
              </w:rPr>
              <w:t>2021-01-11</w:t>
            </w:r>
          </w:p>
        </w:tc>
        <w:tc>
          <w:tcPr>
            <w:tcW w:type="dxa" w:w="1037"/>
          </w:tcPr>
          <w:p>
            <w:pPr>
              <w:spacing w:after="0"/>
              <w:jc w:val="left"/>
            </w:pPr>
            <w:r>
              <w:rPr>
                <w:sz w:val="16"/>
              </w:rPr>
              <w:t>EM-3553-DC</w:t>
            </w:r>
          </w:p>
        </w:tc>
        <w:tc>
          <w:tcPr>
            <w:tcW w:type="dxa" w:w="1351"/>
          </w:tcPr>
          <w:p>
            <w:pPr>
              <w:spacing w:after="0"/>
              <w:jc w:val="left"/>
            </w:pPr>
            <w:r>
              <w:rPr>
                <w:sz w:val="16"/>
              </w:rPr>
              <w:t>Emergency</w:t>
            </w:r>
          </w:p>
        </w:tc>
        <w:tc>
          <w:tcPr>
            <w:tcW w:type="dxa" w:w="2516"/>
          </w:tcPr>
          <w:p>
            <w:pPr>
              <w:spacing w:after="0"/>
              <w:jc w:val="left"/>
            </w:pPr>
            <w:r>
              <w:rPr>
                <w:sz w:val="16"/>
              </w:rPr>
              <w:t>59Th Presidential Inauguration</w:t>
            </w:r>
          </w:p>
        </w:tc>
        <w:tc>
          <w:tcPr>
            <w:tcW w:type="dxa" w:w="2346"/>
          </w:tcPr>
          <w:p>
            <w:pPr>
              <w:spacing w:after="0"/>
              <w:jc w:val="left"/>
            </w:pPr>
            <w:r>
              <w:rPr>
                <w:sz w:val="16"/>
              </w:rPr>
              <w:t>Other, not an NRI hazard; not counted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DR-4502-DC</w:t>
            </w:r>
          </w:p>
        </w:tc>
        <w:tc>
          <w:tcPr>
            <w:tcW w:type="dxa" w:w="1351"/>
          </w:tcPr>
          <w:p>
            <w:pPr>
              <w:spacing w:after="0"/>
              <w:jc w:val="left"/>
            </w:pPr>
            <w:r>
              <w:rPr>
                <w:sz w:val="16"/>
              </w:rPr>
              <w:t>Major disaster</w:t>
            </w:r>
          </w:p>
        </w:tc>
        <w:tc>
          <w:tcPr>
            <w:tcW w:type="dxa" w:w="2516"/>
          </w:tcPr>
          <w:p>
            <w:pPr>
              <w:spacing w:after="0"/>
              <w:jc w:val="left"/>
            </w:pPr>
            <w:r>
              <w:rPr>
                <w:sz w:val="16"/>
              </w:rPr>
              <w:t>COVID-19 Pandemic</w:t>
            </w:r>
          </w:p>
        </w:tc>
        <w:tc>
          <w:tcPr>
            <w:tcW w:type="dxa" w:w="2346"/>
          </w:tcPr>
          <w:p>
            <w:pPr>
              <w:spacing w:after="0"/>
              <w:jc w:val="left"/>
            </w:pPr>
            <w:r>
              <w:rPr>
                <w:sz w:val="16"/>
              </w:rPr>
              <w:t>Non-natural, not counted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EM-3447-DC</w:t>
            </w:r>
          </w:p>
        </w:tc>
        <w:tc>
          <w:tcPr>
            <w:tcW w:type="dxa" w:w="1351"/>
          </w:tcPr>
          <w:p>
            <w:pPr>
              <w:spacing w:after="0"/>
              <w:jc w:val="left"/>
            </w:pPr>
            <w:r>
              <w:rPr>
                <w:sz w:val="16"/>
              </w:rPr>
              <w:t>Emergency</w:t>
            </w:r>
          </w:p>
        </w:tc>
        <w:tc>
          <w:tcPr>
            <w:tcW w:type="dxa" w:w="2516"/>
          </w:tcPr>
          <w:p>
            <w:pPr>
              <w:spacing w:after="0"/>
              <w:jc w:val="left"/>
            </w:pPr>
            <w:r>
              <w:rPr>
                <w:sz w:val="16"/>
              </w:rPr>
              <w:t>COVID-19</w:t>
            </w:r>
          </w:p>
        </w:tc>
        <w:tc>
          <w:tcPr>
            <w:tcW w:type="dxa" w:w="2346"/>
          </w:tcPr>
          <w:p>
            <w:pPr>
              <w:spacing w:after="0"/>
              <w:jc w:val="left"/>
            </w:pPr>
            <w:r>
              <w:rPr>
                <w:sz w:val="16"/>
              </w:rPr>
              <w:t>Non-natural, not counted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DR-4502</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DR-4260-DC</w:t>
            </w:r>
          </w:p>
        </w:tc>
        <w:tc>
          <w:tcPr>
            <w:tcW w:type="dxa" w:w="1351"/>
          </w:tcPr>
          <w:p>
            <w:pPr>
              <w:spacing w:after="0"/>
              <w:jc w:val="left"/>
            </w:pPr>
            <w:r>
              <w:rPr>
                <w:sz w:val="16"/>
              </w:rPr>
              <w:t>Major disaster</w:t>
            </w:r>
          </w:p>
        </w:tc>
        <w:tc>
          <w:tcPr>
            <w:tcW w:type="dxa" w:w="2516"/>
          </w:tcPr>
          <w:p>
            <w:pPr>
              <w:spacing w:after="0"/>
              <w:jc w:val="left"/>
            </w:pPr>
            <w:r>
              <w:rPr>
                <w:sz w:val="16"/>
              </w:rPr>
              <w:t>Snowstorm</w:t>
            </w:r>
          </w:p>
        </w:tc>
        <w:tc>
          <w:tcPr>
            <w:tcW w:type="dxa" w:w="2346"/>
          </w:tcPr>
          <w:p>
            <w:pPr>
              <w:spacing w:after="0"/>
              <w:jc w:val="left"/>
            </w:pPr>
            <w:r>
              <w:rPr>
                <w:sz w:val="16"/>
              </w:rPr>
              <w:t>Winter Weather</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2012-12-05</w:t>
            </w:r>
          </w:p>
        </w:tc>
        <w:tc>
          <w:tcPr>
            <w:tcW w:type="dxa" w:w="1037"/>
          </w:tcPr>
          <w:p>
            <w:pPr>
              <w:spacing w:after="0"/>
              <w:jc w:val="left"/>
            </w:pPr>
            <w:r>
              <w:rPr>
                <w:sz w:val="16"/>
              </w:rPr>
              <w:t>2012-10-26</w:t>
            </w:r>
          </w:p>
        </w:tc>
        <w:tc>
          <w:tcPr>
            <w:tcW w:type="dxa" w:w="1037"/>
          </w:tcPr>
          <w:p>
            <w:pPr>
              <w:spacing w:after="0"/>
              <w:jc w:val="left"/>
            </w:pPr>
            <w:r>
              <w:rPr>
                <w:sz w:val="16"/>
              </w:rPr>
              <w:t>DR-4096-DC</w:t>
            </w:r>
          </w:p>
        </w:tc>
        <w:tc>
          <w:tcPr>
            <w:tcW w:type="dxa" w:w="1351"/>
          </w:tcPr>
          <w:p>
            <w:pPr>
              <w:spacing w:after="0"/>
              <w:jc w:val="left"/>
            </w:pPr>
            <w:r>
              <w:rPr>
                <w:sz w:val="16"/>
              </w:rPr>
              <w:t>Major disaster</w:t>
            </w:r>
          </w:p>
        </w:tc>
        <w:tc>
          <w:tcPr>
            <w:tcW w:type="dxa" w:w="2516"/>
          </w:tcPr>
          <w:p>
            <w:pPr>
              <w:spacing w:after="0"/>
              <w:jc w:val="left"/>
            </w:pPr>
            <w:r>
              <w:rPr>
                <w:sz w:val="16"/>
              </w:rPr>
              <w:t>Hurricane Sandy</w:t>
            </w:r>
          </w:p>
        </w:tc>
        <w:tc>
          <w:tcPr>
            <w:tcW w:type="dxa" w:w="2346"/>
          </w:tcPr>
          <w:p>
            <w:pPr>
              <w:spacing w:after="0"/>
              <w:jc w:val="left"/>
            </w:pPr>
            <w:r>
              <w:rPr>
                <w:sz w:val="16"/>
              </w:rPr>
              <w:t>Hurricane</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2012-10-28</w:t>
            </w:r>
          </w:p>
        </w:tc>
        <w:tc>
          <w:tcPr>
            <w:tcW w:type="dxa" w:w="1037"/>
          </w:tcPr>
          <w:p>
            <w:pPr>
              <w:spacing w:after="0"/>
              <w:jc w:val="left"/>
            </w:pPr>
            <w:r>
              <w:rPr>
                <w:sz w:val="16"/>
              </w:rPr>
              <w:t>EM-3352-DC</w:t>
            </w:r>
          </w:p>
        </w:tc>
        <w:tc>
          <w:tcPr>
            <w:tcW w:type="dxa" w:w="1351"/>
          </w:tcPr>
          <w:p>
            <w:pPr>
              <w:spacing w:after="0"/>
              <w:jc w:val="left"/>
            </w:pPr>
            <w:r>
              <w:rPr>
                <w:sz w:val="16"/>
              </w:rPr>
              <w:t>Emergency</w:t>
            </w:r>
          </w:p>
        </w:tc>
        <w:tc>
          <w:tcPr>
            <w:tcW w:type="dxa" w:w="2516"/>
          </w:tcPr>
          <w:p>
            <w:pPr>
              <w:spacing w:after="0"/>
              <w:jc w:val="left"/>
            </w:pPr>
            <w:r>
              <w:rPr>
                <w:sz w:val="16"/>
              </w:rPr>
              <w:t>Hurricane Sandy</w:t>
            </w:r>
          </w:p>
        </w:tc>
        <w:tc>
          <w:tcPr>
            <w:tcW w:type="dxa" w:w="2346"/>
          </w:tcPr>
          <w:p>
            <w:pPr>
              <w:spacing w:after="0"/>
              <w:jc w:val="left"/>
            </w:pPr>
            <w:r>
              <w:rPr>
                <w:sz w:val="16"/>
              </w:rPr>
              <w:t>Hurricane</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DR-4096</w:t>
            </w:r>
          </w:p>
        </w:tc>
      </w:tr>
      <w:tr>
        <w:trPr>
          <w:cantSplit/>
        </w:trPr>
        <w:tc>
          <w:tcPr>
            <w:tcW w:type="dxa" w:w="1037"/>
          </w:tcPr>
          <w:p>
            <w:pPr>
              <w:spacing w:after="0"/>
              <w:jc w:val="left"/>
            </w:pPr>
            <w:r>
              <w:rPr>
                <w:sz w:val="16"/>
              </w:rPr>
              <w:t>2012-07-31</w:t>
            </w:r>
          </w:p>
        </w:tc>
        <w:tc>
          <w:tcPr>
            <w:tcW w:type="dxa" w:w="1037"/>
          </w:tcPr>
          <w:p>
            <w:pPr>
              <w:spacing w:after="0"/>
              <w:jc w:val="left"/>
            </w:pPr>
            <w:r>
              <w:rPr>
                <w:sz w:val="16"/>
              </w:rPr>
              <w:t>2012-06-29</w:t>
            </w:r>
          </w:p>
        </w:tc>
        <w:tc>
          <w:tcPr>
            <w:tcW w:type="dxa" w:w="1037"/>
          </w:tcPr>
          <w:p>
            <w:pPr>
              <w:spacing w:after="0"/>
              <w:jc w:val="left"/>
            </w:pPr>
            <w:r>
              <w:rPr>
                <w:sz w:val="16"/>
              </w:rPr>
              <w:t>DR-4073-DC</w:t>
            </w:r>
          </w:p>
        </w:tc>
        <w:tc>
          <w:tcPr>
            <w:tcW w:type="dxa" w:w="1351"/>
          </w:tcPr>
          <w:p>
            <w:pPr>
              <w:spacing w:after="0"/>
              <w:jc w:val="left"/>
            </w:pPr>
            <w:r>
              <w:rPr>
                <w:sz w:val="16"/>
              </w:rPr>
              <w:t>Major disaster</w:t>
            </w:r>
          </w:p>
        </w:tc>
        <w:tc>
          <w:tcPr>
            <w:tcW w:type="dxa" w:w="2516"/>
          </w:tcPr>
          <w:p>
            <w:pPr>
              <w:spacing w:after="0"/>
              <w:jc w:val="left"/>
            </w:pPr>
            <w:r>
              <w:rPr>
                <w:sz w:val="16"/>
              </w:rPr>
              <w:t>Severe Storms</w:t>
            </w:r>
          </w:p>
        </w:tc>
        <w:tc>
          <w:tcPr>
            <w:tcW w:type="dxa" w:w="2346"/>
          </w:tcPr>
          <w:p>
            <w:pPr>
              <w:spacing w:after="0"/>
              <w:jc w:val="left"/>
            </w:pPr>
            <w:r>
              <w:rPr>
                <w:sz w:val="16"/>
              </w:rPr>
              <w:t>Hazard not mapped (severe storm title names no single hazard); not counted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2011-08-23</w:t>
            </w:r>
          </w:p>
        </w:tc>
        <w:tc>
          <w:tcPr>
            <w:tcW w:type="dxa" w:w="1037"/>
          </w:tcPr>
          <w:p>
            <w:pPr>
              <w:spacing w:after="0"/>
              <w:jc w:val="left"/>
            </w:pPr>
            <w:r>
              <w:rPr>
                <w:sz w:val="16"/>
              </w:rPr>
              <w:t>DR-4044-DC</w:t>
            </w:r>
          </w:p>
        </w:tc>
        <w:tc>
          <w:tcPr>
            <w:tcW w:type="dxa" w:w="1351"/>
          </w:tcPr>
          <w:p>
            <w:pPr>
              <w:spacing w:after="0"/>
              <w:jc w:val="left"/>
            </w:pPr>
            <w:r>
              <w:rPr>
                <w:sz w:val="16"/>
              </w:rPr>
              <w:t>Major disaster</w:t>
            </w:r>
          </w:p>
        </w:tc>
        <w:tc>
          <w:tcPr>
            <w:tcW w:type="dxa" w:w="2516"/>
          </w:tcPr>
          <w:p>
            <w:pPr>
              <w:spacing w:after="0"/>
              <w:jc w:val="left"/>
            </w:pPr>
            <w:r>
              <w:rPr>
                <w:sz w:val="16"/>
              </w:rPr>
              <w:t>Earthquake</w:t>
            </w:r>
          </w:p>
        </w:tc>
        <w:tc>
          <w:tcPr>
            <w:tcW w:type="dxa" w:w="2346"/>
          </w:tcPr>
          <w:p>
            <w:pPr>
              <w:spacing w:after="0"/>
              <w:jc w:val="left"/>
            </w:pPr>
            <w:r>
              <w:rPr>
                <w:sz w:val="16"/>
              </w:rPr>
              <w:t>Earthquake</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2011-09-28</w:t>
            </w:r>
          </w:p>
        </w:tc>
        <w:tc>
          <w:tcPr>
            <w:tcW w:type="dxa" w:w="1037"/>
          </w:tcPr>
          <w:p>
            <w:pPr>
              <w:spacing w:after="0"/>
              <w:jc w:val="left"/>
            </w:pPr>
            <w:r>
              <w:rPr>
                <w:sz w:val="16"/>
              </w:rPr>
              <w:t>2011-08-26</w:t>
            </w:r>
          </w:p>
        </w:tc>
        <w:tc>
          <w:tcPr>
            <w:tcW w:type="dxa" w:w="1037"/>
          </w:tcPr>
          <w:p>
            <w:pPr>
              <w:spacing w:after="0"/>
              <w:jc w:val="left"/>
            </w:pPr>
            <w:r>
              <w:rPr>
                <w:sz w:val="16"/>
              </w:rPr>
              <w:t>DR-4036-DC</w:t>
            </w:r>
          </w:p>
        </w:tc>
        <w:tc>
          <w:tcPr>
            <w:tcW w:type="dxa" w:w="1351"/>
          </w:tcPr>
          <w:p>
            <w:pPr>
              <w:spacing w:after="0"/>
              <w:jc w:val="left"/>
            </w:pPr>
            <w:r>
              <w:rPr>
                <w:sz w:val="16"/>
              </w:rPr>
              <w:t>Major disaster</w:t>
            </w:r>
          </w:p>
        </w:tc>
        <w:tc>
          <w:tcPr>
            <w:tcW w:type="dxa" w:w="2516"/>
          </w:tcPr>
          <w:p>
            <w:pPr>
              <w:spacing w:after="0"/>
              <w:jc w:val="left"/>
            </w:pPr>
            <w:r>
              <w:rPr>
                <w:sz w:val="16"/>
              </w:rPr>
              <w:t>Hurricane Irene</w:t>
            </w:r>
          </w:p>
        </w:tc>
        <w:tc>
          <w:tcPr>
            <w:tcW w:type="dxa" w:w="2346"/>
          </w:tcPr>
          <w:p>
            <w:pPr>
              <w:spacing w:after="0"/>
              <w:jc w:val="left"/>
            </w:pPr>
            <w:r>
              <w:rPr>
                <w:sz w:val="16"/>
              </w:rPr>
              <w:t>Hurricane</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2011-08-28</w:t>
            </w:r>
          </w:p>
        </w:tc>
        <w:tc>
          <w:tcPr>
            <w:tcW w:type="dxa" w:w="1037"/>
          </w:tcPr>
          <w:p>
            <w:pPr>
              <w:spacing w:after="0"/>
              <w:jc w:val="left"/>
            </w:pPr>
            <w:r>
              <w:rPr>
                <w:sz w:val="16"/>
              </w:rPr>
              <w:t>2011-08-26</w:t>
            </w:r>
          </w:p>
        </w:tc>
        <w:tc>
          <w:tcPr>
            <w:tcW w:type="dxa" w:w="1037"/>
          </w:tcPr>
          <w:p>
            <w:pPr>
              <w:spacing w:after="0"/>
              <w:jc w:val="left"/>
            </w:pPr>
            <w:r>
              <w:rPr>
                <w:sz w:val="16"/>
              </w:rPr>
              <w:t>EM-3337-DC</w:t>
            </w:r>
          </w:p>
        </w:tc>
        <w:tc>
          <w:tcPr>
            <w:tcW w:type="dxa" w:w="1351"/>
          </w:tcPr>
          <w:p>
            <w:pPr>
              <w:spacing w:after="0"/>
              <w:jc w:val="left"/>
            </w:pPr>
            <w:r>
              <w:rPr>
                <w:sz w:val="16"/>
              </w:rPr>
              <w:t>Emergency</w:t>
            </w:r>
          </w:p>
        </w:tc>
        <w:tc>
          <w:tcPr>
            <w:tcW w:type="dxa" w:w="2516"/>
          </w:tcPr>
          <w:p>
            <w:pPr>
              <w:spacing w:after="0"/>
              <w:jc w:val="left"/>
            </w:pPr>
            <w:r>
              <w:rPr>
                <w:sz w:val="16"/>
              </w:rPr>
              <w:t>Hurricane Irene</w:t>
            </w:r>
          </w:p>
        </w:tc>
        <w:tc>
          <w:tcPr>
            <w:tcW w:type="dxa" w:w="2346"/>
          </w:tcPr>
          <w:p>
            <w:pPr>
              <w:spacing w:after="0"/>
              <w:jc w:val="left"/>
            </w:pPr>
            <w:r>
              <w:rPr>
                <w:sz w:val="16"/>
              </w:rPr>
              <w:t>Hurricane</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DR-4036</w:t>
            </w:r>
          </w:p>
        </w:tc>
      </w:tr>
      <w:tr>
        <w:trPr>
          <w:cantSplit/>
        </w:trPr>
        <w:tc>
          <w:tcPr>
            <w:tcW w:type="dxa" w:w="1037"/>
          </w:tcPr>
          <w:p>
            <w:pPr>
              <w:spacing w:after="0"/>
              <w:jc w:val="left"/>
            </w:pPr>
            <w:r>
              <w:rPr>
                <w:sz w:val="16"/>
              </w:rPr>
              <w:t>2010-03-24</w:t>
            </w:r>
          </w:p>
        </w:tc>
        <w:tc>
          <w:tcPr>
            <w:tcW w:type="dxa" w:w="1037"/>
          </w:tcPr>
          <w:p>
            <w:pPr>
              <w:spacing w:after="0"/>
              <w:jc w:val="left"/>
            </w:pPr>
            <w:r>
              <w:rPr>
                <w:sz w:val="16"/>
              </w:rPr>
              <w:t>2010-02-05</w:t>
            </w:r>
          </w:p>
        </w:tc>
        <w:tc>
          <w:tcPr>
            <w:tcW w:type="dxa" w:w="1037"/>
          </w:tcPr>
          <w:p>
            <w:pPr>
              <w:spacing w:after="0"/>
              <w:jc w:val="left"/>
            </w:pPr>
            <w:r>
              <w:rPr>
                <w:sz w:val="16"/>
              </w:rPr>
              <w:t>DR-1890-DC</w:t>
            </w:r>
          </w:p>
        </w:tc>
        <w:tc>
          <w:tcPr>
            <w:tcW w:type="dxa" w:w="1351"/>
          </w:tcPr>
          <w:p>
            <w:pPr>
              <w:spacing w:after="0"/>
              <w:jc w:val="left"/>
            </w:pPr>
            <w:r>
              <w:rPr>
                <w:sz w:val="16"/>
              </w:rPr>
              <w:t>Major disaster</w:t>
            </w:r>
          </w:p>
        </w:tc>
        <w:tc>
          <w:tcPr>
            <w:tcW w:type="dxa" w:w="2516"/>
          </w:tcPr>
          <w:p>
            <w:pPr>
              <w:spacing w:after="0"/>
              <w:jc w:val="left"/>
            </w:pPr>
            <w:r>
              <w:rPr>
                <w:sz w:val="16"/>
              </w:rPr>
              <w:t>Severe Winter Storms and Snowstorms</w:t>
            </w:r>
          </w:p>
        </w:tc>
        <w:tc>
          <w:tcPr>
            <w:tcW w:type="dxa" w:w="2346"/>
          </w:tcPr>
          <w:p>
            <w:pPr>
              <w:spacing w:after="0"/>
              <w:jc w:val="left"/>
            </w:pPr>
            <w:r>
              <w:rPr>
                <w:sz w:val="16"/>
              </w:rPr>
              <w:t>Winter Weather</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2010-03-03</w:t>
            </w:r>
          </w:p>
        </w:tc>
        <w:tc>
          <w:tcPr>
            <w:tcW w:type="dxa" w:w="1037"/>
          </w:tcPr>
          <w:p>
            <w:pPr>
              <w:spacing w:after="0"/>
              <w:jc w:val="left"/>
            </w:pPr>
            <w:r>
              <w:rPr>
                <w:sz w:val="16"/>
              </w:rPr>
              <w:t>2009-12-18</w:t>
            </w:r>
          </w:p>
        </w:tc>
        <w:tc>
          <w:tcPr>
            <w:tcW w:type="dxa" w:w="1037"/>
          </w:tcPr>
          <w:p>
            <w:pPr>
              <w:spacing w:after="0"/>
              <w:jc w:val="left"/>
            </w:pPr>
            <w:r>
              <w:rPr>
                <w:sz w:val="16"/>
              </w:rPr>
              <w:t>DR-1882-DC</w:t>
            </w:r>
          </w:p>
        </w:tc>
        <w:tc>
          <w:tcPr>
            <w:tcW w:type="dxa" w:w="1351"/>
          </w:tcPr>
          <w:p>
            <w:pPr>
              <w:spacing w:after="0"/>
              <w:jc w:val="left"/>
            </w:pPr>
            <w:r>
              <w:rPr>
                <w:sz w:val="16"/>
              </w:rPr>
              <w:t>Major disaster</w:t>
            </w:r>
          </w:p>
        </w:tc>
        <w:tc>
          <w:tcPr>
            <w:tcW w:type="dxa" w:w="2516"/>
          </w:tcPr>
          <w:p>
            <w:pPr>
              <w:spacing w:after="0"/>
              <w:jc w:val="left"/>
            </w:pPr>
            <w:r>
              <w:rPr>
                <w:sz w:val="16"/>
              </w:rPr>
              <w:t>Severe Winter Storm and Snowstorm</w:t>
            </w:r>
          </w:p>
        </w:tc>
        <w:tc>
          <w:tcPr>
            <w:tcW w:type="dxa" w:w="2346"/>
          </w:tcPr>
          <w:p>
            <w:pPr>
              <w:spacing w:after="0"/>
              <w:jc w:val="left"/>
            </w:pPr>
            <w:r>
              <w:rPr>
                <w:sz w:val="16"/>
              </w:rPr>
              <w:t>Winter Weather</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2009-01-13</w:t>
            </w:r>
          </w:p>
        </w:tc>
        <w:tc>
          <w:tcPr>
            <w:tcW w:type="dxa" w:w="1037"/>
          </w:tcPr>
          <w:p>
            <w:pPr>
              <w:spacing w:after="0"/>
              <w:jc w:val="left"/>
            </w:pPr>
            <w:r>
              <w:rPr>
                <w:sz w:val="16"/>
              </w:rPr>
              <w:t>2009-01-17</w:t>
            </w:r>
          </w:p>
        </w:tc>
        <w:tc>
          <w:tcPr>
            <w:tcW w:type="dxa" w:w="1037"/>
          </w:tcPr>
          <w:p>
            <w:pPr>
              <w:spacing w:after="0"/>
              <w:jc w:val="left"/>
            </w:pPr>
            <w:r>
              <w:rPr>
                <w:sz w:val="16"/>
              </w:rPr>
              <w:t>EM-3300-DC</w:t>
            </w:r>
          </w:p>
        </w:tc>
        <w:tc>
          <w:tcPr>
            <w:tcW w:type="dxa" w:w="1351"/>
          </w:tcPr>
          <w:p>
            <w:pPr>
              <w:spacing w:after="0"/>
              <w:jc w:val="left"/>
            </w:pPr>
            <w:r>
              <w:rPr>
                <w:sz w:val="16"/>
              </w:rPr>
              <w:t>Emergency</w:t>
            </w:r>
          </w:p>
        </w:tc>
        <w:tc>
          <w:tcPr>
            <w:tcW w:type="dxa" w:w="2516"/>
          </w:tcPr>
          <w:p>
            <w:pPr>
              <w:spacing w:after="0"/>
              <w:jc w:val="left"/>
            </w:pPr>
            <w:r>
              <w:rPr>
                <w:sz w:val="16"/>
              </w:rPr>
              <w:t>56Th Presidential Inauguration</w:t>
            </w:r>
          </w:p>
        </w:tc>
        <w:tc>
          <w:tcPr>
            <w:tcW w:type="dxa" w:w="2346"/>
          </w:tcPr>
          <w:p>
            <w:pPr>
              <w:spacing w:after="0"/>
              <w:jc w:val="left"/>
            </w:pPr>
            <w:r>
              <w:rPr>
                <w:sz w:val="16"/>
              </w:rPr>
              <w:t>Other, not an NRI hazard; not counted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EM-3226-DC</w:t>
            </w:r>
          </w:p>
        </w:tc>
        <w:tc>
          <w:tcPr>
            <w:tcW w:type="dxa" w:w="1351"/>
          </w:tcPr>
          <w:p>
            <w:pPr>
              <w:spacing w:after="0"/>
              <w:jc w:val="left"/>
            </w:pPr>
            <w:r>
              <w:rPr>
                <w:sz w:val="16"/>
              </w:rPr>
              <w:t>Emergency</w:t>
            </w:r>
          </w:p>
        </w:tc>
        <w:tc>
          <w:tcPr>
            <w:tcW w:type="dxa" w:w="2516"/>
          </w:tcPr>
          <w:p>
            <w:pPr>
              <w:spacing w:after="0"/>
              <w:jc w:val="left"/>
            </w:pPr>
            <w:r>
              <w:rPr>
                <w:sz w:val="16"/>
              </w:rPr>
              <w:t>Hurricane Katrina Evacuation</w:t>
            </w:r>
          </w:p>
        </w:tc>
        <w:tc>
          <w:tcPr>
            <w:tcW w:type="dxa" w:w="2346"/>
          </w:tcPr>
          <w:p>
            <w:pPr>
              <w:spacing w:after="0"/>
              <w:jc w:val="left"/>
            </w:pPr>
            <w:r>
              <w:rPr>
                <w:sz w:val="16"/>
              </w:rPr>
              <w:t>Hurricane: evacuation support, not a local hazard event; not counted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2003-09-20</w:t>
            </w:r>
          </w:p>
        </w:tc>
        <w:tc>
          <w:tcPr>
            <w:tcW w:type="dxa" w:w="1037"/>
          </w:tcPr>
          <w:p>
            <w:pPr>
              <w:spacing w:after="0"/>
              <w:jc w:val="left"/>
            </w:pPr>
            <w:r>
              <w:rPr>
                <w:sz w:val="16"/>
              </w:rPr>
              <w:t>2003-09-18</w:t>
            </w:r>
          </w:p>
        </w:tc>
        <w:tc>
          <w:tcPr>
            <w:tcW w:type="dxa" w:w="1037"/>
          </w:tcPr>
          <w:p>
            <w:pPr>
              <w:spacing w:after="0"/>
              <w:jc w:val="left"/>
            </w:pPr>
            <w:r>
              <w:rPr>
                <w:sz w:val="16"/>
              </w:rPr>
              <w:t>DR-1493-DC</w:t>
            </w:r>
          </w:p>
        </w:tc>
        <w:tc>
          <w:tcPr>
            <w:tcW w:type="dxa" w:w="1351"/>
          </w:tcPr>
          <w:p>
            <w:pPr>
              <w:spacing w:after="0"/>
              <w:jc w:val="left"/>
            </w:pPr>
            <w:r>
              <w:rPr>
                <w:sz w:val="16"/>
              </w:rPr>
              <w:t>Major disaster</w:t>
            </w:r>
          </w:p>
        </w:tc>
        <w:tc>
          <w:tcPr>
            <w:tcW w:type="dxa" w:w="2516"/>
          </w:tcPr>
          <w:p>
            <w:pPr>
              <w:spacing w:after="0"/>
              <w:jc w:val="left"/>
            </w:pPr>
            <w:r>
              <w:rPr>
                <w:sz w:val="16"/>
              </w:rPr>
              <w:t>Hurricane Isabel</w:t>
            </w:r>
          </w:p>
        </w:tc>
        <w:tc>
          <w:tcPr>
            <w:tcW w:type="dxa" w:w="2346"/>
          </w:tcPr>
          <w:p>
            <w:pPr>
              <w:spacing w:after="0"/>
              <w:jc w:val="left"/>
            </w:pPr>
            <w:r>
              <w:rPr>
                <w:sz w:val="16"/>
              </w:rPr>
              <w:t>Hurricane</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EM-3178-DC</w:t>
            </w:r>
          </w:p>
        </w:tc>
        <w:tc>
          <w:tcPr>
            <w:tcW w:type="dxa" w:w="1351"/>
          </w:tcPr>
          <w:p>
            <w:pPr>
              <w:spacing w:after="0"/>
              <w:jc w:val="left"/>
            </w:pPr>
            <w:r>
              <w:rPr>
                <w:sz w:val="16"/>
              </w:rPr>
              <w:t>Emergency</w:t>
            </w:r>
          </w:p>
        </w:tc>
        <w:tc>
          <w:tcPr>
            <w:tcW w:type="dxa" w:w="2516"/>
          </w:tcPr>
          <w:p>
            <w:pPr>
              <w:spacing w:after="0"/>
              <w:jc w:val="left"/>
            </w:pPr>
            <w:r>
              <w:rPr>
                <w:sz w:val="16"/>
              </w:rPr>
              <w:t>Snow</w:t>
            </w:r>
          </w:p>
        </w:tc>
        <w:tc>
          <w:tcPr>
            <w:tcW w:type="dxa" w:w="2346"/>
          </w:tcPr>
          <w:p>
            <w:pPr>
              <w:spacing w:after="0"/>
              <w:jc w:val="left"/>
            </w:pPr>
            <w:r>
              <w:rPr>
                <w:sz w:val="16"/>
              </w:rPr>
              <w:t>Winter Weather</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2001-08-16</w:t>
            </w:r>
          </w:p>
        </w:tc>
        <w:tc>
          <w:tcPr>
            <w:tcW w:type="dxa" w:w="1037"/>
          </w:tcPr>
          <w:p>
            <w:pPr>
              <w:spacing w:after="0"/>
              <w:jc w:val="left"/>
            </w:pPr>
            <w:r>
              <w:rPr>
                <w:sz w:val="16"/>
              </w:rPr>
              <w:t>2001-08-10</w:t>
            </w:r>
          </w:p>
        </w:tc>
        <w:tc>
          <w:tcPr>
            <w:tcW w:type="dxa" w:w="1037"/>
          </w:tcPr>
          <w:p>
            <w:pPr>
              <w:spacing w:after="0"/>
              <w:jc w:val="left"/>
            </w:pPr>
            <w:r>
              <w:rPr>
                <w:sz w:val="16"/>
              </w:rPr>
              <w:t>DR-1389-DC</w:t>
            </w:r>
          </w:p>
        </w:tc>
        <w:tc>
          <w:tcPr>
            <w:tcW w:type="dxa" w:w="1351"/>
          </w:tcPr>
          <w:p>
            <w:pPr>
              <w:spacing w:after="0"/>
              <w:jc w:val="left"/>
            </w:pPr>
            <w:r>
              <w:rPr>
                <w:sz w:val="16"/>
              </w:rPr>
              <w:t>Major disaster</w:t>
            </w:r>
          </w:p>
        </w:tc>
        <w:tc>
          <w:tcPr>
            <w:tcW w:type="dxa" w:w="2516"/>
          </w:tcPr>
          <w:p>
            <w:pPr>
              <w:spacing w:after="0"/>
              <w:jc w:val="left"/>
            </w:pPr>
            <w:r>
              <w:rPr>
                <w:sz w:val="16"/>
              </w:rPr>
              <w:t>Severe Storms, Flooding and Mudslides</w:t>
            </w:r>
          </w:p>
        </w:tc>
        <w:tc>
          <w:tcPr>
            <w:tcW w:type="dxa" w:w="2346"/>
          </w:tcPr>
          <w:p>
            <w:pPr>
              <w:spacing w:after="0"/>
              <w:jc w:val="left"/>
            </w:pPr>
            <w:r>
              <w:rPr>
                <w:sz w:val="16"/>
              </w:rPr>
              <w:t>Inland Flooding; Landslide</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2000-08-17</w:t>
            </w:r>
          </w:p>
        </w:tc>
        <w:tc>
          <w:tcPr>
            <w:tcW w:type="dxa" w:w="1037"/>
          </w:tcPr>
          <w:p>
            <w:pPr>
              <w:spacing w:after="0"/>
              <w:jc w:val="left"/>
            </w:pPr>
            <w:r>
              <w:rPr>
                <w:sz w:val="16"/>
              </w:rPr>
              <w:t>2000-08-07</w:t>
            </w:r>
          </w:p>
        </w:tc>
        <w:tc>
          <w:tcPr>
            <w:tcW w:type="dxa" w:w="1037"/>
          </w:tcPr>
          <w:p>
            <w:pPr>
              <w:spacing w:after="0"/>
              <w:jc w:val="left"/>
            </w:pPr>
            <w:r>
              <w:rPr>
                <w:sz w:val="16"/>
              </w:rPr>
              <w:t>DR-1338-DC</w:t>
            </w:r>
          </w:p>
        </w:tc>
        <w:tc>
          <w:tcPr>
            <w:tcW w:type="dxa" w:w="1351"/>
          </w:tcPr>
          <w:p>
            <w:pPr>
              <w:spacing w:after="0"/>
              <w:jc w:val="left"/>
            </w:pPr>
            <w:r>
              <w:rPr>
                <w:sz w:val="16"/>
              </w:rPr>
              <w:t>Major disaster</w:t>
            </w:r>
          </w:p>
        </w:tc>
        <w:tc>
          <w:tcPr>
            <w:tcW w:type="dxa" w:w="2516"/>
          </w:tcPr>
          <w:p>
            <w:pPr>
              <w:spacing w:after="0"/>
              <w:jc w:val="left"/>
            </w:pPr>
            <w:r>
              <w:rPr>
                <w:sz w:val="16"/>
              </w:rPr>
              <w:t>Severe Thunderstorms</w:t>
            </w:r>
          </w:p>
        </w:tc>
        <w:tc>
          <w:tcPr>
            <w:tcW w:type="dxa" w:w="2346"/>
          </w:tcPr>
          <w:p>
            <w:pPr>
              <w:spacing w:after="0"/>
              <w:jc w:val="left"/>
            </w:pPr>
            <w:r>
              <w:rPr>
                <w:sz w:val="16"/>
              </w:rPr>
              <w:t>Hazard not mapped (severe storm title names no single hazard); not counted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DR-1325-DC</w:t>
            </w:r>
          </w:p>
        </w:tc>
        <w:tc>
          <w:tcPr>
            <w:tcW w:type="dxa" w:w="1351"/>
          </w:tcPr>
          <w:p>
            <w:pPr>
              <w:spacing w:after="0"/>
              <w:jc w:val="left"/>
            </w:pPr>
            <w:r>
              <w:rPr>
                <w:sz w:val="16"/>
              </w:rPr>
              <w:t>Major disaster</w:t>
            </w:r>
          </w:p>
        </w:tc>
        <w:tc>
          <w:tcPr>
            <w:tcW w:type="dxa" w:w="2516"/>
          </w:tcPr>
          <w:p>
            <w:pPr>
              <w:spacing w:after="0"/>
              <w:jc w:val="left"/>
            </w:pPr>
            <w:r>
              <w:rPr>
                <w:sz w:val="16"/>
              </w:rPr>
              <w:t>Severe Winter Storm</w:t>
            </w:r>
          </w:p>
        </w:tc>
        <w:tc>
          <w:tcPr>
            <w:tcW w:type="dxa" w:w="2346"/>
          </w:tcPr>
          <w:p>
            <w:pPr>
              <w:spacing w:after="0"/>
              <w:jc w:val="left"/>
            </w:pPr>
            <w:r>
              <w:rPr>
                <w:sz w:val="16"/>
              </w:rPr>
              <w:t>Winter Weather</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1994-06-17</w:t>
            </w:r>
          </w:p>
        </w:tc>
        <w:tc>
          <w:tcPr>
            <w:tcW w:type="dxa" w:w="1037"/>
          </w:tcPr>
          <w:p>
            <w:pPr>
              <w:spacing w:after="0"/>
              <w:jc w:val="left"/>
            </w:pPr>
            <w:r>
              <w:rPr>
                <w:sz w:val="16"/>
              </w:rPr>
              <w:t>1994-01-17</w:t>
            </w:r>
          </w:p>
        </w:tc>
        <w:tc>
          <w:tcPr>
            <w:tcW w:type="dxa" w:w="1037"/>
          </w:tcPr>
          <w:p>
            <w:pPr>
              <w:spacing w:after="0"/>
              <w:jc w:val="left"/>
            </w:pPr>
            <w:r>
              <w:rPr>
                <w:sz w:val="16"/>
              </w:rPr>
              <w:t>DR-1030-DC</w:t>
            </w:r>
          </w:p>
        </w:tc>
        <w:tc>
          <w:tcPr>
            <w:tcW w:type="dxa" w:w="1351"/>
          </w:tcPr>
          <w:p>
            <w:pPr>
              <w:spacing w:after="0"/>
              <w:jc w:val="left"/>
            </w:pPr>
            <w:r>
              <w:rPr>
                <w:sz w:val="16"/>
              </w:rPr>
              <w:t>Major disaster</w:t>
            </w:r>
          </w:p>
        </w:tc>
        <w:tc>
          <w:tcPr>
            <w:tcW w:type="dxa" w:w="2516"/>
          </w:tcPr>
          <w:p>
            <w:pPr>
              <w:spacing w:after="0"/>
              <w:jc w:val="left"/>
            </w:pPr>
            <w:r>
              <w:rPr>
                <w:sz w:val="16"/>
              </w:rPr>
              <w:t>Severe Winter Ice Storm</w:t>
            </w:r>
          </w:p>
        </w:tc>
        <w:tc>
          <w:tcPr>
            <w:tcW w:type="dxa" w:w="2346"/>
          </w:tcPr>
          <w:p>
            <w:pPr>
              <w:spacing w:after="0"/>
              <w:jc w:val="left"/>
            </w:pPr>
            <w:r>
              <w:rPr>
                <w:sz w:val="16"/>
              </w:rPr>
              <w:t>Ice Storm; Winter Weather</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EM-3108-DC</w:t>
            </w:r>
          </w:p>
        </w:tc>
        <w:tc>
          <w:tcPr>
            <w:tcW w:type="dxa" w:w="1351"/>
          </w:tcPr>
          <w:p>
            <w:pPr>
              <w:spacing w:after="0"/>
              <w:jc w:val="left"/>
            </w:pPr>
            <w:r>
              <w:rPr>
                <w:sz w:val="16"/>
              </w:rPr>
              <w:t>Emergency</w:t>
            </w:r>
          </w:p>
        </w:tc>
        <w:tc>
          <w:tcPr>
            <w:tcW w:type="dxa" w:w="2516"/>
          </w:tcPr>
          <w:p>
            <w:pPr>
              <w:spacing w:after="0"/>
              <w:jc w:val="left"/>
            </w:pPr>
            <w:r>
              <w:rPr>
                <w:sz w:val="16"/>
              </w:rPr>
              <w:t>Severe Snowfall &amp; Winter Storm</w:t>
            </w:r>
          </w:p>
        </w:tc>
        <w:tc>
          <w:tcPr>
            <w:tcW w:type="dxa" w:w="2346"/>
          </w:tcPr>
          <w:p>
            <w:pPr>
              <w:spacing w:after="0"/>
              <w:jc w:val="left"/>
            </w:pPr>
            <w:r>
              <w:rPr>
                <w:sz w:val="16"/>
              </w:rPr>
              <w:t>Winter Weather</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1989-08-28</w:t>
            </w:r>
          </w:p>
        </w:tc>
        <w:tc>
          <w:tcPr>
            <w:tcW w:type="dxa" w:w="1037"/>
          </w:tcPr>
          <w:p>
            <w:pPr>
              <w:spacing w:after="0"/>
              <w:jc w:val="left"/>
            </w:pPr>
            <w:r>
              <w:rPr>
                <w:sz w:val="16"/>
              </w:rPr>
              <w:t>1989-06-14</w:t>
            </w:r>
          </w:p>
        </w:tc>
        <w:tc>
          <w:tcPr>
            <w:tcW w:type="dxa" w:w="1037"/>
          </w:tcPr>
          <w:p>
            <w:pPr>
              <w:spacing w:after="0"/>
              <w:jc w:val="left"/>
            </w:pPr>
            <w:r>
              <w:rPr>
                <w:sz w:val="16"/>
              </w:rPr>
              <w:t>DR-838-DC</w:t>
            </w:r>
          </w:p>
        </w:tc>
        <w:tc>
          <w:tcPr>
            <w:tcW w:type="dxa" w:w="1351"/>
          </w:tcPr>
          <w:p>
            <w:pPr>
              <w:spacing w:after="0"/>
              <w:jc w:val="left"/>
            </w:pPr>
            <w:r>
              <w:rPr>
                <w:sz w:val="16"/>
              </w:rPr>
              <w:t>Major disaster</w:t>
            </w:r>
          </w:p>
        </w:tc>
        <w:tc>
          <w:tcPr>
            <w:tcW w:type="dxa" w:w="2516"/>
          </w:tcPr>
          <w:p>
            <w:pPr>
              <w:spacing w:after="0"/>
              <w:jc w:val="left"/>
            </w:pPr>
            <w:r>
              <w:rPr>
                <w:sz w:val="16"/>
              </w:rPr>
              <w:t>Severe Storms &amp; High Winds</w:t>
            </w:r>
          </w:p>
        </w:tc>
        <w:tc>
          <w:tcPr>
            <w:tcW w:type="dxa" w:w="2346"/>
          </w:tcPr>
          <w:p>
            <w:pPr>
              <w:spacing w:after="0"/>
              <w:jc w:val="left"/>
            </w:pPr>
            <w:r>
              <w:rPr>
                <w:sz w:val="16"/>
              </w:rPr>
              <w:t>Strong Wind</w:t>
            </w:r>
          </w:p>
        </w:tc>
        <w:tc>
          <w:tcPr>
            <w:tcW w:type="dxa" w:w="2571"/>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All Public Assistance rows for this state or territory in FEMA data are recorded as Statewide or with a blank county; see the state page.</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2"/>
        <w:gridCol w:w="1612"/>
        <w:gridCol w:w="1612"/>
        <w:gridCol w:w="2167"/>
        <w:gridCol w:w="4943"/>
        <w:gridCol w:w="2167"/>
      </w:tblGrid>
      <w:tr>
        <w:trPr>
          <w:cantSplit/>
          <w:tblHeader/>
        </w:trPr>
        <w:tc>
          <w:tcPr>
            <w:tcW w:type="dxa" w:w="1612"/>
            <w:shd w:val="clear" w:color="auto" w:fill="E8E8E8"/>
          </w:tcPr>
          <w:p>
            <w:pPr>
              <w:spacing w:after="0"/>
              <w:jc w:val="left"/>
            </w:pPr>
            <w:r>
              <w:rPr>
                <w:b/>
                <w:sz w:val="16"/>
              </w:rPr>
              <w:t>Declared</w:t>
            </w:r>
          </w:p>
        </w:tc>
        <w:tc>
          <w:tcPr>
            <w:tcW w:type="dxa" w:w="1612"/>
            <w:shd w:val="clear" w:color="auto" w:fill="E8E8E8"/>
          </w:tcPr>
          <w:p>
            <w:pPr>
              <w:spacing w:after="0"/>
              <w:jc w:val="left"/>
            </w:pPr>
            <w:r>
              <w:rPr>
                <w:b/>
                <w:sz w:val="16"/>
              </w:rPr>
              <w:t>Incident began</w:t>
            </w:r>
          </w:p>
        </w:tc>
        <w:tc>
          <w:tcPr>
            <w:tcW w:type="dxa" w:w="1612"/>
            <w:shd w:val="clear" w:color="auto" w:fill="E8E8E8"/>
          </w:tcPr>
          <w:p>
            <w:pPr>
              <w:spacing w:after="0"/>
              <w:jc w:val="left"/>
            </w:pPr>
            <w:r>
              <w:rPr>
                <w:b/>
                <w:sz w:val="16"/>
              </w:rPr>
              <w:t>FEMA number</w:t>
            </w:r>
          </w:p>
        </w:tc>
        <w:tc>
          <w:tcPr>
            <w:tcW w:type="dxa" w:w="2167"/>
            <w:shd w:val="clear" w:color="auto" w:fill="E8E8E8"/>
          </w:tcPr>
          <w:p>
            <w:pPr>
              <w:spacing w:after="0"/>
              <w:jc w:val="left"/>
            </w:pPr>
            <w:r>
              <w:rPr>
                <w:b/>
                <w:sz w:val="16"/>
              </w:rPr>
              <w:t>Type</w:t>
            </w:r>
          </w:p>
        </w:tc>
        <w:tc>
          <w:tcPr>
            <w:tcW w:type="dxa" w:w="4943"/>
            <w:shd w:val="clear" w:color="auto" w:fill="E8E8E8"/>
          </w:tcPr>
          <w:p>
            <w:pPr>
              <w:spacing w:after="0"/>
              <w:jc w:val="left"/>
            </w:pPr>
            <w:r>
              <w:rPr>
                <w:b/>
                <w:sz w:val="16"/>
              </w:rPr>
              <w:t>Title</w:t>
            </w:r>
          </w:p>
        </w:tc>
        <w:tc>
          <w:tcPr>
            <w:tcW w:type="dxa" w:w="2167"/>
            <w:shd w:val="clear" w:color="auto" w:fill="E8E8E8"/>
          </w:tcPr>
          <w:p>
            <w:pPr>
              <w:spacing w:after="0"/>
              <w:jc w:val="left"/>
            </w:pPr>
            <w:r>
              <w:rPr>
                <w:b/>
                <w:sz w:val="16"/>
              </w:rPr>
              <w:t>Mapped hazard</w:t>
            </w:r>
          </w:p>
        </w:tc>
      </w:tr>
      <w:tr>
        <w:trPr>
          <w:cantSplit/>
        </w:trPr>
        <w:tc>
          <w:tcPr>
            <w:tcW w:type="dxa" w:w="1612"/>
          </w:tcPr>
          <w:p>
            <w:pPr>
              <w:spacing w:after="0"/>
              <w:jc w:val="left"/>
            </w:pPr>
            <w:r>
              <w:rPr>
                <w:sz w:val="16"/>
              </w:rPr>
              <w:t>1996-01-11</w:t>
            </w:r>
          </w:p>
        </w:tc>
        <w:tc>
          <w:tcPr>
            <w:tcW w:type="dxa" w:w="1612"/>
          </w:tcPr>
          <w:p>
            <w:pPr>
              <w:spacing w:after="0"/>
              <w:jc w:val="left"/>
            </w:pPr>
            <w:r>
              <w:rPr>
                <w:sz w:val="16"/>
              </w:rPr>
              <w:t>1996-01-06</w:t>
            </w:r>
          </w:p>
        </w:tc>
        <w:tc>
          <w:tcPr>
            <w:tcW w:type="dxa" w:w="1612"/>
          </w:tcPr>
          <w:p>
            <w:pPr>
              <w:spacing w:after="0"/>
              <w:jc w:val="left"/>
            </w:pPr>
            <w:r>
              <w:rPr>
                <w:sz w:val="16"/>
              </w:rPr>
              <w:t>DR-1080-DC</w:t>
            </w:r>
          </w:p>
        </w:tc>
        <w:tc>
          <w:tcPr>
            <w:tcW w:type="dxa" w:w="2167"/>
          </w:tcPr>
          <w:p>
            <w:pPr>
              <w:spacing w:after="0"/>
              <w:jc w:val="left"/>
            </w:pPr>
            <w:r>
              <w:rPr>
                <w:sz w:val="16"/>
              </w:rPr>
              <w:t>Major disaster</w:t>
            </w:r>
          </w:p>
        </w:tc>
        <w:tc>
          <w:tcPr>
            <w:tcW w:type="dxa" w:w="4943"/>
          </w:tcPr>
          <w:p>
            <w:pPr>
              <w:spacing w:after="0"/>
              <w:jc w:val="left"/>
            </w:pPr>
            <w:r>
              <w:rPr>
                <w:sz w:val="16"/>
              </w:rPr>
              <w:t>Blizzard of 96 (Severe Snow Storm)</w:t>
            </w:r>
          </w:p>
        </w:tc>
        <w:tc>
          <w:tcPr>
            <w:tcW w:type="dxa" w:w="2167"/>
          </w:tcPr>
          <w:p>
            <w:pPr>
              <w:spacing w:after="0"/>
              <w:jc w:val="left"/>
            </w:pPr>
            <w:r>
              <w:rPr>
                <w:sz w:val="16"/>
              </w:rPr>
              <w:t>Winter Weather</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52</w:t>
            </w:r>
          </w:p>
        </w:tc>
        <w:tc>
          <w:tcPr>
            <w:tcW w:type="dxa" w:w="1067"/>
          </w:tcPr>
          <w:p>
            <w:pPr>
              <w:spacing w:after="0"/>
              <w:jc w:val="right"/>
            </w:pPr>
            <w:r>
              <w:rPr>
                <w:sz w:val="16"/>
              </w:rPr>
              <w:t>7</w:t>
            </w:r>
          </w:p>
        </w:tc>
        <w:tc>
          <w:tcPr>
            <w:tcW w:type="dxa" w:w="1728"/>
          </w:tcPr>
          <w:p>
            <w:pPr>
              <w:spacing w:after="0"/>
              <w:jc w:val="right"/>
            </w:pPr>
            <w:r>
              <w:rPr>
                <w:sz w:val="16"/>
              </w:rPr>
              <w:t>1</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27</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14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38</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70</w:t>
            </w:r>
          </w:p>
        </w:tc>
        <w:tc>
          <w:tcPr>
            <w:tcW w:type="dxa" w:w="1067"/>
          </w:tcPr>
          <w:p>
            <w:pPr>
              <w:spacing w:after="0"/>
              <w:jc w:val="right"/>
            </w:pPr>
            <w:r>
              <w:rPr>
                <w:sz w:val="16"/>
              </w:rPr>
              <w:t>6</w:t>
            </w:r>
          </w:p>
        </w:tc>
        <w:tc>
          <w:tcPr>
            <w:tcW w:type="dxa" w:w="1728"/>
          </w:tcPr>
          <w:p>
            <w:pPr>
              <w:spacing w:after="0"/>
              <w:jc w:val="right"/>
            </w:pPr>
            <w:r>
              <w:rPr>
                <w:sz w:val="16"/>
              </w:rPr>
              <w:t>1</w:t>
            </w:r>
          </w:p>
        </w:tc>
        <w:tc>
          <w:tcPr>
            <w:tcW w:type="dxa" w:w="762"/>
          </w:tcPr>
          <w:p>
            <w:pPr>
              <w:spacing w:after="0"/>
              <w:jc w:val="right"/>
            </w:pPr>
            <w:r>
              <w:rPr>
                <w:sz w:val="16"/>
              </w:rPr>
              <w:t>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199</w:t>
            </w:r>
          </w:p>
        </w:tc>
        <w:tc>
          <w:tcPr>
            <w:tcW w:type="dxa" w:w="1067"/>
          </w:tcPr>
          <w:p>
            <w:pPr>
              <w:spacing w:after="0"/>
              <w:jc w:val="right"/>
            </w:pPr>
            <w:r>
              <w:rPr>
                <w:sz w:val="16"/>
              </w:rPr>
              <w:t>13</w:t>
            </w:r>
          </w:p>
        </w:tc>
        <w:tc>
          <w:tcPr>
            <w:tcW w:type="dxa" w:w="1728"/>
          </w:tcPr>
          <w:p>
            <w:pPr>
              <w:spacing w:after="0"/>
              <w:jc w:val="right"/>
            </w:pPr>
            <w:r>
              <w:rPr>
                <w:sz w:val="16"/>
              </w:rPr>
              <w:t>3</w:t>
            </w:r>
          </w:p>
        </w:tc>
        <w:tc>
          <w:tcPr>
            <w:tcW w:type="dxa" w:w="762"/>
          </w:tcPr>
          <w:p>
            <w:pPr>
              <w:spacing w:after="0"/>
              <w:jc w:val="right"/>
            </w:pPr>
            <w:r>
              <w:rPr>
                <w:sz w:val="16"/>
              </w:rPr>
              <w:t>37</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387</w:t>
            </w:r>
          </w:p>
        </w:tc>
        <w:tc>
          <w:tcPr>
            <w:tcW w:type="dxa" w:w="1067"/>
          </w:tcPr>
          <w:p>
            <w:pPr>
              <w:spacing w:after="0"/>
              <w:jc w:val="right"/>
            </w:pPr>
            <w:r>
              <w:rPr>
                <w:sz w:val="16"/>
              </w:rPr>
              <w:t>33</w:t>
            </w:r>
          </w:p>
        </w:tc>
        <w:tc>
          <w:tcPr>
            <w:tcW w:type="dxa" w:w="1728"/>
          </w:tcPr>
          <w:p>
            <w:pPr>
              <w:spacing w:after="0"/>
              <w:jc w:val="right"/>
            </w:pPr>
            <w:r>
              <w:rPr>
                <w:sz w:val="16"/>
              </w:rPr>
              <w:t>11</w:t>
            </w:r>
          </w:p>
        </w:tc>
        <w:tc>
          <w:tcPr>
            <w:tcW w:type="dxa" w:w="762"/>
          </w:tcPr>
          <w:p>
            <w:pPr>
              <w:spacing w:after="0"/>
              <w:jc w:val="right"/>
            </w:pPr>
            <w:r>
              <w:rPr>
                <w:sz w:val="16"/>
              </w:rPr>
              <w:t>54</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15 High Wind and 28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126</w:t>
            </w:r>
          </w:p>
        </w:tc>
        <w:tc>
          <w:tcPr>
            <w:tcW w:type="dxa" w:w="1067"/>
          </w:tcPr>
          <w:p>
            <w:pPr>
              <w:spacing w:after="0"/>
              <w:jc w:val="right"/>
            </w:pPr>
            <w:r>
              <w:rPr>
                <w:sz w:val="16"/>
              </w:rPr>
              <w:t>12</w:t>
            </w:r>
          </w:p>
        </w:tc>
        <w:tc>
          <w:tcPr>
            <w:tcW w:type="dxa" w:w="1728"/>
          </w:tcPr>
          <w:p>
            <w:pPr>
              <w:spacing w:after="0"/>
              <w:jc w:val="right"/>
            </w:pPr>
            <w:r>
              <w:rPr>
                <w:sz w:val="16"/>
              </w:rPr>
              <w:t>0</w:t>
            </w:r>
          </w:p>
        </w:tc>
        <w:tc>
          <w:tcPr>
            <w:tcW w:type="dxa" w:w="762"/>
          </w:tcPr>
          <w:p>
            <w:pPr>
              <w:spacing w:after="0"/>
              <w:jc w:val="right"/>
            </w:pPr>
            <w:r>
              <w:rPr>
                <w:sz w:val="16"/>
              </w:rPr>
              <w:t>17</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223"/>
        <w:gridCol w:w="2897"/>
        <w:gridCol w:w="927"/>
        <w:gridCol w:w="2761"/>
        <w:gridCol w:w="1025"/>
        <w:gridCol w:w="2940"/>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223"/>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1"/>
            <w:shd w:val="clear" w:color="auto" w:fill="E8E8E8"/>
          </w:tcPr>
          <w:p>
            <w:pPr>
              <w:spacing w:after="0"/>
              <w:jc w:val="left"/>
            </w:pPr>
            <w:r>
              <w:rPr>
                <w:b/>
                <w:sz w:val="16"/>
              </w:rPr>
              <w:t>Location</w:t>
            </w:r>
          </w:p>
        </w:tc>
        <w:tc>
          <w:tcPr>
            <w:tcW w:type="dxa" w:w="1025"/>
            <w:shd w:val="clear" w:color="auto" w:fill="E8E8E8"/>
          </w:tcPr>
          <w:p>
            <w:pPr>
              <w:spacing w:after="0"/>
              <w:jc w:val="left"/>
            </w:pPr>
            <w:r>
              <w:rPr>
                <w:b/>
                <w:sz w:val="16"/>
              </w:rPr>
              <w:t>Flags</w:t>
            </w:r>
          </w:p>
        </w:tc>
        <w:tc>
          <w:tcPr>
            <w:tcW w:type="dxa" w:w="29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2"/>
          </w:tcPr>
          <w:p>
            <w:pPr>
              <w:spacing w:after="0"/>
              <w:jc w:val="left"/>
            </w:pPr>
            <w:r>
              <w:rPr>
                <w:sz w:val="16"/>
              </w:rPr>
              <w:t>Extreme Cold/Wind Chill</w:t>
            </w:r>
          </w:p>
        </w:tc>
        <w:tc>
          <w:tcPr>
            <w:tcW w:type="dxa" w:w="1223"/>
          </w:tcPr>
          <w:p>
            <w:pPr>
              <w:spacing w:after="0"/>
              <w:jc w:val="left"/>
            </w:pPr>
          </w:p>
        </w:tc>
        <w:tc>
          <w:tcPr>
            <w:tcW w:type="dxa" w:w="2897"/>
          </w:tcPr>
          <w:p>
            <w:pPr>
              <w:spacing w:after="0"/>
              <w:jc w:val="left"/>
            </w:pPr>
            <w:r>
              <w:rPr>
                <w:sz w:val="16"/>
              </w:rPr>
              <w:t>damage not reported</w:t>
            </w:r>
          </w:p>
        </w:tc>
        <w:tc>
          <w:tcPr>
            <w:tcW w:type="dxa" w:w="927"/>
          </w:tcPr>
          <w:p>
            <w:pPr>
              <w:spacing w:after="0"/>
              <w:jc w:val="right"/>
            </w:pPr>
            <w:r>
              <w:rPr>
                <w:sz w:val="16"/>
              </w:rPr>
              <w:t>0, 0</w:t>
            </w:r>
          </w:p>
        </w:tc>
        <w:tc>
          <w:tcPr>
            <w:tcW w:type="dxa" w:w="2761"/>
          </w:tcPr>
          <w:p>
            <w:pPr>
              <w:spacing w:after="0"/>
              <w:jc w:val="left"/>
            </w:pPr>
            <w:r>
              <w:rPr>
                <w:sz w:val="16"/>
              </w:rPr>
              <w:t>NWS zone DCZ001 (DISTRICT OF COLUMBIA), zone-level</w:t>
            </w:r>
          </w:p>
        </w:tc>
        <w:tc>
          <w:tcPr>
            <w:tcW w:type="dxa" w:w="1025"/>
          </w:tcPr>
          <w:p>
            <w:pPr>
              <w:spacing w:after="0"/>
              <w:jc w:val="left"/>
            </w:pPr>
            <w:r>
              <w:rPr>
                <w:sz w:val="16"/>
              </w:rPr>
              <w:t>new since last plan; within last 5 years</w:t>
            </w:r>
          </w:p>
        </w:tc>
        <w:tc>
          <w:tcPr>
            <w:tcW w:type="dxa" w:w="29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2022-08-04</w:t>
            </w:r>
          </w:p>
        </w:tc>
        <w:tc>
          <w:tcPr>
            <w:tcW w:type="dxa" w:w="1302"/>
          </w:tcPr>
          <w:p>
            <w:pPr>
              <w:spacing w:after="0"/>
              <w:jc w:val="left"/>
            </w:pPr>
            <w:r>
              <w:rPr>
                <w:sz w:val="16"/>
              </w:rPr>
              <w:t>Lightning</w:t>
            </w:r>
          </w:p>
        </w:tc>
        <w:tc>
          <w:tcPr>
            <w:tcW w:type="dxa" w:w="1223"/>
          </w:tcPr>
          <w:p>
            <w:pPr>
              <w:spacing w:after="0"/>
              <w:jc w:val="left"/>
            </w:pPr>
          </w:p>
        </w:tc>
        <w:tc>
          <w:tcPr>
            <w:tcW w:type="dxa" w:w="2897"/>
          </w:tcPr>
          <w:p>
            <w:pPr>
              <w:spacing w:after="0"/>
              <w:jc w:val="left"/>
            </w:pPr>
            <w:r>
              <w:rPr>
                <w:sz w:val="16"/>
              </w:rPr>
              <w:t>damage not reported</w:t>
            </w:r>
          </w:p>
        </w:tc>
        <w:tc>
          <w:tcPr>
            <w:tcW w:type="dxa" w:w="927"/>
          </w:tcPr>
          <w:p>
            <w:pPr>
              <w:spacing w:after="0"/>
              <w:jc w:val="right"/>
            </w:pPr>
            <w:r>
              <w:rPr>
                <w:sz w:val="16"/>
              </w:rPr>
              <w:t>3, 0</w:t>
            </w:r>
          </w:p>
        </w:tc>
        <w:tc>
          <w:tcPr>
            <w:tcW w:type="dxa" w:w="2761"/>
          </w:tcPr>
          <w:p>
            <w:pPr>
              <w:spacing w:after="0"/>
              <w:jc w:val="left"/>
            </w:pPr>
            <w:r>
              <w:rPr>
                <w:sz w:val="16"/>
              </w:rPr>
              <w:t>LINCOLN MEMORIAL</w:t>
            </w:r>
          </w:p>
        </w:tc>
        <w:tc>
          <w:tcPr>
            <w:tcW w:type="dxa" w:w="1025"/>
          </w:tcPr>
          <w:p>
            <w:pPr>
              <w:spacing w:after="0"/>
              <w:jc w:val="left"/>
            </w:pPr>
            <w:r>
              <w:rPr>
                <w:sz w:val="16"/>
              </w:rPr>
              <w:t>within last 5 years</w:t>
            </w: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2021-07-01</w:t>
            </w:r>
          </w:p>
        </w:tc>
        <w:tc>
          <w:tcPr>
            <w:tcW w:type="dxa" w:w="1302"/>
          </w:tcPr>
          <w:p>
            <w:pPr>
              <w:spacing w:after="0"/>
              <w:jc w:val="left"/>
            </w:pPr>
            <w:r>
              <w:rPr>
                <w:sz w:val="16"/>
              </w:rPr>
              <w:t>Tornado</w:t>
            </w:r>
          </w:p>
        </w:tc>
        <w:tc>
          <w:tcPr>
            <w:tcW w:type="dxa" w:w="1223"/>
          </w:tcPr>
          <w:p>
            <w:pPr>
              <w:spacing w:after="0"/>
              <w:jc w:val="left"/>
            </w:pPr>
            <w:r>
              <w:rPr>
                <w:sz w:val="16"/>
              </w:rPr>
              <w:t>EF1, 1.47 mi within this county, 125 yd wide</w:t>
            </w:r>
          </w:p>
        </w:tc>
        <w:tc>
          <w:tcPr>
            <w:tcW w:type="dxa" w:w="2897"/>
          </w:tcPr>
          <w:p>
            <w:pPr>
              <w:spacing w:after="0"/>
              <w:jc w:val="left"/>
            </w:pPr>
            <w:r>
              <w:rPr>
                <w:sz w:val="16"/>
              </w:rPr>
              <w:t>$100,000 property; crops not reported (2021 dollars)</w:t>
            </w:r>
          </w:p>
        </w:tc>
        <w:tc>
          <w:tcPr>
            <w:tcW w:type="dxa" w:w="927"/>
          </w:tcPr>
          <w:p>
            <w:pPr>
              <w:spacing w:after="0"/>
              <w:jc w:val="right"/>
            </w:pPr>
            <w:r>
              <w:rPr>
                <w:sz w:val="16"/>
              </w:rPr>
              <w:t>0, 0</w:t>
            </w:r>
          </w:p>
        </w:tc>
        <w:tc>
          <w:tcPr>
            <w:tcW w:type="dxa" w:w="2761"/>
          </w:tcPr>
          <w:p>
            <w:pPr>
              <w:spacing w:after="0"/>
              <w:jc w:val="left"/>
            </w:pPr>
            <w:r>
              <w:rPr>
                <w:sz w:val="16"/>
              </w:rPr>
              <w:t>LINCOLN MEMORIAL</w:t>
            </w:r>
          </w:p>
        </w:tc>
        <w:tc>
          <w:tcPr>
            <w:tcW w:type="dxa" w:w="1025"/>
          </w:tcPr>
          <w:p>
            <w:pPr>
              <w:spacing w:after="0"/>
              <w:jc w:val="left"/>
            </w:pPr>
          </w:p>
        </w:tc>
        <w:tc>
          <w:tcPr>
            <w:tcW w:type="dxa" w:w="2940"/>
          </w:tcPr>
          <w:p>
            <w:pPr>
              <w:spacing w:after="0"/>
              <w:jc w:val="left"/>
            </w:pPr>
            <w:r>
              <w:rPr>
                <w:sz w:val="16"/>
              </w:rPr>
              <w:t>B1-c worst recorded: Tornado</w:t>
            </w:r>
          </w:p>
        </w:tc>
      </w:tr>
      <w:tr>
        <w:trPr>
          <w:cantSplit/>
        </w:trPr>
        <w:tc>
          <w:tcPr>
            <w:tcW w:type="dxa" w:w="1037"/>
          </w:tcPr>
          <w:p>
            <w:pPr>
              <w:spacing w:after="0"/>
              <w:jc w:val="left"/>
            </w:pPr>
            <w:r>
              <w:rPr>
                <w:sz w:val="16"/>
              </w:rPr>
              <w:t>2017-02-12</w:t>
            </w:r>
          </w:p>
        </w:tc>
        <w:tc>
          <w:tcPr>
            <w:tcW w:type="dxa" w:w="1302"/>
          </w:tcPr>
          <w:p>
            <w:pPr>
              <w:spacing w:after="0"/>
              <w:jc w:val="left"/>
            </w:pPr>
            <w:r>
              <w:rPr>
                <w:sz w:val="16"/>
              </w:rPr>
              <w:t>High Wind</w:t>
            </w:r>
          </w:p>
        </w:tc>
        <w:tc>
          <w:tcPr>
            <w:tcW w:type="dxa" w:w="1223"/>
          </w:tcPr>
          <w:p>
            <w:pPr>
              <w:spacing w:after="0"/>
              <w:jc w:val="left"/>
            </w:pPr>
            <w:r>
              <w:rPr>
                <w:sz w:val="16"/>
              </w:rPr>
              <w:t>64 kt (74 mph) measured gust</w:t>
            </w:r>
          </w:p>
        </w:tc>
        <w:tc>
          <w:tcPr>
            <w:tcW w:type="dxa" w:w="2897"/>
          </w:tcPr>
          <w:p>
            <w:pPr>
              <w:spacing w:after="0"/>
              <w:jc w:val="left"/>
            </w:pPr>
            <w:r>
              <w:rPr>
                <w:sz w:val="16"/>
              </w:rPr>
              <w:t>damage not reported</w:t>
            </w:r>
          </w:p>
        </w:tc>
        <w:tc>
          <w:tcPr>
            <w:tcW w:type="dxa" w:w="927"/>
          </w:tcPr>
          <w:p>
            <w:pPr>
              <w:spacing w:after="0"/>
              <w:jc w:val="right"/>
            </w:pPr>
            <w:r>
              <w:rPr>
                <w:sz w:val="16"/>
              </w:rPr>
              <w:t>0, 0</w:t>
            </w:r>
          </w:p>
        </w:tc>
        <w:tc>
          <w:tcPr>
            <w:tcW w:type="dxa" w:w="2761"/>
          </w:tcPr>
          <w:p>
            <w:pPr>
              <w:spacing w:after="0"/>
              <w:jc w:val="left"/>
            </w:pPr>
            <w:r>
              <w:rPr>
                <w:sz w:val="16"/>
              </w:rPr>
              <w:t>NWS zone DCZ001 (DISTRICT OF COLUMBIA), zone-level</w:t>
            </w:r>
          </w:p>
        </w:tc>
        <w:tc>
          <w:tcPr>
            <w:tcW w:type="dxa" w:w="1025"/>
          </w:tcPr>
          <w:p>
            <w:pPr>
              <w:spacing w:after="0"/>
              <w:jc w:val="left"/>
            </w:pPr>
          </w:p>
        </w:tc>
        <w:tc>
          <w:tcPr>
            <w:tcW w:type="dxa" w:w="2940"/>
          </w:tcPr>
          <w:p>
            <w:pPr>
              <w:spacing w:after="0"/>
              <w:jc w:val="left"/>
            </w:pPr>
            <w:r>
              <w:rPr>
                <w:sz w:val="16"/>
              </w:rPr>
              <w:t>B1-c worst recorded: High Wind and Strong Wind</w:t>
            </w:r>
          </w:p>
        </w:tc>
      </w:tr>
      <w:tr>
        <w:trPr>
          <w:cantSplit/>
        </w:trPr>
        <w:tc>
          <w:tcPr>
            <w:tcW w:type="dxa" w:w="1037"/>
          </w:tcPr>
          <w:p>
            <w:pPr>
              <w:spacing w:after="0"/>
              <w:jc w:val="left"/>
            </w:pPr>
            <w:r>
              <w:rPr>
                <w:sz w:val="16"/>
              </w:rPr>
              <w:t>2010-11-17</w:t>
            </w:r>
          </w:p>
        </w:tc>
        <w:tc>
          <w:tcPr>
            <w:tcW w:type="dxa" w:w="1302"/>
          </w:tcPr>
          <w:p>
            <w:pPr>
              <w:spacing w:after="0"/>
              <w:jc w:val="left"/>
            </w:pPr>
            <w:r>
              <w:rPr>
                <w:sz w:val="16"/>
              </w:rPr>
              <w:t>Thunderstorm Wind</w:t>
            </w:r>
          </w:p>
        </w:tc>
        <w:tc>
          <w:tcPr>
            <w:tcW w:type="dxa" w:w="1223"/>
          </w:tcPr>
          <w:p>
            <w:pPr>
              <w:spacing w:after="0"/>
              <w:jc w:val="left"/>
            </w:pPr>
            <w:r>
              <w:rPr>
                <w:sz w:val="16"/>
              </w:rPr>
              <w:t>78 kt (90 mph) estimated gust</w:t>
            </w:r>
          </w:p>
        </w:tc>
        <w:tc>
          <w:tcPr>
            <w:tcW w:type="dxa" w:w="2897"/>
          </w:tcPr>
          <w:p>
            <w:pPr>
              <w:spacing w:after="0"/>
              <w:jc w:val="left"/>
            </w:pPr>
            <w:r>
              <w:rPr>
                <w:sz w:val="16"/>
              </w:rPr>
              <w:t>$10,000 property; crops not reported (2010 dollars)</w:t>
            </w:r>
          </w:p>
        </w:tc>
        <w:tc>
          <w:tcPr>
            <w:tcW w:type="dxa" w:w="927"/>
          </w:tcPr>
          <w:p>
            <w:pPr>
              <w:spacing w:after="0"/>
              <w:jc w:val="right"/>
            </w:pPr>
            <w:r>
              <w:rPr>
                <w:sz w:val="16"/>
              </w:rPr>
              <w:t>0, 0</w:t>
            </w:r>
          </w:p>
        </w:tc>
        <w:tc>
          <w:tcPr>
            <w:tcW w:type="dxa" w:w="2761"/>
          </w:tcPr>
          <w:p>
            <w:pPr>
              <w:spacing w:after="0"/>
              <w:jc w:val="left"/>
            </w:pPr>
            <w:r>
              <w:rPr>
                <w:sz w:val="16"/>
              </w:rPr>
              <w:t>BROOKLAND</w:t>
            </w:r>
          </w:p>
        </w:tc>
        <w:tc>
          <w:tcPr>
            <w:tcW w:type="dxa" w:w="1025"/>
          </w:tcPr>
          <w:p>
            <w:pPr>
              <w:spacing w:after="0"/>
              <w:jc w:val="left"/>
            </w:pPr>
          </w:p>
        </w:tc>
        <w:tc>
          <w:tcPr>
            <w:tcW w:type="dxa" w:w="2940"/>
          </w:tcPr>
          <w:p>
            <w:pPr>
              <w:spacing w:after="0"/>
              <w:jc w:val="left"/>
            </w:pPr>
            <w:r>
              <w:rPr>
                <w:sz w:val="16"/>
              </w:rPr>
              <w:t>B1-c worst recorded: Thunderstorm Wind</w:t>
            </w:r>
          </w:p>
        </w:tc>
      </w:tr>
      <w:tr>
        <w:trPr>
          <w:cantSplit/>
        </w:trPr>
        <w:tc>
          <w:tcPr>
            <w:tcW w:type="dxa" w:w="1037"/>
          </w:tcPr>
          <w:p>
            <w:pPr>
              <w:spacing w:after="0"/>
              <w:jc w:val="left"/>
            </w:pPr>
            <w:r>
              <w:rPr>
                <w:sz w:val="16"/>
              </w:rPr>
              <w:t>2006-06-25</w:t>
            </w:r>
          </w:p>
        </w:tc>
        <w:tc>
          <w:tcPr>
            <w:tcW w:type="dxa" w:w="1302"/>
          </w:tcPr>
          <w:p>
            <w:pPr>
              <w:spacing w:after="0"/>
              <w:jc w:val="left"/>
            </w:pPr>
            <w:r>
              <w:rPr>
                <w:sz w:val="16"/>
              </w:rPr>
              <w:t>Flash Flood</w:t>
            </w:r>
          </w:p>
        </w:tc>
        <w:tc>
          <w:tcPr>
            <w:tcW w:type="dxa" w:w="1223"/>
          </w:tcPr>
          <w:p>
            <w:pPr>
              <w:spacing w:after="0"/>
              <w:jc w:val="left"/>
            </w:pPr>
          </w:p>
        </w:tc>
        <w:tc>
          <w:tcPr>
            <w:tcW w:type="dxa" w:w="2897"/>
          </w:tcPr>
          <w:p>
            <w:pPr>
              <w:spacing w:after="0"/>
              <w:jc w:val="left"/>
            </w:pPr>
            <w:r>
              <w:rPr>
                <w:sz w:val="16"/>
              </w:rPr>
              <w:t>$10,000,000 property; crops not reported (2006 dollars)</w:t>
            </w:r>
          </w:p>
        </w:tc>
        <w:tc>
          <w:tcPr>
            <w:tcW w:type="dxa" w:w="927"/>
          </w:tcPr>
          <w:p>
            <w:pPr>
              <w:spacing w:after="0"/>
              <w:jc w:val="right"/>
            </w:pPr>
            <w:r>
              <w:rPr>
                <w:sz w:val="16"/>
              </w:rPr>
              <w:t>0, 0</w:t>
            </w:r>
          </w:p>
        </w:tc>
        <w:tc>
          <w:tcPr>
            <w:tcW w:type="dxa" w:w="2761"/>
          </w:tcPr>
          <w:p>
            <w:pPr>
              <w:spacing w:after="0"/>
              <w:jc w:val="left"/>
            </w:pPr>
            <w:r>
              <w:rPr>
                <w:sz w:val="16"/>
              </w:rPr>
              <w:t>COUNTYWIDE</w:t>
            </w:r>
          </w:p>
        </w:tc>
        <w:tc>
          <w:tcPr>
            <w:tcW w:type="dxa" w:w="1025"/>
          </w:tcPr>
          <w:p>
            <w:pPr>
              <w:spacing w:after="0"/>
              <w:jc w:val="left"/>
            </w:pPr>
          </w:p>
        </w:tc>
        <w:tc>
          <w:tcPr>
            <w:tcW w:type="dxa" w:w="29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302"/>
          </w:tcPr>
          <w:p>
            <w:pPr>
              <w:spacing w:after="0"/>
              <w:jc w:val="left"/>
            </w:pPr>
            <w:r>
              <w:rPr>
                <w:sz w:val="16"/>
              </w:rPr>
              <w:t>Tropical Storm</w:t>
            </w:r>
          </w:p>
        </w:tc>
        <w:tc>
          <w:tcPr>
            <w:tcW w:type="dxa" w:w="1223"/>
          </w:tcPr>
          <w:p>
            <w:pPr>
              <w:spacing w:after="0"/>
              <w:jc w:val="left"/>
            </w:pPr>
          </w:p>
        </w:tc>
        <w:tc>
          <w:tcPr>
            <w:tcW w:type="dxa" w:w="2897"/>
          </w:tcPr>
          <w:p>
            <w:pPr>
              <w:spacing w:after="0"/>
              <w:jc w:val="left"/>
            </w:pPr>
            <w:r>
              <w:rPr>
                <w:sz w:val="16"/>
              </w:rPr>
              <w:t>$125,000,000 property; crops not reported (zone total, 2003 dollars)</w:t>
            </w:r>
          </w:p>
        </w:tc>
        <w:tc>
          <w:tcPr>
            <w:tcW w:type="dxa" w:w="927"/>
          </w:tcPr>
          <w:p>
            <w:pPr>
              <w:spacing w:after="0"/>
              <w:jc w:val="right"/>
            </w:pPr>
            <w:r>
              <w:rPr>
                <w:sz w:val="16"/>
              </w:rPr>
              <w:t>0, 0</w:t>
            </w:r>
          </w:p>
        </w:tc>
        <w:tc>
          <w:tcPr>
            <w:tcW w:type="dxa" w:w="2761"/>
          </w:tcPr>
          <w:p>
            <w:pPr>
              <w:spacing w:after="0"/>
              <w:jc w:val="left"/>
            </w:pPr>
            <w:r>
              <w:rPr>
                <w:sz w:val="16"/>
              </w:rPr>
              <w:t>NWS zone DCZ001 (DISTRICT OF COLUMBIA), zone-level</w:t>
            </w:r>
          </w:p>
        </w:tc>
        <w:tc>
          <w:tcPr>
            <w:tcW w:type="dxa" w:w="1025"/>
          </w:tcPr>
          <w:p>
            <w:pPr>
              <w:spacing w:after="0"/>
              <w:jc w:val="left"/>
            </w:pPr>
          </w:p>
        </w:tc>
        <w:tc>
          <w:tcPr>
            <w:tcW w:type="dxa" w:w="294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02"/>
          </w:tcPr>
          <w:p>
            <w:pPr>
              <w:spacing w:after="0"/>
              <w:jc w:val="left"/>
            </w:pPr>
            <w:r>
              <w:rPr>
                <w:sz w:val="16"/>
              </w:rPr>
              <w:t>Heat</w:t>
            </w:r>
          </w:p>
        </w:tc>
        <w:tc>
          <w:tcPr>
            <w:tcW w:type="dxa" w:w="1223"/>
          </w:tcPr>
          <w:p>
            <w:pPr>
              <w:spacing w:after="0"/>
              <w:jc w:val="left"/>
            </w:pPr>
          </w:p>
        </w:tc>
        <w:tc>
          <w:tcPr>
            <w:tcW w:type="dxa" w:w="2897"/>
          </w:tcPr>
          <w:p>
            <w:pPr>
              <w:spacing w:after="0"/>
              <w:jc w:val="left"/>
            </w:pPr>
            <w:r>
              <w:rPr>
                <w:sz w:val="16"/>
              </w:rPr>
              <w:t>damage not reported</w:t>
            </w:r>
          </w:p>
        </w:tc>
        <w:tc>
          <w:tcPr>
            <w:tcW w:type="dxa" w:w="927"/>
          </w:tcPr>
          <w:p>
            <w:pPr>
              <w:spacing w:after="0"/>
              <w:jc w:val="right"/>
            </w:pPr>
            <w:r>
              <w:rPr>
                <w:sz w:val="16"/>
              </w:rPr>
              <w:t>0, 0</w:t>
            </w:r>
          </w:p>
        </w:tc>
        <w:tc>
          <w:tcPr>
            <w:tcW w:type="dxa" w:w="2761"/>
          </w:tcPr>
          <w:p>
            <w:pPr>
              <w:spacing w:after="0"/>
              <w:jc w:val="left"/>
            </w:pPr>
            <w:r>
              <w:rPr>
                <w:sz w:val="16"/>
              </w:rPr>
              <w:t>NWS zone DCZ001 (DISTRICT OF COLUMBIA), zone-level</w:t>
            </w:r>
          </w:p>
        </w:tc>
        <w:tc>
          <w:tcPr>
            <w:tcW w:type="dxa" w:w="1025"/>
          </w:tcPr>
          <w:p>
            <w:pPr>
              <w:spacing w:after="0"/>
              <w:jc w:val="left"/>
            </w:pPr>
          </w:p>
        </w:tc>
        <w:tc>
          <w:tcPr>
            <w:tcW w:type="dxa" w:w="2940"/>
          </w:tcPr>
          <w:p>
            <w:pPr>
              <w:spacing w:after="0"/>
              <w:jc w:val="left"/>
            </w:pPr>
            <w:r>
              <w:rPr>
                <w:sz w:val="16"/>
              </w:rPr>
              <w:t>B1-c worst recorded: Excessive Heat, Heat</w:t>
            </w:r>
          </w:p>
        </w:tc>
      </w:tr>
      <w:tr>
        <w:trPr>
          <w:cantSplit/>
        </w:trPr>
        <w:tc>
          <w:tcPr>
            <w:tcW w:type="dxa" w:w="1037"/>
          </w:tcPr>
          <w:p>
            <w:pPr>
              <w:spacing w:after="0"/>
              <w:jc w:val="left"/>
            </w:pPr>
            <w:r>
              <w:rPr>
                <w:sz w:val="16"/>
              </w:rPr>
              <w:t>1999-07-04</w:t>
            </w:r>
          </w:p>
        </w:tc>
        <w:tc>
          <w:tcPr>
            <w:tcW w:type="dxa" w:w="1302"/>
          </w:tcPr>
          <w:p>
            <w:pPr>
              <w:spacing w:after="0"/>
              <w:jc w:val="left"/>
            </w:pPr>
            <w:r>
              <w:rPr>
                <w:sz w:val="16"/>
              </w:rPr>
              <w:t>Heat</w:t>
            </w:r>
          </w:p>
        </w:tc>
        <w:tc>
          <w:tcPr>
            <w:tcW w:type="dxa" w:w="1223"/>
          </w:tcPr>
          <w:p>
            <w:pPr>
              <w:spacing w:after="0"/>
              <w:jc w:val="left"/>
            </w:pPr>
          </w:p>
        </w:tc>
        <w:tc>
          <w:tcPr>
            <w:tcW w:type="dxa" w:w="2897"/>
          </w:tcPr>
          <w:p>
            <w:pPr>
              <w:spacing w:after="0"/>
              <w:jc w:val="left"/>
            </w:pPr>
            <w:r>
              <w:rPr>
                <w:sz w:val="16"/>
              </w:rPr>
              <w:t>damage not reported</w:t>
            </w:r>
          </w:p>
        </w:tc>
        <w:tc>
          <w:tcPr>
            <w:tcW w:type="dxa" w:w="927"/>
          </w:tcPr>
          <w:p>
            <w:pPr>
              <w:spacing w:after="0"/>
              <w:jc w:val="right"/>
            </w:pPr>
            <w:r>
              <w:rPr>
                <w:sz w:val="16"/>
              </w:rPr>
              <w:t>3, 140</w:t>
            </w:r>
          </w:p>
        </w:tc>
        <w:tc>
          <w:tcPr>
            <w:tcW w:type="dxa" w:w="2761"/>
          </w:tcPr>
          <w:p>
            <w:pPr>
              <w:spacing w:after="0"/>
              <w:jc w:val="left"/>
            </w:pPr>
            <w:r>
              <w:rPr>
                <w:sz w:val="16"/>
              </w:rPr>
              <w:t>NWS zone DCZ001 (DISTRICT OF COLUMBIA), zone-level</w:t>
            </w:r>
          </w:p>
        </w:tc>
        <w:tc>
          <w:tcPr>
            <w:tcW w:type="dxa" w:w="1025"/>
          </w:tcPr>
          <w:p>
            <w:pPr>
              <w:spacing w:after="0"/>
              <w:jc w:val="left"/>
            </w:pP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1997-07-13</w:t>
            </w:r>
          </w:p>
        </w:tc>
        <w:tc>
          <w:tcPr>
            <w:tcW w:type="dxa" w:w="1302"/>
          </w:tcPr>
          <w:p>
            <w:pPr>
              <w:spacing w:after="0"/>
              <w:jc w:val="left"/>
            </w:pPr>
            <w:r>
              <w:rPr>
                <w:sz w:val="16"/>
              </w:rPr>
              <w:t>Heat</w:t>
            </w:r>
          </w:p>
        </w:tc>
        <w:tc>
          <w:tcPr>
            <w:tcW w:type="dxa" w:w="1223"/>
          </w:tcPr>
          <w:p>
            <w:pPr>
              <w:spacing w:after="0"/>
              <w:jc w:val="left"/>
            </w:pPr>
          </w:p>
        </w:tc>
        <w:tc>
          <w:tcPr>
            <w:tcW w:type="dxa" w:w="2897"/>
          </w:tcPr>
          <w:p>
            <w:pPr>
              <w:spacing w:after="0"/>
              <w:jc w:val="left"/>
            </w:pPr>
            <w:r>
              <w:rPr>
                <w:sz w:val="16"/>
              </w:rPr>
              <w:t>damage not reported</w:t>
            </w:r>
          </w:p>
        </w:tc>
        <w:tc>
          <w:tcPr>
            <w:tcW w:type="dxa" w:w="927"/>
          </w:tcPr>
          <w:p>
            <w:pPr>
              <w:spacing w:after="0"/>
              <w:jc w:val="right"/>
            </w:pPr>
            <w:r>
              <w:rPr>
                <w:sz w:val="16"/>
              </w:rPr>
              <w:t>2, 150</w:t>
            </w:r>
          </w:p>
        </w:tc>
        <w:tc>
          <w:tcPr>
            <w:tcW w:type="dxa" w:w="2761"/>
          </w:tcPr>
          <w:p>
            <w:pPr>
              <w:spacing w:after="0"/>
              <w:jc w:val="left"/>
            </w:pPr>
            <w:r>
              <w:rPr>
                <w:sz w:val="16"/>
              </w:rPr>
              <w:t>NWS zone DCZ001 (DISTRICT OF COLUMBIA), zone-level</w:t>
            </w:r>
          </w:p>
        </w:tc>
        <w:tc>
          <w:tcPr>
            <w:tcW w:type="dxa" w:w="1025"/>
          </w:tcPr>
          <w:p>
            <w:pPr>
              <w:spacing w:after="0"/>
              <w:jc w:val="left"/>
            </w:pP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1996-09-06</w:t>
            </w:r>
          </w:p>
        </w:tc>
        <w:tc>
          <w:tcPr>
            <w:tcW w:type="dxa" w:w="1302"/>
          </w:tcPr>
          <w:p>
            <w:pPr>
              <w:spacing w:after="0"/>
              <w:jc w:val="left"/>
            </w:pPr>
            <w:r>
              <w:rPr>
                <w:sz w:val="16"/>
              </w:rPr>
              <w:t>Storm Surge/Tide</w:t>
            </w:r>
          </w:p>
        </w:tc>
        <w:tc>
          <w:tcPr>
            <w:tcW w:type="dxa" w:w="1223"/>
          </w:tcPr>
          <w:p>
            <w:pPr>
              <w:spacing w:after="0"/>
              <w:jc w:val="left"/>
            </w:pPr>
          </w:p>
        </w:tc>
        <w:tc>
          <w:tcPr>
            <w:tcW w:type="dxa" w:w="2897"/>
          </w:tcPr>
          <w:p>
            <w:pPr>
              <w:spacing w:after="0"/>
              <w:jc w:val="left"/>
            </w:pPr>
            <w:r>
              <w:rPr>
                <w:sz w:val="16"/>
              </w:rPr>
              <w:t>$75,000 property; crops not reported (1996 dollars)</w:t>
            </w:r>
          </w:p>
        </w:tc>
        <w:tc>
          <w:tcPr>
            <w:tcW w:type="dxa" w:w="927"/>
          </w:tcPr>
          <w:p>
            <w:pPr>
              <w:spacing w:after="0"/>
              <w:jc w:val="right"/>
            </w:pPr>
            <w:r>
              <w:rPr>
                <w:sz w:val="16"/>
              </w:rPr>
              <w:t>0, 0</w:t>
            </w:r>
          </w:p>
        </w:tc>
        <w:tc>
          <w:tcPr>
            <w:tcW w:type="dxa" w:w="2761"/>
          </w:tcPr>
          <w:p>
            <w:pPr>
              <w:spacing w:after="0"/>
              <w:jc w:val="left"/>
            </w:pPr>
            <w:r>
              <w:rPr>
                <w:sz w:val="16"/>
              </w:rPr>
              <w:t>DOWNTOWN</w:t>
            </w:r>
          </w:p>
        </w:tc>
        <w:tc>
          <w:tcPr>
            <w:tcW w:type="dxa" w:w="1025"/>
          </w:tcPr>
          <w:p>
            <w:pPr>
              <w:spacing w:after="0"/>
              <w:jc w:val="left"/>
            </w:pPr>
          </w:p>
        </w:tc>
        <w:tc>
          <w:tcPr>
            <w:tcW w:type="dxa" w:w="2940"/>
          </w:tcPr>
          <w:p>
            <w:pPr>
              <w:spacing w:after="0"/>
              <w:jc w:val="left"/>
            </w:pPr>
            <w:r>
              <w:rPr>
                <w:sz w:val="16"/>
              </w:rPr>
              <w:t>B1-c worst recorded: Coastal Flood, Storm Surge/Tide</w:t>
            </w:r>
          </w:p>
        </w:tc>
      </w:tr>
      <w:tr>
        <w:trPr>
          <w:cantSplit/>
        </w:trPr>
        <w:tc>
          <w:tcPr>
            <w:tcW w:type="dxa" w:w="1037"/>
          </w:tcPr>
          <w:p>
            <w:pPr>
              <w:spacing w:after="0"/>
              <w:jc w:val="left"/>
            </w:pPr>
            <w:r>
              <w:rPr>
                <w:sz w:val="16"/>
              </w:rPr>
              <w:t>1975-07-10</w:t>
            </w:r>
          </w:p>
        </w:tc>
        <w:tc>
          <w:tcPr>
            <w:tcW w:type="dxa" w:w="1302"/>
          </w:tcPr>
          <w:p>
            <w:pPr>
              <w:spacing w:after="0"/>
              <w:jc w:val="left"/>
            </w:pPr>
            <w:r>
              <w:rPr>
                <w:sz w:val="16"/>
              </w:rPr>
              <w:t>Hail</w:t>
            </w:r>
          </w:p>
        </w:tc>
        <w:tc>
          <w:tcPr>
            <w:tcW w:type="dxa" w:w="1223"/>
          </w:tcPr>
          <w:p>
            <w:pPr>
              <w:spacing w:after="0"/>
              <w:jc w:val="left"/>
            </w:pPr>
            <w:r>
              <w:rPr>
                <w:sz w:val="16"/>
              </w:rPr>
              <w:t>2.75 in</w:t>
            </w:r>
          </w:p>
        </w:tc>
        <w:tc>
          <w:tcPr>
            <w:tcW w:type="dxa" w:w="2897"/>
          </w:tcPr>
          <w:p>
            <w:pPr>
              <w:spacing w:after="0"/>
              <w:jc w:val="left"/>
            </w:pPr>
            <w:r>
              <w:rPr>
                <w:sz w:val="16"/>
              </w:rPr>
              <w:t>damage not recorded (pre-1996 record)</w:t>
            </w:r>
          </w:p>
        </w:tc>
        <w:tc>
          <w:tcPr>
            <w:tcW w:type="dxa" w:w="927"/>
          </w:tcPr>
          <w:p>
            <w:pPr>
              <w:spacing w:after="0"/>
              <w:jc w:val="right"/>
            </w:pPr>
            <w:r>
              <w:rPr>
                <w:sz w:val="16"/>
              </w:rPr>
              <w:t>0, 0</w:t>
            </w:r>
          </w:p>
        </w:tc>
        <w:tc>
          <w:tcPr>
            <w:tcW w:type="dxa" w:w="2761"/>
          </w:tcPr>
          <w:p>
            <w:pPr>
              <w:spacing w:after="0"/>
              <w:jc w:val="left"/>
            </w:pPr>
            <w:r>
              <w:rPr>
                <w:sz w:val="16"/>
              </w:rPr>
              <w:t>location not recorded</w:t>
            </w:r>
          </w:p>
        </w:tc>
        <w:tc>
          <w:tcPr>
            <w:tcW w:type="dxa" w:w="1025"/>
          </w:tcPr>
          <w:p>
            <w:pPr>
              <w:spacing w:after="0"/>
              <w:jc w:val="left"/>
            </w:pPr>
          </w:p>
        </w:tc>
        <w:tc>
          <w:tcPr>
            <w:tcW w:type="dxa" w:w="294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87"/>
        <w:gridCol w:w="1879"/>
        <w:gridCol w:w="1508"/>
        <w:gridCol w:w="1458"/>
        <w:gridCol w:w="1037"/>
        <w:gridCol w:w="192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8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3.76</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3.8 per year at a given location in the county</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1.37</w:t>
            </w:r>
          </w:p>
        </w:tc>
        <w:tc>
          <w:tcPr>
            <w:tcW w:type="dxa" w:w="1418"/>
          </w:tcPr>
          <w:p>
            <w:pPr>
              <w:spacing w:after="0"/>
              <w:jc w:val="left"/>
            </w:pPr>
            <w:r>
              <w:rPr>
                <w:sz w:val="16"/>
              </w:rPr>
              <w:t>event-days per year</w:t>
            </w:r>
          </w:p>
        </w:tc>
        <w:tc>
          <w:tcPr>
            <w:tcW w:type="dxa" w:w="1538"/>
          </w:tcPr>
          <w:p>
            <w:pPr>
              <w:spacing w:after="0"/>
              <w:jc w:val="left"/>
            </w:pPr>
            <w:r>
              <w:rPr>
                <w:sz w:val="16"/>
              </w:rPr>
              <w:t>about 1.37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7 of 30 years, 1996 to 2025 (23.3%)</w:t>
            </w:r>
          </w:p>
        </w:tc>
        <w:tc>
          <w:tcPr>
            <w:tcW w:type="dxa" w:w="1508"/>
          </w:tcPr>
          <w:p>
            <w:pPr>
              <w:spacing w:after="0"/>
              <w:jc w:val="right"/>
            </w:pPr>
            <w:r>
              <w:rPr>
                <w:sz w:val="16"/>
              </w:rPr>
              <w:t>0.217</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2.84</w:t>
            </w:r>
          </w:p>
        </w:tc>
        <w:tc>
          <w:tcPr>
            <w:tcW w:type="dxa" w:w="1418"/>
          </w:tcPr>
          <w:p>
            <w:pPr>
              <w:spacing w:after="0"/>
              <w:jc w:val="left"/>
            </w:pPr>
            <w:r>
              <w:rPr>
                <w:sz w:val="16"/>
              </w:rPr>
              <w:t>event-days per year</w:t>
            </w:r>
          </w:p>
        </w:tc>
        <w:tc>
          <w:tcPr>
            <w:tcW w:type="dxa" w:w="1538"/>
          </w:tcPr>
          <w:p>
            <w:pPr>
              <w:spacing w:after="0"/>
              <w:jc w:val="left"/>
            </w:pPr>
            <w:r>
              <w:rPr>
                <w:sz w:val="16"/>
              </w:rPr>
              <w:t>about 2.84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98</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0.00106</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0.106%</w:t>
            </w:r>
          </w:p>
        </w:tc>
        <w:tc>
          <w:tcPr>
            <w:tcW w:type="dxa" w:w="1087"/>
          </w:tcPr>
          <w:p>
            <w:pPr>
              <w:spacing w:after="0"/>
              <w:jc w:val="left"/>
            </w:pPr>
          </w:p>
        </w:tc>
        <w:tc>
          <w:tcPr>
            <w:tcW w:type="dxa" w:w="1879"/>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3.54</w:t>
            </w:r>
          </w:p>
        </w:tc>
        <w:tc>
          <w:tcPr>
            <w:tcW w:type="dxa" w:w="1418"/>
          </w:tcPr>
          <w:p>
            <w:pPr>
              <w:spacing w:after="0"/>
              <w:jc w:val="left"/>
            </w:pPr>
            <w:r>
              <w:rPr>
                <w:sz w:val="16"/>
              </w:rPr>
              <w:t>events per year</w:t>
            </w:r>
          </w:p>
        </w:tc>
        <w:tc>
          <w:tcPr>
            <w:tcW w:type="dxa" w:w="1538"/>
          </w:tcPr>
          <w:p>
            <w:pPr>
              <w:spacing w:after="0"/>
              <w:jc w:val="left"/>
            </w:pPr>
            <w:r>
              <w:rPr>
                <w:sz w:val="16"/>
              </w:rPr>
              <w:t>about 3.54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134.2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6.11</w:t>
            </w:r>
          </w:p>
        </w:tc>
        <w:tc>
          <w:tcPr>
            <w:tcW w:type="dxa" w:w="1418"/>
          </w:tcPr>
          <w:p>
            <w:pPr>
              <w:spacing w:after="0"/>
              <w:jc w:val="left"/>
            </w:pPr>
            <w:r>
              <w:rPr>
                <w:sz w:val="16"/>
              </w:rPr>
              <w:t>event-days per year</w:t>
            </w:r>
          </w:p>
        </w:tc>
        <w:tc>
          <w:tcPr>
            <w:tcW w:type="dxa" w:w="1538"/>
          </w:tcPr>
          <w:p>
            <w:pPr>
              <w:spacing w:after="0"/>
              <w:jc w:val="left"/>
            </w:pPr>
            <w:r>
              <w:rPr>
                <w:sz w:val="16"/>
              </w:rPr>
              <w:t>about 6.11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22 of 30 years, 1996 to 2025 (73.3%)</w:t>
            </w:r>
          </w:p>
        </w:tc>
        <w:tc>
          <w:tcPr>
            <w:tcW w:type="dxa" w:w="1508"/>
          </w:tcPr>
          <w:p>
            <w:pPr>
              <w:spacing w:after="0"/>
              <w:jc w:val="right"/>
            </w:pPr>
            <w:r>
              <w:rPr>
                <w:sz w:val="16"/>
              </w:rPr>
              <w:t>0.961</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0.0935</w:t>
            </w:r>
          </w:p>
        </w:tc>
        <w:tc>
          <w:tcPr>
            <w:tcW w:type="dxa" w:w="1418"/>
          </w:tcPr>
          <w:p>
            <w:pPr>
              <w:spacing w:after="0"/>
              <w:jc w:val="left"/>
            </w:pPr>
            <w:r>
              <w:rPr>
                <w:sz w:val="16"/>
              </w:rPr>
              <w:t>events per year</w:t>
            </w:r>
          </w:p>
        </w:tc>
        <w:tc>
          <w:tcPr>
            <w:tcW w:type="dxa" w:w="1538"/>
          </w:tcPr>
          <w:p>
            <w:pPr>
              <w:spacing w:after="0"/>
              <w:jc w:val="left"/>
            </w:pPr>
            <w:r>
              <w:rPr>
                <w:sz w:val="16"/>
              </w:rPr>
              <w:t>about 1 in 11 years</w:t>
            </w:r>
          </w:p>
        </w:tc>
        <w:tc>
          <w:tcPr>
            <w:tcW w:type="dxa" w:w="1087"/>
          </w:tcPr>
          <w:p>
            <w:pPr>
              <w:spacing w:after="0"/>
              <w:jc w:val="left"/>
            </w:pPr>
            <w:r>
              <w:rPr>
                <w:sz w:val="16"/>
              </w:rPr>
              <w:t>Possible</w:t>
            </w:r>
          </w:p>
        </w:tc>
        <w:tc>
          <w:tcPr>
            <w:tcW w:type="dxa" w:w="1879"/>
          </w:tcPr>
          <w:p>
            <w:pPr>
              <w:spacing w:after="0"/>
              <w:jc w:val="left"/>
            </w:pPr>
            <w:r>
              <w:rPr>
                <w:sz w:val="16"/>
              </w:rPr>
              <w:t>FEMA annualized frequency (modeled)</w:t>
            </w:r>
          </w:p>
        </w:tc>
        <w:tc>
          <w:tcPr>
            <w:tcW w:type="dxa" w:w="1508"/>
          </w:tcPr>
          <w:p>
            <w:pPr>
              <w:spacing w:after="0"/>
              <w:jc w:val="right"/>
            </w:pPr>
            <w:r>
              <w:rPr>
                <w:sz w:val="16"/>
              </w:rPr>
              <w:t>16</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192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0.404</w:t>
            </w:r>
          </w:p>
        </w:tc>
        <w:tc>
          <w:tcPr>
            <w:tcW w:type="dxa" w:w="1418"/>
          </w:tcPr>
          <w:p>
            <w:pPr>
              <w:spacing w:after="0"/>
              <w:jc w:val="left"/>
            </w:pPr>
            <w:r>
              <w:rPr>
                <w:sz w:val="16"/>
              </w:rPr>
              <w:t>event-days per year</w:t>
            </w:r>
          </w:p>
        </w:tc>
        <w:tc>
          <w:tcPr>
            <w:tcW w:type="dxa" w:w="1538"/>
          </w:tcPr>
          <w:p>
            <w:pPr>
              <w:spacing w:after="0"/>
              <w:jc w:val="left"/>
            </w:pPr>
            <w:r>
              <w:rPr>
                <w:sz w:val="16"/>
              </w:rPr>
              <w:t>about 0.404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27</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4.21</w:t>
            </w:r>
          </w:p>
        </w:tc>
        <w:tc>
          <w:tcPr>
            <w:tcW w:type="dxa" w:w="1418"/>
          </w:tcPr>
          <w:p>
            <w:pPr>
              <w:spacing w:after="0"/>
              <w:jc w:val="left"/>
            </w:pPr>
            <w:r>
              <w:rPr>
                <w:sz w:val="16"/>
              </w:rPr>
              <w:t>event-days per year</w:t>
            </w:r>
          </w:p>
        </w:tc>
        <w:tc>
          <w:tcPr>
            <w:tcW w:type="dxa" w:w="1538"/>
          </w:tcPr>
          <w:p>
            <w:pPr>
              <w:spacing w:after="0"/>
              <w:jc w:val="left"/>
            </w:pPr>
            <w:r>
              <w:rPr>
                <w:sz w:val="16"/>
              </w:rPr>
              <w:t>about 4.21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28 of 30 years, 1996 to 2025 (93.3%)</w:t>
            </w:r>
          </w:p>
        </w:tc>
        <w:tc>
          <w:tcPr>
            <w:tcW w:type="dxa" w:w="1508"/>
          </w:tcPr>
          <w:p>
            <w:pPr>
              <w:spacing w:after="0"/>
              <w:jc w:val="right"/>
            </w:pPr>
            <w:r>
              <w:rPr>
                <w:sz w:val="16"/>
              </w:rPr>
              <w:t>118</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0.0409</w:t>
            </w:r>
          </w:p>
        </w:tc>
        <w:tc>
          <w:tcPr>
            <w:tcW w:type="dxa" w:w="1418"/>
          </w:tcPr>
          <w:p>
            <w:pPr>
              <w:spacing w:after="0"/>
              <w:jc w:val="left"/>
            </w:pPr>
            <w:r>
              <w:rPr>
                <w:sz w:val="16"/>
              </w:rPr>
              <w:t>events per year (modeled)</w:t>
            </w:r>
          </w:p>
        </w:tc>
        <w:tc>
          <w:tcPr>
            <w:tcW w:type="dxa" w:w="1538"/>
          </w:tcPr>
          <w:p>
            <w:pPr>
              <w:spacing w:after="0"/>
              <w:jc w:val="left"/>
            </w:pPr>
            <w:r>
              <w:rPr>
                <w:sz w:val="16"/>
              </w:rPr>
              <w:t>about 1 in 24 years</w:t>
            </w:r>
          </w:p>
        </w:tc>
        <w:tc>
          <w:tcPr>
            <w:tcW w:type="dxa" w:w="1087"/>
          </w:tcPr>
          <w:p>
            <w:pPr>
              <w:spacing w:after="0"/>
              <w:jc w:val="left"/>
            </w:pPr>
            <w:r>
              <w:rPr>
                <w:sz w:val="16"/>
              </w:rPr>
              <w:t>Possible</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39.4</w:t>
            </w:r>
          </w:p>
        </w:tc>
        <w:tc>
          <w:tcPr>
            <w:tcW w:type="dxa" w:w="1418"/>
          </w:tcPr>
          <w:p>
            <w:pPr>
              <w:spacing w:after="0"/>
              <w:jc w:val="left"/>
            </w:pPr>
            <w:r>
              <w:rPr>
                <w:sz w:val="16"/>
              </w:rPr>
              <w:t>days per year with a strike</w:t>
            </w:r>
          </w:p>
        </w:tc>
        <w:tc>
          <w:tcPr>
            <w:tcW w:type="dxa" w:w="1538"/>
          </w:tcPr>
          <w:p>
            <w:pPr>
              <w:spacing w:after="0"/>
              <w:jc w:val="left"/>
            </w:pPr>
            <w:r>
              <w:rPr>
                <w:sz w:val="16"/>
              </w:rPr>
              <w:t>about 39.4 days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7.85</w:t>
            </w:r>
          </w:p>
        </w:tc>
        <w:tc>
          <w:tcPr>
            <w:tcW w:type="dxa" w:w="1418"/>
          </w:tcPr>
          <w:p>
            <w:pPr>
              <w:spacing w:after="0"/>
              <w:jc w:val="left"/>
            </w:pPr>
            <w:r>
              <w:rPr>
                <w:sz w:val="16"/>
              </w:rPr>
              <w:t>events per year</w:t>
            </w:r>
          </w:p>
        </w:tc>
        <w:tc>
          <w:tcPr>
            <w:tcW w:type="dxa" w:w="1538"/>
          </w:tcPr>
          <w:p>
            <w:pPr>
              <w:spacing w:after="0"/>
              <w:jc w:val="left"/>
            </w:pPr>
            <w:r>
              <w:rPr>
                <w:sz w:val="16"/>
              </w:rPr>
              <w:t>about 7.85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299</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0.0513</w:t>
            </w:r>
          </w:p>
        </w:tc>
        <w:tc>
          <w:tcPr>
            <w:tcW w:type="dxa" w:w="1418"/>
          </w:tcPr>
          <w:p>
            <w:pPr>
              <w:spacing w:after="0"/>
              <w:jc w:val="left"/>
            </w:pPr>
            <w:r>
              <w:rPr>
                <w:sz w:val="16"/>
              </w:rPr>
              <w:t>events per year</w:t>
            </w:r>
          </w:p>
        </w:tc>
        <w:tc>
          <w:tcPr>
            <w:tcW w:type="dxa" w:w="1538"/>
          </w:tcPr>
          <w:p>
            <w:pPr>
              <w:spacing w:after="0"/>
              <w:jc w:val="left"/>
            </w:pPr>
            <w:r>
              <w:rPr>
                <w:sz w:val="16"/>
              </w:rPr>
              <w:t>about 1 in 19 years</w:t>
            </w:r>
          </w:p>
        </w:tc>
        <w:tc>
          <w:tcPr>
            <w:tcW w:type="dxa" w:w="1087"/>
          </w:tcPr>
          <w:p>
            <w:pPr>
              <w:spacing w:after="0"/>
              <w:jc w:val="left"/>
            </w:pPr>
            <w:r>
              <w:rPr>
                <w:sz w:val="16"/>
              </w:rPr>
              <w:t>Possible</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0.00000953</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0.000953%</w:t>
            </w: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10.1</w:t>
            </w:r>
          </w:p>
        </w:tc>
        <w:tc>
          <w:tcPr>
            <w:tcW w:type="dxa" w:w="1418"/>
          </w:tcPr>
          <w:p>
            <w:pPr>
              <w:spacing w:after="0"/>
              <w:jc w:val="left"/>
            </w:pPr>
            <w:r>
              <w:rPr>
                <w:sz w:val="16"/>
              </w:rPr>
              <w:t>event-days per year</w:t>
            </w:r>
          </w:p>
        </w:tc>
        <w:tc>
          <w:tcPr>
            <w:tcW w:type="dxa" w:w="1538"/>
          </w:tcPr>
          <w:p>
            <w:pPr>
              <w:spacing w:after="0"/>
              <w:jc w:val="left"/>
            </w:pPr>
            <w:r>
              <w:rPr>
                <w:sz w:val="16"/>
              </w:rPr>
              <w:t>about 10.1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28 of 30 years, 1996 to 2025 (93.3%)</w:t>
            </w:r>
          </w:p>
        </w:tc>
        <w:tc>
          <w:tcPr>
            <w:tcW w:type="dxa" w:w="1508"/>
          </w:tcPr>
          <w:p>
            <w:pPr>
              <w:spacing w:after="0"/>
              <w:jc w:val="right"/>
            </w:pPr>
            <w:r>
              <w:rPr>
                <w:sz w:val="16"/>
              </w:rPr>
              <w:t>1.9</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252</w:t>
            </w:r>
          </w:p>
        </w:tc>
        <w:tc>
          <w:tcPr>
            <w:tcW w:type="dxa" w:w="1381"/>
          </w:tcPr>
          <w:p>
            <w:pPr>
              <w:spacing w:after="0"/>
              <w:jc w:val="right"/>
            </w:pPr>
            <w:r>
              <w:rPr>
                <w:sz w:val="16"/>
              </w:rPr>
              <w:t>30</w:t>
            </w:r>
          </w:p>
        </w:tc>
        <w:tc>
          <w:tcPr>
            <w:tcW w:type="dxa" w:w="1381"/>
          </w:tcPr>
          <w:p>
            <w:pPr>
              <w:spacing w:after="0"/>
              <w:jc w:val="right"/>
            </w:pPr>
            <w:r>
              <w:rPr>
                <w:sz w:val="16"/>
              </w:rPr>
              <w:t>8.4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2277"/>
        <w:gridCol w:w="1423"/>
        <w:gridCol w:w="1493"/>
        <w:gridCol w:w="1423"/>
        <w:gridCol w:w="5218"/>
      </w:tblGrid>
      <w:tr>
        <w:trPr>
          <w:cantSplit/>
          <w:tblHeader/>
        </w:trPr>
        <w:tc>
          <w:tcPr>
            <w:tcW w:type="dxa" w:w="2277"/>
            <w:vMerge w:val="restart"/>
            <w:shd w:val="clear" w:color="auto" w:fill="E8E8E8"/>
          </w:tcPr>
          <w:p>
            <w:pPr>
              <w:spacing w:after="0"/>
              <w:jc w:val="left"/>
            </w:pPr>
            <w:r>
              <w:rPr>
                <w:b/>
                <w:sz w:val="16"/>
              </w:rPr>
              <w:t>Hazard</w:t>
            </w:r>
          </w:p>
        </w:tc>
        <w:tc>
          <w:tcPr>
            <w:tcW w:type="dxa" w:w="22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1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Coastal Flooding</w:t>
            </w:r>
          </w:p>
        </w:tc>
        <w:tc>
          <w:tcPr>
            <w:tcW w:type="dxa" w:w="2277"/>
          </w:tcPr>
          <w:p>
            <w:pPr>
              <w:spacing w:after="0"/>
              <w:jc w:val="right"/>
            </w:pPr>
            <w:r>
              <w:rPr>
                <w:sz w:val="16"/>
              </w:rPr>
              <w:t>15 of 206</w:t>
            </w:r>
          </w:p>
        </w:tc>
        <w:tc>
          <w:tcPr>
            <w:tcW w:type="dxa" w:w="1423"/>
          </w:tcPr>
          <w:p>
            <w:pPr>
              <w:spacing w:after="0"/>
              <w:jc w:val="right"/>
            </w:pPr>
            <w:r>
              <w:rPr>
                <w:sz w:val="16"/>
              </w:rPr>
              <w:t>69.6</w:t>
            </w:r>
          </w:p>
        </w:tc>
        <w:tc>
          <w:tcPr>
            <w:tcW w:type="dxa" w:w="1493"/>
          </w:tcPr>
          <w:p>
            <w:pPr>
              <w:spacing w:after="0"/>
              <w:jc w:val="right"/>
            </w:pPr>
            <w:r>
              <w:rPr>
                <w:sz w:val="16"/>
              </w:rPr>
              <w:t>87.8</w:t>
            </w:r>
          </w:p>
        </w:tc>
        <w:tc>
          <w:tcPr>
            <w:tcW w:type="dxa" w:w="1423"/>
          </w:tcPr>
          <w:p>
            <w:pPr>
              <w:spacing w:after="0"/>
              <w:jc w:val="right"/>
            </w:pPr>
            <w:r>
              <w:rPr>
                <w:sz w:val="16"/>
              </w:rPr>
              <w:t>98.8</w:t>
            </w:r>
          </w:p>
        </w:tc>
        <w:tc>
          <w:tcPr>
            <w:tcW w:type="dxa" w:w="5218"/>
          </w:tcPr>
          <w:p>
            <w:pPr>
              <w:spacing w:after="0"/>
              <w:jc w:val="left"/>
            </w:pPr>
            <w:r>
              <w:rPr>
                <w:sz w:val="16"/>
              </w:rPr>
              <w:t>Relatively High 2, Relatively Moderate 5, Relatively Low 6, Very Low 2, No Rating 191</w:t>
            </w:r>
          </w:p>
        </w:tc>
      </w:tr>
      <w:tr>
        <w:trPr>
          <w:cantSplit/>
        </w:trPr>
        <w:tc>
          <w:tcPr>
            <w:tcW w:type="dxa" w:w="2277"/>
          </w:tcPr>
          <w:p>
            <w:pPr>
              <w:spacing w:after="0"/>
              <w:jc w:val="left"/>
            </w:pPr>
            <w:r>
              <w:rPr>
                <w:sz w:val="16"/>
              </w:rPr>
              <w:t>Cold Wave</w:t>
            </w:r>
          </w:p>
        </w:tc>
        <w:tc>
          <w:tcPr>
            <w:tcW w:type="dxa" w:w="2277"/>
          </w:tcPr>
          <w:p>
            <w:pPr>
              <w:spacing w:after="0"/>
              <w:jc w:val="right"/>
            </w:pPr>
            <w:r>
              <w:rPr>
                <w:sz w:val="16"/>
              </w:rPr>
              <w:t>206 of 206</w:t>
            </w:r>
          </w:p>
        </w:tc>
        <w:tc>
          <w:tcPr>
            <w:tcW w:type="dxa" w:w="1423"/>
          </w:tcPr>
          <w:p>
            <w:pPr>
              <w:spacing w:after="0"/>
              <w:jc w:val="right"/>
            </w:pPr>
            <w:r>
              <w:rPr>
                <w:sz w:val="16"/>
              </w:rPr>
              <w:t>21.3</w:t>
            </w:r>
          </w:p>
        </w:tc>
        <w:tc>
          <w:tcPr>
            <w:tcW w:type="dxa" w:w="1493"/>
          </w:tcPr>
          <w:p>
            <w:pPr>
              <w:spacing w:after="0"/>
              <w:jc w:val="right"/>
            </w:pPr>
            <w:r>
              <w:rPr>
                <w:sz w:val="16"/>
              </w:rPr>
              <w:t>48.3</w:t>
            </w:r>
          </w:p>
        </w:tc>
        <w:tc>
          <w:tcPr>
            <w:tcW w:type="dxa" w:w="1423"/>
          </w:tcPr>
          <w:p>
            <w:pPr>
              <w:spacing w:after="0"/>
              <w:jc w:val="right"/>
            </w:pPr>
            <w:r>
              <w:rPr>
                <w:sz w:val="16"/>
              </w:rPr>
              <w:t>76.1</w:t>
            </w:r>
          </w:p>
        </w:tc>
        <w:tc>
          <w:tcPr>
            <w:tcW w:type="dxa" w:w="5218"/>
          </w:tcPr>
          <w:p>
            <w:pPr>
              <w:spacing w:after="0"/>
              <w:jc w:val="left"/>
            </w:pPr>
            <w:r>
              <w:rPr>
                <w:sz w:val="16"/>
              </w:rPr>
              <w:t>Relatively Moderate 111, Relatively Low 95</w:t>
            </w:r>
          </w:p>
        </w:tc>
      </w:tr>
      <w:tr>
        <w:trPr>
          <w:cantSplit/>
        </w:trPr>
        <w:tc>
          <w:tcPr>
            <w:tcW w:type="dxa" w:w="2277"/>
          </w:tcPr>
          <w:p>
            <w:pPr>
              <w:spacing w:after="0"/>
              <w:jc w:val="left"/>
            </w:pPr>
            <w:r>
              <w:rPr>
                <w:sz w:val="16"/>
              </w:rPr>
              <w:t>Drought</w:t>
            </w:r>
          </w:p>
        </w:tc>
        <w:tc>
          <w:tcPr>
            <w:tcW w:type="dxa" w:w="2277"/>
          </w:tcPr>
          <w:p>
            <w:pPr>
              <w:spacing w:after="0"/>
              <w:jc w:val="right"/>
            </w:pPr>
            <w:r>
              <w:rPr>
                <w:sz w:val="16"/>
              </w:rPr>
              <w:t>0 of 206</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218"/>
          </w:tcPr>
          <w:p>
            <w:pPr>
              <w:spacing w:after="0"/>
              <w:jc w:val="left"/>
            </w:pPr>
            <w:r>
              <w:rPr>
                <w:sz w:val="16"/>
              </w:rPr>
              <w:t>No Rating 206</w:t>
            </w:r>
          </w:p>
        </w:tc>
      </w:tr>
      <w:tr>
        <w:trPr>
          <w:cantSplit/>
        </w:trPr>
        <w:tc>
          <w:tcPr>
            <w:tcW w:type="dxa" w:w="2277"/>
          </w:tcPr>
          <w:p>
            <w:pPr>
              <w:spacing w:after="0"/>
              <w:jc w:val="left"/>
            </w:pPr>
            <w:r>
              <w:rPr>
                <w:sz w:val="16"/>
              </w:rPr>
              <w:t>Earthquake</w:t>
            </w:r>
          </w:p>
        </w:tc>
        <w:tc>
          <w:tcPr>
            <w:tcW w:type="dxa" w:w="2277"/>
          </w:tcPr>
          <w:p>
            <w:pPr>
              <w:spacing w:after="0"/>
              <w:jc w:val="right"/>
            </w:pPr>
            <w:r>
              <w:rPr>
                <w:sz w:val="16"/>
              </w:rPr>
              <w:t>206 of 206</w:t>
            </w:r>
          </w:p>
        </w:tc>
        <w:tc>
          <w:tcPr>
            <w:tcW w:type="dxa" w:w="1423"/>
          </w:tcPr>
          <w:p>
            <w:pPr>
              <w:spacing w:after="0"/>
              <w:jc w:val="right"/>
            </w:pPr>
            <w:r>
              <w:rPr>
                <w:sz w:val="16"/>
              </w:rPr>
              <w:t>18.0</w:t>
            </w:r>
          </w:p>
        </w:tc>
        <w:tc>
          <w:tcPr>
            <w:tcW w:type="dxa" w:w="1493"/>
          </w:tcPr>
          <w:p>
            <w:pPr>
              <w:spacing w:after="0"/>
              <w:jc w:val="right"/>
            </w:pPr>
            <w:r>
              <w:rPr>
                <w:sz w:val="16"/>
              </w:rPr>
              <w:t>49.6</w:t>
            </w:r>
          </w:p>
        </w:tc>
        <w:tc>
          <w:tcPr>
            <w:tcW w:type="dxa" w:w="1423"/>
          </w:tcPr>
          <w:p>
            <w:pPr>
              <w:spacing w:after="0"/>
              <w:jc w:val="right"/>
            </w:pPr>
            <w:r>
              <w:rPr>
                <w:sz w:val="16"/>
              </w:rPr>
              <w:t>100.0</w:t>
            </w:r>
          </w:p>
        </w:tc>
        <w:tc>
          <w:tcPr>
            <w:tcW w:type="dxa" w:w="5218"/>
          </w:tcPr>
          <w:p>
            <w:pPr>
              <w:spacing w:after="0"/>
              <w:jc w:val="left"/>
            </w:pPr>
            <w:r>
              <w:rPr>
                <w:sz w:val="16"/>
              </w:rPr>
              <w:t>Very High 1, Relatively High 3, Relatively Moderate 20, Relatively Low 120, Very Low 62</w:t>
            </w:r>
          </w:p>
        </w:tc>
      </w:tr>
      <w:tr>
        <w:trPr>
          <w:cantSplit/>
        </w:trPr>
        <w:tc>
          <w:tcPr>
            <w:tcW w:type="dxa" w:w="2277"/>
          </w:tcPr>
          <w:p>
            <w:pPr>
              <w:spacing w:after="0"/>
              <w:jc w:val="left"/>
            </w:pPr>
            <w:r>
              <w:rPr>
                <w:sz w:val="16"/>
              </w:rPr>
              <w:t>Hail</w:t>
            </w:r>
          </w:p>
        </w:tc>
        <w:tc>
          <w:tcPr>
            <w:tcW w:type="dxa" w:w="2277"/>
          </w:tcPr>
          <w:p>
            <w:pPr>
              <w:spacing w:after="0"/>
              <w:jc w:val="right"/>
            </w:pPr>
            <w:r>
              <w:rPr>
                <w:sz w:val="16"/>
              </w:rPr>
              <w:t>206 of 206</w:t>
            </w:r>
          </w:p>
        </w:tc>
        <w:tc>
          <w:tcPr>
            <w:tcW w:type="dxa" w:w="1423"/>
          </w:tcPr>
          <w:p>
            <w:pPr>
              <w:spacing w:after="0"/>
              <w:jc w:val="right"/>
            </w:pPr>
            <w:r>
              <w:rPr>
                <w:sz w:val="16"/>
              </w:rPr>
              <w:t>29.1</w:t>
            </w:r>
          </w:p>
        </w:tc>
        <w:tc>
          <w:tcPr>
            <w:tcW w:type="dxa" w:w="1493"/>
          </w:tcPr>
          <w:p>
            <w:pPr>
              <w:spacing w:after="0"/>
              <w:jc w:val="right"/>
            </w:pPr>
            <w:r>
              <w:rPr>
                <w:sz w:val="16"/>
              </w:rPr>
              <w:t>52.5</w:t>
            </w:r>
          </w:p>
        </w:tc>
        <w:tc>
          <w:tcPr>
            <w:tcW w:type="dxa" w:w="1423"/>
          </w:tcPr>
          <w:p>
            <w:pPr>
              <w:spacing w:after="0"/>
              <w:jc w:val="right"/>
            </w:pPr>
            <w:r>
              <w:rPr>
                <w:sz w:val="16"/>
              </w:rPr>
              <w:t>98.0</w:t>
            </w:r>
          </w:p>
        </w:tc>
        <w:tc>
          <w:tcPr>
            <w:tcW w:type="dxa" w:w="5218"/>
          </w:tcPr>
          <w:p>
            <w:pPr>
              <w:spacing w:after="0"/>
              <w:jc w:val="left"/>
            </w:pPr>
            <w:r>
              <w:rPr>
                <w:sz w:val="16"/>
              </w:rPr>
              <w:t>Relatively High 11, Relatively Moderate 33, Relatively Low 144, Very Low 18</w:t>
            </w:r>
          </w:p>
        </w:tc>
      </w:tr>
      <w:tr>
        <w:trPr>
          <w:cantSplit/>
        </w:trPr>
        <w:tc>
          <w:tcPr>
            <w:tcW w:type="dxa" w:w="2277"/>
          </w:tcPr>
          <w:p>
            <w:pPr>
              <w:spacing w:after="0"/>
              <w:jc w:val="left"/>
            </w:pPr>
            <w:r>
              <w:rPr>
                <w:sz w:val="16"/>
              </w:rPr>
              <w:t>Heat Wave</w:t>
            </w:r>
          </w:p>
        </w:tc>
        <w:tc>
          <w:tcPr>
            <w:tcW w:type="dxa" w:w="2277"/>
          </w:tcPr>
          <w:p>
            <w:pPr>
              <w:spacing w:after="0"/>
              <w:jc w:val="right"/>
            </w:pPr>
            <w:r>
              <w:rPr>
                <w:sz w:val="16"/>
              </w:rPr>
              <w:t>206 of 206</w:t>
            </w:r>
          </w:p>
        </w:tc>
        <w:tc>
          <w:tcPr>
            <w:tcW w:type="dxa" w:w="1423"/>
          </w:tcPr>
          <w:p>
            <w:pPr>
              <w:spacing w:after="0"/>
              <w:jc w:val="right"/>
            </w:pPr>
            <w:r>
              <w:rPr>
                <w:sz w:val="16"/>
              </w:rPr>
              <w:t>12.1</w:t>
            </w:r>
          </w:p>
        </w:tc>
        <w:tc>
          <w:tcPr>
            <w:tcW w:type="dxa" w:w="1493"/>
          </w:tcPr>
          <w:p>
            <w:pPr>
              <w:spacing w:after="0"/>
              <w:jc w:val="right"/>
            </w:pPr>
            <w:r>
              <w:rPr>
                <w:sz w:val="16"/>
              </w:rPr>
              <w:t>89.9</w:t>
            </w:r>
          </w:p>
        </w:tc>
        <w:tc>
          <w:tcPr>
            <w:tcW w:type="dxa" w:w="1423"/>
          </w:tcPr>
          <w:p>
            <w:pPr>
              <w:spacing w:after="0"/>
              <w:jc w:val="right"/>
            </w:pPr>
            <w:r>
              <w:rPr>
                <w:sz w:val="16"/>
              </w:rPr>
              <w:t>97.1</w:t>
            </w:r>
          </w:p>
        </w:tc>
        <w:tc>
          <w:tcPr>
            <w:tcW w:type="dxa" w:w="5218"/>
          </w:tcPr>
          <w:p>
            <w:pPr>
              <w:spacing w:after="0"/>
              <w:jc w:val="left"/>
            </w:pPr>
            <w:r>
              <w:rPr>
                <w:sz w:val="16"/>
              </w:rPr>
              <w:t>Very High 2, Relatively High 153, Relatively Moderate 50, Very Low 1</w:t>
            </w:r>
          </w:p>
        </w:tc>
      </w:tr>
      <w:tr>
        <w:trPr>
          <w:cantSplit/>
        </w:trPr>
        <w:tc>
          <w:tcPr>
            <w:tcW w:type="dxa" w:w="2277"/>
          </w:tcPr>
          <w:p>
            <w:pPr>
              <w:spacing w:after="0"/>
              <w:jc w:val="left"/>
            </w:pPr>
            <w:r>
              <w:rPr>
                <w:sz w:val="16"/>
              </w:rPr>
              <w:t>Hurricane</w:t>
            </w:r>
          </w:p>
        </w:tc>
        <w:tc>
          <w:tcPr>
            <w:tcW w:type="dxa" w:w="2277"/>
          </w:tcPr>
          <w:p>
            <w:pPr>
              <w:spacing w:after="0"/>
              <w:jc w:val="right"/>
            </w:pPr>
            <w:r>
              <w:rPr>
                <w:sz w:val="16"/>
              </w:rPr>
              <w:t>206 of 206</w:t>
            </w:r>
          </w:p>
        </w:tc>
        <w:tc>
          <w:tcPr>
            <w:tcW w:type="dxa" w:w="1423"/>
          </w:tcPr>
          <w:p>
            <w:pPr>
              <w:spacing w:after="0"/>
              <w:jc w:val="right"/>
            </w:pPr>
            <w:r>
              <w:rPr>
                <w:sz w:val="16"/>
              </w:rPr>
              <w:t>53.8</w:t>
            </w:r>
          </w:p>
        </w:tc>
        <w:tc>
          <w:tcPr>
            <w:tcW w:type="dxa" w:w="1493"/>
          </w:tcPr>
          <w:p>
            <w:pPr>
              <w:spacing w:after="0"/>
              <w:jc w:val="right"/>
            </w:pPr>
            <w:r>
              <w:rPr>
                <w:sz w:val="16"/>
              </w:rPr>
              <w:t>70.4</w:t>
            </w:r>
          </w:p>
        </w:tc>
        <w:tc>
          <w:tcPr>
            <w:tcW w:type="dxa" w:w="1423"/>
          </w:tcPr>
          <w:p>
            <w:pPr>
              <w:spacing w:after="0"/>
              <w:jc w:val="right"/>
            </w:pPr>
            <w:r>
              <w:rPr>
                <w:sz w:val="16"/>
              </w:rPr>
              <w:t>98.0</w:t>
            </w:r>
          </w:p>
        </w:tc>
        <w:tc>
          <w:tcPr>
            <w:tcW w:type="dxa" w:w="5218"/>
          </w:tcPr>
          <w:p>
            <w:pPr>
              <w:spacing w:after="0"/>
              <w:jc w:val="left"/>
            </w:pPr>
            <w:r>
              <w:rPr>
                <w:sz w:val="16"/>
              </w:rPr>
              <w:t>Very High 1, Relatively High 12, Relatively Moderate 48, Relatively Low 145</w:t>
            </w:r>
          </w:p>
        </w:tc>
      </w:tr>
      <w:tr>
        <w:trPr>
          <w:cantSplit/>
        </w:trPr>
        <w:tc>
          <w:tcPr>
            <w:tcW w:type="dxa" w:w="2277"/>
          </w:tcPr>
          <w:p>
            <w:pPr>
              <w:spacing w:after="0"/>
              <w:jc w:val="left"/>
            </w:pPr>
            <w:r>
              <w:rPr>
                <w:sz w:val="16"/>
              </w:rPr>
              <w:t>Ice Storm</w:t>
            </w:r>
          </w:p>
        </w:tc>
        <w:tc>
          <w:tcPr>
            <w:tcW w:type="dxa" w:w="2277"/>
          </w:tcPr>
          <w:p>
            <w:pPr>
              <w:spacing w:after="0"/>
              <w:jc w:val="right"/>
            </w:pPr>
            <w:r>
              <w:rPr>
                <w:sz w:val="16"/>
              </w:rPr>
              <w:t>206 of 206</w:t>
            </w:r>
          </w:p>
        </w:tc>
        <w:tc>
          <w:tcPr>
            <w:tcW w:type="dxa" w:w="1423"/>
          </w:tcPr>
          <w:p>
            <w:pPr>
              <w:spacing w:after="0"/>
              <w:jc w:val="right"/>
            </w:pPr>
            <w:r>
              <w:rPr>
                <w:sz w:val="16"/>
              </w:rPr>
              <w:t>2.3</w:t>
            </w:r>
          </w:p>
        </w:tc>
        <w:tc>
          <w:tcPr>
            <w:tcW w:type="dxa" w:w="1493"/>
          </w:tcPr>
          <w:p>
            <w:pPr>
              <w:spacing w:after="0"/>
              <w:jc w:val="right"/>
            </w:pPr>
            <w:r>
              <w:rPr>
                <w:sz w:val="16"/>
              </w:rPr>
              <w:t>7.5</w:t>
            </w:r>
          </w:p>
        </w:tc>
        <w:tc>
          <w:tcPr>
            <w:tcW w:type="dxa" w:w="1423"/>
          </w:tcPr>
          <w:p>
            <w:pPr>
              <w:spacing w:after="0"/>
              <w:jc w:val="right"/>
            </w:pPr>
            <w:r>
              <w:rPr>
                <w:sz w:val="16"/>
              </w:rPr>
              <w:t>71.8</w:t>
            </w:r>
          </w:p>
        </w:tc>
        <w:tc>
          <w:tcPr>
            <w:tcW w:type="dxa" w:w="5218"/>
          </w:tcPr>
          <w:p>
            <w:pPr>
              <w:spacing w:after="0"/>
              <w:jc w:val="left"/>
            </w:pPr>
            <w:r>
              <w:rPr>
                <w:sz w:val="16"/>
              </w:rPr>
              <w:t>Relatively Moderate 1, Relatively Low 14, Very Low 191</w:t>
            </w:r>
          </w:p>
        </w:tc>
      </w:tr>
      <w:tr>
        <w:trPr>
          <w:cantSplit/>
        </w:trPr>
        <w:tc>
          <w:tcPr>
            <w:tcW w:type="dxa" w:w="2277"/>
          </w:tcPr>
          <w:p>
            <w:pPr>
              <w:spacing w:after="0"/>
              <w:jc w:val="left"/>
            </w:pPr>
            <w:r>
              <w:rPr>
                <w:sz w:val="16"/>
              </w:rPr>
              <w:t>Inland Flooding</w:t>
            </w:r>
          </w:p>
        </w:tc>
        <w:tc>
          <w:tcPr>
            <w:tcW w:type="dxa" w:w="2277"/>
          </w:tcPr>
          <w:p>
            <w:pPr>
              <w:spacing w:after="0"/>
              <w:jc w:val="right"/>
            </w:pPr>
            <w:r>
              <w:rPr>
                <w:sz w:val="16"/>
              </w:rPr>
              <w:t>206 of 206</w:t>
            </w:r>
          </w:p>
        </w:tc>
        <w:tc>
          <w:tcPr>
            <w:tcW w:type="dxa" w:w="1423"/>
          </w:tcPr>
          <w:p>
            <w:pPr>
              <w:spacing w:after="0"/>
              <w:jc w:val="right"/>
            </w:pPr>
            <w:r>
              <w:rPr>
                <w:sz w:val="16"/>
              </w:rPr>
              <w:t>1.1</w:t>
            </w:r>
          </w:p>
        </w:tc>
        <w:tc>
          <w:tcPr>
            <w:tcW w:type="dxa" w:w="1493"/>
          </w:tcPr>
          <w:p>
            <w:pPr>
              <w:spacing w:after="0"/>
              <w:jc w:val="right"/>
            </w:pPr>
            <w:r>
              <w:rPr>
                <w:sz w:val="16"/>
              </w:rPr>
              <w:t>11.6</w:t>
            </w:r>
          </w:p>
        </w:tc>
        <w:tc>
          <w:tcPr>
            <w:tcW w:type="dxa" w:w="1423"/>
          </w:tcPr>
          <w:p>
            <w:pPr>
              <w:spacing w:after="0"/>
              <w:jc w:val="right"/>
            </w:pPr>
            <w:r>
              <w:rPr>
                <w:sz w:val="16"/>
              </w:rPr>
              <w:t>100.0</w:t>
            </w:r>
          </w:p>
        </w:tc>
        <w:tc>
          <w:tcPr>
            <w:tcW w:type="dxa" w:w="5218"/>
          </w:tcPr>
          <w:p>
            <w:pPr>
              <w:spacing w:after="0"/>
              <w:jc w:val="left"/>
            </w:pPr>
            <w:r>
              <w:rPr>
                <w:sz w:val="16"/>
              </w:rPr>
              <w:t>Very High 8, Relatively High 12, Relatively Moderate 22, Relatively Low 46, Very Low 118</w:t>
            </w:r>
          </w:p>
        </w:tc>
      </w:tr>
      <w:tr>
        <w:trPr>
          <w:cantSplit/>
        </w:trPr>
        <w:tc>
          <w:tcPr>
            <w:tcW w:type="dxa" w:w="2277"/>
          </w:tcPr>
          <w:p>
            <w:pPr>
              <w:spacing w:after="0"/>
              <w:jc w:val="left"/>
            </w:pPr>
            <w:r>
              <w:rPr>
                <w:sz w:val="16"/>
              </w:rPr>
              <w:t>Landslide</w:t>
            </w:r>
          </w:p>
        </w:tc>
        <w:tc>
          <w:tcPr>
            <w:tcW w:type="dxa" w:w="2277"/>
          </w:tcPr>
          <w:p>
            <w:pPr>
              <w:spacing w:after="0"/>
              <w:jc w:val="right"/>
            </w:pPr>
            <w:r>
              <w:rPr>
                <w:sz w:val="16"/>
              </w:rPr>
              <w:t>202 of 206</w:t>
            </w:r>
          </w:p>
        </w:tc>
        <w:tc>
          <w:tcPr>
            <w:tcW w:type="dxa" w:w="1423"/>
          </w:tcPr>
          <w:p>
            <w:pPr>
              <w:spacing w:after="0"/>
              <w:jc w:val="right"/>
            </w:pPr>
            <w:r>
              <w:rPr>
                <w:sz w:val="16"/>
              </w:rPr>
              <w:t>12.1</w:t>
            </w:r>
          </w:p>
        </w:tc>
        <w:tc>
          <w:tcPr>
            <w:tcW w:type="dxa" w:w="1493"/>
          </w:tcPr>
          <w:p>
            <w:pPr>
              <w:spacing w:after="0"/>
              <w:jc w:val="right"/>
            </w:pPr>
            <w:r>
              <w:rPr>
                <w:sz w:val="16"/>
              </w:rPr>
              <w:t>55.5</w:t>
            </w:r>
          </w:p>
        </w:tc>
        <w:tc>
          <w:tcPr>
            <w:tcW w:type="dxa" w:w="1423"/>
          </w:tcPr>
          <w:p>
            <w:pPr>
              <w:spacing w:after="0"/>
              <w:jc w:val="right"/>
            </w:pPr>
            <w:r>
              <w:rPr>
                <w:sz w:val="16"/>
              </w:rPr>
              <w:t>93.4</w:t>
            </w:r>
          </w:p>
        </w:tc>
        <w:tc>
          <w:tcPr>
            <w:tcW w:type="dxa" w:w="5218"/>
          </w:tcPr>
          <w:p>
            <w:pPr>
              <w:spacing w:after="0"/>
              <w:jc w:val="left"/>
            </w:pPr>
            <w:r>
              <w:rPr>
                <w:sz w:val="16"/>
              </w:rPr>
              <w:t>Relatively Low 36, Very Low 166, No Rating 4</w:t>
            </w:r>
          </w:p>
        </w:tc>
      </w:tr>
      <w:tr>
        <w:trPr>
          <w:cantSplit/>
        </w:trPr>
        <w:tc>
          <w:tcPr>
            <w:tcW w:type="dxa" w:w="2277"/>
          </w:tcPr>
          <w:p>
            <w:pPr>
              <w:spacing w:after="0"/>
              <w:jc w:val="left"/>
            </w:pPr>
            <w:r>
              <w:rPr>
                <w:sz w:val="16"/>
              </w:rPr>
              <w:t>Lightning</w:t>
            </w:r>
          </w:p>
        </w:tc>
        <w:tc>
          <w:tcPr>
            <w:tcW w:type="dxa" w:w="2277"/>
          </w:tcPr>
          <w:p>
            <w:pPr>
              <w:spacing w:after="0"/>
              <w:jc w:val="right"/>
            </w:pPr>
            <w:r>
              <w:rPr>
                <w:sz w:val="16"/>
              </w:rPr>
              <w:t>206 of 206</w:t>
            </w:r>
          </w:p>
        </w:tc>
        <w:tc>
          <w:tcPr>
            <w:tcW w:type="dxa" w:w="1423"/>
          </w:tcPr>
          <w:p>
            <w:pPr>
              <w:spacing w:after="0"/>
              <w:jc w:val="right"/>
            </w:pPr>
            <w:r>
              <w:rPr>
                <w:sz w:val="16"/>
              </w:rPr>
              <w:t>0.4</w:t>
            </w:r>
          </w:p>
        </w:tc>
        <w:tc>
          <w:tcPr>
            <w:tcW w:type="dxa" w:w="1493"/>
          </w:tcPr>
          <w:p>
            <w:pPr>
              <w:spacing w:after="0"/>
              <w:jc w:val="right"/>
            </w:pPr>
            <w:r>
              <w:rPr>
                <w:sz w:val="16"/>
              </w:rPr>
              <w:t>47.6</w:t>
            </w:r>
          </w:p>
        </w:tc>
        <w:tc>
          <w:tcPr>
            <w:tcW w:type="dxa" w:w="1423"/>
          </w:tcPr>
          <w:p>
            <w:pPr>
              <w:spacing w:after="0"/>
              <w:jc w:val="right"/>
            </w:pPr>
            <w:r>
              <w:rPr>
                <w:sz w:val="16"/>
              </w:rPr>
              <w:t>84.6</w:t>
            </w:r>
          </w:p>
        </w:tc>
        <w:tc>
          <w:tcPr>
            <w:tcW w:type="dxa" w:w="5218"/>
          </w:tcPr>
          <w:p>
            <w:pPr>
              <w:spacing w:after="0"/>
              <w:jc w:val="left"/>
            </w:pPr>
            <w:r>
              <w:rPr>
                <w:sz w:val="16"/>
              </w:rPr>
              <w:t>Relatively High 1, Relatively Moderate 87, Relatively Low 115, Very Low 3</w:t>
            </w:r>
          </w:p>
        </w:tc>
      </w:tr>
      <w:tr>
        <w:trPr>
          <w:cantSplit/>
        </w:trPr>
        <w:tc>
          <w:tcPr>
            <w:tcW w:type="dxa" w:w="2277"/>
          </w:tcPr>
          <w:p>
            <w:pPr>
              <w:spacing w:after="0"/>
              <w:jc w:val="left"/>
            </w:pPr>
            <w:r>
              <w:rPr>
                <w:sz w:val="16"/>
              </w:rPr>
              <w:t>Strong Wind</w:t>
            </w:r>
          </w:p>
        </w:tc>
        <w:tc>
          <w:tcPr>
            <w:tcW w:type="dxa" w:w="2277"/>
          </w:tcPr>
          <w:p>
            <w:pPr>
              <w:spacing w:after="0"/>
              <w:jc w:val="right"/>
            </w:pPr>
            <w:r>
              <w:rPr>
                <w:sz w:val="16"/>
              </w:rPr>
              <w:t>206 of 206</w:t>
            </w:r>
          </w:p>
        </w:tc>
        <w:tc>
          <w:tcPr>
            <w:tcW w:type="dxa" w:w="1423"/>
          </w:tcPr>
          <w:p>
            <w:pPr>
              <w:spacing w:after="0"/>
              <w:jc w:val="right"/>
            </w:pPr>
            <w:r>
              <w:rPr>
                <w:sz w:val="16"/>
              </w:rPr>
              <w:t>27.8</w:t>
            </w:r>
          </w:p>
        </w:tc>
        <w:tc>
          <w:tcPr>
            <w:tcW w:type="dxa" w:w="1493"/>
          </w:tcPr>
          <w:p>
            <w:pPr>
              <w:spacing w:after="0"/>
              <w:jc w:val="right"/>
            </w:pPr>
            <w:r>
              <w:rPr>
                <w:sz w:val="16"/>
              </w:rPr>
              <w:t>58.3</w:t>
            </w:r>
          </w:p>
        </w:tc>
        <w:tc>
          <w:tcPr>
            <w:tcW w:type="dxa" w:w="1423"/>
          </w:tcPr>
          <w:p>
            <w:pPr>
              <w:spacing w:after="0"/>
              <w:jc w:val="right"/>
            </w:pPr>
            <w:r>
              <w:rPr>
                <w:sz w:val="16"/>
              </w:rPr>
              <w:t>96.6</w:t>
            </w:r>
          </w:p>
        </w:tc>
        <w:tc>
          <w:tcPr>
            <w:tcW w:type="dxa" w:w="5218"/>
          </w:tcPr>
          <w:p>
            <w:pPr>
              <w:spacing w:after="0"/>
              <w:jc w:val="left"/>
            </w:pPr>
            <w:r>
              <w:rPr>
                <w:sz w:val="16"/>
              </w:rPr>
              <w:t>Very High 1, Relatively High 11, Relatively Moderate 116, Relatively Low 78</w:t>
            </w:r>
          </w:p>
        </w:tc>
      </w:tr>
      <w:tr>
        <w:trPr>
          <w:cantSplit/>
        </w:trPr>
        <w:tc>
          <w:tcPr>
            <w:tcW w:type="dxa" w:w="2277"/>
          </w:tcPr>
          <w:p>
            <w:pPr>
              <w:spacing w:after="0"/>
              <w:jc w:val="left"/>
            </w:pPr>
            <w:r>
              <w:rPr>
                <w:sz w:val="16"/>
              </w:rPr>
              <w:t>Tornado</w:t>
            </w:r>
          </w:p>
        </w:tc>
        <w:tc>
          <w:tcPr>
            <w:tcW w:type="dxa" w:w="2277"/>
          </w:tcPr>
          <w:p>
            <w:pPr>
              <w:spacing w:after="0"/>
              <w:jc w:val="right"/>
            </w:pPr>
            <w:r>
              <w:rPr>
                <w:sz w:val="16"/>
              </w:rPr>
              <w:t>206 of 206</w:t>
            </w:r>
          </w:p>
        </w:tc>
        <w:tc>
          <w:tcPr>
            <w:tcW w:type="dxa" w:w="1423"/>
          </w:tcPr>
          <w:p>
            <w:pPr>
              <w:spacing w:after="0"/>
              <w:jc w:val="right"/>
            </w:pPr>
            <w:r>
              <w:rPr>
                <w:sz w:val="16"/>
              </w:rPr>
              <w:t>9.9</w:t>
            </w:r>
          </w:p>
        </w:tc>
        <w:tc>
          <w:tcPr>
            <w:tcW w:type="dxa" w:w="1493"/>
          </w:tcPr>
          <w:p>
            <w:pPr>
              <w:spacing w:after="0"/>
              <w:jc w:val="right"/>
            </w:pPr>
            <w:r>
              <w:rPr>
                <w:sz w:val="16"/>
              </w:rPr>
              <w:t>30.0</w:t>
            </w:r>
          </w:p>
        </w:tc>
        <w:tc>
          <w:tcPr>
            <w:tcW w:type="dxa" w:w="1423"/>
          </w:tcPr>
          <w:p>
            <w:pPr>
              <w:spacing w:after="0"/>
              <w:jc w:val="right"/>
            </w:pPr>
            <w:r>
              <w:rPr>
                <w:sz w:val="16"/>
              </w:rPr>
              <w:t>94.6</w:t>
            </w:r>
          </w:p>
        </w:tc>
        <w:tc>
          <w:tcPr>
            <w:tcW w:type="dxa" w:w="5218"/>
          </w:tcPr>
          <w:p>
            <w:pPr>
              <w:spacing w:after="0"/>
              <w:jc w:val="left"/>
            </w:pPr>
            <w:r>
              <w:rPr>
                <w:sz w:val="16"/>
              </w:rPr>
              <w:t>Very High 1, Relatively High 7, Relatively Moderate 8, Relatively Low 96, Very Low 94</w:t>
            </w:r>
          </w:p>
        </w:tc>
      </w:tr>
      <w:tr>
        <w:trPr>
          <w:cantSplit/>
        </w:trPr>
        <w:tc>
          <w:tcPr>
            <w:tcW w:type="dxa" w:w="2277"/>
          </w:tcPr>
          <w:p>
            <w:pPr>
              <w:spacing w:after="0"/>
              <w:jc w:val="left"/>
            </w:pPr>
            <w:r>
              <w:rPr>
                <w:sz w:val="16"/>
              </w:rPr>
              <w:t>Tsunami</w:t>
            </w:r>
          </w:p>
        </w:tc>
        <w:tc>
          <w:tcPr>
            <w:tcW w:type="dxa" w:w="2277"/>
          </w:tcPr>
          <w:p>
            <w:pPr>
              <w:spacing w:after="0"/>
              <w:jc w:val="right"/>
            </w:pPr>
            <w:r>
              <w:rPr>
                <w:sz w:val="16"/>
              </w:rPr>
              <w:t>0 of 206</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218"/>
          </w:tcPr>
          <w:p>
            <w:pPr>
              <w:spacing w:after="0"/>
              <w:jc w:val="left"/>
            </w:pPr>
            <w:r>
              <w:rPr>
                <w:sz w:val="16"/>
              </w:rPr>
              <w:t>Insufficient Data 206</w:t>
            </w:r>
          </w:p>
        </w:tc>
      </w:tr>
      <w:tr>
        <w:trPr>
          <w:cantSplit/>
        </w:trPr>
        <w:tc>
          <w:tcPr>
            <w:tcW w:type="dxa" w:w="2277"/>
          </w:tcPr>
          <w:p>
            <w:pPr>
              <w:spacing w:after="0"/>
              <w:jc w:val="left"/>
            </w:pPr>
            <w:r>
              <w:rPr>
                <w:sz w:val="16"/>
              </w:rPr>
              <w:t>Wildfire</w:t>
            </w:r>
          </w:p>
        </w:tc>
        <w:tc>
          <w:tcPr>
            <w:tcW w:type="dxa" w:w="2277"/>
          </w:tcPr>
          <w:p>
            <w:pPr>
              <w:spacing w:after="0"/>
              <w:jc w:val="right"/>
            </w:pPr>
            <w:r>
              <w:rPr>
                <w:sz w:val="16"/>
              </w:rPr>
              <w:t>99 of 206</w:t>
            </w:r>
          </w:p>
        </w:tc>
        <w:tc>
          <w:tcPr>
            <w:tcW w:type="dxa" w:w="1423"/>
          </w:tcPr>
          <w:p>
            <w:pPr>
              <w:spacing w:after="0"/>
              <w:jc w:val="right"/>
            </w:pPr>
            <w:r>
              <w:rPr>
                <w:sz w:val="16"/>
              </w:rPr>
              <w:t>18.7</w:t>
            </w:r>
          </w:p>
        </w:tc>
        <w:tc>
          <w:tcPr>
            <w:tcW w:type="dxa" w:w="1493"/>
          </w:tcPr>
          <w:p>
            <w:pPr>
              <w:spacing w:after="0"/>
              <w:jc w:val="right"/>
            </w:pPr>
            <w:r>
              <w:rPr>
                <w:sz w:val="16"/>
              </w:rPr>
              <w:t>30.2</w:t>
            </w:r>
          </w:p>
        </w:tc>
        <w:tc>
          <w:tcPr>
            <w:tcW w:type="dxa" w:w="1423"/>
          </w:tcPr>
          <w:p>
            <w:pPr>
              <w:spacing w:after="0"/>
              <w:jc w:val="right"/>
            </w:pPr>
            <w:r>
              <w:rPr>
                <w:sz w:val="16"/>
              </w:rPr>
              <w:t>73.0</w:t>
            </w:r>
          </w:p>
        </w:tc>
        <w:tc>
          <w:tcPr>
            <w:tcW w:type="dxa" w:w="5218"/>
          </w:tcPr>
          <w:p>
            <w:pPr>
              <w:spacing w:after="0"/>
              <w:jc w:val="left"/>
            </w:pPr>
            <w:r>
              <w:rPr>
                <w:sz w:val="16"/>
              </w:rPr>
              <w:t>Relatively Low 2, Very Low 97, No Rating 107</w:t>
            </w:r>
          </w:p>
        </w:tc>
      </w:tr>
      <w:tr>
        <w:trPr>
          <w:cantSplit/>
        </w:trPr>
        <w:tc>
          <w:tcPr>
            <w:tcW w:type="dxa" w:w="2277"/>
          </w:tcPr>
          <w:p>
            <w:pPr>
              <w:spacing w:after="0"/>
              <w:jc w:val="left"/>
            </w:pPr>
            <w:r>
              <w:rPr>
                <w:sz w:val="16"/>
              </w:rPr>
              <w:t>Winter Weather</w:t>
            </w:r>
          </w:p>
        </w:tc>
        <w:tc>
          <w:tcPr>
            <w:tcW w:type="dxa" w:w="2277"/>
          </w:tcPr>
          <w:p>
            <w:pPr>
              <w:spacing w:after="0"/>
              <w:jc w:val="right"/>
            </w:pPr>
            <w:r>
              <w:rPr>
                <w:sz w:val="16"/>
              </w:rPr>
              <w:t>206 of 206</w:t>
            </w:r>
          </w:p>
        </w:tc>
        <w:tc>
          <w:tcPr>
            <w:tcW w:type="dxa" w:w="1423"/>
          </w:tcPr>
          <w:p>
            <w:pPr>
              <w:spacing w:after="0"/>
              <w:jc w:val="right"/>
            </w:pPr>
            <w:r>
              <w:rPr>
                <w:sz w:val="16"/>
              </w:rPr>
              <w:t>36.7</w:t>
            </w:r>
          </w:p>
        </w:tc>
        <w:tc>
          <w:tcPr>
            <w:tcW w:type="dxa" w:w="1493"/>
          </w:tcPr>
          <w:p>
            <w:pPr>
              <w:spacing w:after="0"/>
              <w:jc w:val="right"/>
            </w:pPr>
            <w:r>
              <w:rPr>
                <w:sz w:val="16"/>
              </w:rPr>
              <w:t>62.0</w:t>
            </w:r>
          </w:p>
        </w:tc>
        <w:tc>
          <w:tcPr>
            <w:tcW w:type="dxa" w:w="1423"/>
          </w:tcPr>
          <w:p>
            <w:pPr>
              <w:spacing w:after="0"/>
              <w:jc w:val="right"/>
            </w:pPr>
            <w:r>
              <w:rPr>
                <w:sz w:val="16"/>
              </w:rPr>
              <w:t>88.6</w:t>
            </w:r>
          </w:p>
        </w:tc>
        <w:tc>
          <w:tcPr>
            <w:tcW w:type="dxa" w:w="5218"/>
          </w:tcPr>
          <w:p>
            <w:pPr>
              <w:spacing w:after="0"/>
              <w:jc w:val="left"/>
            </w:pPr>
            <w:r>
              <w:rPr>
                <w:sz w:val="16"/>
              </w:rPr>
              <w:t>Relatively High 11, Relatively Moderate 167, Relatively Low 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6"/>
        <w:gridCol w:w="2352"/>
        <w:gridCol w:w="2719"/>
        <w:gridCol w:w="2260"/>
        <w:gridCol w:w="2811"/>
        <w:gridCol w:w="2444"/>
      </w:tblGrid>
      <w:tr>
        <w:trPr>
          <w:cantSplit/>
          <w:tblHeader/>
        </w:trPr>
        <w:tc>
          <w:tcPr>
            <w:tcW w:type="dxa" w:w="1526"/>
            <w:shd w:val="clear" w:color="auto" w:fill="E8E8E8"/>
          </w:tcPr>
          <w:p>
            <w:pPr>
              <w:spacing w:after="0"/>
              <w:jc w:val="left"/>
            </w:pPr>
            <w:r>
              <w:rPr>
                <w:b/>
                <w:sz w:val="16"/>
              </w:rPr>
              <w:t>Jurisdiction</w:t>
            </w:r>
          </w:p>
        </w:tc>
        <w:tc>
          <w:tcPr>
            <w:tcW w:type="dxa" w:w="2352"/>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Plan status</w:t>
            </w:r>
          </w:p>
        </w:tc>
        <w:tc>
          <w:tcPr>
            <w:tcW w:type="dxa" w:w="22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6"/>
          </w:tcPr>
          <w:p>
            <w:pPr>
              <w:spacing w:after="0"/>
              <w:jc w:val="left"/>
            </w:pPr>
            <w:r>
              <w:rPr>
                <w:sz w:val="16"/>
              </w:rPr>
              <w:t>Washington city</w:t>
            </w:r>
          </w:p>
        </w:tc>
        <w:tc>
          <w:tcPr>
            <w:tcW w:type="dxa" w:w="2352"/>
          </w:tcPr>
          <w:p>
            <w:pPr>
              <w:spacing w:after="0"/>
              <w:jc w:val="left"/>
            </w:pPr>
            <w:r>
              <w:rPr>
                <w:sz w:val="16"/>
              </w:rPr>
              <w:t>State/District/Territory</w:t>
            </w:r>
          </w:p>
        </w:tc>
        <w:tc>
          <w:tcPr>
            <w:tcW w:type="dxa" w:w="2719"/>
          </w:tcPr>
          <w:p>
            <w:pPr>
              <w:spacing w:after="0"/>
              <w:jc w:val="left"/>
            </w:pPr>
            <w:r>
              <w:rPr>
                <w:sz w:val="16"/>
              </w:rPr>
              <w:t>Approved, expires 2028-12-06</w:t>
            </w:r>
          </w:p>
        </w:tc>
        <w:tc>
          <w:tcPr>
            <w:tcW w:type="dxa" w:w="2260"/>
          </w:tcPr>
          <w:p>
            <w:pPr>
              <w:spacing w:after="0"/>
              <w:jc w:val="right"/>
            </w:pPr>
            <w:r>
              <w:rPr>
                <w:sz w:val="16"/>
              </w:rPr>
              <w:t>FMA RL 0, SRL 4; any 26</w:t>
            </w:r>
          </w:p>
        </w:tc>
        <w:tc>
          <w:tcPr>
            <w:tcW w:type="dxa" w:w="2811"/>
          </w:tcPr>
          <w:p>
            <w:pPr>
              <w:spacing w:after="0"/>
              <w:jc w:val="right"/>
            </w:pPr>
            <w:r>
              <w:rPr>
                <w:sz w:val="16"/>
              </w:rPr>
              <w:t>no Public Assistance recorded</w:t>
            </w:r>
          </w:p>
        </w:tc>
        <w:tc>
          <w:tcPr>
            <w:tcW w:type="dxa" w:w="2444"/>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91"/>
        <w:gridCol w:w="1047"/>
        <w:gridCol w:w="1174"/>
        <w:gridCol w:w="1078"/>
        <w:gridCol w:w="1078"/>
        <w:gridCol w:w="142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2023-12-07</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$37,321,737,587</w:t>
            </w:r>
          </w:p>
        </w:tc>
        <w:tc>
          <w:tcPr>
            <w:tcW w:type="dxa" w:w="1132"/>
          </w:tcPr>
          <w:p>
            <w:pPr>
              <w:spacing w:after="0"/>
              <w:jc w:val="right"/>
            </w:pPr>
            <w:r>
              <w:rPr>
                <w:sz w:val="16"/>
              </w:rPr>
              <w:t>n/a</w:t>
            </w:r>
          </w:p>
        </w:tc>
        <w:tc>
          <w:tcPr>
            <w:tcW w:type="dxa" w:w="1042"/>
          </w:tcPr>
          <w:p>
            <w:pPr>
              <w:spacing w:after="0"/>
              <w:jc w:val="right"/>
            </w:pPr>
            <w:r>
              <w:rPr>
                <w:sz w:val="16"/>
              </w:rPr>
              <w:t>16,731</w:t>
            </w:r>
          </w:p>
        </w:tc>
        <w:tc>
          <w:tcPr>
            <w:tcW w:type="dxa" w:w="1215"/>
          </w:tcPr>
          <w:p>
            <w:pPr>
              <w:spacing w:after="0"/>
              <w:jc w:val="right"/>
            </w:pPr>
            <w:r>
              <w:rPr>
                <w:sz w:val="16"/>
              </w:rPr>
              <w:t>$1,420,222</w:t>
            </w:r>
          </w:p>
        </w:tc>
        <w:tc>
          <w:tcPr>
            <w:tcW w:type="dxa" w:w="1126"/>
          </w:tcPr>
          <w:p>
            <w:pPr>
              <w:spacing w:after="0"/>
              <w:jc w:val="right"/>
            </w:pPr>
            <w:r>
              <w:rPr>
                <w:sz w:val="16"/>
              </w:rPr>
              <w:t>n/a</w:t>
            </w:r>
          </w:p>
        </w:tc>
        <w:tc>
          <w:tcPr>
            <w:tcW w:type="dxa" w:w="1191"/>
          </w:tcPr>
          <w:p>
            <w:pPr>
              <w:spacing w:after="0"/>
              <w:jc w:val="right"/>
            </w:pPr>
            <w:r>
              <w:rPr>
                <w:sz w:val="16"/>
              </w:rPr>
              <w:t>$105,991</w:t>
            </w:r>
          </w:p>
        </w:tc>
        <w:tc>
          <w:tcPr>
            <w:tcW w:type="dxa" w:w="1047"/>
          </w:tcPr>
          <w:p>
            <w:pPr>
              <w:spacing w:after="0"/>
              <w:jc w:val="right"/>
            </w:pPr>
            <w:r>
              <w:rPr>
                <w:sz w:val="16"/>
              </w:rPr>
              <w:t>0.00381%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$432,387,794,937</w:t>
            </w:r>
          </w:p>
        </w:tc>
        <w:tc>
          <w:tcPr>
            <w:tcW w:type="dxa" w:w="1132"/>
          </w:tcPr>
          <w:p>
            <w:pPr>
              <w:spacing w:after="0"/>
              <w:jc w:val="right"/>
            </w:pPr>
            <w:r>
              <w:rPr>
                <w:sz w:val="16"/>
              </w:rPr>
              <w:t>$0</w:t>
            </w:r>
          </w:p>
        </w:tc>
        <w:tc>
          <w:tcPr>
            <w:tcW w:type="dxa" w:w="1042"/>
          </w:tcPr>
          <w:p>
            <w:pPr>
              <w:spacing w:after="0"/>
              <w:jc w:val="right"/>
            </w:pPr>
            <w:r>
              <w:rPr>
                <w:sz w:val="16"/>
              </w:rPr>
              <w:t>688,888</w:t>
            </w:r>
          </w:p>
        </w:tc>
        <w:tc>
          <w:tcPr>
            <w:tcW w:type="dxa" w:w="1215"/>
          </w:tcPr>
          <w:p>
            <w:pPr>
              <w:spacing w:after="0"/>
              <w:jc w:val="right"/>
            </w:pPr>
            <w:r>
              <w:rPr>
                <w:sz w:val="16"/>
              </w:rPr>
              <w:t>$121,136</w:t>
            </w:r>
          </w:p>
        </w:tc>
        <w:tc>
          <w:tcPr>
            <w:tcW w:type="dxa" w:w="1126"/>
          </w:tcPr>
          <w:p>
            <w:pPr>
              <w:spacing w:after="0"/>
              <w:jc w:val="right"/>
            </w:pPr>
            <w:r>
              <w:rPr>
                <w:sz w:val="16"/>
              </w:rPr>
              <w:t>$0</w:t>
            </w:r>
          </w:p>
        </w:tc>
        <w:tc>
          <w:tcPr>
            <w:tcW w:type="dxa" w:w="1191"/>
          </w:tcPr>
          <w:p>
            <w:pPr>
              <w:spacing w:after="0"/>
              <w:jc w:val="right"/>
            </w:pPr>
            <w:r>
              <w:rPr>
                <w:sz w:val="16"/>
              </w:rPr>
              <w:t>$10,411,816</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191"/>
          </w:tcPr>
          <w:p>
            <w:pPr>
              <w:spacing w:after="0"/>
              <w:jc w:val="right"/>
            </w:pPr>
            <w:r>
              <w:rPr>
                <w:sz w:val="16"/>
              </w:rPr>
              <w:t>n/a</w:t>
            </w:r>
          </w:p>
        </w:tc>
        <w:tc>
          <w:tcPr>
            <w:tcW w:type="dxa" w:w="1047"/>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$800,163,422,031</w:t>
            </w:r>
          </w:p>
        </w:tc>
        <w:tc>
          <w:tcPr>
            <w:tcW w:type="dxa" w:w="1132"/>
          </w:tcPr>
          <w:p>
            <w:pPr>
              <w:spacing w:after="0"/>
              <w:jc w:val="right"/>
            </w:pPr>
            <w:r>
              <w:rPr>
                <w:sz w:val="16"/>
              </w:rPr>
              <w:t>n/a</w:t>
            </w:r>
          </w:p>
        </w:tc>
        <w:tc>
          <w:tcPr>
            <w:tcW w:type="dxa" w:w="1042"/>
          </w:tcPr>
          <w:p>
            <w:pPr>
              <w:spacing w:after="0"/>
              <w:jc w:val="right"/>
            </w:pPr>
            <w:r>
              <w:rPr>
                <w:sz w:val="16"/>
              </w:rPr>
              <w:t>689,545</w:t>
            </w:r>
          </w:p>
        </w:tc>
        <w:tc>
          <w:tcPr>
            <w:tcW w:type="dxa" w:w="1215"/>
          </w:tcPr>
          <w:p>
            <w:pPr>
              <w:spacing w:after="0"/>
              <w:jc w:val="right"/>
            </w:pPr>
            <w:r>
              <w:rPr>
                <w:sz w:val="16"/>
              </w:rPr>
              <w:t>$12,452,330</w:t>
            </w:r>
          </w:p>
        </w:tc>
        <w:tc>
          <w:tcPr>
            <w:tcW w:type="dxa" w:w="1126"/>
          </w:tcPr>
          <w:p>
            <w:pPr>
              <w:spacing w:after="0"/>
              <w:jc w:val="right"/>
            </w:pPr>
            <w:r>
              <w:rPr>
                <w:sz w:val="16"/>
              </w:rPr>
              <w:t>n/a</w:t>
            </w:r>
          </w:p>
        </w:tc>
        <w:tc>
          <w:tcPr>
            <w:tcW w:type="dxa" w:w="1191"/>
          </w:tcPr>
          <w:p>
            <w:pPr>
              <w:spacing w:after="0"/>
              <w:jc w:val="right"/>
            </w:pPr>
            <w:r>
              <w:rPr>
                <w:sz w:val="16"/>
              </w:rPr>
              <w:t>$48,608,989</w:t>
            </w:r>
          </w:p>
        </w:tc>
        <w:tc>
          <w:tcPr>
            <w:tcW w:type="dxa" w:w="1047"/>
          </w:tcPr>
          <w:p>
            <w:pPr>
              <w:spacing w:after="0"/>
              <w:jc w:val="right"/>
            </w:pPr>
            <w:r>
              <w:rPr>
                <w:sz w:val="16"/>
              </w:rPr>
              <w:t>0.00156%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$432,387,794,937</w:t>
            </w:r>
          </w:p>
        </w:tc>
        <w:tc>
          <w:tcPr>
            <w:tcW w:type="dxa" w:w="1132"/>
          </w:tcPr>
          <w:p>
            <w:pPr>
              <w:spacing w:after="0"/>
              <w:jc w:val="right"/>
            </w:pPr>
            <w:r>
              <w:rPr>
                <w:sz w:val="16"/>
              </w:rPr>
              <w:t>$0</w:t>
            </w:r>
          </w:p>
        </w:tc>
        <w:tc>
          <w:tcPr>
            <w:tcW w:type="dxa" w:w="1042"/>
          </w:tcPr>
          <w:p>
            <w:pPr>
              <w:spacing w:after="0"/>
              <w:jc w:val="right"/>
            </w:pPr>
            <w:r>
              <w:rPr>
                <w:sz w:val="16"/>
              </w:rPr>
              <w:t>688,888</w:t>
            </w:r>
          </w:p>
        </w:tc>
        <w:tc>
          <w:tcPr>
            <w:tcW w:type="dxa" w:w="1215"/>
          </w:tcPr>
          <w:p>
            <w:pPr>
              <w:spacing w:after="0"/>
              <w:jc w:val="right"/>
            </w:pPr>
            <w:r>
              <w:rPr>
                <w:sz w:val="16"/>
              </w:rPr>
              <w:t>$4,133,684</w:t>
            </w:r>
          </w:p>
        </w:tc>
        <w:tc>
          <w:tcPr>
            <w:tcW w:type="dxa" w:w="1126"/>
          </w:tcPr>
          <w:p>
            <w:pPr>
              <w:spacing w:after="0"/>
              <w:jc w:val="right"/>
            </w:pPr>
            <w:r>
              <w:rPr>
                <w:sz w:val="16"/>
              </w:rPr>
              <w:t>$0</w:t>
            </w:r>
          </w:p>
        </w:tc>
        <w:tc>
          <w:tcPr>
            <w:tcW w:type="dxa" w:w="1191"/>
          </w:tcPr>
          <w:p>
            <w:pPr>
              <w:spacing w:after="0"/>
              <w:jc w:val="right"/>
            </w:pPr>
            <w:r>
              <w:rPr>
                <w:sz w:val="16"/>
              </w:rPr>
              <w:t>$30,494</w:t>
            </w:r>
          </w:p>
        </w:tc>
        <w:tc>
          <w:tcPr>
            <w:tcW w:type="dxa" w:w="1047"/>
          </w:tcPr>
          <w:p>
            <w:pPr>
              <w:spacing w:after="0"/>
              <w:jc w:val="right"/>
            </w:pPr>
            <w:r>
              <w:rPr>
                <w:sz w:val="16"/>
              </w:rPr>
              <w:t>0.000956%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$432,387,794,937</w:t>
            </w:r>
          </w:p>
        </w:tc>
        <w:tc>
          <w:tcPr>
            <w:tcW w:type="dxa" w:w="1132"/>
          </w:tcPr>
          <w:p>
            <w:pPr>
              <w:spacing w:after="0"/>
              <w:jc w:val="right"/>
            </w:pPr>
            <w:r>
              <w:rPr>
                <w:sz w:val="16"/>
              </w:rPr>
              <w:t>$0</w:t>
            </w:r>
          </w:p>
        </w:tc>
        <w:tc>
          <w:tcPr>
            <w:tcW w:type="dxa" w:w="1042"/>
          </w:tcPr>
          <w:p>
            <w:pPr>
              <w:spacing w:after="0"/>
              <w:jc w:val="right"/>
            </w:pPr>
            <w:r>
              <w:rPr>
                <w:sz w:val="16"/>
              </w:rPr>
              <w:t>688,888</w:t>
            </w:r>
          </w:p>
        </w:tc>
        <w:tc>
          <w:tcPr>
            <w:tcW w:type="dxa" w:w="1215"/>
          </w:tcPr>
          <w:p>
            <w:pPr>
              <w:spacing w:after="0"/>
              <w:jc w:val="right"/>
            </w:pPr>
            <w:r>
              <w:rPr>
                <w:sz w:val="16"/>
              </w:rPr>
              <w:t>$500</w:t>
            </w:r>
          </w:p>
        </w:tc>
        <w:tc>
          <w:tcPr>
            <w:tcW w:type="dxa" w:w="1126"/>
          </w:tcPr>
          <w:p>
            <w:pPr>
              <w:spacing w:after="0"/>
              <w:jc w:val="right"/>
            </w:pPr>
            <w:r>
              <w:rPr>
                <w:sz w:val="16"/>
              </w:rPr>
              <w:t>$0</w:t>
            </w:r>
          </w:p>
        </w:tc>
        <w:tc>
          <w:tcPr>
            <w:tcW w:type="dxa" w:w="1191"/>
          </w:tcPr>
          <w:p>
            <w:pPr>
              <w:spacing w:after="0"/>
              <w:jc w:val="right"/>
            </w:pPr>
            <w:r>
              <w:rPr>
                <w:sz w:val="16"/>
              </w:rPr>
              <w:t>$39,695,832</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$430,856,575,297</w:t>
            </w:r>
          </w:p>
        </w:tc>
        <w:tc>
          <w:tcPr>
            <w:tcW w:type="dxa" w:w="1132"/>
          </w:tcPr>
          <w:p>
            <w:pPr>
              <w:spacing w:after="0"/>
              <w:jc w:val="right"/>
            </w:pPr>
            <w:r>
              <w:rPr>
                <w:sz w:val="16"/>
              </w:rPr>
              <w:t>$0</w:t>
            </w:r>
          </w:p>
        </w:tc>
        <w:tc>
          <w:tcPr>
            <w:tcW w:type="dxa" w:w="1042"/>
          </w:tcPr>
          <w:p>
            <w:pPr>
              <w:spacing w:after="0"/>
              <w:jc w:val="right"/>
            </w:pPr>
            <w:r>
              <w:rPr>
                <w:sz w:val="16"/>
              </w:rPr>
              <w:t>685,806</w:t>
            </w:r>
          </w:p>
        </w:tc>
        <w:tc>
          <w:tcPr>
            <w:tcW w:type="dxa" w:w="1215"/>
          </w:tcPr>
          <w:p>
            <w:pPr>
              <w:spacing w:after="0"/>
              <w:jc w:val="right"/>
            </w:pPr>
            <w:r>
              <w:rPr>
                <w:sz w:val="16"/>
              </w:rPr>
              <w:t>$28,297,035</w:t>
            </w:r>
          </w:p>
        </w:tc>
        <w:tc>
          <w:tcPr>
            <w:tcW w:type="dxa" w:w="1126"/>
          </w:tcPr>
          <w:p>
            <w:pPr>
              <w:spacing w:after="0"/>
              <w:jc w:val="right"/>
            </w:pPr>
            <w:r>
              <w:rPr>
                <w:sz w:val="16"/>
              </w:rPr>
              <w:t>$0</w:t>
            </w:r>
          </w:p>
        </w:tc>
        <w:tc>
          <w:tcPr>
            <w:tcW w:type="dxa" w:w="1191"/>
          </w:tcPr>
          <w:p>
            <w:pPr>
              <w:spacing w:after="0"/>
              <w:jc w:val="right"/>
            </w:pPr>
            <w:r>
              <w:rPr>
                <w:sz w:val="16"/>
              </w:rPr>
              <w:t>$309,295</w:t>
            </w:r>
          </w:p>
        </w:tc>
        <w:tc>
          <w:tcPr>
            <w:tcW w:type="dxa" w:w="1047"/>
          </w:tcPr>
          <w:p>
            <w:pPr>
              <w:spacing w:after="0"/>
              <w:jc w:val="right"/>
            </w:pPr>
            <w:r>
              <w:rPr>
                <w:sz w:val="16"/>
              </w:rPr>
              <w:t>0.00657%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$432,233,444,623</w:t>
            </w:r>
          </w:p>
        </w:tc>
        <w:tc>
          <w:tcPr>
            <w:tcW w:type="dxa" w:w="1132"/>
          </w:tcPr>
          <w:p>
            <w:pPr>
              <w:spacing w:after="0"/>
              <w:jc w:val="right"/>
            </w:pPr>
            <w:r>
              <w:rPr>
                <w:sz w:val="16"/>
              </w:rPr>
              <w:t>n/a</w:t>
            </w:r>
          </w:p>
        </w:tc>
        <w:tc>
          <w:tcPr>
            <w:tcW w:type="dxa" w:w="1042"/>
          </w:tcPr>
          <w:p>
            <w:pPr>
              <w:spacing w:after="0"/>
              <w:jc w:val="right"/>
            </w:pPr>
            <w:r>
              <w:rPr>
                <w:sz w:val="16"/>
              </w:rPr>
              <w:t>688,445</w:t>
            </w:r>
          </w:p>
        </w:tc>
        <w:tc>
          <w:tcPr>
            <w:tcW w:type="dxa" w:w="1215"/>
          </w:tcPr>
          <w:p>
            <w:pPr>
              <w:spacing w:after="0"/>
              <w:jc w:val="right"/>
            </w:pPr>
            <w:r>
              <w:rPr>
                <w:sz w:val="16"/>
              </w:rPr>
              <w:t>$154,787</w:t>
            </w:r>
          </w:p>
        </w:tc>
        <w:tc>
          <w:tcPr>
            <w:tcW w:type="dxa" w:w="1126"/>
          </w:tcPr>
          <w:p>
            <w:pPr>
              <w:spacing w:after="0"/>
              <w:jc w:val="right"/>
            </w:pPr>
            <w:r>
              <w:rPr>
                <w:sz w:val="16"/>
              </w:rPr>
              <w:t>n/a</w:t>
            </w:r>
          </w:p>
        </w:tc>
        <w:tc>
          <w:tcPr>
            <w:tcW w:type="dxa" w:w="1191"/>
          </w:tcPr>
          <w:p>
            <w:pPr>
              <w:spacing w:after="0"/>
              <w:jc w:val="right"/>
            </w:pPr>
            <w:r>
              <w:rPr>
                <w:sz w:val="16"/>
              </w:rPr>
              <w:t>$67,549</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$432,289,069,891</w:t>
            </w:r>
          </w:p>
        </w:tc>
        <w:tc>
          <w:tcPr>
            <w:tcW w:type="dxa" w:w="1132"/>
          </w:tcPr>
          <w:p>
            <w:pPr>
              <w:spacing w:after="0"/>
              <w:jc w:val="right"/>
            </w:pPr>
            <w:r>
              <w:rPr>
                <w:sz w:val="16"/>
              </w:rPr>
              <w:t>$0</w:t>
            </w:r>
          </w:p>
        </w:tc>
        <w:tc>
          <w:tcPr>
            <w:tcW w:type="dxa" w:w="1042"/>
          </w:tcPr>
          <w:p>
            <w:pPr>
              <w:spacing w:after="0"/>
              <w:jc w:val="right"/>
            </w:pPr>
            <w:r>
              <w:rPr>
                <w:sz w:val="16"/>
              </w:rPr>
              <w:t>3,348</w:t>
            </w:r>
          </w:p>
        </w:tc>
        <w:tc>
          <w:tcPr>
            <w:tcW w:type="dxa" w:w="1215"/>
          </w:tcPr>
          <w:p>
            <w:pPr>
              <w:spacing w:after="0"/>
              <w:jc w:val="right"/>
            </w:pPr>
            <w:r>
              <w:rPr>
                <w:sz w:val="16"/>
              </w:rPr>
              <w:t>$129,369,948</w:t>
            </w:r>
          </w:p>
        </w:tc>
        <w:tc>
          <w:tcPr>
            <w:tcW w:type="dxa" w:w="1126"/>
          </w:tcPr>
          <w:p>
            <w:pPr>
              <w:spacing w:after="0"/>
              <w:jc w:val="right"/>
            </w:pPr>
            <w:r>
              <w:rPr>
                <w:sz w:val="16"/>
              </w:rPr>
              <w:t>$0</w:t>
            </w:r>
          </w:p>
        </w:tc>
        <w:tc>
          <w:tcPr>
            <w:tcW w:type="dxa" w:w="1191"/>
          </w:tcPr>
          <w:p>
            <w:pPr>
              <w:spacing w:after="0"/>
              <w:jc w:val="right"/>
            </w:pPr>
            <w:r>
              <w:rPr>
                <w:sz w:val="16"/>
              </w:rPr>
              <w:t>$688,422</w:t>
            </w:r>
          </w:p>
        </w:tc>
        <w:tc>
          <w:tcPr>
            <w:tcW w:type="dxa" w:w="1047"/>
          </w:tcPr>
          <w:p>
            <w:pPr>
              <w:spacing w:after="0"/>
              <w:jc w:val="right"/>
            </w:pPr>
            <w:r>
              <w:rPr>
                <w:sz w:val="16"/>
              </w:rPr>
              <w:t>n/a (see note)</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$7,626,363,163</w:t>
            </w:r>
          </w:p>
        </w:tc>
        <w:tc>
          <w:tcPr>
            <w:tcW w:type="dxa" w:w="1132"/>
          </w:tcPr>
          <w:p>
            <w:pPr>
              <w:spacing w:after="0"/>
              <w:jc w:val="right"/>
            </w:pPr>
            <w:r>
              <w:rPr>
                <w:sz w:val="16"/>
              </w:rPr>
              <w:t>n/a</w:t>
            </w:r>
          </w:p>
        </w:tc>
        <w:tc>
          <w:tcPr>
            <w:tcW w:type="dxa" w:w="1042"/>
          </w:tcPr>
          <w:p>
            <w:pPr>
              <w:spacing w:after="0"/>
              <w:jc w:val="right"/>
            </w:pPr>
            <w:r>
              <w:rPr>
                <w:sz w:val="16"/>
              </w:rPr>
              <w:t>15,421</w:t>
            </w:r>
          </w:p>
        </w:tc>
        <w:tc>
          <w:tcPr>
            <w:tcW w:type="dxa" w:w="1215"/>
          </w:tcPr>
          <w:p>
            <w:pPr>
              <w:spacing w:after="0"/>
              <w:jc w:val="right"/>
            </w:pPr>
            <w:r>
              <w:rPr>
                <w:sz w:val="16"/>
              </w:rPr>
              <w:t>$17,016</w:t>
            </w:r>
          </w:p>
        </w:tc>
        <w:tc>
          <w:tcPr>
            <w:tcW w:type="dxa" w:w="1126"/>
          </w:tcPr>
          <w:p>
            <w:pPr>
              <w:spacing w:after="0"/>
              <w:jc w:val="right"/>
            </w:pPr>
            <w:r>
              <w:rPr>
                <w:sz w:val="16"/>
              </w:rPr>
              <w:t>n/a</w:t>
            </w:r>
          </w:p>
        </w:tc>
        <w:tc>
          <w:tcPr>
            <w:tcW w:type="dxa" w:w="1191"/>
          </w:tcPr>
          <w:p>
            <w:pPr>
              <w:spacing w:after="0"/>
              <w:jc w:val="right"/>
            </w:pPr>
            <w:r>
              <w:rPr>
                <w:sz w:val="16"/>
              </w:rPr>
              <w:t>$27</w:t>
            </w:r>
          </w:p>
        </w:tc>
        <w:tc>
          <w:tcPr>
            <w:tcW w:type="dxa" w:w="1047"/>
          </w:tcPr>
          <w:p>
            <w:pPr>
              <w:spacing w:after="0"/>
              <w:jc w:val="right"/>
            </w:pPr>
            <w:r>
              <w:rPr>
                <w:sz w:val="16"/>
              </w:rPr>
              <w:t>0.000223%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$432,387,794,937</w:t>
            </w:r>
          </w:p>
        </w:tc>
        <w:tc>
          <w:tcPr>
            <w:tcW w:type="dxa" w:w="1132"/>
          </w:tcPr>
          <w:p>
            <w:pPr>
              <w:spacing w:after="0"/>
              <w:jc w:val="right"/>
            </w:pPr>
            <w:r>
              <w:rPr>
                <w:sz w:val="16"/>
              </w:rPr>
              <w:t>n/a</w:t>
            </w:r>
          </w:p>
        </w:tc>
        <w:tc>
          <w:tcPr>
            <w:tcW w:type="dxa" w:w="1042"/>
          </w:tcPr>
          <w:p>
            <w:pPr>
              <w:spacing w:after="0"/>
              <w:jc w:val="right"/>
            </w:pPr>
            <w:r>
              <w:rPr>
                <w:sz w:val="16"/>
              </w:rPr>
              <w:t>688,888</w:t>
            </w:r>
          </w:p>
        </w:tc>
        <w:tc>
          <w:tcPr>
            <w:tcW w:type="dxa" w:w="1215"/>
          </w:tcPr>
          <w:p>
            <w:pPr>
              <w:spacing w:after="0"/>
              <w:jc w:val="right"/>
            </w:pPr>
            <w:r>
              <w:rPr>
                <w:sz w:val="16"/>
              </w:rPr>
              <w:t>$185,562</w:t>
            </w:r>
          </w:p>
        </w:tc>
        <w:tc>
          <w:tcPr>
            <w:tcW w:type="dxa" w:w="1126"/>
          </w:tcPr>
          <w:p>
            <w:pPr>
              <w:spacing w:after="0"/>
              <w:jc w:val="right"/>
            </w:pPr>
            <w:r>
              <w:rPr>
                <w:sz w:val="16"/>
              </w:rPr>
              <w:t>n/a</w:t>
            </w:r>
          </w:p>
        </w:tc>
        <w:tc>
          <w:tcPr>
            <w:tcW w:type="dxa" w:w="1191"/>
          </w:tcPr>
          <w:p>
            <w:pPr>
              <w:spacing w:after="0"/>
              <w:jc w:val="right"/>
            </w:pPr>
            <w:r>
              <w:rPr>
                <w:sz w:val="16"/>
              </w:rPr>
              <w:t>$2,152,857</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$432,387,794,937</w:t>
            </w:r>
          </w:p>
        </w:tc>
        <w:tc>
          <w:tcPr>
            <w:tcW w:type="dxa" w:w="1132"/>
          </w:tcPr>
          <w:p>
            <w:pPr>
              <w:spacing w:after="0"/>
              <w:jc w:val="right"/>
            </w:pPr>
            <w:r>
              <w:rPr>
                <w:sz w:val="16"/>
              </w:rPr>
              <w:t>$0</w:t>
            </w:r>
          </w:p>
        </w:tc>
        <w:tc>
          <w:tcPr>
            <w:tcW w:type="dxa" w:w="1042"/>
          </w:tcPr>
          <w:p>
            <w:pPr>
              <w:spacing w:after="0"/>
              <w:jc w:val="right"/>
            </w:pPr>
            <w:r>
              <w:rPr>
                <w:sz w:val="16"/>
              </w:rPr>
              <w:t>688,888</w:t>
            </w:r>
          </w:p>
        </w:tc>
        <w:tc>
          <w:tcPr>
            <w:tcW w:type="dxa" w:w="1215"/>
          </w:tcPr>
          <w:p>
            <w:pPr>
              <w:spacing w:after="0"/>
              <w:jc w:val="right"/>
            </w:pPr>
            <w:r>
              <w:rPr>
                <w:sz w:val="16"/>
              </w:rPr>
              <w:t>$2,253,470</w:t>
            </w:r>
          </w:p>
        </w:tc>
        <w:tc>
          <w:tcPr>
            <w:tcW w:type="dxa" w:w="1126"/>
          </w:tcPr>
          <w:p>
            <w:pPr>
              <w:spacing w:after="0"/>
              <w:jc w:val="right"/>
            </w:pPr>
            <w:r>
              <w:rPr>
                <w:sz w:val="16"/>
              </w:rPr>
              <w:t>$0</w:t>
            </w:r>
          </w:p>
        </w:tc>
        <w:tc>
          <w:tcPr>
            <w:tcW w:type="dxa" w:w="1191"/>
          </w:tcPr>
          <w:p>
            <w:pPr>
              <w:spacing w:after="0"/>
              <w:jc w:val="right"/>
            </w:pPr>
            <w:r>
              <w:rPr>
                <w:sz w:val="16"/>
              </w:rPr>
              <w:t>$3,561,675</w:t>
            </w:r>
          </w:p>
        </w:tc>
        <w:tc>
          <w:tcPr>
            <w:tcW w:type="dxa" w:w="1047"/>
          </w:tcPr>
          <w:p>
            <w:pPr>
              <w:spacing w:after="0"/>
              <w:jc w:val="right"/>
            </w:pPr>
            <w:r>
              <w:rPr>
                <w:sz w:val="16"/>
              </w:rPr>
              <w:t>0.000521%</w:t>
            </w:r>
          </w:p>
        </w:tc>
        <w:tc>
          <w:tcPr>
            <w:tcW w:type="dxa" w:w="1174"/>
          </w:tcPr>
          <w:p>
            <w:pPr>
              <w:spacing w:after="0"/>
              <w:jc w:val="right"/>
            </w:pPr>
            <w:r>
              <w:rPr>
                <w:sz w:val="16"/>
              </w:rPr>
              <w:t>$1,804,000</w:t>
            </w: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$432,387,794,937</w:t>
            </w:r>
          </w:p>
        </w:tc>
        <w:tc>
          <w:tcPr>
            <w:tcW w:type="dxa" w:w="1132"/>
          </w:tcPr>
          <w:p>
            <w:pPr>
              <w:spacing w:after="0"/>
              <w:jc w:val="right"/>
            </w:pPr>
            <w:r>
              <w:rPr>
                <w:sz w:val="16"/>
              </w:rPr>
              <w:t>$0</w:t>
            </w:r>
          </w:p>
        </w:tc>
        <w:tc>
          <w:tcPr>
            <w:tcW w:type="dxa" w:w="1042"/>
          </w:tcPr>
          <w:p>
            <w:pPr>
              <w:spacing w:after="0"/>
              <w:jc w:val="right"/>
            </w:pPr>
            <w:r>
              <w:rPr>
                <w:sz w:val="16"/>
              </w:rPr>
              <w:t>688,888</w:t>
            </w:r>
          </w:p>
        </w:tc>
        <w:tc>
          <w:tcPr>
            <w:tcW w:type="dxa" w:w="1215"/>
          </w:tcPr>
          <w:p>
            <w:pPr>
              <w:spacing w:after="0"/>
              <w:jc w:val="right"/>
            </w:pPr>
            <w:r>
              <w:rPr>
                <w:sz w:val="16"/>
              </w:rPr>
              <w:t>$6,511,165</w:t>
            </w:r>
          </w:p>
        </w:tc>
        <w:tc>
          <w:tcPr>
            <w:tcW w:type="dxa" w:w="1126"/>
          </w:tcPr>
          <w:p>
            <w:pPr>
              <w:spacing w:after="0"/>
              <w:jc w:val="right"/>
            </w:pPr>
            <w:r>
              <w:rPr>
                <w:sz w:val="16"/>
              </w:rPr>
              <w:t>$0</w:t>
            </w:r>
          </w:p>
        </w:tc>
        <w:tc>
          <w:tcPr>
            <w:tcW w:type="dxa" w:w="1191"/>
          </w:tcPr>
          <w:p>
            <w:pPr>
              <w:spacing w:after="0"/>
              <w:jc w:val="right"/>
            </w:pPr>
            <w:r>
              <w:rPr>
                <w:sz w:val="16"/>
              </w:rPr>
              <w:t>$966,860</w:t>
            </w:r>
          </w:p>
        </w:tc>
        <w:tc>
          <w:tcPr>
            <w:tcW w:type="dxa" w:w="1047"/>
          </w:tcPr>
          <w:p>
            <w:pPr>
              <w:spacing w:after="0"/>
              <w:jc w:val="right"/>
            </w:pPr>
            <w:r>
              <w:rPr>
                <w:sz w:val="16"/>
              </w:rPr>
              <w:t>0.00151%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91"/>
          </w:tcPr>
          <w:p>
            <w:pPr>
              <w:spacing w:after="0"/>
              <w:jc w:val="right"/>
            </w:pPr>
            <w:r>
              <w:rPr>
                <w:sz w:val="16"/>
              </w:rPr>
              <w:t>n/a</w:t>
            </w:r>
          </w:p>
        </w:tc>
        <w:tc>
          <w:tcPr>
            <w:tcW w:type="dxa" w:w="1047"/>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$11,929,198,127</w:t>
            </w:r>
          </w:p>
        </w:tc>
        <w:tc>
          <w:tcPr>
            <w:tcW w:type="dxa" w:w="1132"/>
          </w:tcPr>
          <w:p>
            <w:pPr>
              <w:spacing w:after="0"/>
              <w:jc w:val="right"/>
            </w:pPr>
            <w:r>
              <w:rPr>
                <w:sz w:val="16"/>
              </w:rPr>
              <w:t>$0</w:t>
            </w:r>
          </w:p>
        </w:tc>
        <w:tc>
          <w:tcPr>
            <w:tcW w:type="dxa" w:w="1042"/>
          </w:tcPr>
          <w:p>
            <w:pPr>
              <w:spacing w:after="0"/>
              <w:jc w:val="right"/>
            </w:pPr>
            <w:r>
              <w:rPr>
                <w:sz w:val="16"/>
              </w:rPr>
              <w:t>25,267</w:t>
            </w:r>
          </w:p>
        </w:tc>
        <w:tc>
          <w:tcPr>
            <w:tcW w:type="dxa" w:w="1215"/>
          </w:tcPr>
          <w:p>
            <w:pPr>
              <w:spacing w:after="0"/>
              <w:jc w:val="right"/>
            </w:pPr>
            <w:r>
              <w:rPr>
                <w:sz w:val="16"/>
              </w:rPr>
              <w:t>$11,073</w:t>
            </w:r>
          </w:p>
        </w:tc>
        <w:tc>
          <w:tcPr>
            <w:tcW w:type="dxa" w:w="1126"/>
          </w:tcPr>
          <w:p>
            <w:pPr>
              <w:spacing w:after="0"/>
              <w:jc w:val="right"/>
            </w:pPr>
            <w:r>
              <w:rPr>
                <w:sz w:val="16"/>
              </w:rPr>
              <w:t>$0</w:t>
            </w:r>
          </w:p>
        </w:tc>
        <w:tc>
          <w:tcPr>
            <w:tcW w:type="dxa" w:w="1191"/>
          </w:tcPr>
          <w:p>
            <w:pPr>
              <w:spacing w:after="0"/>
              <w:jc w:val="right"/>
            </w:pPr>
            <w:r>
              <w:rPr>
                <w:sz w:val="16"/>
              </w:rPr>
              <w:t>$464</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$432,387,794,937</w:t>
            </w:r>
          </w:p>
        </w:tc>
        <w:tc>
          <w:tcPr>
            <w:tcW w:type="dxa" w:w="1132"/>
          </w:tcPr>
          <w:p>
            <w:pPr>
              <w:spacing w:after="0"/>
              <w:jc w:val="right"/>
            </w:pPr>
            <w:r>
              <w:rPr>
                <w:sz w:val="16"/>
              </w:rPr>
              <w:t>$0</w:t>
            </w:r>
          </w:p>
        </w:tc>
        <w:tc>
          <w:tcPr>
            <w:tcW w:type="dxa" w:w="1042"/>
          </w:tcPr>
          <w:p>
            <w:pPr>
              <w:spacing w:after="0"/>
              <w:jc w:val="right"/>
            </w:pPr>
            <w:r>
              <w:rPr>
                <w:sz w:val="16"/>
              </w:rPr>
              <w:t>688,888</w:t>
            </w:r>
          </w:p>
        </w:tc>
        <w:tc>
          <w:tcPr>
            <w:tcW w:type="dxa" w:w="1215"/>
          </w:tcPr>
          <w:p>
            <w:pPr>
              <w:spacing w:after="0"/>
              <w:jc w:val="right"/>
            </w:pPr>
            <w:r>
              <w:rPr>
                <w:sz w:val="16"/>
              </w:rPr>
              <w:t>$98,556</w:t>
            </w:r>
          </w:p>
        </w:tc>
        <w:tc>
          <w:tcPr>
            <w:tcW w:type="dxa" w:w="1126"/>
          </w:tcPr>
          <w:p>
            <w:pPr>
              <w:spacing w:after="0"/>
              <w:jc w:val="right"/>
            </w:pPr>
            <w:r>
              <w:rPr>
                <w:sz w:val="16"/>
              </w:rPr>
              <w:t>$0</w:t>
            </w:r>
          </w:p>
        </w:tc>
        <w:tc>
          <w:tcPr>
            <w:tcW w:type="dxa" w:w="1191"/>
          </w:tcPr>
          <w:p>
            <w:pPr>
              <w:spacing w:after="0"/>
              <w:jc w:val="right"/>
            </w:pPr>
            <w:r>
              <w:rPr>
                <w:sz w:val="16"/>
              </w:rPr>
              <w:t>$846,945</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2023-12-07 (Storm Events through 2026-06-30): 45 county-coded records, 42 with a damage value recorded (including $0), $1,804,000; 31 zone-level records, 22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688,888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$432,387,794,937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$185,026,485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$107,447,217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27</w:t>
            </w:r>
          </w:p>
        </w:tc>
        <w:tc>
          <w:tcPr>
            <w:tcW w:type="dxa" w:w="1398"/>
          </w:tcPr>
          <w:p>
            <w:pPr>
              <w:spacing w:after="0"/>
              <w:jc w:val="right"/>
            </w:pPr>
            <w:r>
              <w:rPr>
                <w:sz w:val="16"/>
              </w:rPr>
              <w:t>4</w:t>
            </w:r>
          </w:p>
        </w:tc>
        <w:tc>
          <w:tcPr>
            <w:tcW w:type="dxa" w:w="1398"/>
          </w:tcPr>
          <w:p>
            <w:pPr>
              <w:spacing w:after="0"/>
              <w:jc w:val="right"/>
            </w:pPr>
            <w:r>
              <w:rPr>
                <w:sz w:val="16"/>
              </w:rPr>
              <w:t>27</w:t>
            </w:r>
          </w:p>
        </w:tc>
        <w:tc>
          <w:tcPr>
            <w:tcW w:type="dxa" w:w="1398"/>
          </w:tcPr>
          <w:p>
            <w:pPr>
              <w:spacing w:after="0"/>
              <w:jc w:val="right"/>
            </w:pPr>
            <w:r>
              <w:rPr>
                <w:sz w:val="16"/>
              </w:rPr>
              <w:t>0</w:t>
            </w:r>
          </w:p>
        </w:tc>
        <w:tc>
          <w:tcPr>
            <w:tcW w:type="dxa" w:w="1556"/>
          </w:tcPr>
          <w:p>
            <w:pPr>
              <w:spacing w:after="0"/>
              <w:jc w:val="right"/>
            </w:pPr>
            <w:r>
              <w:rPr>
                <w:sz w:val="16"/>
              </w:rPr>
              <w:t>9</w:t>
            </w:r>
          </w:p>
        </w:tc>
      </w:tr>
      <w:tr>
        <w:trPr>
          <w:cantSplit/>
        </w:trPr>
        <w:tc>
          <w:tcPr>
            <w:tcW w:type="dxa" w:w="4165"/>
          </w:tcPr>
          <w:p>
            <w:pPr>
              <w:spacing w:after="0"/>
              <w:jc w:val="left"/>
            </w:pPr>
            <w:r>
              <w:rPr>
                <w:sz w:val="16"/>
              </w:rPr>
              <w:t>of which: District of Columbia</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26</w:t>
            </w:r>
          </w:p>
        </w:tc>
        <w:tc>
          <w:tcPr>
            <w:tcW w:type="dxa" w:w="1398"/>
          </w:tcPr>
          <w:p>
            <w:pPr>
              <w:spacing w:after="0"/>
              <w:jc w:val="right"/>
            </w:pPr>
            <w:r>
              <w:rPr>
                <w:sz w:val="16"/>
              </w:rPr>
              <w:t>4</w:t>
            </w:r>
          </w:p>
        </w:tc>
        <w:tc>
          <w:tcPr>
            <w:tcW w:type="dxa" w:w="1398"/>
          </w:tcPr>
          <w:p>
            <w:pPr>
              <w:spacing w:after="0"/>
              <w:jc w:val="right"/>
            </w:pPr>
            <w:r>
              <w:rPr>
                <w:sz w:val="16"/>
              </w:rPr>
              <w:t>26</w:t>
            </w:r>
          </w:p>
        </w:tc>
        <w:tc>
          <w:tcPr>
            <w:tcW w:type="dxa" w:w="1398"/>
          </w:tcPr>
          <w:p>
            <w:pPr>
              <w:spacing w:after="0"/>
              <w:jc w:val="right"/>
            </w:pPr>
            <w:r>
              <w:rPr>
                <w:sz w:val="16"/>
              </w:rPr>
              <w:t>0</w:t>
            </w:r>
          </w:p>
        </w:tc>
        <w:tc>
          <w:tcPr>
            <w:tcW w:type="dxa" w:w="1556"/>
          </w:tcPr>
          <w:p>
            <w:pPr>
              <w:spacing w:after="0"/>
              <w:jc w:val="right"/>
            </w:pPr>
            <w:r>
              <w:rPr>
                <w:sz w:val="16"/>
              </w:rPr>
              <w:t>9</w:t>
            </w:r>
          </w:p>
        </w:tc>
      </w:tr>
      <w:tr>
        <w:trPr>
          <w:cantSplit/>
        </w:trPr>
        <w:tc>
          <w:tcPr>
            <w:tcW w:type="dxa" w:w="4165"/>
          </w:tcPr>
          <w:p>
            <w:pPr>
              <w:spacing w:after="0"/>
              <w:jc w:val="left"/>
            </w:pPr>
            <w:r>
              <w:rPr>
                <w:sz w:val="16"/>
              </w:rPr>
              <w:t>of which: Unknown (community ID Unknown in FEMA data)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Washington city</w:t>
            </w:r>
          </w:p>
        </w:tc>
        <w:tc>
          <w:tcPr>
            <w:tcW w:type="dxa" w:w="1604"/>
          </w:tcPr>
          <w:p>
            <w:pPr>
              <w:spacing w:after="0"/>
              <w:jc w:val="left"/>
            </w:pPr>
            <w:r>
              <w:rPr>
                <w:sz w:val="16"/>
              </w:rPr>
              <w:t>110001</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26</w:t>
            </w:r>
          </w:p>
        </w:tc>
        <w:tc>
          <w:tcPr>
            <w:tcW w:type="dxa" w:w="1441"/>
          </w:tcPr>
          <w:p>
            <w:pPr>
              <w:spacing w:after="0"/>
              <w:jc w:val="right"/>
            </w:pPr>
            <w:r>
              <w:rPr>
                <w:sz w:val="16"/>
              </w:rPr>
              <w:t>4</w:t>
            </w:r>
          </w:p>
        </w:tc>
        <w:tc>
          <w:tcPr>
            <w:tcW w:type="dxa" w:w="1441"/>
          </w:tcPr>
          <w:p>
            <w:pPr>
              <w:spacing w:after="0"/>
              <w:jc w:val="right"/>
            </w:pPr>
            <w:r>
              <w:rPr>
                <w:sz w:val="16"/>
              </w:rPr>
              <w:t>26</w:t>
            </w:r>
          </w:p>
        </w:tc>
        <w:tc>
          <w:tcPr>
            <w:tcW w:type="dxa" w:w="1441"/>
          </w:tcPr>
          <w:p>
            <w:pPr>
              <w:spacing w:after="0"/>
              <w:jc w:val="right"/>
            </w:pPr>
            <w:r>
              <w:rPr>
                <w:sz w:val="16"/>
              </w:rPr>
              <w:t>0</w:t>
            </w:r>
          </w:p>
        </w:tc>
        <w:tc>
          <w:tcPr>
            <w:tcW w:type="dxa" w:w="1604"/>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District of Columbia, DC: risk-assessment baseline packet, release 2026-10 (data as of 2026-09-30; County FIPS 11001). Automated baseline. </w:t>
      </w:r>
      <w:hyperlink r:id="rId15">
        <w:r>
          <w:rPr>
            <w:color w:val="1F4E99"/>
            <w:sz w:val="17"/>
            <w:u w:val="single"/>
          </w:rPr>
          <w:t>https://hazardplain.org/dc/11001/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hazard-plain_2026-10_DC_11001.docx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District of Columbia, DC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dc/11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of Columbia, DC: Risk-assessment baseline packet</dc:title>
  <dc:subject>Hazard Plain release 2026-10, as of 2026-09-30. Automated baseline</dc:subject>
  <dc:creator>Hazard Plain</dc:creator>
  <cp:keywords>Hazard Plain; hazard mitigation; risk assessment; 11001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