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Washington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2026-08-01</w:t>
      </w:r>
    </w:p>
    <w:p>
      <w:pPr>
        <w:keepNext/>
        <w:spacing w:after="40" w:before="0"/>
      </w:pPr>
      <w:r>
        <w:rPr>
          <w:b/>
        </w:rPr>
        <w:t xml:space="preserve">Plan: </w:t>
      </w:r>
      <w:r>
        <w:rPr/>
        <w:t>NE Colorado Regional Hazard Mitigation Plan 2021 (FEMA plan 107325)</w:t>
      </w:r>
    </w:p>
    <w:p>
      <w:pPr>
        <w:keepNext/>
        <w:spacing w:after="40" w:before="0"/>
      </w:pPr>
      <w:r>
        <w:rPr>
          <w:b/>
        </w:rPr>
        <w:t xml:space="preserve">Approved: </w:t>
      </w:r>
      <w:r>
        <w:rPr/>
        <w:t>2021-08-02</w:t>
      </w:r>
    </w:p>
    <w:p>
      <w:pPr>
        <w:keepNext/>
        <w:spacing w:after="40" w:before="0"/>
      </w:pPr>
      <w:r>
        <w:rPr>
          <w:b/>
        </w:rPr>
        <w:t xml:space="preserve">Expires: </w:t>
      </w:r>
      <w:r>
        <w:rPr/>
        <w:t>2026-08-01</w:t>
      </w:r>
    </w:p>
    <w:p>
      <w:pPr>
        <w:keepNext/>
        <w:spacing w:after="40" w:before="0"/>
      </w:pPr>
      <w:r>
        <w:rPr>
          <w:b/>
        </w:rPr>
        <w:t xml:space="preserve">As of: </w:t>
      </w:r>
      <w:r>
        <w:rPr/>
        <w:t>2026-09-28</w:t>
      </w:r>
    </w:p>
    <w:p>
      <w:pPr>
        <w:keepNext/>
        <w:spacing w:after="40" w:before="0"/>
      </w:pPr>
      <w:r>
        <w:rPr>
          <w:b/>
        </w:rPr>
        <w:t xml:space="preserve">Days: </w:t>
      </w:r>
      <w:r>
        <w:rPr/>
        <w:t>58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DR-4731-CO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20"/>
        <w:gridCol w:w="867"/>
        <w:gridCol w:w="2576"/>
        <w:gridCol w:w="2728"/>
        <w:gridCol w:w="1323"/>
        <w:gridCol w:w="1323"/>
        <w:gridCol w:w="1140"/>
        <w:gridCol w:w="1209"/>
        <w:gridCol w:w="827"/>
      </w:tblGrid>
      <w:tr>
        <w:trPr>
          <w:cantSplit/>
          <w:tblHeader/>
        </w:trPr>
        <w:tc>
          <w:tcPr>
            <w:tcW w:type="dxa" w:w="2120"/>
            <w:shd w:val="clear" w:color="auto" w:fill="E8E8E8"/>
          </w:tcPr>
          <w:p>
            <w:pPr>
              <w:spacing w:after="0"/>
              <w:jc w:val="left"/>
            </w:pPr>
            <w:r>
              <w:rPr>
                <w:b/>
                <w:sz w:val="16"/>
              </w:rPr>
              <w:t>Jurisdiction</w:t>
            </w:r>
          </w:p>
        </w:tc>
        <w:tc>
          <w:tcPr>
            <w:tcW w:type="dxa" w:w="867"/>
            <w:shd w:val="clear" w:color="auto" w:fill="E8E8E8"/>
          </w:tcPr>
          <w:p>
            <w:pPr>
              <w:spacing w:after="0"/>
              <w:jc w:val="left"/>
            </w:pPr>
            <w:r>
              <w:rPr>
                <w:b/>
                <w:sz w:val="16"/>
              </w:rPr>
              <w:t>Type</w:t>
            </w:r>
          </w:p>
        </w:tc>
        <w:tc>
          <w:tcPr>
            <w:tcW w:type="dxa" w:w="2576"/>
            <w:shd w:val="clear" w:color="auto" w:fill="E8E8E8"/>
          </w:tcPr>
          <w:p>
            <w:pPr>
              <w:spacing w:after="0"/>
              <w:jc w:val="left"/>
            </w:pPr>
            <w:r>
              <w:rPr>
                <w:b/>
                <w:sz w:val="16"/>
              </w:rPr>
              <w:t>Status</w:t>
            </w:r>
          </w:p>
        </w:tc>
        <w:tc>
          <w:tcPr>
            <w:tcW w:type="dxa" w:w="2728"/>
            <w:shd w:val="clear" w:color="auto" w:fill="E8E8E8"/>
          </w:tcPr>
          <w:p>
            <w:pPr>
              <w:spacing w:after="0"/>
              <w:jc w:val="left"/>
            </w:pPr>
            <w:r>
              <w:rPr>
                <w:b/>
                <w:sz w:val="16"/>
              </w:rPr>
              <w:t>Plan</w:t>
            </w:r>
          </w:p>
        </w:tc>
        <w:tc>
          <w:tcPr>
            <w:tcW w:type="dxa" w:w="1323"/>
            <w:shd w:val="clear" w:color="auto" w:fill="E8E8E8"/>
          </w:tcPr>
          <w:p>
            <w:pPr>
              <w:spacing w:after="0"/>
              <w:jc w:val="left"/>
            </w:pPr>
            <w:r>
              <w:rPr>
                <w:b/>
                <w:sz w:val="16"/>
              </w:rPr>
              <w:t>Approved</w:t>
            </w:r>
          </w:p>
        </w:tc>
        <w:tc>
          <w:tcPr>
            <w:tcW w:type="dxa" w:w="1323"/>
            <w:shd w:val="clear" w:color="auto" w:fill="E8E8E8"/>
          </w:tcPr>
          <w:p>
            <w:pPr>
              <w:spacing w:after="0"/>
              <w:jc w:val="left"/>
            </w:pPr>
            <w:r>
              <w:rPr>
                <w:b/>
                <w:sz w:val="16"/>
              </w:rPr>
              <w:t>Expires</w:t>
            </w:r>
          </w:p>
        </w:tc>
        <w:tc>
          <w:tcPr>
            <w:tcW w:type="dxa" w:w="11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9"/>
            <w:shd w:val="clear" w:color="auto" w:fill="E8E8E8"/>
          </w:tcPr>
          <w:p>
            <w:pPr>
              <w:spacing w:after="0"/>
              <w:jc w:val="left"/>
            </w:pPr>
            <w:r>
              <w:rPr>
                <w:b/>
                <w:sz w:val="16"/>
              </w:rPr>
              <w:t>Update underway</w:t>
            </w:r>
          </w:p>
        </w:tc>
        <w:tc>
          <w:tcPr>
            <w:tcW w:type="dxa" w:w="827"/>
            <w:shd w:val="clear" w:color="auto" w:fill="E8E8E8"/>
          </w:tcPr>
          <w:p>
            <w:pPr>
              <w:spacing w:after="0"/>
              <w:jc w:val="left"/>
            </w:pPr>
            <w:r>
              <w:rPr>
                <w:b/>
                <w:sz w:val="16"/>
              </w:rPr>
              <w:t>Notes</w:t>
            </w:r>
          </w:p>
        </w:tc>
      </w:tr>
      <w:tr>
        <w:trPr>
          <w:cantSplit/>
        </w:trPr>
        <w:tc>
          <w:tcPr>
            <w:tcW w:type="dxa" w:w="2120"/>
          </w:tcPr>
          <w:p>
            <w:pPr>
              <w:spacing w:after="0"/>
              <w:jc w:val="left"/>
            </w:pPr>
            <w:r>
              <w:rPr>
                <w:sz w:val="16"/>
              </w:rPr>
              <w:t>Washington County</w:t>
            </w:r>
          </w:p>
        </w:tc>
        <w:tc>
          <w:tcPr>
            <w:tcW w:type="dxa" w:w="867"/>
          </w:tcPr>
          <w:p>
            <w:pPr>
              <w:spacing w:after="0"/>
              <w:jc w:val="left"/>
            </w:pPr>
            <w:r>
              <w:rPr>
                <w:sz w:val="16"/>
              </w:rPr>
              <w:t>County</w:t>
            </w:r>
          </w:p>
        </w:tc>
        <w:tc>
          <w:tcPr>
            <w:tcW w:type="dxa" w:w="2576"/>
          </w:tcPr>
          <w:p>
            <w:pPr>
              <w:spacing w:after="0"/>
              <w:jc w:val="left"/>
            </w:pPr>
            <w:r>
              <w:rPr>
                <w:sz w:val="16"/>
              </w:rPr>
              <w:t>Expired on 2026-08-01</w:t>
            </w:r>
          </w:p>
        </w:tc>
        <w:tc>
          <w:tcPr>
            <w:tcW w:type="dxa" w:w="2728"/>
          </w:tcPr>
          <w:p>
            <w:pPr>
              <w:spacing w:after="0"/>
              <w:jc w:val="left"/>
            </w:pPr>
            <w:r>
              <w:rPr>
                <w:sz w:val="16"/>
              </w:rPr>
              <w:t>NE Colorado Regional Hazard Mitigation Plan 2021 (FEMA plan 107325)</w:t>
            </w:r>
          </w:p>
        </w:tc>
        <w:tc>
          <w:tcPr>
            <w:tcW w:type="dxa" w:w="1323"/>
          </w:tcPr>
          <w:p>
            <w:pPr>
              <w:spacing w:after="0"/>
              <w:jc w:val="left"/>
            </w:pPr>
            <w:r>
              <w:rPr>
                <w:sz w:val="16"/>
              </w:rPr>
              <w:t>2021-08-02</w:t>
            </w:r>
          </w:p>
        </w:tc>
        <w:tc>
          <w:tcPr>
            <w:tcW w:type="dxa" w:w="1323"/>
          </w:tcPr>
          <w:p>
            <w:pPr>
              <w:spacing w:after="0"/>
              <w:jc w:val="left"/>
            </w:pPr>
            <w:r>
              <w:rPr>
                <w:sz w:val="16"/>
              </w:rPr>
              <w:t>2026-08-01</w:t>
            </w:r>
          </w:p>
        </w:tc>
        <w:tc>
          <w:tcPr>
            <w:tcW w:type="dxa" w:w="1140"/>
          </w:tcPr>
          <w:p>
            <w:pPr>
              <w:spacing w:after="0"/>
              <w:jc w:val="right"/>
            </w:pPr>
            <w:r>
              <w:rPr>
                <w:sz w:val="16"/>
              </w:rPr>
              <w:t>-58</w:t>
            </w:r>
          </w:p>
        </w:tc>
        <w:tc>
          <w:tcPr>
            <w:tcW w:type="dxa" w:w="1209"/>
          </w:tcPr>
          <w:p>
            <w:pPr>
              <w:spacing w:after="0"/>
              <w:jc w:val="left"/>
            </w:pPr>
          </w:p>
        </w:tc>
        <w:tc>
          <w:tcPr>
            <w:tcW w:type="dxa" w:w="827"/>
          </w:tcPr>
          <w:p>
            <w:pPr>
              <w:spacing w:after="0"/>
              <w:jc w:val="left"/>
            </w:pPr>
          </w:p>
        </w:tc>
      </w:tr>
    </w:tbl>
    <w:p>
      <w:pPr>
        <w:spacing w:after="40" w:before="60"/>
      </w:pPr>
      <w:r>
        <w:rPr>
          <w:sz w:val="15"/>
        </w:rPr>
        <w:t>Plan 107325 also lists 15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368"/>
        <w:gridCol w:w="1142"/>
        <w:gridCol w:w="1380"/>
        <w:gridCol w:w="1683"/>
        <w:gridCol w:w="2146"/>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6"/>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$1,507,988</w:t>
            </w:r>
          </w:p>
        </w:tc>
        <w:tc>
          <w:tcPr>
            <w:tcW w:type="dxa" w:w="1126"/>
          </w:tcPr>
          <w:p>
            <w:pPr>
              <w:spacing w:after="0"/>
              <w:jc w:val="right"/>
            </w:pPr>
            <w:r>
              <w:rPr>
                <w:sz w:val="16"/>
              </w:rPr>
              <w:t>$21,864</w:t>
            </w:r>
          </w:p>
        </w:tc>
        <w:tc>
          <w:tcPr>
            <w:tcW w:type="dxa" w:w="1368"/>
          </w:tcPr>
          <w:p>
            <w:pPr>
              <w:spacing w:after="0"/>
              <w:jc w:val="right"/>
            </w:pPr>
            <w:r>
              <w:rPr>
                <w:sz w:val="16"/>
              </w:rPr>
              <w:t>$26,815</w:t>
            </w:r>
          </w:p>
        </w:tc>
        <w:tc>
          <w:tcPr>
            <w:tcW w:type="dxa" w:w="1142"/>
          </w:tcPr>
          <w:p>
            <w:pPr>
              <w:spacing w:after="0"/>
              <w:jc w:val="right"/>
            </w:pPr>
            <w:r>
              <w:rPr>
                <w:sz w:val="16"/>
              </w:rPr>
              <w:t>$1,556,667</w:t>
            </w:r>
          </w:p>
        </w:tc>
        <w:tc>
          <w:tcPr>
            <w:tcW w:type="dxa" w:w="1380"/>
          </w:tcPr>
          <w:p>
            <w:pPr>
              <w:spacing w:after="0"/>
              <w:jc w:val="right"/>
            </w:pPr>
            <w:r>
              <w:rPr>
                <w:sz w:val="16"/>
              </w:rPr>
              <w:t>29</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$1,991</w:t>
            </w:r>
          </w:p>
        </w:tc>
        <w:tc>
          <w:tcPr>
            <w:tcW w:type="dxa" w:w="1126"/>
          </w:tcPr>
          <w:p>
            <w:pPr>
              <w:spacing w:after="0"/>
              <w:jc w:val="right"/>
            </w:pPr>
            <w:r>
              <w:rPr>
                <w:sz w:val="16"/>
              </w:rPr>
              <w:t>$381,524</w:t>
            </w:r>
          </w:p>
        </w:tc>
        <w:tc>
          <w:tcPr>
            <w:tcW w:type="dxa" w:w="1368"/>
          </w:tcPr>
          <w:p>
            <w:pPr>
              <w:spacing w:after="0"/>
              <w:jc w:val="right"/>
            </w:pPr>
            <w:r>
              <w:rPr>
                <w:sz w:val="16"/>
              </w:rPr>
              <w:t>$413,753</w:t>
            </w:r>
          </w:p>
        </w:tc>
        <w:tc>
          <w:tcPr>
            <w:tcW w:type="dxa" w:w="1142"/>
          </w:tcPr>
          <w:p>
            <w:pPr>
              <w:spacing w:after="0"/>
              <w:jc w:val="right"/>
            </w:pPr>
            <w:r>
              <w:rPr>
                <w:sz w:val="16"/>
              </w:rPr>
              <w:t>$797,267</w:t>
            </w:r>
          </w:p>
        </w:tc>
        <w:tc>
          <w:tcPr>
            <w:tcW w:type="dxa" w:w="1380"/>
          </w:tcPr>
          <w:p>
            <w:pPr>
              <w:spacing w:after="0"/>
              <w:jc w:val="right"/>
            </w:pPr>
            <w:r>
              <w:rPr>
                <w:sz w:val="16"/>
              </w:rPr>
              <w:t>11</w:t>
            </w:r>
          </w:p>
        </w:tc>
        <w:tc>
          <w:tcPr>
            <w:tcW w:type="dxa" w:w="1683"/>
          </w:tcPr>
          <w:p>
            <w:pPr>
              <w:spacing w:after="0"/>
              <w:jc w:val="left"/>
            </w:pPr>
          </w:p>
        </w:tc>
        <w:tc>
          <w:tcPr>
            <w:tcW w:type="dxa" w:w="2146"/>
          </w:tcPr>
          <w:p>
            <w:pPr>
              <w:spacing w:after="0"/>
              <w:jc w:val="left"/>
            </w:pPr>
            <w:r>
              <w:rPr>
                <w:sz w:val="16"/>
              </w:rPr>
              <w:t>Includes 1 Frost/Freeze record, event types the NRI definition of this hazard leaves out.</w:t>
            </w:r>
          </w:p>
        </w:tc>
      </w:tr>
      <w:tr>
        <w:trPr>
          <w:cantSplit/>
        </w:trPr>
        <w:tc>
          <w:tcPr>
            <w:tcW w:type="dxa" w:w="698"/>
          </w:tcPr>
          <w:p>
            <w:pPr>
              <w:spacing w:after="0"/>
              <w:jc w:val="right"/>
            </w:pPr>
            <w:r>
              <w:rPr>
                <w:sz w:val="16"/>
              </w:rPr>
              <w:t>3</w:t>
            </w:r>
          </w:p>
        </w:tc>
        <w:tc>
          <w:tcPr>
            <w:tcW w:type="dxa" w:w="1037"/>
          </w:tcPr>
          <w:p>
            <w:pPr>
              <w:spacing w:after="0"/>
              <w:jc w:val="left"/>
            </w:pPr>
            <w:r>
              <w:rPr>
                <w:sz w:val="16"/>
              </w:rPr>
              <w:t>Strong Wind</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$76,832</w:t>
            </w:r>
          </w:p>
        </w:tc>
        <w:tc>
          <w:tcPr>
            <w:tcW w:type="dxa" w:w="1126"/>
          </w:tcPr>
          <w:p>
            <w:pPr>
              <w:spacing w:after="0"/>
              <w:jc w:val="right"/>
            </w:pPr>
            <w:r>
              <w:rPr>
                <w:sz w:val="16"/>
              </w:rPr>
              <w:t>$15,699</w:t>
            </w:r>
          </w:p>
        </w:tc>
        <w:tc>
          <w:tcPr>
            <w:tcW w:type="dxa" w:w="1368"/>
          </w:tcPr>
          <w:p>
            <w:pPr>
              <w:spacing w:after="0"/>
              <w:jc w:val="right"/>
            </w:pPr>
            <w:r>
              <w:rPr>
                <w:sz w:val="16"/>
              </w:rPr>
              <w:t>$518,643</w:t>
            </w:r>
          </w:p>
        </w:tc>
        <w:tc>
          <w:tcPr>
            <w:tcW w:type="dxa" w:w="1142"/>
          </w:tcPr>
          <w:p>
            <w:pPr>
              <w:spacing w:after="0"/>
              <w:jc w:val="right"/>
            </w:pPr>
            <w:r>
              <w:rPr>
                <w:sz w:val="16"/>
              </w:rPr>
              <w:t>$611,173</w:t>
            </w:r>
          </w:p>
        </w:tc>
        <w:tc>
          <w:tcPr>
            <w:tcW w:type="dxa" w:w="1380"/>
          </w:tcPr>
          <w:p>
            <w:pPr>
              <w:spacing w:after="0"/>
              <w:jc w:val="right"/>
            </w:pPr>
            <w:r>
              <w:rPr>
                <w:sz w:val="16"/>
              </w:rPr>
              <w:t>274</w:t>
            </w:r>
          </w:p>
        </w:tc>
        <w:tc>
          <w:tcPr>
            <w:tcW w:type="dxa" w:w="1683"/>
          </w:tcPr>
          <w:p>
            <w:pPr>
              <w:spacing w:after="0"/>
              <w:jc w:val="left"/>
            </w:pPr>
          </w:p>
        </w:tc>
        <w:tc>
          <w:tcPr>
            <w:tcW w:type="dxa" w:w="2146"/>
          </w:tcPr>
          <w:p>
            <w:pPr>
              <w:spacing w:after="0"/>
              <w:jc w:val="left"/>
            </w:pPr>
            <w:r>
              <w:rPr>
                <w:sz w:val="16"/>
              </w:rPr>
              <w:t>Includes 79 High Wind records, event types the NRI definition of this hazard leaves out.</w:t>
            </w:r>
          </w:p>
        </w:tc>
      </w:tr>
      <w:tr>
        <w:trPr>
          <w:cantSplit/>
        </w:trPr>
        <w:tc>
          <w:tcPr>
            <w:tcW w:type="dxa" w:w="698"/>
          </w:tcPr>
          <w:p>
            <w:pPr>
              <w:spacing w:after="0"/>
              <w:jc w:val="right"/>
            </w:pPr>
            <w:r>
              <w:rPr>
                <w:sz w:val="16"/>
              </w:rPr>
              <w:t>4</w:t>
            </w:r>
          </w:p>
        </w:tc>
        <w:tc>
          <w:tcPr>
            <w:tcW w:type="dxa" w:w="1037"/>
          </w:tcPr>
          <w:p>
            <w:pPr>
              <w:spacing w:after="0"/>
              <w:jc w:val="left"/>
            </w:pPr>
            <w:r>
              <w:rPr>
                <w:sz w:val="16"/>
              </w:rPr>
              <w:t>Hail</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$228,854</w:t>
            </w:r>
          </w:p>
        </w:tc>
        <w:tc>
          <w:tcPr>
            <w:tcW w:type="dxa" w:w="1126"/>
          </w:tcPr>
          <w:p>
            <w:pPr>
              <w:spacing w:after="0"/>
              <w:jc w:val="right"/>
            </w:pPr>
            <w:r>
              <w:rPr>
                <w:sz w:val="16"/>
              </w:rPr>
              <w:t>$366,632</w:t>
            </w:r>
          </w:p>
        </w:tc>
        <w:tc>
          <w:tcPr>
            <w:tcW w:type="dxa" w:w="1368"/>
          </w:tcPr>
          <w:p>
            <w:pPr>
              <w:spacing w:after="0"/>
              <w:jc w:val="right"/>
            </w:pPr>
            <w:r>
              <w:rPr>
                <w:sz w:val="16"/>
              </w:rPr>
              <w:t>$8,162</w:t>
            </w:r>
          </w:p>
        </w:tc>
        <w:tc>
          <w:tcPr>
            <w:tcW w:type="dxa" w:w="1142"/>
          </w:tcPr>
          <w:p>
            <w:pPr>
              <w:spacing w:after="0"/>
              <w:jc w:val="right"/>
            </w:pPr>
            <w:r>
              <w:rPr>
                <w:sz w:val="16"/>
              </w:rPr>
              <w:t>$603,647</w:t>
            </w:r>
          </w:p>
        </w:tc>
        <w:tc>
          <w:tcPr>
            <w:tcW w:type="dxa" w:w="1380"/>
          </w:tcPr>
          <w:p>
            <w:pPr>
              <w:spacing w:after="0"/>
              <w:jc w:val="right"/>
            </w:pPr>
            <w:r>
              <w:rPr>
                <w:sz w:val="16"/>
              </w:rPr>
              <w:t>590</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$390,121</w:t>
            </w:r>
          </w:p>
        </w:tc>
        <w:tc>
          <w:tcPr>
            <w:tcW w:type="dxa" w:w="1126"/>
          </w:tcPr>
          <w:p>
            <w:pPr>
              <w:spacing w:after="0"/>
              <w:jc w:val="right"/>
            </w:pPr>
            <w:r>
              <w:rPr>
                <w:sz w:val="16"/>
              </w:rPr>
              <w:t>$15,489</w:t>
            </w:r>
          </w:p>
        </w:tc>
        <w:tc>
          <w:tcPr>
            <w:tcW w:type="dxa" w:w="1368"/>
          </w:tcPr>
          <w:p>
            <w:pPr>
              <w:spacing w:after="0"/>
              <w:jc w:val="right"/>
            </w:pPr>
            <w:r>
              <w:rPr>
                <w:sz w:val="16"/>
              </w:rPr>
              <w:t>$74,937</w:t>
            </w:r>
          </w:p>
        </w:tc>
        <w:tc>
          <w:tcPr>
            <w:tcW w:type="dxa" w:w="1142"/>
          </w:tcPr>
          <w:p>
            <w:pPr>
              <w:spacing w:after="0"/>
              <w:jc w:val="right"/>
            </w:pPr>
            <w:r>
              <w:rPr>
                <w:sz w:val="16"/>
              </w:rPr>
              <w:t>$480,547</w:t>
            </w:r>
          </w:p>
        </w:tc>
        <w:tc>
          <w:tcPr>
            <w:tcW w:type="dxa" w:w="1380"/>
          </w:tcPr>
          <w:p>
            <w:pPr>
              <w:spacing w:after="0"/>
              <w:jc w:val="right"/>
            </w:pPr>
            <w:r>
              <w:rPr>
                <w:sz w:val="16"/>
              </w:rPr>
              <w:t>155</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$95,113</w:t>
            </w:r>
          </w:p>
        </w:tc>
        <w:tc>
          <w:tcPr>
            <w:tcW w:type="dxa" w:w="1368"/>
          </w:tcPr>
          <w:p>
            <w:pPr>
              <w:spacing w:after="0"/>
              <w:jc w:val="right"/>
            </w:pPr>
          </w:p>
        </w:tc>
        <w:tc>
          <w:tcPr>
            <w:tcW w:type="dxa" w:w="1142"/>
          </w:tcPr>
          <w:p>
            <w:pPr>
              <w:spacing w:after="0"/>
              <w:jc w:val="right"/>
            </w:pPr>
            <w:r>
              <w:rPr>
                <w:sz w:val="16"/>
              </w:rPr>
              <w:t>$95,113</w:t>
            </w:r>
          </w:p>
        </w:tc>
        <w:tc>
          <w:tcPr>
            <w:tcW w:type="dxa" w:w="1380"/>
          </w:tcPr>
          <w:p>
            <w:pPr>
              <w:spacing w:after="0"/>
              <w:jc w:val="right"/>
            </w:pPr>
            <w:r>
              <w:rPr>
                <w:sz w:val="16"/>
              </w:rPr>
              <w:t>4</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$68,170</w:t>
            </w:r>
          </w:p>
        </w:tc>
        <w:tc>
          <w:tcPr>
            <w:tcW w:type="dxa" w:w="1126"/>
          </w:tcPr>
          <w:p>
            <w:pPr>
              <w:spacing w:after="0"/>
              <w:jc w:val="right"/>
            </w:pPr>
            <w:r>
              <w:rPr>
                <w:sz w:val="16"/>
              </w:rPr>
              <w:t>$179</w:t>
            </w:r>
          </w:p>
        </w:tc>
        <w:tc>
          <w:tcPr>
            <w:tcW w:type="dxa" w:w="1368"/>
          </w:tcPr>
          <w:p>
            <w:pPr>
              <w:spacing w:after="0"/>
              <w:jc w:val="right"/>
            </w:pPr>
            <w:r>
              <w:rPr>
                <w:sz w:val="16"/>
              </w:rPr>
              <w:t>$2,718</w:t>
            </w:r>
          </w:p>
        </w:tc>
        <w:tc>
          <w:tcPr>
            <w:tcW w:type="dxa" w:w="1142"/>
          </w:tcPr>
          <w:p>
            <w:pPr>
              <w:spacing w:after="0"/>
              <w:jc w:val="right"/>
            </w:pPr>
            <w:r>
              <w:rPr>
                <w:sz w:val="16"/>
              </w:rPr>
              <w:t>$71,067</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8"/>
          </w:tcPr>
          <w:p>
            <w:pPr>
              <w:spacing w:after="0"/>
              <w:jc w:val="right"/>
            </w:pPr>
            <w:r>
              <w:rPr>
                <w:sz w:val="16"/>
              </w:rPr>
              <w:t>8</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$6,100</w:t>
            </w:r>
          </w:p>
        </w:tc>
        <w:tc>
          <w:tcPr>
            <w:tcW w:type="dxa" w:w="1126"/>
          </w:tcPr>
          <w:p>
            <w:pPr>
              <w:spacing w:after="0"/>
              <w:jc w:val="right"/>
            </w:pPr>
            <w:r>
              <w:rPr>
                <w:sz w:val="16"/>
              </w:rPr>
              <w:t>under $1</w:t>
            </w:r>
          </w:p>
        </w:tc>
        <w:tc>
          <w:tcPr>
            <w:tcW w:type="dxa" w:w="1368"/>
          </w:tcPr>
          <w:p>
            <w:pPr>
              <w:spacing w:after="0"/>
              <w:jc w:val="right"/>
            </w:pPr>
            <w:r>
              <w:rPr>
                <w:sz w:val="16"/>
              </w:rPr>
              <w:t>$29,217</w:t>
            </w:r>
          </w:p>
        </w:tc>
        <w:tc>
          <w:tcPr>
            <w:tcW w:type="dxa" w:w="1142"/>
          </w:tcPr>
          <w:p>
            <w:pPr>
              <w:spacing w:after="0"/>
              <w:jc w:val="right"/>
            </w:pPr>
            <w:r>
              <w:rPr>
                <w:sz w:val="16"/>
              </w:rPr>
              <w:t>$35,317</w:t>
            </w:r>
          </w:p>
        </w:tc>
        <w:tc>
          <w:tcPr>
            <w:tcW w:type="dxa" w:w="1380"/>
          </w:tcPr>
          <w:p>
            <w:pPr>
              <w:spacing w:after="0"/>
              <w:jc w:val="right"/>
            </w:pPr>
            <w:r>
              <w:rPr>
                <w:sz w:val="16"/>
              </w:rPr>
              <w:t>69</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Ice Storm</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$13,541</w:t>
            </w:r>
          </w:p>
        </w:tc>
        <w:tc>
          <w:tcPr>
            <w:tcW w:type="dxa" w:w="1126"/>
          </w:tcPr>
          <w:p>
            <w:pPr>
              <w:spacing w:after="0"/>
              <w:jc w:val="right"/>
            </w:pPr>
          </w:p>
        </w:tc>
        <w:tc>
          <w:tcPr>
            <w:tcW w:type="dxa" w:w="1368"/>
          </w:tcPr>
          <w:p>
            <w:pPr>
              <w:spacing w:after="0"/>
              <w:jc w:val="right"/>
            </w:pPr>
            <w:r>
              <w:rPr>
                <w:sz w:val="16"/>
              </w:rPr>
              <w:t>$17,732</w:t>
            </w:r>
          </w:p>
        </w:tc>
        <w:tc>
          <w:tcPr>
            <w:tcW w:type="dxa" w:w="1142"/>
          </w:tcPr>
          <w:p>
            <w:pPr>
              <w:spacing w:after="0"/>
              <w:jc w:val="right"/>
            </w:pPr>
            <w:r>
              <w:rPr>
                <w:sz w:val="16"/>
              </w:rPr>
              <w:t>$31,273</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10</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$25,118</w:t>
            </w:r>
          </w:p>
        </w:tc>
        <w:tc>
          <w:tcPr>
            <w:tcW w:type="dxa" w:w="1126"/>
          </w:tcPr>
          <w:p>
            <w:pPr>
              <w:spacing w:after="0"/>
              <w:jc w:val="right"/>
            </w:pPr>
          </w:p>
        </w:tc>
        <w:tc>
          <w:tcPr>
            <w:tcW w:type="dxa" w:w="1368"/>
          </w:tcPr>
          <w:p>
            <w:pPr>
              <w:spacing w:after="0"/>
              <w:jc w:val="right"/>
            </w:pPr>
            <w:r>
              <w:rPr>
                <w:sz w:val="16"/>
              </w:rPr>
              <w:t>$4,625</w:t>
            </w:r>
          </w:p>
        </w:tc>
        <w:tc>
          <w:tcPr>
            <w:tcW w:type="dxa" w:w="1142"/>
          </w:tcPr>
          <w:p>
            <w:pPr>
              <w:spacing w:after="0"/>
              <w:jc w:val="right"/>
            </w:pPr>
            <w:r>
              <w:rPr>
                <w:sz w:val="16"/>
              </w:rPr>
              <w:t>$29,743</w:t>
            </w:r>
          </w:p>
        </w:tc>
        <w:tc>
          <w:tcPr>
            <w:tcW w:type="dxa" w:w="1380"/>
          </w:tcPr>
          <w:p>
            <w:pPr>
              <w:spacing w:after="0"/>
              <w:jc w:val="right"/>
            </w:pPr>
          </w:p>
        </w:tc>
        <w:tc>
          <w:tcPr>
            <w:tcW w:type="dxa" w:w="1683"/>
          </w:tcPr>
          <w:p>
            <w:pPr>
              <w:spacing w:after="0"/>
              <w:jc w:val="left"/>
            </w:pPr>
          </w:p>
        </w:tc>
        <w:tc>
          <w:tcPr>
            <w:tcW w:type="dxa" w:w="2146"/>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11</w:t>
            </w:r>
          </w:p>
        </w:tc>
        <w:tc>
          <w:tcPr>
            <w:tcW w:type="dxa" w:w="1037"/>
          </w:tcPr>
          <w:p>
            <w:pPr>
              <w:spacing w:after="0"/>
              <w:jc w:val="left"/>
            </w:pPr>
            <w:r>
              <w:rPr>
                <w:sz w:val="16"/>
              </w:rPr>
              <w:t>Lightning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$1,846</w:t>
            </w:r>
          </w:p>
        </w:tc>
        <w:tc>
          <w:tcPr>
            <w:tcW w:type="dxa" w:w="1126"/>
          </w:tcPr>
          <w:p>
            <w:pPr>
              <w:spacing w:after="0"/>
              <w:jc w:val="right"/>
            </w:pPr>
          </w:p>
        </w:tc>
        <w:tc>
          <w:tcPr>
            <w:tcW w:type="dxa" w:w="1368"/>
          </w:tcPr>
          <w:p>
            <w:pPr>
              <w:spacing w:after="0"/>
              <w:jc w:val="right"/>
            </w:pPr>
            <w:r>
              <w:rPr>
                <w:sz w:val="16"/>
              </w:rPr>
              <w:t>$21,433</w:t>
            </w:r>
          </w:p>
        </w:tc>
        <w:tc>
          <w:tcPr>
            <w:tcW w:type="dxa" w:w="1142"/>
          </w:tcPr>
          <w:p>
            <w:pPr>
              <w:spacing w:after="0"/>
              <w:jc w:val="right"/>
            </w:pPr>
            <w:r>
              <w:rPr>
                <w:sz w:val="16"/>
              </w:rPr>
              <w:t>$23,279</w:t>
            </w:r>
          </w:p>
        </w:tc>
        <w:tc>
          <w:tcPr>
            <w:tcW w:type="dxa" w:w="1380"/>
          </w:tcPr>
          <w:p>
            <w:pPr>
              <w:spacing w:after="0"/>
              <w:jc w:val="right"/>
            </w:pPr>
            <w:r>
              <w:rPr>
                <w:sz w:val="16"/>
              </w:rPr>
              <w:t>3</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Heat Wave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$3,944</w:t>
            </w:r>
          </w:p>
        </w:tc>
        <w:tc>
          <w:tcPr>
            <w:tcW w:type="dxa" w:w="1368"/>
          </w:tcPr>
          <w:p>
            <w:pPr>
              <w:spacing w:after="0"/>
              <w:jc w:val="right"/>
            </w:pPr>
            <w:r>
              <w:rPr>
                <w:sz w:val="16"/>
              </w:rPr>
              <w:t>$8,989</w:t>
            </w:r>
          </w:p>
        </w:tc>
        <w:tc>
          <w:tcPr>
            <w:tcW w:type="dxa" w:w="1142"/>
          </w:tcPr>
          <w:p>
            <w:pPr>
              <w:spacing w:after="0"/>
              <w:jc w:val="right"/>
            </w:pPr>
            <w:r>
              <w:rPr>
                <w:sz w:val="16"/>
              </w:rPr>
              <w:t>$12,940</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p>
        </w:tc>
        <w:tc>
          <w:tcPr>
            <w:tcW w:type="dxa" w:w="1368"/>
          </w:tcPr>
          <w:p>
            <w:pPr>
              <w:spacing w:after="0"/>
              <w:jc w:val="right"/>
            </w:pPr>
            <w:r>
              <w:rPr>
                <w:sz w:val="16"/>
              </w:rPr>
              <w:t>$1</w:t>
            </w:r>
          </w:p>
        </w:tc>
        <w:tc>
          <w:tcPr>
            <w:tcW w:type="dxa" w:w="1142"/>
          </w:tcPr>
          <w:p>
            <w:pPr>
              <w:spacing w:after="0"/>
              <w:jc w:val="right"/>
            </w:pPr>
            <w:r>
              <w:rPr>
                <w:sz w:val="16"/>
              </w:rPr>
              <w:t>$3</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avalanche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coastal flooding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tsunami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volcanic activity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9"/>
        <w:gridCol w:w="1768"/>
        <w:gridCol w:w="1276"/>
        <w:gridCol w:w="2055"/>
        <w:gridCol w:w="1498"/>
        <w:gridCol w:w="1641"/>
        <w:gridCol w:w="1775"/>
        <w:gridCol w:w="2311"/>
      </w:tblGrid>
      <w:tr>
        <w:trPr>
          <w:cantSplit/>
          <w:tblHeader/>
        </w:trPr>
        <w:tc>
          <w:tcPr>
            <w:tcW w:type="dxa" w:w="1789"/>
            <w:shd w:val="clear" w:color="auto" w:fill="E8E8E8"/>
          </w:tcPr>
          <w:p>
            <w:pPr>
              <w:spacing w:after="0"/>
              <w:jc w:val="left"/>
            </w:pPr>
            <w:r>
              <w:rPr>
                <w:b/>
                <w:sz w:val="16"/>
              </w:rPr>
              <w:t>Hazard</w:t>
            </w:r>
          </w:p>
        </w:tc>
        <w:tc>
          <w:tcPr>
            <w:tcW w:type="dxa" w:w="1768"/>
            <w:shd w:val="clear" w:color="auto" w:fill="E8E8E8"/>
          </w:tcPr>
          <w:p>
            <w:pPr>
              <w:spacing w:after="0"/>
              <w:jc w:val="left"/>
            </w:pPr>
            <w:r>
              <w:rPr>
                <w:b/>
                <w:sz w:val="16"/>
              </w:rPr>
              <w:t>Scale</w:t>
            </w:r>
          </w:p>
        </w:tc>
        <w:tc>
          <w:tcPr>
            <w:tcW w:type="dxa" w:w="1276"/>
            <w:shd w:val="clear" w:color="auto" w:fill="E8E8E8"/>
          </w:tcPr>
          <w:p>
            <w:pPr>
              <w:spacing w:after="0"/>
              <w:jc w:val="right"/>
            </w:pPr>
            <w:r>
              <w:rPr>
                <w:b/>
                <w:sz w:val="16"/>
              </w:rPr>
              <w:t>Records</w:t>
            </w:r>
          </w:p>
          <w:p>
            <w:pPr>
              <w:spacing w:after="0"/>
              <w:jc w:val="right"/>
            </w:pPr>
            <w:r>
              <w:rPr>
                <w:i/>
                <w:color w:val="555555"/>
                <w:sz w:val="14"/>
              </w:rPr>
              <w:t>count, years</w:t>
            </w:r>
          </w:p>
        </w:tc>
        <w:tc>
          <w:tcPr>
            <w:tcW w:type="dxa" w:w="2055"/>
            <w:shd w:val="clear" w:color="auto" w:fill="E8E8E8"/>
          </w:tcPr>
          <w:p>
            <w:pPr>
              <w:spacing w:after="0"/>
              <w:jc w:val="left"/>
            </w:pPr>
            <w:r>
              <w:rPr>
                <w:b/>
                <w:sz w:val="16"/>
              </w:rPr>
              <w:t>Observed range</w:t>
            </w:r>
          </w:p>
        </w:tc>
        <w:tc>
          <w:tcPr>
            <w:tcW w:type="dxa" w:w="1498"/>
            <w:shd w:val="clear" w:color="auto" w:fill="E8E8E8"/>
          </w:tcPr>
          <w:p>
            <w:pPr>
              <w:spacing w:after="0"/>
              <w:jc w:val="left"/>
            </w:pPr>
            <w:r>
              <w:rPr>
                <w:b/>
                <w:sz w:val="16"/>
              </w:rPr>
              <w:t>Worst recorded event</w:t>
            </w:r>
          </w:p>
        </w:tc>
        <w:tc>
          <w:tcPr>
            <w:tcW w:type="dxa" w:w="1641"/>
            <w:shd w:val="clear" w:color="auto" w:fill="E8E8E8"/>
          </w:tcPr>
          <w:p>
            <w:pPr>
              <w:spacing w:after="0"/>
              <w:jc w:val="left"/>
            </w:pPr>
            <w:r>
              <w:rPr>
                <w:b/>
                <w:sz w:val="16"/>
              </w:rPr>
              <w:t>Most damaging (when different)</w:t>
            </w:r>
          </w:p>
        </w:tc>
        <w:tc>
          <w:tcPr>
            <w:tcW w:type="dxa" w:w="1775"/>
            <w:shd w:val="clear" w:color="auto" w:fill="E8E8E8"/>
          </w:tcPr>
          <w:p>
            <w:pPr>
              <w:spacing w:after="0"/>
              <w:jc w:val="left"/>
            </w:pPr>
            <w:r>
              <w:rPr>
                <w:b/>
                <w:sz w:val="16"/>
              </w:rPr>
              <w:t>How it applies to members</w:t>
            </w:r>
          </w:p>
        </w:tc>
        <w:tc>
          <w:tcPr>
            <w:tcW w:type="dxa" w:w="2311"/>
            <w:shd w:val="clear" w:color="auto" w:fill="E8E8E8"/>
          </w:tcPr>
          <w:p>
            <w:pPr>
              <w:spacing w:after="0"/>
              <w:jc w:val="left"/>
            </w:pPr>
            <w:r>
              <w:rPr>
                <w:b/>
                <w:sz w:val="16"/>
              </w:rPr>
              <w:t>Note</w:t>
            </w:r>
          </w:p>
        </w:tc>
      </w:tr>
      <w:tr>
        <w:trPr>
          <w:cantSplit/>
        </w:trPr>
        <w:tc>
          <w:tcPr>
            <w:tcW w:type="dxa" w:w="1789"/>
          </w:tcPr>
          <w:p>
            <w:pPr>
              <w:spacing w:after="0"/>
              <w:jc w:val="left"/>
            </w:pPr>
            <w:r>
              <w:rPr>
                <w:sz w:val="16"/>
              </w:rPr>
              <w:t>Avalanche</w:t>
            </w:r>
          </w:p>
        </w:tc>
        <w:tc>
          <w:tcPr>
            <w:tcW w:type="dxa" w:w="1768"/>
          </w:tcPr>
          <w:p>
            <w:pPr>
              <w:spacing w:after="0"/>
              <w:jc w:val="left"/>
            </w:pPr>
            <w:r>
              <w:rPr>
                <w:sz w:val="16"/>
              </w:rPr>
              <w:t>none (count and damage)</w:t>
            </w:r>
          </w:p>
        </w:tc>
        <w:tc>
          <w:tcPr>
            <w:tcW w:type="dxa" w:w="1276"/>
          </w:tcPr>
          <w:p>
            <w:pPr>
              <w:spacing w:after="0"/>
              <w:jc w:val="right"/>
            </w:pPr>
            <w:r>
              <w:rPr>
                <w:sz w:val="16"/>
              </w:rPr>
              <w:t>0</w:t>
            </w:r>
          </w:p>
        </w:tc>
        <w:tc>
          <w:tcPr>
            <w:tcW w:type="dxa" w:w="2055"/>
          </w:tcPr>
          <w:p>
            <w:pPr>
              <w:spacing w:after="0"/>
              <w:jc w:val="left"/>
            </w:pPr>
          </w:p>
        </w:tc>
        <w:tc>
          <w:tcPr>
            <w:tcW w:type="dxa" w:w="1498"/>
          </w:tcPr>
          <w:p>
            <w:pPr>
              <w:spacing w:after="0"/>
              <w:jc w:val="left"/>
            </w:pPr>
          </w:p>
        </w:tc>
        <w:tc>
          <w:tcPr>
            <w:tcW w:type="dxa" w:w="1641"/>
          </w:tcPr>
          <w:p>
            <w:pPr>
              <w:spacing w:after="0"/>
              <w:jc w:val="left"/>
            </w:pPr>
          </w:p>
        </w:tc>
        <w:tc>
          <w:tcPr>
            <w:tcW w:type="dxa" w:w="1775"/>
          </w:tcPr>
          <w:p>
            <w:pPr>
              <w:spacing w:after="0"/>
              <w:jc w:val="left"/>
            </w:pPr>
          </w:p>
        </w:tc>
        <w:tc>
          <w:tcPr>
            <w:tcW w:type="dxa" w:w="2311"/>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Coastal Flood, Storm Surge/Tide</w:t>
            </w:r>
          </w:p>
        </w:tc>
        <w:tc>
          <w:tcPr>
            <w:tcW w:type="dxa" w:w="1768"/>
          </w:tcPr>
          <w:p>
            <w:pPr>
              <w:spacing w:after="0"/>
              <w:jc w:val="left"/>
            </w:pPr>
            <w:r>
              <w:rPr>
                <w:sz w:val="16"/>
              </w:rPr>
              <w:t>none in data (FIRM for depth)</w:t>
            </w:r>
          </w:p>
        </w:tc>
        <w:tc>
          <w:tcPr>
            <w:tcW w:type="dxa" w:w="1276"/>
          </w:tcPr>
          <w:p>
            <w:pPr>
              <w:spacing w:after="0"/>
              <w:jc w:val="right"/>
            </w:pPr>
            <w:r>
              <w:rPr>
                <w:sz w:val="16"/>
              </w:rPr>
              <w:t>0</w:t>
            </w:r>
          </w:p>
        </w:tc>
        <w:tc>
          <w:tcPr>
            <w:tcW w:type="dxa" w:w="2055"/>
          </w:tcPr>
          <w:p>
            <w:pPr>
              <w:spacing w:after="0"/>
              <w:jc w:val="left"/>
            </w:pPr>
          </w:p>
        </w:tc>
        <w:tc>
          <w:tcPr>
            <w:tcW w:type="dxa" w:w="1498"/>
          </w:tcPr>
          <w:p>
            <w:pPr>
              <w:spacing w:after="0"/>
              <w:jc w:val="left"/>
            </w:pPr>
          </w:p>
        </w:tc>
        <w:tc>
          <w:tcPr>
            <w:tcW w:type="dxa" w:w="1641"/>
          </w:tcPr>
          <w:p>
            <w:pPr>
              <w:spacing w:after="0"/>
              <w:jc w:val="left"/>
            </w:pPr>
          </w:p>
        </w:tc>
        <w:tc>
          <w:tcPr>
            <w:tcW w:type="dxa" w:w="1775"/>
          </w:tcPr>
          <w:p>
            <w:pPr>
              <w:spacing w:after="0"/>
              <w:jc w:val="left"/>
            </w:pPr>
          </w:p>
        </w:tc>
        <w:tc>
          <w:tcPr>
            <w:tcW w:type="dxa" w:w="2311"/>
          </w:tcPr>
          <w:p>
            <w:pPr>
              <w:spacing w:after="0"/>
              <w:jc w:val="left"/>
            </w:pPr>
            <w:r>
              <w:rPr>
                <w:sz w:val="16"/>
              </w:rPr>
              <w:t>Flood depth: see the FEMA Flood Insurance Rate Map.</w:t>
            </w:r>
          </w:p>
        </w:tc>
      </w:tr>
      <w:tr>
        <w:trPr>
          <w:cantSplit/>
        </w:trPr>
        <w:tc>
          <w:tcPr>
            <w:tcW w:type="dxa" w:w="1789"/>
          </w:tcPr>
          <w:p>
            <w:pPr>
              <w:spacing w:after="0"/>
              <w:jc w:val="left"/>
            </w:pPr>
            <w:r>
              <w:rPr>
                <w:sz w:val="16"/>
              </w:rPr>
              <w:t>Cold/Wind Chill, Extreme Cold/Wind Chill</w:t>
            </w:r>
          </w:p>
        </w:tc>
        <w:tc>
          <w:tcPr>
            <w:tcW w:type="dxa" w:w="1768"/>
          </w:tcPr>
          <w:p>
            <w:pPr>
              <w:spacing w:after="0"/>
              <w:jc w:val="left"/>
            </w:pPr>
            <w:r>
              <w:rPr>
                <w:sz w:val="16"/>
              </w:rPr>
              <w:t>wind chill</w:t>
            </w:r>
          </w:p>
        </w:tc>
        <w:tc>
          <w:tcPr>
            <w:tcW w:type="dxa" w:w="1276"/>
          </w:tcPr>
          <w:p>
            <w:pPr>
              <w:spacing w:after="0"/>
              <w:jc w:val="right"/>
            </w:pPr>
            <w:r>
              <w:rPr>
                <w:sz w:val="16"/>
              </w:rPr>
              <w:t>10, 1996 to 2026 (10 zone-level)</w:t>
            </w:r>
          </w:p>
        </w:tc>
        <w:tc>
          <w:tcPr>
            <w:tcW w:type="dxa" w:w="2055"/>
          </w:tcPr>
          <w:p>
            <w:pPr>
              <w:spacing w:after="0"/>
              <w:jc w:val="left"/>
            </w:pPr>
            <w:r>
              <w:rPr>
                <w:sz w:val="16"/>
              </w:rPr>
              <w:t>2 days to 4 days (median 3.5 days); 8 with a recorded value</w:t>
            </w:r>
          </w:p>
        </w:tc>
        <w:tc>
          <w:tcPr>
            <w:tcW w:type="dxa" w:w="1498"/>
          </w:tcPr>
          <w:p>
            <w:pPr>
              <w:spacing w:after="0"/>
              <w:jc w:val="left"/>
            </w:pPr>
            <w:r>
              <w:rPr>
                <w:sz w:val="16"/>
              </w:rPr>
              <w:t>4 consecutive days, 2026-01-23 to 2026-01-26, zone-level</w:t>
            </w:r>
          </w:p>
        </w:tc>
        <w:tc>
          <w:tcPr>
            <w:tcW w:type="dxa" w:w="1641"/>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311"/>
          </w:tcPr>
          <w:p>
            <w:pPr>
              <w:spacing w:after="0"/>
              <w:jc w:val="left"/>
            </w:pPr>
            <w:r>
              <w:rPr>
                <w:sz w:val="16"/>
              </w:rPr>
              <w:t>Wind chill: in event narratives only; local data required.</w:t>
            </w:r>
          </w:p>
        </w:tc>
      </w:tr>
      <w:tr>
        <w:trPr>
          <w:cantSplit/>
        </w:trPr>
        <w:tc>
          <w:tcPr>
            <w:tcW w:type="dxa" w:w="1789"/>
          </w:tcPr>
          <w:p>
            <w:pPr>
              <w:spacing w:after="0"/>
              <w:jc w:val="left"/>
            </w:pPr>
            <w:r>
              <w:rPr>
                <w:sz w:val="16"/>
              </w:rPr>
              <w:t>Frost/Freeze (outside NRI Cold Wave definition)</w:t>
            </w:r>
          </w:p>
        </w:tc>
        <w:tc>
          <w:tcPr>
            <w:tcW w:type="dxa" w:w="1768"/>
          </w:tcPr>
          <w:p>
            <w:pPr>
              <w:spacing w:after="0"/>
              <w:jc w:val="left"/>
            </w:pPr>
            <w:r>
              <w:rPr>
                <w:sz w:val="16"/>
              </w:rPr>
              <w:t>crop damage</w:t>
            </w:r>
          </w:p>
        </w:tc>
        <w:tc>
          <w:tcPr>
            <w:tcW w:type="dxa" w:w="1276"/>
          </w:tcPr>
          <w:p>
            <w:pPr>
              <w:spacing w:after="0"/>
              <w:jc w:val="right"/>
            </w:pPr>
            <w:r>
              <w:rPr>
                <w:sz w:val="16"/>
              </w:rPr>
              <w:t>1, 2014 to 2014 (1 zone-level)</w:t>
            </w:r>
          </w:p>
        </w:tc>
        <w:tc>
          <w:tcPr>
            <w:tcW w:type="dxa" w:w="2055"/>
          </w:tcPr>
          <w:p>
            <w:pPr>
              <w:spacing w:after="0"/>
              <w:jc w:val="left"/>
            </w:pPr>
          </w:p>
        </w:tc>
        <w:tc>
          <w:tcPr>
            <w:tcW w:type="dxa" w:w="1498"/>
          </w:tcPr>
          <w:p>
            <w:pPr>
              <w:spacing w:after="0"/>
              <w:jc w:val="left"/>
            </w:pPr>
            <w:r>
              <w:rPr>
                <w:sz w:val="16"/>
              </w:rPr>
              <w:t>No crop damage reported in 1 records.</w:t>
            </w:r>
          </w:p>
        </w:tc>
        <w:tc>
          <w:tcPr>
            <w:tcW w:type="dxa" w:w="1641"/>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311"/>
          </w:tcPr>
          <w:p>
            <w:pPr>
              <w:spacing w:after="0"/>
              <w:jc w:val="left"/>
            </w:pPr>
            <w:r>
              <w:rPr>
                <w:sz w:val="16"/>
              </w:rPr>
              <w:t>Temperature: in event narratives only; local data required.</w:t>
            </w:r>
          </w:p>
        </w:tc>
      </w:tr>
      <w:tr>
        <w:trPr>
          <w:cantSplit/>
        </w:trPr>
        <w:tc>
          <w:tcPr>
            <w:tcW w:type="dxa" w:w="1789"/>
          </w:tcPr>
          <w:p>
            <w:pPr>
              <w:spacing w:after="0"/>
              <w:jc w:val="left"/>
            </w:pPr>
            <w:r>
              <w:rPr>
                <w:sz w:val="16"/>
              </w:rPr>
              <w:t>Drought</w:t>
            </w:r>
          </w:p>
        </w:tc>
        <w:tc>
          <w:tcPr>
            <w:tcW w:type="dxa" w:w="1768"/>
          </w:tcPr>
          <w:p>
            <w:pPr>
              <w:spacing w:after="0"/>
              <w:jc w:val="left"/>
            </w:pPr>
            <w:r>
              <w:rPr>
                <w:sz w:val="16"/>
              </w:rPr>
              <w:t>US Drought Monitor D-scale</w:t>
            </w:r>
          </w:p>
        </w:tc>
        <w:tc>
          <w:tcPr>
            <w:tcW w:type="dxa" w:w="1276"/>
          </w:tcPr>
          <w:p>
            <w:pPr>
              <w:spacing w:after="0"/>
              <w:jc w:val="right"/>
            </w:pPr>
            <w:r>
              <w:rPr>
                <w:sz w:val="16"/>
              </w:rPr>
              <w:t>4, 2002 to 2021 (4 zone-level)</w:t>
            </w:r>
          </w:p>
        </w:tc>
        <w:tc>
          <w:tcPr>
            <w:tcW w:type="dxa" w:w="2055"/>
          </w:tcPr>
          <w:p>
            <w:pPr>
              <w:spacing w:after="0"/>
              <w:jc w:val="left"/>
            </w:pPr>
            <w:r>
              <w:rPr>
                <w:sz w:val="16"/>
              </w:rPr>
              <w:t>30 days to 61 days (median 31 days); 3 with a recorded value</w:t>
            </w:r>
          </w:p>
        </w:tc>
        <w:tc>
          <w:tcPr>
            <w:tcW w:type="dxa" w:w="1498"/>
          </w:tcPr>
          <w:p>
            <w:pPr>
              <w:spacing w:after="0"/>
              <w:jc w:val="left"/>
            </w:pPr>
            <w:r>
              <w:rPr>
                <w:sz w:val="16"/>
              </w:rPr>
              <w:t>61 days (2 months), 2021-11-01 to 2021-12-31, a run of 2 consecutive Storm Events drought records, zone-level</w:t>
            </w:r>
          </w:p>
        </w:tc>
        <w:tc>
          <w:tcPr>
            <w:tcW w:type="dxa" w:w="1641"/>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3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9"/>
          </w:tcPr>
          <w:p>
            <w:pPr>
              <w:spacing w:after="0"/>
              <w:jc w:val="left"/>
            </w:pPr>
            <w:r>
              <w:rPr>
                <w:sz w:val="16"/>
              </w:rPr>
              <w:t>Earthquake</w:t>
            </w:r>
          </w:p>
        </w:tc>
        <w:tc>
          <w:tcPr>
            <w:tcW w:type="dxa" w:w="1768"/>
          </w:tcPr>
          <w:p>
            <w:pPr>
              <w:spacing w:after="0"/>
              <w:jc w:val="left"/>
            </w:pPr>
            <w:r>
              <w:rPr>
                <w:sz w:val="16"/>
              </w:rPr>
              <w:t>Modified Mercalli (local data)</w:t>
            </w:r>
          </w:p>
        </w:tc>
        <w:tc>
          <w:tcPr>
            <w:tcW w:type="dxa" w:w="1276"/>
          </w:tcPr>
          <w:p>
            <w:pPr>
              <w:spacing w:after="0"/>
              <w:jc w:val="right"/>
            </w:pPr>
            <w:r>
              <w:rPr>
                <w:sz w:val="16"/>
              </w:rPr>
              <w:t>0</w:t>
            </w:r>
          </w:p>
        </w:tc>
        <w:tc>
          <w:tcPr>
            <w:tcW w:type="dxa" w:w="2055"/>
          </w:tcPr>
          <w:p>
            <w:pPr>
              <w:spacing w:after="0"/>
              <w:jc w:val="left"/>
            </w:pPr>
          </w:p>
        </w:tc>
        <w:tc>
          <w:tcPr>
            <w:tcW w:type="dxa" w:w="1498"/>
          </w:tcPr>
          <w:p>
            <w:pPr>
              <w:spacing w:after="0"/>
              <w:jc w:val="left"/>
            </w:pPr>
          </w:p>
        </w:tc>
        <w:tc>
          <w:tcPr>
            <w:tcW w:type="dxa" w:w="1641"/>
          </w:tcPr>
          <w:p>
            <w:pPr>
              <w:spacing w:after="0"/>
              <w:jc w:val="left"/>
            </w:pPr>
          </w:p>
        </w:tc>
        <w:tc>
          <w:tcPr>
            <w:tcW w:type="dxa" w:w="1775"/>
          </w:tcPr>
          <w:p>
            <w:pPr>
              <w:spacing w:after="0"/>
              <w:jc w:val="left"/>
            </w:pPr>
          </w:p>
        </w:tc>
        <w:tc>
          <w:tcPr>
            <w:tcW w:type="dxa" w:w="2311"/>
          </w:tcPr>
          <w:p>
            <w:pPr>
              <w:spacing w:after="0"/>
              <w:jc w:val="left"/>
            </w:pPr>
            <w:r>
              <w:rPr>
                <w:sz w:val="16"/>
              </w:rPr>
              <w:t>No Storm Events record; local data required (e.g., USGS).</w:t>
            </w:r>
          </w:p>
        </w:tc>
      </w:tr>
      <w:tr>
        <w:trPr>
          <w:cantSplit/>
        </w:trPr>
        <w:tc>
          <w:tcPr>
            <w:tcW w:type="dxa" w:w="1789"/>
          </w:tcPr>
          <w:p>
            <w:pPr>
              <w:spacing w:after="0"/>
              <w:jc w:val="left"/>
            </w:pPr>
            <w:r>
              <w:rPr>
                <w:sz w:val="16"/>
              </w:rPr>
              <w:t>Hail</w:t>
            </w:r>
          </w:p>
        </w:tc>
        <w:tc>
          <w:tcPr>
            <w:tcW w:type="dxa" w:w="1768"/>
          </w:tcPr>
          <w:p>
            <w:pPr>
              <w:spacing w:after="0"/>
              <w:jc w:val="left"/>
            </w:pPr>
            <w:r>
              <w:rPr>
                <w:sz w:val="16"/>
              </w:rPr>
              <w:t>hail size (inches)</w:t>
            </w:r>
          </w:p>
        </w:tc>
        <w:tc>
          <w:tcPr>
            <w:tcW w:type="dxa" w:w="1276"/>
          </w:tcPr>
          <w:p>
            <w:pPr>
              <w:spacing w:after="0"/>
              <w:jc w:val="right"/>
            </w:pPr>
            <w:r>
              <w:rPr>
                <w:sz w:val="16"/>
              </w:rPr>
              <w:t>678, 1955 to 2026</w:t>
            </w:r>
          </w:p>
        </w:tc>
        <w:tc>
          <w:tcPr>
            <w:tcW w:type="dxa" w:w="2055"/>
          </w:tcPr>
          <w:p>
            <w:pPr>
              <w:spacing w:after="0"/>
              <w:jc w:val="left"/>
            </w:pPr>
            <w:r>
              <w:rPr>
                <w:sz w:val="16"/>
              </w:rPr>
              <w:t>0.5 in to 4.5 in (median 1 in); 676 with a recorded value</w:t>
            </w:r>
          </w:p>
        </w:tc>
        <w:tc>
          <w:tcPr>
            <w:tcW w:type="dxa" w:w="1498"/>
          </w:tcPr>
          <w:p>
            <w:pPr>
              <w:spacing w:after="0"/>
              <w:jc w:val="left"/>
            </w:pPr>
            <w:r>
              <w:rPr>
                <w:sz w:val="16"/>
              </w:rPr>
              <w:t>4.5 in hail, 2026-05-21; same size also recorded on 1983-06-12, 2002-08-24, 2019-08-11</w:t>
            </w:r>
          </w:p>
        </w:tc>
        <w:tc>
          <w:tcPr>
            <w:tcW w:type="dxa" w:w="1641"/>
          </w:tcPr>
          <w:p>
            <w:pPr>
              <w:spacing w:after="0"/>
              <w:jc w:val="left"/>
            </w:pPr>
            <w:r>
              <w:rPr>
                <w:sz w:val="16"/>
              </w:rPr>
              <w:t>Hail, 1996-06-24, $30,000 property; $1,200,000 crops (1996 dollars)</w:t>
            </w:r>
          </w:p>
        </w:tc>
        <w:tc>
          <w:tcPr>
            <w:tcW w:type="dxa" w:w="1775"/>
          </w:tcPr>
          <w:p>
            <w:pPr>
              <w:spacing w:after="0"/>
              <w:jc w:val="left"/>
            </w:pPr>
            <w:r>
              <w:rPr>
                <w:sz w:val="16"/>
              </w:rPr>
              <w:t>No event record names a member place.</w:t>
            </w:r>
          </w:p>
        </w:tc>
        <w:tc>
          <w:tcPr>
            <w:tcW w:type="dxa" w:w="2311"/>
          </w:tcPr>
          <w:p>
            <w:pPr>
              <w:spacing w:after="0"/>
              <w:jc w:val="left"/>
            </w:pPr>
          </w:p>
        </w:tc>
      </w:tr>
      <w:tr>
        <w:trPr>
          <w:cantSplit/>
        </w:trPr>
        <w:tc>
          <w:tcPr>
            <w:tcW w:type="dxa" w:w="1789"/>
          </w:tcPr>
          <w:p>
            <w:pPr>
              <w:spacing w:after="0"/>
              <w:jc w:val="left"/>
            </w:pPr>
            <w:r>
              <w:rPr>
                <w:sz w:val="16"/>
              </w:rPr>
              <w:t>Excessive Heat, Heat</w:t>
            </w:r>
          </w:p>
        </w:tc>
        <w:tc>
          <w:tcPr>
            <w:tcW w:type="dxa" w:w="1768"/>
          </w:tcPr>
          <w:p>
            <w:pPr>
              <w:spacing w:after="0"/>
              <w:jc w:val="left"/>
            </w:pPr>
            <w:r>
              <w:rPr>
                <w:sz w:val="16"/>
              </w:rPr>
              <w:t>heat index (narratives)</w:t>
            </w:r>
          </w:p>
        </w:tc>
        <w:tc>
          <w:tcPr>
            <w:tcW w:type="dxa" w:w="1276"/>
          </w:tcPr>
          <w:p>
            <w:pPr>
              <w:spacing w:after="0"/>
              <w:jc w:val="right"/>
            </w:pPr>
            <w:r>
              <w:rPr>
                <w:sz w:val="16"/>
              </w:rPr>
              <w:t>0</w:t>
            </w:r>
          </w:p>
        </w:tc>
        <w:tc>
          <w:tcPr>
            <w:tcW w:type="dxa" w:w="2055"/>
          </w:tcPr>
          <w:p>
            <w:pPr>
              <w:spacing w:after="0"/>
              <w:jc w:val="left"/>
            </w:pPr>
          </w:p>
        </w:tc>
        <w:tc>
          <w:tcPr>
            <w:tcW w:type="dxa" w:w="1498"/>
          </w:tcPr>
          <w:p>
            <w:pPr>
              <w:spacing w:after="0"/>
              <w:jc w:val="left"/>
            </w:pPr>
          </w:p>
        </w:tc>
        <w:tc>
          <w:tcPr>
            <w:tcW w:type="dxa" w:w="1641"/>
          </w:tcPr>
          <w:p>
            <w:pPr>
              <w:spacing w:after="0"/>
              <w:jc w:val="left"/>
            </w:pPr>
          </w:p>
        </w:tc>
        <w:tc>
          <w:tcPr>
            <w:tcW w:type="dxa" w:w="1775"/>
          </w:tcPr>
          <w:p>
            <w:pPr>
              <w:spacing w:after="0"/>
              <w:jc w:val="left"/>
            </w:pPr>
          </w:p>
        </w:tc>
        <w:tc>
          <w:tcPr>
            <w:tcW w:type="dxa" w:w="2311"/>
          </w:tcPr>
          <w:p>
            <w:pPr>
              <w:spacing w:after="0"/>
              <w:jc w:val="left"/>
            </w:pPr>
            <w:r>
              <w:rPr>
                <w:sz w:val="16"/>
              </w:rPr>
              <w:t>Heat index: in event narratives only; local data required.</w:t>
            </w:r>
          </w:p>
        </w:tc>
      </w:tr>
      <w:tr>
        <w:trPr>
          <w:cantSplit/>
        </w:trPr>
        <w:tc>
          <w:tcPr>
            <w:tcW w:type="dxa" w:w="1789"/>
          </w:tcPr>
          <w:p>
            <w:pPr>
              <w:spacing w:after="0"/>
              <w:jc w:val="left"/>
            </w:pPr>
            <w:r>
              <w:rPr>
                <w:sz w:val="16"/>
              </w:rPr>
              <w:t>Hurricane, Tropical Storm, Tropical Depression</w:t>
            </w:r>
          </w:p>
        </w:tc>
        <w:tc>
          <w:tcPr>
            <w:tcW w:type="dxa" w:w="1768"/>
          </w:tcPr>
          <w:p>
            <w:pPr>
              <w:spacing w:after="0"/>
              <w:jc w:val="left"/>
            </w:pPr>
            <w:r>
              <w:rPr>
                <w:sz w:val="16"/>
              </w:rPr>
              <w:t>Saffir-Simpson</w:t>
            </w:r>
          </w:p>
        </w:tc>
        <w:tc>
          <w:tcPr>
            <w:tcW w:type="dxa" w:w="1276"/>
          </w:tcPr>
          <w:p>
            <w:pPr>
              <w:spacing w:after="0"/>
              <w:jc w:val="right"/>
            </w:pPr>
            <w:r>
              <w:rPr>
                <w:sz w:val="16"/>
              </w:rPr>
              <w:t>0</w:t>
            </w:r>
          </w:p>
        </w:tc>
        <w:tc>
          <w:tcPr>
            <w:tcW w:type="dxa" w:w="2055"/>
          </w:tcPr>
          <w:p>
            <w:pPr>
              <w:spacing w:after="0"/>
              <w:jc w:val="left"/>
            </w:pPr>
          </w:p>
        </w:tc>
        <w:tc>
          <w:tcPr>
            <w:tcW w:type="dxa" w:w="1498"/>
          </w:tcPr>
          <w:p>
            <w:pPr>
              <w:spacing w:after="0"/>
              <w:jc w:val="left"/>
            </w:pPr>
          </w:p>
        </w:tc>
        <w:tc>
          <w:tcPr>
            <w:tcW w:type="dxa" w:w="1641"/>
          </w:tcPr>
          <w:p>
            <w:pPr>
              <w:spacing w:after="0"/>
              <w:jc w:val="left"/>
            </w:pPr>
          </w:p>
        </w:tc>
        <w:tc>
          <w:tcPr>
            <w:tcW w:type="dxa" w:w="1775"/>
          </w:tcPr>
          <w:p>
            <w:pPr>
              <w:spacing w:after="0"/>
              <w:jc w:val="left"/>
            </w:pPr>
          </w:p>
        </w:tc>
        <w:tc>
          <w:tcPr>
            <w:tcW w:type="dxa" w:w="231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9"/>
          </w:tcPr>
          <w:p>
            <w:pPr>
              <w:spacing w:after="0"/>
              <w:jc w:val="left"/>
            </w:pPr>
            <w:r>
              <w:rPr>
                <w:sz w:val="16"/>
              </w:rPr>
              <w:t>Ice Storm</w:t>
            </w:r>
          </w:p>
        </w:tc>
        <w:tc>
          <w:tcPr>
            <w:tcW w:type="dxa" w:w="1768"/>
          </w:tcPr>
          <w:p>
            <w:pPr>
              <w:spacing w:after="0"/>
              <w:jc w:val="left"/>
            </w:pPr>
            <w:r>
              <w:rPr>
                <w:sz w:val="16"/>
              </w:rPr>
              <w:t>Sperry-Piltz (local data)</w:t>
            </w:r>
          </w:p>
        </w:tc>
        <w:tc>
          <w:tcPr>
            <w:tcW w:type="dxa" w:w="1276"/>
          </w:tcPr>
          <w:p>
            <w:pPr>
              <w:spacing w:after="0"/>
              <w:jc w:val="right"/>
            </w:pPr>
            <w:r>
              <w:rPr>
                <w:sz w:val="16"/>
              </w:rPr>
              <w:t>0</w:t>
            </w:r>
          </w:p>
        </w:tc>
        <w:tc>
          <w:tcPr>
            <w:tcW w:type="dxa" w:w="2055"/>
          </w:tcPr>
          <w:p>
            <w:pPr>
              <w:spacing w:after="0"/>
              <w:jc w:val="left"/>
            </w:pPr>
          </w:p>
        </w:tc>
        <w:tc>
          <w:tcPr>
            <w:tcW w:type="dxa" w:w="1498"/>
          </w:tcPr>
          <w:p>
            <w:pPr>
              <w:spacing w:after="0"/>
              <w:jc w:val="left"/>
            </w:pPr>
          </w:p>
        </w:tc>
        <w:tc>
          <w:tcPr>
            <w:tcW w:type="dxa" w:w="1641"/>
          </w:tcPr>
          <w:p>
            <w:pPr>
              <w:spacing w:after="0"/>
              <w:jc w:val="left"/>
            </w:pPr>
          </w:p>
        </w:tc>
        <w:tc>
          <w:tcPr>
            <w:tcW w:type="dxa" w:w="1775"/>
          </w:tcPr>
          <w:p>
            <w:pPr>
              <w:spacing w:after="0"/>
              <w:jc w:val="left"/>
            </w:pPr>
          </w:p>
        </w:tc>
        <w:tc>
          <w:tcPr>
            <w:tcW w:type="dxa" w:w="2311"/>
          </w:tcPr>
          <w:p>
            <w:pPr>
              <w:spacing w:after="0"/>
              <w:jc w:val="left"/>
            </w:pPr>
            <w:r>
              <w:rPr>
                <w:sz w:val="16"/>
              </w:rPr>
              <w:t>Ice thickness: in event narratives only; local data required.</w:t>
            </w:r>
          </w:p>
        </w:tc>
      </w:tr>
      <w:tr>
        <w:trPr>
          <w:cantSplit/>
        </w:trPr>
        <w:tc>
          <w:tcPr>
            <w:tcW w:type="dxa" w:w="1789"/>
          </w:tcPr>
          <w:p>
            <w:pPr>
              <w:spacing w:after="0"/>
              <w:jc w:val="left"/>
            </w:pPr>
            <w:r>
              <w:rPr>
                <w:sz w:val="16"/>
              </w:rPr>
              <w:t>Flash Flood, Flood, Lakeshore Flood</w:t>
            </w:r>
          </w:p>
        </w:tc>
        <w:tc>
          <w:tcPr>
            <w:tcW w:type="dxa" w:w="1768"/>
          </w:tcPr>
          <w:p>
            <w:pPr>
              <w:spacing w:after="0"/>
              <w:jc w:val="left"/>
            </w:pPr>
            <w:r>
              <w:rPr>
                <w:sz w:val="16"/>
              </w:rPr>
              <w:t>damage and flood days (FIRM for depth)</w:t>
            </w:r>
          </w:p>
        </w:tc>
        <w:tc>
          <w:tcPr>
            <w:tcW w:type="dxa" w:w="1276"/>
          </w:tcPr>
          <w:p>
            <w:pPr>
              <w:spacing w:after="0"/>
              <w:jc w:val="right"/>
            </w:pPr>
            <w:r>
              <w:rPr>
                <w:sz w:val="16"/>
              </w:rPr>
              <w:t>29, 1996 to 2023</w:t>
            </w:r>
          </w:p>
        </w:tc>
        <w:tc>
          <w:tcPr>
            <w:tcW w:type="dxa" w:w="2055"/>
          </w:tcPr>
          <w:p>
            <w:pPr>
              <w:spacing w:after="0"/>
              <w:jc w:val="left"/>
            </w:pPr>
          </w:p>
        </w:tc>
        <w:tc>
          <w:tcPr>
            <w:tcW w:type="dxa" w:w="1498"/>
          </w:tcPr>
          <w:p>
            <w:pPr>
              <w:spacing w:after="0"/>
              <w:jc w:val="left"/>
            </w:pPr>
            <w:r>
              <w:rPr>
                <w:sz w:val="16"/>
              </w:rPr>
              <w:t>Flood, 2013-09-15, $10,000,000 property; $250,000 crops (2013 dollars)</w:t>
            </w:r>
          </w:p>
        </w:tc>
        <w:tc>
          <w:tcPr>
            <w:tcW w:type="dxa" w:w="1641"/>
          </w:tcPr>
          <w:p>
            <w:pPr>
              <w:spacing w:after="0"/>
              <w:jc w:val="left"/>
            </w:pPr>
          </w:p>
        </w:tc>
        <w:tc>
          <w:tcPr>
            <w:tcW w:type="dxa" w:w="1775"/>
          </w:tcPr>
          <w:p>
            <w:pPr>
              <w:spacing w:after="0"/>
              <w:jc w:val="left"/>
            </w:pPr>
            <w:r>
              <w:rPr>
                <w:sz w:val="16"/>
              </w:rPr>
              <w:t>No event record names a member place.</w:t>
            </w:r>
          </w:p>
        </w:tc>
        <w:tc>
          <w:tcPr>
            <w:tcW w:type="dxa" w:w="231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9"/>
          </w:tcPr>
          <w:p>
            <w:pPr>
              <w:spacing w:after="0"/>
              <w:jc w:val="left"/>
            </w:pPr>
            <w:r>
              <w:rPr>
                <w:sz w:val="16"/>
              </w:rPr>
              <w:t>Debris Flow</w:t>
            </w:r>
          </w:p>
        </w:tc>
        <w:tc>
          <w:tcPr>
            <w:tcW w:type="dxa" w:w="1768"/>
          </w:tcPr>
          <w:p>
            <w:pPr>
              <w:spacing w:after="0"/>
              <w:jc w:val="left"/>
            </w:pPr>
            <w:r>
              <w:rPr>
                <w:sz w:val="16"/>
              </w:rPr>
              <w:t>none (count and damage)</w:t>
            </w:r>
          </w:p>
        </w:tc>
        <w:tc>
          <w:tcPr>
            <w:tcW w:type="dxa" w:w="1276"/>
          </w:tcPr>
          <w:p>
            <w:pPr>
              <w:spacing w:after="0"/>
              <w:jc w:val="right"/>
            </w:pPr>
            <w:r>
              <w:rPr>
                <w:sz w:val="16"/>
              </w:rPr>
              <w:t>0</w:t>
            </w:r>
          </w:p>
        </w:tc>
        <w:tc>
          <w:tcPr>
            <w:tcW w:type="dxa" w:w="2055"/>
          </w:tcPr>
          <w:p>
            <w:pPr>
              <w:spacing w:after="0"/>
              <w:jc w:val="left"/>
            </w:pPr>
          </w:p>
        </w:tc>
        <w:tc>
          <w:tcPr>
            <w:tcW w:type="dxa" w:w="1498"/>
          </w:tcPr>
          <w:p>
            <w:pPr>
              <w:spacing w:after="0"/>
              <w:jc w:val="left"/>
            </w:pPr>
          </w:p>
        </w:tc>
        <w:tc>
          <w:tcPr>
            <w:tcW w:type="dxa" w:w="1641"/>
          </w:tcPr>
          <w:p>
            <w:pPr>
              <w:spacing w:after="0"/>
              <w:jc w:val="left"/>
            </w:pPr>
          </w:p>
        </w:tc>
        <w:tc>
          <w:tcPr>
            <w:tcW w:type="dxa" w:w="1775"/>
          </w:tcPr>
          <w:p>
            <w:pPr>
              <w:spacing w:after="0"/>
              <w:jc w:val="left"/>
            </w:pPr>
          </w:p>
        </w:tc>
        <w:tc>
          <w:tcPr>
            <w:tcW w:type="dxa" w:w="2311"/>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Lightning</w:t>
            </w:r>
          </w:p>
        </w:tc>
        <w:tc>
          <w:tcPr>
            <w:tcW w:type="dxa" w:w="1768"/>
          </w:tcPr>
          <w:p>
            <w:pPr>
              <w:spacing w:after="0"/>
              <w:jc w:val="left"/>
            </w:pPr>
            <w:r>
              <w:rPr>
                <w:sz w:val="16"/>
              </w:rPr>
              <w:t>annualized frequency (the measure FEMA's Local Mitigation Planning Handbook names)</w:t>
            </w:r>
          </w:p>
        </w:tc>
        <w:tc>
          <w:tcPr>
            <w:tcW w:type="dxa" w:w="1276"/>
          </w:tcPr>
          <w:p>
            <w:pPr>
              <w:spacing w:after="0"/>
              <w:jc w:val="right"/>
            </w:pPr>
            <w:r>
              <w:rPr>
                <w:sz w:val="16"/>
              </w:rPr>
              <w:t>3, 2002 to 2005</w:t>
            </w:r>
          </w:p>
        </w:tc>
        <w:tc>
          <w:tcPr>
            <w:tcW w:type="dxa" w:w="2055"/>
          </w:tcPr>
          <w:p>
            <w:pPr>
              <w:spacing w:after="0"/>
              <w:jc w:val="left"/>
            </w:pPr>
          </w:p>
        </w:tc>
        <w:tc>
          <w:tcPr>
            <w:tcW w:type="dxa" w:w="1498"/>
          </w:tcPr>
          <w:p>
            <w:pPr>
              <w:spacing w:after="0"/>
              <w:jc w:val="left"/>
            </w:pPr>
            <w:r>
              <w:rPr>
                <w:sz w:val="16"/>
              </w:rPr>
              <w:t>Lightning, 2005-06-02, $25,000 property; crops not reported (2005 dollars)</w:t>
            </w:r>
          </w:p>
        </w:tc>
        <w:tc>
          <w:tcPr>
            <w:tcW w:type="dxa" w:w="1641"/>
          </w:tcPr>
          <w:p>
            <w:pPr>
              <w:spacing w:after="0"/>
              <w:jc w:val="left"/>
            </w:pPr>
          </w:p>
        </w:tc>
        <w:tc>
          <w:tcPr>
            <w:tcW w:type="dxa" w:w="1775"/>
          </w:tcPr>
          <w:p>
            <w:pPr>
              <w:spacing w:after="0"/>
              <w:jc w:val="left"/>
            </w:pPr>
            <w:r>
              <w:rPr>
                <w:sz w:val="16"/>
              </w:rPr>
              <w:t>No event record names a member place.</w:t>
            </w:r>
          </w:p>
        </w:tc>
        <w:tc>
          <w:tcPr>
            <w:tcW w:type="dxa" w:w="2311"/>
          </w:tcPr>
          <w:p>
            <w:pPr>
              <w:spacing w:after="0"/>
              <w:jc w:val="left"/>
            </w:pPr>
            <w:r>
              <w:rPr>
                <w:sz w:val="16"/>
              </w:rPr>
              <w:t>Storm Events lists lightning with damage or casualties; physical measure in event narratives only; local data required.</w:t>
            </w:r>
          </w:p>
        </w:tc>
      </w:tr>
      <w:tr>
        <w:trPr>
          <w:cantSplit/>
        </w:trPr>
        <w:tc>
          <w:tcPr>
            <w:tcW w:type="dxa" w:w="1789"/>
          </w:tcPr>
          <w:p>
            <w:pPr>
              <w:spacing w:after="0"/>
              <w:jc w:val="left"/>
            </w:pPr>
            <w:r>
              <w:rPr>
                <w:sz w:val="16"/>
              </w:rPr>
              <w:t>High Wind and Strong Wind (outside NRI Strong Wind definition)</w:t>
            </w:r>
          </w:p>
        </w:tc>
        <w:tc>
          <w:tcPr>
            <w:tcW w:type="dxa" w:w="1768"/>
          </w:tcPr>
          <w:p>
            <w:pPr>
              <w:spacing w:after="0"/>
              <w:jc w:val="left"/>
            </w:pPr>
            <w:r>
              <w:rPr>
                <w:sz w:val="16"/>
              </w:rPr>
              <w:t>wind speed (kt and mph)</w:t>
            </w:r>
          </w:p>
        </w:tc>
        <w:tc>
          <w:tcPr>
            <w:tcW w:type="dxa" w:w="1276"/>
          </w:tcPr>
          <w:p>
            <w:pPr>
              <w:spacing w:after="0"/>
              <w:jc w:val="right"/>
            </w:pPr>
            <w:r>
              <w:rPr>
                <w:sz w:val="16"/>
              </w:rPr>
              <w:t>79, 1996 to 2026 (79 zone-level)</w:t>
            </w:r>
          </w:p>
        </w:tc>
        <w:tc>
          <w:tcPr>
            <w:tcW w:type="dxa" w:w="2055"/>
          </w:tcPr>
          <w:p>
            <w:pPr>
              <w:spacing w:after="0"/>
              <w:jc w:val="left"/>
            </w:pPr>
            <w:r>
              <w:rPr>
                <w:sz w:val="16"/>
              </w:rPr>
              <w:t>36 kt (41 mph) to 77 kt (89 mph) (median 56 kt (64 mph)); 79 with a recorded value</w:t>
            </w:r>
          </w:p>
        </w:tc>
        <w:tc>
          <w:tcPr>
            <w:tcW w:type="dxa" w:w="1498"/>
          </w:tcPr>
          <w:p>
            <w:pPr>
              <w:spacing w:after="0"/>
              <w:jc w:val="left"/>
            </w:pPr>
            <w:r>
              <w:rPr>
                <w:sz w:val="16"/>
              </w:rPr>
              <w:t>77 kt (89 mph) measured gust, High Wind, 2025-12-17; NWS zone COZ049 (WASHINGTON COUNTY), zone-level: may include parts of neighboring counties</w:t>
            </w:r>
          </w:p>
        </w:tc>
        <w:tc>
          <w:tcPr>
            <w:tcW w:type="dxa" w:w="1641"/>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311"/>
          </w:tcPr>
          <w:p>
            <w:pPr>
              <w:spacing w:after="0"/>
              <w:jc w:val="left"/>
            </w:pPr>
          </w:p>
        </w:tc>
      </w:tr>
      <w:tr>
        <w:trPr>
          <w:cantSplit/>
        </w:trPr>
        <w:tc>
          <w:tcPr>
            <w:tcW w:type="dxa" w:w="1789"/>
          </w:tcPr>
          <w:p>
            <w:pPr>
              <w:spacing w:after="0"/>
              <w:jc w:val="left"/>
            </w:pPr>
            <w:r>
              <w:rPr>
                <w:sz w:val="16"/>
              </w:rPr>
              <w:t>Thunderstorm Wind</w:t>
            </w:r>
          </w:p>
        </w:tc>
        <w:tc>
          <w:tcPr>
            <w:tcW w:type="dxa" w:w="1768"/>
          </w:tcPr>
          <w:p>
            <w:pPr>
              <w:spacing w:after="0"/>
              <w:jc w:val="left"/>
            </w:pPr>
            <w:r>
              <w:rPr>
                <w:sz w:val="16"/>
              </w:rPr>
              <w:t>wind speed (kt and mph)</w:t>
            </w:r>
          </w:p>
        </w:tc>
        <w:tc>
          <w:tcPr>
            <w:tcW w:type="dxa" w:w="1276"/>
          </w:tcPr>
          <w:p>
            <w:pPr>
              <w:spacing w:after="0"/>
              <w:jc w:val="right"/>
            </w:pPr>
            <w:r>
              <w:rPr>
                <w:sz w:val="16"/>
              </w:rPr>
              <w:t>228, 1955 to 2026</w:t>
            </w:r>
          </w:p>
        </w:tc>
        <w:tc>
          <w:tcPr>
            <w:tcW w:type="dxa" w:w="2055"/>
          </w:tcPr>
          <w:p>
            <w:pPr>
              <w:spacing w:after="0"/>
              <w:jc w:val="left"/>
            </w:pPr>
            <w:r>
              <w:rPr>
                <w:sz w:val="16"/>
              </w:rPr>
              <w:t>50 kt (58 mph) to 98 kt (113 mph) (median 55 kt (63 mph)); 225 with a recorded value</w:t>
            </w:r>
          </w:p>
        </w:tc>
        <w:tc>
          <w:tcPr>
            <w:tcW w:type="dxa" w:w="1498"/>
          </w:tcPr>
          <w:p>
            <w:pPr>
              <w:spacing w:after="0"/>
              <w:jc w:val="left"/>
            </w:pPr>
            <w:r>
              <w:rPr>
                <w:sz w:val="16"/>
              </w:rPr>
              <w:t>98 kt (113 mph) measured gust, Thunderstorm Wind, 2020-06-08</w:t>
            </w:r>
          </w:p>
        </w:tc>
        <w:tc>
          <w:tcPr>
            <w:tcW w:type="dxa" w:w="1641"/>
          </w:tcPr>
          <w:p>
            <w:pPr>
              <w:spacing w:after="0"/>
              <w:jc w:val="left"/>
            </w:pPr>
            <w:r>
              <w:rPr>
                <w:sz w:val="16"/>
              </w:rPr>
              <w:t>Thunderstorm Wind, 1998-09-19, $200,000 property; crops not reported (1998 dollars)</w:t>
            </w:r>
          </w:p>
        </w:tc>
        <w:tc>
          <w:tcPr>
            <w:tcW w:type="dxa" w:w="1775"/>
          </w:tcPr>
          <w:p>
            <w:pPr>
              <w:spacing w:after="0"/>
              <w:jc w:val="left"/>
            </w:pPr>
            <w:r>
              <w:rPr>
                <w:sz w:val="16"/>
              </w:rPr>
              <w:t>No event record names a member place.</w:t>
            </w:r>
          </w:p>
        </w:tc>
        <w:tc>
          <w:tcPr>
            <w:tcW w:type="dxa" w:w="2311"/>
          </w:tcPr>
          <w:p>
            <w:pPr>
              <w:spacing w:after="0"/>
              <w:jc w:val="left"/>
            </w:pPr>
          </w:p>
        </w:tc>
      </w:tr>
      <w:tr>
        <w:trPr>
          <w:cantSplit/>
        </w:trPr>
        <w:tc>
          <w:tcPr>
            <w:tcW w:type="dxa" w:w="1789"/>
          </w:tcPr>
          <w:p>
            <w:pPr>
              <w:spacing w:after="0"/>
              <w:jc w:val="left"/>
            </w:pPr>
            <w:r>
              <w:rPr>
                <w:sz w:val="16"/>
              </w:rPr>
              <w:t>Tornado</w:t>
            </w:r>
          </w:p>
        </w:tc>
        <w:tc>
          <w:tcPr>
            <w:tcW w:type="dxa" w:w="1768"/>
          </w:tcPr>
          <w:p>
            <w:pPr>
              <w:spacing w:after="0"/>
              <w:jc w:val="left"/>
            </w:pPr>
            <w:r>
              <w:rPr>
                <w:sz w:val="16"/>
              </w:rPr>
              <w:t>Enhanced Fujita (F before Feb 2007)</w:t>
            </w:r>
          </w:p>
        </w:tc>
        <w:tc>
          <w:tcPr>
            <w:tcW w:type="dxa" w:w="1276"/>
          </w:tcPr>
          <w:p>
            <w:pPr>
              <w:spacing w:after="0"/>
              <w:jc w:val="right"/>
            </w:pPr>
            <w:r>
              <w:rPr>
                <w:sz w:val="16"/>
              </w:rPr>
              <w:t>212, 1952 to 2026</w:t>
            </w:r>
          </w:p>
        </w:tc>
        <w:tc>
          <w:tcPr>
            <w:tcW w:type="dxa" w:w="2055"/>
          </w:tcPr>
          <w:p>
            <w:pPr>
              <w:spacing w:after="0"/>
              <w:jc w:val="left"/>
            </w:pPr>
            <w:r>
              <w:rPr>
                <w:sz w:val="16"/>
              </w:rPr>
              <w:t>F/EF0 to F/EF3 (median F/EF0); 170 with a recorded value</w:t>
            </w:r>
          </w:p>
        </w:tc>
        <w:tc>
          <w:tcPr>
            <w:tcW w:type="dxa" w:w="1498"/>
          </w:tcPr>
          <w:p>
            <w:pPr>
              <w:spacing w:after="0"/>
              <w:jc w:val="left"/>
            </w:pPr>
            <w:r>
              <w:rPr>
                <w:sz w:val="16"/>
              </w:rPr>
              <w:t>F3 tornado, 1996-05-30, 0.5 mi within this county, 1,320 yd wide, $300,000 property; crops not reported (1996 dollars)</w:t>
            </w:r>
          </w:p>
        </w:tc>
        <w:tc>
          <w:tcPr>
            <w:tcW w:type="dxa" w:w="1641"/>
          </w:tcPr>
          <w:p>
            <w:pPr>
              <w:spacing w:after="0"/>
              <w:jc w:val="left"/>
            </w:pPr>
          </w:p>
        </w:tc>
        <w:tc>
          <w:tcPr>
            <w:tcW w:type="dxa" w:w="1775"/>
          </w:tcPr>
          <w:p>
            <w:pPr>
              <w:spacing w:after="0"/>
              <w:jc w:val="left"/>
            </w:pPr>
            <w:r>
              <w:rPr>
                <w:sz w:val="16"/>
              </w:rPr>
              <w:t>No event record names a member place.</w:t>
            </w:r>
          </w:p>
        </w:tc>
        <w:tc>
          <w:tcPr>
            <w:tcW w:type="dxa" w:w="231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9"/>
          </w:tcPr>
          <w:p>
            <w:pPr>
              <w:spacing w:after="0"/>
              <w:jc w:val="left"/>
            </w:pPr>
            <w:r>
              <w:rPr>
                <w:sz w:val="16"/>
              </w:rPr>
              <w:t>Tsunami</w:t>
            </w:r>
          </w:p>
        </w:tc>
        <w:tc>
          <w:tcPr>
            <w:tcW w:type="dxa" w:w="1768"/>
          </w:tcPr>
          <w:p>
            <w:pPr>
              <w:spacing w:after="0"/>
              <w:jc w:val="left"/>
            </w:pPr>
            <w:r>
              <w:rPr>
                <w:sz w:val="16"/>
              </w:rPr>
              <w:t>none (count and damage)</w:t>
            </w:r>
          </w:p>
        </w:tc>
        <w:tc>
          <w:tcPr>
            <w:tcW w:type="dxa" w:w="1276"/>
          </w:tcPr>
          <w:p>
            <w:pPr>
              <w:spacing w:after="0"/>
              <w:jc w:val="right"/>
            </w:pPr>
            <w:r>
              <w:rPr>
                <w:sz w:val="16"/>
              </w:rPr>
              <w:t>0</w:t>
            </w:r>
          </w:p>
        </w:tc>
        <w:tc>
          <w:tcPr>
            <w:tcW w:type="dxa" w:w="2055"/>
          </w:tcPr>
          <w:p>
            <w:pPr>
              <w:spacing w:after="0"/>
              <w:jc w:val="left"/>
            </w:pPr>
          </w:p>
        </w:tc>
        <w:tc>
          <w:tcPr>
            <w:tcW w:type="dxa" w:w="1498"/>
          </w:tcPr>
          <w:p>
            <w:pPr>
              <w:spacing w:after="0"/>
              <w:jc w:val="left"/>
            </w:pPr>
          </w:p>
        </w:tc>
        <w:tc>
          <w:tcPr>
            <w:tcW w:type="dxa" w:w="1641"/>
          </w:tcPr>
          <w:p>
            <w:pPr>
              <w:spacing w:after="0"/>
              <w:jc w:val="left"/>
            </w:pPr>
          </w:p>
        </w:tc>
        <w:tc>
          <w:tcPr>
            <w:tcW w:type="dxa" w:w="1775"/>
          </w:tcPr>
          <w:p>
            <w:pPr>
              <w:spacing w:after="0"/>
              <w:jc w:val="left"/>
            </w:pPr>
          </w:p>
        </w:tc>
        <w:tc>
          <w:tcPr>
            <w:tcW w:type="dxa" w:w="2311"/>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Volcanic Ash, Volcanic Ashfall</w:t>
            </w:r>
          </w:p>
        </w:tc>
        <w:tc>
          <w:tcPr>
            <w:tcW w:type="dxa" w:w="1768"/>
          </w:tcPr>
          <w:p>
            <w:pPr>
              <w:spacing w:after="0"/>
              <w:jc w:val="left"/>
            </w:pPr>
            <w:r>
              <w:rPr>
                <w:sz w:val="16"/>
              </w:rPr>
              <w:t>Volcanic Explosivity Index (local data)</w:t>
            </w:r>
          </w:p>
        </w:tc>
        <w:tc>
          <w:tcPr>
            <w:tcW w:type="dxa" w:w="1276"/>
          </w:tcPr>
          <w:p>
            <w:pPr>
              <w:spacing w:after="0"/>
              <w:jc w:val="right"/>
            </w:pPr>
            <w:r>
              <w:rPr>
                <w:sz w:val="16"/>
              </w:rPr>
              <w:t>0</w:t>
            </w:r>
          </w:p>
        </w:tc>
        <w:tc>
          <w:tcPr>
            <w:tcW w:type="dxa" w:w="2055"/>
          </w:tcPr>
          <w:p>
            <w:pPr>
              <w:spacing w:after="0"/>
              <w:jc w:val="left"/>
            </w:pPr>
          </w:p>
        </w:tc>
        <w:tc>
          <w:tcPr>
            <w:tcW w:type="dxa" w:w="1498"/>
          </w:tcPr>
          <w:p>
            <w:pPr>
              <w:spacing w:after="0"/>
              <w:jc w:val="left"/>
            </w:pPr>
          </w:p>
        </w:tc>
        <w:tc>
          <w:tcPr>
            <w:tcW w:type="dxa" w:w="1641"/>
          </w:tcPr>
          <w:p>
            <w:pPr>
              <w:spacing w:after="0"/>
              <w:jc w:val="left"/>
            </w:pPr>
          </w:p>
        </w:tc>
        <w:tc>
          <w:tcPr>
            <w:tcW w:type="dxa" w:w="1775"/>
          </w:tcPr>
          <w:p>
            <w:pPr>
              <w:spacing w:after="0"/>
              <w:jc w:val="left"/>
            </w:pPr>
          </w:p>
        </w:tc>
        <w:tc>
          <w:tcPr>
            <w:tcW w:type="dxa" w:w="2311"/>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Wildfire</w:t>
            </w:r>
          </w:p>
        </w:tc>
        <w:tc>
          <w:tcPr>
            <w:tcW w:type="dxa" w:w="1768"/>
          </w:tcPr>
          <w:p>
            <w:pPr>
              <w:spacing w:after="0"/>
              <w:jc w:val="left"/>
            </w:pPr>
            <w:r>
              <w:rPr>
                <w:sz w:val="16"/>
              </w:rPr>
              <w:t>acres burned (local data)</w:t>
            </w:r>
          </w:p>
        </w:tc>
        <w:tc>
          <w:tcPr>
            <w:tcW w:type="dxa" w:w="1276"/>
          </w:tcPr>
          <w:p>
            <w:pPr>
              <w:spacing w:after="0"/>
              <w:jc w:val="right"/>
            </w:pPr>
            <w:r>
              <w:rPr>
                <w:sz w:val="16"/>
              </w:rPr>
              <w:t>0</w:t>
            </w:r>
          </w:p>
        </w:tc>
        <w:tc>
          <w:tcPr>
            <w:tcW w:type="dxa" w:w="2055"/>
          </w:tcPr>
          <w:p>
            <w:pPr>
              <w:spacing w:after="0"/>
              <w:jc w:val="left"/>
            </w:pPr>
          </w:p>
        </w:tc>
        <w:tc>
          <w:tcPr>
            <w:tcW w:type="dxa" w:w="1498"/>
          </w:tcPr>
          <w:p>
            <w:pPr>
              <w:spacing w:after="0"/>
              <w:jc w:val="left"/>
            </w:pPr>
          </w:p>
        </w:tc>
        <w:tc>
          <w:tcPr>
            <w:tcW w:type="dxa" w:w="1641"/>
          </w:tcPr>
          <w:p>
            <w:pPr>
              <w:spacing w:after="0"/>
              <w:jc w:val="left"/>
            </w:pPr>
          </w:p>
        </w:tc>
        <w:tc>
          <w:tcPr>
            <w:tcW w:type="dxa" w:w="1775"/>
          </w:tcPr>
          <w:p>
            <w:pPr>
              <w:spacing w:after="0"/>
              <w:jc w:val="left"/>
            </w:pPr>
          </w:p>
        </w:tc>
        <w:tc>
          <w:tcPr>
            <w:tcW w:type="dxa" w:w="2311"/>
          </w:tcPr>
          <w:p>
            <w:pPr>
              <w:spacing w:after="0"/>
              <w:jc w:val="left"/>
            </w:pPr>
            <w:r>
              <w:rPr>
                <w:sz w:val="16"/>
              </w:rPr>
              <w:t>Acres burned: in event narratives only; local data required.</w:t>
            </w:r>
          </w:p>
        </w:tc>
      </w:tr>
      <w:tr>
        <w:trPr>
          <w:cantSplit/>
        </w:trPr>
        <w:tc>
          <w:tcPr>
            <w:tcW w:type="dxa" w:w="1789"/>
          </w:tcPr>
          <w:p>
            <w:pPr>
              <w:spacing w:after="0"/>
              <w:jc w:val="left"/>
            </w:pPr>
            <w:r>
              <w:rPr>
                <w:sz w:val="16"/>
              </w:rPr>
              <w:t>Winter Storm, Heavy Snow, Blizzard, Lake-Effect Snow, Winter Weather, Sleet</w:t>
            </w:r>
          </w:p>
        </w:tc>
        <w:tc>
          <w:tcPr>
            <w:tcW w:type="dxa" w:w="1768"/>
          </w:tcPr>
          <w:p>
            <w:pPr>
              <w:spacing w:after="0"/>
              <w:jc w:val="left"/>
            </w:pPr>
            <w:r>
              <w:rPr>
                <w:sz w:val="16"/>
              </w:rPr>
              <w:t>none in data (snowfall local)</w:t>
            </w:r>
          </w:p>
        </w:tc>
        <w:tc>
          <w:tcPr>
            <w:tcW w:type="dxa" w:w="1276"/>
          </w:tcPr>
          <w:p>
            <w:pPr>
              <w:spacing w:after="0"/>
              <w:jc w:val="right"/>
            </w:pPr>
            <w:r>
              <w:rPr>
                <w:sz w:val="16"/>
              </w:rPr>
              <w:t>69, 1996 to 2024 (69 zone-level)</w:t>
            </w:r>
          </w:p>
        </w:tc>
        <w:tc>
          <w:tcPr>
            <w:tcW w:type="dxa" w:w="2055"/>
          </w:tcPr>
          <w:p>
            <w:pPr>
              <w:spacing w:after="0"/>
              <w:jc w:val="left"/>
            </w:pPr>
          </w:p>
        </w:tc>
        <w:tc>
          <w:tcPr>
            <w:tcW w:type="dxa" w:w="1498"/>
          </w:tcPr>
          <w:p>
            <w:pPr>
              <w:spacing w:after="0"/>
              <w:jc w:val="left"/>
            </w:pPr>
            <w:r>
              <w:rPr>
                <w:sz w:val="16"/>
              </w:rPr>
              <w:t>No damage reported in 69 records.</w:t>
            </w:r>
          </w:p>
        </w:tc>
        <w:tc>
          <w:tcPr>
            <w:tcW w:type="dxa" w:w="1641"/>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31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5"/>
        <w:gridCol w:w="2734"/>
        <w:gridCol w:w="3656"/>
        <w:gridCol w:w="1328"/>
        <w:gridCol w:w="1156"/>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5"/>
            <w:shd w:val="clear" w:color="auto" w:fill="E8E8E8"/>
          </w:tcPr>
          <w:p>
            <w:pPr>
              <w:spacing w:after="0"/>
              <w:jc w:val="left"/>
            </w:pPr>
            <w:r>
              <w:rPr>
                <w:b/>
                <w:sz w:val="16"/>
              </w:rPr>
              <w:t>Type</w:t>
            </w:r>
          </w:p>
        </w:tc>
        <w:tc>
          <w:tcPr>
            <w:tcW w:type="dxa" w:w="2734"/>
            <w:shd w:val="clear" w:color="auto" w:fill="E8E8E8"/>
          </w:tcPr>
          <w:p>
            <w:pPr>
              <w:spacing w:after="0"/>
              <w:jc w:val="left"/>
            </w:pPr>
            <w:r>
              <w:rPr>
                <w:b/>
                <w:sz w:val="16"/>
              </w:rPr>
              <w:t>Title</w:t>
            </w:r>
          </w:p>
        </w:tc>
        <w:tc>
          <w:tcPr>
            <w:tcW w:type="dxa" w:w="3656"/>
            <w:shd w:val="clear" w:color="auto" w:fill="E8E8E8"/>
          </w:tcPr>
          <w:p>
            <w:pPr>
              <w:spacing w:after="0"/>
              <w:jc w:val="left"/>
            </w:pPr>
            <w:r>
              <w:rPr>
                <w:b/>
                <w:sz w:val="16"/>
              </w:rPr>
              <w:t>Mapped hazard</w:t>
            </w:r>
          </w:p>
        </w:tc>
        <w:tc>
          <w:tcPr>
            <w:tcW w:type="dxa" w:w="13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6"/>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2023-08-25</w:t>
            </w:r>
          </w:p>
        </w:tc>
        <w:tc>
          <w:tcPr>
            <w:tcW w:type="dxa" w:w="1037"/>
          </w:tcPr>
          <w:p>
            <w:pPr>
              <w:spacing w:after="0"/>
              <w:jc w:val="left"/>
            </w:pPr>
            <w:r>
              <w:rPr>
                <w:sz w:val="16"/>
              </w:rPr>
              <w:t>2023-06-08</w:t>
            </w:r>
          </w:p>
        </w:tc>
        <w:tc>
          <w:tcPr>
            <w:tcW w:type="dxa" w:w="1037"/>
          </w:tcPr>
          <w:p>
            <w:pPr>
              <w:spacing w:after="0"/>
              <w:jc w:val="left"/>
            </w:pPr>
            <w:r>
              <w:rPr>
                <w:sz w:val="16"/>
              </w:rPr>
              <w:t>DR-4731-CO</w:t>
            </w:r>
          </w:p>
        </w:tc>
        <w:tc>
          <w:tcPr>
            <w:tcW w:type="dxa" w:w="1245"/>
          </w:tcPr>
          <w:p>
            <w:pPr>
              <w:spacing w:after="0"/>
              <w:jc w:val="left"/>
            </w:pPr>
            <w:r>
              <w:rPr>
                <w:sz w:val="16"/>
              </w:rPr>
              <w:t>Major disaster</w:t>
            </w:r>
          </w:p>
        </w:tc>
        <w:tc>
          <w:tcPr>
            <w:tcW w:type="dxa" w:w="2734"/>
          </w:tcPr>
          <w:p>
            <w:pPr>
              <w:spacing w:after="0"/>
              <w:jc w:val="left"/>
            </w:pPr>
            <w:r>
              <w:rPr>
                <w:sz w:val="16"/>
              </w:rPr>
              <w:t>SEVERE STORMS, FLOODING, AND TORNADOES</w:t>
            </w:r>
          </w:p>
        </w:tc>
        <w:tc>
          <w:tcPr>
            <w:tcW w:type="dxa" w:w="3656"/>
          </w:tcPr>
          <w:p>
            <w:pPr>
              <w:spacing w:after="0"/>
              <w:jc w:val="left"/>
            </w:pPr>
            <w:r>
              <w:rPr>
                <w:sz w:val="16"/>
              </w:rPr>
              <w:t>Inland Flooding (primary); also designated: Tornado</w:t>
            </w:r>
          </w:p>
        </w:tc>
        <w:tc>
          <w:tcPr>
            <w:tcW w:type="dxa" w:w="1328"/>
          </w:tcPr>
          <w:p>
            <w:pPr>
              <w:spacing w:after="0"/>
              <w:jc w:val="right"/>
            </w:pPr>
            <w:r>
              <w:rPr>
                <w:sz w:val="16"/>
              </w:rPr>
              <w:t>$240,902.77</w:t>
            </w:r>
          </w:p>
        </w:tc>
        <w:tc>
          <w:tcPr>
            <w:tcW w:type="dxa" w:w="1156"/>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45"/>
          </w:tcPr>
          <w:p>
            <w:pPr>
              <w:spacing w:after="0"/>
              <w:jc w:val="left"/>
            </w:pPr>
            <w:r>
              <w:rPr>
                <w:sz w:val="16"/>
              </w:rPr>
              <w:t>Major disaster</w:t>
            </w:r>
          </w:p>
        </w:tc>
        <w:tc>
          <w:tcPr>
            <w:tcW w:type="dxa" w:w="2734"/>
          </w:tcPr>
          <w:p>
            <w:pPr>
              <w:spacing w:after="0"/>
              <w:jc w:val="left"/>
            </w:pPr>
            <w:r>
              <w:rPr>
                <w:sz w:val="16"/>
              </w:rPr>
              <w:t>COVID-19 PANDEMIC</w:t>
            </w:r>
          </w:p>
        </w:tc>
        <w:tc>
          <w:tcPr>
            <w:tcW w:type="dxa" w:w="3656"/>
          </w:tcPr>
          <w:p>
            <w:pPr>
              <w:spacing w:after="0"/>
              <w:jc w:val="left"/>
            </w:pPr>
            <w:r>
              <w:rPr>
                <w:sz w:val="16"/>
              </w:rPr>
              <w:t>Non-natural, not counted</w:t>
            </w:r>
          </w:p>
        </w:tc>
        <w:tc>
          <w:tcPr>
            <w:tcW w:type="dxa" w:w="132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45"/>
          </w:tcPr>
          <w:p>
            <w:pPr>
              <w:spacing w:after="0"/>
              <w:jc w:val="left"/>
            </w:pPr>
            <w:r>
              <w:rPr>
                <w:sz w:val="16"/>
              </w:rPr>
              <w:t>Emergency</w:t>
            </w:r>
          </w:p>
        </w:tc>
        <w:tc>
          <w:tcPr>
            <w:tcW w:type="dxa" w:w="2734"/>
          </w:tcPr>
          <w:p>
            <w:pPr>
              <w:spacing w:after="0"/>
              <w:jc w:val="left"/>
            </w:pPr>
            <w:r>
              <w:rPr>
                <w:sz w:val="16"/>
              </w:rPr>
              <w:t>COVID-19</w:t>
            </w:r>
          </w:p>
        </w:tc>
        <w:tc>
          <w:tcPr>
            <w:tcW w:type="dxa" w:w="3656"/>
          </w:tcPr>
          <w:p>
            <w:pPr>
              <w:spacing w:after="0"/>
              <w:jc w:val="left"/>
            </w:pPr>
            <w:r>
              <w:rPr>
                <w:sz w:val="16"/>
              </w:rPr>
              <w:t>Non-natural, not counted</w:t>
            </w:r>
          </w:p>
        </w:tc>
        <w:tc>
          <w:tcPr>
            <w:tcW w:type="dxa" w:w="1328"/>
          </w:tcPr>
          <w:p>
            <w:pPr>
              <w:spacing w:after="0"/>
              <w:jc w:val="right"/>
            </w:pPr>
            <w:r>
              <w:rPr>
                <w:sz w:val="16"/>
              </w:rPr>
              <w:t>none found</w:t>
            </w:r>
          </w:p>
        </w:tc>
        <w:tc>
          <w:tcPr>
            <w:tcW w:type="dxa" w:w="1156"/>
          </w:tcPr>
          <w:p>
            <w:pPr>
              <w:spacing w:after="0"/>
              <w:jc w:val="left"/>
            </w:pPr>
          </w:p>
        </w:tc>
        <w:tc>
          <w:tcPr>
            <w:tcW w:type="dxa" w:w="882"/>
          </w:tcPr>
          <w:p>
            <w:pPr>
              <w:spacing w:after="0"/>
              <w:jc w:val="left"/>
            </w:pPr>
            <w:r>
              <w:rPr>
                <w:sz w:val="16"/>
              </w:rPr>
              <w:t>same incident as DR-4498</w:t>
            </w:r>
          </w:p>
        </w:tc>
      </w:tr>
      <w:tr>
        <w:trPr>
          <w:cantSplit/>
        </w:trPr>
        <w:tc>
          <w:tcPr>
            <w:tcW w:type="dxa" w:w="1037"/>
          </w:tcPr>
          <w:p>
            <w:pPr>
              <w:spacing w:after="0"/>
              <w:jc w:val="left"/>
            </w:pPr>
            <w:r>
              <w:rPr>
                <w:sz w:val="16"/>
              </w:rPr>
              <w:t>2015-07-16</w:t>
            </w:r>
          </w:p>
        </w:tc>
        <w:tc>
          <w:tcPr>
            <w:tcW w:type="dxa" w:w="1037"/>
          </w:tcPr>
          <w:p>
            <w:pPr>
              <w:spacing w:after="0"/>
              <w:jc w:val="left"/>
            </w:pPr>
            <w:r>
              <w:rPr>
                <w:sz w:val="16"/>
              </w:rPr>
              <w:t>2015-05-04</w:t>
            </w:r>
          </w:p>
        </w:tc>
        <w:tc>
          <w:tcPr>
            <w:tcW w:type="dxa" w:w="1037"/>
          </w:tcPr>
          <w:p>
            <w:pPr>
              <w:spacing w:after="0"/>
              <w:jc w:val="left"/>
            </w:pPr>
            <w:r>
              <w:rPr>
                <w:sz w:val="16"/>
              </w:rPr>
              <w:t>DR-4229-CO</w:t>
            </w:r>
          </w:p>
        </w:tc>
        <w:tc>
          <w:tcPr>
            <w:tcW w:type="dxa" w:w="1245"/>
          </w:tcPr>
          <w:p>
            <w:pPr>
              <w:spacing w:after="0"/>
              <w:jc w:val="left"/>
            </w:pPr>
            <w:r>
              <w:rPr>
                <w:sz w:val="16"/>
              </w:rPr>
              <w:t>Major disaster</w:t>
            </w:r>
          </w:p>
        </w:tc>
        <w:tc>
          <w:tcPr>
            <w:tcW w:type="dxa" w:w="2734"/>
          </w:tcPr>
          <w:p>
            <w:pPr>
              <w:spacing w:after="0"/>
              <w:jc w:val="left"/>
            </w:pPr>
            <w:r>
              <w:rPr>
                <w:sz w:val="16"/>
              </w:rPr>
              <w:t>SEVERE STORMS, TORNADOES, FLOODING, LANDSLIDES, AND MUDSLIDES</w:t>
            </w:r>
          </w:p>
        </w:tc>
        <w:tc>
          <w:tcPr>
            <w:tcW w:type="dxa" w:w="3656"/>
          </w:tcPr>
          <w:p>
            <w:pPr>
              <w:spacing w:after="0"/>
              <w:jc w:val="left"/>
            </w:pPr>
            <w:r>
              <w:rPr>
                <w:sz w:val="16"/>
              </w:rPr>
              <w:t>Inland Flooding (primary); also designated: Landslide, Tornado</w:t>
            </w:r>
          </w:p>
        </w:tc>
        <w:tc>
          <w:tcPr>
            <w:tcW w:type="dxa" w:w="1328"/>
          </w:tcPr>
          <w:p>
            <w:pPr>
              <w:spacing w:after="0"/>
              <w:jc w:val="right"/>
            </w:pPr>
            <w:r>
              <w:rPr>
                <w:sz w:val="16"/>
              </w:rPr>
              <w:t>$12,277.59</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2013-09-14</w:t>
            </w:r>
          </w:p>
        </w:tc>
        <w:tc>
          <w:tcPr>
            <w:tcW w:type="dxa" w:w="1037"/>
          </w:tcPr>
          <w:p>
            <w:pPr>
              <w:spacing w:after="0"/>
              <w:jc w:val="left"/>
            </w:pPr>
            <w:r>
              <w:rPr>
                <w:sz w:val="16"/>
              </w:rPr>
              <w:t>2013-09-11</w:t>
            </w:r>
          </w:p>
        </w:tc>
        <w:tc>
          <w:tcPr>
            <w:tcW w:type="dxa" w:w="1037"/>
          </w:tcPr>
          <w:p>
            <w:pPr>
              <w:spacing w:after="0"/>
              <w:jc w:val="left"/>
            </w:pPr>
            <w:r>
              <w:rPr>
                <w:sz w:val="16"/>
              </w:rPr>
              <w:t>DR-4145-CO</w:t>
            </w:r>
          </w:p>
        </w:tc>
        <w:tc>
          <w:tcPr>
            <w:tcW w:type="dxa" w:w="1245"/>
          </w:tcPr>
          <w:p>
            <w:pPr>
              <w:spacing w:after="0"/>
              <w:jc w:val="left"/>
            </w:pPr>
            <w:r>
              <w:rPr>
                <w:sz w:val="16"/>
              </w:rPr>
              <w:t>Major disaster</w:t>
            </w:r>
          </w:p>
        </w:tc>
        <w:tc>
          <w:tcPr>
            <w:tcW w:type="dxa" w:w="2734"/>
          </w:tcPr>
          <w:p>
            <w:pPr>
              <w:spacing w:after="0"/>
              <w:jc w:val="left"/>
            </w:pPr>
            <w:r>
              <w:rPr>
                <w:sz w:val="16"/>
              </w:rPr>
              <w:t>SEVERE STORMS, FLOODING, LANDSLIDES, AND MUDSLIDES</w:t>
            </w:r>
          </w:p>
        </w:tc>
        <w:tc>
          <w:tcPr>
            <w:tcW w:type="dxa" w:w="3656"/>
          </w:tcPr>
          <w:p>
            <w:pPr>
              <w:spacing w:after="0"/>
              <w:jc w:val="left"/>
            </w:pPr>
            <w:r>
              <w:rPr>
                <w:sz w:val="16"/>
              </w:rPr>
              <w:t>Inland Flooding (primary); also designated: Landslide</w:t>
            </w:r>
          </w:p>
        </w:tc>
        <w:tc>
          <w:tcPr>
            <w:tcW w:type="dxa" w:w="1328"/>
          </w:tcPr>
          <w:p>
            <w:pPr>
              <w:spacing w:after="0"/>
              <w:jc w:val="right"/>
            </w:pPr>
            <w:r>
              <w:rPr>
                <w:sz w:val="16"/>
              </w:rPr>
              <w:t>$258,358.84</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2013-09-12</w:t>
            </w:r>
          </w:p>
        </w:tc>
        <w:tc>
          <w:tcPr>
            <w:tcW w:type="dxa" w:w="1037"/>
          </w:tcPr>
          <w:p>
            <w:pPr>
              <w:spacing w:after="0"/>
              <w:jc w:val="left"/>
            </w:pPr>
            <w:r>
              <w:rPr>
                <w:sz w:val="16"/>
              </w:rPr>
              <w:t>2013-09-11</w:t>
            </w:r>
          </w:p>
        </w:tc>
        <w:tc>
          <w:tcPr>
            <w:tcW w:type="dxa" w:w="1037"/>
          </w:tcPr>
          <w:p>
            <w:pPr>
              <w:spacing w:after="0"/>
              <w:jc w:val="left"/>
            </w:pPr>
            <w:r>
              <w:rPr>
                <w:sz w:val="16"/>
              </w:rPr>
              <w:t>EM-3365-CO</w:t>
            </w:r>
          </w:p>
        </w:tc>
        <w:tc>
          <w:tcPr>
            <w:tcW w:type="dxa" w:w="1245"/>
          </w:tcPr>
          <w:p>
            <w:pPr>
              <w:spacing w:after="0"/>
              <w:jc w:val="left"/>
            </w:pPr>
            <w:r>
              <w:rPr>
                <w:sz w:val="16"/>
              </w:rPr>
              <w:t>Emergency</w:t>
            </w:r>
          </w:p>
        </w:tc>
        <w:tc>
          <w:tcPr>
            <w:tcW w:type="dxa" w:w="2734"/>
          </w:tcPr>
          <w:p>
            <w:pPr>
              <w:spacing w:after="0"/>
              <w:jc w:val="left"/>
            </w:pPr>
            <w:r>
              <w:rPr>
                <w:sz w:val="16"/>
              </w:rPr>
              <w:t>SEVERE STORMS, FLOODING, LANDSLIDES, AND MUDSLIDES</w:t>
            </w:r>
          </w:p>
        </w:tc>
        <w:tc>
          <w:tcPr>
            <w:tcW w:type="dxa" w:w="3656"/>
          </w:tcPr>
          <w:p>
            <w:pPr>
              <w:spacing w:after="0"/>
              <w:jc w:val="left"/>
            </w:pPr>
            <w:r>
              <w:rPr>
                <w:sz w:val="16"/>
              </w:rPr>
              <w:t>Inland Flooding (primary); also designated: Landslide</w:t>
            </w:r>
          </w:p>
        </w:tc>
        <w:tc>
          <w:tcPr>
            <w:tcW w:type="dxa" w:w="1328"/>
          </w:tcPr>
          <w:p>
            <w:pPr>
              <w:spacing w:after="0"/>
              <w:jc w:val="right"/>
            </w:pPr>
            <w:r>
              <w:rPr>
                <w:sz w:val="16"/>
              </w:rPr>
              <w:t>none found</w:t>
            </w:r>
          </w:p>
        </w:tc>
        <w:tc>
          <w:tcPr>
            <w:tcW w:type="dxa" w:w="1156"/>
          </w:tcPr>
          <w:p>
            <w:pPr>
              <w:spacing w:after="0"/>
              <w:jc w:val="left"/>
            </w:pPr>
          </w:p>
        </w:tc>
        <w:tc>
          <w:tcPr>
            <w:tcW w:type="dxa" w:w="882"/>
          </w:tcPr>
          <w:p>
            <w:pPr>
              <w:spacing w:after="0"/>
              <w:jc w:val="left"/>
            </w:pPr>
            <w:r>
              <w:rPr>
                <w:sz w:val="16"/>
              </w:rPr>
              <w:t>same incident as DR-4145</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2006-12-18</w:t>
            </w:r>
          </w:p>
        </w:tc>
        <w:tc>
          <w:tcPr>
            <w:tcW w:type="dxa" w:w="1037"/>
          </w:tcPr>
          <w:p>
            <w:pPr>
              <w:spacing w:after="0"/>
              <w:jc w:val="left"/>
            </w:pPr>
            <w:r>
              <w:rPr>
                <w:sz w:val="16"/>
              </w:rPr>
              <w:t>EM-3270-CO</w:t>
            </w:r>
          </w:p>
        </w:tc>
        <w:tc>
          <w:tcPr>
            <w:tcW w:type="dxa" w:w="1245"/>
          </w:tcPr>
          <w:p>
            <w:pPr>
              <w:spacing w:after="0"/>
              <w:jc w:val="left"/>
            </w:pPr>
            <w:r>
              <w:rPr>
                <w:sz w:val="16"/>
              </w:rPr>
              <w:t>Emergency</w:t>
            </w:r>
          </w:p>
        </w:tc>
        <w:tc>
          <w:tcPr>
            <w:tcW w:type="dxa" w:w="2734"/>
          </w:tcPr>
          <w:p>
            <w:pPr>
              <w:spacing w:after="0"/>
              <w:jc w:val="left"/>
            </w:pPr>
            <w:r>
              <w:rPr>
                <w:sz w:val="16"/>
              </w:rPr>
              <w:t>SNOW</w:t>
            </w:r>
          </w:p>
        </w:tc>
        <w:tc>
          <w:tcPr>
            <w:tcW w:type="dxa" w:w="3656"/>
          </w:tcPr>
          <w:p>
            <w:pPr>
              <w:spacing w:after="0"/>
              <w:jc w:val="left"/>
            </w:pPr>
            <w:r>
              <w:rPr>
                <w:sz w:val="16"/>
              </w:rPr>
              <w:t>Winter Weather</w:t>
            </w:r>
          </w:p>
        </w:tc>
        <w:tc>
          <w:tcPr>
            <w:tcW w:type="dxa" w:w="1328"/>
          </w:tcPr>
          <w:p>
            <w:pPr>
              <w:spacing w:after="0"/>
              <w:jc w:val="right"/>
            </w:pPr>
            <w:r>
              <w:rPr>
                <w:sz w:val="16"/>
              </w:rPr>
              <w:t>$51,661.58</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45"/>
          </w:tcPr>
          <w:p>
            <w:pPr>
              <w:spacing w:after="0"/>
              <w:jc w:val="left"/>
            </w:pPr>
            <w:r>
              <w:rPr>
                <w:sz w:val="16"/>
              </w:rPr>
              <w:t>Emergency</w:t>
            </w:r>
          </w:p>
        </w:tc>
        <w:tc>
          <w:tcPr>
            <w:tcW w:type="dxa" w:w="2734"/>
          </w:tcPr>
          <w:p>
            <w:pPr>
              <w:spacing w:after="0"/>
              <w:jc w:val="left"/>
            </w:pPr>
            <w:r>
              <w:rPr>
                <w:sz w:val="16"/>
              </w:rPr>
              <w:t>HURRICANE KATRINA EVACUATION</w:t>
            </w:r>
          </w:p>
        </w:tc>
        <w:tc>
          <w:tcPr>
            <w:tcW w:type="dxa" w:w="3656"/>
          </w:tcPr>
          <w:p>
            <w:pPr>
              <w:spacing w:after="0"/>
              <w:jc w:val="left"/>
            </w:pPr>
            <w:r>
              <w:rPr>
                <w:sz w:val="16"/>
              </w:rPr>
              <w:t>Hurricane: evacuation support, not a local hazard event; not counted</w:t>
            </w:r>
          </w:p>
        </w:tc>
        <w:tc>
          <w:tcPr>
            <w:tcW w:type="dxa" w:w="132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45"/>
          </w:tcPr>
          <w:p>
            <w:pPr>
              <w:spacing w:after="0"/>
              <w:jc w:val="left"/>
            </w:pPr>
            <w:r>
              <w:rPr>
                <w:sz w:val="16"/>
              </w:rPr>
              <w:t>Major disaster</w:t>
            </w:r>
          </w:p>
        </w:tc>
        <w:tc>
          <w:tcPr>
            <w:tcW w:type="dxa" w:w="2734"/>
          </w:tcPr>
          <w:p>
            <w:pPr>
              <w:spacing w:after="0"/>
              <w:jc w:val="left"/>
            </w:pPr>
            <w:r>
              <w:rPr>
                <w:sz w:val="16"/>
              </w:rPr>
              <w:t>WILDFIRES</w:t>
            </w:r>
          </w:p>
        </w:tc>
        <w:tc>
          <w:tcPr>
            <w:tcW w:type="dxa" w:w="3656"/>
          </w:tcPr>
          <w:p>
            <w:pPr>
              <w:spacing w:after="0"/>
              <w:jc w:val="left"/>
            </w:pPr>
            <w:r>
              <w:rPr>
                <w:sz w:val="16"/>
              </w:rPr>
              <w:t>Wildfire</w:t>
            </w:r>
          </w:p>
        </w:tc>
        <w:tc>
          <w:tcPr>
            <w:tcW w:type="dxa" w:w="1328"/>
          </w:tcPr>
          <w:p>
            <w:pPr>
              <w:spacing w:after="0"/>
              <w:jc w:val="right"/>
            </w:pPr>
            <w:r>
              <w:rPr>
                <w:sz w:val="16"/>
              </w:rPr>
              <w:t>PA not declared for this county</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2001-04-11</w:t>
            </w:r>
          </w:p>
        </w:tc>
        <w:tc>
          <w:tcPr>
            <w:tcW w:type="dxa" w:w="1037"/>
          </w:tcPr>
          <w:p>
            <w:pPr>
              <w:spacing w:after="0"/>
              <w:jc w:val="left"/>
            </w:pPr>
            <w:r>
              <w:rPr>
                <w:sz w:val="16"/>
              </w:rPr>
              <w:t>DR-1374-CO</w:t>
            </w:r>
          </w:p>
        </w:tc>
        <w:tc>
          <w:tcPr>
            <w:tcW w:type="dxa" w:w="1245"/>
          </w:tcPr>
          <w:p>
            <w:pPr>
              <w:spacing w:after="0"/>
              <w:jc w:val="left"/>
            </w:pPr>
            <w:r>
              <w:rPr>
                <w:sz w:val="16"/>
              </w:rPr>
              <w:t>Major disaster</w:t>
            </w:r>
          </w:p>
        </w:tc>
        <w:tc>
          <w:tcPr>
            <w:tcW w:type="dxa" w:w="2734"/>
          </w:tcPr>
          <w:p>
            <w:pPr>
              <w:spacing w:after="0"/>
              <w:jc w:val="left"/>
            </w:pPr>
            <w:r>
              <w:rPr>
                <w:sz w:val="16"/>
              </w:rPr>
              <w:t>SEVERE WINTER STORMS</w:t>
            </w:r>
          </w:p>
        </w:tc>
        <w:tc>
          <w:tcPr>
            <w:tcW w:type="dxa" w:w="3656"/>
          </w:tcPr>
          <w:p>
            <w:pPr>
              <w:spacing w:after="0"/>
              <w:jc w:val="left"/>
            </w:pPr>
            <w:r>
              <w:rPr>
                <w:sz w:val="16"/>
              </w:rPr>
              <w:t>Winter Weather</w:t>
            </w:r>
          </w:p>
        </w:tc>
        <w:tc>
          <w:tcPr>
            <w:tcW w:type="dxa" w:w="132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DR-385-CO</w:t>
            </w:r>
          </w:p>
        </w:tc>
        <w:tc>
          <w:tcPr>
            <w:tcW w:type="dxa" w:w="1245"/>
          </w:tcPr>
          <w:p>
            <w:pPr>
              <w:spacing w:after="0"/>
              <w:jc w:val="left"/>
            </w:pPr>
            <w:r>
              <w:rPr>
                <w:sz w:val="16"/>
              </w:rPr>
              <w:t>Major disaster</w:t>
            </w:r>
          </w:p>
        </w:tc>
        <w:tc>
          <w:tcPr>
            <w:tcW w:type="dxa" w:w="2734"/>
          </w:tcPr>
          <w:p>
            <w:pPr>
              <w:spacing w:after="0"/>
              <w:jc w:val="left"/>
            </w:pPr>
            <w:r>
              <w:rPr>
                <w:sz w:val="16"/>
              </w:rPr>
              <w:t>HEAVY RAINS, SNOWMELT AND FLOODING</w:t>
            </w:r>
          </w:p>
        </w:tc>
        <w:tc>
          <w:tcPr>
            <w:tcW w:type="dxa" w:w="3656"/>
          </w:tcPr>
          <w:p>
            <w:pPr>
              <w:spacing w:after="0"/>
              <w:jc w:val="left"/>
            </w:pPr>
            <w:r>
              <w:rPr>
                <w:sz w:val="16"/>
              </w:rPr>
              <w:t>Inland Flooding</w:t>
            </w:r>
          </w:p>
        </w:tc>
        <w:tc>
          <w:tcPr>
            <w:tcW w:type="dxa" w:w="132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1969-05-19</w:t>
            </w:r>
          </w:p>
        </w:tc>
        <w:tc>
          <w:tcPr>
            <w:tcW w:type="dxa" w:w="1037"/>
          </w:tcPr>
          <w:p>
            <w:pPr>
              <w:spacing w:after="0"/>
              <w:jc w:val="left"/>
            </w:pPr>
            <w:r>
              <w:rPr>
                <w:sz w:val="16"/>
              </w:rPr>
              <w:t>1969-05-19</w:t>
            </w:r>
          </w:p>
        </w:tc>
        <w:tc>
          <w:tcPr>
            <w:tcW w:type="dxa" w:w="1037"/>
          </w:tcPr>
          <w:p>
            <w:pPr>
              <w:spacing w:after="0"/>
              <w:jc w:val="left"/>
            </w:pPr>
            <w:r>
              <w:rPr>
                <w:sz w:val="16"/>
              </w:rPr>
              <w:t>DR-261-CO</w:t>
            </w:r>
          </w:p>
        </w:tc>
        <w:tc>
          <w:tcPr>
            <w:tcW w:type="dxa" w:w="1245"/>
          </w:tcPr>
          <w:p>
            <w:pPr>
              <w:spacing w:after="0"/>
              <w:jc w:val="left"/>
            </w:pPr>
            <w:r>
              <w:rPr>
                <w:sz w:val="16"/>
              </w:rPr>
              <w:t>Major disaster</w:t>
            </w:r>
          </w:p>
        </w:tc>
        <w:tc>
          <w:tcPr>
            <w:tcW w:type="dxa" w:w="2734"/>
          </w:tcPr>
          <w:p>
            <w:pPr>
              <w:spacing w:after="0"/>
              <w:jc w:val="left"/>
            </w:pPr>
            <w:r>
              <w:rPr>
                <w:sz w:val="16"/>
              </w:rPr>
              <w:t>SEVERE STORMS &amp; FLOODING</w:t>
            </w:r>
          </w:p>
        </w:tc>
        <w:tc>
          <w:tcPr>
            <w:tcW w:type="dxa" w:w="3656"/>
          </w:tcPr>
          <w:p>
            <w:pPr>
              <w:spacing w:after="0"/>
              <w:jc w:val="left"/>
            </w:pPr>
            <w:r>
              <w:rPr>
                <w:sz w:val="16"/>
              </w:rPr>
              <w:t>Inland Flooding</w:t>
            </w:r>
          </w:p>
        </w:tc>
        <w:tc>
          <w:tcPr>
            <w:tcW w:type="dxa" w:w="132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45"/>
          </w:tcPr>
          <w:p>
            <w:pPr>
              <w:spacing w:after="0"/>
              <w:jc w:val="left"/>
            </w:pPr>
            <w:r>
              <w:rPr>
                <w:sz w:val="16"/>
              </w:rPr>
              <w:t>Major disaster</w:t>
            </w:r>
          </w:p>
        </w:tc>
        <w:tc>
          <w:tcPr>
            <w:tcW w:type="dxa" w:w="2734"/>
          </w:tcPr>
          <w:p>
            <w:pPr>
              <w:spacing w:after="0"/>
              <w:jc w:val="left"/>
            </w:pPr>
            <w:r>
              <w:rPr>
                <w:sz w:val="16"/>
              </w:rPr>
              <w:t>TORNADOES, SEVERE STORMS &amp; FLOODING</w:t>
            </w:r>
          </w:p>
        </w:tc>
        <w:tc>
          <w:tcPr>
            <w:tcW w:type="dxa" w:w="3656"/>
          </w:tcPr>
          <w:p>
            <w:pPr>
              <w:spacing w:after="0"/>
              <w:jc w:val="left"/>
            </w:pPr>
            <w:r>
              <w:rPr>
                <w:sz w:val="16"/>
              </w:rPr>
              <w:t>Tornado (primary); also designated: Inland Flooding</w:t>
            </w:r>
          </w:p>
        </w:tc>
        <w:tc>
          <w:tcPr>
            <w:tcW w:type="dxa" w:w="1328"/>
          </w:tcPr>
          <w:p>
            <w:pPr>
              <w:spacing w:after="0"/>
              <w:jc w:val="right"/>
            </w:pPr>
            <w:r>
              <w:rPr>
                <w:sz w:val="16"/>
              </w:rPr>
              <w:t>none found</w:t>
            </w:r>
          </w:p>
        </w:tc>
        <w:tc>
          <w:tcPr>
            <w:tcW w:type="dxa" w:w="1156"/>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678</w:t>
            </w:r>
          </w:p>
        </w:tc>
        <w:tc>
          <w:tcPr>
            <w:tcW w:type="dxa" w:w="1422"/>
          </w:tcPr>
          <w:p>
            <w:pPr>
              <w:spacing w:after="0"/>
              <w:jc w:val="right"/>
            </w:pPr>
            <w:r>
              <w:rPr>
                <w:sz w:val="16"/>
              </w:rPr>
              <w:t>107</w:t>
            </w:r>
          </w:p>
        </w:tc>
        <w:tc>
          <w:tcPr>
            <w:tcW w:type="dxa" w:w="1356"/>
          </w:tcPr>
          <w:p>
            <w:pPr>
              <w:spacing w:after="0"/>
              <w:jc w:val="right"/>
            </w:pPr>
            <w:r>
              <w:rPr>
                <w:sz w:val="16"/>
              </w:rPr>
              <w:t>7</w:t>
            </w:r>
          </w:p>
        </w:tc>
        <w:tc>
          <w:tcPr>
            <w:tcW w:type="dxa" w:w="963"/>
          </w:tcPr>
          <w:p>
            <w:pPr>
              <w:spacing w:after="0"/>
              <w:jc w:val="right"/>
            </w:pPr>
            <w:r>
              <w:rPr>
                <w:sz w:val="16"/>
              </w:rPr>
              <w:t>107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307</w:t>
            </w:r>
          </w:p>
        </w:tc>
        <w:tc>
          <w:tcPr>
            <w:tcW w:type="dxa" w:w="1422"/>
          </w:tcPr>
          <w:p>
            <w:pPr>
              <w:spacing w:after="0"/>
              <w:jc w:val="right"/>
            </w:pPr>
            <w:r>
              <w:rPr>
                <w:sz w:val="16"/>
              </w:rPr>
              <w:t>83</w:t>
            </w:r>
          </w:p>
        </w:tc>
        <w:tc>
          <w:tcPr>
            <w:tcW w:type="dxa" w:w="1356"/>
          </w:tcPr>
          <w:p>
            <w:pPr>
              <w:spacing w:after="0"/>
              <w:jc w:val="right"/>
            </w:pPr>
            <w:r>
              <w:rPr>
                <w:sz w:val="16"/>
              </w:rPr>
              <w:t>15</w:t>
            </w:r>
          </w:p>
        </w:tc>
        <w:tc>
          <w:tcPr>
            <w:tcW w:type="dxa" w:w="963"/>
          </w:tcPr>
          <w:p>
            <w:pPr>
              <w:spacing w:after="0"/>
              <w:jc w:val="right"/>
            </w:pPr>
            <w:r>
              <w:rPr>
                <w:sz w:val="16"/>
              </w:rPr>
              <w:t>83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212</w:t>
            </w:r>
          </w:p>
        </w:tc>
        <w:tc>
          <w:tcPr>
            <w:tcW w:type="dxa" w:w="1422"/>
          </w:tcPr>
          <w:p>
            <w:pPr>
              <w:spacing w:after="0"/>
              <w:jc w:val="right"/>
            </w:pPr>
            <w:r>
              <w:rPr>
                <w:sz w:val="16"/>
              </w:rPr>
              <w:t>48</w:t>
            </w:r>
          </w:p>
        </w:tc>
        <w:tc>
          <w:tcPr>
            <w:tcW w:type="dxa" w:w="1356"/>
          </w:tcPr>
          <w:p>
            <w:pPr>
              <w:spacing w:after="0"/>
              <w:jc w:val="right"/>
            </w:pPr>
            <w:r>
              <w:rPr>
                <w:sz w:val="16"/>
              </w:rPr>
              <w:t>8</w:t>
            </w:r>
          </w:p>
        </w:tc>
        <w:tc>
          <w:tcPr>
            <w:tcW w:type="dxa" w:w="963"/>
          </w:tcPr>
          <w:p>
            <w:pPr>
              <w:spacing w:after="0"/>
              <w:jc w:val="right"/>
            </w:pPr>
            <w:r>
              <w:rPr>
                <w:sz w:val="16"/>
              </w:rPr>
              <w:t>48</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69</w:t>
            </w:r>
          </w:p>
        </w:tc>
        <w:tc>
          <w:tcPr>
            <w:tcW w:type="dxa" w:w="1422"/>
          </w:tcPr>
          <w:p>
            <w:pPr>
              <w:spacing w:after="0"/>
              <w:jc w:val="right"/>
            </w:pPr>
            <w:r>
              <w:rPr>
                <w:sz w:val="16"/>
              </w:rPr>
              <w:t>14</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06"/>
        <w:gridCol w:w="2725"/>
        <w:gridCol w:w="1090"/>
        <w:gridCol w:w="1946"/>
        <w:gridCol w:w="2039"/>
        <w:gridCol w:w="22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06"/>
            <w:shd w:val="clear" w:color="auto" w:fill="E8E8E8"/>
          </w:tcPr>
          <w:p>
            <w:pPr>
              <w:spacing w:after="0"/>
              <w:jc w:val="left"/>
            </w:pPr>
            <w:r>
              <w:rPr>
                <w:b/>
                <w:sz w:val="16"/>
              </w:rPr>
              <w:t>Magnitude or extent</w:t>
            </w:r>
          </w:p>
        </w:tc>
        <w:tc>
          <w:tcPr>
            <w:tcW w:type="dxa" w:w="2725"/>
            <w:shd w:val="clear" w:color="auto" w:fill="E8E8E8"/>
          </w:tcPr>
          <w:p>
            <w:pPr>
              <w:spacing w:after="0"/>
              <w:jc w:val="left"/>
            </w:pPr>
            <w:r>
              <w:rPr>
                <w:b/>
                <w:sz w:val="16"/>
              </w:rPr>
              <w:t>Damage</w:t>
            </w:r>
          </w:p>
          <w:p>
            <w:pPr>
              <w:spacing w:after="0"/>
              <w:jc w:val="left"/>
            </w:pPr>
            <w:r>
              <w:rPr>
                <w:i/>
                <w:color w:val="555555"/>
                <w:sz w:val="14"/>
              </w:rPr>
              <w:t>nominal dollars</w:t>
            </w:r>
          </w:p>
        </w:tc>
        <w:tc>
          <w:tcPr>
            <w:tcW w:type="dxa" w:w="10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6"/>
            <w:shd w:val="clear" w:color="auto" w:fill="E8E8E8"/>
          </w:tcPr>
          <w:p>
            <w:pPr>
              <w:spacing w:after="0"/>
              <w:jc w:val="left"/>
            </w:pPr>
            <w:r>
              <w:rPr>
                <w:b/>
                <w:sz w:val="16"/>
              </w:rPr>
              <w:t>Location</w:t>
            </w:r>
          </w:p>
        </w:tc>
        <w:tc>
          <w:tcPr>
            <w:tcW w:type="dxa" w:w="2039"/>
            <w:shd w:val="clear" w:color="auto" w:fill="E8E8E8"/>
          </w:tcPr>
          <w:p>
            <w:pPr>
              <w:spacing w:after="0"/>
              <w:jc w:val="left"/>
            </w:pPr>
            <w:r>
              <w:rPr>
                <w:b/>
                <w:sz w:val="16"/>
              </w:rPr>
              <w:t>Flags</w:t>
            </w:r>
          </w:p>
        </w:tc>
        <w:tc>
          <w:tcPr>
            <w:tcW w:type="dxa" w:w="22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2026-05-21</w:t>
            </w:r>
          </w:p>
        </w:tc>
        <w:tc>
          <w:tcPr>
            <w:tcW w:type="dxa" w:w="1215"/>
          </w:tcPr>
          <w:p>
            <w:pPr>
              <w:spacing w:after="0"/>
              <w:jc w:val="left"/>
            </w:pPr>
            <w:r>
              <w:rPr>
                <w:sz w:val="16"/>
              </w:rPr>
              <w:t>Hail</w:t>
            </w:r>
          </w:p>
        </w:tc>
        <w:tc>
          <w:tcPr>
            <w:tcW w:type="dxa" w:w="1806"/>
          </w:tcPr>
          <w:p>
            <w:pPr>
              <w:spacing w:after="0"/>
              <w:jc w:val="left"/>
            </w:pPr>
            <w:r>
              <w:rPr>
                <w:sz w:val="16"/>
              </w:rPr>
              <w:t>4.5 in</w:t>
            </w:r>
          </w:p>
        </w:tc>
        <w:tc>
          <w:tcPr>
            <w:tcW w:type="dxa" w:w="2725"/>
          </w:tcPr>
          <w:p>
            <w:pPr>
              <w:spacing w:after="0"/>
              <w:jc w:val="left"/>
            </w:pPr>
            <w:r>
              <w:rPr>
                <w:sz w:val="16"/>
              </w:rPr>
              <w:t>damage not reported</w:t>
            </w:r>
          </w:p>
        </w:tc>
        <w:tc>
          <w:tcPr>
            <w:tcW w:type="dxa" w:w="1090"/>
          </w:tcPr>
          <w:p>
            <w:pPr>
              <w:spacing w:after="0"/>
              <w:jc w:val="right"/>
            </w:pPr>
            <w:r>
              <w:rPr>
                <w:sz w:val="16"/>
              </w:rPr>
              <w:t>0, 0</w:t>
            </w:r>
          </w:p>
        </w:tc>
        <w:tc>
          <w:tcPr>
            <w:tcW w:type="dxa" w:w="1946"/>
          </w:tcPr>
          <w:p>
            <w:pPr>
              <w:spacing w:after="0"/>
              <w:jc w:val="left"/>
            </w:pPr>
            <w:r>
              <w:rPr>
                <w:sz w:val="16"/>
              </w:rPr>
              <w:t>LAST CHANCE</w:t>
            </w:r>
          </w:p>
        </w:tc>
        <w:tc>
          <w:tcPr>
            <w:tcW w:type="dxa" w:w="2039"/>
          </w:tcPr>
          <w:p>
            <w:pPr>
              <w:spacing w:after="0"/>
              <w:jc w:val="left"/>
            </w:pPr>
            <w:r>
              <w:rPr>
                <w:sz w:val="16"/>
              </w:rPr>
              <w:t>new since last plan; within last 5 years</w:t>
            </w:r>
          </w:p>
        </w:tc>
        <w:tc>
          <w:tcPr>
            <w:tcW w:type="dxa" w:w="2255"/>
          </w:tcPr>
          <w:p>
            <w:pPr>
              <w:spacing w:after="0"/>
              <w:jc w:val="left"/>
            </w:pPr>
            <w:r>
              <w:rPr>
                <w:sz w:val="16"/>
              </w:rPr>
              <w:t>B1-c worst recorded: Hail</w:t>
            </w:r>
          </w:p>
        </w:tc>
      </w:tr>
      <w:tr>
        <w:trPr>
          <w:cantSplit/>
        </w:trPr>
        <w:tc>
          <w:tcPr>
            <w:tcW w:type="dxa" w:w="1037"/>
          </w:tcPr>
          <w:p>
            <w:pPr>
              <w:spacing w:after="0"/>
              <w:jc w:val="left"/>
            </w:pPr>
            <w:r>
              <w:rPr>
                <w:sz w:val="16"/>
              </w:rPr>
              <w:t>2026-01-23</w:t>
            </w:r>
          </w:p>
        </w:tc>
        <w:tc>
          <w:tcPr>
            <w:tcW w:type="dxa" w:w="1215"/>
          </w:tcPr>
          <w:p>
            <w:pPr>
              <w:spacing w:after="0"/>
              <w:jc w:val="left"/>
            </w:pPr>
            <w:r>
              <w:rPr>
                <w:sz w:val="16"/>
              </w:rPr>
              <w:t>Cold/Wind Chill</w:t>
            </w:r>
          </w:p>
        </w:tc>
        <w:tc>
          <w:tcPr>
            <w:tcW w:type="dxa" w:w="1806"/>
          </w:tcPr>
          <w:p>
            <w:pPr>
              <w:spacing w:after="0"/>
              <w:jc w:val="left"/>
            </w:pPr>
          </w:p>
        </w:tc>
        <w:tc>
          <w:tcPr>
            <w:tcW w:type="dxa" w:w="2725"/>
          </w:tcPr>
          <w:p>
            <w:pPr>
              <w:spacing w:after="0"/>
              <w:jc w:val="left"/>
            </w:pPr>
            <w:r>
              <w:rPr>
                <w:sz w:val="16"/>
              </w:rPr>
              <w:t>damage not reported</w:t>
            </w:r>
          </w:p>
        </w:tc>
        <w:tc>
          <w:tcPr>
            <w:tcW w:type="dxa" w:w="1090"/>
          </w:tcPr>
          <w:p>
            <w:pPr>
              <w:spacing w:after="0"/>
              <w:jc w:val="right"/>
            </w:pPr>
            <w:r>
              <w:rPr>
                <w:sz w:val="16"/>
              </w:rPr>
              <w:t>0, 0</w:t>
            </w:r>
          </w:p>
        </w:tc>
        <w:tc>
          <w:tcPr>
            <w:tcW w:type="dxa" w:w="1946"/>
          </w:tcPr>
          <w:p>
            <w:pPr>
              <w:spacing w:after="0"/>
              <w:jc w:val="left"/>
            </w:pPr>
            <w:r>
              <w:rPr>
                <w:sz w:val="16"/>
              </w:rPr>
              <w:t>NWS zone COZ049 (WASHINGTON COUNTY), zone-level: may include parts of neighboring counties</w:t>
            </w:r>
          </w:p>
        </w:tc>
        <w:tc>
          <w:tcPr>
            <w:tcW w:type="dxa" w:w="2039"/>
          </w:tcPr>
          <w:p>
            <w:pPr>
              <w:spacing w:after="0"/>
              <w:jc w:val="left"/>
            </w:pPr>
            <w:r>
              <w:rPr>
                <w:sz w:val="16"/>
              </w:rPr>
              <w:t>new since last plan; within last 5 years</w:t>
            </w:r>
          </w:p>
        </w:tc>
        <w:tc>
          <w:tcPr>
            <w:tcW w:type="dxa" w:w="22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1806"/>
          </w:tcPr>
          <w:p>
            <w:pPr>
              <w:spacing w:after="0"/>
              <w:jc w:val="left"/>
            </w:pPr>
            <w:r>
              <w:rPr>
                <w:sz w:val="16"/>
              </w:rPr>
              <w:t>77 kt (89 mph) measured gust</w:t>
            </w:r>
          </w:p>
        </w:tc>
        <w:tc>
          <w:tcPr>
            <w:tcW w:type="dxa" w:w="2725"/>
          </w:tcPr>
          <w:p>
            <w:pPr>
              <w:spacing w:after="0"/>
              <w:jc w:val="left"/>
            </w:pPr>
            <w:r>
              <w:rPr>
                <w:sz w:val="16"/>
              </w:rPr>
              <w:t>damage not reported</w:t>
            </w:r>
          </w:p>
        </w:tc>
        <w:tc>
          <w:tcPr>
            <w:tcW w:type="dxa" w:w="1090"/>
          </w:tcPr>
          <w:p>
            <w:pPr>
              <w:spacing w:after="0"/>
              <w:jc w:val="right"/>
            </w:pPr>
            <w:r>
              <w:rPr>
                <w:sz w:val="16"/>
              </w:rPr>
              <w:t>0, 0</w:t>
            </w:r>
          </w:p>
        </w:tc>
        <w:tc>
          <w:tcPr>
            <w:tcW w:type="dxa" w:w="1946"/>
          </w:tcPr>
          <w:p>
            <w:pPr>
              <w:spacing w:after="0"/>
              <w:jc w:val="left"/>
            </w:pPr>
            <w:r>
              <w:rPr>
                <w:sz w:val="16"/>
              </w:rPr>
              <w:t>NWS zone COZ049 (WASHINGTON COUNTY), zone-level: may include parts of neighboring counties</w:t>
            </w:r>
          </w:p>
        </w:tc>
        <w:tc>
          <w:tcPr>
            <w:tcW w:type="dxa" w:w="2039"/>
          </w:tcPr>
          <w:p>
            <w:pPr>
              <w:spacing w:after="0"/>
              <w:jc w:val="left"/>
            </w:pPr>
            <w:r>
              <w:rPr>
                <w:sz w:val="16"/>
              </w:rPr>
              <w:t>new since last plan; within last 5 years</w:t>
            </w:r>
          </w:p>
        </w:tc>
        <w:tc>
          <w:tcPr>
            <w:tcW w:type="dxa" w:w="225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2021-11-01</w:t>
            </w:r>
          </w:p>
        </w:tc>
        <w:tc>
          <w:tcPr>
            <w:tcW w:type="dxa" w:w="1215"/>
          </w:tcPr>
          <w:p>
            <w:pPr>
              <w:spacing w:after="0"/>
              <w:jc w:val="left"/>
            </w:pPr>
            <w:r>
              <w:rPr>
                <w:sz w:val="16"/>
              </w:rPr>
              <w:t>Drought</w:t>
            </w:r>
          </w:p>
        </w:tc>
        <w:tc>
          <w:tcPr>
            <w:tcW w:type="dxa" w:w="1806"/>
          </w:tcPr>
          <w:p>
            <w:pPr>
              <w:spacing w:after="0"/>
              <w:jc w:val="left"/>
            </w:pPr>
          </w:p>
        </w:tc>
        <w:tc>
          <w:tcPr>
            <w:tcW w:type="dxa" w:w="2725"/>
          </w:tcPr>
          <w:p>
            <w:pPr>
              <w:spacing w:after="0"/>
              <w:jc w:val="left"/>
            </w:pPr>
            <w:r>
              <w:rPr>
                <w:sz w:val="16"/>
              </w:rPr>
              <w:t>damage not reported</w:t>
            </w:r>
          </w:p>
        </w:tc>
        <w:tc>
          <w:tcPr>
            <w:tcW w:type="dxa" w:w="1090"/>
          </w:tcPr>
          <w:p>
            <w:pPr>
              <w:spacing w:after="0"/>
              <w:jc w:val="right"/>
            </w:pPr>
            <w:r>
              <w:rPr>
                <w:sz w:val="16"/>
              </w:rPr>
              <w:t>0, 0</w:t>
            </w:r>
          </w:p>
        </w:tc>
        <w:tc>
          <w:tcPr>
            <w:tcW w:type="dxa" w:w="1946"/>
          </w:tcPr>
          <w:p>
            <w:pPr>
              <w:spacing w:after="0"/>
              <w:jc w:val="left"/>
            </w:pPr>
            <w:r>
              <w:rPr>
                <w:sz w:val="16"/>
              </w:rPr>
              <w:t>NWS zone COZ049 (WASHINGTON COUNTY), zone-level: may include parts of neighboring counties</w:t>
            </w:r>
          </w:p>
        </w:tc>
        <w:tc>
          <w:tcPr>
            <w:tcW w:type="dxa" w:w="2039"/>
          </w:tcPr>
          <w:p>
            <w:pPr>
              <w:spacing w:after="0"/>
              <w:jc w:val="left"/>
            </w:pPr>
            <w:r>
              <w:rPr>
                <w:sz w:val="16"/>
              </w:rPr>
              <w:t>new since last plan; within last 5 years</w:t>
            </w:r>
          </w:p>
        </w:tc>
        <w:tc>
          <w:tcPr>
            <w:tcW w:type="dxa" w:w="2255"/>
          </w:tcPr>
          <w:p>
            <w:pPr>
              <w:spacing w:after="0"/>
              <w:jc w:val="left"/>
            </w:pPr>
            <w:r>
              <w:rPr>
                <w:sz w:val="16"/>
              </w:rPr>
              <w:t>B1-c worst recorded: Drought</w:t>
            </w:r>
          </w:p>
        </w:tc>
      </w:tr>
      <w:tr>
        <w:trPr>
          <w:cantSplit/>
        </w:trPr>
        <w:tc>
          <w:tcPr>
            <w:tcW w:type="dxa" w:w="1037"/>
          </w:tcPr>
          <w:p>
            <w:pPr>
              <w:spacing w:after="0"/>
              <w:jc w:val="left"/>
            </w:pPr>
            <w:r>
              <w:rPr>
                <w:sz w:val="16"/>
              </w:rPr>
              <w:t>2020-06-08</w:t>
            </w:r>
          </w:p>
        </w:tc>
        <w:tc>
          <w:tcPr>
            <w:tcW w:type="dxa" w:w="1215"/>
          </w:tcPr>
          <w:p>
            <w:pPr>
              <w:spacing w:after="0"/>
              <w:jc w:val="left"/>
            </w:pPr>
            <w:r>
              <w:rPr>
                <w:sz w:val="16"/>
              </w:rPr>
              <w:t>Thunderstorm Wind</w:t>
            </w:r>
          </w:p>
        </w:tc>
        <w:tc>
          <w:tcPr>
            <w:tcW w:type="dxa" w:w="1806"/>
          </w:tcPr>
          <w:p>
            <w:pPr>
              <w:spacing w:after="0"/>
              <w:jc w:val="left"/>
            </w:pPr>
            <w:r>
              <w:rPr>
                <w:sz w:val="16"/>
              </w:rPr>
              <w:t>98 kt (113 mph) measured gust</w:t>
            </w:r>
          </w:p>
        </w:tc>
        <w:tc>
          <w:tcPr>
            <w:tcW w:type="dxa" w:w="2725"/>
          </w:tcPr>
          <w:p>
            <w:pPr>
              <w:spacing w:after="0"/>
              <w:jc w:val="left"/>
            </w:pPr>
            <w:r>
              <w:rPr>
                <w:sz w:val="16"/>
              </w:rPr>
              <w:t>$0 property; $0 crops (2020 dollars)</w:t>
            </w:r>
          </w:p>
        </w:tc>
        <w:tc>
          <w:tcPr>
            <w:tcW w:type="dxa" w:w="1090"/>
          </w:tcPr>
          <w:p>
            <w:pPr>
              <w:spacing w:after="0"/>
              <w:jc w:val="right"/>
            </w:pPr>
            <w:r>
              <w:rPr>
                <w:sz w:val="16"/>
              </w:rPr>
              <w:t>0, 0</w:t>
            </w:r>
          </w:p>
        </w:tc>
        <w:tc>
          <w:tcPr>
            <w:tcW w:type="dxa" w:w="1946"/>
          </w:tcPr>
          <w:p>
            <w:pPr>
              <w:spacing w:after="0"/>
              <w:jc w:val="left"/>
            </w:pPr>
            <w:r>
              <w:rPr>
                <w:sz w:val="16"/>
              </w:rPr>
              <w:t>AKRON</w:t>
            </w:r>
          </w:p>
        </w:tc>
        <w:tc>
          <w:tcPr>
            <w:tcW w:type="dxa" w:w="2039"/>
          </w:tcPr>
          <w:p>
            <w:pPr>
              <w:spacing w:after="0"/>
              <w:jc w:val="left"/>
            </w:pPr>
          </w:p>
        </w:tc>
        <w:tc>
          <w:tcPr>
            <w:tcW w:type="dxa" w:w="2255"/>
          </w:tcPr>
          <w:p>
            <w:pPr>
              <w:spacing w:after="0"/>
              <w:jc w:val="left"/>
            </w:pPr>
            <w:r>
              <w:rPr>
                <w:sz w:val="16"/>
              </w:rPr>
              <w:t>B1-c worst recorded: Thunderstorm Wind</w:t>
            </w:r>
          </w:p>
        </w:tc>
      </w:tr>
      <w:tr>
        <w:trPr>
          <w:cantSplit/>
        </w:trPr>
        <w:tc>
          <w:tcPr>
            <w:tcW w:type="dxa" w:w="1037"/>
          </w:tcPr>
          <w:p>
            <w:pPr>
              <w:spacing w:after="0"/>
              <w:jc w:val="left"/>
            </w:pPr>
            <w:r>
              <w:rPr>
                <w:sz w:val="16"/>
              </w:rPr>
              <w:t>2013-09-15</w:t>
            </w:r>
          </w:p>
        </w:tc>
        <w:tc>
          <w:tcPr>
            <w:tcW w:type="dxa" w:w="1215"/>
          </w:tcPr>
          <w:p>
            <w:pPr>
              <w:spacing w:after="0"/>
              <w:jc w:val="left"/>
            </w:pPr>
            <w:r>
              <w:rPr>
                <w:sz w:val="16"/>
              </w:rPr>
              <w:t>Flood</w:t>
            </w:r>
          </w:p>
        </w:tc>
        <w:tc>
          <w:tcPr>
            <w:tcW w:type="dxa" w:w="1806"/>
          </w:tcPr>
          <w:p>
            <w:pPr>
              <w:spacing w:after="0"/>
              <w:jc w:val="left"/>
            </w:pPr>
          </w:p>
        </w:tc>
        <w:tc>
          <w:tcPr>
            <w:tcW w:type="dxa" w:w="2725"/>
          </w:tcPr>
          <w:p>
            <w:pPr>
              <w:spacing w:after="0"/>
              <w:jc w:val="left"/>
            </w:pPr>
            <w:r>
              <w:rPr>
                <w:sz w:val="16"/>
              </w:rPr>
              <w:t>$10,000,000 property; $250,000 crops (2013 dollars)</w:t>
            </w:r>
          </w:p>
        </w:tc>
        <w:tc>
          <w:tcPr>
            <w:tcW w:type="dxa" w:w="1090"/>
          </w:tcPr>
          <w:p>
            <w:pPr>
              <w:spacing w:after="0"/>
              <w:jc w:val="right"/>
            </w:pPr>
            <w:r>
              <w:rPr>
                <w:sz w:val="16"/>
              </w:rPr>
              <w:t>0, 0</w:t>
            </w:r>
          </w:p>
        </w:tc>
        <w:tc>
          <w:tcPr>
            <w:tcW w:type="dxa" w:w="1946"/>
          </w:tcPr>
          <w:p>
            <w:pPr>
              <w:spacing w:after="0"/>
              <w:jc w:val="left"/>
            </w:pPr>
            <w:r>
              <w:rPr>
                <w:sz w:val="16"/>
              </w:rPr>
              <w:t>MESSEX</w:t>
            </w:r>
          </w:p>
        </w:tc>
        <w:tc>
          <w:tcPr>
            <w:tcW w:type="dxa" w:w="2039"/>
          </w:tcPr>
          <w:p>
            <w:pPr>
              <w:spacing w:after="0"/>
              <w:jc w:val="left"/>
            </w:pPr>
          </w:p>
        </w:tc>
        <w:tc>
          <w:tcPr>
            <w:tcW w:type="dxa" w:w="22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2005-06-02</w:t>
            </w:r>
          </w:p>
        </w:tc>
        <w:tc>
          <w:tcPr>
            <w:tcW w:type="dxa" w:w="1215"/>
          </w:tcPr>
          <w:p>
            <w:pPr>
              <w:spacing w:after="0"/>
              <w:jc w:val="left"/>
            </w:pPr>
            <w:r>
              <w:rPr>
                <w:sz w:val="16"/>
              </w:rPr>
              <w:t>Lightning</w:t>
            </w:r>
          </w:p>
        </w:tc>
        <w:tc>
          <w:tcPr>
            <w:tcW w:type="dxa" w:w="1806"/>
          </w:tcPr>
          <w:p>
            <w:pPr>
              <w:spacing w:after="0"/>
              <w:jc w:val="left"/>
            </w:pPr>
          </w:p>
        </w:tc>
        <w:tc>
          <w:tcPr>
            <w:tcW w:type="dxa" w:w="2725"/>
          </w:tcPr>
          <w:p>
            <w:pPr>
              <w:spacing w:after="0"/>
              <w:jc w:val="left"/>
            </w:pPr>
            <w:r>
              <w:rPr>
                <w:sz w:val="16"/>
              </w:rPr>
              <w:t>$25,000 property; crops not reported (2005 dollars)</w:t>
            </w:r>
          </w:p>
        </w:tc>
        <w:tc>
          <w:tcPr>
            <w:tcW w:type="dxa" w:w="1090"/>
          </w:tcPr>
          <w:p>
            <w:pPr>
              <w:spacing w:after="0"/>
              <w:jc w:val="right"/>
            </w:pPr>
            <w:r>
              <w:rPr>
                <w:sz w:val="16"/>
              </w:rPr>
              <w:t>0, 0</w:t>
            </w:r>
          </w:p>
        </w:tc>
        <w:tc>
          <w:tcPr>
            <w:tcW w:type="dxa" w:w="1946"/>
          </w:tcPr>
          <w:p>
            <w:pPr>
              <w:spacing w:after="0"/>
              <w:jc w:val="left"/>
            </w:pPr>
            <w:r>
              <w:rPr>
                <w:sz w:val="16"/>
              </w:rPr>
              <w:t>AKRON</w:t>
            </w:r>
          </w:p>
        </w:tc>
        <w:tc>
          <w:tcPr>
            <w:tcW w:type="dxa" w:w="2039"/>
          </w:tcPr>
          <w:p>
            <w:pPr>
              <w:spacing w:after="0"/>
              <w:jc w:val="left"/>
            </w:pPr>
          </w:p>
        </w:tc>
        <w:tc>
          <w:tcPr>
            <w:tcW w:type="dxa" w:w="2255"/>
          </w:tcPr>
          <w:p>
            <w:pPr>
              <w:spacing w:after="0"/>
              <w:jc w:val="left"/>
            </w:pPr>
            <w:r>
              <w:rPr>
                <w:sz w:val="16"/>
              </w:rPr>
              <w:t>B1-c worst recorded: Lightning</w:t>
            </w:r>
          </w:p>
        </w:tc>
      </w:tr>
      <w:tr>
        <w:trPr>
          <w:cantSplit/>
        </w:trPr>
        <w:tc>
          <w:tcPr>
            <w:tcW w:type="dxa" w:w="1037"/>
          </w:tcPr>
          <w:p>
            <w:pPr>
              <w:spacing w:after="0"/>
              <w:jc w:val="left"/>
            </w:pPr>
            <w:r>
              <w:rPr>
                <w:sz w:val="16"/>
              </w:rPr>
              <w:t>2004-08-04</w:t>
            </w:r>
          </w:p>
        </w:tc>
        <w:tc>
          <w:tcPr>
            <w:tcW w:type="dxa" w:w="1215"/>
          </w:tcPr>
          <w:p>
            <w:pPr>
              <w:spacing w:after="0"/>
              <w:jc w:val="left"/>
            </w:pPr>
            <w:r>
              <w:rPr>
                <w:sz w:val="16"/>
              </w:rPr>
              <w:t>Flash Flood</w:t>
            </w:r>
          </w:p>
        </w:tc>
        <w:tc>
          <w:tcPr>
            <w:tcW w:type="dxa" w:w="1806"/>
          </w:tcPr>
          <w:p>
            <w:pPr>
              <w:spacing w:after="0"/>
              <w:jc w:val="left"/>
            </w:pPr>
          </w:p>
        </w:tc>
        <w:tc>
          <w:tcPr>
            <w:tcW w:type="dxa" w:w="2725"/>
          </w:tcPr>
          <w:p>
            <w:pPr>
              <w:spacing w:after="0"/>
              <w:jc w:val="left"/>
            </w:pPr>
            <w:r>
              <w:rPr>
                <w:sz w:val="16"/>
              </w:rPr>
              <w:t>damage not reported</w:t>
            </w:r>
          </w:p>
        </w:tc>
        <w:tc>
          <w:tcPr>
            <w:tcW w:type="dxa" w:w="1090"/>
          </w:tcPr>
          <w:p>
            <w:pPr>
              <w:spacing w:after="0"/>
              <w:jc w:val="right"/>
            </w:pPr>
            <w:r>
              <w:rPr>
                <w:sz w:val="16"/>
              </w:rPr>
              <w:t>0, 3</w:t>
            </w:r>
          </w:p>
        </w:tc>
        <w:tc>
          <w:tcPr>
            <w:tcW w:type="dxa" w:w="1946"/>
          </w:tcPr>
          <w:p>
            <w:pPr>
              <w:spacing w:after="0"/>
              <w:jc w:val="left"/>
            </w:pPr>
            <w:r>
              <w:rPr>
                <w:sz w:val="16"/>
              </w:rPr>
              <w:t>CENTRAL PORTION</w:t>
            </w:r>
          </w:p>
        </w:tc>
        <w:tc>
          <w:tcPr>
            <w:tcW w:type="dxa" w:w="2039"/>
          </w:tcPr>
          <w:p>
            <w:pPr>
              <w:spacing w:after="0"/>
              <w:jc w:val="left"/>
            </w:pPr>
          </w:p>
        </w:tc>
        <w:tc>
          <w:tcPr>
            <w:tcW w:type="dxa" w:w="2255"/>
          </w:tcPr>
          <w:p>
            <w:pPr>
              <w:spacing w:after="0"/>
              <w:jc w:val="left"/>
            </w:pPr>
            <w:r>
              <w:rPr>
                <w:sz w:val="16"/>
              </w:rPr>
              <w:t>deaths or injuries recorded</w:t>
            </w:r>
          </w:p>
        </w:tc>
      </w:tr>
      <w:tr>
        <w:trPr>
          <w:cantSplit/>
        </w:trPr>
        <w:tc>
          <w:tcPr>
            <w:tcW w:type="dxa" w:w="1037"/>
          </w:tcPr>
          <w:p>
            <w:pPr>
              <w:spacing w:after="0"/>
              <w:jc w:val="left"/>
            </w:pPr>
            <w:r>
              <w:rPr>
                <w:sz w:val="16"/>
              </w:rPr>
              <w:t>1998-09-19</w:t>
            </w:r>
          </w:p>
        </w:tc>
        <w:tc>
          <w:tcPr>
            <w:tcW w:type="dxa" w:w="1215"/>
          </w:tcPr>
          <w:p>
            <w:pPr>
              <w:spacing w:after="0"/>
              <w:jc w:val="left"/>
            </w:pPr>
            <w:r>
              <w:rPr>
                <w:sz w:val="16"/>
              </w:rPr>
              <w:t>Thunderstorm Wind</w:t>
            </w:r>
          </w:p>
        </w:tc>
        <w:tc>
          <w:tcPr>
            <w:tcW w:type="dxa" w:w="1806"/>
          </w:tcPr>
          <w:p>
            <w:pPr>
              <w:spacing w:after="0"/>
              <w:jc w:val="left"/>
            </w:pPr>
            <w:r>
              <w:rPr>
                <w:sz w:val="16"/>
              </w:rPr>
              <w:t>80 kt (92 mph), measurement type not recorded</w:t>
            </w:r>
          </w:p>
        </w:tc>
        <w:tc>
          <w:tcPr>
            <w:tcW w:type="dxa" w:w="2725"/>
          </w:tcPr>
          <w:p>
            <w:pPr>
              <w:spacing w:after="0"/>
              <w:jc w:val="left"/>
            </w:pPr>
            <w:r>
              <w:rPr>
                <w:sz w:val="16"/>
              </w:rPr>
              <w:t>$200,000 property; crops not reported (1998 dollars)</w:t>
            </w:r>
          </w:p>
        </w:tc>
        <w:tc>
          <w:tcPr>
            <w:tcW w:type="dxa" w:w="1090"/>
          </w:tcPr>
          <w:p>
            <w:pPr>
              <w:spacing w:after="0"/>
              <w:jc w:val="right"/>
            </w:pPr>
            <w:r>
              <w:rPr>
                <w:sz w:val="16"/>
              </w:rPr>
              <w:t>0, 0</w:t>
            </w:r>
          </w:p>
        </w:tc>
        <w:tc>
          <w:tcPr>
            <w:tcW w:type="dxa" w:w="1946"/>
          </w:tcPr>
          <w:p>
            <w:pPr>
              <w:spacing w:after="0"/>
              <w:jc w:val="left"/>
            </w:pPr>
            <w:r>
              <w:rPr>
                <w:sz w:val="16"/>
              </w:rPr>
              <w:t>ANTON</w:t>
            </w:r>
          </w:p>
        </w:tc>
        <w:tc>
          <w:tcPr>
            <w:tcW w:type="dxa" w:w="2039"/>
          </w:tcPr>
          <w:p>
            <w:pPr>
              <w:spacing w:after="0"/>
              <w:jc w:val="left"/>
            </w:pPr>
          </w:p>
        </w:tc>
        <w:tc>
          <w:tcPr>
            <w:tcW w:type="dxa" w:w="2255"/>
          </w:tcPr>
          <w:p>
            <w:pPr>
              <w:spacing w:after="0"/>
              <w:jc w:val="left"/>
            </w:pPr>
            <w:r>
              <w:rPr>
                <w:sz w:val="16"/>
              </w:rPr>
              <w:t>B1-c most damaging: Thunderstorm Wind</w:t>
            </w:r>
          </w:p>
        </w:tc>
      </w:tr>
      <w:tr>
        <w:trPr>
          <w:cantSplit/>
        </w:trPr>
        <w:tc>
          <w:tcPr>
            <w:tcW w:type="dxa" w:w="1037"/>
          </w:tcPr>
          <w:p>
            <w:pPr>
              <w:spacing w:after="0"/>
              <w:jc w:val="left"/>
            </w:pPr>
            <w:r>
              <w:rPr>
                <w:sz w:val="16"/>
              </w:rPr>
              <w:t>1996-06-24</w:t>
            </w:r>
          </w:p>
        </w:tc>
        <w:tc>
          <w:tcPr>
            <w:tcW w:type="dxa" w:w="1215"/>
          </w:tcPr>
          <w:p>
            <w:pPr>
              <w:spacing w:after="0"/>
              <w:jc w:val="left"/>
            </w:pPr>
            <w:r>
              <w:rPr>
                <w:sz w:val="16"/>
              </w:rPr>
              <w:t>Hail</w:t>
            </w:r>
          </w:p>
        </w:tc>
        <w:tc>
          <w:tcPr>
            <w:tcW w:type="dxa" w:w="1806"/>
          </w:tcPr>
          <w:p>
            <w:pPr>
              <w:spacing w:after="0"/>
              <w:jc w:val="left"/>
            </w:pPr>
            <w:r>
              <w:rPr>
                <w:sz w:val="16"/>
              </w:rPr>
              <w:t>2 in</w:t>
            </w:r>
          </w:p>
        </w:tc>
        <w:tc>
          <w:tcPr>
            <w:tcW w:type="dxa" w:w="2725"/>
          </w:tcPr>
          <w:p>
            <w:pPr>
              <w:spacing w:after="0"/>
              <w:jc w:val="left"/>
            </w:pPr>
            <w:r>
              <w:rPr>
                <w:sz w:val="16"/>
              </w:rPr>
              <w:t>$30,000 property; $1,200,000 crops (1996 dollars)</w:t>
            </w:r>
          </w:p>
        </w:tc>
        <w:tc>
          <w:tcPr>
            <w:tcW w:type="dxa" w:w="1090"/>
          </w:tcPr>
          <w:p>
            <w:pPr>
              <w:spacing w:after="0"/>
              <w:jc w:val="right"/>
            </w:pPr>
            <w:r>
              <w:rPr>
                <w:sz w:val="16"/>
              </w:rPr>
              <w:t>0, 0</w:t>
            </w:r>
          </w:p>
        </w:tc>
        <w:tc>
          <w:tcPr>
            <w:tcW w:type="dxa" w:w="1946"/>
          </w:tcPr>
          <w:p>
            <w:pPr>
              <w:spacing w:after="0"/>
              <w:jc w:val="left"/>
            </w:pPr>
            <w:r>
              <w:rPr>
                <w:sz w:val="16"/>
              </w:rPr>
              <w:t>AKRON</w:t>
            </w:r>
          </w:p>
        </w:tc>
        <w:tc>
          <w:tcPr>
            <w:tcW w:type="dxa" w:w="2039"/>
          </w:tcPr>
          <w:p>
            <w:pPr>
              <w:spacing w:after="0"/>
              <w:jc w:val="left"/>
            </w:pPr>
          </w:p>
        </w:tc>
        <w:tc>
          <w:tcPr>
            <w:tcW w:type="dxa" w:w="2255"/>
          </w:tcPr>
          <w:p>
            <w:pPr>
              <w:spacing w:after="0"/>
              <w:jc w:val="left"/>
            </w:pPr>
            <w:r>
              <w:rPr>
                <w:sz w:val="16"/>
              </w:rPr>
              <w:t>B1-c most damaging: Hail</w:t>
            </w:r>
          </w:p>
        </w:tc>
      </w:tr>
      <w:tr>
        <w:trPr>
          <w:cantSplit/>
        </w:trPr>
        <w:tc>
          <w:tcPr>
            <w:tcW w:type="dxa" w:w="1037"/>
          </w:tcPr>
          <w:p>
            <w:pPr>
              <w:spacing w:after="0"/>
              <w:jc w:val="left"/>
            </w:pPr>
            <w:r>
              <w:rPr>
                <w:sz w:val="16"/>
              </w:rPr>
              <w:t>1996-05-30</w:t>
            </w:r>
          </w:p>
        </w:tc>
        <w:tc>
          <w:tcPr>
            <w:tcW w:type="dxa" w:w="1215"/>
          </w:tcPr>
          <w:p>
            <w:pPr>
              <w:spacing w:after="0"/>
              <w:jc w:val="left"/>
            </w:pPr>
            <w:r>
              <w:rPr>
                <w:sz w:val="16"/>
              </w:rPr>
              <w:t>Tornado</w:t>
            </w:r>
          </w:p>
        </w:tc>
        <w:tc>
          <w:tcPr>
            <w:tcW w:type="dxa" w:w="1806"/>
          </w:tcPr>
          <w:p>
            <w:pPr>
              <w:spacing w:after="0"/>
              <w:jc w:val="left"/>
            </w:pPr>
            <w:r>
              <w:rPr>
                <w:sz w:val="16"/>
              </w:rPr>
              <w:t>F3, 0.5 mi within this county, 1,320 yd wide</w:t>
            </w:r>
          </w:p>
        </w:tc>
        <w:tc>
          <w:tcPr>
            <w:tcW w:type="dxa" w:w="2725"/>
          </w:tcPr>
          <w:p>
            <w:pPr>
              <w:spacing w:after="0"/>
              <w:jc w:val="left"/>
            </w:pPr>
            <w:r>
              <w:rPr>
                <w:sz w:val="16"/>
              </w:rPr>
              <w:t>$300,000 property; crops not reported (1996 dollars)</w:t>
            </w:r>
          </w:p>
        </w:tc>
        <w:tc>
          <w:tcPr>
            <w:tcW w:type="dxa" w:w="1090"/>
          </w:tcPr>
          <w:p>
            <w:pPr>
              <w:spacing w:after="0"/>
              <w:jc w:val="right"/>
            </w:pPr>
            <w:r>
              <w:rPr>
                <w:sz w:val="16"/>
              </w:rPr>
              <w:t>0, 0</w:t>
            </w:r>
          </w:p>
        </w:tc>
        <w:tc>
          <w:tcPr>
            <w:tcW w:type="dxa" w:w="1946"/>
          </w:tcPr>
          <w:p>
            <w:pPr>
              <w:spacing w:after="0"/>
              <w:jc w:val="left"/>
            </w:pPr>
            <w:r>
              <w:rPr>
                <w:sz w:val="16"/>
              </w:rPr>
              <w:t>ELBA</w:t>
            </w:r>
          </w:p>
        </w:tc>
        <w:tc>
          <w:tcPr>
            <w:tcW w:type="dxa" w:w="2039"/>
          </w:tcPr>
          <w:p>
            <w:pPr>
              <w:spacing w:after="0"/>
              <w:jc w:val="left"/>
            </w:pPr>
          </w:p>
        </w:tc>
        <w:tc>
          <w:tcPr>
            <w:tcW w:type="dxa" w:w="2255"/>
          </w:tcPr>
          <w:p>
            <w:pPr>
              <w:spacing w:after="0"/>
              <w:jc w:val="left"/>
            </w:pPr>
            <w:r>
              <w:rPr>
                <w:sz w:val="16"/>
              </w:rPr>
              <w:t>B1-c worst recorded: Tornado</w:t>
            </w:r>
          </w:p>
        </w:tc>
      </w:tr>
      <w:tr>
        <w:trPr>
          <w:cantSplit/>
        </w:trPr>
        <w:tc>
          <w:tcPr>
            <w:tcW w:type="dxa" w:w="1037"/>
          </w:tcPr>
          <w:p>
            <w:pPr>
              <w:spacing w:after="0"/>
              <w:jc w:val="left"/>
            </w:pPr>
            <w:r>
              <w:rPr>
                <w:sz w:val="16"/>
              </w:rPr>
              <w:t>1967-06-06</w:t>
            </w:r>
          </w:p>
        </w:tc>
        <w:tc>
          <w:tcPr>
            <w:tcW w:type="dxa" w:w="1215"/>
          </w:tcPr>
          <w:p>
            <w:pPr>
              <w:spacing w:after="0"/>
              <w:jc w:val="left"/>
            </w:pPr>
            <w:r>
              <w:rPr>
                <w:sz w:val="16"/>
              </w:rPr>
              <w:t>Tornado</w:t>
            </w:r>
          </w:p>
        </w:tc>
        <w:tc>
          <w:tcPr>
            <w:tcW w:type="dxa" w:w="1806"/>
          </w:tcPr>
          <w:p>
            <w:pPr>
              <w:spacing w:after="0"/>
              <w:jc w:val="left"/>
            </w:pPr>
            <w:r>
              <w:rPr>
                <w:sz w:val="16"/>
              </w:rPr>
              <w:t>F1, 33 yd wide</w:t>
            </w:r>
          </w:p>
        </w:tc>
        <w:tc>
          <w:tcPr>
            <w:tcW w:type="dxa" w:w="2725"/>
          </w:tcPr>
          <w:p>
            <w:pPr>
              <w:spacing w:after="0"/>
              <w:jc w:val="left"/>
            </w:pPr>
            <w:r>
              <w:rPr>
                <w:sz w:val="16"/>
              </w:rPr>
              <w:t>$2,500 property; crops not recorded (1967 dollars)</w:t>
            </w:r>
          </w:p>
        </w:tc>
        <w:tc>
          <w:tcPr>
            <w:tcW w:type="dxa" w:w="1090"/>
          </w:tcPr>
          <w:p>
            <w:pPr>
              <w:spacing w:after="0"/>
              <w:jc w:val="right"/>
            </w:pPr>
            <w:r>
              <w:rPr>
                <w:sz w:val="16"/>
              </w:rPr>
              <w:t>0, 4</w:t>
            </w:r>
          </w:p>
        </w:tc>
        <w:tc>
          <w:tcPr>
            <w:tcW w:type="dxa" w:w="1946"/>
          </w:tcPr>
          <w:p>
            <w:pPr>
              <w:spacing w:after="0"/>
              <w:jc w:val="left"/>
            </w:pPr>
            <w:r>
              <w:rPr>
                <w:sz w:val="16"/>
              </w:rPr>
              <w:t>location not recorded</w:t>
            </w:r>
          </w:p>
        </w:tc>
        <w:tc>
          <w:tcPr>
            <w:tcW w:type="dxa" w:w="2039"/>
          </w:tcPr>
          <w:p>
            <w:pPr>
              <w:spacing w:after="0"/>
              <w:jc w:val="left"/>
            </w:pPr>
          </w:p>
        </w:tc>
        <w:tc>
          <w:tcPr>
            <w:tcW w:type="dxa" w:w="225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2"/>
        <w:gridCol w:w="1037"/>
        <w:gridCol w:w="1713"/>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2.68</w:t>
            </w:r>
          </w:p>
        </w:tc>
        <w:tc>
          <w:tcPr>
            <w:tcW w:type="dxa" w:w="1452"/>
          </w:tcPr>
          <w:p>
            <w:pPr>
              <w:spacing w:after="0"/>
              <w:jc w:val="left"/>
            </w:pPr>
            <w:r>
              <w:rPr>
                <w:sz w:val="16"/>
              </w:rPr>
              <w:t>event-days per year</w:t>
            </w:r>
          </w:p>
        </w:tc>
        <w:tc>
          <w:tcPr>
            <w:tcW w:type="dxa" w:w="1582"/>
          </w:tcPr>
          <w:p>
            <w:pPr>
              <w:spacing w:after="0"/>
              <w:jc w:val="left"/>
            </w:pPr>
            <w:r>
              <w:rPr>
                <w:sz w:val="16"/>
              </w:rPr>
              <w:t>about 2.68 days per year</w:t>
            </w:r>
          </w:p>
        </w:tc>
        <w:tc>
          <w:tcPr>
            <w:tcW w:type="dxa" w:w="1037"/>
          </w:tcPr>
          <w:p>
            <w:pPr>
              <w:spacing w:after="0"/>
              <w:jc w:val="left"/>
            </w:pPr>
            <w:r>
              <w:rPr>
                <w:sz w:val="16"/>
              </w:rPr>
              <w:t>Likely</w:t>
            </w:r>
          </w:p>
        </w:tc>
        <w:tc>
          <w:tcPr>
            <w:tcW w:type="dxa" w:w="1713"/>
          </w:tcPr>
          <w:p>
            <w:pPr>
              <w:spacing w:after="0"/>
              <w:jc w:val="left"/>
            </w:pPr>
            <w:r>
              <w:rPr>
                <w:sz w:val="16"/>
              </w:rPr>
              <w:t>event-days in 6 of 30 years, 1996 to 2025 (20%)</w:t>
            </w:r>
          </w:p>
        </w:tc>
        <w:tc>
          <w:tcPr>
            <w:tcW w:type="dxa" w:w="1522"/>
          </w:tcPr>
          <w:p>
            <w:pPr>
              <w:spacing w:after="0"/>
              <w:jc w:val="right"/>
            </w:pPr>
            <w:r>
              <w:rPr>
                <w:sz w:val="16"/>
              </w:rPr>
              <w:t>51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2.68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53</w:t>
            </w:r>
          </w:p>
        </w:tc>
        <w:tc>
          <w:tcPr>
            <w:tcW w:type="dxa" w:w="1452"/>
          </w:tcPr>
          <w:p>
            <w:pPr>
              <w:spacing w:after="0"/>
              <w:jc w:val="left"/>
            </w:pPr>
            <w:r>
              <w:rPr>
                <w:sz w:val="16"/>
              </w:rPr>
              <w:t>event-days per year</w:t>
            </w:r>
          </w:p>
        </w:tc>
        <w:tc>
          <w:tcPr>
            <w:tcW w:type="dxa" w:w="1582"/>
          </w:tcPr>
          <w:p>
            <w:pPr>
              <w:spacing w:after="0"/>
              <w:jc w:val="left"/>
            </w:pPr>
            <w:r>
              <w:rPr>
                <w:sz w:val="16"/>
              </w:rPr>
              <w:t>about 53 days per year</w:t>
            </w:r>
          </w:p>
        </w:tc>
        <w:tc>
          <w:tcPr>
            <w:tcW w:type="dxa" w:w="1037"/>
          </w:tcPr>
          <w:p>
            <w:pPr>
              <w:spacing w:after="0"/>
              <w:jc w:val="left"/>
            </w:pPr>
            <w:r>
              <w:rPr>
                <w:sz w:val="16"/>
              </w:rPr>
              <w:t>Likely</w:t>
            </w:r>
          </w:p>
        </w:tc>
        <w:tc>
          <w:tcPr>
            <w:tcW w:type="dxa" w:w="1713"/>
          </w:tcPr>
          <w:p>
            <w:pPr>
              <w:spacing w:after="0"/>
              <w:jc w:val="left"/>
            </w:pPr>
            <w:r>
              <w:rPr>
                <w:sz w:val="16"/>
              </w:rPr>
              <w:t>event-days in 3 of 30 years, 1996 to 2025 (10%)</w:t>
            </w:r>
          </w:p>
        </w:tc>
        <w:tc>
          <w:tcPr>
            <w:tcW w:type="dxa" w:w="1522"/>
          </w:tcPr>
          <w:p>
            <w:pPr>
              <w:spacing w:after="0"/>
              <w:jc w:val="right"/>
            </w:pPr>
            <w:r>
              <w:rPr>
                <w:sz w:val="16"/>
              </w:rPr>
              <w:t>1,456</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NRI gives about 53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0.000372</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0.0372%</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6.59</w:t>
            </w:r>
          </w:p>
        </w:tc>
        <w:tc>
          <w:tcPr>
            <w:tcW w:type="dxa" w:w="1452"/>
          </w:tcPr>
          <w:p>
            <w:pPr>
              <w:spacing w:after="0"/>
              <w:jc w:val="left"/>
            </w:pPr>
            <w:r>
              <w:rPr>
                <w:sz w:val="16"/>
              </w:rPr>
              <w:t>events per year</w:t>
            </w:r>
          </w:p>
        </w:tc>
        <w:tc>
          <w:tcPr>
            <w:tcW w:type="dxa" w:w="1582"/>
          </w:tcPr>
          <w:p>
            <w:pPr>
              <w:spacing w:after="0"/>
              <w:jc w:val="left"/>
            </w:pPr>
            <w:r>
              <w:rPr>
                <w:sz w:val="16"/>
              </w:rPr>
              <w:t>about 6.59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250.3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0.579</w:t>
            </w:r>
          </w:p>
        </w:tc>
        <w:tc>
          <w:tcPr>
            <w:tcW w:type="dxa" w:w="1452"/>
          </w:tcPr>
          <w:p>
            <w:pPr>
              <w:spacing w:after="0"/>
              <w:jc w:val="left"/>
            </w:pPr>
            <w:r>
              <w:rPr>
                <w:sz w:val="16"/>
              </w:rPr>
              <w:t>event-days per year</w:t>
            </w:r>
          </w:p>
        </w:tc>
        <w:tc>
          <w:tcPr>
            <w:tcW w:type="dxa" w:w="1582"/>
          </w:tcPr>
          <w:p>
            <w:pPr>
              <w:spacing w:after="0"/>
              <w:jc w:val="left"/>
            </w:pPr>
            <w:r>
              <w:rPr>
                <w:sz w:val="16"/>
              </w:rPr>
              <w:t>about 0.579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0.0899</w:t>
            </w:r>
          </w:p>
        </w:tc>
        <w:tc>
          <w:tcPr>
            <w:tcW w:type="dxa" w:w="1452"/>
          </w:tcPr>
          <w:p>
            <w:pPr>
              <w:spacing w:after="0"/>
              <w:jc w:val="left"/>
            </w:pPr>
            <w:r>
              <w:rPr>
                <w:sz w:val="16"/>
              </w:rPr>
              <w:t>event-days per year</w:t>
            </w:r>
          </w:p>
        </w:tc>
        <w:tc>
          <w:tcPr>
            <w:tcW w:type="dxa" w:w="1582"/>
          </w:tcPr>
          <w:p>
            <w:pPr>
              <w:spacing w:after="0"/>
              <w:jc w:val="left"/>
            </w:pPr>
            <w:r>
              <w:rPr>
                <w:sz w:val="16"/>
              </w:rPr>
              <w:t>about 0.0899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7</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0.929</w:t>
            </w:r>
          </w:p>
        </w:tc>
        <w:tc>
          <w:tcPr>
            <w:tcW w:type="dxa" w:w="1452"/>
          </w:tcPr>
          <w:p>
            <w:pPr>
              <w:spacing w:after="0"/>
              <w:jc w:val="left"/>
            </w:pPr>
            <w:r>
              <w:rPr>
                <w:sz w:val="16"/>
              </w:rPr>
              <w:t>event-days per year</w:t>
            </w:r>
          </w:p>
        </w:tc>
        <w:tc>
          <w:tcPr>
            <w:tcW w:type="dxa" w:w="1582"/>
          </w:tcPr>
          <w:p>
            <w:pPr>
              <w:spacing w:after="0"/>
              <w:jc w:val="left"/>
            </w:pPr>
            <w:r>
              <w:rPr>
                <w:sz w:val="16"/>
              </w:rPr>
              <w:t>about 0.929 days per year</w:t>
            </w:r>
          </w:p>
        </w:tc>
        <w:tc>
          <w:tcPr>
            <w:tcW w:type="dxa" w:w="1037"/>
          </w:tcPr>
          <w:p>
            <w:pPr>
              <w:spacing w:after="0"/>
              <w:jc w:val="left"/>
            </w:pPr>
            <w:r>
              <w:rPr>
                <w:sz w:val="16"/>
              </w:rPr>
              <w:t>Likely</w:t>
            </w:r>
          </w:p>
        </w:tc>
        <w:tc>
          <w:tcPr>
            <w:tcW w:type="dxa" w:w="1713"/>
          </w:tcPr>
          <w:p>
            <w:pPr>
              <w:spacing w:after="0"/>
              <w:jc w:val="left"/>
            </w:pPr>
            <w:r>
              <w:rPr>
                <w:sz w:val="16"/>
              </w:rPr>
              <w:t>event-days in 14 of 30 years, 1996 to 2025 (46.7%)</w:t>
            </w:r>
          </w:p>
        </w:tc>
        <w:tc>
          <w:tcPr>
            <w:tcW w:type="dxa" w:w="1522"/>
          </w:tcPr>
          <w:p>
            <w:pPr>
              <w:spacing w:after="0"/>
              <w:jc w:val="right"/>
            </w:pPr>
            <w:r>
              <w:rPr>
                <w:sz w:val="16"/>
              </w:rPr>
              <w:t>26</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0.28</w:t>
            </w:r>
          </w:p>
        </w:tc>
        <w:tc>
          <w:tcPr>
            <w:tcW w:type="dxa" w:w="1452"/>
          </w:tcPr>
          <w:p>
            <w:pPr>
              <w:spacing w:after="0"/>
              <w:jc w:val="left"/>
            </w:pPr>
            <w:r>
              <w:rPr>
                <w:sz w:val="16"/>
              </w:rPr>
              <w:t>events per year (modeled)</w:t>
            </w:r>
          </w:p>
        </w:tc>
        <w:tc>
          <w:tcPr>
            <w:tcW w:type="dxa" w:w="1582"/>
          </w:tcPr>
          <w:p>
            <w:pPr>
              <w:spacing w:after="0"/>
              <w:jc w:val="left"/>
            </w:pPr>
            <w:r>
              <w:rPr>
                <w:sz w:val="16"/>
              </w:rPr>
              <w:t>about 1 in 4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48.1</w:t>
            </w:r>
          </w:p>
        </w:tc>
        <w:tc>
          <w:tcPr>
            <w:tcW w:type="dxa" w:w="1452"/>
          </w:tcPr>
          <w:p>
            <w:pPr>
              <w:spacing w:after="0"/>
              <w:jc w:val="left"/>
            </w:pPr>
            <w:r>
              <w:rPr>
                <w:sz w:val="16"/>
              </w:rPr>
              <w:t>days per year with a strike</w:t>
            </w:r>
          </w:p>
        </w:tc>
        <w:tc>
          <w:tcPr>
            <w:tcW w:type="dxa" w:w="1582"/>
          </w:tcPr>
          <w:p>
            <w:pPr>
              <w:spacing w:after="0"/>
              <w:jc w:val="left"/>
            </w:pPr>
            <w:r>
              <w:rPr>
                <w:sz w:val="16"/>
              </w:rPr>
              <w:t>about 48.1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1.86</w:t>
            </w:r>
          </w:p>
        </w:tc>
        <w:tc>
          <w:tcPr>
            <w:tcW w:type="dxa" w:w="1452"/>
          </w:tcPr>
          <w:p>
            <w:pPr>
              <w:spacing w:after="0"/>
              <w:jc w:val="left"/>
            </w:pPr>
            <w:r>
              <w:rPr>
                <w:sz w:val="16"/>
              </w:rPr>
              <w:t>events per year</w:t>
            </w:r>
          </w:p>
        </w:tc>
        <w:tc>
          <w:tcPr>
            <w:tcW w:type="dxa" w:w="1582"/>
          </w:tcPr>
          <w:p>
            <w:pPr>
              <w:spacing w:after="0"/>
              <w:jc w:val="left"/>
            </w:pPr>
            <w:r>
              <w:rPr>
                <w:sz w:val="16"/>
              </w:rPr>
              <w:t>about 1.86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71</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3.16</w:t>
            </w:r>
          </w:p>
        </w:tc>
        <w:tc>
          <w:tcPr>
            <w:tcW w:type="dxa" w:w="1452"/>
          </w:tcPr>
          <w:p>
            <w:pPr>
              <w:spacing w:after="0"/>
              <w:jc w:val="left"/>
            </w:pPr>
            <w:r>
              <w:rPr>
                <w:sz w:val="16"/>
              </w:rPr>
              <w:t>events per year</w:t>
            </w:r>
          </w:p>
        </w:tc>
        <w:tc>
          <w:tcPr>
            <w:tcW w:type="dxa" w:w="1582"/>
          </w:tcPr>
          <w:p>
            <w:pPr>
              <w:spacing w:after="0"/>
              <w:jc w:val="left"/>
            </w:pPr>
            <w:r>
              <w:rPr>
                <w:sz w:val="16"/>
              </w:rPr>
              <w:t>about 3.16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0.000632</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0.0632%</w:t>
            </w: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11.4</w:t>
            </w:r>
          </w:p>
        </w:tc>
        <w:tc>
          <w:tcPr>
            <w:tcW w:type="dxa" w:w="1452"/>
          </w:tcPr>
          <w:p>
            <w:pPr>
              <w:spacing w:after="0"/>
              <w:jc w:val="left"/>
            </w:pPr>
            <w:r>
              <w:rPr>
                <w:sz w:val="16"/>
              </w:rPr>
              <w:t>event-days per year</w:t>
            </w:r>
          </w:p>
        </w:tc>
        <w:tc>
          <w:tcPr>
            <w:tcW w:type="dxa" w:w="1582"/>
          </w:tcPr>
          <w:p>
            <w:pPr>
              <w:spacing w:after="0"/>
              <w:jc w:val="left"/>
            </w:pPr>
            <w:r>
              <w:rPr>
                <w:sz w:val="16"/>
              </w:rPr>
              <w:t>about 11.4 days per year</w:t>
            </w:r>
          </w:p>
        </w:tc>
        <w:tc>
          <w:tcPr>
            <w:tcW w:type="dxa" w:w="1037"/>
          </w:tcPr>
          <w:p>
            <w:pPr>
              <w:spacing w:after="0"/>
              <w:jc w:val="left"/>
            </w:pPr>
            <w:r>
              <w:rPr>
                <w:sz w:val="16"/>
              </w:rPr>
              <w:t>Likely</w:t>
            </w:r>
          </w:p>
        </w:tc>
        <w:tc>
          <w:tcPr>
            <w:tcW w:type="dxa" w:w="1713"/>
          </w:tcPr>
          <w:p>
            <w:pPr>
              <w:spacing w:after="0"/>
              <w:jc w:val="left"/>
            </w:pPr>
            <w:r>
              <w:rPr>
                <w:sz w:val="16"/>
              </w:rPr>
              <w:t>event-days in 26 of 30 years, 1996 to 2025 (86.7%)</w:t>
            </w:r>
          </w:p>
        </w:tc>
        <w:tc>
          <w:tcPr>
            <w:tcW w:type="dxa" w:w="1522"/>
          </w:tcPr>
          <w:p>
            <w:pPr>
              <w:spacing w:after="0"/>
              <w:jc w:val="right"/>
            </w:pPr>
            <w:r>
              <w:rPr>
                <w:sz w:val="16"/>
              </w:rPr>
              <w:t>217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338</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90</w:t>
            </w:r>
          </w:p>
        </w:tc>
        <w:tc>
          <w:tcPr>
            <w:tcW w:type="dxa" w:w="1476"/>
          </w:tcPr>
          <w:p>
            <w:pPr>
              <w:spacing w:after="0"/>
              <w:jc w:val="right"/>
            </w:pPr>
            <w:r>
              <w:rPr>
                <w:sz w:val="16"/>
              </w:rPr>
              <w:t>30</w:t>
            </w:r>
          </w:p>
        </w:tc>
        <w:tc>
          <w:tcPr>
            <w:tcW w:type="dxa" w:w="1476"/>
          </w:tcPr>
          <w:p>
            <w:pPr>
              <w:spacing w:after="0"/>
              <w:jc w:val="right"/>
            </w:pPr>
            <w:r>
              <w:rPr>
                <w:sz w:val="16"/>
              </w:rPr>
              <w:t>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142</w:t>
            </w:r>
          </w:p>
        </w:tc>
        <w:tc>
          <w:tcPr>
            <w:tcW w:type="dxa" w:w="1476"/>
          </w:tcPr>
          <w:p>
            <w:pPr>
              <w:spacing w:after="0"/>
              <w:jc w:val="right"/>
            </w:pPr>
            <w:r>
              <w:rPr>
                <w:sz w:val="16"/>
              </w:rPr>
              <w:t>30</w:t>
            </w:r>
          </w:p>
        </w:tc>
        <w:tc>
          <w:tcPr>
            <w:tcW w:type="dxa" w:w="1476"/>
          </w:tcPr>
          <w:p>
            <w:pPr>
              <w:spacing w:after="0"/>
              <w:jc w:val="right"/>
            </w:pPr>
            <w:r>
              <w:rPr>
                <w:sz w:val="16"/>
              </w:rPr>
              <w:t>4.73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113</w:t>
            </w:r>
          </w:p>
        </w:tc>
        <w:tc>
          <w:tcPr>
            <w:tcW w:type="dxa" w:w="1476"/>
          </w:tcPr>
          <w:p>
            <w:pPr>
              <w:spacing w:after="0"/>
              <w:jc w:val="right"/>
            </w:pPr>
            <w:r>
              <w:rPr>
                <w:sz w:val="16"/>
              </w:rPr>
              <w:t>30</w:t>
            </w:r>
          </w:p>
        </w:tc>
        <w:tc>
          <w:tcPr>
            <w:tcW w:type="dxa" w:w="1476"/>
          </w:tcPr>
          <w:p>
            <w:pPr>
              <w:spacing w:after="0"/>
              <w:jc w:val="right"/>
            </w:pPr>
            <w:r>
              <w:rPr>
                <w:sz w:val="16"/>
              </w:rPr>
              <w:t>3.77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92.8</w:t>
            </w:r>
          </w:p>
        </w:tc>
        <w:tc>
          <w:tcPr>
            <w:tcW w:type="dxa" w:w="744"/>
          </w:tcPr>
          <w:p>
            <w:pPr>
              <w:spacing w:after="0"/>
              <w:jc w:val="right"/>
            </w:pPr>
            <w:r>
              <w:rPr>
                <w:sz w:val="16"/>
              </w:rPr>
              <w:t>94.8</w:t>
            </w:r>
          </w:p>
        </w:tc>
        <w:tc>
          <w:tcPr>
            <w:tcW w:type="dxa" w:w="710"/>
          </w:tcPr>
          <w:p>
            <w:pPr>
              <w:spacing w:after="0"/>
              <w:jc w:val="right"/>
            </w:pPr>
            <w:r>
              <w:rPr>
                <w:sz w:val="16"/>
              </w:rPr>
              <w:t>96.9</w:t>
            </w:r>
          </w:p>
        </w:tc>
        <w:tc>
          <w:tcPr>
            <w:tcW w:type="dxa" w:w="2211"/>
          </w:tcPr>
          <w:p>
            <w:pPr>
              <w:spacing w:after="0"/>
              <w:jc w:val="left"/>
            </w:pPr>
            <w:r>
              <w:rPr>
                <w:sz w:val="16"/>
              </w:rPr>
              <w:t>Very High 1, Relatively High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90.4</w:t>
            </w:r>
          </w:p>
        </w:tc>
        <w:tc>
          <w:tcPr>
            <w:tcW w:type="dxa" w:w="744"/>
          </w:tcPr>
          <w:p>
            <w:pPr>
              <w:spacing w:after="0"/>
              <w:jc w:val="right"/>
            </w:pPr>
            <w:r>
              <w:rPr>
                <w:sz w:val="16"/>
              </w:rPr>
              <w:t>93.1</w:t>
            </w:r>
          </w:p>
        </w:tc>
        <w:tc>
          <w:tcPr>
            <w:tcW w:type="dxa" w:w="710"/>
          </w:tcPr>
          <w:p>
            <w:pPr>
              <w:spacing w:after="0"/>
              <w:jc w:val="right"/>
            </w:pPr>
            <w:r>
              <w:rPr>
                <w:sz w:val="16"/>
              </w:rPr>
              <w:t>95.8</w:t>
            </w:r>
          </w:p>
        </w:tc>
        <w:tc>
          <w:tcPr>
            <w:tcW w:type="dxa" w:w="2211"/>
          </w:tcPr>
          <w:p>
            <w:pPr>
              <w:spacing w:after="0"/>
              <w:jc w:val="left"/>
            </w:pPr>
            <w:r>
              <w:rPr>
                <w:sz w:val="16"/>
              </w:rPr>
              <w:t>Relatively Moderate 1, Relatively Low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33.5</w:t>
            </w:r>
          </w:p>
        </w:tc>
        <w:tc>
          <w:tcPr>
            <w:tcW w:type="dxa" w:w="744"/>
          </w:tcPr>
          <w:p>
            <w:pPr>
              <w:spacing w:after="0"/>
              <w:jc w:val="right"/>
            </w:pPr>
            <w:r>
              <w:rPr>
                <w:sz w:val="16"/>
              </w:rPr>
              <w:t>39.0</w:t>
            </w:r>
          </w:p>
        </w:tc>
        <w:tc>
          <w:tcPr>
            <w:tcW w:type="dxa" w:w="710"/>
          </w:tcPr>
          <w:p>
            <w:pPr>
              <w:spacing w:after="0"/>
              <w:jc w:val="right"/>
            </w:pPr>
            <w:r>
              <w:rPr>
                <w:sz w:val="16"/>
              </w:rPr>
              <w:t>44.6</w:t>
            </w:r>
          </w:p>
        </w:tc>
        <w:tc>
          <w:tcPr>
            <w:tcW w:type="dxa" w:w="2211"/>
          </w:tcPr>
          <w:p>
            <w:pPr>
              <w:spacing w:after="0"/>
              <w:jc w:val="left"/>
            </w:pPr>
            <w:r>
              <w:rPr>
                <w:sz w:val="16"/>
              </w:rPr>
              <w:t>Relatively Low 1, Very Low 1</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95.7</w:t>
            </w:r>
          </w:p>
        </w:tc>
        <w:tc>
          <w:tcPr>
            <w:tcW w:type="dxa" w:w="744"/>
          </w:tcPr>
          <w:p>
            <w:pPr>
              <w:spacing w:after="0"/>
              <w:jc w:val="right"/>
            </w:pPr>
            <w:r>
              <w:rPr>
                <w:sz w:val="16"/>
              </w:rPr>
              <w:t>97.5</w:t>
            </w:r>
          </w:p>
        </w:tc>
        <w:tc>
          <w:tcPr>
            <w:tcW w:type="dxa" w:w="710"/>
          </w:tcPr>
          <w:p>
            <w:pPr>
              <w:spacing w:after="0"/>
              <w:jc w:val="right"/>
            </w:pPr>
            <w:r>
              <w:rPr>
                <w:sz w:val="16"/>
              </w:rPr>
              <w:t>99.3</w:t>
            </w:r>
          </w:p>
        </w:tc>
        <w:tc>
          <w:tcPr>
            <w:tcW w:type="dxa" w:w="2211"/>
          </w:tcPr>
          <w:p>
            <w:pPr>
              <w:spacing w:after="0"/>
              <w:jc w:val="left"/>
            </w:pPr>
            <w:r>
              <w:rPr>
                <w:sz w:val="16"/>
              </w:rPr>
              <w:t>Very High 1, Relatively High 1</w:t>
            </w:r>
          </w:p>
        </w:tc>
        <w:tc>
          <w:tcPr>
            <w:tcW w:type="dxa" w:w="7588"/>
          </w:tcPr>
          <w:p>
            <w:pPr>
              <w:spacing w:after="0"/>
              <w:jc w:val="left"/>
            </w:pPr>
            <w:r>
              <w:rPr>
                <w:sz w:val="16"/>
              </w:rPr>
              <w:t>National data give a county-wide or coarse (49 km grid or NWS zone) frequency for this hazard, so they cannot show members' hazard differing. Agriculture is 61%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9.0</w:t>
            </w:r>
          </w:p>
        </w:tc>
        <w:tc>
          <w:tcPr>
            <w:tcW w:type="dxa" w:w="744"/>
          </w:tcPr>
          <w:p>
            <w:pPr>
              <w:spacing w:after="0"/>
              <w:jc w:val="right"/>
            </w:pPr>
            <w:r>
              <w:rPr>
                <w:sz w:val="16"/>
              </w:rPr>
              <w:t>10.3</w:t>
            </w:r>
          </w:p>
        </w:tc>
        <w:tc>
          <w:tcPr>
            <w:tcW w:type="dxa" w:w="710"/>
          </w:tcPr>
          <w:p>
            <w:pPr>
              <w:spacing w:after="0"/>
              <w:jc w:val="right"/>
            </w:pPr>
            <w:r>
              <w:rPr>
                <w:sz w:val="16"/>
              </w:rPr>
              <w:t>11.6</w:t>
            </w:r>
          </w:p>
        </w:tc>
        <w:tc>
          <w:tcPr>
            <w:tcW w:type="dxa" w:w="2211"/>
          </w:tcPr>
          <w:p>
            <w:pPr>
              <w:spacing w:after="0"/>
              <w:jc w:val="left"/>
            </w:pPr>
            <w:r>
              <w:rPr>
                <w:sz w:val="16"/>
              </w:rPr>
              <w:t>Very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79.6</w:t>
            </w:r>
          </w:p>
        </w:tc>
        <w:tc>
          <w:tcPr>
            <w:tcW w:type="dxa" w:w="744"/>
          </w:tcPr>
          <w:p>
            <w:pPr>
              <w:spacing w:after="0"/>
              <w:jc w:val="right"/>
            </w:pPr>
            <w:r>
              <w:rPr>
                <w:sz w:val="16"/>
              </w:rPr>
              <w:t>82.9</w:t>
            </w:r>
          </w:p>
        </w:tc>
        <w:tc>
          <w:tcPr>
            <w:tcW w:type="dxa" w:w="710"/>
          </w:tcPr>
          <w:p>
            <w:pPr>
              <w:spacing w:after="0"/>
              <w:jc w:val="right"/>
            </w:pPr>
            <w:r>
              <w:rPr>
                <w:sz w:val="16"/>
              </w:rPr>
              <w:t>86.1</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49.0</w:t>
            </w:r>
          </w:p>
        </w:tc>
        <w:tc>
          <w:tcPr>
            <w:tcW w:type="dxa" w:w="744"/>
          </w:tcPr>
          <w:p>
            <w:pPr>
              <w:spacing w:after="0"/>
              <w:jc w:val="right"/>
            </w:pPr>
            <w:r>
              <w:rPr>
                <w:sz w:val="16"/>
              </w:rPr>
              <w:t>68.1</w:t>
            </w:r>
          </w:p>
        </w:tc>
        <w:tc>
          <w:tcPr>
            <w:tcW w:type="dxa" w:w="710"/>
          </w:tcPr>
          <w:p>
            <w:pPr>
              <w:spacing w:after="0"/>
              <w:jc w:val="right"/>
            </w:pPr>
            <w:r>
              <w:rPr>
                <w:sz w:val="16"/>
              </w:rPr>
              <w:t>87.2</w:t>
            </w:r>
          </w:p>
        </w:tc>
        <w:tc>
          <w:tcPr>
            <w:tcW w:type="dxa" w:w="2211"/>
          </w:tcPr>
          <w:p>
            <w:pPr>
              <w:spacing w:after="0"/>
              <w:jc w:val="left"/>
            </w:pPr>
            <w:r>
              <w:rPr>
                <w:sz w:val="16"/>
              </w:rPr>
              <w:t>Relatively High 1, Relatively Moderate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38.2</w:t>
            </w:r>
          </w:p>
        </w:tc>
        <w:tc>
          <w:tcPr>
            <w:tcW w:type="dxa" w:w="744"/>
          </w:tcPr>
          <w:p>
            <w:pPr>
              <w:spacing w:after="0"/>
              <w:jc w:val="right"/>
            </w:pPr>
            <w:r>
              <w:rPr>
                <w:sz w:val="16"/>
              </w:rPr>
              <w:t>44.5</w:t>
            </w:r>
          </w:p>
        </w:tc>
        <w:tc>
          <w:tcPr>
            <w:tcW w:type="dxa" w:w="710"/>
          </w:tcPr>
          <w:p>
            <w:pPr>
              <w:spacing w:after="0"/>
              <w:jc w:val="right"/>
            </w:pPr>
            <w:r>
              <w:rPr>
                <w:sz w:val="16"/>
              </w:rPr>
              <w:t>50.7</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54.1</w:t>
            </w:r>
          </w:p>
        </w:tc>
        <w:tc>
          <w:tcPr>
            <w:tcW w:type="dxa" w:w="744"/>
          </w:tcPr>
          <w:p>
            <w:pPr>
              <w:spacing w:after="0"/>
              <w:jc w:val="right"/>
            </w:pPr>
            <w:r>
              <w:rPr>
                <w:sz w:val="16"/>
              </w:rPr>
              <w:t>57.1</w:t>
            </w:r>
          </w:p>
        </w:tc>
        <w:tc>
          <w:tcPr>
            <w:tcW w:type="dxa" w:w="710"/>
          </w:tcPr>
          <w:p>
            <w:pPr>
              <w:spacing w:after="0"/>
              <w:jc w:val="right"/>
            </w:pPr>
            <w:r>
              <w:rPr>
                <w:sz w:val="16"/>
              </w:rPr>
              <w:t>60.0</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99.2</w:t>
            </w:r>
          </w:p>
        </w:tc>
        <w:tc>
          <w:tcPr>
            <w:tcW w:type="dxa" w:w="744"/>
          </w:tcPr>
          <w:p>
            <w:pPr>
              <w:spacing w:after="0"/>
              <w:jc w:val="right"/>
            </w:pPr>
            <w:r>
              <w:rPr>
                <w:sz w:val="16"/>
              </w:rPr>
              <w:t>99.3</w:t>
            </w:r>
          </w:p>
        </w:tc>
        <w:tc>
          <w:tcPr>
            <w:tcW w:type="dxa" w:w="710"/>
          </w:tcPr>
          <w:p>
            <w:pPr>
              <w:spacing w:after="0"/>
              <w:jc w:val="right"/>
            </w:pPr>
            <w:r>
              <w:rPr>
                <w:sz w:val="16"/>
              </w:rPr>
              <w:t>99.4</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78.6</w:t>
            </w:r>
          </w:p>
        </w:tc>
        <w:tc>
          <w:tcPr>
            <w:tcW w:type="dxa" w:w="744"/>
          </w:tcPr>
          <w:p>
            <w:pPr>
              <w:spacing w:after="0"/>
              <w:jc w:val="right"/>
            </w:pPr>
            <w:r>
              <w:rPr>
                <w:sz w:val="16"/>
              </w:rPr>
              <w:t>84.2</w:t>
            </w:r>
          </w:p>
        </w:tc>
        <w:tc>
          <w:tcPr>
            <w:tcW w:type="dxa" w:w="710"/>
          </w:tcPr>
          <w:p>
            <w:pPr>
              <w:spacing w:after="0"/>
              <w:jc w:val="right"/>
            </w:pPr>
            <w:r>
              <w:rPr>
                <w:sz w:val="16"/>
              </w:rPr>
              <w:t>89.7</w:t>
            </w:r>
          </w:p>
        </w:tc>
        <w:tc>
          <w:tcPr>
            <w:tcW w:type="dxa" w:w="2211"/>
          </w:tcPr>
          <w:p>
            <w:pPr>
              <w:spacing w:after="0"/>
              <w:jc w:val="left"/>
            </w:pPr>
            <w:r>
              <w:rPr>
                <w:sz w:val="16"/>
              </w:rPr>
              <w:t>Relatively High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90.5</w:t>
            </w:r>
          </w:p>
        </w:tc>
        <w:tc>
          <w:tcPr>
            <w:tcW w:type="dxa" w:w="744"/>
          </w:tcPr>
          <w:p>
            <w:pPr>
              <w:spacing w:after="0"/>
              <w:jc w:val="right"/>
            </w:pPr>
            <w:r>
              <w:rPr>
                <w:sz w:val="16"/>
              </w:rPr>
              <w:t>91.5</w:t>
            </w:r>
          </w:p>
        </w:tc>
        <w:tc>
          <w:tcPr>
            <w:tcW w:type="dxa" w:w="710"/>
          </w:tcPr>
          <w:p>
            <w:pPr>
              <w:spacing w:after="0"/>
              <w:jc w:val="right"/>
            </w:pPr>
            <w:r>
              <w:rPr>
                <w:sz w:val="16"/>
              </w:rPr>
              <w:t>92.6</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93.2</w:t>
            </w:r>
          </w:p>
        </w:tc>
        <w:tc>
          <w:tcPr>
            <w:tcW w:type="dxa" w:w="744"/>
          </w:tcPr>
          <w:p>
            <w:pPr>
              <w:spacing w:after="0"/>
              <w:jc w:val="right"/>
            </w:pPr>
            <w:r>
              <w:rPr>
                <w:sz w:val="16"/>
              </w:rPr>
              <w:t>93.6</w:t>
            </w:r>
          </w:p>
        </w:tc>
        <w:tc>
          <w:tcPr>
            <w:tcW w:type="dxa" w:w="710"/>
          </w:tcPr>
          <w:p>
            <w:pPr>
              <w:spacing w:after="0"/>
              <w:jc w:val="right"/>
            </w:pPr>
            <w:r>
              <w:rPr>
                <w:sz w:val="16"/>
              </w:rPr>
              <w:t>94.0</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54"/>
        <w:gridCol w:w="922"/>
        <w:gridCol w:w="2738"/>
        <w:gridCol w:w="2859"/>
        <w:gridCol w:w="2012"/>
        <w:gridCol w:w="2448"/>
        <w:gridCol w:w="879"/>
      </w:tblGrid>
      <w:tr>
        <w:trPr>
          <w:cantSplit/>
          <w:tblHeader/>
        </w:trPr>
        <w:tc>
          <w:tcPr>
            <w:tcW w:type="dxa" w:w="2254"/>
            <w:shd w:val="clear" w:color="auto" w:fill="E8E8E8"/>
          </w:tcPr>
          <w:p>
            <w:pPr>
              <w:spacing w:after="0"/>
              <w:jc w:val="left"/>
            </w:pPr>
            <w:r>
              <w:rPr>
                <w:b/>
                <w:sz w:val="16"/>
              </w:rPr>
              <w:t>Member</w:t>
            </w:r>
          </w:p>
        </w:tc>
        <w:tc>
          <w:tcPr>
            <w:tcW w:type="dxa" w:w="922"/>
            <w:shd w:val="clear" w:color="auto" w:fill="E8E8E8"/>
          </w:tcPr>
          <w:p>
            <w:pPr>
              <w:spacing w:after="0"/>
              <w:jc w:val="left"/>
            </w:pPr>
            <w:r>
              <w:rPr>
                <w:b/>
                <w:sz w:val="16"/>
              </w:rPr>
              <w:t>Type</w:t>
            </w:r>
          </w:p>
        </w:tc>
        <w:tc>
          <w:tcPr>
            <w:tcW w:type="dxa" w:w="2738"/>
            <w:shd w:val="clear" w:color="auto" w:fill="E8E8E8"/>
          </w:tcPr>
          <w:p>
            <w:pPr>
              <w:spacing w:after="0"/>
              <w:jc w:val="left"/>
            </w:pPr>
            <w:r>
              <w:rPr>
                <w:b/>
                <w:sz w:val="16"/>
              </w:rPr>
              <w:t>Plan status</w:t>
            </w:r>
          </w:p>
        </w:tc>
        <w:tc>
          <w:tcPr>
            <w:tcW w:type="dxa" w:w="28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9"/>
            <w:shd w:val="clear" w:color="auto" w:fill="E8E8E8"/>
          </w:tcPr>
          <w:p>
            <w:pPr>
              <w:spacing w:after="0"/>
              <w:jc w:val="left"/>
            </w:pPr>
            <w:r>
              <w:rPr>
                <w:b/>
                <w:sz w:val="16"/>
              </w:rPr>
              <w:t>Notes</w:t>
            </w:r>
          </w:p>
        </w:tc>
      </w:tr>
      <w:tr>
        <w:trPr>
          <w:cantSplit/>
        </w:trPr>
        <w:tc>
          <w:tcPr>
            <w:tcW w:type="dxa" w:w="2254"/>
          </w:tcPr>
          <w:p>
            <w:pPr>
              <w:spacing w:after="0"/>
              <w:jc w:val="left"/>
            </w:pPr>
            <w:r>
              <w:rPr>
                <w:sz w:val="16"/>
              </w:rPr>
              <w:t>Washington County</w:t>
            </w:r>
          </w:p>
        </w:tc>
        <w:tc>
          <w:tcPr>
            <w:tcW w:type="dxa" w:w="922"/>
          </w:tcPr>
          <w:p>
            <w:pPr>
              <w:spacing w:after="0"/>
              <w:jc w:val="left"/>
            </w:pPr>
            <w:r>
              <w:rPr>
                <w:sz w:val="16"/>
              </w:rPr>
              <w:t>County</w:t>
            </w:r>
          </w:p>
        </w:tc>
        <w:tc>
          <w:tcPr>
            <w:tcW w:type="dxa" w:w="2738"/>
          </w:tcPr>
          <w:p>
            <w:pPr>
              <w:spacing w:after="0"/>
              <w:jc w:val="left"/>
            </w:pPr>
            <w:r>
              <w:rPr>
                <w:sz w:val="16"/>
              </w:rPr>
              <w:t>Expired on 2026-08-01</w:t>
            </w:r>
          </w:p>
        </w:tc>
        <w:tc>
          <w:tcPr>
            <w:tcW w:type="dxa" w:w="2859"/>
          </w:tcPr>
          <w:p>
            <w:pPr>
              <w:spacing w:after="0"/>
              <w:jc w:val="right"/>
            </w:pPr>
            <w:r>
              <w:rPr>
                <w:sz w:val="16"/>
              </w:rPr>
              <w:t>FMA RL 0, SRL 0; any 0</w:t>
            </w:r>
          </w:p>
        </w:tc>
        <w:tc>
          <w:tcPr>
            <w:tcW w:type="dxa" w:w="2012"/>
          </w:tcPr>
          <w:p>
            <w:pPr>
              <w:spacing w:after="0"/>
              <w:jc w:val="right"/>
            </w:pPr>
            <w:r>
              <w:rPr>
                <w:sz w:val="16"/>
              </w:rPr>
              <w:t>$548,138.32</w:t>
            </w:r>
          </w:p>
        </w:tc>
        <w:tc>
          <w:tcPr>
            <w:tcW w:type="dxa" w:w="2448"/>
          </w:tcPr>
          <w:p>
            <w:pPr>
              <w:spacing w:after="0"/>
              <w:jc w:val="right"/>
            </w:pPr>
            <w:r>
              <w:rPr>
                <w:sz w:val="16"/>
              </w:rPr>
              <w:t>0; 0</w:t>
            </w:r>
          </w:p>
        </w:tc>
        <w:tc>
          <w:tcPr>
            <w:tcW w:type="dxa" w:w="8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2021-08-02</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$1,712,145,886</w:t>
            </w:r>
          </w:p>
        </w:tc>
        <w:tc>
          <w:tcPr>
            <w:tcW w:type="dxa" w:w="1215"/>
          </w:tcPr>
          <w:p>
            <w:pPr>
              <w:spacing w:after="0"/>
              <w:jc w:val="right"/>
            </w:pPr>
            <w:r>
              <w:rPr>
                <w:sz w:val="16"/>
              </w:rPr>
              <w:t>$237,460,731</w:t>
            </w:r>
          </w:p>
        </w:tc>
        <w:tc>
          <w:tcPr>
            <w:tcW w:type="dxa" w:w="1045"/>
          </w:tcPr>
          <w:p>
            <w:pPr>
              <w:spacing w:after="0"/>
              <w:jc w:val="right"/>
            </w:pPr>
            <w:r>
              <w:rPr>
                <w:sz w:val="16"/>
              </w:rPr>
              <w:t>4,806</w:t>
            </w:r>
          </w:p>
        </w:tc>
        <w:tc>
          <w:tcPr>
            <w:tcW w:type="dxa" w:w="1037"/>
          </w:tcPr>
          <w:p>
            <w:pPr>
              <w:spacing w:after="0"/>
              <w:jc w:val="right"/>
            </w:pPr>
            <w:r>
              <w:rPr>
                <w:sz w:val="16"/>
              </w:rPr>
              <w:t>$1,991</w:t>
            </w:r>
          </w:p>
        </w:tc>
        <w:tc>
          <w:tcPr>
            <w:tcW w:type="dxa" w:w="1126"/>
          </w:tcPr>
          <w:p>
            <w:pPr>
              <w:spacing w:after="0"/>
              <w:jc w:val="right"/>
            </w:pPr>
            <w:r>
              <w:rPr>
                <w:sz w:val="16"/>
              </w:rPr>
              <w:t>$381,524</w:t>
            </w:r>
          </w:p>
        </w:tc>
        <w:tc>
          <w:tcPr>
            <w:tcW w:type="dxa" w:w="1176"/>
          </w:tcPr>
          <w:p>
            <w:pPr>
              <w:spacing w:after="0"/>
              <w:jc w:val="right"/>
            </w:pPr>
            <w:r>
              <w:rPr>
                <w:sz w:val="16"/>
              </w:rPr>
              <w:t>$413,753</w:t>
            </w:r>
          </w:p>
        </w:tc>
        <w:tc>
          <w:tcPr>
            <w:tcW w:type="dxa" w:w="1305"/>
          </w:tcPr>
          <w:p>
            <w:pPr>
              <w:spacing w:after="0"/>
              <w:jc w:val="right"/>
            </w:pPr>
            <w:r>
              <w:rPr>
                <w:sz w:val="16"/>
              </w:rPr>
              <w:t>0.000116%</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$65,509,111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$95,113</w:t>
            </w:r>
          </w:p>
        </w:tc>
        <w:tc>
          <w:tcPr>
            <w:tcW w:type="dxa" w:w="1176"/>
          </w:tcPr>
          <w:p>
            <w:pPr>
              <w:spacing w:after="0"/>
              <w:jc w:val="right"/>
            </w:pPr>
          </w:p>
        </w:tc>
        <w:tc>
          <w:tcPr>
            <w:tcW w:type="dxa" w:w="1305"/>
          </w:tcPr>
          <w:p>
            <w:pPr>
              <w:spacing w:after="0"/>
              <w:jc w:val="right"/>
            </w:pPr>
            <w:r>
              <w:rPr>
                <w:sz w:val="16"/>
              </w:rPr>
              <w:t>0.145% (agriculture)</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$2,828,401,073</w:t>
            </w:r>
          </w:p>
        </w:tc>
        <w:tc>
          <w:tcPr>
            <w:tcW w:type="dxa" w:w="1215"/>
          </w:tcPr>
          <w:p>
            <w:pPr>
              <w:spacing w:after="0"/>
              <w:jc w:val="right"/>
            </w:pPr>
          </w:p>
        </w:tc>
        <w:tc>
          <w:tcPr>
            <w:tcW w:type="dxa" w:w="1045"/>
          </w:tcPr>
          <w:p>
            <w:pPr>
              <w:spacing w:after="0"/>
              <w:jc w:val="right"/>
            </w:pPr>
            <w:r>
              <w:rPr>
                <w:sz w:val="16"/>
              </w:rPr>
              <w:t>4,817</w:t>
            </w:r>
          </w:p>
        </w:tc>
        <w:tc>
          <w:tcPr>
            <w:tcW w:type="dxa" w:w="1037"/>
          </w:tcPr>
          <w:p>
            <w:pPr>
              <w:spacing w:after="0"/>
              <w:jc w:val="right"/>
            </w:pPr>
            <w:r>
              <w:rPr>
                <w:sz w:val="16"/>
              </w:rPr>
              <w:t>$25,118</w:t>
            </w:r>
          </w:p>
        </w:tc>
        <w:tc>
          <w:tcPr>
            <w:tcW w:type="dxa" w:w="1126"/>
          </w:tcPr>
          <w:p>
            <w:pPr>
              <w:spacing w:after="0"/>
              <w:jc w:val="right"/>
            </w:pPr>
          </w:p>
        </w:tc>
        <w:tc>
          <w:tcPr>
            <w:tcW w:type="dxa" w:w="1176"/>
          </w:tcPr>
          <w:p>
            <w:pPr>
              <w:spacing w:after="0"/>
              <w:jc w:val="right"/>
            </w:pPr>
            <w:r>
              <w:rPr>
                <w:sz w:val="16"/>
              </w:rPr>
              <w:t>$4,625</w:t>
            </w:r>
          </w:p>
        </w:tc>
        <w:tc>
          <w:tcPr>
            <w:tcW w:type="dxa" w:w="1305"/>
          </w:tcPr>
          <w:p>
            <w:pPr>
              <w:spacing w:after="0"/>
              <w:jc w:val="right"/>
            </w:pPr>
            <w:r>
              <w:rPr>
                <w:sz w:val="16"/>
              </w:rPr>
              <w:t>0.000888%</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$1,712,145,886</w:t>
            </w:r>
          </w:p>
        </w:tc>
        <w:tc>
          <w:tcPr>
            <w:tcW w:type="dxa" w:w="1215"/>
          </w:tcPr>
          <w:p>
            <w:pPr>
              <w:spacing w:after="0"/>
              <w:jc w:val="right"/>
            </w:pPr>
            <w:r>
              <w:rPr>
                <w:sz w:val="16"/>
              </w:rPr>
              <w:t>$237,460,731</w:t>
            </w:r>
          </w:p>
        </w:tc>
        <w:tc>
          <w:tcPr>
            <w:tcW w:type="dxa" w:w="1045"/>
          </w:tcPr>
          <w:p>
            <w:pPr>
              <w:spacing w:after="0"/>
              <w:jc w:val="right"/>
            </w:pPr>
            <w:r>
              <w:rPr>
                <w:sz w:val="16"/>
              </w:rPr>
              <w:t>4,806</w:t>
            </w:r>
          </w:p>
        </w:tc>
        <w:tc>
          <w:tcPr>
            <w:tcW w:type="dxa" w:w="1037"/>
          </w:tcPr>
          <w:p>
            <w:pPr>
              <w:spacing w:after="0"/>
              <w:jc w:val="right"/>
            </w:pPr>
            <w:r>
              <w:rPr>
                <w:sz w:val="16"/>
              </w:rPr>
              <w:t>$228,854</w:t>
            </w:r>
          </w:p>
        </w:tc>
        <w:tc>
          <w:tcPr>
            <w:tcW w:type="dxa" w:w="1126"/>
          </w:tcPr>
          <w:p>
            <w:pPr>
              <w:spacing w:after="0"/>
              <w:jc w:val="right"/>
            </w:pPr>
            <w:r>
              <w:rPr>
                <w:sz w:val="16"/>
              </w:rPr>
              <w:t>$366,632</w:t>
            </w:r>
          </w:p>
        </w:tc>
        <w:tc>
          <w:tcPr>
            <w:tcW w:type="dxa" w:w="1176"/>
          </w:tcPr>
          <w:p>
            <w:pPr>
              <w:spacing w:after="0"/>
              <w:jc w:val="right"/>
            </w:pPr>
            <w:r>
              <w:rPr>
                <w:sz w:val="16"/>
              </w:rPr>
              <w:t>$8,162</w:t>
            </w:r>
          </w:p>
        </w:tc>
        <w:tc>
          <w:tcPr>
            <w:tcW w:type="dxa" w:w="1305"/>
          </w:tcPr>
          <w:p>
            <w:pPr>
              <w:spacing w:after="0"/>
              <w:jc w:val="right"/>
            </w:pPr>
            <w:r>
              <w:rPr>
                <w:sz w:val="16"/>
              </w:rPr>
              <w:t>0.0134%</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$1,712,145,886</w:t>
            </w:r>
          </w:p>
        </w:tc>
        <w:tc>
          <w:tcPr>
            <w:tcW w:type="dxa" w:w="1215"/>
          </w:tcPr>
          <w:p>
            <w:pPr>
              <w:spacing w:after="0"/>
              <w:jc w:val="right"/>
            </w:pPr>
            <w:r>
              <w:rPr>
                <w:sz w:val="16"/>
              </w:rPr>
              <w:t>$237,460,731</w:t>
            </w:r>
          </w:p>
        </w:tc>
        <w:tc>
          <w:tcPr>
            <w:tcW w:type="dxa" w:w="1045"/>
          </w:tcPr>
          <w:p>
            <w:pPr>
              <w:spacing w:after="0"/>
              <w:jc w:val="right"/>
            </w:pPr>
            <w:r>
              <w:rPr>
                <w:sz w:val="16"/>
              </w:rPr>
              <w:t>4,806</w:t>
            </w:r>
          </w:p>
        </w:tc>
        <w:tc>
          <w:tcPr>
            <w:tcW w:type="dxa" w:w="1037"/>
          </w:tcPr>
          <w:p>
            <w:pPr>
              <w:spacing w:after="0"/>
              <w:jc w:val="right"/>
            </w:pPr>
            <w:r>
              <w:rPr>
                <w:sz w:val="16"/>
              </w:rPr>
              <w:t>$7</w:t>
            </w:r>
          </w:p>
        </w:tc>
        <w:tc>
          <w:tcPr>
            <w:tcW w:type="dxa" w:w="1126"/>
          </w:tcPr>
          <w:p>
            <w:pPr>
              <w:spacing w:after="0"/>
              <w:jc w:val="right"/>
            </w:pPr>
            <w:r>
              <w:rPr>
                <w:sz w:val="16"/>
              </w:rPr>
              <w:t>$3,944</w:t>
            </w:r>
          </w:p>
        </w:tc>
        <w:tc>
          <w:tcPr>
            <w:tcW w:type="dxa" w:w="1176"/>
          </w:tcPr>
          <w:p>
            <w:pPr>
              <w:spacing w:after="0"/>
              <w:jc w:val="right"/>
            </w:pPr>
            <w:r>
              <w:rPr>
                <w:sz w:val="16"/>
              </w:rPr>
              <w:t>$8,989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$1,712,145,886</w:t>
            </w:r>
          </w:p>
        </w:tc>
        <w:tc>
          <w:tcPr>
            <w:tcW w:type="dxa" w:w="1215"/>
          </w:tcPr>
          <w:p>
            <w:pPr>
              <w:spacing w:after="0"/>
              <w:jc w:val="right"/>
            </w:pPr>
          </w:p>
        </w:tc>
        <w:tc>
          <w:tcPr>
            <w:tcW w:type="dxa" w:w="1045"/>
          </w:tcPr>
          <w:p>
            <w:pPr>
              <w:spacing w:after="0"/>
              <w:jc w:val="right"/>
            </w:pPr>
            <w:r>
              <w:rPr>
                <w:sz w:val="16"/>
              </w:rPr>
              <w:t>4,806</w:t>
            </w:r>
          </w:p>
        </w:tc>
        <w:tc>
          <w:tcPr>
            <w:tcW w:type="dxa" w:w="1037"/>
          </w:tcPr>
          <w:p>
            <w:pPr>
              <w:spacing w:after="0"/>
              <w:jc w:val="right"/>
            </w:pPr>
            <w:r>
              <w:rPr>
                <w:sz w:val="16"/>
              </w:rPr>
              <w:t>$13,541</w:t>
            </w:r>
          </w:p>
        </w:tc>
        <w:tc>
          <w:tcPr>
            <w:tcW w:type="dxa" w:w="1126"/>
          </w:tcPr>
          <w:p>
            <w:pPr>
              <w:spacing w:after="0"/>
              <w:jc w:val="right"/>
            </w:pPr>
          </w:p>
        </w:tc>
        <w:tc>
          <w:tcPr>
            <w:tcW w:type="dxa" w:w="1176"/>
          </w:tcPr>
          <w:p>
            <w:pPr>
              <w:spacing w:after="0"/>
              <w:jc w:val="right"/>
            </w:pPr>
            <w:r>
              <w:rPr>
                <w:sz w:val="16"/>
              </w:rPr>
              <w:t>$17,732</w:t>
            </w:r>
          </w:p>
        </w:tc>
        <w:tc>
          <w:tcPr>
            <w:tcW w:type="dxa" w:w="1305"/>
          </w:tcPr>
          <w:p>
            <w:pPr>
              <w:spacing w:after="0"/>
              <w:jc w:val="right"/>
            </w:pPr>
            <w:r>
              <w:rPr>
                <w:sz w:val="16"/>
              </w:rPr>
              <w:t>0.000791%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$1,711,570,879</w:t>
            </w:r>
          </w:p>
        </w:tc>
        <w:tc>
          <w:tcPr>
            <w:tcW w:type="dxa" w:w="1215"/>
          </w:tcPr>
          <w:p>
            <w:pPr>
              <w:spacing w:after="0"/>
              <w:jc w:val="right"/>
            </w:pPr>
            <w:r>
              <w:rPr>
                <w:sz w:val="16"/>
              </w:rPr>
              <w:t>$405,245</w:t>
            </w:r>
          </w:p>
        </w:tc>
        <w:tc>
          <w:tcPr>
            <w:tcW w:type="dxa" w:w="1045"/>
          </w:tcPr>
          <w:p>
            <w:pPr>
              <w:spacing w:after="0"/>
              <w:jc w:val="right"/>
            </w:pPr>
            <w:r>
              <w:rPr>
                <w:sz w:val="16"/>
              </w:rPr>
              <w:t>30</w:t>
            </w:r>
          </w:p>
        </w:tc>
        <w:tc>
          <w:tcPr>
            <w:tcW w:type="dxa" w:w="1037"/>
          </w:tcPr>
          <w:p>
            <w:pPr>
              <w:spacing w:after="0"/>
              <w:jc w:val="right"/>
            </w:pPr>
            <w:r>
              <w:rPr>
                <w:sz w:val="16"/>
              </w:rPr>
              <w:t>$1,507,988</w:t>
            </w:r>
          </w:p>
        </w:tc>
        <w:tc>
          <w:tcPr>
            <w:tcW w:type="dxa" w:w="1126"/>
          </w:tcPr>
          <w:p>
            <w:pPr>
              <w:spacing w:after="0"/>
              <w:jc w:val="right"/>
            </w:pPr>
            <w:r>
              <w:rPr>
                <w:sz w:val="16"/>
              </w:rPr>
              <w:t>$21,864</w:t>
            </w:r>
          </w:p>
        </w:tc>
        <w:tc>
          <w:tcPr>
            <w:tcW w:type="dxa" w:w="1176"/>
          </w:tcPr>
          <w:p>
            <w:pPr>
              <w:spacing w:after="0"/>
              <w:jc w:val="right"/>
            </w:pPr>
            <w:r>
              <w:rPr>
                <w:sz w:val="16"/>
              </w:rPr>
              <w:t>$26,815</w:t>
            </w:r>
          </w:p>
        </w:tc>
        <w:tc>
          <w:tcPr>
            <w:tcW w:type="dxa" w:w="1305"/>
          </w:tcPr>
          <w:p>
            <w:pPr>
              <w:spacing w:after="0"/>
              <w:jc w:val="right"/>
            </w:pPr>
            <w:r>
              <w:rPr>
                <w:sz w:val="16"/>
              </w:rPr>
              <w:t>n/a (see note)</w:t>
            </w:r>
          </w:p>
        </w:tc>
        <w:tc>
          <w:tcPr>
            <w:tcW w:type="dxa" w:w="1225"/>
          </w:tcPr>
          <w:p>
            <w:pPr>
              <w:spacing w:after="0"/>
              <w:jc w:val="right"/>
            </w:pPr>
            <w:r>
              <w:rPr>
                <w:sz w:val="16"/>
              </w:rPr>
              <w:t>$75,000</w:t>
            </w:r>
          </w:p>
        </w:tc>
        <w:tc>
          <w:tcPr>
            <w:tcW w:type="dxa" w:w="1110"/>
          </w:tcPr>
          <w:p>
            <w:pPr>
              <w:spacing w:after="0"/>
              <w:jc w:val="right"/>
            </w:pPr>
          </w:p>
        </w:tc>
        <w:tc>
          <w:tcPr>
            <w:tcW w:type="dxa" w:w="1189"/>
          </w:tcPr>
          <w:p>
            <w:pPr>
              <w:spacing w:after="0"/>
              <w:jc w:val="right"/>
            </w:pPr>
            <w:r>
              <w:rPr>
                <w:sz w:val="16"/>
              </w:rPr>
              <w:t>$240,902.77</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$798,681</w:t>
            </w:r>
          </w:p>
        </w:tc>
        <w:tc>
          <w:tcPr>
            <w:tcW w:type="dxa" w:w="1215"/>
          </w:tcPr>
          <w:p>
            <w:pPr>
              <w:spacing w:after="0"/>
              <w:jc w:val="right"/>
            </w:pPr>
          </w:p>
        </w:tc>
        <w:tc>
          <w:tcPr>
            <w:tcW w:type="dxa" w:w="1045"/>
          </w:tcPr>
          <w:p>
            <w:pPr>
              <w:spacing w:after="0"/>
              <w:jc w:val="right"/>
            </w:pPr>
            <w:r>
              <w:rPr>
                <w:sz w:val="16"/>
              </w:rPr>
              <w:t>2</w:t>
            </w:r>
          </w:p>
        </w:tc>
        <w:tc>
          <w:tcPr>
            <w:tcW w:type="dxa" w:w="1037"/>
          </w:tcPr>
          <w:p>
            <w:pPr>
              <w:spacing w:after="0"/>
              <w:jc w:val="right"/>
            </w:pPr>
            <w:r>
              <w:rPr>
                <w:sz w:val="16"/>
              </w:rPr>
              <w:t>$2</w:t>
            </w:r>
          </w:p>
        </w:tc>
        <w:tc>
          <w:tcPr>
            <w:tcW w:type="dxa" w:w="1126"/>
          </w:tcPr>
          <w:p>
            <w:pPr>
              <w:spacing w:after="0"/>
              <w:jc w:val="right"/>
            </w:pPr>
          </w:p>
        </w:tc>
        <w:tc>
          <w:tcPr>
            <w:tcW w:type="dxa" w:w="1176"/>
          </w:tcPr>
          <w:p>
            <w:pPr>
              <w:spacing w:after="0"/>
              <w:jc w:val="right"/>
            </w:pPr>
            <w:r>
              <w:rPr>
                <w:sz w:val="16"/>
              </w:rPr>
              <w:t>$1</w:t>
            </w:r>
          </w:p>
        </w:tc>
        <w:tc>
          <w:tcPr>
            <w:tcW w:type="dxa" w:w="1305"/>
          </w:tcPr>
          <w:p>
            <w:pPr>
              <w:spacing w:after="0"/>
              <w:jc w:val="right"/>
            </w:pPr>
            <w:r>
              <w:rPr>
                <w:sz w:val="16"/>
              </w:rPr>
              <w:t>0.000265%</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$1,712,145,886</w:t>
            </w:r>
          </w:p>
        </w:tc>
        <w:tc>
          <w:tcPr>
            <w:tcW w:type="dxa" w:w="1215"/>
          </w:tcPr>
          <w:p>
            <w:pPr>
              <w:spacing w:after="0"/>
              <w:jc w:val="right"/>
            </w:pPr>
          </w:p>
        </w:tc>
        <w:tc>
          <w:tcPr>
            <w:tcW w:type="dxa" w:w="1045"/>
          </w:tcPr>
          <w:p>
            <w:pPr>
              <w:spacing w:after="0"/>
              <w:jc w:val="right"/>
            </w:pPr>
            <w:r>
              <w:rPr>
                <w:sz w:val="16"/>
              </w:rPr>
              <w:t>4,806</w:t>
            </w:r>
          </w:p>
        </w:tc>
        <w:tc>
          <w:tcPr>
            <w:tcW w:type="dxa" w:w="1037"/>
          </w:tcPr>
          <w:p>
            <w:pPr>
              <w:spacing w:after="0"/>
              <w:jc w:val="right"/>
            </w:pPr>
            <w:r>
              <w:rPr>
                <w:sz w:val="16"/>
              </w:rPr>
              <w:t>$1,846</w:t>
            </w:r>
          </w:p>
        </w:tc>
        <w:tc>
          <w:tcPr>
            <w:tcW w:type="dxa" w:w="1126"/>
          </w:tcPr>
          <w:p>
            <w:pPr>
              <w:spacing w:after="0"/>
              <w:jc w:val="right"/>
            </w:pPr>
          </w:p>
        </w:tc>
        <w:tc>
          <w:tcPr>
            <w:tcW w:type="dxa" w:w="1176"/>
          </w:tcPr>
          <w:p>
            <w:pPr>
              <w:spacing w:after="0"/>
              <w:jc w:val="right"/>
            </w:pPr>
            <w:r>
              <w:rPr>
                <w:sz w:val="16"/>
              </w:rPr>
              <w:t>$21,433</w:t>
            </w:r>
          </w:p>
        </w:tc>
        <w:tc>
          <w:tcPr>
            <w:tcW w:type="dxa" w:w="1305"/>
          </w:tcPr>
          <w:p>
            <w:pPr>
              <w:spacing w:after="0"/>
              <w:jc w:val="right"/>
            </w:pPr>
            <w:r>
              <w:rPr>
                <w:sz w:val="16"/>
              </w:rPr>
              <w:t>0.000108%</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$1,712,145,886</w:t>
            </w:r>
          </w:p>
        </w:tc>
        <w:tc>
          <w:tcPr>
            <w:tcW w:type="dxa" w:w="1215"/>
          </w:tcPr>
          <w:p>
            <w:pPr>
              <w:spacing w:after="0"/>
              <w:jc w:val="right"/>
            </w:pPr>
            <w:r>
              <w:rPr>
                <w:sz w:val="16"/>
              </w:rPr>
              <w:t>$237,460,731</w:t>
            </w:r>
          </w:p>
        </w:tc>
        <w:tc>
          <w:tcPr>
            <w:tcW w:type="dxa" w:w="1045"/>
          </w:tcPr>
          <w:p>
            <w:pPr>
              <w:spacing w:after="0"/>
              <w:jc w:val="right"/>
            </w:pPr>
            <w:r>
              <w:rPr>
                <w:sz w:val="16"/>
              </w:rPr>
              <w:t>4,806</w:t>
            </w:r>
          </w:p>
        </w:tc>
        <w:tc>
          <w:tcPr>
            <w:tcW w:type="dxa" w:w="1037"/>
          </w:tcPr>
          <w:p>
            <w:pPr>
              <w:spacing w:after="0"/>
              <w:jc w:val="right"/>
            </w:pPr>
            <w:r>
              <w:rPr>
                <w:sz w:val="16"/>
              </w:rPr>
              <w:t>$76,832</w:t>
            </w:r>
          </w:p>
        </w:tc>
        <w:tc>
          <w:tcPr>
            <w:tcW w:type="dxa" w:w="1126"/>
          </w:tcPr>
          <w:p>
            <w:pPr>
              <w:spacing w:after="0"/>
              <w:jc w:val="right"/>
            </w:pPr>
            <w:r>
              <w:rPr>
                <w:sz w:val="16"/>
              </w:rPr>
              <w:t>$15,699</w:t>
            </w:r>
          </w:p>
        </w:tc>
        <w:tc>
          <w:tcPr>
            <w:tcW w:type="dxa" w:w="1176"/>
          </w:tcPr>
          <w:p>
            <w:pPr>
              <w:spacing w:after="0"/>
              <w:jc w:val="right"/>
            </w:pPr>
            <w:r>
              <w:rPr>
                <w:sz w:val="16"/>
              </w:rPr>
              <w:t>$518,643</w:t>
            </w:r>
          </w:p>
        </w:tc>
        <w:tc>
          <w:tcPr>
            <w:tcW w:type="dxa" w:w="1305"/>
          </w:tcPr>
          <w:p>
            <w:pPr>
              <w:spacing w:after="0"/>
              <w:jc w:val="right"/>
            </w:pPr>
            <w:r>
              <w:rPr>
                <w:sz w:val="16"/>
              </w:rPr>
              <w:t>0.00449%</w:t>
            </w:r>
          </w:p>
        </w:tc>
        <w:tc>
          <w:tcPr>
            <w:tcW w:type="dxa" w:w="1225"/>
          </w:tcPr>
          <w:p>
            <w:pPr>
              <w:spacing w:after="0"/>
              <w:jc w:val="right"/>
            </w:pPr>
            <w:r>
              <w:rPr>
                <w:sz w:val="16"/>
              </w:rPr>
              <w:t>$30,000</w:t>
            </w: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$1,712,145,886</w:t>
            </w:r>
          </w:p>
        </w:tc>
        <w:tc>
          <w:tcPr>
            <w:tcW w:type="dxa" w:w="1215"/>
          </w:tcPr>
          <w:p>
            <w:pPr>
              <w:spacing w:after="0"/>
              <w:jc w:val="right"/>
            </w:pPr>
            <w:r>
              <w:rPr>
                <w:sz w:val="16"/>
              </w:rPr>
              <w:t>$237,460,731</w:t>
            </w:r>
          </w:p>
        </w:tc>
        <w:tc>
          <w:tcPr>
            <w:tcW w:type="dxa" w:w="1045"/>
          </w:tcPr>
          <w:p>
            <w:pPr>
              <w:spacing w:after="0"/>
              <w:jc w:val="right"/>
            </w:pPr>
            <w:r>
              <w:rPr>
                <w:sz w:val="16"/>
              </w:rPr>
              <w:t>4,806</w:t>
            </w:r>
          </w:p>
        </w:tc>
        <w:tc>
          <w:tcPr>
            <w:tcW w:type="dxa" w:w="1037"/>
          </w:tcPr>
          <w:p>
            <w:pPr>
              <w:spacing w:after="0"/>
              <w:jc w:val="right"/>
            </w:pPr>
            <w:r>
              <w:rPr>
                <w:sz w:val="16"/>
              </w:rPr>
              <w:t>$390,121</w:t>
            </w:r>
          </w:p>
        </w:tc>
        <w:tc>
          <w:tcPr>
            <w:tcW w:type="dxa" w:w="1126"/>
          </w:tcPr>
          <w:p>
            <w:pPr>
              <w:spacing w:after="0"/>
              <w:jc w:val="right"/>
            </w:pPr>
            <w:r>
              <w:rPr>
                <w:sz w:val="16"/>
              </w:rPr>
              <w:t>$15,489</w:t>
            </w:r>
          </w:p>
        </w:tc>
        <w:tc>
          <w:tcPr>
            <w:tcW w:type="dxa" w:w="1176"/>
          </w:tcPr>
          <w:p>
            <w:pPr>
              <w:spacing w:after="0"/>
              <w:jc w:val="right"/>
            </w:pPr>
            <w:r>
              <w:rPr>
                <w:sz w:val="16"/>
              </w:rPr>
              <w:t>$74,937</w:t>
            </w:r>
          </w:p>
        </w:tc>
        <w:tc>
          <w:tcPr>
            <w:tcW w:type="dxa" w:w="1305"/>
          </w:tcPr>
          <w:p>
            <w:pPr>
              <w:spacing w:after="0"/>
              <w:jc w:val="right"/>
            </w:pPr>
            <w:r>
              <w:rPr>
                <w:sz w:val="16"/>
              </w:rPr>
              <w:t>0.0228%</w:t>
            </w:r>
          </w:p>
        </w:tc>
        <w:tc>
          <w:tcPr>
            <w:tcW w:type="dxa" w:w="1225"/>
          </w:tcPr>
          <w:p>
            <w:pPr>
              <w:spacing w:after="0"/>
              <w:jc w:val="right"/>
            </w:pPr>
            <w:r>
              <w:rPr>
                <w:sz w:val="16"/>
              </w:rPr>
              <w:t>$15,000</w:t>
            </w:r>
          </w:p>
        </w:tc>
        <w:tc>
          <w:tcPr>
            <w:tcW w:type="dxa" w:w="1110"/>
          </w:tcPr>
          <w:p>
            <w:pPr>
              <w:spacing w:after="0"/>
              <w:jc w:val="right"/>
            </w:pPr>
          </w:p>
        </w:tc>
        <w:tc>
          <w:tcPr>
            <w:tcW w:type="dxa" w:w="1189"/>
          </w:tcPr>
          <w:p>
            <w:pPr>
              <w:spacing w:after="0"/>
              <w:jc w:val="right"/>
            </w:pPr>
            <w:r>
              <w:rPr>
                <w:sz w:val="16"/>
              </w:rPr>
              <w:t>$240,902.77</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$321,672,855</w:t>
            </w:r>
          </w:p>
        </w:tc>
        <w:tc>
          <w:tcPr>
            <w:tcW w:type="dxa" w:w="1215"/>
          </w:tcPr>
          <w:p>
            <w:pPr>
              <w:spacing w:after="0"/>
              <w:jc w:val="right"/>
            </w:pPr>
            <w:r>
              <w:rPr>
                <w:sz w:val="16"/>
              </w:rPr>
              <w:t>$82,668,369</w:t>
            </w:r>
          </w:p>
        </w:tc>
        <w:tc>
          <w:tcPr>
            <w:tcW w:type="dxa" w:w="1045"/>
          </w:tcPr>
          <w:p>
            <w:pPr>
              <w:spacing w:after="0"/>
              <w:jc w:val="right"/>
            </w:pPr>
            <w:r>
              <w:rPr>
                <w:sz w:val="16"/>
              </w:rPr>
              <w:t>1,406</w:t>
            </w:r>
          </w:p>
        </w:tc>
        <w:tc>
          <w:tcPr>
            <w:tcW w:type="dxa" w:w="1037"/>
          </w:tcPr>
          <w:p>
            <w:pPr>
              <w:spacing w:after="0"/>
              <w:jc w:val="right"/>
            </w:pPr>
            <w:r>
              <w:rPr>
                <w:sz w:val="16"/>
              </w:rPr>
              <w:t>$68,170</w:t>
            </w:r>
          </w:p>
        </w:tc>
        <w:tc>
          <w:tcPr>
            <w:tcW w:type="dxa" w:w="1126"/>
          </w:tcPr>
          <w:p>
            <w:pPr>
              <w:spacing w:after="0"/>
              <w:jc w:val="right"/>
            </w:pPr>
            <w:r>
              <w:rPr>
                <w:sz w:val="16"/>
              </w:rPr>
              <w:t>$179</w:t>
            </w:r>
          </w:p>
        </w:tc>
        <w:tc>
          <w:tcPr>
            <w:tcW w:type="dxa" w:w="1176"/>
          </w:tcPr>
          <w:p>
            <w:pPr>
              <w:spacing w:after="0"/>
              <w:jc w:val="right"/>
            </w:pPr>
            <w:r>
              <w:rPr>
                <w:sz w:val="16"/>
              </w:rPr>
              <w:t>$2,718</w:t>
            </w:r>
          </w:p>
        </w:tc>
        <w:tc>
          <w:tcPr>
            <w:tcW w:type="dxa" w:w="1305"/>
          </w:tcPr>
          <w:p>
            <w:pPr>
              <w:spacing w:after="0"/>
              <w:jc w:val="right"/>
            </w:pPr>
            <w:r>
              <w:rPr>
                <w:sz w:val="16"/>
              </w:rPr>
              <w:t>0.0212%</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$1,712,145,886</w:t>
            </w:r>
          </w:p>
        </w:tc>
        <w:tc>
          <w:tcPr>
            <w:tcW w:type="dxa" w:w="1215"/>
          </w:tcPr>
          <w:p>
            <w:pPr>
              <w:spacing w:after="0"/>
              <w:jc w:val="right"/>
            </w:pPr>
            <w:r>
              <w:rPr>
                <w:sz w:val="16"/>
              </w:rPr>
              <w:t>$237,460,731</w:t>
            </w:r>
          </w:p>
        </w:tc>
        <w:tc>
          <w:tcPr>
            <w:tcW w:type="dxa" w:w="1045"/>
          </w:tcPr>
          <w:p>
            <w:pPr>
              <w:spacing w:after="0"/>
              <w:jc w:val="right"/>
            </w:pPr>
            <w:r>
              <w:rPr>
                <w:sz w:val="16"/>
              </w:rPr>
              <w:t>4,806</w:t>
            </w:r>
          </w:p>
        </w:tc>
        <w:tc>
          <w:tcPr>
            <w:tcW w:type="dxa" w:w="1037"/>
          </w:tcPr>
          <w:p>
            <w:pPr>
              <w:spacing w:after="0"/>
              <w:jc w:val="right"/>
            </w:pPr>
            <w:r>
              <w:rPr>
                <w:sz w:val="16"/>
              </w:rPr>
              <w:t>$6,100</w:t>
            </w:r>
          </w:p>
        </w:tc>
        <w:tc>
          <w:tcPr>
            <w:tcW w:type="dxa" w:w="1126"/>
          </w:tcPr>
          <w:p>
            <w:pPr>
              <w:spacing w:after="0"/>
              <w:jc w:val="right"/>
            </w:pPr>
            <w:r>
              <w:rPr>
                <w:sz w:val="16"/>
              </w:rPr>
              <w:t>under $1</w:t>
            </w:r>
          </w:p>
        </w:tc>
        <w:tc>
          <w:tcPr>
            <w:tcW w:type="dxa" w:w="1176"/>
          </w:tcPr>
          <w:p>
            <w:pPr>
              <w:spacing w:after="0"/>
              <w:jc w:val="right"/>
            </w:pPr>
            <w:r>
              <w:rPr>
                <w:sz w:val="16"/>
              </w:rPr>
              <w:t>$29,217</w:t>
            </w:r>
          </w:p>
        </w:tc>
        <w:tc>
          <w:tcPr>
            <w:tcW w:type="dxa" w:w="1305"/>
          </w:tcPr>
          <w:p>
            <w:pPr>
              <w:spacing w:after="0"/>
              <w:jc w:val="right"/>
            </w:pPr>
            <w:r>
              <w:rPr>
                <w:sz w:val="16"/>
              </w:rPr>
              <w:t>0.000356%</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bl>
    <w:p>
      <w:pPr>
        <w:spacing w:after="40" w:before="60"/>
      </w:pPr>
      <w:r>
        <w:rPr>
          <w:sz w:val="15"/>
        </w:rPr>
        <w:t>Totals since 2021-08-02 (Storm Events through 2026-06-30): 219 county-coded records, 51 with a damage value recorded (including $0), $120,000; 44 zone-level records, 10 with a damage value recorded (including $0), $0 reported for the zone; Public Assistance on counted declarations $240,902.77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4,806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$1,712,145,886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$237,460,731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$3,221,013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$1,127,024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Washington County</w:t>
            </w:r>
          </w:p>
        </w:tc>
        <w:tc>
          <w:tcPr>
            <w:tcW w:type="dxa" w:w="1473"/>
          </w:tcPr>
          <w:p>
            <w:pPr>
              <w:spacing w:after="0"/>
              <w:jc w:val="left"/>
            </w:pPr>
            <w:r>
              <w:rPr>
                <w:sz w:val="16"/>
              </w:rPr>
              <w:t>080176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Washington County, CO: risk-assessment baseline packet, release 2026-10 (data as of 2026-09-28; County area 08121).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CO: Risk-assessment baseline packet</dc:title>
  <dc:subject>Hazard Plain release 2026-10, as of 2026-09-28. Preview: automated baseline</dc:subject>
  <dc:creator>Hazard Plain</dc:creator>
  <cp:keywords>Hazard Plain; hazard mitigation; risk assessment; 08121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