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Lake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Lake County, CO Hazard Mitigation Plan 2025 (FEMA plan 110308)</w:t>
      </w:r>
    </w:p>
    <w:p>
      <w:pPr>
        <w:keepNext/>
        <w:spacing w:after="40" w:before="0"/>
      </w:pPr>
      <w:r>
        <w:rPr>
          <w:b/>
        </w:rPr>
        <w:t xml:space="preserve">Approved: </w:t>
      </w:r>
      <w:r>
        <w:rPr/>
        <w:t>2025-04-16</w:t>
      </w:r>
    </w:p>
    <w:p>
      <w:pPr>
        <w:keepNext/>
        <w:spacing w:after="40" w:before="0"/>
      </w:pPr>
      <w:r>
        <w:rPr>
          <w:b/>
        </w:rPr>
        <w:t xml:space="preserve">Expires: </w:t>
      </w:r>
      <w:r>
        <w:rPr/>
        <w:t>2030-04-15</w:t>
      </w:r>
    </w:p>
    <w:p>
      <w:pPr>
        <w:keepNext/>
        <w:spacing w:after="40" w:before="0"/>
      </w:pPr>
      <w:r>
        <w:rPr>
          <w:b/>
        </w:rPr>
        <w:t xml:space="preserve">As of: </w:t>
      </w:r>
      <w:r>
        <w:rPr/>
        <w:t>2026-09-28</w:t>
      </w:r>
    </w:p>
    <w:p>
      <w:pPr>
        <w:keepNext/>
        <w:spacing w:after="40" w:before="0"/>
      </w:pPr>
      <w:r>
        <w:rPr>
          <w:b/>
        </w:rPr>
        <w:t xml:space="preserve">Days: </w:t>
      </w:r>
      <w:r>
        <w:rPr/>
        <w:t>1,295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FM-5644-CO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6"/>
        <w:gridCol w:w="865"/>
        <w:gridCol w:w="3364"/>
        <w:gridCol w:w="2531"/>
        <w:gridCol w:w="1319"/>
        <w:gridCol w:w="1319"/>
        <w:gridCol w:w="1137"/>
        <w:gridCol w:w="1206"/>
        <w:gridCol w:w="825"/>
      </w:tblGrid>
      <w:tr>
        <w:trPr>
          <w:cantSplit/>
          <w:tblHeader/>
        </w:trPr>
        <w:tc>
          <w:tcPr>
            <w:tcW w:type="dxa" w:w="1546"/>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3364"/>
            <w:shd w:val="clear" w:color="auto" w:fill="E8E8E8"/>
          </w:tcPr>
          <w:p>
            <w:pPr>
              <w:spacing w:after="0"/>
              <w:jc w:val="left"/>
            </w:pPr>
            <w:r>
              <w:rPr>
                <w:b/>
                <w:sz w:val="16"/>
              </w:rPr>
              <w:t>Status</w:t>
            </w:r>
          </w:p>
        </w:tc>
        <w:tc>
          <w:tcPr>
            <w:tcW w:type="dxa" w:w="2531"/>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11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6"/>
            <w:shd w:val="clear" w:color="auto" w:fill="E8E8E8"/>
          </w:tcPr>
          <w:p>
            <w:pPr>
              <w:spacing w:after="0"/>
              <w:jc w:val="left"/>
            </w:pPr>
            <w:r>
              <w:rPr>
                <w:b/>
                <w:sz w:val="16"/>
              </w:rPr>
              <w:t>Update underway</w:t>
            </w:r>
          </w:p>
        </w:tc>
        <w:tc>
          <w:tcPr>
            <w:tcW w:type="dxa" w:w="825"/>
            <w:shd w:val="clear" w:color="auto" w:fill="E8E8E8"/>
          </w:tcPr>
          <w:p>
            <w:pPr>
              <w:spacing w:after="0"/>
              <w:jc w:val="left"/>
            </w:pPr>
            <w:r>
              <w:rPr>
                <w:b/>
                <w:sz w:val="16"/>
              </w:rPr>
              <w:t>Notes</w:t>
            </w:r>
          </w:p>
        </w:tc>
      </w:tr>
      <w:tr>
        <w:trPr>
          <w:cantSplit/>
        </w:trPr>
        <w:tc>
          <w:tcPr>
            <w:tcW w:type="dxa" w:w="1546"/>
          </w:tcPr>
          <w:p>
            <w:pPr>
              <w:spacing w:after="0"/>
              <w:jc w:val="left"/>
            </w:pPr>
            <w:r>
              <w:rPr>
                <w:sz w:val="16"/>
              </w:rPr>
              <w:t>Lake County</w:t>
            </w:r>
          </w:p>
        </w:tc>
        <w:tc>
          <w:tcPr>
            <w:tcW w:type="dxa" w:w="865"/>
          </w:tcPr>
          <w:p>
            <w:pPr>
              <w:spacing w:after="0"/>
              <w:jc w:val="left"/>
            </w:pPr>
            <w:r>
              <w:rPr>
                <w:sz w:val="16"/>
              </w:rPr>
              <w:t>County</w:t>
            </w:r>
          </w:p>
        </w:tc>
        <w:tc>
          <w:tcPr>
            <w:tcW w:type="dxa" w:w="3364"/>
          </w:tcPr>
          <w:p>
            <w:pPr>
              <w:spacing w:after="0"/>
              <w:jc w:val="left"/>
            </w:pPr>
            <w:r>
              <w:rPr>
                <w:sz w:val="16"/>
              </w:rPr>
              <w:t>Approved, expires 2030-04-15</w:t>
            </w:r>
          </w:p>
        </w:tc>
        <w:tc>
          <w:tcPr>
            <w:tcW w:type="dxa" w:w="2531"/>
          </w:tcPr>
          <w:p>
            <w:pPr>
              <w:spacing w:after="0"/>
              <w:jc w:val="left"/>
            </w:pPr>
            <w:r>
              <w:rPr>
                <w:sz w:val="16"/>
              </w:rPr>
              <w:t>Lake County, CO Hazard Mitigation Plan 2025 (FEMA plan 110308)</w:t>
            </w:r>
          </w:p>
        </w:tc>
        <w:tc>
          <w:tcPr>
            <w:tcW w:type="dxa" w:w="1319"/>
          </w:tcPr>
          <w:p>
            <w:pPr>
              <w:spacing w:after="0"/>
              <w:jc w:val="left"/>
            </w:pPr>
            <w:r>
              <w:rPr>
                <w:sz w:val="16"/>
              </w:rPr>
              <w:t>2025-04-16</w:t>
            </w:r>
          </w:p>
        </w:tc>
        <w:tc>
          <w:tcPr>
            <w:tcW w:type="dxa" w:w="1319"/>
          </w:tcPr>
          <w:p>
            <w:pPr>
              <w:spacing w:after="0"/>
              <w:jc w:val="left"/>
            </w:pPr>
            <w:r>
              <w:rPr>
                <w:sz w:val="16"/>
              </w:rPr>
              <w:t>2030-04-15</w:t>
            </w:r>
          </w:p>
        </w:tc>
        <w:tc>
          <w:tcPr>
            <w:tcW w:type="dxa" w:w="1137"/>
          </w:tcPr>
          <w:p>
            <w:pPr>
              <w:spacing w:after="0"/>
              <w:jc w:val="right"/>
            </w:pPr>
            <w:r>
              <w:rPr>
                <w:sz w:val="16"/>
              </w:rPr>
              <w:t>1,295</w:t>
            </w:r>
          </w:p>
        </w:tc>
        <w:tc>
          <w:tcPr>
            <w:tcW w:type="dxa" w:w="1206"/>
          </w:tcPr>
          <w:p>
            <w:pPr>
              <w:spacing w:after="0"/>
              <w:jc w:val="left"/>
            </w:pPr>
          </w:p>
        </w:tc>
        <w:tc>
          <w:tcPr>
            <w:tcW w:type="dxa" w:w="825"/>
          </w:tcPr>
          <w:p>
            <w:pPr>
              <w:spacing w:after="0"/>
              <w:jc w:val="left"/>
            </w:pPr>
          </w:p>
        </w:tc>
      </w:tr>
      <w:tr>
        <w:trPr>
          <w:cantSplit/>
        </w:trPr>
        <w:tc>
          <w:tcPr>
            <w:tcW w:type="dxa" w:w="1546"/>
          </w:tcPr>
          <w:p>
            <w:pPr>
              <w:spacing w:after="0"/>
              <w:jc w:val="left"/>
            </w:pPr>
            <w:r>
              <w:rPr>
                <w:sz w:val="16"/>
              </w:rPr>
              <w:t>Leadville city</w:t>
            </w:r>
          </w:p>
        </w:tc>
        <w:tc>
          <w:tcPr>
            <w:tcW w:type="dxa" w:w="865"/>
          </w:tcPr>
          <w:p>
            <w:pPr>
              <w:spacing w:after="0"/>
              <w:jc w:val="left"/>
            </w:pPr>
            <w:r>
              <w:rPr>
                <w:sz w:val="16"/>
              </w:rPr>
              <w:t>City</w:t>
            </w:r>
          </w:p>
        </w:tc>
        <w:tc>
          <w:tcPr>
            <w:tcW w:type="dxa" w:w="3364"/>
          </w:tcPr>
          <w:p>
            <w:pPr>
              <w:spacing w:after="0"/>
              <w:jc w:val="left"/>
            </w:pPr>
            <w:r>
              <w:rPr>
                <w:sz w:val="16"/>
              </w:rPr>
              <w:t>Approved, expires 2030-04-15</w:t>
            </w:r>
          </w:p>
        </w:tc>
        <w:tc>
          <w:tcPr>
            <w:tcW w:type="dxa" w:w="2531"/>
          </w:tcPr>
          <w:p>
            <w:pPr>
              <w:spacing w:after="0"/>
              <w:jc w:val="left"/>
            </w:pPr>
            <w:r>
              <w:rPr>
                <w:sz w:val="16"/>
              </w:rPr>
              <w:t>Lake County, CO Hazard Mitigation Plan 2025 (FEMA plan 110308)</w:t>
            </w:r>
          </w:p>
        </w:tc>
        <w:tc>
          <w:tcPr>
            <w:tcW w:type="dxa" w:w="1319"/>
          </w:tcPr>
          <w:p>
            <w:pPr>
              <w:spacing w:after="0"/>
              <w:jc w:val="left"/>
            </w:pPr>
            <w:r>
              <w:rPr>
                <w:sz w:val="16"/>
              </w:rPr>
              <w:t>2025-04-16</w:t>
            </w:r>
          </w:p>
        </w:tc>
        <w:tc>
          <w:tcPr>
            <w:tcW w:type="dxa" w:w="1319"/>
          </w:tcPr>
          <w:p>
            <w:pPr>
              <w:spacing w:after="0"/>
              <w:jc w:val="left"/>
            </w:pPr>
            <w:r>
              <w:rPr>
                <w:sz w:val="16"/>
              </w:rPr>
              <w:t>2030-04-15</w:t>
            </w:r>
          </w:p>
        </w:tc>
        <w:tc>
          <w:tcPr>
            <w:tcW w:type="dxa" w:w="1137"/>
          </w:tcPr>
          <w:p>
            <w:pPr>
              <w:spacing w:after="0"/>
              <w:jc w:val="right"/>
            </w:pPr>
            <w:r>
              <w:rPr>
                <w:sz w:val="16"/>
              </w:rPr>
              <w:t>1,295</w:t>
            </w:r>
          </w:p>
        </w:tc>
        <w:tc>
          <w:tcPr>
            <w:tcW w:type="dxa" w:w="1206"/>
          </w:tcPr>
          <w:p>
            <w:pPr>
              <w:spacing w:after="0"/>
              <w:jc w:val="left"/>
            </w:pPr>
          </w:p>
        </w:tc>
        <w:tc>
          <w:tcPr>
            <w:tcW w:type="dxa" w:w="8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$1</w:t>
            </w:r>
          </w:p>
        </w:tc>
        <w:tc>
          <w:tcPr>
            <w:tcW w:type="dxa" w:w="1126"/>
          </w:tcPr>
          <w:p>
            <w:pPr>
              <w:spacing w:after="0"/>
              <w:jc w:val="right"/>
            </w:pPr>
          </w:p>
        </w:tc>
        <w:tc>
          <w:tcPr>
            <w:tcW w:type="dxa" w:w="1396"/>
          </w:tcPr>
          <w:p>
            <w:pPr>
              <w:spacing w:after="0"/>
              <w:jc w:val="right"/>
            </w:pPr>
            <w:r>
              <w:rPr>
                <w:sz w:val="16"/>
              </w:rPr>
              <w:t>$2,127,835</w:t>
            </w:r>
          </w:p>
        </w:tc>
        <w:tc>
          <w:tcPr>
            <w:tcW w:type="dxa" w:w="1154"/>
          </w:tcPr>
          <w:p>
            <w:pPr>
              <w:spacing w:after="0"/>
              <w:jc w:val="right"/>
            </w:pPr>
            <w:r>
              <w:rPr>
                <w:sz w:val="16"/>
              </w:rPr>
              <w:t>$2,127,837</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$1,591,618</w:t>
            </w:r>
          </w:p>
        </w:tc>
        <w:tc>
          <w:tcPr>
            <w:tcW w:type="dxa" w:w="1126"/>
          </w:tcPr>
          <w:p>
            <w:pPr>
              <w:spacing w:after="0"/>
              <w:jc w:val="right"/>
            </w:pPr>
            <w:r>
              <w:rPr>
                <w:sz w:val="16"/>
              </w:rPr>
              <w:t>$0</w:t>
            </w:r>
          </w:p>
        </w:tc>
        <w:tc>
          <w:tcPr>
            <w:tcW w:type="dxa" w:w="1396"/>
          </w:tcPr>
          <w:p>
            <w:pPr>
              <w:spacing w:after="0"/>
              <w:jc w:val="right"/>
            </w:pPr>
            <w:r>
              <w:rPr>
                <w:sz w:val="16"/>
              </w:rPr>
              <w:t>$52</w:t>
            </w:r>
          </w:p>
        </w:tc>
        <w:tc>
          <w:tcPr>
            <w:tcW w:type="dxa" w:w="1154"/>
          </w:tcPr>
          <w:p>
            <w:pPr>
              <w:spacing w:after="0"/>
              <w:jc w:val="right"/>
            </w:pPr>
            <w:r>
              <w:rPr>
                <w:sz w:val="16"/>
              </w:rPr>
              <w:t>$1,591,670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3</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$1,280</w:t>
            </w:r>
          </w:p>
        </w:tc>
        <w:tc>
          <w:tcPr>
            <w:tcW w:type="dxa" w:w="1126"/>
          </w:tcPr>
          <w:p>
            <w:pPr>
              <w:spacing w:after="0"/>
              <w:jc w:val="right"/>
            </w:pPr>
          </w:p>
        </w:tc>
        <w:tc>
          <w:tcPr>
            <w:tcW w:type="dxa" w:w="1396"/>
          </w:tcPr>
          <w:p>
            <w:pPr>
              <w:spacing w:after="0"/>
              <w:jc w:val="right"/>
            </w:pPr>
            <w:r>
              <w:rPr>
                <w:sz w:val="16"/>
              </w:rPr>
              <w:t>$202,333</w:t>
            </w:r>
          </w:p>
        </w:tc>
        <w:tc>
          <w:tcPr>
            <w:tcW w:type="dxa" w:w="1154"/>
          </w:tcPr>
          <w:p>
            <w:pPr>
              <w:spacing w:after="0"/>
              <w:jc w:val="right"/>
            </w:pPr>
            <w:r>
              <w:rPr>
                <w:sz w:val="16"/>
              </w:rPr>
              <w:t>$203,614</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$472</w:t>
            </w:r>
          </w:p>
        </w:tc>
        <w:tc>
          <w:tcPr>
            <w:tcW w:type="dxa" w:w="1126"/>
          </w:tcPr>
          <w:p>
            <w:pPr>
              <w:spacing w:after="0"/>
              <w:jc w:val="right"/>
            </w:pPr>
          </w:p>
        </w:tc>
        <w:tc>
          <w:tcPr>
            <w:tcW w:type="dxa" w:w="1396"/>
          </w:tcPr>
          <w:p>
            <w:pPr>
              <w:spacing w:after="0"/>
              <w:jc w:val="right"/>
            </w:pPr>
            <w:r>
              <w:rPr>
                <w:sz w:val="16"/>
              </w:rPr>
              <w:t>$161,464</w:t>
            </w:r>
          </w:p>
        </w:tc>
        <w:tc>
          <w:tcPr>
            <w:tcW w:type="dxa" w:w="1154"/>
          </w:tcPr>
          <w:p>
            <w:pPr>
              <w:spacing w:after="0"/>
              <w:jc w:val="right"/>
            </w:pPr>
            <w:r>
              <w:rPr>
                <w:sz w:val="16"/>
              </w:rPr>
              <w:t>$161,936</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$74,813</w:t>
            </w:r>
          </w:p>
        </w:tc>
        <w:tc>
          <w:tcPr>
            <w:tcW w:type="dxa" w:w="1126"/>
          </w:tcPr>
          <w:p>
            <w:pPr>
              <w:spacing w:after="0"/>
              <w:jc w:val="right"/>
            </w:pPr>
          </w:p>
        </w:tc>
        <w:tc>
          <w:tcPr>
            <w:tcW w:type="dxa" w:w="1396"/>
          </w:tcPr>
          <w:p>
            <w:pPr>
              <w:spacing w:after="0"/>
              <w:jc w:val="right"/>
            </w:pPr>
            <w:r>
              <w:rPr>
                <w:sz w:val="16"/>
              </w:rPr>
              <w:t>$19,098</w:t>
            </w:r>
          </w:p>
        </w:tc>
        <w:tc>
          <w:tcPr>
            <w:tcW w:type="dxa" w:w="1154"/>
          </w:tcPr>
          <w:p>
            <w:pPr>
              <w:spacing w:after="0"/>
              <w:jc w:val="right"/>
            </w:pPr>
            <w:r>
              <w:rPr>
                <w:sz w:val="16"/>
              </w:rPr>
              <w:t>$93,911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6</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$77,329</w:t>
            </w:r>
          </w:p>
        </w:tc>
        <w:tc>
          <w:tcPr>
            <w:tcW w:type="dxa" w:w="1126"/>
          </w:tcPr>
          <w:p>
            <w:pPr>
              <w:spacing w:after="0"/>
              <w:jc w:val="right"/>
            </w:pPr>
            <w:r>
              <w:rPr>
                <w:sz w:val="16"/>
              </w:rPr>
              <w:t>$0</w:t>
            </w:r>
          </w:p>
        </w:tc>
        <w:tc>
          <w:tcPr>
            <w:tcW w:type="dxa" w:w="1396"/>
          </w:tcPr>
          <w:p>
            <w:pPr>
              <w:spacing w:after="0"/>
              <w:jc w:val="right"/>
            </w:pPr>
            <w:r>
              <w:rPr>
                <w:sz w:val="16"/>
              </w:rPr>
              <w:t>$6,543</w:t>
            </w:r>
          </w:p>
        </w:tc>
        <w:tc>
          <w:tcPr>
            <w:tcW w:type="dxa" w:w="1154"/>
          </w:tcPr>
          <w:p>
            <w:pPr>
              <w:spacing w:after="0"/>
              <w:jc w:val="right"/>
            </w:pPr>
            <w:r>
              <w:rPr>
                <w:sz w:val="16"/>
              </w:rPr>
              <w:t>$83,872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$21,583</w:t>
            </w:r>
          </w:p>
        </w:tc>
        <w:tc>
          <w:tcPr>
            <w:tcW w:type="dxa" w:w="1126"/>
          </w:tcPr>
          <w:p>
            <w:pPr>
              <w:spacing w:after="0"/>
              <w:jc w:val="right"/>
            </w:pPr>
            <w:r>
              <w:rPr>
                <w:sz w:val="16"/>
              </w:rPr>
              <w:t>$0</w:t>
            </w:r>
          </w:p>
        </w:tc>
        <w:tc>
          <w:tcPr>
            <w:tcW w:type="dxa" w:w="1396"/>
          </w:tcPr>
          <w:p>
            <w:pPr>
              <w:spacing w:after="0"/>
              <w:jc w:val="right"/>
            </w:pPr>
            <w:r>
              <w:rPr>
                <w:sz w:val="16"/>
              </w:rPr>
              <w:t>$43,792</w:t>
            </w:r>
          </w:p>
        </w:tc>
        <w:tc>
          <w:tcPr>
            <w:tcW w:type="dxa" w:w="1154"/>
          </w:tcPr>
          <w:p>
            <w:pPr>
              <w:spacing w:after="0"/>
              <w:jc w:val="right"/>
            </w:pPr>
            <w:r>
              <w:rPr>
                <w:sz w:val="16"/>
              </w:rPr>
              <w:t>$65,375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$7,075</w:t>
            </w:r>
          </w:p>
        </w:tc>
        <w:tc>
          <w:tcPr>
            <w:tcW w:type="dxa" w:w="1126"/>
          </w:tcPr>
          <w:p>
            <w:pPr>
              <w:spacing w:after="0"/>
              <w:jc w:val="right"/>
            </w:pPr>
            <w:r>
              <w:rPr>
                <w:sz w:val="16"/>
              </w:rPr>
              <w:t>$0</w:t>
            </w:r>
          </w:p>
        </w:tc>
        <w:tc>
          <w:tcPr>
            <w:tcW w:type="dxa" w:w="1396"/>
          </w:tcPr>
          <w:p>
            <w:pPr>
              <w:spacing w:after="0"/>
              <w:jc w:val="right"/>
            </w:pPr>
            <w:r>
              <w:rPr>
                <w:sz w:val="16"/>
              </w:rPr>
              <w:t>$15,818</w:t>
            </w:r>
          </w:p>
        </w:tc>
        <w:tc>
          <w:tcPr>
            <w:tcW w:type="dxa" w:w="1154"/>
          </w:tcPr>
          <w:p>
            <w:pPr>
              <w:spacing w:after="0"/>
              <w:jc w:val="right"/>
            </w:pPr>
            <w:r>
              <w:rPr>
                <w:sz w:val="16"/>
              </w:rPr>
              <w:t>$22,893</w:t>
            </w:r>
          </w:p>
        </w:tc>
        <w:tc>
          <w:tcPr>
            <w:tcW w:type="dxa" w:w="1449"/>
          </w:tcPr>
          <w:p>
            <w:pPr>
              <w:spacing w:after="0"/>
              <w:jc w:val="right"/>
            </w:pPr>
            <w:r>
              <w:rPr>
                <w:sz w:val="16"/>
              </w:rPr>
              <w:t>26</w:t>
            </w:r>
          </w:p>
        </w:tc>
        <w:tc>
          <w:tcPr>
            <w:tcW w:type="dxa" w:w="1747"/>
          </w:tcPr>
          <w:p>
            <w:pPr>
              <w:spacing w:after="0"/>
              <w:jc w:val="left"/>
            </w:pPr>
          </w:p>
        </w:tc>
        <w:tc>
          <w:tcPr>
            <w:tcW w:type="dxa" w:w="1919"/>
          </w:tcPr>
          <w:p>
            <w:pPr>
              <w:spacing w:after="0"/>
              <w:jc w:val="left"/>
            </w:pPr>
            <w:r>
              <w:rPr>
                <w:sz w:val="16"/>
              </w:rPr>
              <w:t>Includes 26 High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$5,282</w:t>
            </w:r>
          </w:p>
        </w:tc>
        <w:tc>
          <w:tcPr>
            <w:tcW w:type="dxa" w:w="1126"/>
          </w:tcPr>
          <w:p>
            <w:pPr>
              <w:spacing w:after="0"/>
              <w:jc w:val="right"/>
            </w:pPr>
            <w:r>
              <w:rPr>
                <w:sz w:val="16"/>
              </w:rPr>
              <w:t>$0</w:t>
            </w:r>
          </w:p>
        </w:tc>
        <w:tc>
          <w:tcPr>
            <w:tcW w:type="dxa" w:w="1396"/>
          </w:tcPr>
          <w:p>
            <w:pPr>
              <w:spacing w:after="0"/>
              <w:jc w:val="right"/>
            </w:pPr>
            <w:r>
              <w:rPr>
                <w:sz w:val="16"/>
              </w:rPr>
              <w:t>$16,570</w:t>
            </w:r>
          </w:p>
        </w:tc>
        <w:tc>
          <w:tcPr>
            <w:tcW w:type="dxa" w:w="1154"/>
          </w:tcPr>
          <w:p>
            <w:pPr>
              <w:spacing w:after="0"/>
              <w:jc w:val="right"/>
            </w:pPr>
            <w:r>
              <w:rPr>
                <w:sz w:val="16"/>
              </w:rPr>
              <w:t>$21,852</w:t>
            </w:r>
          </w:p>
        </w:tc>
        <w:tc>
          <w:tcPr>
            <w:tcW w:type="dxa" w:w="1449"/>
          </w:tcPr>
          <w:p>
            <w:pPr>
              <w:spacing w:after="0"/>
              <w:jc w:val="right"/>
            </w:pPr>
            <w:r>
              <w:rPr>
                <w:sz w:val="16"/>
              </w:rPr>
              <w:t>288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$12,451</w:t>
            </w:r>
          </w:p>
        </w:tc>
        <w:tc>
          <w:tcPr>
            <w:tcW w:type="dxa" w:w="1126"/>
          </w:tcPr>
          <w:p>
            <w:pPr>
              <w:spacing w:after="0"/>
              <w:jc w:val="right"/>
            </w:pPr>
            <w:r>
              <w:rPr>
                <w:sz w:val="16"/>
              </w:rPr>
              <w:t>$0</w:t>
            </w:r>
          </w:p>
        </w:tc>
        <w:tc>
          <w:tcPr>
            <w:tcW w:type="dxa" w:w="1396"/>
          </w:tcPr>
          <w:p>
            <w:pPr>
              <w:spacing w:after="0"/>
              <w:jc w:val="right"/>
            </w:pPr>
            <w:r>
              <w:rPr>
                <w:sz w:val="16"/>
              </w:rPr>
              <w:t>$561</w:t>
            </w:r>
          </w:p>
        </w:tc>
        <w:tc>
          <w:tcPr>
            <w:tcW w:type="dxa" w:w="1154"/>
          </w:tcPr>
          <w:p>
            <w:pPr>
              <w:spacing w:after="0"/>
              <w:jc w:val="right"/>
            </w:pPr>
            <w:r>
              <w:rPr>
                <w:sz w:val="16"/>
              </w:rPr>
              <w:t>$13,012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$39</w:t>
            </w:r>
          </w:p>
        </w:tc>
        <w:tc>
          <w:tcPr>
            <w:tcW w:type="dxa" w:w="1126"/>
          </w:tcPr>
          <w:p>
            <w:pPr>
              <w:spacing w:after="0"/>
              <w:jc w:val="right"/>
            </w:pPr>
            <w:r>
              <w:rPr>
                <w:sz w:val="16"/>
              </w:rPr>
              <w:t>$0</w:t>
            </w:r>
          </w:p>
        </w:tc>
        <w:tc>
          <w:tcPr>
            <w:tcW w:type="dxa" w:w="1396"/>
          </w:tcPr>
          <w:p>
            <w:pPr>
              <w:spacing w:after="0"/>
              <w:jc w:val="right"/>
            </w:pPr>
            <w:r>
              <w:rPr>
                <w:sz w:val="16"/>
              </w:rPr>
              <w:t>$5,885</w:t>
            </w:r>
          </w:p>
        </w:tc>
        <w:tc>
          <w:tcPr>
            <w:tcW w:type="dxa" w:w="1154"/>
          </w:tcPr>
          <w:p>
            <w:pPr>
              <w:spacing w:after="0"/>
              <w:jc w:val="right"/>
            </w:pPr>
            <w:r>
              <w:rPr>
                <w:sz w:val="16"/>
              </w:rPr>
              <w:t>$5,925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$1,350</w:t>
            </w:r>
          </w:p>
        </w:tc>
        <w:tc>
          <w:tcPr>
            <w:tcW w:type="dxa" w:w="1126"/>
          </w:tcPr>
          <w:p>
            <w:pPr>
              <w:spacing w:after="0"/>
              <w:jc w:val="right"/>
            </w:pPr>
          </w:p>
        </w:tc>
        <w:tc>
          <w:tcPr>
            <w:tcW w:type="dxa" w:w="1396"/>
          </w:tcPr>
          <w:p>
            <w:pPr>
              <w:spacing w:after="0"/>
              <w:jc w:val="right"/>
            </w:pPr>
            <w:r>
              <w:rPr>
                <w:sz w:val="16"/>
              </w:rPr>
              <w:t>$505</w:t>
            </w:r>
          </w:p>
        </w:tc>
        <w:tc>
          <w:tcPr>
            <w:tcW w:type="dxa" w:w="1154"/>
          </w:tcPr>
          <w:p>
            <w:pPr>
              <w:spacing w:after="0"/>
              <w:jc w:val="right"/>
            </w:pPr>
            <w:r>
              <w:rPr>
                <w:sz w:val="16"/>
              </w:rPr>
              <w:t>$1,855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$2</w:t>
            </w:r>
          </w:p>
        </w:tc>
        <w:tc>
          <w:tcPr>
            <w:tcW w:type="dxa" w:w="1154"/>
          </w:tcPr>
          <w:p>
            <w:pPr>
              <w:spacing w:after="0"/>
              <w:jc w:val="right"/>
            </w:pPr>
            <w:r>
              <w:rPr>
                <w:sz w:val="16"/>
              </w:rPr>
              <w:t>$2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96"/>
          </w:tcPr>
          <w:p>
            <w:pPr>
              <w:spacing w:after="0"/>
              <w:jc w:val="right"/>
            </w:pPr>
          </w:p>
        </w:tc>
        <w:tc>
          <w:tcPr>
            <w:tcW w:type="dxa" w:w="1154"/>
          </w:tcPr>
          <w:p>
            <w:pPr>
              <w:spacing w:after="0"/>
              <w:jc w:val="right"/>
            </w:pPr>
            <w:r>
              <w:rPr>
                <w:sz w:val="16"/>
              </w:rPr>
              <w:t>$0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15</w:t>
            </w:r>
          </w:p>
        </w:tc>
        <w:tc>
          <w:tcPr>
            <w:tcW w:type="dxa" w:w="1037"/>
          </w:tcPr>
          <w:p>
            <w:pPr>
              <w:spacing w:after="0"/>
              <w:jc w:val="left"/>
            </w:pPr>
            <w:r>
              <w:rPr>
                <w:sz w:val="16"/>
              </w:rPr>
              <w:t>Heat Wave</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770"/>
        <w:gridCol w:w="1602"/>
        <w:gridCol w:w="1395"/>
        <w:gridCol w:w="2324"/>
        <w:gridCol w:w="1237"/>
        <w:gridCol w:w="1677"/>
        <w:gridCol w:w="2315"/>
      </w:tblGrid>
      <w:tr>
        <w:trPr>
          <w:cantSplit/>
          <w:tblHeader/>
        </w:trPr>
        <w:tc>
          <w:tcPr>
            <w:tcW w:type="dxa" w:w="1792"/>
            <w:shd w:val="clear" w:color="auto" w:fill="E8E8E8"/>
          </w:tcPr>
          <w:p>
            <w:pPr>
              <w:spacing w:after="0"/>
              <w:jc w:val="left"/>
            </w:pPr>
            <w:r>
              <w:rPr>
                <w:b/>
                <w:sz w:val="16"/>
              </w:rPr>
              <w:t>Hazard</w:t>
            </w:r>
          </w:p>
        </w:tc>
        <w:tc>
          <w:tcPr>
            <w:tcW w:type="dxa" w:w="1770"/>
            <w:shd w:val="clear" w:color="auto" w:fill="E8E8E8"/>
          </w:tcPr>
          <w:p>
            <w:pPr>
              <w:spacing w:after="0"/>
              <w:jc w:val="left"/>
            </w:pPr>
            <w:r>
              <w:rPr>
                <w:b/>
                <w:sz w:val="16"/>
              </w:rPr>
              <w:t>Scale</w:t>
            </w:r>
          </w:p>
        </w:tc>
        <w:tc>
          <w:tcPr>
            <w:tcW w:type="dxa" w:w="1602"/>
            <w:shd w:val="clear" w:color="auto" w:fill="E8E8E8"/>
          </w:tcPr>
          <w:p>
            <w:pPr>
              <w:spacing w:after="0"/>
              <w:jc w:val="right"/>
            </w:pPr>
            <w:r>
              <w:rPr>
                <w:b/>
                <w:sz w:val="16"/>
              </w:rPr>
              <w:t>Records</w:t>
            </w:r>
          </w:p>
          <w:p>
            <w:pPr>
              <w:spacing w:after="0"/>
              <w:jc w:val="right"/>
            </w:pPr>
            <w:r>
              <w:rPr>
                <w:i/>
                <w:color w:val="555555"/>
                <w:sz w:val="14"/>
              </w:rPr>
              <w:t>count, years</w:t>
            </w:r>
          </w:p>
        </w:tc>
        <w:tc>
          <w:tcPr>
            <w:tcW w:type="dxa" w:w="1395"/>
            <w:shd w:val="clear" w:color="auto" w:fill="E8E8E8"/>
          </w:tcPr>
          <w:p>
            <w:pPr>
              <w:spacing w:after="0"/>
              <w:jc w:val="left"/>
            </w:pPr>
            <w:r>
              <w:rPr>
                <w:b/>
                <w:sz w:val="16"/>
              </w:rPr>
              <w:t>Observed range</w:t>
            </w:r>
          </w:p>
        </w:tc>
        <w:tc>
          <w:tcPr>
            <w:tcW w:type="dxa" w:w="2324"/>
            <w:shd w:val="clear" w:color="auto" w:fill="E8E8E8"/>
          </w:tcPr>
          <w:p>
            <w:pPr>
              <w:spacing w:after="0"/>
              <w:jc w:val="left"/>
            </w:pPr>
            <w:r>
              <w:rPr>
                <w:b/>
                <w:sz w:val="16"/>
              </w:rPr>
              <w:t>Worst recorded event</w:t>
            </w:r>
          </w:p>
        </w:tc>
        <w:tc>
          <w:tcPr>
            <w:tcW w:type="dxa" w:w="1237"/>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members</w:t>
            </w:r>
          </w:p>
        </w:tc>
        <w:tc>
          <w:tcPr>
            <w:tcW w:type="dxa" w:w="2315"/>
            <w:shd w:val="clear" w:color="auto" w:fill="E8E8E8"/>
          </w:tcPr>
          <w:p>
            <w:pPr>
              <w:spacing w:after="0"/>
              <w:jc w:val="left"/>
            </w:pPr>
            <w:r>
              <w:rPr>
                <w:b/>
                <w:sz w:val="16"/>
              </w:rPr>
              <w:t>Note</w:t>
            </w:r>
          </w:p>
        </w:tc>
      </w:tr>
      <w:tr>
        <w:trPr>
          <w:cantSplit/>
        </w:trPr>
        <w:tc>
          <w:tcPr>
            <w:tcW w:type="dxa" w:w="1792"/>
          </w:tcPr>
          <w:p>
            <w:pPr>
              <w:spacing w:after="0"/>
              <w:jc w:val="left"/>
            </w:pPr>
            <w:r>
              <w:rPr>
                <w:sz w:val="16"/>
              </w:rPr>
              <w:t>Avalanche</w:t>
            </w:r>
          </w:p>
        </w:tc>
        <w:tc>
          <w:tcPr>
            <w:tcW w:type="dxa" w:w="1770"/>
          </w:tcPr>
          <w:p>
            <w:pPr>
              <w:spacing w:after="0"/>
              <w:jc w:val="left"/>
            </w:pPr>
            <w:r>
              <w:rPr>
                <w:sz w:val="16"/>
              </w:rPr>
              <w:t>none (count and damage)</w:t>
            </w:r>
          </w:p>
        </w:tc>
        <w:tc>
          <w:tcPr>
            <w:tcW w:type="dxa" w:w="1602"/>
          </w:tcPr>
          <w:p>
            <w:pPr>
              <w:spacing w:after="0"/>
              <w:jc w:val="right"/>
            </w:pPr>
            <w:r>
              <w:rPr>
                <w:sz w:val="16"/>
              </w:rPr>
              <w:t>6, 1999 to 2017 (6 zone-level)</w:t>
            </w:r>
          </w:p>
        </w:tc>
        <w:tc>
          <w:tcPr>
            <w:tcW w:type="dxa" w:w="1395"/>
          </w:tcPr>
          <w:p>
            <w:pPr>
              <w:spacing w:after="0"/>
              <w:jc w:val="left"/>
            </w:pPr>
          </w:p>
        </w:tc>
        <w:tc>
          <w:tcPr>
            <w:tcW w:type="dxa" w:w="2324"/>
          </w:tcPr>
          <w:p>
            <w:pPr>
              <w:spacing w:after="0"/>
              <w:jc w:val="left"/>
            </w:pPr>
            <w:r>
              <w:rPr>
                <w:sz w:val="16"/>
              </w:rPr>
              <w:t>No damage reported in 6 records.</w:t>
            </w:r>
          </w:p>
        </w:tc>
        <w:tc>
          <w:tcPr>
            <w:tcW w:type="dxa" w:w="123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Coastal Flood, Storm Surge/Tide</w:t>
            </w:r>
          </w:p>
        </w:tc>
        <w:tc>
          <w:tcPr>
            <w:tcW w:type="dxa" w:w="1770"/>
          </w:tcPr>
          <w:p>
            <w:pPr>
              <w:spacing w:after="0"/>
              <w:jc w:val="left"/>
            </w:pPr>
            <w:r>
              <w:rPr>
                <w:sz w:val="16"/>
              </w:rPr>
              <w:t>none in data (FIRM for depth)</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Flood depth: see the FEMA Flood Insurance Rate Map.</w:t>
            </w:r>
          </w:p>
        </w:tc>
      </w:tr>
      <w:tr>
        <w:trPr>
          <w:cantSplit/>
        </w:trPr>
        <w:tc>
          <w:tcPr>
            <w:tcW w:type="dxa" w:w="1792"/>
          </w:tcPr>
          <w:p>
            <w:pPr>
              <w:spacing w:after="0"/>
              <w:jc w:val="left"/>
            </w:pPr>
            <w:r>
              <w:rPr>
                <w:sz w:val="16"/>
              </w:rPr>
              <w:t>Cold/Wind Chill, Extreme Cold/Wind Chill</w:t>
            </w:r>
          </w:p>
        </w:tc>
        <w:tc>
          <w:tcPr>
            <w:tcW w:type="dxa" w:w="1770"/>
          </w:tcPr>
          <w:p>
            <w:pPr>
              <w:spacing w:after="0"/>
              <w:jc w:val="left"/>
            </w:pPr>
            <w:r>
              <w:rPr>
                <w:sz w:val="16"/>
              </w:rPr>
              <w:t>wind chill</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Wind chill: in event narratives only; local data required.</w:t>
            </w:r>
          </w:p>
        </w:tc>
      </w:tr>
      <w:tr>
        <w:trPr>
          <w:cantSplit/>
        </w:trPr>
        <w:tc>
          <w:tcPr>
            <w:tcW w:type="dxa" w:w="1792"/>
          </w:tcPr>
          <w:p>
            <w:pPr>
              <w:spacing w:after="0"/>
              <w:jc w:val="left"/>
            </w:pPr>
            <w:r>
              <w:rPr>
                <w:sz w:val="16"/>
              </w:rPr>
              <w:t>Frost/Freeze (outside NRI Cold Wave definition)</w:t>
            </w:r>
          </w:p>
        </w:tc>
        <w:tc>
          <w:tcPr>
            <w:tcW w:type="dxa" w:w="1770"/>
          </w:tcPr>
          <w:p>
            <w:pPr>
              <w:spacing w:after="0"/>
              <w:jc w:val="left"/>
            </w:pPr>
            <w:r>
              <w:rPr>
                <w:sz w:val="16"/>
              </w:rPr>
              <w:t>crop damage</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Temperature: in event narratives only; local data required.</w:t>
            </w:r>
          </w:p>
        </w:tc>
      </w:tr>
      <w:tr>
        <w:trPr>
          <w:cantSplit/>
        </w:trPr>
        <w:tc>
          <w:tcPr>
            <w:tcW w:type="dxa" w:w="1792"/>
          </w:tcPr>
          <w:p>
            <w:pPr>
              <w:spacing w:after="0"/>
              <w:jc w:val="left"/>
            </w:pPr>
            <w:r>
              <w:rPr>
                <w:sz w:val="16"/>
              </w:rPr>
              <w:t>Drought</w:t>
            </w:r>
          </w:p>
        </w:tc>
        <w:tc>
          <w:tcPr>
            <w:tcW w:type="dxa" w:w="1770"/>
          </w:tcPr>
          <w:p>
            <w:pPr>
              <w:spacing w:after="0"/>
              <w:jc w:val="left"/>
            </w:pPr>
            <w:r>
              <w:rPr>
                <w:sz w:val="16"/>
              </w:rPr>
              <w:t>US Drought Monitor D-scale</w:t>
            </w:r>
          </w:p>
        </w:tc>
        <w:tc>
          <w:tcPr>
            <w:tcW w:type="dxa" w:w="1602"/>
          </w:tcPr>
          <w:p>
            <w:pPr>
              <w:spacing w:after="0"/>
              <w:jc w:val="right"/>
            </w:pPr>
            <w:r>
              <w:rPr>
                <w:sz w:val="16"/>
              </w:rPr>
              <w:t>1, 2002 to 2002 (1 zone-level)</w:t>
            </w:r>
          </w:p>
        </w:tc>
        <w:tc>
          <w:tcPr>
            <w:tcW w:type="dxa" w:w="1395"/>
          </w:tcPr>
          <w:p>
            <w:pPr>
              <w:spacing w:after="0"/>
              <w:jc w:val="left"/>
            </w:pPr>
            <w:r>
              <w:rPr>
                <w:sz w:val="16"/>
              </w:rPr>
              <w:t>31 days; 1 with a recorded value</w:t>
            </w:r>
          </w:p>
        </w:tc>
        <w:tc>
          <w:tcPr>
            <w:tcW w:type="dxa" w:w="2324"/>
          </w:tcPr>
          <w:p>
            <w:pPr>
              <w:spacing w:after="0"/>
              <w:jc w:val="left"/>
            </w:pPr>
            <w:r>
              <w:rPr>
                <w:sz w:val="16"/>
              </w:rPr>
              <w:t>31 days (1 month), 2002-07-01 to 2002-07-31, zone-level</w:t>
            </w:r>
          </w:p>
        </w:tc>
        <w:tc>
          <w:tcPr>
            <w:tcW w:type="dxa" w:w="123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770"/>
          </w:tcPr>
          <w:p>
            <w:pPr>
              <w:spacing w:after="0"/>
              <w:jc w:val="left"/>
            </w:pPr>
            <w:r>
              <w:rPr>
                <w:sz w:val="16"/>
              </w:rPr>
              <w:t>Modified Mercalli (local data)</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No Storm Events record; local data required (e.g., USGS).</w:t>
            </w:r>
          </w:p>
        </w:tc>
      </w:tr>
      <w:tr>
        <w:trPr>
          <w:cantSplit/>
        </w:trPr>
        <w:tc>
          <w:tcPr>
            <w:tcW w:type="dxa" w:w="1792"/>
          </w:tcPr>
          <w:p>
            <w:pPr>
              <w:spacing w:after="0"/>
              <w:jc w:val="left"/>
            </w:pPr>
            <w:r>
              <w:rPr>
                <w:sz w:val="16"/>
              </w:rPr>
              <w:t>Hail</w:t>
            </w:r>
          </w:p>
        </w:tc>
        <w:tc>
          <w:tcPr>
            <w:tcW w:type="dxa" w:w="1770"/>
          </w:tcPr>
          <w:p>
            <w:pPr>
              <w:spacing w:after="0"/>
              <w:jc w:val="left"/>
            </w:pPr>
            <w:r>
              <w:rPr>
                <w:sz w:val="16"/>
              </w:rPr>
              <w:t>hail size (inches)</w:t>
            </w:r>
          </w:p>
        </w:tc>
        <w:tc>
          <w:tcPr>
            <w:tcW w:type="dxa" w:w="1602"/>
          </w:tcPr>
          <w:p>
            <w:pPr>
              <w:spacing w:after="0"/>
              <w:jc w:val="right"/>
            </w:pPr>
            <w:r>
              <w:rPr>
                <w:sz w:val="16"/>
              </w:rPr>
              <w:t>2, 1982 to 2007</w:t>
            </w:r>
          </w:p>
        </w:tc>
        <w:tc>
          <w:tcPr>
            <w:tcW w:type="dxa" w:w="1395"/>
          </w:tcPr>
          <w:p>
            <w:pPr>
              <w:spacing w:after="0"/>
              <w:jc w:val="left"/>
            </w:pPr>
            <w:r>
              <w:rPr>
                <w:sz w:val="16"/>
              </w:rPr>
              <w:t>0.75 in; 2 with a recorded value</w:t>
            </w:r>
          </w:p>
        </w:tc>
        <w:tc>
          <w:tcPr>
            <w:tcW w:type="dxa" w:w="2324"/>
          </w:tcPr>
          <w:p>
            <w:pPr>
              <w:spacing w:after="0"/>
              <w:jc w:val="left"/>
            </w:pPr>
            <w:r>
              <w:rPr>
                <w:sz w:val="16"/>
              </w:rPr>
              <w:t>0.75 in hail, 2007-08-15; same size also recorded on 1982-07-13</w:t>
            </w:r>
          </w:p>
        </w:tc>
        <w:tc>
          <w:tcPr>
            <w:tcW w:type="dxa" w:w="1237"/>
          </w:tcPr>
          <w:p>
            <w:pPr>
              <w:spacing w:after="0"/>
              <w:jc w:val="left"/>
            </w:pPr>
          </w:p>
        </w:tc>
        <w:tc>
          <w:tcPr>
            <w:tcW w:type="dxa" w:w="1677"/>
          </w:tcPr>
          <w:p>
            <w:pPr>
              <w:spacing w:after="0"/>
              <w:jc w:val="left"/>
            </w:pPr>
            <w:r>
              <w:rPr>
                <w:sz w:val="16"/>
              </w:rPr>
              <w:t>Event records naming member places: Leadville city (1 record).</w:t>
            </w:r>
          </w:p>
        </w:tc>
        <w:tc>
          <w:tcPr>
            <w:tcW w:type="dxa" w:w="2315"/>
          </w:tcPr>
          <w:p>
            <w:pPr>
              <w:spacing w:after="0"/>
              <w:jc w:val="left"/>
            </w:pPr>
          </w:p>
        </w:tc>
      </w:tr>
      <w:tr>
        <w:trPr>
          <w:cantSplit/>
        </w:trPr>
        <w:tc>
          <w:tcPr>
            <w:tcW w:type="dxa" w:w="1792"/>
          </w:tcPr>
          <w:p>
            <w:pPr>
              <w:spacing w:after="0"/>
              <w:jc w:val="left"/>
            </w:pPr>
            <w:r>
              <w:rPr>
                <w:sz w:val="16"/>
              </w:rPr>
              <w:t>Excessive Heat, Heat</w:t>
            </w:r>
          </w:p>
        </w:tc>
        <w:tc>
          <w:tcPr>
            <w:tcW w:type="dxa" w:w="1770"/>
          </w:tcPr>
          <w:p>
            <w:pPr>
              <w:spacing w:after="0"/>
              <w:jc w:val="left"/>
            </w:pPr>
            <w:r>
              <w:rPr>
                <w:sz w:val="16"/>
              </w:rPr>
              <w:t>heat index (narratives)</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Heat index: in event narratives only; local data required.</w:t>
            </w:r>
          </w:p>
        </w:tc>
      </w:tr>
      <w:tr>
        <w:trPr>
          <w:cantSplit/>
        </w:trPr>
        <w:tc>
          <w:tcPr>
            <w:tcW w:type="dxa" w:w="1792"/>
          </w:tcPr>
          <w:p>
            <w:pPr>
              <w:spacing w:after="0"/>
              <w:jc w:val="left"/>
            </w:pPr>
            <w:r>
              <w:rPr>
                <w:sz w:val="16"/>
              </w:rPr>
              <w:t>Hurricane, Tropical Storm, Tropical Depression</w:t>
            </w:r>
          </w:p>
        </w:tc>
        <w:tc>
          <w:tcPr>
            <w:tcW w:type="dxa" w:w="1770"/>
          </w:tcPr>
          <w:p>
            <w:pPr>
              <w:spacing w:after="0"/>
              <w:jc w:val="left"/>
            </w:pPr>
            <w:r>
              <w:rPr>
                <w:sz w:val="16"/>
              </w:rPr>
              <w:t>Saffir-Simpson</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2"/>
          </w:tcPr>
          <w:p>
            <w:pPr>
              <w:spacing w:after="0"/>
              <w:jc w:val="left"/>
            </w:pPr>
            <w:r>
              <w:rPr>
                <w:sz w:val="16"/>
              </w:rPr>
              <w:t>Ice Storm</w:t>
            </w:r>
          </w:p>
        </w:tc>
        <w:tc>
          <w:tcPr>
            <w:tcW w:type="dxa" w:w="1770"/>
          </w:tcPr>
          <w:p>
            <w:pPr>
              <w:spacing w:after="0"/>
              <w:jc w:val="left"/>
            </w:pPr>
            <w:r>
              <w:rPr>
                <w:sz w:val="16"/>
              </w:rPr>
              <w:t>Sperry-Piltz (local data)</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Ice thickness: in event narratives only; local data required.</w:t>
            </w:r>
          </w:p>
        </w:tc>
      </w:tr>
      <w:tr>
        <w:trPr>
          <w:cantSplit/>
        </w:trPr>
        <w:tc>
          <w:tcPr>
            <w:tcW w:type="dxa" w:w="1792"/>
          </w:tcPr>
          <w:p>
            <w:pPr>
              <w:spacing w:after="0"/>
              <w:jc w:val="left"/>
            </w:pPr>
            <w:r>
              <w:rPr>
                <w:sz w:val="16"/>
              </w:rPr>
              <w:t>Flash Flood, Flood, Lakeshore Flood</w:t>
            </w:r>
          </w:p>
        </w:tc>
        <w:tc>
          <w:tcPr>
            <w:tcW w:type="dxa" w:w="1770"/>
          </w:tcPr>
          <w:p>
            <w:pPr>
              <w:spacing w:after="0"/>
              <w:jc w:val="left"/>
            </w:pPr>
            <w:r>
              <w:rPr>
                <w:sz w:val="16"/>
              </w:rPr>
              <w:t>damage and flood days (FIRM for depth)</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2"/>
          </w:tcPr>
          <w:p>
            <w:pPr>
              <w:spacing w:after="0"/>
              <w:jc w:val="left"/>
            </w:pPr>
            <w:r>
              <w:rPr>
                <w:sz w:val="16"/>
              </w:rPr>
              <w:t>Debris Flow</w:t>
            </w:r>
          </w:p>
        </w:tc>
        <w:tc>
          <w:tcPr>
            <w:tcW w:type="dxa" w:w="1770"/>
          </w:tcPr>
          <w:p>
            <w:pPr>
              <w:spacing w:after="0"/>
              <w:jc w:val="left"/>
            </w:pPr>
            <w:r>
              <w:rPr>
                <w:sz w:val="16"/>
              </w:rPr>
              <w:t>none (count and damage)</w:t>
            </w:r>
          </w:p>
        </w:tc>
        <w:tc>
          <w:tcPr>
            <w:tcW w:type="dxa" w:w="1602"/>
          </w:tcPr>
          <w:p>
            <w:pPr>
              <w:spacing w:after="0"/>
              <w:jc w:val="right"/>
            </w:pPr>
            <w:r>
              <w:rPr>
                <w:sz w:val="16"/>
              </w:rPr>
              <w:t>1, 2011 to 2011 (1 zone-level)</w:t>
            </w:r>
          </w:p>
        </w:tc>
        <w:tc>
          <w:tcPr>
            <w:tcW w:type="dxa" w:w="1395"/>
          </w:tcPr>
          <w:p>
            <w:pPr>
              <w:spacing w:after="0"/>
              <w:jc w:val="left"/>
            </w:pPr>
          </w:p>
        </w:tc>
        <w:tc>
          <w:tcPr>
            <w:tcW w:type="dxa" w:w="2324"/>
          </w:tcPr>
          <w:p>
            <w:pPr>
              <w:spacing w:after="0"/>
              <w:jc w:val="left"/>
            </w:pPr>
            <w:r>
              <w:rPr>
                <w:sz w:val="16"/>
              </w:rPr>
              <w:t>No damage reported in 1 records.</w:t>
            </w:r>
          </w:p>
        </w:tc>
        <w:tc>
          <w:tcPr>
            <w:tcW w:type="dxa" w:w="123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Lightning</w:t>
            </w:r>
          </w:p>
        </w:tc>
        <w:tc>
          <w:tcPr>
            <w:tcW w:type="dxa" w:w="1770"/>
          </w:tcPr>
          <w:p>
            <w:pPr>
              <w:spacing w:after="0"/>
              <w:jc w:val="left"/>
            </w:pPr>
            <w:r>
              <w:rPr>
                <w:sz w:val="16"/>
              </w:rPr>
              <w:t>annualized frequency (the measure FEMA's Local Mitigation Planning Handbook names)</w:t>
            </w:r>
          </w:p>
        </w:tc>
        <w:tc>
          <w:tcPr>
            <w:tcW w:type="dxa" w:w="1602"/>
          </w:tcPr>
          <w:p>
            <w:pPr>
              <w:spacing w:after="0"/>
              <w:jc w:val="right"/>
            </w:pPr>
            <w:r>
              <w:rPr>
                <w:sz w:val="16"/>
              </w:rPr>
              <w:t>5, 1998 to 2007</w:t>
            </w:r>
          </w:p>
        </w:tc>
        <w:tc>
          <w:tcPr>
            <w:tcW w:type="dxa" w:w="1395"/>
          </w:tcPr>
          <w:p>
            <w:pPr>
              <w:spacing w:after="0"/>
              <w:jc w:val="left"/>
            </w:pPr>
          </w:p>
        </w:tc>
        <w:tc>
          <w:tcPr>
            <w:tcW w:type="dxa" w:w="2324"/>
          </w:tcPr>
          <w:p>
            <w:pPr>
              <w:spacing w:after="0"/>
              <w:jc w:val="left"/>
            </w:pPr>
            <w:r>
              <w:rPr>
                <w:sz w:val="16"/>
              </w:rPr>
              <w:t>Lightning, 1998-07-19, $10,000 property; crops not reported (1998 dollars)</w:t>
            </w:r>
          </w:p>
        </w:tc>
        <w:tc>
          <w:tcPr>
            <w:tcW w:type="dxa" w:w="1237"/>
          </w:tcPr>
          <w:p>
            <w:pPr>
              <w:spacing w:after="0"/>
              <w:jc w:val="left"/>
            </w:pPr>
          </w:p>
        </w:tc>
        <w:tc>
          <w:tcPr>
            <w:tcW w:type="dxa" w:w="1677"/>
          </w:tcPr>
          <w:p>
            <w:pPr>
              <w:spacing w:after="0"/>
              <w:jc w:val="left"/>
            </w:pPr>
            <w:r>
              <w:rPr>
                <w:sz w:val="16"/>
              </w:rPr>
              <w:t>Event records naming member places: Leadville city (4 records).</w:t>
            </w:r>
          </w:p>
        </w:tc>
        <w:tc>
          <w:tcPr>
            <w:tcW w:type="dxa" w:w="2315"/>
          </w:tcPr>
          <w:p>
            <w:pPr>
              <w:spacing w:after="0"/>
              <w:jc w:val="left"/>
            </w:pPr>
            <w:r>
              <w:rPr>
                <w:sz w:val="16"/>
              </w:rPr>
              <w:t>Storm Events lists lightning with damage or casualties; physical measure in event narratives only; local data required.</w:t>
            </w:r>
          </w:p>
        </w:tc>
      </w:tr>
      <w:tr>
        <w:trPr>
          <w:cantSplit/>
        </w:trPr>
        <w:tc>
          <w:tcPr>
            <w:tcW w:type="dxa" w:w="1792"/>
          </w:tcPr>
          <w:p>
            <w:pPr>
              <w:spacing w:after="0"/>
              <w:jc w:val="left"/>
            </w:pPr>
            <w:r>
              <w:rPr>
                <w:sz w:val="16"/>
              </w:rPr>
              <w:t>High Wind and Strong Wind (outside NRI Strong Wind definition)</w:t>
            </w:r>
          </w:p>
        </w:tc>
        <w:tc>
          <w:tcPr>
            <w:tcW w:type="dxa" w:w="1770"/>
          </w:tcPr>
          <w:p>
            <w:pPr>
              <w:spacing w:after="0"/>
              <w:jc w:val="left"/>
            </w:pPr>
            <w:r>
              <w:rPr>
                <w:sz w:val="16"/>
              </w:rPr>
              <w:t>wind speed (kt and mph)</w:t>
            </w:r>
          </w:p>
        </w:tc>
        <w:tc>
          <w:tcPr>
            <w:tcW w:type="dxa" w:w="1602"/>
          </w:tcPr>
          <w:p>
            <w:pPr>
              <w:spacing w:after="0"/>
              <w:jc w:val="right"/>
            </w:pPr>
            <w:r>
              <w:rPr>
                <w:sz w:val="16"/>
              </w:rPr>
              <w:t>26, 2001 to 2024 (26 zone-level)</w:t>
            </w:r>
          </w:p>
        </w:tc>
        <w:tc>
          <w:tcPr>
            <w:tcW w:type="dxa" w:w="1395"/>
          </w:tcPr>
          <w:p>
            <w:pPr>
              <w:spacing w:after="0"/>
              <w:jc w:val="left"/>
            </w:pPr>
            <w:r>
              <w:rPr>
                <w:sz w:val="16"/>
              </w:rPr>
              <w:t>43 kt (49 mph) to 129 kt (148 mph) (median 65 kt (75 mph)); 26 with a recorded value</w:t>
            </w:r>
          </w:p>
        </w:tc>
        <w:tc>
          <w:tcPr>
            <w:tcW w:type="dxa" w:w="2324"/>
          </w:tcPr>
          <w:p>
            <w:pPr>
              <w:spacing w:after="0"/>
              <w:jc w:val="left"/>
            </w:pPr>
            <w:r>
              <w:rPr>
                <w:sz w:val="16"/>
              </w:rPr>
              <w:t>129 kt (148 mph) measured gust, High Wind, 2016-02-18; NWS zone COZ060 (EASTERN SAWATCH MOUNTAINS ABOVE 11000 FT), zone-level: may include parts of neighboring counties</w:t>
            </w:r>
          </w:p>
        </w:tc>
        <w:tc>
          <w:tcPr>
            <w:tcW w:type="dxa" w:w="123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5"/>
          </w:tcPr>
          <w:p>
            <w:pPr>
              <w:spacing w:after="0"/>
              <w:jc w:val="left"/>
            </w:pPr>
          </w:p>
        </w:tc>
      </w:tr>
      <w:tr>
        <w:trPr>
          <w:cantSplit/>
        </w:trPr>
        <w:tc>
          <w:tcPr>
            <w:tcW w:type="dxa" w:w="1792"/>
          </w:tcPr>
          <w:p>
            <w:pPr>
              <w:spacing w:after="0"/>
              <w:jc w:val="left"/>
            </w:pPr>
            <w:r>
              <w:rPr>
                <w:sz w:val="16"/>
              </w:rPr>
              <w:t>Thunderstorm Wind</w:t>
            </w:r>
          </w:p>
        </w:tc>
        <w:tc>
          <w:tcPr>
            <w:tcW w:type="dxa" w:w="1770"/>
          </w:tcPr>
          <w:p>
            <w:pPr>
              <w:spacing w:after="0"/>
              <w:jc w:val="left"/>
            </w:pPr>
            <w:r>
              <w:rPr>
                <w:sz w:val="16"/>
              </w:rPr>
              <w:t>wind speed (kt and mph)</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p>
        </w:tc>
      </w:tr>
      <w:tr>
        <w:trPr>
          <w:cantSplit/>
        </w:trPr>
        <w:tc>
          <w:tcPr>
            <w:tcW w:type="dxa" w:w="1792"/>
          </w:tcPr>
          <w:p>
            <w:pPr>
              <w:spacing w:after="0"/>
              <w:jc w:val="left"/>
            </w:pPr>
            <w:r>
              <w:rPr>
                <w:sz w:val="16"/>
              </w:rPr>
              <w:t>Tornado</w:t>
            </w:r>
          </w:p>
        </w:tc>
        <w:tc>
          <w:tcPr>
            <w:tcW w:type="dxa" w:w="1770"/>
          </w:tcPr>
          <w:p>
            <w:pPr>
              <w:spacing w:after="0"/>
              <w:jc w:val="left"/>
            </w:pPr>
            <w:r>
              <w:rPr>
                <w:sz w:val="16"/>
              </w:rPr>
              <w:t>Enhanced Fujita (F before Feb 2007)</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2"/>
          </w:tcPr>
          <w:p>
            <w:pPr>
              <w:spacing w:after="0"/>
              <w:jc w:val="left"/>
            </w:pPr>
            <w:r>
              <w:rPr>
                <w:sz w:val="16"/>
              </w:rPr>
              <w:t>Tsunami</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Volcanic Ash, Volcanic Ashfall</w:t>
            </w:r>
          </w:p>
        </w:tc>
        <w:tc>
          <w:tcPr>
            <w:tcW w:type="dxa" w:w="1770"/>
          </w:tcPr>
          <w:p>
            <w:pPr>
              <w:spacing w:after="0"/>
              <w:jc w:val="left"/>
            </w:pPr>
            <w:r>
              <w:rPr>
                <w:sz w:val="16"/>
              </w:rPr>
              <w:t>Volcanic Explosivity Index (local data)</w:t>
            </w:r>
          </w:p>
        </w:tc>
        <w:tc>
          <w:tcPr>
            <w:tcW w:type="dxa" w:w="1602"/>
          </w:tcPr>
          <w:p>
            <w:pPr>
              <w:spacing w:after="0"/>
              <w:jc w:val="right"/>
            </w:pPr>
            <w:r>
              <w:rPr>
                <w:sz w:val="16"/>
              </w:rPr>
              <w:t>0</w:t>
            </w:r>
          </w:p>
        </w:tc>
        <w:tc>
          <w:tcPr>
            <w:tcW w:type="dxa" w:w="1395"/>
          </w:tcPr>
          <w:p>
            <w:pPr>
              <w:spacing w:after="0"/>
              <w:jc w:val="left"/>
            </w:pPr>
          </w:p>
        </w:tc>
        <w:tc>
          <w:tcPr>
            <w:tcW w:type="dxa" w:w="2324"/>
          </w:tcPr>
          <w:p>
            <w:pPr>
              <w:spacing w:after="0"/>
              <w:jc w:val="left"/>
            </w:pPr>
          </w:p>
        </w:tc>
        <w:tc>
          <w:tcPr>
            <w:tcW w:type="dxa" w:w="1237"/>
          </w:tcPr>
          <w:p>
            <w:pPr>
              <w:spacing w:after="0"/>
              <w:jc w:val="left"/>
            </w:pPr>
          </w:p>
        </w:tc>
        <w:tc>
          <w:tcPr>
            <w:tcW w:type="dxa" w:w="1677"/>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Wildfire</w:t>
            </w:r>
          </w:p>
        </w:tc>
        <w:tc>
          <w:tcPr>
            <w:tcW w:type="dxa" w:w="1770"/>
          </w:tcPr>
          <w:p>
            <w:pPr>
              <w:spacing w:after="0"/>
              <w:jc w:val="left"/>
            </w:pPr>
            <w:r>
              <w:rPr>
                <w:sz w:val="16"/>
              </w:rPr>
              <w:t>acres burned (local data)</w:t>
            </w:r>
          </w:p>
        </w:tc>
        <w:tc>
          <w:tcPr>
            <w:tcW w:type="dxa" w:w="1602"/>
          </w:tcPr>
          <w:p>
            <w:pPr>
              <w:spacing w:after="0"/>
              <w:jc w:val="right"/>
            </w:pPr>
            <w:r>
              <w:rPr>
                <w:sz w:val="16"/>
              </w:rPr>
              <w:t>1, 2012 to 2012 (1 zone-level)</w:t>
            </w:r>
          </w:p>
        </w:tc>
        <w:tc>
          <w:tcPr>
            <w:tcW w:type="dxa" w:w="1395"/>
          </w:tcPr>
          <w:p>
            <w:pPr>
              <w:spacing w:after="0"/>
              <w:jc w:val="left"/>
            </w:pPr>
          </w:p>
        </w:tc>
        <w:tc>
          <w:tcPr>
            <w:tcW w:type="dxa" w:w="2324"/>
          </w:tcPr>
          <w:p>
            <w:pPr>
              <w:spacing w:after="0"/>
              <w:jc w:val="left"/>
            </w:pPr>
            <w:r>
              <w:rPr>
                <w:sz w:val="16"/>
              </w:rPr>
              <w:t>No damage reported in 1 records.</w:t>
            </w:r>
          </w:p>
        </w:tc>
        <w:tc>
          <w:tcPr>
            <w:tcW w:type="dxa" w:w="123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Acres burned: in event narratives only; local data required.</w:t>
            </w:r>
          </w:p>
        </w:tc>
      </w:tr>
      <w:tr>
        <w:trPr>
          <w:cantSplit/>
        </w:trPr>
        <w:tc>
          <w:tcPr>
            <w:tcW w:type="dxa" w:w="1792"/>
          </w:tcPr>
          <w:p>
            <w:pPr>
              <w:spacing w:after="0"/>
              <w:jc w:val="left"/>
            </w:pPr>
            <w:r>
              <w:rPr>
                <w:sz w:val="16"/>
              </w:rPr>
              <w:t>Winter Storm, Heavy Snow, Blizzard, Lake-Effect Snow, Winter Weather, Sleet</w:t>
            </w:r>
          </w:p>
        </w:tc>
        <w:tc>
          <w:tcPr>
            <w:tcW w:type="dxa" w:w="1770"/>
          </w:tcPr>
          <w:p>
            <w:pPr>
              <w:spacing w:after="0"/>
              <w:jc w:val="left"/>
            </w:pPr>
            <w:r>
              <w:rPr>
                <w:sz w:val="16"/>
              </w:rPr>
              <w:t>none in data (snowfall local)</w:t>
            </w:r>
          </w:p>
        </w:tc>
        <w:tc>
          <w:tcPr>
            <w:tcW w:type="dxa" w:w="1602"/>
          </w:tcPr>
          <w:p>
            <w:pPr>
              <w:spacing w:after="0"/>
              <w:jc w:val="right"/>
            </w:pPr>
            <w:r>
              <w:rPr>
                <w:sz w:val="16"/>
              </w:rPr>
              <w:t>288, 1996 to 2026 (288 zone-level)</w:t>
            </w:r>
          </w:p>
        </w:tc>
        <w:tc>
          <w:tcPr>
            <w:tcW w:type="dxa" w:w="1395"/>
          </w:tcPr>
          <w:p>
            <w:pPr>
              <w:spacing w:after="0"/>
              <w:jc w:val="left"/>
            </w:pPr>
          </w:p>
        </w:tc>
        <w:tc>
          <w:tcPr>
            <w:tcW w:type="dxa" w:w="2324"/>
          </w:tcPr>
          <w:p>
            <w:pPr>
              <w:spacing w:after="0"/>
              <w:jc w:val="left"/>
            </w:pPr>
            <w:r>
              <w:rPr>
                <w:sz w:val="16"/>
              </w:rPr>
              <w:t>No damage reported in 288 records.</w:t>
            </w:r>
          </w:p>
        </w:tc>
        <w:tc>
          <w:tcPr>
            <w:tcW w:type="dxa" w:w="123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2"/>
        <w:gridCol w:w="1102"/>
        <w:gridCol w:w="1102"/>
        <w:gridCol w:w="1482"/>
        <w:gridCol w:w="1814"/>
        <w:gridCol w:w="2431"/>
        <w:gridCol w:w="2645"/>
        <w:gridCol w:w="1482"/>
        <w:gridCol w:w="950"/>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102"/>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1814"/>
            <w:shd w:val="clear" w:color="auto" w:fill="E8E8E8"/>
          </w:tcPr>
          <w:p>
            <w:pPr>
              <w:spacing w:after="0"/>
              <w:jc w:val="left"/>
            </w:pPr>
            <w:r>
              <w:rPr>
                <w:b/>
                <w:sz w:val="16"/>
              </w:rPr>
              <w:t>Title</w:t>
            </w:r>
          </w:p>
        </w:tc>
        <w:tc>
          <w:tcPr>
            <w:tcW w:type="dxa" w:w="2431"/>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2"/>
            <w:shd w:val="clear" w:color="auto" w:fill="E8E8E8"/>
          </w:tcPr>
          <w:p>
            <w:pPr>
              <w:spacing w:after="0"/>
              <w:jc w:val="left"/>
            </w:pPr>
            <w:r>
              <w:rPr>
                <w:b/>
                <w:sz w:val="16"/>
              </w:rPr>
              <w:t>Flags</w:t>
            </w:r>
          </w:p>
        </w:tc>
        <w:tc>
          <w:tcPr>
            <w:tcW w:type="dxa" w:w="950"/>
            <w:shd w:val="clear" w:color="auto" w:fill="E8E8E8"/>
          </w:tcPr>
          <w:p>
            <w:pPr>
              <w:spacing w:after="0"/>
              <w:jc w:val="left"/>
            </w:pPr>
            <w:r>
              <w:rPr>
                <w:b/>
                <w:sz w:val="16"/>
              </w:rPr>
              <w:t>Notes</w:t>
            </w:r>
          </w:p>
        </w:tc>
      </w:tr>
      <w:tr>
        <w:trPr>
          <w:cantSplit/>
        </w:trPr>
        <w:tc>
          <w:tcPr>
            <w:tcW w:type="dxa" w:w="1102"/>
          </w:tcPr>
          <w:p>
            <w:pPr>
              <w:spacing w:after="0"/>
              <w:jc w:val="left"/>
            </w:pPr>
            <w:r>
              <w:rPr>
                <w:sz w:val="16"/>
              </w:rPr>
              <w:t>2026-07-05</w:t>
            </w:r>
          </w:p>
        </w:tc>
        <w:tc>
          <w:tcPr>
            <w:tcW w:type="dxa" w:w="1102"/>
          </w:tcPr>
          <w:p>
            <w:pPr>
              <w:spacing w:after="0"/>
              <w:jc w:val="left"/>
            </w:pPr>
            <w:r>
              <w:rPr>
                <w:sz w:val="16"/>
              </w:rPr>
              <w:t>2026-07-05</w:t>
            </w:r>
          </w:p>
        </w:tc>
        <w:tc>
          <w:tcPr>
            <w:tcW w:type="dxa" w:w="1102"/>
          </w:tcPr>
          <w:p>
            <w:pPr>
              <w:spacing w:after="0"/>
              <w:jc w:val="left"/>
            </w:pPr>
            <w:r>
              <w:rPr>
                <w:sz w:val="16"/>
              </w:rPr>
              <w:t>FM-5644-CO</w:t>
            </w:r>
          </w:p>
        </w:tc>
        <w:tc>
          <w:tcPr>
            <w:tcW w:type="dxa" w:w="1482"/>
          </w:tcPr>
          <w:p>
            <w:pPr>
              <w:spacing w:after="0"/>
              <w:jc w:val="left"/>
            </w:pPr>
            <w:r>
              <w:rPr>
                <w:sz w:val="16"/>
              </w:rPr>
              <w:t>Fire management</w:t>
            </w:r>
          </w:p>
        </w:tc>
        <w:tc>
          <w:tcPr>
            <w:tcW w:type="dxa" w:w="1814"/>
          </w:tcPr>
          <w:p>
            <w:pPr>
              <w:spacing w:after="0"/>
              <w:jc w:val="left"/>
            </w:pPr>
            <w:r>
              <w:rPr>
                <w:sz w:val="16"/>
              </w:rPr>
              <w:t>WILLOW FIRE</w:t>
            </w:r>
          </w:p>
        </w:tc>
        <w:tc>
          <w:tcPr>
            <w:tcW w:type="dxa" w:w="2431"/>
          </w:tcPr>
          <w:p>
            <w:pPr>
              <w:spacing w:after="0"/>
              <w:jc w:val="left"/>
            </w:pPr>
            <w:r>
              <w:rPr>
                <w:sz w:val="16"/>
              </w:rPr>
              <w:t>Wildfire</w:t>
            </w:r>
          </w:p>
        </w:tc>
        <w:tc>
          <w:tcPr>
            <w:tcW w:type="dxa" w:w="2645"/>
          </w:tcPr>
          <w:p>
            <w:pPr>
              <w:spacing w:after="0"/>
              <w:jc w:val="right"/>
            </w:pPr>
            <w:r>
              <w:rPr>
                <w:sz w:val="16"/>
              </w:rPr>
              <w:t>not yet in FEMA's PA summaries (they cover declarations through 2026-06-30)</w:t>
            </w:r>
          </w:p>
        </w:tc>
        <w:tc>
          <w:tcPr>
            <w:tcW w:type="dxa" w:w="1482"/>
          </w:tcPr>
          <w:p>
            <w:pPr>
              <w:spacing w:after="0"/>
              <w:jc w:val="left"/>
            </w:pPr>
            <w:r>
              <w:rPr>
                <w:sz w:val="16"/>
              </w:rPr>
              <w:t>new since last plan; within last 5 years</w:t>
            </w:r>
          </w:p>
        </w:tc>
        <w:tc>
          <w:tcPr>
            <w:tcW w:type="dxa" w:w="950"/>
          </w:tcPr>
          <w:p>
            <w:pPr>
              <w:spacing w:after="0"/>
              <w:jc w:val="left"/>
            </w:pPr>
          </w:p>
        </w:tc>
      </w:tr>
      <w:tr>
        <w:trPr>
          <w:cantSplit/>
        </w:trPr>
        <w:tc>
          <w:tcPr>
            <w:tcW w:type="dxa" w:w="1102"/>
          </w:tcPr>
          <w:p>
            <w:pPr>
              <w:spacing w:after="0"/>
              <w:jc w:val="left"/>
            </w:pPr>
            <w:r>
              <w:rPr>
                <w:sz w:val="16"/>
              </w:rPr>
              <w:t>2020-03-28</w:t>
            </w:r>
          </w:p>
        </w:tc>
        <w:tc>
          <w:tcPr>
            <w:tcW w:type="dxa" w:w="1102"/>
          </w:tcPr>
          <w:p>
            <w:pPr>
              <w:spacing w:after="0"/>
              <w:jc w:val="left"/>
            </w:pPr>
            <w:r>
              <w:rPr>
                <w:sz w:val="16"/>
              </w:rPr>
              <w:t>2020-01-20</w:t>
            </w:r>
          </w:p>
        </w:tc>
        <w:tc>
          <w:tcPr>
            <w:tcW w:type="dxa" w:w="1102"/>
          </w:tcPr>
          <w:p>
            <w:pPr>
              <w:spacing w:after="0"/>
              <w:jc w:val="left"/>
            </w:pPr>
            <w:r>
              <w:rPr>
                <w:sz w:val="16"/>
              </w:rPr>
              <w:t>DR-4498-CO</w:t>
            </w:r>
          </w:p>
        </w:tc>
        <w:tc>
          <w:tcPr>
            <w:tcW w:type="dxa" w:w="1482"/>
          </w:tcPr>
          <w:p>
            <w:pPr>
              <w:spacing w:after="0"/>
              <w:jc w:val="left"/>
            </w:pPr>
            <w:r>
              <w:rPr>
                <w:sz w:val="16"/>
              </w:rPr>
              <w:t>Major disaster</w:t>
            </w:r>
          </w:p>
        </w:tc>
        <w:tc>
          <w:tcPr>
            <w:tcW w:type="dxa" w:w="1814"/>
          </w:tcPr>
          <w:p>
            <w:pPr>
              <w:spacing w:after="0"/>
              <w:jc w:val="left"/>
            </w:pPr>
            <w:r>
              <w:rPr>
                <w:sz w:val="16"/>
              </w:rPr>
              <w:t>COVID-19 PANDEMIC</w:t>
            </w:r>
          </w:p>
        </w:tc>
        <w:tc>
          <w:tcPr>
            <w:tcW w:type="dxa" w:w="2431"/>
          </w:tcPr>
          <w:p>
            <w:pPr>
              <w:spacing w:after="0"/>
              <w:jc w:val="left"/>
            </w:pPr>
            <w:r>
              <w:rPr>
                <w:sz w:val="16"/>
              </w:rPr>
              <w:t>Non-natural, not counted</w:t>
            </w:r>
          </w:p>
        </w:tc>
        <w:tc>
          <w:tcPr>
            <w:tcW w:type="dxa" w:w="2645"/>
          </w:tcPr>
          <w:p>
            <w:pPr>
              <w:spacing w:after="0"/>
              <w:jc w:val="right"/>
            </w:pPr>
            <w:r>
              <w:rPr>
                <w:sz w:val="16"/>
              </w:rPr>
              <w:t>$108,625.73</w:t>
            </w:r>
          </w:p>
        </w:tc>
        <w:tc>
          <w:tcPr>
            <w:tcW w:type="dxa" w:w="1482"/>
          </w:tcPr>
          <w:p>
            <w:pPr>
              <w:spacing w:after="0"/>
              <w:jc w:val="left"/>
            </w:pPr>
          </w:p>
        </w:tc>
        <w:tc>
          <w:tcPr>
            <w:tcW w:type="dxa" w:w="950"/>
          </w:tcPr>
          <w:p>
            <w:pPr>
              <w:spacing w:after="0"/>
              <w:jc w:val="left"/>
            </w:pPr>
          </w:p>
        </w:tc>
      </w:tr>
      <w:tr>
        <w:trPr>
          <w:cantSplit/>
        </w:trPr>
        <w:tc>
          <w:tcPr>
            <w:tcW w:type="dxa" w:w="1102"/>
          </w:tcPr>
          <w:p>
            <w:pPr>
              <w:spacing w:after="0"/>
              <w:jc w:val="left"/>
            </w:pPr>
            <w:r>
              <w:rPr>
                <w:sz w:val="16"/>
              </w:rPr>
              <w:t>2020-03-13</w:t>
            </w:r>
          </w:p>
        </w:tc>
        <w:tc>
          <w:tcPr>
            <w:tcW w:type="dxa" w:w="1102"/>
          </w:tcPr>
          <w:p>
            <w:pPr>
              <w:spacing w:after="0"/>
              <w:jc w:val="left"/>
            </w:pPr>
            <w:r>
              <w:rPr>
                <w:sz w:val="16"/>
              </w:rPr>
              <w:t>2020-01-20</w:t>
            </w:r>
          </w:p>
        </w:tc>
        <w:tc>
          <w:tcPr>
            <w:tcW w:type="dxa" w:w="1102"/>
          </w:tcPr>
          <w:p>
            <w:pPr>
              <w:spacing w:after="0"/>
              <w:jc w:val="left"/>
            </w:pPr>
            <w:r>
              <w:rPr>
                <w:sz w:val="16"/>
              </w:rPr>
              <w:t>EM-3436-CO</w:t>
            </w:r>
          </w:p>
        </w:tc>
        <w:tc>
          <w:tcPr>
            <w:tcW w:type="dxa" w:w="1482"/>
          </w:tcPr>
          <w:p>
            <w:pPr>
              <w:spacing w:after="0"/>
              <w:jc w:val="left"/>
            </w:pPr>
            <w:r>
              <w:rPr>
                <w:sz w:val="16"/>
              </w:rPr>
              <w:t>Emergency</w:t>
            </w:r>
          </w:p>
        </w:tc>
        <w:tc>
          <w:tcPr>
            <w:tcW w:type="dxa" w:w="1814"/>
          </w:tcPr>
          <w:p>
            <w:pPr>
              <w:spacing w:after="0"/>
              <w:jc w:val="left"/>
            </w:pPr>
            <w:r>
              <w:rPr>
                <w:sz w:val="16"/>
              </w:rPr>
              <w:t>COVID-19</w:t>
            </w:r>
          </w:p>
        </w:tc>
        <w:tc>
          <w:tcPr>
            <w:tcW w:type="dxa" w:w="2431"/>
          </w:tcPr>
          <w:p>
            <w:pPr>
              <w:spacing w:after="0"/>
              <w:jc w:val="left"/>
            </w:pPr>
            <w:r>
              <w:rPr>
                <w:sz w:val="16"/>
              </w:rPr>
              <w:t>Non-natural, not counted</w:t>
            </w:r>
          </w:p>
        </w:tc>
        <w:tc>
          <w:tcPr>
            <w:tcW w:type="dxa" w:w="2645"/>
          </w:tcPr>
          <w:p>
            <w:pPr>
              <w:spacing w:after="0"/>
              <w:jc w:val="right"/>
            </w:pPr>
            <w:r>
              <w:rPr>
                <w:sz w:val="16"/>
              </w:rPr>
              <w:t>none found</w:t>
            </w:r>
          </w:p>
        </w:tc>
        <w:tc>
          <w:tcPr>
            <w:tcW w:type="dxa" w:w="1482"/>
          </w:tcPr>
          <w:p>
            <w:pPr>
              <w:spacing w:after="0"/>
              <w:jc w:val="left"/>
            </w:pPr>
          </w:p>
        </w:tc>
        <w:tc>
          <w:tcPr>
            <w:tcW w:type="dxa" w:w="950"/>
          </w:tcPr>
          <w:p>
            <w:pPr>
              <w:spacing w:after="0"/>
              <w:jc w:val="left"/>
            </w:pPr>
            <w:r>
              <w:rPr>
                <w:sz w:val="16"/>
              </w:rPr>
              <w:t>same incident as DR-4498</w:t>
            </w:r>
          </w:p>
        </w:tc>
      </w:tr>
      <w:tr>
        <w:trPr>
          <w:cantSplit/>
        </w:trPr>
        <w:tc>
          <w:tcPr>
            <w:tcW w:type="dxa" w:w="1102"/>
          </w:tcPr>
          <w:p>
            <w:pPr>
              <w:spacing w:after="0"/>
              <w:jc w:val="left"/>
            </w:pPr>
            <w:r>
              <w:rPr>
                <w:sz w:val="16"/>
              </w:rPr>
              <w:t>2013-09-14</w:t>
            </w:r>
          </w:p>
        </w:tc>
        <w:tc>
          <w:tcPr>
            <w:tcW w:type="dxa" w:w="1102"/>
          </w:tcPr>
          <w:p>
            <w:pPr>
              <w:spacing w:after="0"/>
              <w:jc w:val="left"/>
            </w:pPr>
            <w:r>
              <w:rPr>
                <w:sz w:val="16"/>
              </w:rPr>
              <w:t>2013-09-11</w:t>
            </w:r>
          </w:p>
        </w:tc>
        <w:tc>
          <w:tcPr>
            <w:tcW w:type="dxa" w:w="1102"/>
          </w:tcPr>
          <w:p>
            <w:pPr>
              <w:spacing w:after="0"/>
              <w:jc w:val="left"/>
            </w:pPr>
            <w:r>
              <w:rPr>
                <w:sz w:val="16"/>
              </w:rPr>
              <w:t>DR-4145-CO</w:t>
            </w:r>
          </w:p>
        </w:tc>
        <w:tc>
          <w:tcPr>
            <w:tcW w:type="dxa" w:w="1482"/>
          </w:tcPr>
          <w:p>
            <w:pPr>
              <w:spacing w:after="0"/>
              <w:jc w:val="left"/>
            </w:pPr>
            <w:r>
              <w:rPr>
                <w:sz w:val="16"/>
              </w:rPr>
              <w:t>Major disaster</w:t>
            </w:r>
          </w:p>
        </w:tc>
        <w:tc>
          <w:tcPr>
            <w:tcW w:type="dxa" w:w="1814"/>
          </w:tcPr>
          <w:p>
            <w:pPr>
              <w:spacing w:after="0"/>
              <w:jc w:val="left"/>
            </w:pPr>
            <w:r>
              <w:rPr>
                <w:sz w:val="16"/>
              </w:rPr>
              <w:t>SEVERE STORMS, FLOODING, LANDSLIDES, AND MUDSLIDES</w:t>
            </w:r>
          </w:p>
        </w:tc>
        <w:tc>
          <w:tcPr>
            <w:tcW w:type="dxa" w:w="2431"/>
          </w:tcPr>
          <w:p>
            <w:pPr>
              <w:spacing w:after="0"/>
              <w:jc w:val="left"/>
            </w:pPr>
            <w:r>
              <w:rPr>
                <w:sz w:val="16"/>
              </w:rPr>
              <w:t>Inland Flooding (primary); also designated: Landslide</w:t>
            </w:r>
          </w:p>
        </w:tc>
        <w:tc>
          <w:tcPr>
            <w:tcW w:type="dxa" w:w="2645"/>
          </w:tcPr>
          <w:p>
            <w:pPr>
              <w:spacing w:after="0"/>
              <w:jc w:val="right"/>
            </w:pPr>
            <w:r>
              <w:rPr>
                <w:sz w:val="16"/>
              </w:rPr>
              <w:t>$110,911.84</w:t>
            </w:r>
          </w:p>
        </w:tc>
        <w:tc>
          <w:tcPr>
            <w:tcW w:type="dxa" w:w="1482"/>
          </w:tcPr>
          <w:p>
            <w:pPr>
              <w:spacing w:after="0"/>
              <w:jc w:val="left"/>
            </w:pPr>
          </w:p>
        </w:tc>
        <w:tc>
          <w:tcPr>
            <w:tcW w:type="dxa" w:w="950"/>
          </w:tcPr>
          <w:p>
            <w:pPr>
              <w:spacing w:after="0"/>
              <w:jc w:val="left"/>
            </w:pPr>
          </w:p>
        </w:tc>
      </w:tr>
      <w:tr>
        <w:trPr>
          <w:cantSplit/>
        </w:trPr>
        <w:tc>
          <w:tcPr>
            <w:tcW w:type="dxa" w:w="1102"/>
          </w:tcPr>
          <w:p>
            <w:pPr>
              <w:spacing w:after="0"/>
              <w:jc w:val="left"/>
            </w:pPr>
            <w:r>
              <w:rPr>
                <w:sz w:val="16"/>
              </w:rPr>
              <w:t>2005-09-05</w:t>
            </w:r>
          </w:p>
        </w:tc>
        <w:tc>
          <w:tcPr>
            <w:tcW w:type="dxa" w:w="1102"/>
          </w:tcPr>
          <w:p>
            <w:pPr>
              <w:spacing w:after="0"/>
              <w:jc w:val="left"/>
            </w:pPr>
            <w:r>
              <w:rPr>
                <w:sz w:val="16"/>
              </w:rPr>
              <w:t>2005-08-29</w:t>
            </w:r>
          </w:p>
        </w:tc>
        <w:tc>
          <w:tcPr>
            <w:tcW w:type="dxa" w:w="1102"/>
          </w:tcPr>
          <w:p>
            <w:pPr>
              <w:spacing w:after="0"/>
              <w:jc w:val="left"/>
            </w:pPr>
            <w:r>
              <w:rPr>
                <w:sz w:val="16"/>
              </w:rPr>
              <w:t>EM-3224-CO</w:t>
            </w:r>
          </w:p>
        </w:tc>
        <w:tc>
          <w:tcPr>
            <w:tcW w:type="dxa" w:w="1482"/>
          </w:tcPr>
          <w:p>
            <w:pPr>
              <w:spacing w:after="0"/>
              <w:jc w:val="left"/>
            </w:pPr>
            <w:r>
              <w:rPr>
                <w:sz w:val="16"/>
              </w:rPr>
              <w:t>Emergency</w:t>
            </w:r>
          </w:p>
        </w:tc>
        <w:tc>
          <w:tcPr>
            <w:tcW w:type="dxa" w:w="1814"/>
          </w:tcPr>
          <w:p>
            <w:pPr>
              <w:spacing w:after="0"/>
              <w:jc w:val="left"/>
            </w:pPr>
            <w:r>
              <w:rPr>
                <w:sz w:val="16"/>
              </w:rPr>
              <w:t>HURRICANE KATRINA EVACUATION</w:t>
            </w:r>
          </w:p>
        </w:tc>
        <w:tc>
          <w:tcPr>
            <w:tcW w:type="dxa" w:w="2431"/>
          </w:tcPr>
          <w:p>
            <w:pPr>
              <w:spacing w:after="0"/>
              <w:jc w:val="left"/>
            </w:pPr>
            <w:r>
              <w:rPr>
                <w:sz w:val="16"/>
              </w:rPr>
              <w:t>Hurricane: evacuation support, not a local hazard event; not counted</w:t>
            </w:r>
          </w:p>
        </w:tc>
        <w:tc>
          <w:tcPr>
            <w:tcW w:type="dxa" w:w="2645"/>
          </w:tcPr>
          <w:p>
            <w:pPr>
              <w:spacing w:after="0"/>
              <w:jc w:val="right"/>
            </w:pPr>
            <w:r>
              <w:rPr>
                <w:sz w:val="16"/>
              </w:rPr>
              <w:t>none found</w:t>
            </w:r>
          </w:p>
        </w:tc>
        <w:tc>
          <w:tcPr>
            <w:tcW w:type="dxa" w:w="1482"/>
          </w:tcPr>
          <w:p>
            <w:pPr>
              <w:spacing w:after="0"/>
              <w:jc w:val="left"/>
            </w:pPr>
          </w:p>
        </w:tc>
        <w:tc>
          <w:tcPr>
            <w:tcW w:type="dxa" w:w="950"/>
          </w:tcPr>
          <w:p>
            <w:pPr>
              <w:spacing w:after="0"/>
              <w:jc w:val="left"/>
            </w:pPr>
          </w:p>
        </w:tc>
      </w:tr>
      <w:tr>
        <w:trPr>
          <w:cantSplit/>
        </w:trPr>
        <w:tc>
          <w:tcPr>
            <w:tcW w:type="dxa" w:w="1102"/>
          </w:tcPr>
          <w:p>
            <w:pPr>
              <w:spacing w:after="0"/>
              <w:jc w:val="left"/>
            </w:pPr>
            <w:r>
              <w:rPr>
                <w:sz w:val="16"/>
              </w:rPr>
              <w:t>2002-06-19</w:t>
            </w:r>
          </w:p>
        </w:tc>
        <w:tc>
          <w:tcPr>
            <w:tcW w:type="dxa" w:w="1102"/>
          </w:tcPr>
          <w:p>
            <w:pPr>
              <w:spacing w:after="0"/>
              <w:jc w:val="left"/>
            </w:pPr>
            <w:r>
              <w:rPr>
                <w:sz w:val="16"/>
              </w:rPr>
              <w:t>2002-04-23</w:t>
            </w:r>
          </w:p>
        </w:tc>
        <w:tc>
          <w:tcPr>
            <w:tcW w:type="dxa" w:w="1102"/>
          </w:tcPr>
          <w:p>
            <w:pPr>
              <w:spacing w:after="0"/>
              <w:jc w:val="left"/>
            </w:pPr>
            <w:r>
              <w:rPr>
                <w:sz w:val="16"/>
              </w:rPr>
              <w:t>DR-1421-CO</w:t>
            </w:r>
          </w:p>
        </w:tc>
        <w:tc>
          <w:tcPr>
            <w:tcW w:type="dxa" w:w="1482"/>
          </w:tcPr>
          <w:p>
            <w:pPr>
              <w:spacing w:after="0"/>
              <w:jc w:val="left"/>
            </w:pPr>
            <w:r>
              <w:rPr>
                <w:sz w:val="16"/>
              </w:rPr>
              <w:t>Major disaster</w:t>
            </w:r>
          </w:p>
        </w:tc>
        <w:tc>
          <w:tcPr>
            <w:tcW w:type="dxa" w:w="1814"/>
          </w:tcPr>
          <w:p>
            <w:pPr>
              <w:spacing w:after="0"/>
              <w:jc w:val="left"/>
            </w:pPr>
            <w:r>
              <w:rPr>
                <w:sz w:val="16"/>
              </w:rPr>
              <w:t>WILDFIRES</w:t>
            </w:r>
          </w:p>
        </w:tc>
        <w:tc>
          <w:tcPr>
            <w:tcW w:type="dxa" w:w="2431"/>
          </w:tcPr>
          <w:p>
            <w:pPr>
              <w:spacing w:after="0"/>
              <w:jc w:val="left"/>
            </w:pPr>
            <w:r>
              <w:rPr>
                <w:sz w:val="16"/>
              </w:rPr>
              <w:t>Wildfire</w:t>
            </w:r>
          </w:p>
        </w:tc>
        <w:tc>
          <w:tcPr>
            <w:tcW w:type="dxa" w:w="2645"/>
          </w:tcPr>
          <w:p>
            <w:pPr>
              <w:spacing w:after="0"/>
              <w:jc w:val="right"/>
            </w:pPr>
            <w:r>
              <w:rPr>
                <w:sz w:val="16"/>
              </w:rPr>
              <w:t>PA not declared for this county</w:t>
            </w:r>
          </w:p>
        </w:tc>
        <w:tc>
          <w:tcPr>
            <w:tcW w:type="dxa" w:w="1482"/>
          </w:tcPr>
          <w:p>
            <w:pPr>
              <w:spacing w:after="0"/>
              <w:jc w:val="left"/>
            </w:pPr>
          </w:p>
        </w:tc>
        <w:tc>
          <w:tcPr>
            <w:tcW w:type="dxa" w:w="95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288</w:t>
            </w:r>
          </w:p>
        </w:tc>
        <w:tc>
          <w:tcPr>
            <w:tcW w:type="dxa" w:w="1422"/>
          </w:tcPr>
          <w:p>
            <w:pPr>
              <w:spacing w:after="0"/>
              <w:jc w:val="right"/>
            </w:pPr>
            <w:r>
              <w:rPr>
                <w:sz w:val="16"/>
              </w:rPr>
              <w:t>6</w:t>
            </w:r>
          </w:p>
        </w:tc>
        <w:tc>
          <w:tcPr>
            <w:tcW w:type="dxa" w:w="1356"/>
          </w:tcPr>
          <w:p>
            <w:pPr>
              <w:spacing w:after="0"/>
              <w:jc w:val="right"/>
            </w:pPr>
            <w:r>
              <w:rPr>
                <w:sz w:val="16"/>
              </w:rPr>
              <w:t>15</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095"/>
        <w:gridCol w:w="4026"/>
        <w:gridCol w:w="1215"/>
        <w:gridCol w:w="2906"/>
        <w:gridCol w:w="648"/>
        <w:gridCol w:w="2237"/>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095"/>
            <w:shd w:val="clear" w:color="auto" w:fill="E8E8E8"/>
          </w:tcPr>
          <w:p>
            <w:pPr>
              <w:spacing w:after="0"/>
              <w:jc w:val="left"/>
            </w:pPr>
            <w:r>
              <w:rPr>
                <w:b/>
                <w:sz w:val="16"/>
              </w:rPr>
              <w:t>Magnitude or extent</w:t>
            </w:r>
          </w:p>
        </w:tc>
        <w:tc>
          <w:tcPr>
            <w:tcW w:type="dxa" w:w="4026"/>
            <w:shd w:val="clear" w:color="auto" w:fill="E8E8E8"/>
          </w:tcPr>
          <w:p>
            <w:pPr>
              <w:spacing w:after="0"/>
              <w:jc w:val="left"/>
            </w:pPr>
            <w:r>
              <w:rPr>
                <w:b/>
                <w:sz w:val="16"/>
              </w:rPr>
              <w:t>Damage</w:t>
            </w:r>
          </w:p>
          <w:p>
            <w:pPr>
              <w:spacing w:after="0"/>
              <w:jc w:val="left"/>
            </w:pPr>
            <w:r>
              <w:rPr>
                <w:i/>
                <w:color w:val="555555"/>
                <w:sz w:val="14"/>
              </w:rPr>
              <w:t>nominal dollars</w:t>
            </w:r>
          </w:p>
        </w:tc>
        <w:tc>
          <w:tcPr>
            <w:tcW w:type="dxa" w:w="12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0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2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2016-02-18</w:t>
            </w:r>
          </w:p>
        </w:tc>
        <w:tc>
          <w:tcPr>
            <w:tcW w:type="dxa" w:w="948"/>
          </w:tcPr>
          <w:p>
            <w:pPr>
              <w:spacing w:after="0"/>
              <w:jc w:val="left"/>
            </w:pPr>
            <w:r>
              <w:rPr>
                <w:sz w:val="16"/>
              </w:rPr>
              <w:t>High Wind</w:t>
            </w:r>
          </w:p>
        </w:tc>
        <w:tc>
          <w:tcPr>
            <w:tcW w:type="dxa" w:w="1095"/>
          </w:tcPr>
          <w:p>
            <w:pPr>
              <w:spacing w:after="0"/>
              <w:jc w:val="left"/>
            </w:pPr>
            <w:r>
              <w:rPr>
                <w:sz w:val="16"/>
              </w:rPr>
              <w:t>129 kt (148 mph) measured gust</w:t>
            </w:r>
          </w:p>
        </w:tc>
        <w:tc>
          <w:tcPr>
            <w:tcW w:type="dxa" w:w="4026"/>
          </w:tcPr>
          <w:p>
            <w:pPr>
              <w:spacing w:after="0"/>
              <w:jc w:val="left"/>
            </w:pPr>
            <w:r>
              <w:rPr>
                <w:sz w:val="16"/>
              </w:rPr>
              <w:t>$0 property; $0 crops, reported for the zone (2016 dollars)</w:t>
            </w:r>
          </w:p>
        </w:tc>
        <w:tc>
          <w:tcPr>
            <w:tcW w:type="dxa" w:w="1215"/>
          </w:tcPr>
          <w:p>
            <w:pPr>
              <w:spacing w:after="0"/>
              <w:jc w:val="right"/>
            </w:pPr>
            <w:r>
              <w:rPr>
                <w:sz w:val="16"/>
              </w:rPr>
              <w:t>0, 0</w:t>
            </w:r>
          </w:p>
        </w:tc>
        <w:tc>
          <w:tcPr>
            <w:tcW w:type="dxa" w:w="2906"/>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2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2016-02-05</w:t>
            </w:r>
          </w:p>
        </w:tc>
        <w:tc>
          <w:tcPr>
            <w:tcW w:type="dxa" w:w="948"/>
          </w:tcPr>
          <w:p>
            <w:pPr>
              <w:spacing w:after="0"/>
              <w:jc w:val="left"/>
            </w:pPr>
            <w:r>
              <w:rPr>
                <w:sz w:val="16"/>
              </w:rPr>
              <w:t>Avalanche</w:t>
            </w:r>
          </w:p>
        </w:tc>
        <w:tc>
          <w:tcPr>
            <w:tcW w:type="dxa" w:w="1095"/>
          </w:tcPr>
          <w:p>
            <w:pPr>
              <w:spacing w:after="0"/>
              <w:jc w:val="left"/>
            </w:pPr>
          </w:p>
        </w:tc>
        <w:tc>
          <w:tcPr>
            <w:tcW w:type="dxa" w:w="4026"/>
          </w:tcPr>
          <w:p>
            <w:pPr>
              <w:spacing w:after="0"/>
              <w:jc w:val="left"/>
            </w:pPr>
            <w:r>
              <w:rPr>
                <w:sz w:val="16"/>
              </w:rPr>
              <w:t>$0 property; $0 crops, reported for the zone (2016 dollars)</w:t>
            </w:r>
          </w:p>
        </w:tc>
        <w:tc>
          <w:tcPr>
            <w:tcW w:type="dxa" w:w="1215"/>
          </w:tcPr>
          <w:p>
            <w:pPr>
              <w:spacing w:after="0"/>
              <w:jc w:val="right"/>
            </w:pPr>
            <w:r>
              <w:rPr>
                <w:sz w:val="16"/>
              </w:rPr>
              <w:t>1, 0</w:t>
            </w:r>
          </w:p>
        </w:tc>
        <w:tc>
          <w:tcPr>
            <w:tcW w:type="dxa" w:w="2906"/>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237"/>
          </w:tcPr>
          <w:p>
            <w:pPr>
              <w:spacing w:after="0"/>
              <w:jc w:val="left"/>
            </w:pPr>
            <w:r>
              <w:rPr>
                <w:sz w:val="16"/>
              </w:rPr>
              <w:t>deaths or injuries recorded</w:t>
            </w:r>
          </w:p>
        </w:tc>
      </w:tr>
      <w:tr>
        <w:trPr>
          <w:cantSplit/>
        </w:trPr>
        <w:tc>
          <w:tcPr>
            <w:tcW w:type="dxa" w:w="1037"/>
          </w:tcPr>
          <w:p>
            <w:pPr>
              <w:spacing w:after="0"/>
              <w:jc w:val="left"/>
            </w:pPr>
            <w:r>
              <w:rPr>
                <w:sz w:val="16"/>
              </w:rPr>
              <w:t>2014-02-15</w:t>
            </w:r>
          </w:p>
        </w:tc>
        <w:tc>
          <w:tcPr>
            <w:tcW w:type="dxa" w:w="948"/>
          </w:tcPr>
          <w:p>
            <w:pPr>
              <w:spacing w:after="0"/>
              <w:jc w:val="left"/>
            </w:pPr>
            <w:r>
              <w:rPr>
                <w:sz w:val="16"/>
              </w:rPr>
              <w:t>Avalanche</w:t>
            </w:r>
          </w:p>
        </w:tc>
        <w:tc>
          <w:tcPr>
            <w:tcW w:type="dxa" w:w="1095"/>
          </w:tcPr>
          <w:p>
            <w:pPr>
              <w:spacing w:after="0"/>
              <w:jc w:val="left"/>
            </w:pPr>
          </w:p>
        </w:tc>
        <w:tc>
          <w:tcPr>
            <w:tcW w:type="dxa" w:w="4026"/>
          </w:tcPr>
          <w:p>
            <w:pPr>
              <w:spacing w:after="0"/>
              <w:jc w:val="left"/>
            </w:pPr>
            <w:r>
              <w:rPr>
                <w:sz w:val="16"/>
              </w:rPr>
              <w:t>$0 property; $0 crops, reported for the zone (2014 dollars)</w:t>
            </w:r>
          </w:p>
        </w:tc>
        <w:tc>
          <w:tcPr>
            <w:tcW w:type="dxa" w:w="1215"/>
          </w:tcPr>
          <w:p>
            <w:pPr>
              <w:spacing w:after="0"/>
              <w:jc w:val="right"/>
            </w:pPr>
            <w:r>
              <w:rPr>
                <w:sz w:val="16"/>
              </w:rPr>
              <w:t>2, 3</w:t>
            </w:r>
          </w:p>
        </w:tc>
        <w:tc>
          <w:tcPr>
            <w:tcW w:type="dxa" w:w="2906"/>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237"/>
          </w:tcPr>
          <w:p>
            <w:pPr>
              <w:spacing w:after="0"/>
              <w:jc w:val="left"/>
            </w:pPr>
            <w:r>
              <w:rPr>
                <w:sz w:val="16"/>
              </w:rPr>
              <w:t>deaths or injuries recorded</w:t>
            </w:r>
          </w:p>
        </w:tc>
      </w:tr>
      <w:tr>
        <w:trPr>
          <w:cantSplit/>
        </w:trPr>
        <w:tc>
          <w:tcPr>
            <w:tcW w:type="dxa" w:w="1037"/>
          </w:tcPr>
          <w:p>
            <w:pPr>
              <w:spacing w:after="0"/>
              <w:jc w:val="left"/>
            </w:pPr>
            <w:r>
              <w:rPr>
                <w:sz w:val="16"/>
              </w:rPr>
              <w:t>2011-06-30</w:t>
            </w:r>
          </w:p>
        </w:tc>
        <w:tc>
          <w:tcPr>
            <w:tcW w:type="dxa" w:w="948"/>
          </w:tcPr>
          <w:p>
            <w:pPr>
              <w:spacing w:after="0"/>
              <w:jc w:val="left"/>
            </w:pPr>
            <w:r>
              <w:rPr>
                <w:sz w:val="16"/>
              </w:rPr>
              <w:t>Debris Flow</w:t>
            </w:r>
          </w:p>
        </w:tc>
        <w:tc>
          <w:tcPr>
            <w:tcW w:type="dxa" w:w="1095"/>
          </w:tcPr>
          <w:p>
            <w:pPr>
              <w:spacing w:after="0"/>
              <w:jc w:val="left"/>
            </w:pPr>
          </w:p>
        </w:tc>
        <w:tc>
          <w:tcPr>
            <w:tcW w:type="dxa" w:w="4026"/>
          </w:tcPr>
          <w:p>
            <w:pPr>
              <w:spacing w:after="0"/>
              <w:jc w:val="left"/>
            </w:pPr>
            <w:r>
              <w:rPr>
                <w:sz w:val="16"/>
              </w:rPr>
              <w:t>$0 property; $0 crops, reported for the zone (2011 dollars)</w:t>
            </w:r>
          </w:p>
        </w:tc>
        <w:tc>
          <w:tcPr>
            <w:tcW w:type="dxa" w:w="1215"/>
          </w:tcPr>
          <w:p>
            <w:pPr>
              <w:spacing w:after="0"/>
              <w:jc w:val="right"/>
            </w:pPr>
            <w:r>
              <w:rPr>
                <w:sz w:val="16"/>
              </w:rPr>
              <w:t>1, 0</w:t>
            </w:r>
          </w:p>
        </w:tc>
        <w:tc>
          <w:tcPr>
            <w:tcW w:type="dxa" w:w="2906"/>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237"/>
          </w:tcPr>
          <w:p>
            <w:pPr>
              <w:spacing w:after="0"/>
              <w:jc w:val="left"/>
            </w:pPr>
            <w:r>
              <w:rPr>
                <w:sz w:val="16"/>
              </w:rPr>
              <w:t>deaths or injuries recorded</w:t>
            </w:r>
          </w:p>
        </w:tc>
      </w:tr>
      <w:tr>
        <w:trPr>
          <w:cantSplit/>
        </w:trPr>
        <w:tc>
          <w:tcPr>
            <w:tcW w:type="dxa" w:w="1037"/>
          </w:tcPr>
          <w:p>
            <w:pPr>
              <w:spacing w:after="0"/>
              <w:jc w:val="left"/>
            </w:pPr>
            <w:r>
              <w:rPr>
                <w:sz w:val="16"/>
              </w:rPr>
              <w:t>2007-08-19</w:t>
            </w:r>
          </w:p>
        </w:tc>
        <w:tc>
          <w:tcPr>
            <w:tcW w:type="dxa" w:w="948"/>
          </w:tcPr>
          <w:p>
            <w:pPr>
              <w:spacing w:after="0"/>
              <w:jc w:val="left"/>
            </w:pPr>
            <w:r>
              <w:rPr>
                <w:sz w:val="16"/>
              </w:rPr>
              <w:t>Lightning</w:t>
            </w:r>
          </w:p>
        </w:tc>
        <w:tc>
          <w:tcPr>
            <w:tcW w:type="dxa" w:w="1095"/>
          </w:tcPr>
          <w:p>
            <w:pPr>
              <w:spacing w:after="0"/>
              <w:jc w:val="left"/>
            </w:pPr>
          </w:p>
        </w:tc>
        <w:tc>
          <w:tcPr>
            <w:tcW w:type="dxa" w:w="4026"/>
          </w:tcPr>
          <w:p>
            <w:pPr>
              <w:spacing w:after="0"/>
              <w:jc w:val="left"/>
            </w:pPr>
            <w:r>
              <w:rPr>
                <w:sz w:val="16"/>
              </w:rPr>
              <w:t>$0 property; $0 crops (2007 dollars)</w:t>
            </w:r>
          </w:p>
        </w:tc>
        <w:tc>
          <w:tcPr>
            <w:tcW w:type="dxa" w:w="1215"/>
          </w:tcPr>
          <w:p>
            <w:pPr>
              <w:spacing w:after="0"/>
              <w:jc w:val="right"/>
            </w:pPr>
            <w:r>
              <w:rPr>
                <w:sz w:val="16"/>
              </w:rPr>
              <w:t>0, 1</w:t>
            </w:r>
          </w:p>
        </w:tc>
        <w:tc>
          <w:tcPr>
            <w:tcW w:type="dxa" w:w="2906"/>
          </w:tcPr>
          <w:p>
            <w:pPr>
              <w:spacing w:after="0"/>
              <w:jc w:val="left"/>
            </w:pPr>
            <w:r>
              <w:rPr>
                <w:sz w:val="16"/>
              </w:rPr>
              <w:t>TWIN LAKES</w:t>
            </w:r>
          </w:p>
        </w:tc>
        <w:tc>
          <w:tcPr>
            <w:tcW w:type="dxa" w:w="648"/>
          </w:tcPr>
          <w:p>
            <w:pPr>
              <w:spacing w:after="0"/>
              <w:jc w:val="left"/>
            </w:pPr>
          </w:p>
        </w:tc>
        <w:tc>
          <w:tcPr>
            <w:tcW w:type="dxa" w:w="2237"/>
          </w:tcPr>
          <w:p>
            <w:pPr>
              <w:spacing w:after="0"/>
              <w:jc w:val="left"/>
            </w:pPr>
            <w:r>
              <w:rPr>
                <w:sz w:val="16"/>
              </w:rPr>
              <w:t>deaths or injuries recorded</w:t>
            </w:r>
          </w:p>
        </w:tc>
      </w:tr>
      <w:tr>
        <w:trPr>
          <w:cantSplit/>
        </w:trPr>
        <w:tc>
          <w:tcPr>
            <w:tcW w:type="dxa" w:w="1037"/>
          </w:tcPr>
          <w:p>
            <w:pPr>
              <w:spacing w:after="0"/>
              <w:jc w:val="left"/>
            </w:pPr>
            <w:r>
              <w:rPr>
                <w:sz w:val="16"/>
              </w:rPr>
              <w:t>2007-08-15</w:t>
            </w:r>
          </w:p>
        </w:tc>
        <w:tc>
          <w:tcPr>
            <w:tcW w:type="dxa" w:w="948"/>
          </w:tcPr>
          <w:p>
            <w:pPr>
              <w:spacing w:after="0"/>
              <w:jc w:val="left"/>
            </w:pPr>
            <w:r>
              <w:rPr>
                <w:sz w:val="16"/>
              </w:rPr>
              <w:t>Hail</w:t>
            </w:r>
          </w:p>
        </w:tc>
        <w:tc>
          <w:tcPr>
            <w:tcW w:type="dxa" w:w="1095"/>
          </w:tcPr>
          <w:p>
            <w:pPr>
              <w:spacing w:after="0"/>
              <w:jc w:val="left"/>
            </w:pPr>
            <w:r>
              <w:rPr>
                <w:sz w:val="16"/>
              </w:rPr>
              <w:t>0.75 in</w:t>
            </w:r>
          </w:p>
        </w:tc>
        <w:tc>
          <w:tcPr>
            <w:tcW w:type="dxa" w:w="4026"/>
          </w:tcPr>
          <w:p>
            <w:pPr>
              <w:spacing w:after="0"/>
              <w:jc w:val="left"/>
            </w:pPr>
            <w:r>
              <w:rPr>
                <w:sz w:val="16"/>
              </w:rPr>
              <w:t>$0 property; $0 crops (2007 dollars)</w:t>
            </w:r>
          </w:p>
        </w:tc>
        <w:tc>
          <w:tcPr>
            <w:tcW w:type="dxa" w:w="1215"/>
          </w:tcPr>
          <w:p>
            <w:pPr>
              <w:spacing w:after="0"/>
              <w:jc w:val="right"/>
            </w:pPr>
            <w:r>
              <w:rPr>
                <w:sz w:val="16"/>
              </w:rPr>
              <w:t>0, 0</w:t>
            </w:r>
          </w:p>
        </w:tc>
        <w:tc>
          <w:tcPr>
            <w:tcW w:type="dxa" w:w="2906"/>
          </w:tcPr>
          <w:p>
            <w:pPr>
              <w:spacing w:after="0"/>
              <w:jc w:val="left"/>
            </w:pPr>
            <w:r>
              <w:rPr>
                <w:sz w:val="16"/>
              </w:rPr>
              <w:t>LEADVILLE</w:t>
            </w:r>
          </w:p>
        </w:tc>
        <w:tc>
          <w:tcPr>
            <w:tcW w:type="dxa" w:w="648"/>
          </w:tcPr>
          <w:p>
            <w:pPr>
              <w:spacing w:after="0"/>
              <w:jc w:val="left"/>
            </w:pPr>
          </w:p>
        </w:tc>
        <w:tc>
          <w:tcPr>
            <w:tcW w:type="dxa" w:w="2237"/>
          </w:tcPr>
          <w:p>
            <w:pPr>
              <w:spacing w:after="0"/>
              <w:jc w:val="left"/>
            </w:pPr>
            <w:r>
              <w:rPr>
                <w:sz w:val="16"/>
              </w:rPr>
              <w:t>B1-c worst recorded: Hail</w:t>
            </w:r>
          </w:p>
        </w:tc>
      </w:tr>
      <w:tr>
        <w:trPr>
          <w:cantSplit/>
        </w:trPr>
        <w:tc>
          <w:tcPr>
            <w:tcW w:type="dxa" w:w="1037"/>
          </w:tcPr>
          <w:p>
            <w:pPr>
              <w:spacing w:after="0"/>
              <w:jc w:val="left"/>
            </w:pPr>
            <w:r>
              <w:rPr>
                <w:sz w:val="16"/>
              </w:rPr>
              <w:t>2004-04-09</w:t>
            </w:r>
          </w:p>
        </w:tc>
        <w:tc>
          <w:tcPr>
            <w:tcW w:type="dxa" w:w="948"/>
          </w:tcPr>
          <w:p>
            <w:pPr>
              <w:spacing w:after="0"/>
              <w:jc w:val="left"/>
            </w:pPr>
            <w:r>
              <w:rPr>
                <w:sz w:val="16"/>
              </w:rPr>
              <w:t>Avalanche</w:t>
            </w:r>
          </w:p>
        </w:tc>
        <w:tc>
          <w:tcPr>
            <w:tcW w:type="dxa" w:w="1095"/>
          </w:tcPr>
          <w:p>
            <w:pPr>
              <w:spacing w:after="0"/>
              <w:jc w:val="left"/>
            </w:pPr>
          </w:p>
        </w:tc>
        <w:tc>
          <w:tcPr>
            <w:tcW w:type="dxa" w:w="4026"/>
          </w:tcPr>
          <w:p>
            <w:pPr>
              <w:spacing w:after="0"/>
              <w:jc w:val="left"/>
            </w:pPr>
            <w:r>
              <w:rPr>
                <w:sz w:val="16"/>
              </w:rPr>
              <w:t>damage not reported</w:t>
            </w:r>
          </w:p>
        </w:tc>
        <w:tc>
          <w:tcPr>
            <w:tcW w:type="dxa" w:w="1215"/>
          </w:tcPr>
          <w:p>
            <w:pPr>
              <w:spacing w:after="0"/>
              <w:jc w:val="right"/>
            </w:pPr>
            <w:r>
              <w:rPr>
                <w:sz w:val="16"/>
              </w:rPr>
              <w:t>1, 0</w:t>
            </w:r>
          </w:p>
        </w:tc>
        <w:tc>
          <w:tcPr>
            <w:tcW w:type="dxa" w:w="2906"/>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237"/>
          </w:tcPr>
          <w:p>
            <w:pPr>
              <w:spacing w:after="0"/>
              <w:jc w:val="left"/>
            </w:pPr>
            <w:r>
              <w:rPr>
                <w:sz w:val="16"/>
              </w:rPr>
              <w:t>deaths or injuries recorded</w:t>
            </w:r>
          </w:p>
        </w:tc>
      </w:tr>
      <w:tr>
        <w:trPr>
          <w:cantSplit/>
        </w:trPr>
        <w:tc>
          <w:tcPr>
            <w:tcW w:type="dxa" w:w="1037"/>
          </w:tcPr>
          <w:p>
            <w:pPr>
              <w:spacing w:after="0"/>
              <w:jc w:val="left"/>
            </w:pPr>
            <w:r>
              <w:rPr>
                <w:sz w:val="16"/>
              </w:rPr>
              <w:t>2004-03-20</w:t>
            </w:r>
          </w:p>
        </w:tc>
        <w:tc>
          <w:tcPr>
            <w:tcW w:type="dxa" w:w="948"/>
          </w:tcPr>
          <w:p>
            <w:pPr>
              <w:spacing w:after="0"/>
              <w:jc w:val="left"/>
            </w:pPr>
            <w:r>
              <w:rPr>
                <w:sz w:val="16"/>
              </w:rPr>
              <w:t>Avalanche</w:t>
            </w:r>
          </w:p>
        </w:tc>
        <w:tc>
          <w:tcPr>
            <w:tcW w:type="dxa" w:w="1095"/>
          </w:tcPr>
          <w:p>
            <w:pPr>
              <w:spacing w:after="0"/>
              <w:jc w:val="left"/>
            </w:pPr>
          </w:p>
        </w:tc>
        <w:tc>
          <w:tcPr>
            <w:tcW w:type="dxa" w:w="4026"/>
          </w:tcPr>
          <w:p>
            <w:pPr>
              <w:spacing w:after="0"/>
              <w:jc w:val="left"/>
            </w:pPr>
            <w:r>
              <w:rPr>
                <w:sz w:val="16"/>
              </w:rPr>
              <w:t>damage not reported</w:t>
            </w:r>
          </w:p>
        </w:tc>
        <w:tc>
          <w:tcPr>
            <w:tcW w:type="dxa" w:w="1215"/>
          </w:tcPr>
          <w:p>
            <w:pPr>
              <w:spacing w:after="0"/>
              <w:jc w:val="right"/>
            </w:pPr>
            <w:r>
              <w:rPr>
                <w:sz w:val="16"/>
              </w:rPr>
              <w:t>1, 1</w:t>
            </w:r>
          </w:p>
        </w:tc>
        <w:tc>
          <w:tcPr>
            <w:tcW w:type="dxa" w:w="2906"/>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237"/>
          </w:tcPr>
          <w:p>
            <w:pPr>
              <w:spacing w:after="0"/>
              <w:jc w:val="left"/>
            </w:pPr>
            <w:r>
              <w:rPr>
                <w:sz w:val="16"/>
              </w:rPr>
              <w:t>deaths or injuries recorded</w:t>
            </w:r>
          </w:p>
        </w:tc>
      </w:tr>
      <w:tr>
        <w:trPr>
          <w:cantSplit/>
        </w:trPr>
        <w:tc>
          <w:tcPr>
            <w:tcW w:type="dxa" w:w="1037"/>
          </w:tcPr>
          <w:p>
            <w:pPr>
              <w:spacing w:after="0"/>
              <w:jc w:val="left"/>
            </w:pPr>
            <w:r>
              <w:rPr>
                <w:sz w:val="16"/>
              </w:rPr>
              <w:t>2002-07-01</w:t>
            </w:r>
          </w:p>
        </w:tc>
        <w:tc>
          <w:tcPr>
            <w:tcW w:type="dxa" w:w="948"/>
          </w:tcPr>
          <w:p>
            <w:pPr>
              <w:spacing w:after="0"/>
              <w:jc w:val="left"/>
            </w:pPr>
            <w:r>
              <w:rPr>
                <w:sz w:val="16"/>
              </w:rPr>
              <w:t>Drought</w:t>
            </w:r>
          </w:p>
        </w:tc>
        <w:tc>
          <w:tcPr>
            <w:tcW w:type="dxa" w:w="1095"/>
          </w:tcPr>
          <w:p>
            <w:pPr>
              <w:spacing w:after="0"/>
              <w:jc w:val="left"/>
            </w:pPr>
          </w:p>
        </w:tc>
        <w:tc>
          <w:tcPr>
            <w:tcW w:type="dxa" w:w="4026"/>
          </w:tcPr>
          <w:p>
            <w:pPr>
              <w:spacing w:after="0"/>
              <w:jc w:val="left"/>
            </w:pPr>
            <w:r>
              <w:rPr>
                <w:sz w:val="16"/>
              </w:rPr>
              <w:t>damage not reported</w:t>
            </w:r>
          </w:p>
        </w:tc>
        <w:tc>
          <w:tcPr>
            <w:tcW w:type="dxa" w:w="1215"/>
          </w:tcPr>
          <w:p>
            <w:pPr>
              <w:spacing w:after="0"/>
              <w:jc w:val="right"/>
            </w:pPr>
            <w:r>
              <w:rPr>
                <w:sz w:val="16"/>
              </w:rPr>
              <w:t>0, 0</w:t>
            </w:r>
          </w:p>
        </w:tc>
        <w:tc>
          <w:tcPr>
            <w:tcW w:type="dxa" w:w="2906"/>
          </w:tcPr>
          <w:p>
            <w:pPr>
              <w:spacing w:after="0"/>
              <w:jc w:val="left"/>
            </w:pPr>
            <w:r>
              <w:rPr>
                <w:sz w:val="16"/>
              </w:rPr>
              <w:t>Storm Events area LEADVILLE AND VICINITY (legacy zone code COZ058), zone-level: may include parts of neighboring counties</w:t>
            </w:r>
          </w:p>
        </w:tc>
        <w:tc>
          <w:tcPr>
            <w:tcW w:type="dxa" w:w="648"/>
          </w:tcPr>
          <w:p>
            <w:pPr>
              <w:spacing w:after="0"/>
              <w:jc w:val="left"/>
            </w:pPr>
          </w:p>
        </w:tc>
        <w:tc>
          <w:tcPr>
            <w:tcW w:type="dxa" w:w="2237"/>
          </w:tcPr>
          <w:p>
            <w:pPr>
              <w:spacing w:after="0"/>
              <w:jc w:val="left"/>
            </w:pPr>
            <w:r>
              <w:rPr>
                <w:sz w:val="16"/>
              </w:rPr>
              <w:t>B1-c worst recorded: Drought</w:t>
            </w:r>
          </w:p>
        </w:tc>
      </w:tr>
      <w:tr>
        <w:trPr>
          <w:cantSplit/>
        </w:trPr>
        <w:tc>
          <w:tcPr>
            <w:tcW w:type="dxa" w:w="1037"/>
          </w:tcPr>
          <w:p>
            <w:pPr>
              <w:spacing w:after="0"/>
              <w:jc w:val="left"/>
            </w:pPr>
            <w:r>
              <w:rPr>
                <w:sz w:val="16"/>
              </w:rPr>
              <w:t>1999-02-06</w:t>
            </w:r>
          </w:p>
        </w:tc>
        <w:tc>
          <w:tcPr>
            <w:tcW w:type="dxa" w:w="948"/>
          </w:tcPr>
          <w:p>
            <w:pPr>
              <w:spacing w:after="0"/>
              <w:jc w:val="left"/>
            </w:pPr>
            <w:r>
              <w:rPr>
                <w:sz w:val="16"/>
              </w:rPr>
              <w:t>Avalanche</w:t>
            </w:r>
          </w:p>
        </w:tc>
        <w:tc>
          <w:tcPr>
            <w:tcW w:type="dxa" w:w="1095"/>
          </w:tcPr>
          <w:p>
            <w:pPr>
              <w:spacing w:after="0"/>
              <w:jc w:val="left"/>
            </w:pPr>
          </w:p>
        </w:tc>
        <w:tc>
          <w:tcPr>
            <w:tcW w:type="dxa" w:w="4026"/>
          </w:tcPr>
          <w:p>
            <w:pPr>
              <w:spacing w:after="0"/>
              <w:jc w:val="left"/>
            </w:pPr>
            <w:r>
              <w:rPr>
                <w:sz w:val="16"/>
              </w:rPr>
              <w:t>damage not reported</w:t>
            </w:r>
          </w:p>
        </w:tc>
        <w:tc>
          <w:tcPr>
            <w:tcW w:type="dxa" w:w="1215"/>
          </w:tcPr>
          <w:p>
            <w:pPr>
              <w:spacing w:after="0"/>
              <w:jc w:val="right"/>
            </w:pPr>
            <w:r>
              <w:rPr>
                <w:sz w:val="16"/>
              </w:rPr>
              <w:t>3, 1</w:t>
            </w:r>
          </w:p>
        </w:tc>
        <w:tc>
          <w:tcPr>
            <w:tcW w:type="dxa" w:w="2906"/>
          </w:tcPr>
          <w:p>
            <w:pPr>
              <w:spacing w:after="0"/>
              <w:jc w:val="left"/>
            </w:pPr>
            <w:r>
              <w:rPr>
                <w:sz w:val="16"/>
              </w:rPr>
              <w:t>Storm Events area WEST ELK AND SAWATCH MOUNTAINS/TAYLOR PARK / W LAKE / W CHAFFEE / WC TO EC GUNNISON (legacy zone code COZ012), zone-level: may include parts of neighboring counties</w:t>
            </w:r>
          </w:p>
        </w:tc>
        <w:tc>
          <w:tcPr>
            <w:tcW w:type="dxa" w:w="648"/>
          </w:tcPr>
          <w:p>
            <w:pPr>
              <w:spacing w:after="0"/>
              <w:jc w:val="left"/>
            </w:pPr>
          </w:p>
        </w:tc>
        <w:tc>
          <w:tcPr>
            <w:tcW w:type="dxa" w:w="2237"/>
          </w:tcPr>
          <w:p>
            <w:pPr>
              <w:spacing w:after="0"/>
              <w:jc w:val="left"/>
            </w:pPr>
            <w:r>
              <w:rPr>
                <w:sz w:val="16"/>
              </w:rPr>
              <w:t>deaths or injuries recorded</w:t>
            </w:r>
          </w:p>
        </w:tc>
      </w:tr>
      <w:tr>
        <w:trPr>
          <w:cantSplit/>
        </w:trPr>
        <w:tc>
          <w:tcPr>
            <w:tcW w:type="dxa" w:w="1037"/>
          </w:tcPr>
          <w:p>
            <w:pPr>
              <w:spacing w:after="0"/>
              <w:jc w:val="left"/>
            </w:pPr>
            <w:r>
              <w:rPr>
                <w:sz w:val="16"/>
              </w:rPr>
              <w:t>1998-07-19</w:t>
            </w:r>
          </w:p>
        </w:tc>
        <w:tc>
          <w:tcPr>
            <w:tcW w:type="dxa" w:w="948"/>
          </w:tcPr>
          <w:p>
            <w:pPr>
              <w:spacing w:after="0"/>
              <w:jc w:val="left"/>
            </w:pPr>
            <w:r>
              <w:rPr>
                <w:sz w:val="16"/>
              </w:rPr>
              <w:t>Lightning</w:t>
            </w:r>
          </w:p>
        </w:tc>
        <w:tc>
          <w:tcPr>
            <w:tcW w:type="dxa" w:w="1095"/>
          </w:tcPr>
          <w:p>
            <w:pPr>
              <w:spacing w:after="0"/>
              <w:jc w:val="left"/>
            </w:pPr>
          </w:p>
        </w:tc>
        <w:tc>
          <w:tcPr>
            <w:tcW w:type="dxa" w:w="4026"/>
          </w:tcPr>
          <w:p>
            <w:pPr>
              <w:spacing w:after="0"/>
              <w:jc w:val="left"/>
            </w:pPr>
            <w:r>
              <w:rPr>
                <w:sz w:val="16"/>
              </w:rPr>
              <w:t>$10,000 property; crops not reported (1998 dollars)</w:t>
            </w:r>
          </w:p>
        </w:tc>
        <w:tc>
          <w:tcPr>
            <w:tcW w:type="dxa" w:w="1215"/>
          </w:tcPr>
          <w:p>
            <w:pPr>
              <w:spacing w:after="0"/>
              <w:jc w:val="right"/>
            </w:pPr>
            <w:r>
              <w:rPr>
                <w:sz w:val="16"/>
              </w:rPr>
              <w:t>0, 0</w:t>
            </w:r>
          </w:p>
        </w:tc>
        <w:tc>
          <w:tcPr>
            <w:tcW w:type="dxa" w:w="2906"/>
          </w:tcPr>
          <w:p>
            <w:pPr>
              <w:spacing w:after="0"/>
              <w:jc w:val="left"/>
            </w:pPr>
            <w:r>
              <w:rPr>
                <w:sz w:val="16"/>
              </w:rPr>
              <w:t>LEADVILLE</w:t>
            </w:r>
          </w:p>
        </w:tc>
        <w:tc>
          <w:tcPr>
            <w:tcW w:type="dxa" w:w="648"/>
          </w:tcPr>
          <w:p>
            <w:pPr>
              <w:spacing w:after="0"/>
              <w:jc w:val="left"/>
            </w:pPr>
          </w:p>
        </w:tc>
        <w:tc>
          <w:tcPr>
            <w:tcW w:type="dxa" w:w="2237"/>
          </w:tcPr>
          <w:p>
            <w:pPr>
              <w:spacing w:after="0"/>
              <w:jc w:val="left"/>
            </w:pPr>
            <w:r>
              <w:rPr>
                <w:sz w:val="16"/>
              </w:rPr>
              <w:t>B1-c worst recorded: Lightning</w:t>
            </w:r>
          </w:p>
        </w:tc>
      </w:tr>
      <w:tr>
        <w:trPr>
          <w:cantSplit/>
        </w:trPr>
        <w:tc>
          <w:tcPr>
            <w:tcW w:type="dxa" w:w="1037"/>
          </w:tcPr>
          <w:p>
            <w:pPr>
              <w:spacing w:after="0"/>
              <w:jc w:val="left"/>
            </w:pPr>
            <w:r>
              <w:rPr>
                <w:sz w:val="16"/>
              </w:rPr>
              <w:t>1998-07-04</w:t>
            </w:r>
          </w:p>
        </w:tc>
        <w:tc>
          <w:tcPr>
            <w:tcW w:type="dxa" w:w="948"/>
          </w:tcPr>
          <w:p>
            <w:pPr>
              <w:spacing w:after="0"/>
              <w:jc w:val="left"/>
            </w:pPr>
            <w:r>
              <w:rPr>
                <w:sz w:val="16"/>
              </w:rPr>
              <w:t>Lightning</w:t>
            </w:r>
          </w:p>
        </w:tc>
        <w:tc>
          <w:tcPr>
            <w:tcW w:type="dxa" w:w="1095"/>
          </w:tcPr>
          <w:p>
            <w:pPr>
              <w:spacing w:after="0"/>
              <w:jc w:val="left"/>
            </w:pPr>
          </w:p>
        </w:tc>
        <w:tc>
          <w:tcPr>
            <w:tcW w:type="dxa" w:w="4026"/>
          </w:tcPr>
          <w:p>
            <w:pPr>
              <w:spacing w:after="0"/>
              <w:jc w:val="left"/>
            </w:pPr>
            <w:r>
              <w:rPr>
                <w:sz w:val="16"/>
              </w:rPr>
              <w:t>$1,000 property; crops not reported (1998 dollars)</w:t>
            </w:r>
          </w:p>
        </w:tc>
        <w:tc>
          <w:tcPr>
            <w:tcW w:type="dxa" w:w="1215"/>
          </w:tcPr>
          <w:p>
            <w:pPr>
              <w:spacing w:after="0"/>
              <w:jc w:val="right"/>
            </w:pPr>
            <w:r>
              <w:rPr>
                <w:sz w:val="16"/>
              </w:rPr>
              <w:t>0, 2</w:t>
            </w:r>
          </w:p>
        </w:tc>
        <w:tc>
          <w:tcPr>
            <w:tcW w:type="dxa" w:w="2906"/>
          </w:tcPr>
          <w:p>
            <w:pPr>
              <w:spacing w:after="0"/>
              <w:jc w:val="left"/>
            </w:pPr>
            <w:r>
              <w:rPr>
                <w:sz w:val="16"/>
              </w:rPr>
              <w:t>LEADVILLE</w:t>
            </w:r>
          </w:p>
        </w:tc>
        <w:tc>
          <w:tcPr>
            <w:tcW w:type="dxa" w:w="648"/>
          </w:tcPr>
          <w:p>
            <w:pPr>
              <w:spacing w:after="0"/>
              <w:jc w:val="left"/>
            </w:pPr>
          </w:p>
        </w:tc>
        <w:tc>
          <w:tcPr>
            <w:tcW w:type="dxa" w:w="223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0.133</w:t>
            </w:r>
          </w:p>
        </w:tc>
        <w:tc>
          <w:tcPr>
            <w:tcW w:type="dxa" w:w="1479"/>
          </w:tcPr>
          <w:p>
            <w:pPr>
              <w:spacing w:after="0"/>
              <w:jc w:val="left"/>
            </w:pPr>
            <w:r>
              <w:rPr>
                <w:sz w:val="16"/>
              </w:rPr>
              <w:t>events per year</w:t>
            </w:r>
          </w:p>
        </w:tc>
        <w:tc>
          <w:tcPr>
            <w:tcW w:type="dxa" w:w="1604"/>
          </w:tcPr>
          <w:p>
            <w:pPr>
              <w:spacing w:after="0"/>
              <w:jc w:val="left"/>
            </w:pPr>
            <w:r>
              <w:rPr>
                <w:sz w:val="16"/>
              </w:rPr>
              <w:t>about 1 in 8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4</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0.72</w:t>
            </w:r>
          </w:p>
        </w:tc>
        <w:tc>
          <w:tcPr>
            <w:tcW w:type="dxa" w:w="1479"/>
          </w:tcPr>
          <w:p>
            <w:pPr>
              <w:spacing w:after="0"/>
              <w:jc w:val="left"/>
            </w:pPr>
            <w:r>
              <w:rPr>
                <w:sz w:val="16"/>
              </w:rPr>
              <w:t>event-days per year</w:t>
            </w:r>
          </w:p>
        </w:tc>
        <w:tc>
          <w:tcPr>
            <w:tcW w:type="dxa" w:w="1604"/>
          </w:tcPr>
          <w:p>
            <w:pPr>
              <w:spacing w:after="0"/>
              <w:jc w:val="left"/>
            </w:pPr>
            <w:r>
              <w:rPr>
                <w:sz w:val="16"/>
              </w:rPr>
              <w:t>about 0.72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13.7</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33.8</w:t>
            </w:r>
          </w:p>
        </w:tc>
        <w:tc>
          <w:tcPr>
            <w:tcW w:type="dxa" w:w="1479"/>
          </w:tcPr>
          <w:p>
            <w:pPr>
              <w:spacing w:after="0"/>
              <w:jc w:val="left"/>
            </w:pPr>
            <w:r>
              <w:rPr>
                <w:sz w:val="16"/>
              </w:rPr>
              <w:t>event-days per year</w:t>
            </w:r>
          </w:p>
        </w:tc>
        <w:tc>
          <w:tcPr>
            <w:tcW w:type="dxa" w:w="1604"/>
          </w:tcPr>
          <w:p>
            <w:pPr>
              <w:spacing w:after="0"/>
              <w:jc w:val="left"/>
            </w:pPr>
            <w:r>
              <w:rPr>
                <w:sz w:val="16"/>
              </w:rPr>
              <w:t>about 33.8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868</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33.8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0.00101</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1.1</w:t>
            </w:r>
          </w:p>
        </w:tc>
        <w:tc>
          <w:tcPr>
            <w:tcW w:type="dxa" w:w="1479"/>
          </w:tcPr>
          <w:p>
            <w:pPr>
              <w:spacing w:after="0"/>
              <w:jc w:val="left"/>
            </w:pPr>
            <w:r>
              <w:rPr>
                <w:sz w:val="16"/>
              </w:rPr>
              <w:t>events per year</w:t>
            </w:r>
          </w:p>
        </w:tc>
        <w:tc>
          <w:tcPr>
            <w:tcW w:type="dxa" w:w="1604"/>
          </w:tcPr>
          <w:p>
            <w:pPr>
              <w:spacing w:after="0"/>
              <w:jc w:val="left"/>
            </w:pPr>
            <w:r>
              <w:rPr>
                <w:sz w:val="16"/>
              </w:rPr>
              <w:t>about 1.1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41.1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604"/>
          </w:tcPr>
          <w:p>
            <w:pPr>
              <w:spacing w:after="0"/>
              <w:jc w:val="left"/>
            </w:pPr>
            <w:r>
              <w:rPr>
                <w:sz w:val="16"/>
              </w:rPr>
              <w:t>none modeled</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0.01</w:t>
            </w:r>
          </w:p>
        </w:tc>
        <w:tc>
          <w:tcPr>
            <w:tcW w:type="dxa" w:w="1479"/>
          </w:tcPr>
          <w:p>
            <w:pPr>
              <w:spacing w:after="0"/>
              <w:jc w:val="left"/>
            </w:pPr>
            <w:r>
              <w:rPr>
                <w:sz w:val="16"/>
              </w:rPr>
              <w:t>event-days per year</w:t>
            </w:r>
          </w:p>
        </w:tc>
        <w:tc>
          <w:tcPr>
            <w:tcW w:type="dxa" w:w="1604"/>
          </w:tcPr>
          <w:p>
            <w:pPr>
              <w:spacing w:after="0"/>
              <w:jc w:val="left"/>
            </w:pPr>
            <w:r>
              <w:rPr>
                <w:sz w:val="16"/>
              </w:rPr>
              <w:t>about 0.01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Landslide</w:t>
            </w:r>
          </w:p>
        </w:tc>
        <w:tc>
          <w:tcPr>
            <w:tcW w:type="dxa" w:w="1260"/>
          </w:tcPr>
          <w:p>
            <w:pPr>
              <w:spacing w:after="0"/>
              <w:jc w:val="right"/>
            </w:pPr>
            <w:r>
              <w:rPr>
                <w:sz w:val="16"/>
              </w:rPr>
              <w:t>0.225</w:t>
            </w:r>
          </w:p>
        </w:tc>
        <w:tc>
          <w:tcPr>
            <w:tcW w:type="dxa" w:w="1479"/>
          </w:tcPr>
          <w:p>
            <w:pPr>
              <w:spacing w:after="0"/>
              <w:jc w:val="left"/>
            </w:pPr>
            <w:r>
              <w:rPr>
                <w:sz w:val="16"/>
              </w:rPr>
              <w:t>events per year (modeled)</w:t>
            </w:r>
          </w:p>
        </w:tc>
        <w:tc>
          <w:tcPr>
            <w:tcW w:type="dxa" w:w="1604"/>
          </w:tcPr>
          <w:p>
            <w:pPr>
              <w:spacing w:after="0"/>
              <w:jc w:val="left"/>
            </w:pPr>
            <w:r>
              <w:rPr>
                <w:sz w:val="16"/>
              </w:rPr>
              <w:t>about 1 in 4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55.1</w:t>
            </w:r>
          </w:p>
        </w:tc>
        <w:tc>
          <w:tcPr>
            <w:tcW w:type="dxa" w:w="1479"/>
          </w:tcPr>
          <w:p>
            <w:pPr>
              <w:spacing w:after="0"/>
              <w:jc w:val="left"/>
            </w:pPr>
            <w:r>
              <w:rPr>
                <w:sz w:val="16"/>
              </w:rPr>
              <w:t>days per year with a strike</w:t>
            </w:r>
          </w:p>
        </w:tc>
        <w:tc>
          <w:tcPr>
            <w:tcW w:type="dxa" w:w="1604"/>
          </w:tcPr>
          <w:p>
            <w:pPr>
              <w:spacing w:after="0"/>
              <w:jc w:val="left"/>
            </w:pPr>
            <w:r>
              <w:rPr>
                <w:sz w:val="16"/>
              </w:rPr>
              <w:t>about 55.1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0.222</w:t>
            </w:r>
          </w:p>
        </w:tc>
        <w:tc>
          <w:tcPr>
            <w:tcW w:type="dxa" w:w="1479"/>
          </w:tcPr>
          <w:p>
            <w:pPr>
              <w:spacing w:after="0"/>
              <w:jc w:val="left"/>
            </w:pPr>
            <w:r>
              <w:rPr>
                <w:sz w:val="16"/>
              </w:rPr>
              <w:t>events per year</w:t>
            </w:r>
          </w:p>
        </w:tc>
        <w:tc>
          <w:tcPr>
            <w:tcW w:type="dxa" w:w="1604"/>
          </w:tcPr>
          <w:p>
            <w:pPr>
              <w:spacing w:after="0"/>
              <w:jc w:val="left"/>
            </w:pPr>
            <w:r>
              <w:rPr>
                <w:sz w:val="16"/>
              </w:rPr>
              <w:t>about 1 in 4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9</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0.0214</w:t>
            </w:r>
          </w:p>
        </w:tc>
        <w:tc>
          <w:tcPr>
            <w:tcW w:type="dxa" w:w="1479"/>
          </w:tcPr>
          <w:p>
            <w:pPr>
              <w:spacing w:after="0"/>
              <w:jc w:val="left"/>
            </w:pPr>
            <w:r>
              <w:rPr>
                <w:sz w:val="16"/>
              </w:rPr>
              <w:t>events per year</w:t>
            </w:r>
          </w:p>
        </w:tc>
        <w:tc>
          <w:tcPr>
            <w:tcW w:type="dxa" w:w="1604"/>
          </w:tcPr>
          <w:p>
            <w:pPr>
              <w:spacing w:after="0"/>
              <w:jc w:val="left"/>
            </w:pPr>
            <w:r>
              <w:rPr>
                <w:sz w:val="16"/>
              </w:rPr>
              <w:t>about 1 in 47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9"/>
          </w:tcPr>
          <w:p>
            <w:pPr>
              <w:spacing w:after="0"/>
              <w:jc w:val="left"/>
            </w:pPr>
            <w:r>
              <w:rPr>
                <w:sz w:val="16"/>
              </w:rPr>
              <w:t>annual probability</w:t>
            </w:r>
          </w:p>
        </w:tc>
        <w:tc>
          <w:tcPr>
            <w:tcW w:type="dxa" w:w="1604"/>
          </w:tcPr>
          <w:p>
            <w:pPr>
              <w:spacing w:after="0"/>
              <w:jc w:val="left"/>
            </w:pPr>
            <w:r>
              <w:rPr>
                <w:sz w:val="16"/>
              </w:rPr>
              <w:t>about 1 in 10,000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0.000158</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0.0158%</w:t>
            </w:r>
          </w:p>
        </w:tc>
        <w:tc>
          <w:tcPr>
            <w:tcW w:type="dxa" w:w="1037"/>
          </w:tcPr>
          <w:p>
            <w:pPr>
              <w:spacing w:after="0"/>
              <w:jc w:val="left"/>
            </w:pPr>
            <w:r>
              <w:rPr>
                <w:sz w:val="16"/>
              </w:rPr>
              <w:t>Possible</w:t>
            </w:r>
          </w:p>
        </w:tc>
        <w:tc>
          <w:tcPr>
            <w:tcW w:type="dxa" w:w="1768"/>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31.6</w:t>
            </w:r>
          </w:p>
        </w:tc>
        <w:tc>
          <w:tcPr>
            <w:tcW w:type="dxa" w:w="1479"/>
          </w:tcPr>
          <w:p>
            <w:pPr>
              <w:spacing w:after="0"/>
              <w:jc w:val="left"/>
            </w:pPr>
            <w:r>
              <w:rPr>
                <w:sz w:val="16"/>
              </w:rPr>
              <w:t>event-days per year</w:t>
            </w:r>
          </w:p>
        </w:tc>
        <w:tc>
          <w:tcPr>
            <w:tcW w:type="dxa" w:w="1604"/>
          </w:tcPr>
          <w:p>
            <w:pPr>
              <w:spacing w:after="0"/>
              <w:jc w:val="left"/>
            </w:pPr>
            <w:r>
              <w:rPr>
                <w:sz w:val="16"/>
              </w:rPr>
              <w:t>about 31.6 days per year</w:t>
            </w:r>
          </w:p>
        </w:tc>
        <w:tc>
          <w:tcPr>
            <w:tcW w:type="dxa" w:w="1037"/>
          </w:tcPr>
          <w:p>
            <w:pPr>
              <w:spacing w:after="0"/>
              <w:jc w:val="left"/>
            </w:pPr>
            <w:r>
              <w:rPr>
                <w:sz w:val="16"/>
              </w:rPr>
              <w:t>Highly likely</w:t>
            </w:r>
          </w:p>
        </w:tc>
        <w:tc>
          <w:tcPr>
            <w:tcW w:type="dxa" w:w="1768"/>
          </w:tcPr>
          <w:p>
            <w:pPr>
              <w:spacing w:after="0"/>
              <w:jc w:val="left"/>
            </w:pPr>
            <w:r>
              <w:rPr>
                <w:sz w:val="16"/>
              </w:rPr>
              <w:t>event-days in 29 of 30 years, 1996 to 2025 (96.7%)</w:t>
            </w:r>
          </w:p>
        </w:tc>
        <w:tc>
          <w:tcPr>
            <w:tcW w:type="dxa" w:w="1532"/>
          </w:tcPr>
          <w:p>
            <w:pPr>
              <w:spacing w:after="0"/>
              <w:jc w:val="right"/>
            </w:pPr>
            <w:r>
              <w:rPr>
                <w:sz w:val="16"/>
              </w:rPr>
              <w:t>596</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1 of 3</w:t>
            </w:r>
          </w:p>
        </w:tc>
        <w:tc>
          <w:tcPr>
            <w:tcW w:type="dxa" w:w="922"/>
          </w:tcPr>
          <w:p>
            <w:pPr>
              <w:spacing w:after="0"/>
              <w:jc w:val="right"/>
            </w:pPr>
            <w:r>
              <w:rPr>
                <w:sz w:val="16"/>
              </w:rPr>
              <w:t>86.5</w:t>
            </w:r>
          </w:p>
        </w:tc>
        <w:tc>
          <w:tcPr>
            <w:tcW w:type="dxa" w:w="701"/>
          </w:tcPr>
          <w:p>
            <w:pPr>
              <w:spacing w:after="0"/>
              <w:jc w:val="right"/>
            </w:pPr>
            <w:r>
              <w:rPr>
                <w:sz w:val="16"/>
              </w:rPr>
              <w:t>86.5</w:t>
            </w:r>
          </w:p>
        </w:tc>
        <w:tc>
          <w:tcPr>
            <w:tcW w:type="dxa" w:w="668"/>
          </w:tcPr>
          <w:p>
            <w:pPr>
              <w:spacing w:after="0"/>
              <w:jc w:val="right"/>
            </w:pPr>
            <w:r>
              <w:rPr>
                <w:sz w:val="16"/>
              </w:rPr>
              <w:t>86.5</w:t>
            </w:r>
          </w:p>
        </w:tc>
        <w:tc>
          <w:tcPr>
            <w:tcW w:type="dxa" w:w="2909"/>
          </w:tcPr>
          <w:p>
            <w:pPr>
              <w:spacing w:after="0"/>
              <w:jc w:val="left"/>
            </w:pPr>
            <w:r>
              <w:rPr>
                <w:sz w:val="16"/>
              </w:rPr>
              <w:t>Relatively Moderate 1, 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17.0</w:t>
            </w:r>
          </w:p>
        </w:tc>
        <w:tc>
          <w:tcPr>
            <w:tcW w:type="dxa" w:w="701"/>
          </w:tcPr>
          <w:p>
            <w:pPr>
              <w:spacing w:after="0"/>
              <w:jc w:val="right"/>
            </w:pPr>
            <w:r>
              <w:rPr>
                <w:sz w:val="16"/>
              </w:rPr>
              <w:t>17.2</w:t>
            </w:r>
          </w:p>
        </w:tc>
        <w:tc>
          <w:tcPr>
            <w:tcW w:type="dxa" w:w="668"/>
          </w:tcPr>
          <w:p>
            <w:pPr>
              <w:spacing w:after="0"/>
              <w:jc w:val="right"/>
            </w:pPr>
            <w:r>
              <w:rPr>
                <w:sz w:val="16"/>
              </w:rPr>
              <w:t>18.3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26.1</w:t>
            </w:r>
          </w:p>
        </w:tc>
        <w:tc>
          <w:tcPr>
            <w:tcW w:type="dxa" w:w="701"/>
          </w:tcPr>
          <w:p>
            <w:pPr>
              <w:spacing w:after="0"/>
              <w:jc w:val="right"/>
            </w:pPr>
            <w:r>
              <w:rPr>
                <w:sz w:val="16"/>
              </w:rPr>
              <w:t>33.5</w:t>
            </w:r>
          </w:p>
        </w:tc>
        <w:tc>
          <w:tcPr>
            <w:tcW w:type="dxa" w:w="668"/>
          </w:tcPr>
          <w:p>
            <w:pPr>
              <w:spacing w:after="0"/>
              <w:jc w:val="right"/>
            </w:pPr>
            <w:r>
              <w:rPr>
                <w:sz w:val="16"/>
              </w:rPr>
              <w:t>65.1</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61.9</w:t>
            </w:r>
          </w:p>
        </w:tc>
        <w:tc>
          <w:tcPr>
            <w:tcW w:type="dxa" w:w="701"/>
          </w:tcPr>
          <w:p>
            <w:pPr>
              <w:spacing w:after="0"/>
              <w:jc w:val="right"/>
            </w:pPr>
            <w:r>
              <w:rPr>
                <w:sz w:val="16"/>
              </w:rPr>
              <w:t>65.2</w:t>
            </w:r>
          </w:p>
        </w:tc>
        <w:tc>
          <w:tcPr>
            <w:tcW w:type="dxa" w:w="668"/>
          </w:tcPr>
          <w:p>
            <w:pPr>
              <w:spacing w:after="0"/>
              <w:jc w:val="right"/>
            </w:pPr>
            <w:r>
              <w:rPr>
                <w:sz w:val="16"/>
              </w:rPr>
              <w:t>80.9</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3.2</w:t>
            </w:r>
          </w:p>
        </w:tc>
        <w:tc>
          <w:tcPr>
            <w:tcW w:type="dxa" w:w="701"/>
          </w:tcPr>
          <w:p>
            <w:pPr>
              <w:spacing w:after="0"/>
              <w:jc w:val="right"/>
            </w:pPr>
            <w:r>
              <w:rPr>
                <w:sz w:val="16"/>
              </w:rPr>
              <w:t>5.6</w:t>
            </w:r>
          </w:p>
        </w:tc>
        <w:tc>
          <w:tcPr>
            <w:tcW w:type="dxa" w:w="668"/>
          </w:tcPr>
          <w:p>
            <w:pPr>
              <w:spacing w:after="0"/>
              <w:jc w:val="right"/>
            </w:pPr>
            <w:r>
              <w:rPr>
                <w:sz w:val="16"/>
              </w:rPr>
              <w:t>10.0</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6.3</w:t>
            </w:r>
          </w:p>
        </w:tc>
        <w:tc>
          <w:tcPr>
            <w:tcW w:type="dxa" w:w="701"/>
          </w:tcPr>
          <w:p>
            <w:pPr>
              <w:spacing w:after="0"/>
              <w:jc w:val="right"/>
            </w:pPr>
            <w:r>
              <w:rPr>
                <w:sz w:val="16"/>
              </w:rPr>
              <w:t>43.8</w:t>
            </w:r>
          </w:p>
        </w:tc>
        <w:tc>
          <w:tcPr>
            <w:tcW w:type="dxa" w:w="668"/>
          </w:tcPr>
          <w:p>
            <w:pPr>
              <w:spacing w:after="0"/>
              <w:jc w:val="right"/>
            </w:pPr>
            <w:r>
              <w:rPr>
                <w:sz w:val="16"/>
              </w:rPr>
              <w:t>57.6</w:t>
            </w:r>
          </w:p>
        </w:tc>
        <w:tc>
          <w:tcPr>
            <w:tcW w:type="dxa" w:w="2909"/>
          </w:tcPr>
          <w:p>
            <w:pPr>
              <w:spacing w:after="0"/>
              <w:jc w:val="left"/>
            </w:pPr>
            <w:r>
              <w:rPr>
                <w:sz w:val="16"/>
              </w:rPr>
              <w:t>Relatively Moderate 1, Relatively Low 1,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75.6</w:t>
            </w:r>
          </w:p>
        </w:tc>
        <w:tc>
          <w:tcPr>
            <w:tcW w:type="dxa" w:w="701"/>
          </w:tcPr>
          <w:p>
            <w:pPr>
              <w:spacing w:after="0"/>
              <w:jc w:val="right"/>
            </w:pPr>
            <w:r>
              <w:rPr>
                <w:sz w:val="16"/>
              </w:rPr>
              <w:t>87.9</w:t>
            </w:r>
          </w:p>
        </w:tc>
        <w:tc>
          <w:tcPr>
            <w:tcW w:type="dxa" w:w="668"/>
          </w:tcPr>
          <w:p>
            <w:pPr>
              <w:spacing w:after="0"/>
              <w:jc w:val="right"/>
            </w:pPr>
            <w:r>
              <w:rPr>
                <w:sz w:val="16"/>
              </w:rPr>
              <w:t>99.7</w:t>
            </w:r>
          </w:p>
        </w:tc>
        <w:tc>
          <w:tcPr>
            <w:tcW w:type="dxa" w:w="2909"/>
          </w:tcPr>
          <w:p>
            <w:pPr>
              <w:spacing w:after="0"/>
              <w:jc w:val="left"/>
            </w:pPr>
            <w:r>
              <w:rPr>
                <w:sz w:val="16"/>
              </w:rPr>
              <w:t>Relatively High 1, Relatively Low 1,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88.6</w:t>
            </w:r>
          </w:p>
        </w:tc>
        <w:tc>
          <w:tcPr>
            <w:tcW w:type="dxa" w:w="701"/>
          </w:tcPr>
          <w:p>
            <w:pPr>
              <w:spacing w:after="0"/>
              <w:jc w:val="right"/>
            </w:pPr>
            <w:r>
              <w:rPr>
                <w:sz w:val="16"/>
              </w:rPr>
              <w:t>91.8</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21.4</w:t>
            </w:r>
          </w:p>
        </w:tc>
        <w:tc>
          <w:tcPr>
            <w:tcW w:type="dxa" w:w="701"/>
          </w:tcPr>
          <w:p>
            <w:pPr>
              <w:spacing w:after="0"/>
              <w:jc w:val="right"/>
            </w:pPr>
            <w:r>
              <w:rPr>
                <w:sz w:val="16"/>
              </w:rPr>
              <w:t>23.0</w:t>
            </w:r>
          </w:p>
        </w:tc>
        <w:tc>
          <w:tcPr>
            <w:tcW w:type="dxa" w:w="668"/>
          </w:tcPr>
          <w:p>
            <w:pPr>
              <w:spacing w:after="0"/>
              <w:jc w:val="right"/>
            </w:pPr>
            <w:r>
              <w:rPr>
                <w:sz w:val="16"/>
              </w:rPr>
              <w:t>36.6</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26.2</w:t>
            </w:r>
          </w:p>
        </w:tc>
        <w:tc>
          <w:tcPr>
            <w:tcW w:type="dxa" w:w="701"/>
          </w:tcPr>
          <w:p>
            <w:pPr>
              <w:spacing w:after="0"/>
              <w:jc w:val="right"/>
            </w:pPr>
            <w:r>
              <w:rPr>
                <w:sz w:val="16"/>
              </w:rPr>
              <w:t>26.6</w:t>
            </w:r>
          </w:p>
        </w:tc>
        <w:tc>
          <w:tcPr>
            <w:tcW w:type="dxa" w:w="668"/>
          </w:tcPr>
          <w:p>
            <w:pPr>
              <w:spacing w:after="0"/>
              <w:jc w:val="right"/>
            </w:pPr>
            <w:r>
              <w:rPr>
                <w:sz w:val="16"/>
              </w:rPr>
              <w:t>36.7</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3 of 3</w:t>
            </w:r>
          </w:p>
        </w:tc>
        <w:tc>
          <w:tcPr>
            <w:tcW w:type="dxa" w:w="922"/>
          </w:tcPr>
          <w:p>
            <w:pPr>
              <w:spacing w:after="0"/>
              <w:jc w:val="right"/>
            </w:pPr>
            <w:r>
              <w:rPr>
                <w:sz w:val="16"/>
              </w:rPr>
              <w:t>43.5</w:t>
            </w:r>
          </w:p>
        </w:tc>
        <w:tc>
          <w:tcPr>
            <w:tcW w:type="dxa" w:w="701"/>
          </w:tcPr>
          <w:p>
            <w:pPr>
              <w:spacing w:after="0"/>
              <w:jc w:val="right"/>
            </w:pPr>
            <w:r>
              <w:rPr>
                <w:sz w:val="16"/>
              </w:rPr>
              <w:t>44.6</w:t>
            </w:r>
          </w:p>
        </w:tc>
        <w:tc>
          <w:tcPr>
            <w:tcW w:type="dxa" w:w="668"/>
          </w:tcPr>
          <w:p>
            <w:pPr>
              <w:spacing w:after="0"/>
              <w:jc w:val="right"/>
            </w:pPr>
            <w:r>
              <w:rPr>
                <w:sz w:val="16"/>
              </w:rPr>
              <w:t>52.0</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58.6</w:t>
            </w:r>
          </w:p>
        </w:tc>
        <w:tc>
          <w:tcPr>
            <w:tcW w:type="dxa" w:w="701"/>
          </w:tcPr>
          <w:p>
            <w:pPr>
              <w:spacing w:after="0"/>
              <w:jc w:val="right"/>
            </w:pPr>
            <w:r>
              <w:rPr>
                <w:sz w:val="16"/>
              </w:rPr>
              <w:t>58.8</w:t>
            </w:r>
          </w:p>
        </w:tc>
        <w:tc>
          <w:tcPr>
            <w:tcW w:type="dxa" w:w="668"/>
          </w:tcPr>
          <w:p>
            <w:pPr>
              <w:spacing w:after="0"/>
              <w:jc w:val="right"/>
            </w:pPr>
            <w:r>
              <w:rPr>
                <w:sz w:val="16"/>
              </w:rPr>
              <w:t>83.9</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60.6</w:t>
            </w:r>
          </w:p>
        </w:tc>
        <w:tc>
          <w:tcPr>
            <w:tcW w:type="dxa" w:w="701"/>
          </w:tcPr>
          <w:p>
            <w:pPr>
              <w:spacing w:after="0"/>
              <w:jc w:val="right"/>
            </w:pPr>
            <w:r>
              <w:rPr>
                <w:sz w:val="16"/>
              </w:rPr>
              <w:t>69.9</w:t>
            </w:r>
          </w:p>
        </w:tc>
        <w:tc>
          <w:tcPr>
            <w:tcW w:type="dxa" w:w="668"/>
          </w:tcPr>
          <w:p>
            <w:pPr>
              <w:spacing w:after="0"/>
              <w:jc w:val="right"/>
            </w:pPr>
            <w:r>
              <w:rPr>
                <w:sz w:val="16"/>
              </w:rPr>
              <w:t>79.1</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88"/>
        <w:gridCol w:w="777"/>
        <w:gridCol w:w="3023"/>
        <w:gridCol w:w="2411"/>
        <w:gridCol w:w="1696"/>
        <w:gridCol w:w="2064"/>
        <w:gridCol w:w="2853"/>
      </w:tblGrid>
      <w:tr>
        <w:trPr>
          <w:cantSplit/>
          <w:tblHeader/>
        </w:trPr>
        <w:tc>
          <w:tcPr>
            <w:tcW w:type="dxa" w:w="1288"/>
            <w:shd w:val="clear" w:color="auto" w:fill="E8E8E8"/>
          </w:tcPr>
          <w:p>
            <w:pPr>
              <w:spacing w:after="0"/>
              <w:jc w:val="left"/>
            </w:pPr>
            <w:r>
              <w:rPr>
                <w:b/>
                <w:sz w:val="16"/>
              </w:rPr>
              <w:t>Member</w:t>
            </w:r>
          </w:p>
        </w:tc>
        <w:tc>
          <w:tcPr>
            <w:tcW w:type="dxa" w:w="777"/>
            <w:shd w:val="clear" w:color="auto" w:fill="E8E8E8"/>
          </w:tcPr>
          <w:p>
            <w:pPr>
              <w:spacing w:after="0"/>
              <w:jc w:val="left"/>
            </w:pPr>
            <w:r>
              <w:rPr>
                <w:b/>
                <w:sz w:val="16"/>
              </w:rPr>
              <w:t>Type</w:t>
            </w:r>
          </w:p>
        </w:tc>
        <w:tc>
          <w:tcPr>
            <w:tcW w:type="dxa" w:w="3023"/>
            <w:shd w:val="clear" w:color="auto" w:fill="E8E8E8"/>
          </w:tcPr>
          <w:p>
            <w:pPr>
              <w:spacing w:after="0"/>
              <w:jc w:val="left"/>
            </w:pPr>
            <w:r>
              <w:rPr>
                <w:b/>
                <w:sz w:val="16"/>
              </w:rPr>
              <w:t>Plan status</w:t>
            </w:r>
          </w:p>
        </w:tc>
        <w:tc>
          <w:tcPr>
            <w:tcW w:type="dxa" w:w="24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3"/>
            <w:shd w:val="clear" w:color="auto" w:fill="E8E8E8"/>
          </w:tcPr>
          <w:p>
            <w:pPr>
              <w:spacing w:after="0"/>
              <w:jc w:val="left"/>
            </w:pPr>
            <w:r>
              <w:rPr>
                <w:b/>
                <w:sz w:val="16"/>
              </w:rPr>
              <w:t>Notes</w:t>
            </w:r>
          </w:p>
        </w:tc>
      </w:tr>
      <w:tr>
        <w:trPr>
          <w:cantSplit/>
        </w:trPr>
        <w:tc>
          <w:tcPr>
            <w:tcW w:type="dxa" w:w="1288"/>
          </w:tcPr>
          <w:p>
            <w:pPr>
              <w:spacing w:after="0"/>
              <w:jc w:val="left"/>
            </w:pPr>
            <w:r>
              <w:rPr>
                <w:sz w:val="16"/>
              </w:rPr>
              <w:t>Lake County</w:t>
            </w:r>
          </w:p>
        </w:tc>
        <w:tc>
          <w:tcPr>
            <w:tcW w:type="dxa" w:w="777"/>
          </w:tcPr>
          <w:p>
            <w:pPr>
              <w:spacing w:after="0"/>
              <w:jc w:val="left"/>
            </w:pPr>
            <w:r>
              <w:rPr>
                <w:sz w:val="16"/>
              </w:rPr>
              <w:t>County</w:t>
            </w:r>
          </w:p>
        </w:tc>
        <w:tc>
          <w:tcPr>
            <w:tcW w:type="dxa" w:w="3023"/>
          </w:tcPr>
          <w:p>
            <w:pPr>
              <w:spacing w:after="0"/>
              <w:jc w:val="left"/>
            </w:pPr>
            <w:r>
              <w:rPr>
                <w:sz w:val="16"/>
              </w:rPr>
              <w:t>Approved, expires 2030-04-15</w:t>
            </w:r>
          </w:p>
        </w:tc>
        <w:tc>
          <w:tcPr>
            <w:tcW w:type="dxa" w:w="2411"/>
          </w:tcPr>
          <w:p>
            <w:pPr>
              <w:spacing w:after="0"/>
              <w:jc w:val="right"/>
            </w:pPr>
            <w:r>
              <w:rPr>
                <w:sz w:val="16"/>
              </w:rPr>
              <w:t>FMA RL 0, SRL 0; any 0</w:t>
            </w:r>
          </w:p>
        </w:tc>
        <w:tc>
          <w:tcPr>
            <w:tcW w:type="dxa" w:w="1696"/>
          </w:tcPr>
          <w:p>
            <w:pPr>
              <w:spacing w:after="0"/>
              <w:jc w:val="right"/>
            </w:pPr>
            <w:r>
              <w:rPr>
                <w:sz w:val="16"/>
              </w:rPr>
              <w:t>$166,740.12</w:t>
            </w:r>
          </w:p>
        </w:tc>
        <w:tc>
          <w:tcPr>
            <w:tcW w:type="dxa" w:w="2064"/>
          </w:tcPr>
          <w:p>
            <w:pPr>
              <w:spacing w:after="0"/>
              <w:jc w:val="right"/>
            </w:pPr>
            <w:r>
              <w:rPr>
                <w:sz w:val="16"/>
              </w:rPr>
              <w:t>0; 0</w:t>
            </w:r>
          </w:p>
        </w:tc>
        <w:tc>
          <w:tcPr>
            <w:tcW w:type="dxa" w:w="2853"/>
          </w:tcPr>
          <w:p>
            <w:pPr>
              <w:spacing w:after="0"/>
              <w:jc w:val="left"/>
            </w:pPr>
            <w:r>
              <w:rPr>
                <w:sz w:val="16"/>
              </w:rPr>
              <w:t>Includes $70,421.73 for declarations not counted as hazard incidents (DR-4498-CO).</w:t>
            </w:r>
          </w:p>
        </w:tc>
      </w:tr>
      <w:tr>
        <w:trPr>
          <w:cantSplit/>
        </w:trPr>
        <w:tc>
          <w:tcPr>
            <w:tcW w:type="dxa" w:w="1288"/>
          </w:tcPr>
          <w:p>
            <w:pPr>
              <w:spacing w:after="0"/>
              <w:jc w:val="left"/>
            </w:pPr>
            <w:r>
              <w:rPr>
                <w:sz w:val="16"/>
              </w:rPr>
              <w:t>Leadville city</w:t>
            </w:r>
          </w:p>
        </w:tc>
        <w:tc>
          <w:tcPr>
            <w:tcW w:type="dxa" w:w="777"/>
          </w:tcPr>
          <w:p>
            <w:pPr>
              <w:spacing w:after="0"/>
              <w:jc w:val="left"/>
            </w:pPr>
            <w:r>
              <w:rPr>
                <w:sz w:val="16"/>
              </w:rPr>
              <w:t>City</w:t>
            </w:r>
          </w:p>
        </w:tc>
        <w:tc>
          <w:tcPr>
            <w:tcW w:type="dxa" w:w="3023"/>
          </w:tcPr>
          <w:p>
            <w:pPr>
              <w:spacing w:after="0"/>
              <w:jc w:val="left"/>
            </w:pPr>
            <w:r>
              <w:rPr>
                <w:sz w:val="16"/>
              </w:rPr>
              <w:t>Approved, expires 2030-04-15</w:t>
            </w:r>
          </w:p>
        </w:tc>
        <w:tc>
          <w:tcPr>
            <w:tcW w:type="dxa" w:w="2411"/>
          </w:tcPr>
          <w:p>
            <w:pPr>
              <w:spacing w:after="0"/>
              <w:jc w:val="right"/>
            </w:pPr>
            <w:r>
              <w:rPr>
                <w:sz w:val="16"/>
              </w:rPr>
              <w:t>FMA RL 0, SRL 0; any 0</w:t>
            </w:r>
          </w:p>
        </w:tc>
        <w:tc>
          <w:tcPr>
            <w:tcW w:type="dxa" w:w="1696"/>
          </w:tcPr>
          <w:p>
            <w:pPr>
              <w:spacing w:after="0"/>
              <w:jc w:val="right"/>
            </w:pPr>
            <w:r>
              <w:rPr>
                <w:sz w:val="16"/>
              </w:rPr>
              <w:t>$52,797.45</w:t>
            </w:r>
          </w:p>
        </w:tc>
        <w:tc>
          <w:tcPr>
            <w:tcW w:type="dxa" w:w="2064"/>
          </w:tcPr>
          <w:p>
            <w:pPr>
              <w:spacing w:after="0"/>
              <w:jc w:val="right"/>
            </w:pPr>
            <w:r>
              <w:rPr>
                <w:sz w:val="16"/>
              </w:rPr>
              <w:t>5; 0</w:t>
            </w:r>
          </w:p>
        </w:tc>
        <w:tc>
          <w:tcPr>
            <w:tcW w:type="dxa" w:w="2853"/>
          </w:tcPr>
          <w:p>
            <w:pPr>
              <w:spacing w:after="0"/>
              <w:jc w:val="left"/>
            </w:pPr>
            <w:r>
              <w:rPr>
                <w:sz w:val="16"/>
              </w:rPr>
              <w:t>Includes $38,204 for declarations not counted as hazard incidents (DR-4498-CO).</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$330,712</w:t>
            </w:r>
          </w:p>
        </w:tc>
        <w:tc>
          <w:tcPr>
            <w:tcW w:type="dxa" w:w="1143"/>
          </w:tcPr>
          <w:p>
            <w:pPr>
              <w:spacing w:after="0"/>
              <w:jc w:val="right"/>
            </w:pPr>
          </w:p>
        </w:tc>
        <w:tc>
          <w:tcPr>
            <w:tcW w:type="dxa" w:w="1050"/>
          </w:tcPr>
          <w:p>
            <w:pPr>
              <w:spacing w:after="0"/>
              <w:jc w:val="right"/>
            </w:pPr>
            <w:r>
              <w:rPr>
                <w:sz w:val="16"/>
              </w:rPr>
              <w:t>10</w:t>
            </w:r>
          </w:p>
        </w:tc>
        <w:tc>
          <w:tcPr>
            <w:tcW w:type="dxa" w:w="1037"/>
          </w:tcPr>
          <w:p>
            <w:pPr>
              <w:spacing w:after="0"/>
              <w:jc w:val="right"/>
            </w:pPr>
            <w:r>
              <w:rPr>
                <w:sz w:val="16"/>
              </w:rPr>
              <w:t>$1</w:t>
            </w:r>
          </w:p>
        </w:tc>
        <w:tc>
          <w:tcPr>
            <w:tcW w:type="dxa" w:w="1126"/>
          </w:tcPr>
          <w:p>
            <w:pPr>
              <w:spacing w:after="0"/>
              <w:jc w:val="right"/>
            </w:pPr>
          </w:p>
        </w:tc>
        <w:tc>
          <w:tcPr>
            <w:tcW w:type="dxa" w:w="1203"/>
          </w:tcPr>
          <w:p>
            <w:pPr>
              <w:spacing w:after="0"/>
              <w:jc w:val="right"/>
            </w:pPr>
            <w:r>
              <w:rPr>
                <w:sz w:val="16"/>
              </w:rPr>
              <w:t>$2,127,835</w:t>
            </w:r>
          </w:p>
        </w:tc>
        <w:tc>
          <w:tcPr>
            <w:tcW w:type="dxa" w:w="1063"/>
          </w:tcPr>
          <w:p>
            <w:pPr>
              <w:spacing w:after="0"/>
              <w:jc w:val="right"/>
            </w:pPr>
            <w:r>
              <w:rPr>
                <w:sz w:val="16"/>
              </w:rPr>
              <w:t>0.000401%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$1,498,114,839</w:t>
            </w:r>
          </w:p>
        </w:tc>
        <w:tc>
          <w:tcPr>
            <w:tcW w:type="dxa" w:w="1143"/>
          </w:tcPr>
          <w:p>
            <w:pPr>
              <w:spacing w:after="0"/>
              <w:jc w:val="right"/>
            </w:pPr>
            <w:r>
              <w:rPr>
                <w:sz w:val="16"/>
              </w:rPr>
              <w:t>$0</w:t>
            </w:r>
          </w:p>
        </w:tc>
        <w:tc>
          <w:tcPr>
            <w:tcW w:type="dxa" w:w="1050"/>
          </w:tcPr>
          <w:p>
            <w:pPr>
              <w:spacing w:after="0"/>
              <w:jc w:val="right"/>
            </w:pPr>
            <w:r>
              <w:rPr>
                <w:sz w:val="16"/>
              </w:rPr>
              <w:t>7,405</w:t>
            </w:r>
          </w:p>
        </w:tc>
        <w:tc>
          <w:tcPr>
            <w:tcW w:type="dxa" w:w="1037"/>
          </w:tcPr>
          <w:p>
            <w:pPr>
              <w:spacing w:after="0"/>
              <w:jc w:val="right"/>
            </w:pPr>
            <w:r>
              <w:rPr>
                <w:sz w:val="16"/>
              </w:rPr>
              <w:t>$39</w:t>
            </w:r>
          </w:p>
        </w:tc>
        <w:tc>
          <w:tcPr>
            <w:tcW w:type="dxa" w:w="1126"/>
          </w:tcPr>
          <w:p>
            <w:pPr>
              <w:spacing w:after="0"/>
              <w:jc w:val="right"/>
            </w:pPr>
            <w:r>
              <w:rPr>
                <w:sz w:val="16"/>
              </w:rPr>
              <w:t>$0</w:t>
            </w:r>
          </w:p>
        </w:tc>
        <w:tc>
          <w:tcPr>
            <w:tcW w:type="dxa" w:w="1203"/>
          </w:tcPr>
          <w:p>
            <w:pPr>
              <w:spacing w:after="0"/>
              <w:jc w:val="right"/>
            </w:pPr>
            <w:r>
              <w:rPr>
                <w:sz w:val="16"/>
              </w:rPr>
              <w:t>$5,885</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$2,555,990,991</w:t>
            </w:r>
          </w:p>
        </w:tc>
        <w:tc>
          <w:tcPr>
            <w:tcW w:type="dxa" w:w="1143"/>
          </w:tcPr>
          <w:p>
            <w:pPr>
              <w:spacing w:after="0"/>
              <w:jc w:val="right"/>
            </w:pPr>
          </w:p>
        </w:tc>
        <w:tc>
          <w:tcPr>
            <w:tcW w:type="dxa" w:w="1050"/>
          </w:tcPr>
          <w:p>
            <w:pPr>
              <w:spacing w:after="0"/>
              <w:jc w:val="right"/>
            </w:pPr>
            <w:r>
              <w:rPr>
                <w:sz w:val="16"/>
              </w:rPr>
              <w:t>7,436</w:t>
            </w:r>
          </w:p>
        </w:tc>
        <w:tc>
          <w:tcPr>
            <w:tcW w:type="dxa" w:w="1037"/>
          </w:tcPr>
          <w:p>
            <w:pPr>
              <w:spacing w:after="0"/>
              <w:jc w:val="right"/>
            </w:pPr>
            <w:r>
              <w:rPr>
                <w:sz w:val="16"/>
              </w:rPr>
              <w:t>$74,813</w:t>
            </w:r>
          </w:p>
        </w:tc>
        <w:tc>
          <w:tcPr>
            <w:tcW w:type="dxa" w:w="1126"/>
          </w:tcPr>
          <w:p>
            <w:pPr>
              <w:spacing w:after="0"/>
              <w:jc w:val="right"/>
            </w:pPr>
          </w:p>
        </w:tc>
        <w:tc>
          <w:tcPr>
            <w:tcW w:type="dxa" w:w="1203"/>
          </w:tcPr>
          <w:p>
            <w:pPr>
              <w:spacing w:after="0"/>
              <w:jc w:val="right"/>
            </w:pPr>
            <w:r>
              <w:rPr>
                <w:sz w:val="16"/>
              </w:rPr>
              <w:t>$19,098</w:t>
            </w:r>
          </w:p>
        </w:tc>
        <w:tc>
          <w:tcPr>
            <w:tcW w:type="dxa" w:w="1063"/>
          </w:tcPr>
          <w:p>
            <w:pPr>
              <w:spacing w:after="0"/>
              <w:jc w:val="right"/>
            </w:pPr>
            <w:r>
              <w:rPr>
                <w:sz w:val="16"/>
              </w:rPr>
              <w:t>0.00293%</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$1,498,114,839</w:t>
            </w:r>
          </w:p>
        </w:tc>
        <w:tc>
          <w:tcPr>
            <w:tcW w:type="dxa" w:w="1143"/>
          </w:tcPr>
          <w:p>
            <w:pPr>
              <w:spacing w:after="0"/>
              <w:jc w:val="right"/>
            </w:pPr>
            <w:r>
              <w:rPr>
                <w:sz w:val="16"/>
              </w:rPr>
              <w:t>$0</w:t>
            </w:r>
          </w:p>
        </w:tc>
        <w:tc>
          <w:tcPr>
            <w:tcW w:type="dxa" w:w="1050"/>
          </w:tcPr>
          <w:p>
            <w:pPr>
              <w:spacing w:after="0"/>
              <w:jc w:val="right"/>
            </w:pPr>
            <w:r>
              <w:rPr>
                <w:sz w:val="16"/>
              </w:rPr>
              <w:t>7,405</w:t>
            </w:r>
          </w:p>
        </w:tc>
        <w:tc>
          <w:tcPr>
            <w:tcW w:type="dxa" w:w="1037"/>
          </w:tcPr>
          <w:p>
            <w:pPr>
              <w:spacing w:after="0"/>
              <w:jc w:val="right"/>
            </w:pPr>
            <w:r>
              <w:rPr>
                <w:sz w:val="16"/>
              </w:rPr>
              <w:t>$77,329</w:t>
            </w:r>
          </w:p>
        </w:tc>
        <w:tc>
          <w:tcPr>
            <w:tcW w:type="dxa" w:w="1126"/>
          </w:tcPr>
          <w:p>
            <w:pPr>
              <w:spacing w:after="0"/>
              <w:jc w:val="right"/>
            </w:pPr>
            <w:r>
              <w:rPr>
                <w:sz w:val="16"/>
              </w:rPr>
              <w:t>$0</w:t>
            </w:r>
          </w:p>
        </w:tc>
        <w:tc>
          <w:tcPr>
            <w:tcW w:type="dxa" w:w="1203"/>
          </w:tcPr>
          <w:p>
            <w:pPr>
              <w:spacing w:after="0"/>
              <w:jc w:val="right"/>
            </w:pPr>
            <w:r>
              <w:rPr>
                <w:sz w:val="16"/>
              </w:rPr>
              <w:t>$6,543</w:t>
            </w:r>
          </w:p>
        </w:tc>
        <w:tc>
          <w:tcPr>
            <w:tcW w:type="dxa" w:w="1063"/>
          </w:tcPr>
          <w:p>
            <w:pPr>
              <w:spacing w:after="0"/>
              <w:jc w:val="right"/>
            </w:pPr>
            <w:r>
              <w:rPr>
                <w:sz w:val="16"/>
              </w:rPr>
              <w:t>0.00516%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3"/>
          </w:tcPr>
          <w:p>
            <w:pPr>
              <w:spacing w:after="0"/>
              <w:jc w:val="right"/>
            </w:pPr>
            <w:r>
              <w:rPr>
                <w:sz w:val="16"/>
              </w:rPr>
              <w:t>$0</w:t>
            </w:r>
          </w:p>
        </w:tc>
        <w:tc>
          <w:tcPr>
            <w:tcW w:type="dxa" w:w="105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3"/>
          </w:tcPr>
          <w:p>
            <w:pPr>
              <w:spacing w:after="0"/>
              <w:jc w:val="right"/>
            </w:pPr>
            <w:r>
              <w:rPr>
                <w:sz w:val="16"/>
              </w:rPr>
              <w:t>$0</w:t>
            </w: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$1,498,114,839</w:t>
            </w:r>
          </w:p>
        </w:tc>
        <w:tc>
          <w:tcPr>
            <w:tcW w:type="dxa" w:w="1143"/>
          </w:tcPr>
          <w:p>
            <w:pPr>
              <w:spacing w:after="0"/>
              <w:jc w:val="right"/>
            </w:pPr>
          </w:p>
        </w:tc>
        <w:tc>
          <w:tcPr>
            <w:tcW w:type="dxa" w:w="1050"/>
          </w:tcPr>
          <w:p>
            <w:pPr>
              <w:spacing w:after="0"/>
              <w:jc w:val="right"/>
            </w:pPr>
            <w:r>
              <w:rPr>
                <w:sz w:val="16"/>
              </w:rPr>
              <w:t>7,405</w:t>
            </w:r>
          </w:p>
        </w:tc>
        <w:tc>
          <w:tcPr>
            <w:tcW w:type="dxa" w:w="1037"/>
          </w:tcPr>
          <w:p>
            <w:pPr>
              <w:spacing w:after="0"/>
              <w:jc w:val="right"/>
            </w:pPr>
            <w:r>
              <w:rPr>
                <w:sz w:val="16"/>
              </w:rPr>
              <w:t>$1,350</w:t>
            </w:r>
          </w:p>
        </w:tc>
        <w:tc>
          <w:tcPr>
            <w:tcW w:type="dxa" w:w="1126"/>
          </w:tcPr>
          <w:p>
            <w:pPr>
              <w:spacing w:after="0"/>
              <w:jc w:val="right"/>
            </w:pPr>
          </w:p>
        </w:tc>
        <w:tc>
          <w:tcPr>
            <w:tcW w:type="dxa" w:w="1203"/>
          </w:tcPr>
          <w:p>
            <w:pPr>
              <w:spacing w:after="0"/>
              <w:jc w:val="right"/>
            </w:pPr>
            <w:r>
              <w:rPr>
                <w:sz w:val="16"/>
              </w:rPr>
              <w:t>$505</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$1,497,405,385</w:t>
            </w:r>
          </w:p>
        </w:tc>
        <w:tc>
          <w:tcPr>
            <w:tcW w:type="dxa" w:w="1143"/>
          </w:tcPr>
          <w:p>
            <w:pPr>
              <w:spacing w:after="0"/>
              <w:jc w:val="right"/>
            </w:pPr>
            <w:r>
              <w:rPr>
                <w:sz w:val="16"/>
              </w:rPr>
              <w:t>$0</w:t>
            </w:r>
          </w:p>
        </w:tc>
        <w:tc>
          <w:tcPr>
            <w:tcW w:type="dxa" w:w="1050"/>
          </w:tcPr>
          <w:p>
            <w:pPr>
              <w:spacing w:after="0"/>
              <w:jc w:val="right"/>
            </w:pPr>
            <w:r>
              <w:rPr>
                <w:sz w:val="16"/>
              </w:rPr>
              <w:t>79</w:t>
            </w:r>
          </w:p>
        </w:tc>
        <w:tc>
          <w:tcPr>
            <w:tcW w:type="dxa" w:w="1037"/>
          </w:tcPr>
          <w:p>
            <w:pPr>
              <w:spacing w:after="0"/>
              <w:jc w:val="right"/>
            </w:pPr>
            <w:r>
              <w:rPr>
                <w:sz w:val="16"/>
              </w:rPr>
              <w:t>$1,591,618</w:t>
            </w:r>
          </w:p>
        </w:tc>
        <w:tc>
          <w:tcPr>
            <w:tcW w:type="dxa" w:w="1126"/>
          </w:tcPr>
          <w:p>
            <w:pPr>
              <w:spacing w:after="0"/>
              <w:jc w:val="right"/>
            </w:pPr>
            <w:r>
              <w:rPr>
                <w:sz w:val="16"/>
              </w:rPr>
              <w:t>$0</w:t>
            </w:r>
          </w:p>
        </w:tc>
        <w:tc>
          <w:tcPr>
            <w:tcW w:type="dxa" w:w="1203"/>
          </w:tcPr>
          <w:p>
            <w:pPr>
              <w:spacing w:after="0"/>
              <w:jc w:val="right"/>
            </w:pPr>
            <w:r>
              <w:rPr>
                <w:sz w:val="16"/>
              </w:rPr>
              <w:t>$52</w:t>
            </w:r>
          </w:p>
        </w:tc>
        <w:tc>
          <w:tcPr>
            <w:tcW w:type="dxa" w:w="1063"/>
          </w:tcPr>
          <w:p>
            <w:pPr>
              <w:spacing w:after="0"/>
              <w:jc w:val="right"/>
            </w:pPr>
            <w:r>
              <w:rPr>
                <w:sz w:val="16"/>
              </w:rPr>
              <w:t>n/a (see note)</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$64,276,598</w:t>
            </w:r>
          </w:p>
        </w:tc>
        <w:tc>
          <w:tcPr>
            <w:tcW w:type="dxa" w:w="1143"/>
          </w:tcPr>
          <w:p>
            <w:pPr>
              <w:spacing w:after="0"/>
              <w:jc w:val="right"/>
            </w:pPr>
          </w:p>
        </w:tc>
        <w:tc>
          <w:tcPr>
            <w:tcW w:type="dxa" w:w="1050"/>
          </w:tcPr>
          <w:p>
            <w:pPr>
              <w:spacing w:after="0"/>
              <w:jc w:val="right"/>
            </w:pPr>
            <w:r>
              <w:rPr>
                <w:sz w:val="16"/>
              </w:rPr>
              <w:t>183</w:t>
            </w:r>
          </w:p>
        </w:tc>
        <w:tc>
          <w:tcPr>
            <w:tcW w:type="dxa" w:w="1037"/>
          </w:tcPr>
          <w:p>
            <w:pPr>
              <w:spacing w:after="0"/>
              <w:jc w:val="right"/>
            </w:pPr>
            <w:r>
              <w:rPr>
                <w:sz w:val="16"/>
              </w:rPr>
              <w:t>$472</w:t>
            </w:r>
          </w:p>
        </w:tc>
        <w:tc>
          <w:tcPr>
            <w:tcW w:type="dxa" w:w="1126"/>
          </w:tcPr>
          <w:p>
            <w:pPr>
              <w:spacing w:after="0"/>
              <w:jc w:val="right"/>
            </w:pPr>
          </w:p>
        </w:tc>
        <w:tc>
          <w:tcPr>
            <w:tcW w:type="dxa" w:w="1203"/>
          </w:tcPr>
          <w:p>
            <w:pPr>
              <w:spacing w:after="0"/>
              <w:jc w:val="right"/>
            </w:pPr>
            <w:r>
              <w:rPr>
                <w:sz w:val="16"/>
              </w:rPr>
              <w:t>$161,464</w:t>
            </w:r>
          </w:p>
        </w:tc>
        <w:tc>
          <w:tcPr>
            <w:tcW w:type="dxa" w:w="1063"/>
          </w:tcPr>
          <w:p>
            <w:pPr>
              <w:spacing w:after="0"/>
              <w:jc w:val="right"/>
            </w:pPr>
            <w:r>
              <w:rPr>
                <w:sz w:val="16"/>
              </w:rPr>
              <w:t>0.000734%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$1,498,114,839</w:t>
            </w:r>
          </w:p>
        </w:tc>
        <w:tc>
          <w:tcPr>
            <w:tcW w:type="dxa" w:w="1143"/>
          </w:tcPr>
          <w:p>
            <w:pPr>
              <w:spacing w:after="0"/>
              <w:jc w:val="right"/>
            </w:pPr>
          </w:p>
        </w:tc>
        <w:tc>
          <w:tcPr>
            <w:tcW w:type="dxa" w:w="1050"/>
          </w:tcPr>
          <w:p>
            <w:pPr>
              <w:spacing w:after="0"/>
              <w:jc w:val="right"/>
            </w:pPr>
            <w:r>
              <w:rPr>
                <w:sz w:val="16"/>
              </w:rPr>
              <w:t>7,405</w:t>
            </w:r>
          </w:p>
        </w:tc>
        <w:tc>
          <w:tcPr>
            <w:tcW w:type="dxa" w:w="1037"/>
          </w:tcPr>
          <w:p>
            <w:pPr>
              <w:spacing w:after="0"/>
              <w:jc w:val="right"/>
            </w:pPr>
            <w:r>
              <w:rPr>
                <w:sz w:val="16"/>
              </w:rPr>
              <w:t>$1,280</w:t>
            </w:r>
          </w:p>
        </w:tc>
        <w:tc>
          <w:tcPr>
            <w:tcW w:type="dxa" w:w="1126"/>
          </w:tcPr>
          <w:p>
            <w:pPr>
              <w:spacing w:after="0"/>
              <w:jc w:val="right"/>
            </w:pPr>
          </w:p>
        </w:tc>
        <w:tc>
          <w:tcPr>
            <w:tcW w:type="dxa" w:w="1203"/>
          </w:tcPr>
          <w:p>
            <w:pPr>
              <w:spacing w:after="0"/>
              <w:jc w:val="right"/>
            </w:pPr>
            <w:r>
              <w:rPr>
                <w:sz w:val="16"/>
              </w:rPr>
              <w:t>$202,333</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$1,498,114,839</w:t>
            </w:r>
          </w:p>
        </w:tc>
        <w:tc>
          <w:tcPr>
            <w:tcW w:type="dxa" w:w="1143"/>
          </w:tcPr>
          <w:p>
            <w:pPr>
              <w:spacing w:after="0"/>
              <w:jc w:val="right"/>
            </w:pPr>
            <w:r>
              <w:rPr>
                <w:sz w:val="16"/>
              </w:rPr>
              <w:t>$0</w:t>
            </w:r>
          </w:p>
        </w:tc>
        <w:tc>
          <w:tcPr>
            <w:tcW w:type="dxa" w:w="1050"/>
          </w:tcPr>
          <w:p>
            <w:pPr>
              <w:spacing w:after="0"/>
              <w:jc w:val="right"/>
            </w:pPr>
            <w:r>
              <w:rPr>
                <w:sz w:val="16"/>
              </w:rPr>
              <w:t>7,405</w:t>
            </w:r>
          </w:p>
        </w:tc>
        <w:tc>
          <w:tcPr>
            <w:tcW w:type="dxa" w:w="1037"/>
          </w:tcPr>
          <w:p>
            <w:pPr>
              <w:spacing w:after="0"/>
              <w:jc w:val="right"/>
            </w:pPr>
            <w:r>
              <w:rPr>
                <w:sz w:val="16"/>
              </w:rPr>
              <w:t>$7,075</w:t>
            </w:r>
          </w:p>
        </w:tc>
        <w:tc>
          <w:tcPr>
            <w:tcW w:type="dxa" w:w="1126"/>
          </w:tcPr>
          <w:p>
            <w:pPr>
              <w:spacing w:after="0"/>
              <w:jc w:val="right"/>
            </w:pPr>
            <w:r>
              <w:rPr>
                <w:sz w:val="16"/>
              </w:rPr>
              <w:t>$0</w:t>
            </w:r>
          </w:p>
        </w:tc>
        <w:tc>
          <w:tcPr>
            <w:tcW w:type="dxa" w:w="1203"/>
          </w:tcPr>
          <w:p>
            <w:pPr>
              <w:spacing w:after="0"/>
              <w:jc w:val="right"/>
            </w:pPr>
            <w:r>
              <w:rPr>
                <w:sz w:val="16"/>
              </w:rPr>
              <w:t>$15,818</w:t>
            </w:r>
          </w:p>
        </w:tc>
        <w:tc>
          <w:tcPr>
            <w:tcW w:type="dxa" w:w="1063"/>
          </w:tcPr>
          <w:p>
            <w:pPr>
              <w:spacing w:after="0"/>
              <w:jc w:val="right"/>
            </w:pPr>
            <w:r>
              <w:rPr>
                <w:sz w:val="16"/>
              </w:rPr>
              <w:t>0.000472%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$1,498,114,839</w:t>
            </w:r>
          </w:p>
        </w:tc>
        <w:tc>
          <w:tcPr>
            <w:tcW w:type="dxa" w:w="1143"/>
          </w:tcPr>
          <w:p>
            <w:pPr>
              <w:spacing w:after="0"/>
              <w:jc w:val="right"/>
            </w:pPr>
            <w:r>
              <w:rPr>
                <w:sz w:val="16"/>
              </w:rPr>
              <w:t>$0</w:t>
            </w:r>
          </w:p>
        </w:tc>
        <w:tc>
          <w:tcPr>
            <w:tcW w:type="dxa" w:w="1050"/>
          </w:tcPr>
          <w:p>
            <w:pPr>
              <w:spacing w:after="0"/>
              <w:jc w:val="right"/>
            </w:pPr>
            <w:r>
              <w:rPr>
                <w:sz w:val="16"/>
              </w:rPr>
              <w:t>7,405</w:t>
            </w:r>
          </w:p>
        </w:tc>
        <w:tc>
          <w:tcPr>
            <w:tcW w:type="dxa" w:w="1037"/>
          </w:tcPr>
          <w:p>
            <w:pPr>
              <w:spacing w:after="0"/>
              <w:jc w:val="right"/>
            </w:pPr>
            <w:r>
              <w:rPr>
                <w:sz w:val="16"/>
              </w:rPr>
              <w:t>$21,583</w:t>
            </w:r>
          </w:p>
        </w:tc>
        <w:tc>
          <w:tcPr>
            <w:tcW w:type="dxa" w:w="1126"/>
          </w:tcPr>
          <w:p>
            <w:pPr>
              <w:spacing w:after="0"/>
              <w:jc w:val="right"/>
            </w:pPr>
            <w:r>
              <w:rPr>
                <w:sz w:val="16"/>
              </w:rPr>
              <w:t>$0</w:t>
            </w:r>
          </w:p>
        </w:tc>
        <w:tc>
          <w:tcPr>
            <w:tcW w:type="dxa" w:w="1203"/>
          </w:tcPr>
          <w:p>
            <w:pPr>
              <w:spacing w:after="0"/>
              <w:jc w:val="right"/>
            </w:pPr>
            <w:r>
              <w:rPr>
                <w:sz w:val="16"/>
              </w:rPr>
              <w:t>$43,792</w:t>
            </w:r>
          </w:p>
        </w:tc>
        <w:tc>
          <w:tcPr>
            <w:tcW w:type="dxa" w:w="1063"/>
          </w:tcPr>
          <w:p>
            <w:pPr>
              <w:spacing w:after="0"/>
              <w:jc w:val="right"/>
            </w:pPr>
            <w:r>
              <w:rPr>
                <w:sz w:val="16"/>
              </w:rPr>
              <w:t>0.00144%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$1,498,114,839</w:t>
            </w:r>
          </w:p>
        </w:tc>
        <w:tc>
          <w:tcPr>
            <w:tcW w:type="dxa" w:w="1143"/>
          </w:tcPr>
          <w:p>
            <w:pPr>
              <w:spacing w:after="0"/>
              <w:jc w:val="right"/>
            </w:pPr>
          </w:p>
        </w:tc>
        <w:tc>
          <w:tcPr>
            <w:tcW w:type="dxa" w:w="1050"/>
          </w:tcPr>
          <w:p>
            <w:pPr>
              <w:spacing w:after="0"/>
              <w:jc w:val="right"/>
            </w:pPr>
            <w:r>
              <w:rPr>
                <w:sz w:val="16"/>
              </w:rPr>
              <w:t>7,405</w:t>
            </w:r>
          </w:p>
        </w:tc>
        <w:tc>
          <w:tcPr>
            <w:tcW w:type="dxa" w:w="1037"/>
          </w:tcPr>
          <w:p>
            <w:pPr>
              <w:spacing w:after="0"/>
              <w:jc w:val="right"/>
            </w:pPr>
            <w:r>
              <w:rPr>
                <w:sz w:val="16"/>
              </w:rPr>
              <w:t>under $1</w:t>
            </w:r>
          </w:p>
        </w:tc>
        <w:tc>
          <w:tcPr>
            <w:tcW w:type="dxa" w:w="1126"/>
          </w:tcPr>
          <w:p>
            <w:pPr>
              <w:spacing w:after="0"/>
              <w:jc w:val="right"/>
            </w:pPr>
          </w:p>
        </w:tc>
        <w:tc>
          <w:tcPr>
            <w:tcW w:type="dxa" w:w="1203"/>
          </w:tcPr>
          <w:p>
            <w:pPr>
              <w:spacing w:after="0"/>
              <w:jc w:val="right"/>
            </w:pPr>
            <w:r>
              <w:rPr>
                <w:sz w:val="16"/>
              </w:rPr>
              <w:t>$2</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$343,576,883</w:t>
            </w:r>
          </w:p>
        </w:tc>
        <w:tc>
          <w:tcPr>
            <w:tcW w:type="dxa" w:w="1143"/>
          </w:tcPr>
          <w:p>
            <w:pPr>
              <w:spacing w:after="0"/>
              <w:jc w:val="right"/>
            </w:pPr>
            <w:r>
              <w:rPr>
                <w:sz w:val="16"/>
              </w:rPr>
              <w:t>$0</w:t>
            </w:r>
          </w:p>
        </w:tc>
        <w:tc>
          <w:tcPr>
            <w:tcW w:type="dxa" w:w="1050"/>
          </w:tcPr>
          <w:p>
            <w:pPr>
              <w:spacing w:after="0"/>
              <w:jc w:val="right"/>
            </w:pPr>
            <w:r>
              <w:rPr>
                <w:sz w:val="16"/>
              </w:rPr>
              <w:t>2,071</w:t>
            </w:r>
          </w:p>
        </w:tc>
        <w:tc>
          <w:tcPr>
            <w:tcW w:type="dxa" w:w="1037"/>
          </w:tcPr>
          <w:p>
            <w:pPr>
              <w:spacing w:after="0"/>
              <w:jc w:val="right"/>
            </w:pPr>
            <w:r>
              <w:rPr>
                <w:sz w:val="16"/>
              </w:rPr>
              <w:t>$12,451</w:t>
            </w:r>
          </w:p>
        </w:tc>
        <w:tc>
          <w:tcPr>
            <w:tcW w:type="dxa" w:w="1126"/>
          </w:tcPr>
          <w:p>
            <w:pPr>
              <w:spacing w:after="0"/>
              <w:jc w:val="right"/>
            </w:pPr>
            <w:r>
              <w:rPr>
                <w:sz w:val="16"/>
              </w:rPr>
              <w:t>$0</w:t>
            </w:r>
          </w:p>
        </w:tc>
        <w:tc>
          <w:tcPr>
            <w:tcW w:type="dxa" w:w="1203"/>
          </w:tcPr>
          <w:p>
            <w:pPr>
              <w:spacing w:after="0"/>
              <w:jc w:val="right"/>
            </w:pPr>
            <w:r>
              <w:rPr>
                <w:sz w:val="16"/>
              </w:rPr>
              <w:t>$561</w:t>
            </w:r>
          </w:p>
        </w:tc>
        <w:tc>
          <w:tcPr>
            <w:tcW w:type="dxa" w:w="1063"/>
          </w:tcPr>
          <w:p>
            <w:pPr>
              <w:spacing w:after="0"/>
              <w:jc w:val="right"/>
            </w:pPr>
            <w:r>
              <w:rPr>
                <w:sz w:val="16"/>
              </w:rPr>
              <w:t>0.00362%</w:t>
            </w:r>
          </w:p>
        </w:tc>
        <w:tc>
          <w:tcPr>
            <w:tcW w:type="dxa" w:w="1289"/>
          </w:tcPr>
          <w:p>
            <w:pPr>
              <w:spacing w:after="0"/>
              <w:jc w:val="right"/>
            </w:pPr>
          </w:p>
        </w:tc>
        <w:tc>
          <w:tcPr>
            <w:tcW w:type="dxa" w:w="1151"/>
          </w:tcPr>
          <w:p>
            <w:pPr>
              <w:spacing w:after="0"/>
              <w:jc w:val="right"/>
            </w:pPr>
          </w:p>
        </w:tc>
        <w:tc>
          <w:tcPr>
            <w:tcW w:type="dxa" w:w="1296"/>
          </w:tcPr>
          <w:p>
            <w:pPr>
              <w:spacing w:after="0"/>
              <w:jc w:val="right"/>
            </w:pPr>
            <w:r>
              <w:rPr>
                <w:sz w:val="16"/>
              </w:rPr>
              <w:t>none found (1 declaration)</w:t>
            </w: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$1,498,114,839</w:t>
            </w:r>
          </w:p>
        </w:tc>
        <w:tc>
          <w:tcPr>
            <w:tcW w:type="dxa" w:w="1143"/>
          </w:tcPr>
          <w:p>
            <w:pPr>
              <w:spacing w:after="0"/>
              <w:jc w:val="right"/>
            </w:pPr>
            <w:r>
              <w:rPr>
                <w:sz w:val="16"/>
              </w:rPr>
              <w:t>$0</w:t>
            </w:r>
          </w:p>
        </w:tc>
        <w:tc>
          <w:tcPr>
            <w:tcW w:type="dxa" w:w="1050"/>
          </w:tcPr>
          <w:p>
            <w:pPr>
              <w:spacing w:after="0"/>
              <w:jc w:val="right"/>
            </w:pPr>
            <w:r>
              <w:rPr>
                <w:sz w:val="16"/>
              </w:rPr>
              <w:t>7,405</w:t>
            </w:r>
          </w:p>
        </w:tc>
        <w:tc>
          <w:tcPr>
            <w:tcW w:type="dxa" w:w="1037"/>
          </w:tcPr>
          <w:p>
            <w:pPr>
              <w:spacing w:after="0"/>
              <w:jc w:val="right"/>
            </w:pPr>
            <w:r>
              <w:rPr>
                <w:sz w:val="16"/>
              </w:rPr>
              <w:t>$5,282</w:t>
            </w:r>
          </w:p>
        </w:tc>
        <w:tc>
          <w:tcPr>
            <w:tcW w:type="dxa" w:w="1126"/>
          </w:tcPr>
          <w:p>
            <w:pPr>
              <w:spacing w:after="0"/>
              <w:jc w:val="right"/>
            </w:pPr>
            <w:r>
              <w:rPr>
                <w:sz w:val="16"/>
              </w:rPr>
              <w:t>$0</w:t>
            </w:r>
          </w:p>
        </w:tc>
        <w:tc>
          <w:tcPr>
            <w:tcW w:type="dxa" w:w="1203"/>
          </w:tcPr>
          <w:p>
            <w:pPr>
              <w:spacing w:after="0"/>
              <w:jc w:val="right"/>
            </w:pPr>
            <w:r>
              <w:rPr>
                <w:sz w:val="16"/>
              </w:rPr>
              <w:t>$16,570</w:t>
            </w:r>
          </w:p>
        </w:tc>
        <w:tc>
          <w:tcPr>
            <w:tcW w:type="dxa" w:w="1063"/>
          </w:tcPr>
          <w:p>
            <w:pPr>
              <w:spacing w:after="0"/>
              <w:jc w:val="right"/>
            </w:pPr>
            <w:r>
              <w:rPr>
                <w:sz w:val="16"/>
              </w:rPr>
              <w:t>0.000353%</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bl>
    <w:p>
      <w:pPr>
        <w:spacing w:after="40" w:before="60"/>
      </w:pPr>
      <w:r>
        <w:rPr>
          <w:sz w:val="15"/>
        </w:rPr>
        <w:t>Totals since 2025-04-16 (Storm Events through 2026-06-30): 0 county-coded records, 0 with a damage value recorded (including $0), $0; 6 zone-level records, 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$1,498,114,839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$1,793,295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$2,600,459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Lake County</w:t>
            </w:r>
          </w:p>
        </w:tc>
        <w:tc>
          <w:tcPr>
            <w:tcW w:type="dxa" w:w="1555"/>
          </w:tcPr>
          <w:p>
            <w:pPr>
              <w:spacing w:after="0"/>
              <w:jc w:val="left"/>
            </w:pPr>
            <w:r>
              <w:rPr>
                <w:sz w:val="16"/>
              </w:rPr>
              <w:t>080282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Leadville city</w:t>
            </w:r>
          </w:p>
        </w:tc>
        <w:tc>
          <w:tcPr>
            <w:tcW w:type="dxa" w:w="1555"/>
          </w:tcPr>
          <w:p>
            <w:pPr>
              <w:spacing w:after="0"/>
              <w:jc w:val="left"/>
            </w:pPr>
            <w:r>
              <w:rPr>
                <w:sz w:val="16"/>
              </w:rPr>
              <w:t>080096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Lake County, CO: risk-assessment baseline packet, release 2026-10 (data as of 2026-09-28; County area 08065).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CO: Risk-assessment baseline packet</dc:title>
  <dc:subject>Hazard Plain release 2026-10, as of 2026-09-28. Preview: automated baseline</dc:subject>
  <dc:creator>Hazard Plain</dc:creator>
  <cp:keywords>Hazard Plain; hazard mitigation; risk assessment; 08065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