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Kiowa County, CO</w:t>
      </w:r>
    </w:p>
    <w:p>
      <w:pPr>
        <w:spacing w:after="120" w:before="0"/>
      </w:pPr>
      <w:r>
        <w:rPr>
          <w:color w:val="555555"/>
          <w:sz w:val="24"/>
        </w:rPr>
        <w:t>Risk-assessment baseline packet</w:t>
      </w:r>
    </w:p>
    <w:p>
      <w:pPr>
        <w:spacing w:after="120" w:before="0"/>
      </w:pPr>
      <w:r>
        <w:rPr>
          <w:b/>
          <w:sz w:val="18"/>
        </w:rPr>
        <w:t xml:space="preserve">County FIPS: </w:t>
      </w:r>
      <w:r>
        <w:rPr>
          <w:sz w:val="18"/>
        </w:rPr>
        <w:t>08061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2025-12-28. Plan: SE Colorado Regional Hazard Mitigation Plan 2020 (FEMA plan 106663), approved 2020-12-29.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2020-12-29: 1 new hazard declaration (1 incident) and 45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Drought ($1,331,336 a year), Inland Flooding ($843,936) and Hail ($401,354).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08061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2025-12-28</w:t>
      </w:r>
    </w:p>
    <w:p>
      <w:pPr>
        <w:keepNext/>
        <w:spacing w:after="40" w:before="0"/>
      </w:pPr>
      <w:r>
        <w:rPr>
          <w:b/>
        </w:rPr>
        <w:t xml:space="preserve">Plan: </w:t>
      </w:r>
      <w:r>
        <w:rPr/>
        <w:t>SE Colorado Regional Hazard Mitigation Plan 2020 (FEMA plan 106663)</w:t>
      </w:r>
    </w:p>
    <w:p>
      <w:pPr>
        <w:keepNext/>
        <w:spacing w:after="40" w:before="0"/>
      </w:pPr>
      <w:r>
        <w:rPr>
          <w:b/>
        </w:rPr>
        <w:t xml:space="preserve">Approved: </w:t>
      </w:r>
      <w:r>
        <w:rPr/>
        <w:t>2020-12-29</w:t>
      </w:r>
    </w:p>
    <w:p>
      <w:pPr>
        <w:keepNext/>
        <w:spacing w:after="40" w:before="0"/>
      </w:pPr>
      <w:r>
        <w:rPr>
          <w:b/>
        </w:rPr>
        <w:t xml:space="preserve">Days since expiry: </w:t>
      </w:r>
      <w:r>
        <w:rPr/>
        <w:t>276</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2020-12-29)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DR-4731-CO (Severe Storms, Flooding, and Tornadoes)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02"/>
        <w:gridCol w:w="1063"/>
        <w:gridCol w:w="3159"/>
        <w:gridCol w:w="3345"/>
        <w:gridCol w:w="1622"/>
        <w:gridCol w:w="1622"/>
        <w:gridCol w:w="1399"/>
      </w:tblGrid>
      <w:tr>
        <w:trPr>
          <w:cantSplit/>
          <w:tblHeader/>
        </w:trPr>
        <w:tc>
          <w:tcPr>
            <w:tcW w:type="dxa" w:w="1902"/>
            <w:shd w:val="clear" w:color="auto" w:fill="E8E8E8"/>
          </w:tcPr>
          <w:p>
            <w:pPr>
              <w:spacing w:after="0"/>
              <w:jc w:val="left"/>
            </w:pPr>
            <w:r>
              <w:rPr>
                <w:b/>
                <w:sz w:val="16"/>
              </w:rPr>
              <w:t>Jurisdiction</w:t>
            </w:r>
          </w:p>
        </w:tc>
        <w:tc>
          <w:tcPr>
            <w:tcW w:type="dxa" w:w="1063"/>
            <w:shd w:val="clear" w:color="auto" w:fill="E8E8E8"/>
          </w:tcPr>
          <w:p>
            <w:pPr>
              <w:spacing w:after="0"/>
              <w:jc w:val="left"/>
            </w:pPr>
            <w:r>
              <w:rPr>
                <w:b/>
                <w:sz w:val="16"/>
              </w:rPr>
              <w:t>Type</w:t>
            </w:r>
          </w:p>
        </w:tc>
        <w:tc>
          <w:tcPr>
            <w:tcW w:type="dxa" w:w="3159"/>
            <w:shd w:val="clear" w:color="auto" w:fill="E8E8E8"/>
          </w:tcPr>
          <w:p>
            <w:pPr>
              <w:spacing w:after="0"/>
              <w:jc w:val="left"/>
            </w:pPr>
            <w:r>
              <w:rPr>
                <w:b/>
                <w:sz w:val="16"/>
              </w:rPr>
              <w:t>Status</w:t>
            </w:r>
          </w:p>
        </w:tc>
        <w:tc>
          <w:tcPr>
            <w:tcW w:type="dxa" w:w="3345"/>
            <w:shd w:val="clear" w:color="auto" w:fill="E8E8E8"/>
          </w:tcPr>
          <w:p>
            <w:pPr>
              <w:spacing w:after="0"/>
              <w:jc w:val="left"/>
            </w:pPr>
            <w:r>
              <w:rPr>
                <w:b/>
                <w:sz w:val="16"/>
              </w:rPr>
              <w:t>Plan</w:t>
            </w:r>
          </w:p>
        </w:tc>
        <w:tc>
          <w:tcPr>
            <w:tcW w:type="dxa" w:w="1622"/>
            <w:shd w:val="clear" w:color="auto" w:fill="E8E8E8"/>
          </w:tcPr>
          <w:p>
            <w:pPr>
              <w:spacing w:after="0"/>
              <w:jc w:val="left"/>
            </w:pPr>
            <w:r>
              <w:rPr>
                <w:b/>
                <w:sz w:val="16"/>
              </w:rPr>
              <w:t>Approved</w:t>
            </w:r>
          </w:p>
        </w:tc>
        <w:tc>
          <w:tcPr>
            <w:tcW w:type="dxa" w:w="1622"/>
            <w:shd w:val="clear" w:color="auto" w:fill="E8E8E8"/>
          </w:tcPr>
          <w:p>
            <w:pPr>
              <w:spacing w:after="0"/>
              <w:jc w:val="left"/>
            </w:pPr>
            <w:r>
              <w:rPr>
                <w:b/>
                <w:sz w:val="16"/>
              </w:rPr>
              <w:t>Expires</w:t>
            </w:r>
          </w:p>
        </w:tc>
        <w:tc>
          <w:tcPr>
            <w:tcW w:type="dxa" w:w="1399"/>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902"/>
          </w:tcPr>
          <w:p>
            <w:pPr>
              <w:spacing w:after="0"/>
              <w:jc w:val="left"/>
            </w:pPr>
            <w:r>
              <w:rPr>
                <w:sz w:val="16"/>
              </w:rPr>
              <w:t>Kiowa County</w:t>
            </w:r>
          </w:p>
        </w:tc>
        <w:tc>
          <w:tcPr>
            <w:tcW w:type="dxa" w:w="1063"/>
          </w:tcPr>
          <w:p>
            <w:pPr>
              <w:spacing w:after="0"/>
              <w:jc w:val="left"/>
            </w:pPr>
            <w:r>
              <w:rPr>
                <w:sz w:val="16"/>
              </w:rPr>
              <w:t>County</w:t>
            </w:r>
          </w:p>
        </w:tc>
        <w:tc>
          <w:tcPr>
            <w:tcW w:type="dxa" w:w="3159"/>
          </w:tcPr>
          <w:p>
            <w:pPr>
              <w:spacing w:after="0"/>
              <w:jc w:val="left"/>
            </w:pPr>
            <w:r>
              <w:rPr>
                <w:sz w:val="16"/>
              </w:rPr>
              <w:t>Expired on 2025-12-28</w:t>
            </w:r>
          </w:p>
        </w:tc>
        <w:tc>
          <w:tcPr>
            <w:tcW w:type="dxa" w:w="3345"/>
          </w:tcPr>
          <w:p>
            <w:pPr>
              <w:spacing w:after="0"/>
              <w:jc w:val="left"/>
            </w:pPr>
            <w:r>
              <w:rPr>
                <w:sz w:val="16"/>
              </w:rPr>
              <w:t>SE Colorado Regional Hazard Mitigation Plan 2020 (FEMA plan 106663)</w:t>
            </w:r>
          </w:p>
        </w:tc>
        <w:tc>
          <w:tcPr>
            <w:tcW w:type="dxa" w:w="1622"/>
          </w:tcPr>
          <w:p>
            <w:pPr>
              <w:spacing w:after="0"/>
              <w:jc w:val="left"/>
            </w:pPr>
            <w:r>
              <w:rPr>
                <w:sz w:val="16"/>
              </w:rPr>
              <w:t>2020-12-29</w:t>
            </w:r>
          </w:p>
        </w:tc>
        <w:tc>
          <w:tcPr>
            <w:tcW w:type="dxa" w:w="1622"/>
          </w:tcPr>
          <w:p>
            <w:pPr>
              <w:spacing w:after="0"/>
              <w:jc w:val="left"/>
            </w:pPr>
            <w:r>
              <w:rPr>
                <w:sz w:val="16"/>
              </w:rPr>
              <w:t>2025-12-28</w:t>
            </w:r>
          </w:p>
        </w:tc>
        <w:tc>
          <w:tcPr>
            <w:tcW w:type="dxa" w:w="1399"/>
          </w:tcPr>
          <w:p>
            <w:pPr>
              <w:spacing w:after="0"/>
              <w:jc w:val="right"/>
            </w:pPr>
            <w:r>
              <w:rPr>
                <w:sz w:val="16"/>
              </w:rPr>
              <w:t>-276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106663 lists 11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4"/>
        <w:gridCol w:w="1037"/>
        <w:gridCol w:w="1037"/>
        <w:gridCol w:w="1188"/>
        <w:gridCol w:w="948"/>
        <w:gridCol w:w="1126"/>
        <w:gridCol w:w="1372"/>
        <w:gridCol w:w="1112"/>
        <w:gridCol w:w="1566"/>
        <w:gridCol w:w="1526"/>
        <w:gridCol w:w="2517"/>
      </w:tblGrid>
      <w:tr>
        <w:trPr>
          <w:cantSplit/>
          <w:tblHeader/>
        </w:trPr>
        <w:tc>
          <w:tcPr>
            <w:tcW w:type="dxa" w:w="68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188"/>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7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1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6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26"/>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517"/>
            <w:shd w:val="clear" w:color="auto" w:fill="E8E8E8"/>
          </w:tcPr>
          <w:p>
            <w:pPr>
              <w:spacing w:after="0"/>
              <w:jc w:val="left"/>
            </w:pPr>
            <w:r>
              <w:rPr>
                <w:b/>
                <w:sz w:val="16"/>
              </w:rPr>
              <w:t>Storm Events coverage note</w:t>
            </w:r>
          </w:p>
        </w:tc>
      </w:tr>
      <w:tr>
        <w:trPr>
          <w:cantSplit/>
        </w:trPr>
        <w:tc>
          <w:tcPr>
            <w:tcW w:type="dxa" w:w="684"/>
          </w:tcPr>
          <w:p>
            <w:pPr>
              <w:spacing w:after="0"/>
              <w:jc w:val="right"/>
            </w:pPr>
            <w:r>
              <w:rPr>
                <w:sz w:val="16"/>
              </w:rPr>
              <w:t>1</w:t>
            </w:r>
          </w:p>
        </w:tc>
        <w:tc>
          <w:tcPr>
            <w:tcW w:type="dxa" w:w="1037"/>
          </w:tcPr>
          <w:p>
            <w:pPr>
              <w:spacing w:after="0"/>
              <w:jc w:val="left"/>
            </w:pPr>
            <w:r>
              <w:rPr>
                <w:sz w:val="16"/>
              </w:rPr>
              <w:t>Drought</w:t>
            </w:r>
          </w:p>
        </w:tc>
        <w:tc>
          <w:tcPr>
            <w:tcW w:type="dxa" w:w="1037"/>
          </w:tcPr>
          <w:p>
            <w:pPr>
              <w:spacing w:after="0"/>
              <w:jc w:val="left"/>
            </w:pPr>
            <w:r>
              <w:rPr>
                <w:sz w:val="16"/>
              </w:rPr>
              <w:t>Relatively Moderate</w:t>
            </w:r>
          </w:p>
        </w:tc>
        <w:tc>
          <w:tcPr>
            <w:tcW w:type="dxa" w:w="1188"/>
          </w:tcPr>
          <w:p>
            <w:pPr>
              <w:spacing w:after="0"/>
              <w:jc w:val="left"/>
            </w:pPr>
            <w:r>
              <w:rPr>
                <w:sz w:val="16"/>
              </w:rPr>
              <w:t>Relatively Moderate</w:t>
            </w:r>
          </w:p>
        </w:tc>
        <w:tc>
          <w:tcPr>
            <w:tcW w:type="dxa" w:w="948"/>
          </w:tcPr>
          <w:p>
            <w:pPr>
              <w:spacing w:after="0"/>
              <w:jc w:val="right"/>
            </w:pPr>
            <w:r>
              <w:rPr>
                <w:sz w:val="16"/>
              </w:rPr>
              <w:t>n/a</w:t>
            </w:r>
          </w:p>
        </w:tc>
        <w:tc>
          <w:tcPr>
            <w:tcW w:type="dxa" w:w="1126"/>
          </w:tcPr>
          <w:p>
            <w:pPr>
              <w:spacing w:after="0"/>
              <w:jc w:val="right"/>
            </w:pPr>
            <w:r>
              <w:rPr>
                <w:sz w:val="16"/>
              </w:rPr>
              <w:t>$1,331,336</w:t>
            </w:r>
          </w:p>
        </w:tc>
        <w:tc>
          <w:tcPr>
            <w:tcW w:type="dxa" w:w="1372"/>
          </w:tcPr>
          <w:p>
            <w:pPr>
              <w:spacing w:after="0"/>
              <w:jc w:val="right"/>
            </w:pPr>
            <w:r>
              <w:rPr>
                <w:sz w:val="16"/>
              </w:rPr>
              <w:t>n/a</w:t>
            </w:r>
          </w:p>
        </w:tc>
        <w:tc>
          <w:tcPr>
            <w:tcW w:type="dxa" w:w="1112"/>
          </w:tcPr>
          <w:p>
            <w:pPr>
              <w:spacing w:after="0"/>
              <w:jc w:val="right"/>
            </w:pPr>
            <w:r>
              <w:rPr>
                <w:sz w:val="16"/>
              </w:rPr>
              <w:t>$1,331,336</w:t>
            </w:r>
          </w:p>
        </w:tc>
        <w:tc>
          <w:tcPr>
            <w:tcW w:type="dxa" w:w="1566"/>
          </w:tcPr>
          <w:p>
            <w:pPr>
              <w:spacing w:after="0"/>
              <w:jc w:val="right"/>
            </w:pPr>
            <w:r>
              <w:rPr>
                <w:sz w:val="16"/>
              </w:rPr>
              <w:t>1</w:t>
            </w:r>
          </w:p>
        </w:tc>
        <w:tc>
          <w:tcPr>
            <w:tcW w:type="dxa" w:w="1526"/>
          </w:tcPr>
          <w:p>
            <w:pPr>
              <w:spacing w:after="0"/>
              <w:jc w:val="left"/>
            </w:pPr>
          </w:p>
        </w:tc>
        <w:tc>
          <w:tcPr>
            <w:tcW w:type="dxa" w:w="2517"/>
          </w:tcPr>
          <w:p>
            <w:pPr>
              <w:spacing w:after="0"/>
              <w:jc w:val="left"/>
            </w:pPr>
          </w:p>
        </w:tc>
      </w:tr>
      <w:tr>
        <w:trPr>
          <w:cantSplit/>
        </w:trPr>
        <w:tc>
          <w:tcPr>
            <w:tcW w:type="dxa" w:w="684"/>
          </w:tcPr>
          <w:p>
            <w:pPr>
              <w:spacing w:after="0"/>
              <w:jc w:val="right"/>
            </w:pPr>
            <w:r>
              <w:rPr>
                <w:sz w:val="16"/>
              </w:rPr>
              <w:t>2</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188"/>
          </w:tcPr>
          <w:p>
            <w:pPr>
              <w:spacing w:after="0"/>
              <w:jc w:val="left"/>
            </w:pPr>
            <w:r>
              <w:rPr>
                <w:sz w:val="16"/>
              </w:rPr>
              <w:t>Very Low</w:t>
            </w:r>
          </w:p>
        </w:tc>
        <w:tc>
          <w:tcPr>
            <w:tcW w:type="dxa" w:w="948"/>
          </w:tcPr>
          <w:p>
            <w:pPr>
              <w:spacing w:after="0"/>
              <w:jc w:val="right"/>
            </w:pPr>
            <w:r>
              <w:rPr>
                <w:sz w:val="16"/>
              </w:rPr>
              <w:t>$843,936</w:t>
            </w:r>
          </w:p>
        </w:tc>
        <w:tc>
          <w:tcPr>
            <w:tcW w:type="dxa" w:w="1126"/>
          </w:tcPr>
          <w:p>
            <w:pPr>
              <w:spacing w:after="0"/>
              <w:jc w:val="right"/>
            </w:pPr>
            <w:r>
              <w:rPr>
                <w:sz w:val="16"/>
              </w:rPr>
              <w:t>$0</w:t>
            </w:r>
          </w:p>
        </w:tc>
        <w:tc>
          <w:tcPr>
            <w:tcW w:type="dxa" w:w="1372"/>
          </w:tcPr>
          <w:p>
            <w:pPr>
              <w:spacing w:after="0"/>
              <w:jc w:val="right"/>
            </w:pPr>
            <w:r>
              <w:rPr>
                <w:sz w:val="16"/>
              </w:rPr>
              <w:t>$0</w:t>
            </w:r>
          </w:p>
        </w:tc>
        <w:tc>
          <w:tcPr>
            <w:tcW w:type="dxa" w:w="1112"/>
          </w:tcPr>
          <w:p>
            <w:pPr>
              <w:spacing w:after="0"/>
              <w:jc w:val="right"/>
            </w:pPr>
            <w:r>
              <w:rPr>
                <w:sz w:val="16"/>
              </w:rPr>
              <w:t>$843,936</w:t>
            </w:r>
          </w:p>
        </w:tc>
        <w:tc>
          <w:tcPr>
            <w:tcW w:type="dxa" w:w="1566"/>
          </w:tcPr>
          <w:p>
            <w:pPr>
              <w:spacing w:after="0"/>
              <w:jc w:val="right"/>
            </w:pPr>
            <w:r>
              <w:rPr>
                <w:sz w:val="16"/>
              </w:rPr>
              <w:t>10</w:t>
            </w:r>
          </w:p>
        </w:tc>
        <w:tc>
          <w:tcPr>
            <w:tcW w:type="dxa" w:w="1526"/>
          </w:tcPr>
          <w:p>
            <w:pPr>
              <w:spacing w:after="0"/>
              <w:jc w:val="left"/>
            </w:pPr>
          </w:p>
        </w:tc>
        <w:tc>
          <w:tcPr>
            <w:tcW w:type="dxa" w:w="2517"/>
          </w:tcPr>
          <w:p>
            <w:pPr>
              <w:spacing w:after="0"/>
              <w:jc w:val="left"/>
            </w:pPr>
          </w:p>
        </w:tc>
      </w:tr>
      <w:tr>
        <w:trPr>
          <w:cantSplit/>
        </w:trPr>
        <w:tc>
          <w:tcPr>
            <w:tcW w:type="dxa" w:w="684"/>
          </w:tcPr>
          <w:p>
            <w:pPr>
              <w:spacing w:after="0"/>
              <w:jc w:val="right"/>
            </w:pPr>
            <w:r>
              <w:rPr>
                <w:sz w:val="16"/>
              </w:rPr>
              <w:t>3</w:t>
            </w:r>
          </w:p>
        </w:tc>
        <w:tc>
          <w:tcPr>
            <w:tcW w:type="dxa" w:w="1037"/>
          </w:tcPr>
          <w:p>
            <w:pPr>
              <w:spacing w:after="0"/>
              <w:jc w:val="left"/>
            </w:pPr>
            <w:r>
              <w:rPr>
                <w:sz w:val="16"/>
              </w:rPr>
              <w:t>Hail</w:t>
            </w:r>
          </w:p>
        </w:tc>
        <w:tc>
          <w:tcPr>
            <w:tcW w:type="dxa" w:w="1037"/>
          </w:tcPr>
          <w:p>
            <w:pPr>
              <w:spacing w:after="0"/>
              <w:jc w:val="left"/>
            </w:pPr>
            <w:r>
              <w:rPr>
                <w:sz w:val="16"/>
              </w:rPr>
              <w:t>Relatively Low</w:t>
            </w:r>
          </w:p>
        </w:tc>
        <w:tc>
          <w:tcPr>
            <w:tcW w:type="dxa" w:w="1188"/>
          </w:tcPr>
          <w:p>
            <w:pPr>
              <w:spacing w:after="0"/>
              <w:jc w:val="left"/>
            </w:pPr>
            <w:r>
              <w:rPr>
                <w:sz w:val="16"/>
              </w:rPr>
              <w:t>Relatively Low</w:t>
            </w:r>
          </w:p>
        </w:tc>
        <w:tc>
          <w:tcPr>
            <w:tcW w:type="dxa" w:w="948"/>
          </w:tcPr>
          <w:p>
            <w:pPr>
              <w:spacing w:after="0"/>
              <w:jc w:val="right"/>
            </w:pPr>
            <w:r>
              <w:rPr>
                <w:sz w:val="16"/>
              </w:rPr>
              <w:t>$142,030</w:t>
            </w:r>
          </w:p>
        </w:tc>
        <w:tc>
          <w:tcPr>
            <w:tcW w:type="dxa" w:w="1126"/>
          </w:tcPr>
          <w:p>
            <w:pPr>
              <w:spacing w:after="0"/>
              <w:jc w:val="right"/>
            </w:pPr>
            <w:r>
              <w:rPr>
                <w:sz w:val="16"/>
              </w:rPr>
              <w:t>$254,783</w:t>
            </w:r>
          </w:p>
        </w:tc>
        <w:tc>
          <w:tcPr>
            <w:tcW w:type="dxa" w:w="1372"/>
          </w:tcPr>
          <w:p>
            <w:pPr>
              <w:spacing w:after="0"/>
              <w:jc w:val="right"/>
            </w:pPr>
            <w:r>
              <w:rPr>
                <w:sz w:val="16"/>
              </w:rPr>
              <w:t>$4,542</w:t>
            </w:r>
          </w:p>
        </w:tc>
        <w:tc>
          <w:tcPr>
            <w:tcW w:type="dxa" w:w="1112"/>
          </w:tcPr>
          <w:p>
            <w:pPr>
              <w:spacing w:after="0"/>
              <w:jc w:val="right"/>
            </w:pPr>
            <w:r>
              <w:rPr>
                <w:sz w:val="16"/>
              </w:rPr>
              <w:t>$401,354</w:t>
            </w:r>
          </w:p>
        </w:tc>
        <w:tc>
          <w:tcPr>
            <w:tcW w:type="dxa" w:w="1566"/>
          </w:tcPr>
          <w:p>
            <w:pPr>
              <w:spacing w:after="0"/>
              <w:jc w:val="right"/>
            </w:pPr>
            <w:r>
              <w:rPr>
                <w:sz w:val="16"/>
              </w:rPr>
              <w:t>267</w:t>
            </w:r>
          </w:p>
        </w:tc>
        <w:tc>
          <w:tcPr>
            <w:tcW w:type="dxa" w:w="1526"/>
          </w:tcPr>
          <w:p>
            <w:pPr>
              <w:spacing w:after="0"/>
              <w:jc w:val="left"/>
            </w:pPr>
          </w:p>
        </w:tc>
        <w:tc>
          <w:tcPr>
            <w:tcW w:type="dxa" w:w="2517"/>
          </w:tcPr>
          <w:p>
            <w:pPr>
              <w:spacing w:after="0"/>
              <w:jc w:val="left"/>
            </w:pPr>
          </w:p>
        </w:tc>
      </w:tr>
      <w:tr>
        <w:trPr>
          <w:cantSplit/>
        </w:trPr>
        <w:tc>
          <w:tcPr>
            <w:tcW w:type="dxa" w:w="684"/>
          </w:tcPr>
          <w:p>
            <w:pPr>
              <w:spacing w:after="0"/>
              <w:jc w:val="right"/>
            </w:pPr>
            <w:r>
              <w:rPr>
                <w:sz w:val="16"/>
              </w:rPr>
              <w:t>4</w:t>
            </w:r>
          </w:p>
        </w:tc>
        <w:tc>
          <w:tcPr>
            <w:tcW w:type="dxa" w:w="1037"/>
          </w:tcPr>
          <w:p>
            <w:pPr>
              <w:spacing w:after="0"/>
              <w:jc w:val="left"/>
            </w:pPr>
            <w:r>
              <w:rPr>
                <w:sz w:val="16"/>
              </w:rPr>
              <w:t>Strong Wind</w:t>
            </w:r>
          </w:p>
        </w:tc>
        <w:tc>
          <w:tcPr>
            <w:tcW w:type="dxa" w:w="1037"/>
          </w:tcPr>
          <w:p>
            <w:pPr>
              <w:spacing w:after="0"/>
              <w:jc w:val="left"/>
            </w:pPr>
            <w:r>
              <w:rPr>
                <w:sz w:val="16"/>
              </w:rPr>
              <w:t>Relatively Low</w:t>
            </w:r>
          </w:p>
        </w:tc>
        <w:tc>
          <w:tcPr>
            <w:tcW w:type="dxa" w:w="1188"/>
          </w:tcPr>
          <w:p>
            <w:pPr>
              <w:spacing w:after="0"/>
              <w:jc w:val="left"/>
            </w:pPr>
            <w:r>
              <w:rPr>
                <w:sz w:val="16"/>
              </w:rPr>
              <w:t>Relatively Low</w:t>
            </w:r>
          </w:p>
        </w:tc>
        <w:tc>
          <w:tcPr>
            <w:tcW w:type="dxa" w:w="948"/>
          </w:tcPr>
          <w:p>
            <w:pPr>
              <w:spacing w:after="0"/>
              <w:jc w:val="right"/>
            </w:pPr>
            <w:r>
              <w:rPr>
                <w:sz w:val="16"/>
              </w:rPr>
              <w:t>$59,542</w:t>
            </w:r>
          </w:p>
        </w:tc>
        <w:tc>
          <w:tcPr>
            <w:tcW w:type="dxa" w:w="1126"/>
          </w:tcPr>
          <w:p>
            <w:pPr>
              <w:spacing w:after="0"/>
              <w:jc w:val="right"/>
            </w:pPr>
            <w:r>
              <w:rPr>
                <w:sz w:val="16"/>
              </w:rPr>
              <w:t>$122</w:t>
            </w:r>
          </w:p>
        </w:tc>
        <w:tc>
          <w:tcPr>
            <w:tcW w:type="dxa" w:w="1372"/>
          </w:tcPr>
          <w:p>
            <w:pPr>
              <w:spacing w:after="0"/>
              <w:jc w:val="right"/>
            </w:pPr>
            <w:r>
              <w:rPr>
                <w:sz w:val="16"/>
              </w:rPr>
              <w:t>$150,294</w:t>
            </w:r>
          </w:p>
        </w:tc>
        <w:tc>
          <w:tcPr>
            <w:tcW w:type="dxa" w:w="1112"/>
          </w:tcPr>
          <w:p>
            <w:pPr>
              <w:spacing w:after="0"/>
              <w:jc w:val="right"/>
            </w:pPr>
            <w:r>
              <w:rPr>
                <w:sz w:val="16"/>
              </w:rPr>
              <w:t>$209,958</w:t>
            </w:r>
          </w:p>
        </w:tc>
        <w:tc>
          <w:tcPr>
            <w:tcW w:type="dxa" w:w="1566"/>
          </w:tcPr>
          <w:p>
            <w:pPr>
              <w:spacing w:after="0"/>
              <w:jc w:val="right"/>
            </w:pPr>
            <w:r>
              <w:rPr>
                <w:sz w:val="16"/>
              </w:rPr>
              <w:t>103</w:t>
            </w:r>
          </w:p>
        </w:tc>
        <w:tc>
          <w:tcPr>
            <w:tcW w:type="dxa" w:w="1526"/>
          </w:tcPr>
          <w:p>
            <w:pPr>
              <w:spacing w:after="0"/>
              <w:jc w:val="left"/>
            </w:pPr>
          </w:p>
        </w:tc>
        <w:tc>
          <w:tcPr>
            <w:tcW w:type="dxa" w:w="2517"/>
          </w:tcPr>
          <w:p>
            <w:pPr>
              <w:spacing w:after="0"/>
              <w:jc w:val="left"/>
            </w:pPr>
            <w:r>
              <w:rPr>
                <w:sz w:val="16"/>
              </w:rPr>
              <w:t>Includes 53 High Wind records (a NOAA non-thunderstorm wind type, outside NRI's Strong Wind definition).</w:t>
            </w:r>
          </w:p>
        </w:tc>
      </w:tr>
      <w:tr>
        <w:trPr>
          <w:cantSplit/>
        </w:trPr>
        <w:tc>
          <w:tcPr>
            <w:tcW w:type="dxa" w:w="684"/>
          </w:tcPr>
          <w:p>
            <w:pPr>
              <w:spacing w:after="0"/>
              <w:jc w:val="right"/>
            </w:pPr>
            <w:r>
              <w:rPr>
                <w:sz w:val="16"/>
              </w:rPr>
              <w:t>5</w:t>
            </w:r>
          </w:p>
        </w:tc>
        <w:tc>
          <w:tcPr>
            <w:tcW w:type="dxa" w:w="1037"/>
          </w:tcPr>
          <w:p>
            <w:pPr>
              <w:spacing w:after="0"/>
              <w:jc w:val="left"/>
            </w:pPr>
            <w:r>
              <w:rPr>
                <w:sz w:val="16"/>
              </w:rPr>
              <w:t>Cold Wave</w:t>
            </w:r>
          </w:p>
        </w:tc>
        <w:tc>
          <w:tcPr>
            <w:tcW w:type="dxa" w:w="1037"/>
          </w:tcPr>
          <w:p>
            <w:pPr>
              <w:spacing w:after="0"/>
              <w:jc w:val="left"/>
            </w:pPr>
            <w:r>
              <w:rPr>
                <w:sz w:val="16"/>
              </w:rPr>
              <w:t>Very Low</w:t>
            </w:r>
          </w:p>
        </w:tc>
        <w:tc>
          <w:tcPr>
            <w:tcW w:type="dxa" w:w="1188"/>
          </w:tcPr>
          <w:p>
            <w:pPr>
              <w:spacing w:after="0"/>
              <w:jc w:val="left"/>
            </w:pPr>
            <w:r>
              <w:rPr>
                <w:sz w:val="16"/>
              </w:rPr>
              <w:t>Relatively Low</w:t>
            </w:r>
          </w:p>
        </w:tc>
        <w:tc>
          <w:tcPr>
            <w:tcW w:type="dxa" w:w="948"/>
          </w:tcPr>
          <w:p>
            <w:pPr>
              <w:spacing w:after="0"/>
              <w:jc w:val="right"/>
            </w:pPr>
            <w:r>
              <w:rPr>
                <w:sz w:val="16"/>
              </w:rPr>
              <w:t>$1,024</w:t>
            </w:r>
          </w:p>
        </w:tc>
        <w:tc>
          <w:tcPr>
            <w:tcW w:type="dxa" w:w="1126"/>
          </w:tcPr>
          <w:p>
            <w:pPr>
              <w:spacing w:after="0"/>
              <w:jc w:val="right"/>
            </w:pPr>
            <w:r>
              <w:rPr>
                <w:sz w:val="16"/>
              </w:rPr>
              <w:t>$106,330</w:t>
            </w:r>
          </w:p>
        </w:tc>
        <w:tc>
          <w:tcPr>
            <w:tcW w:type="dxa" w:w="1372"/>
          </w:tcPr>
          <w:p>
            <w:pPr>
              <w:spacing w:after="0"/>
              <w:jc w:val="right"/>
            </w:pPr>
            <w:r>
              <w:rPr>
                <w:sz w:val="16"/>
              </w:rPr>
              <w:t>$97,623</w:t>
            </w:r>
          </w:p>
        </w:tc>
        <w:tc>
          <w:tcPr>
            <w:tcW w:type="dxa" w:w="1112"/>
          </w:tcPr>
          <w:p>
            <w:pPr>
              <w:spacing w:after="0"/>
              <w:jc w:val="right"/>
            </w:pPr>
            <w:r>
              <w:rPr>
                <w:sz w:val="16"/>
              </w:rPr>
              <w:t>$204,977</w:t>
            </w:r>
          </w:p>
        </w:tc>
        <w:tc>
          <w:tcPr>
            <w:tcW w:type="dxa" w:w="1566"/>
          </w:tcPr>
          <w:p>
            <w:pPr>
              <w:spacing w:after="0"/>
              <w:jc w:val="right"/>
            </w:pPr>
            <w:r>
              <w:rPr>
                <w:sz w:val="16"/>
              </w:rPr>
              <w:t>1</w:t>
            </w:r>
          </w:p>
        </w:tc>
        <w:tc>
          <w:tcPr>
            <w:tcW w:type="dxa" w:w="1526"/>
          </w:tcPr>
          <w:p>
            <w:pPr>
              <w:spacing w:after="0"/>
              <w:jc w:val="left"/>
            </w:pPr>
          </w:p>
        </w:tc>
        <w:tc>
          <w:tcPr>
            <w:tcW w:type="dxa" w:w="2517"/>
          </w:tcPr>
          <w:p>
            <w:pPr>
              <w:spacing w:after="0"/>
              <w:jc w:val="left"/>
            </w:pPr>
          </w:p>
        </w:tc>
      </w:tr>
      <w:tr>
        <w:trPr>
          <w:cantSplit/>
        </w:trPr>
        <w:tc>
          <w:tcPr>
            <w:tcW w:type="dxa" w:w="684"/>
          </w:tcPr>
          <w:p>
            <w:pPr>
              <w:spacing w:after="0"/>
              <w:jc w:val="right"/>
            </w:pPr>
            <w:r>
              <w:rPr>
                <w:sz w:val="16"/>
              </w:rPr>
              <w:t>6</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188"/>
          </w:tcPr>
          <w:p>
            <w:pPr>
              <w:spacing w:after="0"/>
              <w:jc w:val="left"/>
            </w:pPr>
            <w:r>
              <w:rPr>
                <w:sz w:val="16"/>
              </w:rPr>
              <w:t>Very Low</w:t>
            </w:r>
          </w:p>
        </w:tc>
        <w:tc>
          <w:tcPr>
            <w:tcW w:type="dxa" w:w="948"/>
          </w:tcPr>
          <w:p>
            <w:pPr>
              <w:spacing w:after="0"/>
              <w:jc w:val="right"/>
            </w:pPr>
            <w:r>
              <w:rPr>
                <w:sz w:val="16"/>
              </w:rPr>
              <w:t>$143,412</w:t>
            </w:r>
          </w:p>
        </w:tc>
        <w:tc>
          <w:tcPr>
            <w:tcW w:type="dxa" w:w="1126"/>
          </w:tcPr>
          <w:p>
            <w:pPr>
              <w:spacing w:after="0"/>
              <w:jc w:val="right"/>
            </w:pPr>
            <w:r>
              <w:rPr>
                <w:sz w:val="16"/>
              </w:rPr>
              <w:t>$2,951</w:t>
            </w:r>
          </w:p>
        </w:tc>
        <w:tc>
          <w:tcPr>
            <w:tcW w:type="dxa" w:w="1372"/>
          </w:tcPr>
          <w:p>
            <w:pPr>
              <w:spacing w:after="0"/>
              <w:jc w:val="right"/>
            </w:pPr>
            <w:r>
              <w:rPr>
                <w:sz w:val="16"/>
              </w:rPr>
              <w:t>$36,048</w:t>
            </w:r>
          </w:p>
        </w:tc>
        <w:tc>
          <w:tcPr>
            <w:tcW w:type="dxa" w:w="1112"/>
          </w:tcPr>
          <w:p>
            <w:pPr>
              <w:spacing w:after="0"/>
              <w:jc w:val="right"/>
            </w:pPr>
            <w:r>
              <w:rPr>
                <w:sz w:val="16"/>
              </w:rPr>
              <w:t>$182,411</w:t>
            </w:r>
          </w:p>
        </w:tc>
        <w:tc>
          <w:tcPr>
            <w:tcW w:type="dxa" w:w="1566"/>
          </w:tcPr>
          <w:p>
            <w:pPr>
              <w:spacing w:after="0"/>
              <w:jc w:val="right"/>
            </w:pPr>
            <w:r>
              <w:rPr>
                <w:sz w:val="16"/>
              </w:rPr>
              <w:t>65</w:t>
            </w:r>
          </w:p>
        </w:tc>
        <w:tc>
          <w:tcPr>
            <w:tcW w:type="dxa" w:w="1526"/>
          </w:tcPr>
          <w:p>
            <w:pPr>
              <w:spacing w:after="0"/>
              <w:jc w:val="left"/>
            </w:pPr>
          </w:p>
        </w:tc>
        <w:tc>
          <w:tcPr>
            <w:tcW w:type="dxa" w:w="2517"/>
          </w:tcPr>
          <w:p>
            <w:pPr>
              <w:spacing w:after="0"/>
              <w:jc w:val="left"/>
            </w:pPr>
          </w:p>
        </w:tc>
      </w:tr>
      <w:tr>
        <w:trPr>
          <w:cantSplit/>
        </w:trPr>
        <w:tc>
          <w:tcPr>
            <w:tcW w:type="dxa" w:w="684"/>
          </w:tcPr>
          <w:p>
            <w:pPr>
              <w:spacing w:after="0"/>
              <w:jc w:val="right"/>
            </w:pPr>
            <w:r>
              <w:rPr>
                <w:sz w:val="16"/>
              </w:rPr>
              <w:t>7</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188"/>
          </w:tcPr>
          <w:p>
            <w:pPr>
              <w:spacing w:after="0"/>
              <w:jc w:val="left"/>
            </w:pPr>
            <w:r>
              <w:rPr>
                <w:sz w:val="16"/>
              </w:rPr>
              <w:t>Very Low</w:t>
            </w:r>
          </w:p>
        </w:tc>
        <w:tc>
          <w:tcPr>
            <w:tcW w:type="dxa" w:w="948"/>
          </w:tcPr>
          <w:p>
            <w:pPr>
              <w:spacing w:after="0"/>
              <w:jc w:val="right"/>
            </w:pPr>
            <w:r>
              <w:rPr>
                <w:sz w:val="16"/>
              </w:rPr>
              <w:t>$60,164</w:t>
            </w:r>
          </w:p>
        </w:tc>
        <w:tc>
          <w:tcPr>
            <w:tcW w:type="dxa" w:w="1126"/>
          </w:tcPr>
          <w:p>
            <w:pPr>
              <w:spacing w:after="0"/>
              <w:jc w:val="right"/>
            </w:pPr>
            <w:r>
              <w:rPr>
                <w:sz w:val="16"/>
              </w:rPr>
              <w:t>$86</w:t>
            </w:r>
          </w:p>
        </w:tc>
        <w:tc>
          <w:tcPr>
            <w:tcW w:type="dxa" w:w="1372"/>
          </w:tcPr>
          <w:p>
            <w:pPr>
              <w:spacing w:after="0"/>
              <w:jc w:val="right"/>
            </w:pPr>
            <w:r>
              <w:rPr>
                <w:sz w:val="16"/>
              </w:rPr>
              <w:t>$2,079</w:t>
            </w:r>
          </w:p>
        </w:tc>
        <w:tc>
          <w:tcPr>
            <w:tcW w:type="dxa" w:w="1112"/>
          </w:tcPr>
          <w:p>
            <w:pPr>
              <w:spacing w:after="0"/>
              <w:jc w:val="right"/>
            </w:pPr>
            <w:r>
              <w:rPr>
                <w:sz w:val="16"/>
              </w:rPr>
              <w:t>$62,330</w:t>
            </w:r>
          </w:p>
        </w:tc>
        <w:tc>
          <w:tcPr>
            <w:tcW w:type="dxa" w:w="1566"/>
          </w:tcPr>
          <w:p>
            <w:pPr>
              <w:spacing w:after="0"/>
              <w:jc w:val="right"/>
            </w:pPr>
            <w:r>
              <w:rPr>
                <w:sz w:val="16"/>
              </w:rPr>
              <w:t>1</w:t>
            </w:r>
          </w:p>
        </w:tc>
        <w:tc>
          <w:tcPr>
            <w:tcW w:type="dxa" w:w="1526"/>
          </w:tcPr>
          <w:p>
            <w:pPr>
              <w:spacing w:after="0"/>
              <w:jc w:val="left"/>
            </w:pPr>
          </w:p>
        </w:tc>
        <w:tc>
          <w:tcPr>
            <w:tcW w:type="dxa" w:w="2517"/>
          </w:tcPr>
          <w:p>
            <w:pPr>
              <w:spacing w:after="0"/>
              <w:jc w:val="left"/>
            </w:pPr>
          </w:p>
        </w:tc>
      </w:tr>
      <w:tr>
        <w:trPr>
          <w:cantSplit/>
        </w:trPr>
        <w:tc>
          <w:tcPr>
            <w:tcW w:type="dxa" w:w="684"/>
          </w:tcPr>
          <w:p>
            <w:pPr>
              <w:spacing w:after="0"/>
              <w:jc w:val="right"/>
            </w:pPr>
            <w:r>
              <w:rPr>
                <w:sz w:val="16"/>
              </w:rPr>
              <w:t>8</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188"/>
          </w:tcPr>
          <w:p>
            <w:pPr>
              <w:spacing w:after="0"/>
              <w:jc w:val="left"/>
            </w:pPr>
            <w:r>
              <w:rPr>
                <w:sz w:val="16"/>
              </w:rPr>
              <w:t>Very Low</w:t>
            </w:r>
          </w:p>
        </w:tc>
        <w:tc>
          <w:tcPr>
            <w:tcW w:type="dxa" w:w="948"/>
          </w:tcPr>
          <w:p>
            <w:pPr>
              <w:spacing w:after="0"/>
              <w:jc w:val="right"/>
            </w:pPr>
            <w:r>
              <w:rPr>
                <w:sz w:val="16"/>
              </w:rPr>
              <w:t>$2,550</w:t>
            </w:r>
          </w:p>
        </w:tc>
        <w:tc>
          <w:tcPr>
            <w:tcW w:type="dxa" w:w="1126"/>
          </w:tcPr>
          <w:p>
            <w:pPr>
              <w:spacing w:after="0"/>
              <w:jc w:val="right"/>
            </w:pPr>
            <w:r>
              <w:rPr>
                <w:sz w:val="16"/>
              </w:rPr>
              <w:t>n/a</w:t>
            </w:r>
          </w:p>
        </w:tc>
        <w:tc>
          <w:tcPr>
            <w:tcW w:type="dxa" w:w="1372"/>
          </w:tcPr>
          <w:p>
            <w:pPr>
              <w:spacing w:after="0"/>
              <w:jc w:val="right"/>
            </w:pPr>
            <w:r>
              <w:rPr>
                <w:sz w:val="16"/>
              </w:rPr>
              <w:t>$33,628</w:t>
            </w:r>
          </w:p>
        </w:tc>
        <w:tc>
          <w:tcPr>
            <w:tcW w:type="dxa" w:w="1112"/>
          </w:tcPr>
          <w:p>
            <w:pPr>
              <w:spacing w:after="0"/>
              <w:jc w:val="right"/>
            </w:pPr>
            <w:r>
              <w:rPr>
                <w:sz w:val="16"/>
              </w:rPr>
              <w:t>$36,178</w:t>
            </w:r>
          </w:p>
        </w:tc>
        <w:tc>
          <w:tcPr>
            <w:tcW w:type="dxa" w:w="1566"/>
          </w:tcPr>
          <w:p>
            <w:pPr>
              <w:spacing w:after="0"/>
              <w:jc w:val="right"/>
            </w:pPr>
            <w:r>
              <w:rPr>
                <w:sz w:val="16"/>
              </w:rPr>
              <w:t>1</w:t>
            </w:r>
          </w:p>
        </w:tc>
        <w:tc>
          <w:tcPr>
            <w:tcW w:type="dxa" w:w="1526"/>
          </w:tcPr>
          <w:p>
            <w:pPr>
              <w:spacing w:after="0"/>
              <w:jc w:val="left"/>
            </w:pPr>
          </w:p>
        </w:tc>
        <w:tc>
          <w:tcPr>
            <w:tcW w:type="dxa" w:w="2517"/>
          </w:tcPr>
          <w:p>
            <w:pPr>
              <w:spacing w:after="0"/>
              <w:jc w:val="left"/>
            </w:pPr>
          </w:p>
        </w:tc>
      </w:tr>
      <w:tr>
        <w:trPr>
          <w:cantSplit/>
        </w:trPr>
        <w:tc>
          <w:tcPr>
            <w:tcW w:type="dxa" w:w="684"/>
          </w:tcPr>
          <w:p>
            <w:pPr>
              <w:spacing w:after="0"/>
              <w:jc w:val="right"/>
            </w:pPr>
            <w:r>
              <w:rPr>
                <w:sz w:val="16"/>
              </w:rPr>
              <w:t>9</w:t>
            </w:r>
          </w:p>
        </w:tc>
        <w:tc>
          <w:tcPr>
            <w:tcW w:type="dxa" w:w="1037"/>
          </w:tcPr>
          <w:p>
            <w:pPr>
              <w:spacing w:after="0"/>
              <w:jc w:val="left"/>
            </w:pPr>
            <w:r>
              <w:rPr>
                <w:sz w:val="16"/>
              </w:rPr>
              <w:t>Winter Weather</w:t>
            </w:r>
          </w:p>
        </w:tc>
        <w:tc>
          <w:tcPr>
            <w:tcW w:type="dxa" w:w="1037"/>
          </w:tcPr>
          <w:p>
            <w:pPr>
              <w:spacing w:after="0"/>
              <w:jc w:val="left"/>
            </w:pPr>
            <w:r>
              <w:rPr>
                <w:sz w:val="16"/>
              </w:rPr>
              <w:t>Very Low</w:t>
            </w:r>
          </w:p>
        </w:tc>
        <w:tc>
          <w:tcPr>
            <w:tcW w:type="dxa" w:w="1188"/>
          </w:tcPr>
          <w:p>
            <w:pPr>
              <w:spacing w:after="0"/>
              <w:jc w:val="left"/>
            </w:pPr>
            <w:r>
              <w:rPr>
                <w:sz w:val="16"/>
              </w:rPr>
              <w:t>Relatively Low</w:t>
            </w:r>
          </w:p>
        </w:tc>
        <w:tc>
          <w:tcPr>
            <w:tcW w:type="dxa" w:w="948"/>
          </w:tcPr>
          <w:p>
            <w:pPr>
              <w:spacing w:after="0"/>
              <w:jc w:val="right"/>
            </w:pPr>
            <w:r>
              <w:rPr>
                <w:sz w:val="16"/>
              </w:rPr>
              <w:t>$8,346</w:t>
            </w:r>
          </w:p>
        </w:tc>
        <w:tc>
          <w:tcPr>
            <w:tcW w:type="dxa" w:w="1126"/>
          </w:tcPr>
          <w:p>
            <w:pPr>
              <w:spacing w:after="0"/>
              <w:jc w:val="right"/>
            </w:pPr>
            <w:r>
              <w:rPr>
                <w:sz w:val="16"/>
              </w:rPr>
              <w:t>$38</w:t>
            </w:r>
          </w:p>
        </w:tc>
        <w:tc>
          <w:tcPr>
            <w:tcW w:type="dxa" w:w="1372"/>
          </w:tcPr>
          <w:p>
            <w:pPr>
              <w:spacing w:after="0"/>
              <w:jc w:val="right"/>
            </w:pPr>
            <w:r>
              <w:rPr>
                <w:sz w:val="16"/>
              </w:rPr>
              <w:t>$10,733</w:t>
            </w:r>
          </w:p>
        </w:tc>
        <w:tc>
          <w:tcPr>
            <w:tcW w:type="dxa" w:w="1112"/>
          </w:tcPr>
          <w:p>
            <w:pPr>
              <w:spacing w:after="0"/>
              <w:jc w:val="right"/>
            </w:pPr>
            <w:r>
              <w:rPr>
                <w:sz w:val="16"/>
              </w:rPr>
              <w:t>$19,117</w:t>
            </w:r>
          </w:p>
        </w:tc>
        <w:tc>
          <w:tcPr>
            <w:tcW w:type="dxa" w:w="1566"/>
          </w:tcPr>
          <w:p>
            <w:pPr>
              <w:spacing w:after="0"/>
              <w:jc w:val="right"/>
            </w:pPr>
            <w:r>
              <w:rPr>
                <w:sz w:val="16"/>
              </w:rPr>
              <w:t>37</w:t>
            </w:r>
          </w:p>
        </w:tc>
        <w:tc>
          <w:tcPr>
            <w:tcW w:type="dxa" w:w="1526"/>
          </w:tcPr>
          <w:p>
            <w:pPr>
              <w:spacing w:after="0"/>
              <w:jc w:val="left"/>
            </w:pPr>
          </w:p>
        </w:tc>
        <w:tc>
          <w:tcPr>
            <w:tcW w:type="dxa" w:w="2517"/>
          </w:tcPr>
          <w:p>
            <w:pPr>
              <w:spacing w:after="0"/>
              <w:jc w:val="left"/>
            </w:pPr>
          </w:p>
        </w:tc>
      </w:tr>
      <w:tr>
        <w:trPr>
          <w:cantSplit/>
        </w:trPr>
        <w:tc>
          <w:tcPr>
            <w:tcW w:type="dxa" w:w="684"/>
          </w:tcPr>
          <w:p>
            <w:pPr>
              <w:spacing w:after="0"/>
              <w:jc w:val="right"/>
            </w:pPr>
            <w:r>
              <w:rPr>
                <w:sz w:val="16"/>
              </w:rPr>
              <w:t>10</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188"/>
          </w:tcPr>
          <w:p>
            <w:pPr>
              <w:spacing w:after="0"/>
              <w:jc w:val="left"/>
            </w:pPr>
            <w:r>
              <w:rPr>
                <w:sz w:val="16"/>
              </w:rPr>
              <w:t>Very Low</w:t>
            </w:r>
          </w:p>
        </w:tc>
        <w:tc>
          <w:tcPr>
            <w:tcW w:type="dxa" w:w="948"/>
          </w:tcPr>
          <w:p>
            <w:pPr>
              <w:spacing w:after="0"/>
              <w:jc w:val="right"/>
            </w:pPr>
            <w:r>
              <w:rPr>
                <w:sz w:val="16"/>
              </w:rPr>
              <w:t>$16,288</w:t>
            </w:r>
          </w:p>
        </w:tc>
        <w:tc>
          <w:tcPr>
            <w:tcW w:type="dxa" w:w="1126"/>
          </w:tcPr>
          <w:p>
            <w:pPr>
              <w:spacing w:after="0"/>
              <w:jc w:val="right"/>
            </w:pPr>
            <w:r>
              <w:rPr>
                <w:sz w:val="16"/>
              </w:rPr>
              <w:t>n/a</w:t>
            </w:r>
          </w:p>
        </w:tc>
        <w:tc>
          <w:tcPr>
            <w:tcW w:type="dxa" w:w="1372"/>
          </w:tcPr>
          <w:p>
            <w:pPr>
              <w:spacing w:after="0"/>
              <w:jc w:val="right"/>
            </w:pPr>
            <w:r>
              <w:rPr>
                <w:sz w:val="16"/>
              </w:rPr>
              <w:t>$1,067</w:t>
            </w:r>
          </w:p>
        </w:tc>
        <w:tc>
          <w:tcPr>
            <w:tcW w:type="dxa" w:w="1112"/>
          </w:tcPr>
          <w:p>
            <w:pPr>
              <w:spacing w:after="0"/>
              <w:jc w:val="right"/>
            </w:pPr>
            <w:r>
              <w:rPr>
                <w:sz w:val="16"/>
              </w:rPr>
              <w:t>$17,356</w:t>
            </w:r>
          </w:p>
        </w:tc>
        <w:tc>
          <w:tcPr>
            <w:tcW w:type="dxa" w:w="1566"/>
          </w:tcPr>
          <w:p>
            <w:pPr>
              <w:spacing w:after="0"/>
              <w:jc w:val="right"/>
            </w:pPr>
          </w:p>
        </w:tc>
        <w:tc>
          <w:tcPr>
            <w:tcW w:type="dxa" w:w="1526"/>
          </w:tcPr>
          <w:p>
            <w:pPr>
              <w:spacing w:after="0"/>
              <w:jc w:val="left"/>
            </w:pPr>
          </w:p>
        </w:tc>
        <w:tc>
          <w:tcPr>
            <w:tcW w:type="dxa" w:w="2517"/>
          </w:tcPr>
          <w:p>
            <w:pPr>
              <w:spacing w:after="0"/>
              <w:jc w:val="left"/>
            </w:pPr>
            <w:r>
              <w:rPr>
                <w:sz w:val="16"/>
              </w:rPr>
              <w:t>Storm Events does not record earthquakes.</w:t>
            </w:r>
          </w:p>
        </w:tc>
      </w:tr>
      <w:tr>
        <w:trPr>
          <w:cantSplit/>
        </w:trPr>
        <w:tc>
          <w:tcPr>
            <w:tcW w:type="dxa" w:w="684"/>
          </w:tcPr>
          <w:p>
            <w:pPr>
              <w:spacing w:after="0"/>
              <w:jc w:val="right"/>
            </w:pPr>
            <w:r>
              <w:rPr>
                <w:sz w:val="16"/>
              </w:rPr>
              <w:t>11</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188"/>
          </w:tcPr>
          <w:p>
            <w:pPr>
              <w:spacing w:after="0"/>
              <w:jc w:val="left"/>
            </w:pPr>
            <w:r>
              <w:rPr>
                <w:sz w:val="16"/>
              </w:rPr>
              <w:t>Very Low</w:t>
            </w:r>
          </w:p>
        </w:tc>
        <w:tc>
          <w:tcPr>
            <w:tcW w:type="dxa" w:w="948"/>
          </w:tcPr>
          <w:p>
            <w:pPr>
              <w:spacing w:after="0"/>
              <w:jc w:val="right"/>
            </w:pPr>
            <w:r>
              <w:rPr>
                <w:sz w:val="16"/>
              </w:rPr>
              <w:t>$1,435</w:t>
            </w:r>
          </w:p>
        </w:tc>
        <w:tc>
          <w:tcPr>
            <w:tcW w:type="dxa" w:w="1126"/>
          </w:tcPr>
          <w:p>
            <w:pPr>
              <w:spacing w:after="0"/>
              <w:jc w:val="right"/>
            </w:pPr>
            <w:r>
              <w:rPr>
                <w:sz w:val="16"/>
              </w:rPr>
              <w:t>n/a</w:t>
            </w:r>
          </w:p>
        </w:tc>
        <w:tc>
          <w:tcPr>
            <w:tcW w:type="dxa" w:w="1372"/>
          </w:tcPr>
          <w:p>
            <w:pPr>
              <w:spacing w:after="0"/>
              <w:jc w:val="right"/>
            </w:pPr>
            <w:r>
              <w:rPr>
                <w:sz w:val="16"/>
              </w:rPr>
              <w:t>$199</w:t>
            </w:r>
          </w:p>
        </w:tc>
        <w:tc>
          <w:tcPr>
            <w:tcW w:type="dxa" w:w="1112"/>
          </w:tcPr>
          <w:p>
            <w:pPr>
              <w:spacing w:after="0"/>
              <w:jc w:val="right"/>
            </w:pPr>
            <w:r>
              <w:rPr>
                <w:sz w:val="16"/>
              </w:rPr>
              <w:t>$1,633</w:t>
            </w:r>
          </w:p>
        </w:tc>
        <w:tc>
          <w:tcPr>
            <w:tcW w:type="dxa" w:w="1566"/>
          </w:tcPr>
          <w:p>
            <w:pPr>
              <w:spacing w:after="0"/>
              <w:jc w:val="right"/>
            </w:pPr>
            <w:r>
              <w:rPr>
                <w:sz w:val="16"/>
              </w:rPr>
              <w:t>1</w:t>
            </w:r>
          </w:p>
        </w:tc>
        <w:tc>
          <w:tcPr>
            <w:tcW w:type="dxa" w:w="1526"/>
          </w:tcPr>
          <w:p>
            <w:pPr>
              <w:spacing w:after="0"/>
              <w:jc w:val="left"/>
            </w:pPr>
          </w:p>
        </w:tc>
        <w:tc>
          <w:tcPr>
            <w:tcW w:type="dxa" w:w="2517"/>
          </w:tcPr>
          <w:p>
            <w:pPr>
              <w:spacing w:after="0"/>
              <w:jc w:val="left"/>
            </w:pPr>
          </w:p>
        </w:tc>
      </w:tr>
      <w:tr>
        <w:trPr>
          <w:cantSplit/>
        </w:trPr>
        <w:tc>
          <w:tcPr>
            <w:tcW w:type="dxa" w:w="684"/>
          </w:tcPr>
          <w:p>
            <w:pPr>
              <w:spacing w:after="0"/>
              <w:jc w:val="right"/>
            </w:pPr>
            <w:r>
              <w:rPr>
                <w:sz w:val="16"/>
              </w:rPr>
              <w:t>12</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188"/>
          </w:tcPr>
          <w:p>
            <w:pPr>
              <w:spacing w:after="0"/>
              <w:jc w:val="left"/>
            </w:pPr>
            <w:r>
              <w:rPr>
                <w:sz w:val="16"/>
              </w:rPr>
              <w:t>Very Low</w:t>
            </w:r>
          </w:p>
        </w:tc>
        <w:tc>
          <w:tcPr>
            <w:tcW w:type="dxa" w:w="948"/>
          </w:tcPr>
          <w:p>
            <w:pPr>
              <w:spacing w:after="0"/>
              <w:jc w:val="right"/>
            </w:pPr>
            <w:r>
              <w:rPr>
                <w:sz w:val="16"/>
              </w:rPr>
              <w:t>$1</w:t>
            </w:r>
          </w:p>
        </w:tc>
        <w:tc>
          <w:tcPr>
            <w:tcW w:type="dxa" w:w="1126"/>
          </w:tcPr>
          <w:p>
            <w:pPr>
              <w:spacing w:after="0"/>
              <w:jc w:val="right"/>
            </w:pPr>
            <w:r>
              <w:rPr>
                <w:sz w:val="16"/>
              </w:rPr>
              <w:t>$382</w:t>
            </w:r>
          </w:p>
        </w:tc>
        <w:tc>
          <w:tcPr>
            <w:tcW w:type="dxa" w:w="1372"/>
          </w:tcPr>
          <w:p>
            <w:pPr>
              <w:spacing w:after="0"/>
              <w:jc w:val="right"/>
            </w:pPr>
            <w:r>
              <w:rPr>
                <w:sz w:val="16"/>
              </w:rPr>
              <w:t>$886</w:t>
            </w:r>
          </w:p>
        </w:tc>
        <w:tc>
          <w:tcPr>
            <w:tcW w:type="dxa" w:w="1112"/>
          </w:tcPr>
          <w:p>
            <w:pPr>
              <w:spacing w:after="0"/>
              <w:jc w:val="right"/>
            </w:pPr>
            <w:r>
              <w:rPr>
                <w:sz w:val="16"/>
              </w:rPr>
              <w:t>$1,269</w:t>
            </w:r>
          </w:p>
        </w:tc>
        <w:tc>
          <w:tcPr>
            <w:tcW w:type="dxa" w:w="1566"/>
          </w:tcPr>
          <w:p>
            <w:pPr>
              <w:spacing w:after="0"/>
              <w:jc w:val="right"/>
            </w:pPr>
            <w:r>
              <w:rPr>
                <w:sz w:val="16"/>
              </w:rPr>
              <w:t>0</w:t>
            </w:r>
          </w:p>
        </w:tc>
        <w:tc>
          <w:tcPr>
            <w:tcW w:type="dxa" w:w="1526"/>
          </w:tcPr>
          <w:p>
            <w:pPr>
              <w:spacing w:after="0"/>
              <w:jc w:val="left"/>
            </w:pPr>
          </w:p>
        </w:tc>
        <w:tc>
          <w:tcPr>
            <w:tcW w:type="dxa" w:w="2517"/>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13</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188"/>
          </w:tcPr>
          <w:p>
            <w:pPr>
              <w:spacing w:after="0"/>
              <w:jc w:val="left"/>
            </w:pPr>
            <w:r>
              <w:rPr>
                <w:sz w:val="16"/>
              </w:rPr>
              <w:t>Very Low</w:t>
            </w:r>
          </w:p>
        </w:tc>
        <w:tc>
          <w:tcPr>
            <w:tcW w:type="dxa" w:w="948"/>
          </w:tcPr>
          <w:p>
            <w:pPr>
              <w:spacing w:after="0"/>
              <w:jc w:val="right"/>
            </w:pPr>
            <w:r>
              <w:rPr>
                <w:sz w:val="16"/>
              </w:rPr>
              <w:t>$1</w:t>
            </w:r>
          </w:p>
        </w:tc>
        <w:tc>
          <w:tcPr>
            <w:tcW w:type="dxa" w:w="1126"/>
          </w:tcPr>
          <w:p>
            <w:pPr>
              <w:spacing w:after="0"/>
              <w:jc w:val="right"/>
            </w:pPr>
            <w:r>
              <w:rPr>
                <w:sz w:val="16"/>
              </w:rPr>
              <w:t>n/a</w:t>
            </w:r>
          </w:p>
        </w:tc>
        <w:tc>
          <w:tcPr>
            <w:tcW w:type="dxa" w:w="1372"/>
          </w:tcPr>
          <w:p>
            <w:pPr>
              <w:spacing w:after="0"/>
              <w:jc w:val="right"/>
            </w:pPr>
            <w:r>
              <w:rPr>
                <w:sz w:val="16"/>
              </w:rPr>
              <w:t>under $1</w:t>
            </w:r>
          </w:p>
        </w:tc>
        <w:tc>
          <w:tcPr>
            <w:tcW w:type="dxa" w:w="1112"/>
          </w:tcPr>
          <w:p>
            <w:pPr>
              <w:spacing w:after="0"/>
              <w:jc w:val="right"/>
            </w:pPr>
            <w:r>
              <w:rPr>
                <w:sz w:val="16"/>
              </w:rPr>
              <w:t>$1</w:t>
            </w:r>
          </w:p>
        </w:tc>
        <w:tc>
          <w:tcPr>
            <w:tcW w:type="dxa" w:w="1566"/>
          </w:tcPr>
          <w:p>
            <w:pPr>
              <w:spacing w:after="0"/>
              <w:jc w:val="right"/>
            </w:pPr>
            <w:r>
              <w:rPr>
                <w:sz w:val="16"/>
              </w:rPr>
              <w:t>0</w:t>
            </w:r>
          </w:p>
        </w:tc>
        <w:tc>
          <w:tcPr>
            <w:tcW w:type="dxa" w:w="1526"/>
          </w:tcPr>
          <w:p>
            <w:pPr>
              <w:spacing w:after="0"/>
              <w:jc w:val="left"/>
            </w:pPr>
          </w:p>
        </w:tc>
        <w:tc>
          <w:tcPr>
            <w:tcW w:type="dxa" w:w="2517"/>
          </w:tcPr>
          <w:p>
            <w:pPr>
              <w:spacing w:after="0"/>
              <w:jc w:val="left"/>
            </w:pPr>
            <w:r>
              <w:rPr>
                <w:sz w:val="16"/>
              </w:rPr>
              <w:t>Declared 2 times; no Storm Events record of this type.</w:t>
            </w:r>
          </w:p>
        </w:tc>
      </w:tr>
      <w:tr>
        <w:trPr>
          <w:cantSplit/>
        </w:trPr>
        <w:tc>
          <w:tcPr>
            <w:tcW w:type="dxa" w:w="684"/>
          </w:tcPr>
          <w:p>
            <w:pPr>
              <w:spacing w:after="0"/>
              <w:jc w:val="right"/>
            </w:pPr>
          </w:p>
        </w:tc>
        <w:tc>
          <w:tcPr>
            <w:tcW w:type="dxa" w:w="1037"/>
          </w:tcPr>
          <w:p>
            <w:pPr>
              <w:spacing w:after="0"/>
              <w:jc w:val="left"/>
            </w:pPr>
            <w:r>
              <w:rPr>
                <w:sz w:val="16"/>
              </w:rPr>
              <w:t>Hurricane</w:t>
            </w:r>
          </w:p>
        </w:tc>
        <w:tc>
          <w:tcPr>
            <w:tcW w:type="dxa" w:w="1037"/>
          </w:tcPr>
          <w:p>
            <w:pPr>
              <w:spacing w:after="0"/>
              <w:jc w:val="left"/>
            </w:pPr>
            <w:r>
              <w:rPr>
                <w:sz w:val="16"/>
              </w:rPr>
              <w:t>Not Applicable</w:t>
            </w:r>
          </w:p>
        </w:tc>
        <w:tc>
          <w:tcPr>
            <w:tcW w:type="dxa" w:w="1188"/>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72"/>
          </w:tcPr>
          <w:p>
            <w:pPr>
              <w:spacing w:after="0"/>
              <w:jc w:val="right"/>
            </w:pPr>
          </w:p>
        </w:tc>
        <w:tc>
          <w:tcPr>
            <w:tcW w:type="dxa" w:w="1112"/>
          </w:tcPr>
          <w:p>
            <w:pPr>
              <w:spacing w:after="0"/>
              <w:jc w:val="right"/>
            </w:pPr>
          </w:p>
        </w:tc>
        <w:tc>
          <w:tcPr>
            <w:tcW w:type="dxa" w:w="1566"/>
          </w:tcPr>
          <w:p>
            <w:pPr>
              <w:spacing w:after="0"/>
              <w:jc w:val="right"/>
            </w:pPr>
            <w:r>
              <w:rPr>
                <w:sz w:val="16"/>
              </w:rPr>
              <w:t>0</w:t>
            </w:r>
          </w:p>
        </w:tc>
        <w:tc>
          <w:tcPr>
            <w:tcW w:type="dxa" w:w="1526"/>
          </w:tcPr>
          <w:p>
            <w:pPr>
              <w:spacing w:after="0"/>
              <w:jc w:val="left"/>
            </w:pPr>
            <w:r>
              <w:rPr>
                <w:sz w:val="16"/>
              </w:rPr>
              <w:t>NRI rates hurricane Not Applicable for this county, and no counted federal declaration for this county names it (EM-3224-CO names it but is not counted as a local occurrence; see B1-d).</w:t>
            </w:r>
          </w:p>
        </w:tc>
        <w:tc>
          <w:tcPr>
            <w:tcW w:type="dxa" w:w="251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199"/>
        <w:gridCol w:w="10913"/>
      </w:tblGrid>
      <w:tr>
        <w:trPr>
          <w:cantSplit/>
          <w:tblHeader/>
        </w:trPr>
        <w:tc>
          <w:tcPr>
            <w:tcW w:type="dxa" w:w="3199"/>
            <w:shd w:val="clear" w:color="auto" w:fill="E8E8E8"/>
          </w:tcPr>
          <w:p>
            <w:pPr>
              <w:spacing w:after="0"/>
              <w:jc w:val="left"/>
            </w:pPr>
            <w:r>
              <w:rPr>
                <w:b/>
                <w:sz w:val="16"/>
              </w:rPr>
              <w:t>Hazard</w:t>
            </w:r>
          </w:p>
        </w:tc>
        <w:tc>
          <w:tcPr>
            <w:tcW w:type="dxa" w:w="10913"/>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199"/>
          </w:tcPr>
          <w:p>
            <w:pPr>
              <w:spacing w:after="0"/>
              <w:jc w:val="left"/>
            </w:pPr>
            <w:r>
              <w:rPr>
                <w:sz w:val="16"/>
              </w:rPr>
              <w:t>Earthquake</w:t>
            </w:r>
          </w:p>
        </w:tc>
        <w:tc>
          <w:tcPr>
            <w:tcW w:type="dxa" w:w="10913"/>
          </w:tcPr>
          <w:p>
            <w:pPr>
              <w:spacing w:after="0"/>
              <w:jc w:val="left"/>
            </w:pPr>
            <w:r>
              <w:rPr>
                <w:sz w:val="16"/>
              </w:rPr>
              <w:t>tract 9601 (Very Low, 39.0)</w:t>
            </w:r>
          </w:p>
        </w:tc>
      </w:tr>
      <w:tr>
        <w:trPr>
          <w:cantSplit/>
        </w:trPr>
        <w:tc>
          <w:tcPr>
            <w:tcW w:type="dxa" w:w="3199"/>
          </w:tcPr>
          <w:p>
            <w:pPr>
              <w:spacing w:after="0"/>
              <w:jc w:val="left"/>
            </w:pPr>
            <w:r>
              <w:rPr>
                <w:sz w:val="16"/>
              </w:rPr>
              <w:t>Hurricane</w:t>
            </w:r>
          </w:p>
        </w:tc>
        <w:tc>
          <w:tcPr>
            <w:tcW w:type="dxa" w:w="10913"/>
          </w:tcPr>
          <w:p>
            <w:pPr>
              <w:spacing w:after="0"/>
              <w:jc w:val="left"/>
            </w:pPr>
            <w:r>
              <w:rPr>
                <w:sz w:val="16"/>
              </w:rPr>
              <w:t>no tract has a National Risk Index rating for this hazard</w:t>
            </w:r>
          </w:p>
        </w:tc>
      </w:tr>
      <w:tr>
        <w:trPr>
          <w:cantSplit/>
        </w:trPr>
        <w:tc>
          <w:tcPr>
            <w:tcW w:type="dxa" w:w="3199"/>
          </w:tcPr>
          <w:p>
            <w:pPr>
              <w:spacing w:after="0"/>
              <w:jc w:val="left"/>
            </w:pPr>
            <w:r>
              <w:rPr>
                <w:sz w:val="16"/>
              </w:rPr>
              <w:t>Landslide</w:t>
            </w:r>
          </w:p>
        </w:tc>
        <w:tc>
          <w:tcPr>
            <w:tcW w:type="dxa" w:w="10913"/>
          </w:tcPr>
          <w:p>
            <w:pPr>
              <w:spacing w:after="0"/>
              <w:jc w:val="left"/>
            </w:pPr>
            <w:r>
              <w:rPr>
                <w:sz w:val="16"/>
              </w:rPr>
              <w:t>tract 9601 (Very Low, 40.3)</w:t>
            </w:r>
          </w:p>
        </w:tc>
      </w:tr>
      <w:tr>
        <w:trPr>
          <w:cantSplit/>
        </w:trPr>
        <w:tc>
          <w:tcPr>
            <w:tcW w:type="dxa" w:w="3199"/>
          </w:tcPr>
          <w:p>
            <w:pPr>
              <w:spacing w:after="0"/>
              <w:jc w:val="left"/>
            </w:pPr>
            <w:r>
              <w:rPr>
                <w:sz w:val="16"/>
              </w:rPr>
              <w:t>Tornado</w:t>
            </w:r>
          </w:p>
        </w:tc>
        <w:tc>
          <w:tcPr>
            <w:tcW w:type="dxa" w:w="10913"/>
          </w:tcPr>
          <w:p>
            <w:pPr>
              <w:spacing w:after="0"/>
              <w:jc w:val="left"/>
            </w:pPr>
            <w:r>
              <w:rPr>
                <w:sz w:val="16"/>
              </w:rPr>
              <w:t>tract 9601 (Relatively Moderate, 73.5)</w:t>
            </w:r>
          </w:p>
        </w:tc>
      </w:tr>
      <w:tr>
        <w:trPr>
          <w:cantSplit/>
        </w:trPr>
        <w:tc>
          <w:tcPr>
            <w:tcW w:type="dxa" w:w="3199"/>
          </w:tcPr>
          <w:p>
            <w:pPr>
              <w:spacing w:after="0"/>
              <w:jc w:val="left"/>
            </w:pPr>
            <w:r>
              <w:rPr>
                <w:sz w:val="16"/>
              </w:rPr>
              <w:t>Wildfire</w:t>
            </w:r>
          </w:p>
        </w:tc>
        <w:tc>
          <w:tcPr>
            <w:tcW w:type="dxa" w:w="10913"/>
          </w:tcPr>
          <w:p>
            <w:pPr>
              <w:spacing w:after="0"/>
              <w:jc w:val="left"/>
            </w:pPr>
            <w:r>
              <w:rPr>
                <w:sz w:val="16"/>
              </w:rPr>
              <w:t>tract 9601 (Relatively Moderate, 93.2)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9601 is Census Tract 9601).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61"/>
        <w:gridCol w:w="1953"/>
        <w:gridCol w:w="1606"/>
        <w:gridCol w:w="1498"/>
        <w:gridCol w:w="1464"/>
        <w:gridCol w:w="1725"/>
        <w:gridCol w:w="2264"/>
        <w:gridCol w:w="1642"/>
      </w:tblGrid>
      <w:tr>
        <w:trPr>
          <w:cantSplit/>
          <w:tblHeader/>
        </w:trPr>
        <w:tc>
          <w:tcPr>
            <w:tcW w:type="dxa" w:w="1961"/>
            <w:shd w:val="clear" w:color="auto" w:fill="E8E8E8"/>
          </w:tcPr>
          <w:p>
            <w:pPr>
              <w:spacing w:after="0"/>
              <w:jc w:val="left"/>
            </w:pPr>
            <w:r>
              <w:rPr>
                <w:b/>
                <w:sz w:val="16"/>
              </w:rPr>
              <w:t>Hazard</w:t>
            </w:r>
          </w:p>
        </w:tc>
        <w:tc>
          <w:tcPr>
            <w:tcW w:type="dxa" w:w="1953"/>
            <w:shd w:val="clear" w:color="auto" w:fill="E8E8E8"/>
          </w:tcPr>
          <w:p>
            <w:pPr>
              <w:spacing w:after="0"/>
              <w:jc w:val="left"/>
            </w:pPr>
            <w:r>
              <w:rPr>
                <w:b/>
                <w:sz w:val="16"/>
              </w:rPr>
              <w:t>Scale</w:t>
            </w:r>
          </w:p>
        </w:tc>
        <w:tc>
          <w:tcPr>
            <w:tcW w:type="dxa" w:w="160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98"/>
            <w:shd w:val="clear" w:color="auto" w:fill="E8E8E8"/>
          </w:tcPr>
          <w:p>
            <w:pPr>
              <w:spacing w:after="0"/>
              <w:jc w:val="left"/>
            </w:pPr>
            <w:r>
              <w:rPr>
                <w:b/>
                <w:sz w:val="16"/>
              </w:rPr>
              <w:t>Observed range</w:t>
            </w:r>
          </w:p>
        </w:tc>
        <w:tc>
          <w:tcPr>
            <w:tcW w:type="dxa" w:w="1464"/>
            <w:shd w:val="clear" w:color="auto" w:fill="E8E8E8"/>
          </w:tcPr>
          <w:p>
            <w:pPr>
              <w:spacing w:after="0"/>
              <w:jc w:val="left"/>
            </w:pPr>
            <w:r>
              <w:rPr>
                <w:b/>
                <w:sz w:val="16"/>
              </w:rPr>
              <w:t>Worst recorded event</w:t>
            </w:r>
          </w:p>
        </w:tc>
        <w:tc>
          <w:tcPr>
            <w:tcW w:type="dxa" w:w="1725"/>
            <w:shd w:val="clear" w:color="auto" w:fill="E8E8E8"/>
          </w:tcPr>
          <w:p>
            <w:pPr>
              <w:spacing w:after="0"/>
              <w:jc w:val="left"/>
            </w:pPr>
            <w:r>
              <w:rPr>
                <w:b/>
                <w:sz w:val="16"/>
              </w:rPr>
              <w:t>Most damaging (when different)</w:t>
            </w:r>
          </w:p>
        </w:tc>
        <w:tc>
          <w:tcPr>
            <w:tcW w:type="dxa" w:w="2264"/>
            <w:shd w:val="clear" w:color="auto" w:fill="E8E8E8"/>
          </w:tcPr>
          <w:p>
            <w:pPr>
              <w:spacing w:after="0"/>
              <w:jc w:val="left"/>
            </w:pPr>
            <w:r>
              <w:rPr>
                <w:b/>
                <w:sz w:val="16"/>
              </w:rPr>
              <w:t>How it applies to jurisdictions</w:t>
            </w:r>
          </w:p>
        </w:tc>
        <w:tc>
          <w:tcPr>
            <w:tcW w:type="dxa" w:w="1642"/>
            <w:shd w:val="clear" w:color="auto" w:fill="E8E8E8"/>
          </w:tcPr>
          <w:p>
            <w:pPr>
              <w:spacing w:after="0"/>
              <w:jc w:val="left"/>
            </w:pPr>
            <w:r>
              <w:rPr>
                <w:b/>
                <w:sz w:val="16"/>
              </w:rPr>
              <w:t>Note</w:t>
            </w:r>
          </w:p>
        </w:tc>
      </w:tr>
      <w:tr>
        <w:trPr>
          <w:cantSplit/>
        </w:trPr>
        <w:tc>
          <w:tcPr>
            <w:tcW w:type="dxa" w:w="1961"/>
          </w:tcPr>
          <w:p>
            <w:pPr>
              <w:spacing w:after="0"/>
              <w:jc w:val="left"/>
            </w:pPr>
            <w:r>
              <w:rPr>
                <w:sz w:val="16"/>
              </w:rPr>
              <w:t>Cold/Wind Chill, Extreme Cold/Wind Chill</w:t>
            </w:r>
          </w:p>
        </w:tc>
        <w:tc>
          <w:tcPr>
            <w:tcW w:type="dxa" w:w="1953"/>
          </w:tcPr>
          <w:p>
            <w:pPr>
              <w:spacing w:after="0"/>
              <w:jc w:val="left"/>
            </w:pPr>
            <w:r>
              <w:rPr>
                <w:sz w:val="16"/>
              </w:rPr>
              <w:t>wind chill</w:t>
            </w:r>
          </w:p>
        </w:tc>
        <w:tc>
          <w:tcPr>
            <w:tcW w:type="dxa" w:w="1606"/>
          </w:tcPr>
          <w:p>
            <w:pPr>
              <w:spacing w:after="0"/>
              <w:jc w:val="right"/>
            </w:pPr>
            <w:r>
              <w:rPr>
                <w:sz w:val="16"/>
              </w:rPr>
              <w:t>1 record, 2022 (1 zone-level)</w:t>
            </w:r>
          </w:p>
        </w:tc>
        <w:tc>
          <w:tcPr>
            <w:tcW w:type="dxa" w:w="1498"/>
          </w:tcPr>
          <w:p>
            <w:pPr>
              <w:spacing w:after="0"/>
              <w:jc w:val="left"/>
            </w:pPr>
            <w:r>
              <w:rPr>
                <w:sz w:val="16"/>
              </w:rPr>
              <w:t>2 days; 1 with a recorded value</w:t>
            </w:r>
          </w:p>
        </w:tc>
        <w:tc>
          <w:tcPr>
            <w:tcW w:type="dxa" w:w="1464"/>
          </w:tcPr>
          <w:p>
            <w:pPr>
              <w:spacing w:after="0"/>
              <w:jc w:val="left"/>
            </w:pPr>
            <w:r>
              <w:rPr>
                <w:sz w:val="16"/>
              </w:rPr>
              <w:t>2 consecutive days, 2022-12-22 to 2022-12-23, zone-level</w:t>
            </w:r>
          </w:p>
        </w:tc>
        <w:tc>
          <w:tcPr>
            <w:tcW w:type="dxa" w:w="1725"/>
          </w:tcPr>
          <w:p>
            <w:pPr>
              <w:spacing w:after="0"/>
              <w:jc w:val="left"/>
            </w:pPr>
          </w:p>
        </w:tc>
        <w:tc>
          <w:tcPr>
            <w:tcW w:type="dxa" w:w="2264"/>
          </w:tcPr>
          <w:p>
            <w:pPr>
              <w:spacing w:after="0"/>
              <w:jc w:val="left"/>
            </w:pPr>
            <w:r>
              <w:rPr>
                <w:sz w:val="16"/>
              </w:rPr>
              <w:t>Countywide (zone-level records).</w:t>
            </w:r>
          </w:p>
        </w:tc>
        <w:tc>
          <w:tcPr>
            <w:tcW w:type="dxa" w:w="1642"/>
          </w:tcPr>
          <w:p>
            <w:pPr>
              <w:spacing w:after="0"/>
              <w:jc w:val="left"/>
            </w:pPr>
          </w:p>
        </w:tc>
      </w:tr>
      <w:tr>
        <w:trPr>
          <w:cantSplit/>
        </w:trPr>
        <w:tc>
          <w:tcPr>
            <w:tcW w:type="dxa" w:w="1961"/>
          </w:tcPr>
          <w:p>
            <w:pPr>
              <w:spacing w:after="0"/>
              <w:jc w:val="left"/>
            </w:pPr>
            <w:r>
              <w:rPr>
                <w:sz w:val="16"/>
              </w:rPr>
              <w:t>Frost/Freeze (outside NRI's Cold Wave definition)</w:t>
            </w:r>
          </w:p>
        </w:tc>
        <w:tc>
          <w:tcPr>
            <w:tcW w:type="dxa" w:w="1953"/>
          </w:tcPr>
          <w:p>
            <w:pPr>
              <w:spacing w:after="0"/>
              <w:jc w:val="left"/>
            </w:pPr>
            <w:r>
              <w:rPr>
                <w:sz w:val="16"/>
              </w:rPr>
              <w:t>crop damage</w:t>
            </w:r>
          </w:p>
        </w:tc>
        <w:tc>
          <w:tcPr>
            <w:tcW w:type="dxa" w:w="1606"/>
          </w:tcPr>
          <w:p>
            <w:pPr>
              <w:spacing w:after="0"/>
              <w:jc w:val="right"/>
            </w:pPr>
            <w:r>
              <w:rPr>
                <w:sz w:val="16"/>
              </w:rPr>
              <w:t>0</w:t>
            </w:r>
          </w:p>
        </w:tc>
        <w:tc>
          <w:tcPr>
            <w:tcW w:type="dxa" w:w="1498"/>
          </w:tcPr>
          <w:p>
            <w:pPr>
              <w:spacing w:after="0"/>
              <w:jc w:val="left"/>
            </w:pPr>
          </w:p>
        </w:tc>
        <w:tc>
          <w:tcPr>
            <w:tcW w:type="dxa" w:w="1464"/>
          </w:tcPr>
          <w:p>
            <w:pPr>
              <w:spacing w:after="0"/>
              <w:jc w:val="left"/>
            </w:pPr>
          </w:p>
        </w:tc>
        <w:tc>
          <w:tcPr>
            <w:tcW w:type="dxa" w:w="1725"/>
          </w:tcPr>
          <w:p>
            <w:pPr>
              <w:spacing w:after="0"/>
              <w:jc w:val="left"/>
            </w:pPr>
          </w:p>
        </w:tc>
        <w:tc>
          <w:tcPr>
            <w:tcW w:type="dxa" w:w="2264"/>
          </w:tcPr>
          <w:p>
            <w:pPr>
              <w:spacing w:after="0"/>
              <w:jc w:val="left"/>
            </w:pPr>
          </w:p>
        </w:tc>
        <w:tc>
          <w:tcPr>
            <w:tcW w:type="dxa" w:w="1642"/>
          </w:tcPr>
          <w:p>
            <w:pPr>
              <w:spacing w:after="0"/>
              <w:jc w:val="left"/>
            </w:pPr>
          </w:p>
        </w:tc>
      </w:tr>
      <w:tr>
        <w:trPr>
          <w:cantSplit/>
        </w:trPr>
        <w:tc>
          <w:tcPr>
            <w:tcW w:type="dxa" w:w="1961"/>
          </w:tcPr>
          <w:p>
            <w:pPr>
              <w:spacing w:after="0"/>
              <w:jc w:val="left"/>
            </w:pPr>
            <w:r>
              <w:rPr>
                <w:sz w:val="16"/>
              </w:rPr>
              <w:t>Drought</w:t>
            </w:r>
          </w:p>
        </w:tc>
        <w:tc>
          <w:tcPr>
            <w:tcW w:type="dxa" w:w="1953"/>
          </w:tcPr>
          <w:p>
            <w:pPr>
              <w:spacing w:after="0"/>
              <w:jc w:val="left"/>
            </w:pPr>
            <w:r>
              <w:rPr>
                <w:sz w:val="16"/>
              </w:rPr>
              <w:t>U.S. Drought Monitor scale (D0 to D4)</w:t>
            </w:r>
          </w:p>
        </w:tc>
        <w:tc>
          <w:tcPr>
            <w:tcW w:type="dxa" w:w="1606"/>
          </w:tcPr>
          <w:p>
            <w:pPr>
              <w:spacing w:after="0"/>
              <w:jc w:val="right"/>
            </w:pPr>
            <w:r>
              <w:rPr>
                <w:sz w:val="16"/>
              </w:rPr>
              <w:t>1 record, 2002 (1 zone-level)</w:t>
            </w:r>
          </w:p>
        </w:tc>
        <w:tc>
          <w:tcPr>
            <w:tcW w:type="dxa" w:w="1498"/>
          </w:tcPr>
          <w:p>
            <w:pPr>
              <w:spacing w:after="0"/>
              <w:jc w:val="left"/>
            </w:pPr>
            <w:r>
              <w:rPr>
                <w:sz w:val="16"/>
              </w:rPr>
              <w:t>31 days; 1 with a recorded value</w:t>
            </w:r>
          </w:p>
        </w:tc>
        <w:tc>
          <w:tcPr>
            <w:tcW w:type="dxa" w:w="1464"/>
          </w:tcPr>
          <w:p>
            <w:pPr>
              <w:spacing w:after="0"/>
              <w:jc w:val="left"/>
            </w:pPr>
            <w:r>
              <w:rPr>
                <w:sz w:val="16"/>
              </w:rPr>
              <w:t>31 days (1 month), 2002-07-01 to 2002-07-31, zone-level</w:t>
            </w:r>
          </w:p>
        </w:tc>
        <w:tc>
          <w:tcPr>
            <w:tcW w:type="dxa" w:w="1725"/>
          </w:tcPr>
          <w:p>
            <w:pPr>
              <w:spacing w:after="0"/>
              <w:jc w:val="left"/>
            </w:pPr>
          </w:p>
        </w:tc>
        <w:tc>
          <w:tcPr>
            <w:tcW w:type="dxa" w:w="2264"/>
          </w:tcPr>
          <w:p>
            <w:pPr>
              <w:spacing w:after="0"/>
              <w:jc w:val="left"/>
            </w:pPr>
            <w:r>
              <w:rPr>
                <w:sz w:val="16"/>
              </w:rPr>
              <w:t>Countywide (zone-level records).</w:t>
            </w:r>
          </w:p>
        </w:tc>
        <w:tc>
          <w:tcPr>
            <w:tcW w:type="dxa" w:w="164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61"/>
          </w:tcPr>
          <w:p>
            <w:pPr>
              <w:spacing w:after="0"/>
              <w:jc w:val="left"/>
            </w:pPr>
            <w:r>
              <w:rPr>
                <w:sz w:val="16"/>
              </w:rPr>
              <w:t>Earthquake</w:t>
            </w:r>
          </w:p>
        </w:tc>
        <w:tc>
          <w:tcPr>
            <w:tcW w:type="dxa" w:w="1953"/>
          </w:tcPr>
          <w:p>
            <w:pPr>
              <w:spacing w:after="0"/>
              <w:jc w:val="left"/>
            </w:pPr>
            <w:r>
              <w:rPr>
                <w:sz w:val="16"/>
              </w:rPr>
              <w:t>Modified Mercalli (local data)</w:t>
            </w:r>
          </w:p>
        </w:tc>
        <w:tc>
          <w:tcPr>
            <w:tcW w:type="dxa" w:w="1606"/>
          </w:tcPr>
          <w:p>
            <w:pPr>
              <w:spacing w:after="0"/>
              <w:jc w:val="right"/>
            </w:pPr>
            <w:r>
              <w:rPr>
                <w:sz w:val="16"/>
              </w:rPr>
              <w:t>0</w:t>
            </w:r>
          </w:p>
        </w:tc>
        <w:tc>
          <w:tcPr>
            <w:tcW w:type="dxa" w:w="1498"/>
          </w:tcPr>
          <w:p>
            <w:pPr>
              <w:spacing w:after="0"/>
              <w:jc w:val="left"/>
            </w:pPr>
          </w:p>
        </w:tc>
        <w:tc>
          <w:tcPr>
            <w:tcW w:type="dxa" w:w="1464"/>
          </w:tcPr>
          <w:p>
            <w:pPr>
              <w:spacing w:after="0"/>
              <w:jc w:val="left"/>
            </w:pPr>
          </w:p>
        </w:tc>
        <w:tc>
          <w:tcPr>
            <w:tcW w:type="dxa" w:w="1725"/>
          </w:tcPr>
          <w:p>
            <w:pPr>
              <w:spacing w:after="0"/>
              <w:jc w:val="left"/>
            </w:pPr>
          </w:p>
        </w:tc>
        <w:tc>
          <w:tcPr>
            <w:tcW w:type="dxa" w:w="2264"/>
          </w:tcPr>
          <w:p>
            <w:pPr>
              <w:spacing w:after="0"/>
              <w:jc w:val="left"/>
            </w:pPr>
          </w:p>
        </w:tc>
        <w:tc>
          <w:tcPr>
            <w:tcW w:type="dxa" w:w="1642"/>
          </w:tcPr>
          <w:p>
            <w:pPr>
              <w:spacing w:after="0"/>
              <w:jc w:val="left"/>
            </w:pPr>
            <w:r>
              <w:rPr>
                <w:sz w:val="16"/>
              </w:rPr>
              <w:t>Storm Events does not record earthquakes; the USGS earthquake catalog is the source.</w:t>
            </w:r>
          </w:p>
        </w:tc>
      </w:tr>
      <w:tr>
        <w:trPr>
          <w:cantSplit/>
        </w:trPr>
        <w:tc>
          <w:tcPr>
            <w:tcW w:type="dxa" w:w="1961"/>
          </w:tcPr>
          <w:p>
            <w:pPr>
              <w:spacing w:after="0"/>
              <w:jc w:val="left"/>
            </w:pPr>
            <w:r>
              <w:rPr>
                <w:sz w:val="16"/>
              </w:rPr>
              <w:t>Hail</w:t>
            </w:r>
          </w:p>
        </w:tc>
        <w:tc>
          <w:tcPr>
            <w:tcW w:type="dxa" w:w="1953"/>
          </w:tcPr>
          <w:p>
            <w:pPr>
              <w:spacing w:after="0"/>
              <w:jc w:val="left"/>
            </w:pPr>
            <w:r>
              <w:rPr>
                <w:sz w:val="16"/>
              </w:rPr>
              <w:t>hail size (inches)</w:t>
            </w:r>
          </w:p>
        </w:tc>
        <w:tc>
          <w:tcPr>
            <w:tcW w:type="dxa" w:w="1606"/>
          </w:tcPr>
          <w:p>
            <w:pPr>
              <w:spacing w:after="0"/>
              <w:jc w:val="right"/>
            </w:pPr>
            <w:r>
              <w:rPr>
                <w:sz w:val="16"/>
              </w:rPr>
              <w:t>323 records, 1960 to 2025</w:t>
            </w:r>
          </w:p>
        </w:tc>
        <w:tc>
          <w:tcPr>
            <w:tcW w:type="dxa" w:w="1498"/>
          </w:tcPr>
          <w:p>
            <w:pPr>
              <w:spacing w:after="0"/>
              <w:jc w:val="left"/>
            </w:pPr>
            <w:r>
              <w:rPr>
                <w:sz w:val="16"/>
              </w:rPr>
              <w:t>0.75 in to 4 in (median 1 in); 323 with a recorded value</w:t>
            </w:r>
          </w:p>
        </w:tc>
        <w:tc>
          <w:tcPr>
            <w:tcW w:type="dxa" w:w="1464"/>
          </w:tcPr>
          <w:p>
            <w:pPr>
              <w:spacing w:after="0"/>
              <w:jc w:val="left"/>
            </w:pPr>
            <w:r>
              <w:rPr>
                <w:sz w:val="16"/>
              </w:rPr>
              <w:t>4 in hail, 2021-06-24</w:t>
            </w:r>
          </w:p>
        </w:tc>
        <w:tc>
          <w:tcPr>
            <w:tcW w:type="dxa" w:w="1725"/>
          </w:tcPr>
          <w:p>
            <w:pPr>
              <w:spacing w:after="0"/>
              <w:jc w:val="left"/>
            </w:pPr>
            <w:r>
              <w:rPr>
                <w:sz w:val="16"/>
              </w:rPr>
              <w:t>Hail, 1994-06-06, property not recorded; $500,000 crops (1994 dollars)</w:t>
            </w:r>
          </w:p>
        </w:tc>
        <w:tc>
          <w:tcPr>
            <w:tcW w:type="dxa" w:w="2264"/>
          </w:tcPr>
          <w:p>
            <w:pPr>
              <w:spacing w:after="0"/>
              <w:jc w:val="left"/>
            </w:pPr>
            <w:r>
              <w:rPr>
                <w:sz w:val="16"/>
              </w:rPr>
              <w:t>No event record names a jurisdiction in the plan.</w:t>
            </w:r>
          </w:p>
        </w:tc>
        <w:tc>
          <w:tcPr>
            <w:tcW w:type="dxa" w:w="1642"/>
          </w:tcPr>
          <w:p>
            <w:pPr>
              <w:spacing w:after="0"/>
              <w:jc w:val="left"/>
            </w:pPr>
          </w:p>
        </w:tc>
      </w:tr>
      <w:tr>
        <w:trPr>
          <w:cantSplit/>
        </w:trPr>
        <w:tc>
          <w:tcPr>
            <w:tcW w:type="dxa" w:w="1961"/>
          </w:tcPr>
          <w:p>
            <w:pPr>
              <w:spacing w:after="0"/>
              <w:jc w:val="left"/>
            </w:pPr>
            <w:r>
              <w:rPr>
                <w:sz w:val="16"/>
              </w:rPr>
              <w:t>Excessive Heat, Heat</w:t>
            </w:r>
          </w:p>
        </w:tc>
        <w:tc>
          <w:tcPr>
            <w:tcW w:type="dxa" w:w="1953"/>
          </w:tcPr>
          <w:p>
            <w:pPr>
              <w:spacing w:after="0"/>
              <w:jc w:val="left"/>
            </w:pPr>
            <w:r>
              <w:rPr>
                <w:sz w:val="16"/>
              </w:rPr>
              <w:t>heat index (in event narratives)</w:t>
            </w:r>
          </w:p>
        </w:tc>
        <w:tc>
          <w:tcPr>
            <w:tcW w:type="dxa" w:w="1606"/>
          </w:tcPr>
          <w:p>
            <w:pPr>
              <w:spacing w:after="0"/>
              <w:jc w:val="right"/>
            </w:pPr>
            <w:r>
              <w:rPr>
                <w:sz w:val="16"/>
              </w:rPr>
              <w:t>0</w:t>
            </w:r>
          </w:p>
        </w:tc>
        <w:tc>
          <w:tcPr>
            <w:tcW w:type="dxa" w:w="1498"/>
          </w:tcPr>
          <w:p>
            <w:pPr>
              <w:spacing w:after="0"/>
              <w:jc w:val="left"/>
            </w:pPr>
          </w:p>
        </w:tc>
        <w:tc>
          <w:tcPr>
            <w:tcW w:type="dxa" w:w="1464"/>
          </w:tcPr>
          <w:p>
            <w:pPr>
              <w:spacing w:after="0"/>
              <w:jc w:val="left"/>
            </w:pPr>
          </w:p>
        </w:tc>
        <w:tc>
          <w:tcPr>
            <w:tcW w:type="dxa" w:w="1725"/>
          </w:tcPr>
          <w:p>
            <w:pPr>
              <w:spacing w:after="0"/>
              <w:jc w:val="left"/>
            </w:pPr>
          </w:p>
        </w:tc>
        <w:tc>
          <w:tcPr>
            <w:tcW w:type="dxa" w:w="2264"/>
          </w:tcPr>
          <w:p>
            <w:pPr>
              <w:spacing w:after="0"/>
              <w:jc w:val="left"/>
            </w:pPr>
          </w:p>
        </w:tc>
        <w:tc>
          <w:tcPr>
            <w:tcW w:type="dxa" w:w="1642"/>
          </w:tcPr>
          <w:p>
            <w:pPr>
              <w:spacing w:after="0"/>
              <w:jc w:val="left"/>
            </w:pPr>
          </w:p>
        </w:tc>
      </w:tr>
      <w:tr>
        <w:trPr>
          <w:cantSplit/>
        </w:trPr>
        <w:tc>
          <w:tcPr>
            <w:tcW w:type="dxa" w:w="1961"/>
          </w:tcPr>
          <w:p>
            <w:pPr>
              <w:spacing w:after="0"/>
              <w:jc w:val="left"/>
            </w:pPr>
            <w:r>
              <w:rPr>
                <w:sz w:val="16"/>
              </w:rPr>
              <w:t>Hurricane, Tropical Storm, Tropical Depression</w:t>
            </w:r>
          </w:p>
        </w:tc>
        <w:tc>
          <w:tcPr>
            <w:tcW w:type="dxa" w:w="1953"/>
          </w:tcPr>
          <w:p>
            <w:pPr>
              <w:spacing w:after="0"/>
              <w:jc w:val="left"/>
            </w:pPr>
            <w:r>
              <w:rPr>
                <w:sz w:val="16"/>
              </w:rPr>
              <w:t>Saffir-Simpson</w:t>
            </w:r>
          </w:p>
        </w:tc>
        <w:tc>
          <w:tcPr>
            <w:tcW w:type="dxa" w:w="1606"/>
          </w:tcPr>
          <w:p>
            <w:pPr>
              <w:spacing w:after="0"/>
              <w:jc w:val="right"/>
            </w:pPr>
            <w:r>
              <w:rPr>
                <w:sz w:val="16"/>
              </w:rPr>
              <w:t>0</w:t>
            </w:r>
          </w:p>
        </w:tc>
        <w:tc>
          <w:tcPr>
            <w:tcW w:type="dxa" w:w="1498"/>
          </w:tcPr>
          <w:p>
            <w:pPr>
              <w:spacing w:after="0"/>
              <w:jc w:val="left"/>
            </w:pPr>
          </w:p>
        </w:tc>
        <w:tc>
          <w:tcPr>
            <w:tcW w:type="dxa" w:w="1464"/>
          </w:tcPr>
          <w:p>
            <w:pPr>
              <w:spacing w:after="0"/>
              <w:jc w:val="left"/>
            </w:pPr>
          </w:p>
        </w:tc>
        <w:tc>
          <w:tcPr>
            <w:tcW w:type="dxa" w:w="1725"/>
          </w:tcPr>
          <w:p>
            <w:pPr>
              <w:spacing w:after="0"/>
              <w:jc w:val="left"/>
            </w:pPr>
          </w:p>
        </w:tc>
        <w:tc>
          <w:tcPr>
            <w:tcW w:type="dxa" w:w="2264"/>
          </w:tcPr>
          <w:p>
            <w:pPr>
              <w:spacing w:after="0"/>
              <w:jc w:val="left"/>
            </w:pPr>
          </w:p>
        </w:tc>
        <w:tc>
          <w:tcPr>
            <w:tcW w:type="dxa" w:w="164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61"/>
          </w:tcPr>
          <w:p>
            <w:pPr>
              <w:spacing w:after="0"/>
              <w:jc w:val="left"/>
            </w:pPr>
            <w:r>
              <w:rPr>
                <w:sz w:val="16"/>
              </w:rPr>
              <w:t>Ice Storm</w:t>
            </w:r>
          </w:p>
        </w:tc>
        <w:tc>
          <w:tcPr>
            <w:tcW w:type="dxa" w:w="1953"/>
          </w:tcPr>
          <w:p>
            <w:pPr>
              <w:spacing w:after="0"/>
              <w:jc w:val="left"/>
            </w:pPr>
            <w:r>
              <w:rPr>
                <w:sz w:val="16"/>
              </w:rPr>
              <w:t>Sperry-Piltz ice scale (local data)</w:t>
            </w:r>
          </w:p>
        </w:tc>
        <w:tc>
          <w:tcPr>
            <w:tcW w:type="dxa" w:w="1606"/>
          </w:tcPr>
          <w:p>
            <w:pPr>
              <w:spacing w:after="0"/>
              <w:jc w:val="right"/>
            </w:pPr>
            <w:r>
              <w:rPr>
                <w:sz w:val="16"/>
              </w:rPr>
              <w:t>1 record, 2005 (1 zone-level)</w:t>
            </w:r>
          </w:p>
        </w:tc>
        <w:tc>
          <w:tcPr>
            <w:tcW w:type="dxa" w:w="1498"/>
          </w:tcPr>
          <w:p>
            <w:pPr>
              <w:spacing w:after="0"/>
              <w:jc w:val="left"/>
            </w:pPr>
          </w:p>
        </w:tc>
        <w:tc>
          <w:tcPr>
            <w:tcW w:type="dxa" w:w="1464"/>
          </w:tcPr>
          <w:p>
            <w:pPr>
              <w:spacing w:after="0"/>
              <w:jc w:val="left"/>
            </w:pPr>
            <w:r>
              <w:rPr>
                <w:sz w:val="16"/>
              </w:rPr>
              <w:t>No damage reported in 1 record.</w:t>
            </w:r>
          </w:p>
        </w:tc>
        <w:tc>
          <w:tcPr>
            <w:tcW w:type="dxa" w:w="1725"/>
          </w:tcPr>
          <w:p>
            <w:pPr>
              <w:spacing w:after="0"/>
              <w:jc w:val="left"/>
            </w:pPr>
          </w:p>
        </w:tc>
        <w:tc>
          <w:tcPr>
            <w:tcW w:type="dxa" w:w="2264"/>
          </w:tcPr>
          <w:p>
            <w:pPr>
              <w:spacing w:after="0"/>
              <w:jc w:val="left"/>
            </w:pPr>
            <w:r>
              <w:rPr>
                <w:sz w:val="16"/>
              </w:rPr>
              <w:t>Countywide (zone-level records).</w:t>
            </w:r>
          </w:p>
        </w:tc>
        <w:tc>
          <w:tcPr>
            <w:tcW w:type="dxa" w:w="1642"/>
          </w:tcPr>
          <w:p>
            <w:pPr>
              <w:spacing w:after="0"/>
              <w:jc w:val="left"/>
            </w:pPr>
          </w:p>
        </w:tc>
      </w:tr>
      <w:tr>
        <w:trPr>
          <w:cantSplit/>
        </w:trPr>
        <w:tc>
          <w:tcPr>
            <w:tcW w:type="dxa" w:w="1961"/>
          </w:tcPr>
          <w:p>
            <w:pPr>
              <w:spacing w:after="0"/>
              <w:jc w:val="left"/>
            </w:pPr>
            <w:r>
              <w:rPr>
                <w:sz w:val="16"/>
              </w:rPr>
              <w:t>Flash Flood, Flood, Lakeshore Flood</w:t>
            </w:r>
          </w:p>
        </w:tc>
        <w:tc>
          <w:tcPr>
            <w:tcW w:type="dxa" w:w="1953"/>
          </w:tcPr>
          <w:p>
            <w:pPr>
              <w:spacing w:after="0"/>
              <w:jc w:val="left"/>
            </w:pPr>
            <w:r>
              <w:rPr>
                <w:sz w:val="16"/>
              </w:rPr>
              <w:t>damage and flood days (flood depth: FIRM)</w:t>
            </w:r>
          </w:p>
        </w:tc>
        <w:tc>
          <w:tcPr>
            <w:tcW w:type="dxa" w:w="1606"/>
          </w:tcPr>
          <w:p>
            <w:pPr>
              <w:spacing w:after="0"/>
              <w:jc w:val="right"/>
            </w:pPr>
            <w:r>
              <w:rPr>
                <w:sz w:val="16"/>
              </w:rPr>
              <w:t>10 records, 1998 to 2021</w:t>
            </w:r>
          </w:p>
        </w:tc>
        <w:tc>
          <w:tcPr>
            <w:tcW w:type="dxa" w:w="1498"/>
          </w:tcPr>
          <w:p>
            <w:pPr>
              <w:spacing w:after="0"/>
              <w:jc w:val="left"/>
            </w:pPr>
          </w:p>
        </w:tc>
        <w:tc>
          <w:tcPr>
            <w:tcW w:type="dxa" w:w="1464"/>
          </w:tcPr>
          <w:p>
            <w:pPr>
              <w:spacing w:after="0"/>
              <w:jc w:val="left"/>
            </w:pPr>
            <w:r>
              <w:rPr>
                <w:sz w:val="16"/>
              </w:rPr>
              <w:t>No damage reported in 10 records.</w:t>
            </w:r>
          </w:p>
        </w:tc>
        <w:tc>
          <w:tcPr>
            <w:tcW w:type="dxa" w:w="1725"/>
          </w:tcPr>
          <w:p>
            <w:pPr>
              <w:spacing w:after="0"/>
              <w:jc w:val="left"/>
            </w:pPr>
          </w:p>
        </w:tc>
        <w:tc>
          <w:tcPr>
            <w:tcW w:type="dxa" w:w="2264"/>
          </w:tcPr>
          <w:p>
            <w:pPr>
              <w:spacing w:after="0"/>
              <w:jc w:val="left"/>
            </w:pPr>
            <w:r>
              <w:rPr>
                <w:sz w:val="16"/>
              </w:rPr>
              <w:t>No event record names a jurisdiction in the plan.</w:t>
            </w:r>
          </w:p>
        </w:tc>
        <w:tc>
          <w:tcPr>
            <w:tcW w:type="dxa" w:w="164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61"/>
          </w:tcPr>
          <w:p>
            <w:pPr>
              <w:spacing w:after="0"/>
              <w:jc w:val="left"/>
            </w:pPr>
            <w:r>
              <w:rPr>
                <w:sz w:val="16"/>
              </w:rPr>
              <w:t>Debris Flow</w:t>
            </w:r>
          </w:p>
        </w:tc>
        <w:tc>
          <w:tcPr>
            <w:tcW w:type="dxa" w:w="1953"/>
          </w:tcPr>
          <w:p>
            <w:pPr>
              <w:spacing w:after="0"/>
              <w:jc w:val="left"/>
            </w:pPr>
            <w:r>
              <w:rPr>
                <w:sz w:val="16"/>
              </w:rPr>
              <w:t>none (count and damage only)</w:t>
            </w:r>
          </w:p>
        </w:tc>
        <w:tc>
          <w:tcPr>
            <w:tcW w:type="dxa" w:w="1606"/>
          </w:tcPr>
          <w:p>
            <w:pPr>
              <w:spacing w:after="0"/>
              <w:jc w:val="right"/>
            </w:pPr>
            <w:r>
              <w:rPr>
                <w:sz w:val="16"/>
              </w:rPr>
              <w:t>0</w:t>
            </w:r>
          </w:p>
        </w:tc>
        <w:tc>
          <w:tcPr>
            <w:tcW w:type="dxa" w:w="1498"/>
          </w:tcPr>
          <w:p>
            <w:pPr>
              <w:spacing w:after="0"/>
              <w:jc w:val="left"/>
            </w:pPr>
          </w:p>
        </w:tc>
        <w:tc>
          <w:tcPr>
            <w:tcW w:type="dxa" w:w="1464"/>
          </w:tcPr>
          <w:p>
            <w:pPr>
              <w:spacing w:after="0"/>
              <w:jc w:val="left"/>
            </w:pPr>
          </w:p>
        </w:tc>
        <w:tc>
          <w:tcPr>
            <w:tcW w:type="dxa" w:w="1725"/>
          </w:tcPr>
          <w:p>
            <w:pPr>
              <w:spacing w:after="0"/>
              <w:jc w:val="left"/>
            </w:pPr>
          </w:p>
        </w:tc>
        <w:tc>
          <w:tcPr>
            <w:tcW w:type="dxa" w:w="2264"/>
          </w:tcPr>
          <w:p>
            <w:pPr>
              <w:spacing w:after="0"/>
              <w:jc w:val="left"/>
            </w:pPr>
          </w:p>
        </w:tc>
        <w:tc>
          <w:tcPr>
            <w:tcW w:type="dxa" w:w="1642"/>
          </w:tcPr>
          <w:p>
            <w:pPr>
              <w:spacing w:after="0"/>
              <w:jc w:val="left"/>
            </w:pPr>
          </w:p>
        </w:tc>
      </w:tr>
      <w:tr>
        <w:trPr>
          <w:cantSplit/>
        </w:trPr>
        <w:tc>
          <w:tcPr>
            <w:tcW w:type="dxa" w:w="1961"/>
          </w:tcPr>
          <w:p>
            <w:pPr>
              <w:spacing w:after="0"/>
              <w:jc w:val="left"/>
            </w:pPr>
            <w:r>
              <w:rPr>
                <w:sz w:val="16"/>
              </w:rPr>
              <w:t>Lightning</w:t>
            </w:r>
          </w:p>
        </w:tc>
        <w:tc>
          <w:tcPr>
            <w:tcW w:type="dxa" w:w="1953"/>
          </w:tcPr>
          <w:p>
            <w:pPr>
              <w:spacing w:after="0"/>
              <w:jc w:val="left"/>
            </w:pPr>
            <w:r>
              <w:rPr>
                <w:sz w:val="16"/>
              </w:rPr>
              <w:t>annualized frequency (the measure FEMA's Local Mitigation Planning Handbook names)</w:t>
            </w:r>
          </w:p>
        </w:tc>
        <w:tc>
          <w:tcPr>
            <w:tcW w:type="dxa" w:w="1606"/>
          </w:tcPr>
          <w:p>
            <w:pPr>
              <w:spacing w:after="0"/>
              <w:jc w:val="right"/>
            </w:pPr>
            <w:r>
              <w:rPr>
                <w:sz w:val="16"/>
              </w:rPr>
              <w:t>1 record, 2012</w:t>
            </w:r>
          </w:p>
        </w:tc>
        <w:tc>
          <w:tcPr>
            <w:tcW w:type="dxa" w:w="1498"/>
          </w:tcPr>
          <w:p>
            <w:pPr>
              <w:spacing w:after="0"/>
              <w:jc w:val="left"/>
            </w:pPr>
          </w:p>
        </w:tc>
        <w:tc>
          <w:tcPr>
            <w:tcW w:type="dxa" w:w="1464"/>
          </w:tcPr>
          <w:p>
            <w:pPr>
              <w:spacing w:after="0"/>
              <w:jc w:val="left"/>
            </w:pPr>
            <w:r>
              <w:rPr>
                <w:sz w:val="16"/>
              </w:rPr>
              <w:t>Lightning, 2012-05-23, $50,000 property; $0 crops (2012 dollars)</w:t>
            </w:r>
          </w:p>
        </w:tc>
        <w:tc>
          <w:tcPr>
            <w:tcW w:type="dxa" w:w="1725"/>
          </w:tcPr>
          <w:p>
            <w:pPr>
              <w:spacing w:after="0"/>
              <w:jc w:val="left"/>
            </w:pPr>
          </w:p>
        </w:tc>
        <w:tc>
          <w:tcPr>
            <w:tcW w:type="dxa" w:w="2264"/>
          </w:tcPr>
          <w:p>
            <w:pPr>
              <w:spacing w:after="0"/>
              <w:jc w:val="left"/>
            </w:pPr>
            <w:r>
              <w:rPr>
                <w:sz w:val="16"/>
              </w:rPr>
              <w:t>No event record names a jurisdiction in the plan.</w:t>
            </w:r>
          </w:p>
        </w:tc>
        <w:tc>
          <w:tcPr>
            <w:tcW w:type="dxa" w:w="1642"/>
          </w:tcPr>
          <w:p>
            <w:pPr>
              <w:spacing w:after="0"/>
              <w:jc w:val="left"/>
            </w:pPr>
            <w:r>
              <w:rPr>
                <w:sz w:val="16"/>
              </w:rPr>
              <w:t>Storm Events lists lightning with damage or casualties.</w:t>
            </w:r>
          </w:p>
        </w:tc>
      </w:tr>
      <w:tr>
        <w:trPr>
          <w:cantSplit/>
        </w:trPr>
        <w:tc>
          <w:tcPr>
            <w:tcW w:type="dxa" w:w="1961"/>
          </w:tcPr>
          <w:p>
            <w:pPr>
              <w:spacing w:after="0"/>
              <w:jc w:val="left"/>
            </w:pPr>
            <w:r>
              <w:rPr>
                <w:sz w:val="16"/>
              </w:rPr>
              <w:t>High Wind and Strong Wind (outside NRI's Strong Wind definition)</w:t>
            </w:r>
          </w:p>
        </w:tc>
        <w:tc>
          <w:tcPr>
            <w:tcW w:type="dxa" w:w="1953"/>
          </w:tcPr>
          <w:p>
            <w:pPr>
              <w:spacing w:after="0"/>
              <w:jc w:val="left"/>
            </w:pPr>
            <w:r>
              <w:rPr>
                <w:sz w:val="16"/>
              </w:rPr>
              <w:t>wind speed (kt and mph)</w:t>
            </w:r>
          </w:p>
        </w:tc>
        <w:tc>
          <w:tcPr>
            <w:tcW w:type="dxa" w:w="1606"/>
          </w:tcPr>
          <w:p>
            <w:pPr>
              <w:spacing w:after="0"/>
              <w:jc w:val="right"/>
            </w:pPr>
            <w:r>
              <w:rPr>
                <w:sz w:val="16"/>
              </w:rPr>
              <w:t>53 records, 1999 to 2026 (53 zone-level)</w:t>
            </w:r>
          </w:p>
        </w:tc>
        <w:tc>
          <w:tcPr>
            <w:tcW w:type="dxa" w:w="1498"/>
          </w:tcPr>
          <w:p>
            <w:pPr>
              <w:spacing w:after="0"/>
              <w:jc w:val="left"/>
            </w:pPr>
            <w:r>
              <w:rPr>
                <w:sz w:val="16"/>
              </w:rPr>
              <w:t>40 kt (46 mph) to 80 kt (92 mph) (median 52 kt (60 mph)); 53 with a recorded value</w:t>
            </w:r>
          </w:p>
        </w:tc>
        <w:tc>
          <w:tcPr>
            <w:tcW w:type="dxa" w:w="1464"/>
          </w:tcPr>
          <w:p>
            <w:pPr>
              <w:spacing w:after="0"/>
              <w:jc w:val="left"/>
            </w:pPr>
            <w:r>
              <w:rPr>
                <w:sz w:val="16"/>
              </w:rPr>
              <w:t>80 kt (92 mph) estimated gust, High Wind, 2021-12-15; NWS zone COZ096</w:t>
            </w:r>
          </w:p>
        </w:tc>
        <w:tc>
          <w:tcPr>
            <w:tcW w:type="dxa" w:w="1725"/>
          </w:tcPr>
          <w:p>
            <w:pPr>
              <w:spacing w:after="0"/>
              <w:jc w:val="left"/>
            </w:pPr>
            <w:r>
              <w:rPr>
                <w:sz w:val="16"/>
              </w:rPr>
              <w:t>High Wind, 2001-04-11, $1,000,000 property; crops not reported (zone total, 2001 dollars)</w:t>
            </w:r>
          </w:p>
        </w:tc>
        <w:tc>
          <w:tcPr>
            <w:tcW w:type="dxa" w:w="2264"/>
          </w:tcPr>
          <w:p>
            <w:pPr>
              <w:spacing w:after="0"/>
              <w:jc w:val="left"/>
            </w:pPr>
            <w:r>
              <w:rPr>
                <w:sz w:val="16"/>
              </w:rPr>
              <w:t>Countywide (zone-level records).</w:t>
            </w:r>
          </w:p>
        </w:tc>
        <w:tc>
          <w:tcPr>
            <w:tcW w:type="dxa" w:w="1642"/>
          </w:tcPr>
          <w:p>
            <w:pPr>
              <w:spacing w:after="0"/>
              <w:jc w:val="left"/>
            </w:pPr>
          </w:p>
        </w:tc>
      </w:tr>
      <w:tr>
        <w:trPr>
          <w:cantSplit/>
        </w:trPr>
        <w:tc>
          <w:tcPr>
            <w:tcW w:type="dxa" w:w="1961"/>
          </w:tcPr>
          <w:p>
            <w:pPr>
              <w:spacing w:after="0"/>
              <w:jc w:val="left"/>
            </w:pPr>
            <w:r>
              <w:rPr>
                <w:sz w:val="16"/>
              </w:rPr>
              <w:t>Thunderstorm Wind</w:t>
            </w:r>
          </w:p>
        </w:tc>
        <w:tc>
          <w:tcPr>
            <w:tcW w:type="dxa" w:w="1953"/>
          </w:tcPr>
          <w:p>
            <w:pPr>
              <w:spacing w:after="0"/>
              <w:jc w:val="left"/>
            </w:pPr>
            <w:r>
              <w:rPr>
                <w:sz w:val="16"/>
              </w:rPr>
              <w:t>wind speed (kt and mph)</w:t>
            </w:r>
          </w:p>
        </w:tc>
        <w:tc>
          <w:tcPr>
            <w:tcW w:type="dxa" w:w="1606"/>
          </w:tcPr>
          <w:p>
            <w:pPr>
              <w:spacing w:after="0"/>
              <w:jc w:val="right"/>
            </w:pPr>
            <w:r>
              <w:rPr>
                <w:sz w:val="16"/>
              </w:rPr>
              <w:t>60 records, 1963 to 2023</w:t>
            </w:r>
          </w:p>
        </w:tc>
        <w:tc>
          <w:tcPr>
            <w:tcW w:type="dxa" w:w="1498"/>
          </w:tcPr>
          <w:p>
            <w:pPr>
              <w:spacing w:after="0"/>
              <w:jc w:val="left"/>
            </w:pPr>
            <w:r>
              <w:rPr>
                <w:sz w:val="16"/>
              </w:rPr>
              <w:t>50 kt (58 mph) to 100 kt (115 mph) (median 56 kt (64 mph)); 55 with a recorded value</w:t>
            </w:r>
          </w:p>
        </w:tc>
        <w:tc>
          <w:tcPr>
            <w:tcW w:type="dxa" w:w="1464"/>
          </w:tcPr>
          <w:p>
            <w:pPr>
              <w:spacing w:after="0"/>
              <w:jc w:val="left"/>
            </w:pPr>
            <w:r>
              <w:rPr>
                <w:sz w:val="16"/>
              </w:rPr>
              <w:t>100 kt (115 mph), measurement type not recorded, Thunderstorm Wind, 1972-08-02</w:t>
            </w:r>
          </w:p>
        </w:tc>
        <w:tc>
          <w:tcPr>
            <w:tcW w:type="dxa" w:w="1725"/>
          </w:tcPr>
          <w:p>
            <w:pPr>
              <w:spacing w:after="0"/>
              <w:jc w:val="left"/>
            </w:pPr>
            <w:r>
              <w:rPr>
                <w:sz w:val="16"/>
              </w:rPr>
              <w:t>Thunderstorm Wind, 2016-05-26, $10,000 property; $0 crops (2016 dollars)</w:t>
            </w:r>
          </w:p>
        </w:tc>
        <w:tc>
          <w:tcPr>
            <w:tcW w:type="dxa" w:w="2264"/>
          </w:tcPr>
          <w:p>
            <w:pPr>
              <w:spacing w:after="0"/>
              <w:jc w:val="left"/>
            </w:pPr>
            <w:r>
              <w:rPr>
                <w:sz w:val="16"/>
              </w:rPr>
              <w:t>No event record names a jurisdiction in the plan.</w:t>
            </w:r>
          </w:p>
        </w:tc>
        <w:tc>
          <w:tcPr>
            <w:tcW w:type="dxa" w:w="1642"/>
          </w:tcPr>
          <w:p>
            <w:pPr>
              <w:spacing w:after="0"/>
              <w:jc w:val="left"/>
            </w:pPr>
          </w:p>
        </w:tc>
      </w:tr>
      <w:tr>
        <w:trPr>
          <w:cantSplit/>
        </w:trPr>
        <w:tc>
          <w:tcPr>
            <w:tcW w:type="dxa" w:w="1961"/>
          </w:tcPr>
          <w:p>
            <w:pPr>
              <w:spacing w:after="0"/>
              <w:jc w:val="left"/>
            </w:pPr>
            <w:r>
              <w:rPr>
                <w:sz w:val="16"/>
              </w:rPr>
              <w:t>Tornado</w:t>
            </w:r>
          </w:p>
        </w:tc>
        <w:tc>
          <w:tcPr>
            <w:tcW w:type="dxa" w:w="1953"/>
          </w:tcPr>
          <w:p>
            <w:pPr>
              <w:spacing w:after="0"/>
              <w:jc w:val="left"/>
            </w:pPr>
            <w:r>
              <w:rPr>
                <w:sz w:val="16"/>
              </w:rPr>
              <w:t>Enhanced Fujita (Fujita before Feb 2007)</w:t>
            </w:r>
          </w:p>
        </w:tc>
        <w:tc>
          <w:tcPr>
            <w:tcW w:type="dxa" w:w="1606"/>
          </w:tcPr>
          <w:p>
            <w:pPr>
              <w:spacing w:after="0"/>
              <w:jc w:val="right"/>
            </w:pPr>
            <w:r>
              <w:rPr>
                <w:sz w:val="16"/>
              </w:rPr>
              <w:t>92 records, 1958 to 2023</w:t>
            </w:r>
          </w:p>
        </w:tc>
        <w:tc>
          <w:tcPr>
            <w:tcW w:type="dxa" w:w="1498"/>
          </w:tcPr>
          <w:p>
            <w:pPr>
              <w:spacing w:after="0"/>
              <w:jc w:val="left"/>
            </w:pPr>
            <w:r>
              <w:rPr>
                <w:sz w:val="16"/>
              </w:rPr>
              <w:t>F/EF0 to F/EF3 (median F/EF0); 79 with a recorded value</w:t>
            </w:r>
          </w:p>
        </w:tc>
        <w:tc>
          <w:tcPr>
            <w:tcW w:type="dxa" w:w="1464"/>
          </w:tcPr>
          <w:p>
            <w:pPr>
              <w:spacing w:after="0"/>
              <w:jc w:val="left"/>
            </w:pPr>
            <w:r>
              <w:rPr>
                <w:sz w:val="16"/>
              </w:rPr>
              <w:t>F3 tornado, 1971-10-17, 5.6 mi path length (whole path, pre-1996), 500 yd wide, $250,000 property; crops not recorded (1971 dollars)</w:t>
            </w:r>
          </w:p>
        </w:tc>
        <w:tc>
          <w:tcPr>
            <w:tcW w:type="dxa" w:w="1725"/>
          </w:tcPr>
          <w:p>
            <w:pPr>
              <w:spacing w:after="0"/>
              <w:jc w:val="left"/>
            </w:pPr>
            <w:r>
              <w:rPr>
                <w:sz w:val="16"/>
              </w:rPr>
              <w:t>Tornado, 1975-05-12, $250,000 property; crops not recorded (1975 dollars)</w:t>
            </w:r>
          </w:p>
        </w:tc>
        <w:tc>
          <w:tcPr>
            <w:tcW w:type="dxa" w:w="2264"/>
          </w:tcPr>
          <w:p>
            <w:pPr>
              <w:spacing w:after="0"/>
              <w:jc w:val="left"/>
            </w:pPr>
            <w:r>
              <w:rPr>
                <w:sz w:val="16"/>
              </w:rPr>
              <w:t>No event record names a jurisdiction in the plan.</w:t>
            </w:r>
          </w:p>
        </w:tc>
        <w:tc>
          <w:tcPr>
            <w:tcW w:type="dxa" w:w="164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61"/>
          </w:tcPr>
          <w:p>
            <w:pPr>
              <w:spacing w:after="0"/>
              <w:jc w:val="left"/>
            </w:pPr>
            <w:r>
              <w:rPr>
                <w:sz w:val="16"/>
              </w:rPr>
              <w:t>Wildfire</w:t>
            </w:r>
          </w:p>
        </w:tc>
        <w:tc>
          <w:tcPr>
            <w:tcW w:type="dxa" w:w="1953"/>
          </w:tcPr>
          <w:p>
            <w:pPr>
              <w:spacing w:after="0"/>
              <w:jc w:val="left"/>
            </w:pPr>
            <w:r>
              <w:rPr>
                <w:sz w:val="16"/>
              </w:rPr>
              <w:t>acres burned (local data)</w:t>
            </w:r>
          </w:p>
        </w:tc>
        <w:tc>
          <w:tcPr>
            <w:tcW w:type="dxa" w:w="1606"/>
          </w:tcPr>
          <w:p>
            <w:pPr>
              <w:spacing w:after="0"/>
              <w:jc w:val="right"/>
            </w:pPr>
            <w:r>
              <w:rPr>
                <w:sz w:val="16"/>
              </w:rPr>
              <w:t>1 record, 2000</w:t>
            </w:r>
          </w:p>
        </w:tc>
        <w:tc>
          <w:tcPr>
            <w:tcW w:type="dxa" w:w="1498"/>
          </w:tcPr>
          <w:p>
            <w:pPr>
              <w:spacing w:after="0"/>
              <w:jc w:val="left"/>
            </w:pPr>
          </w:p>
        </w:tc>
        <w:tc>
          <w:tcPr>
            <w:tcW w:type="dxa" w:w="1464"/>
          </w:tcPr>
          <w:p>
            <w:pPr>
              <w:spacing w:after="0"/>
              <w:jc w:val="left"/>
            </w:pPr>
            <w:r>
              <w:rPr>
                <w:sz w:val="16"/>
              </w:rPr>
              <w:t>No damage reported in 1 record.</w:t>
            </w:r>
          </w:p>
        </w:tc>
        <w:tc>
          <w:tcPr>
            <w:tcW w:type="dxa" w:w="1725"/>
          </w:tcPr>
          <w:p>
            <w:pPr>
              <w:spacing w:after="0"/>
              <w:jc w:val="left"/>
            </w:pPr>
          </w:p>
        </w:tc>
        <w:tc>
          <w:tcPr>
            <w:tcW w:type="dxa" w:w="2264"/>
          </w:tcPr>
          <w:p>
            <w:pPr>
              <w:spacing w:after="0"/>
              <w:jc w:val="left"/>
            </w:pPr>
            <w:r>
              <w:rPr>
                <w:sz w:val="16"/>
              </w:rPr>
              <w:t>No event record names a jurisdiction in the plan.</w:t>
            </w:r>
          </w:p>
        </w:tc>
        <w:tc>
          <w:tcPr>
            <w:tcW w:type="dxa" w:w="1642"/>
          </w:tcPr>
          <w:p>
            <w:pPr>
              <w:spacing w:after="0"/>
              <w:jc w:val="left"/>
            </w:pPr>
          </w:p>
        </w:tc>
      </w:tr>
      <w:tr>
        <w:trPr>
          <w:cantSplit/>
        </w:trPr>
        <w:tc>
          <w:tcPr>
            <w:tcW w:type="dxa" w:w="1961"/>
          </w:tcPr>
          <w:p>
            <w:pPr>
              <w:spacing w:after="0"/>
              <w:jc w:val="left"/>
            </w:pPr>
            <w:r>
              <w:rPr>
                <w:sz w:val="16"/>
              </w:rPr>
              <w:t>Winter Storm, Heavy Snow, Blizzard, Lake-Effect Snow, Winter Weather, Sleet</w:t>
            </w:r>
          </w:p>
        </w:tc>
        <w:tc>
          <w:tcPr>
            <w:tcW w:type="dxa" w:w="1953"/>
          </w:tcPr>
          <w:p>
            <w:pPr>
              <w:spacing w:after="0"/>
              <w:jc w:val="left"/>
            </w:pPr>
            <w:r>
              <w:rPr>
                <w:sz w:val="16"/>
              </w:rPr>
              <w:t>none in data (snowfall: local data)</w:t>
            </w:r>
          </w:p>
        </w:tc>
        <w:tc>
          <w:tcPr>
            <w:tcW w:type="dxa" w:w="1606"/>
          </w:tcPr>
          <w:p>
            <w:pPr>
              <w:spacing w:after="0"/>
              <w:jc w:val="right"/>
            </w:pPr>
            <w:r>
              <w:rPr>
                <w:sz w:val="16"/>
              </w:rPr>
              <w:t>37 records, 1997 to 2026 (37 zone-level)</w:t>
            </w:r>
          </w:p>
        </w:tc>
        <w:tc>
          <w:tcPr>
            <w:tcW w:type="dxa" w:w="1498"/>
          </w:tcPr>
          <w:p>
            <w:pPr>
              <w:spacing w:after="0"/>
              <w:jc w:val="left"/>
            </w:pPr>
          </w:p>
        </w:tc>
        <w:tc>
          <w:tcPr>
            <w:tcW w:type="dxa" w:w="1464"/>
          </w:tcPr>
          <w:p>
            <w:pPr>
              <w:spacing w:after="0"/>
              <w:jc w:val="left"/>
            </w:pPr>
            <w:r>
              <w:rPr>
                <w:sz w:val="16"/>
              </w:rPr>
              <w:t>Blizzard, 1997-10-24, $400,000 property; crops not reported (1997 dollars); Storm Events area KIOWA COUNTY (legacy zone code COZ078)</w:t>
            </w:r>
          </w:p>
        </w:tc>
        <w:tc>
          <w:tcPr>
            <w:tcW w:type="dxa" w:w="1725"/>
          </w:tcPr>
          <w:p>
            <w:pPr>
              <w:spacing w:after="0"/>
              <w:jc w:val="left"/>
            </w:pPr>
          </w:p>
        </w:tc>
        <w:tc>
          <w:tcPr>
            <w:tcW w:type="dxa" w:w="2264"/>
          </w:tcPr>
          <w:p>
            <w:pPr>
              <w:spacing w:after="0"/>
              <w:jc w:val="left"/>
            </w:pPr>
            <w:r>
              <w:rPr>
                <w:sz w:val="16"/>
              </w:rPr>
              <w:t>Countywide (zone-level records).</w:t>
            </w:r>
          </w:p>
        </w:tc>
        <w:tc>
          <w:tcPr>
            <w:tcW w:type="dxa" w:w="164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11 declarations covering 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5"/>
        <w:gridCol w:w="2102"/>
        <w:gridCol w:w="3454"/>
        <w:gridCol w:w="2127"/>
        <w:gridCol w:w="1203"/>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5"/>
            <w:shd w:val="clear" w:color="auto" w:fill="E8E8E8"/>
          </w:tcPr>
          <w:p>
            <w:pPr>
              <w:spacing w:after="0"/>
              <w:jc w:val="left"/>
            </w:pPr>
            <w:r>
              <w:rPr>
                <w:b/>
                <w:sz w:val="16"/>
              </w:rPr>
              <w:t>Type</w:t>
            </w:r>
          </w:p>
        </w:tc>
        <w:tc>
          <w:tcPr>
            <w:tcW w:type="dxa" w:w="2102"/>
            <w:shd w:val="clear" w:color="auto" w:fill="E8E8E8"/>
          </w:tcPr>
          <w:p>
            <w:pPr>
              <w:spacing w:after="0"/>
              <w:jc w:val="left"/>
            </w:pPr>
            <w:r>
              <w:rPr>
                <w:b/>
                <w:sz w:val="16"/>
              </w:rPr>
              <w:t>Title</w:t>
            </w:r>
          </w:p>
        </w:tc>
        <w:tc>
          <w:tcPr>
            <w:tcW w:type="dxa" w:w="3454"/>
            <w:shd w:val="clear" w:color="auto" w:fill="E8E8E8"/>
          </w:tcPr>
          <w:p>
            <w:pPr>
              <w:spacing w:after="0"/>
              <w:jc w:val="left"/>
            </w:pPr>
            <w:r>
              <w:rPr>
                <w:b/>
                <w:sz w:val="16"/>
              </w:rPr>
              <w:t>Mapped hazard</w:t>
            </w:r>
          </w:p>
        </w:tc>
        <w:tc>
          <w:tcPr>
            <w:tcW w:type="dxa" w:w="212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03"/>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2023-08-25</w:t>
            </w:r>
          </w:p>
        </w:tc>
        <w:tc>
          <w:tcPr>
            <w:tcW w:type="dxa" w:w="1037"/>
          </w:tcPr>
          <w:p>
            <w:pPr>
              <w:spacing w:after="0"/>
              <w:jc w:val="left"/>
            </w:pPr>
            <w:r>
              <w:rPr>
                <w:sz w:val="16"/>
              </w:rPr>
              <w:t>2023-06-08</w:t>
            </w:r>
          </w:p>
        </w:tc>
        <w:tc>
          <w:tcPr>
            <w:tcW w:type="dxa" w:w="1037"/>
          </w:tcPr>
          <w:p>
            <w:pPr>
              <w:spacing w:after="0"/>
              <w:jc w:val="left"/>
            </w:pPr>
            <w:r>
              <w:rPr>
                <w:sz w:val="16"/>
              </w:rPr>
              <w:t>DR-4731-CO</w:t>
            </w:r>
          </w:p>
        </w:tc>
        <w:tc>
          <w:tcPr>
            <w:tcW w:type="dxa" w:w="1235"/>
          </w:tcPr>
          <w:p>
            <w:pPr>
              <w:spacing w:after="0"/>
              <w:jc w:val="left"/>
            </w:pPr>
            <w:r>
              <w:rPr>
                <w:sz w:val="16"/>
              </w:rPr>
              <w:t>Major disaster</w:t>
            </w:r>
          </w:p>
        </w:tc>
        <w:tc>
          <w:tcPr>
            <w:tcW w:type="dxa" w:w="2102"/>
          </w:tcPr>
          <w:p>
            <w:pPr>
              <w:spacing w:after="0"/>
              <w:jc w:val="left"/>
            </w:pPr>
            <w:r>
              <w:rPr>
                <w:sz w:val="16"/>
              </w:rPr>
              <w:t>Severe Storms, Flooding, and Tornadoes</w:t>
            </w:r>
          </w:p>
        </w:tc>
        <w:tc>
          <w:tcPr>
            <w:tcW w:type="dxa" w:w="3454"/>
          </w:tcPr>
          <w:p>
            <w:pPr>
              <w:spacing w:after="0"/>
              <w:jc w:val="left"/>
            </w:pPr>
            <w:r>
              <w:rPr>
                <w:sz w:val="16"/>
              </w:rPr>
              <w:t>Inland Flooding (primary); also designated: Tornado</w:t>
            </w:r>
          </w:p>
        </w:tc>
        <w:tc>
          <w:tcPr>
            <w:tcW w:type="dxa" w:w="2127"/>
          </w:tcPr>
          <w:p>
            <w:pPr>
              <w:spacing w:after="0"/>
              <w:jc w:val="right"/>
            </w:pPr>
            <w:r>
              <w:rPr>
                <w:sz w:val="16"/>
              </w:rPr>
              <w:t>$97,805.20</w:t>
            </w:r>
          </w:p>
        </w:tc>
        <w:tc>
          <w:tcPr>
            <w:tcW w:type="dxa" w:w="1203"/>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DR-4498-CO</w:t>
            </w:r>
          </w:p>
        </w:tc>
        <w:tc>
          <w:tcPr>
            <w:tcW w:type="dxa" w:w="1235"/>
          </w:tcPr>
          <w:p>
            <w:pPr>
              <w:spacing w:after="0"/>
              <w:jc w:val="left"/>
            </w:pPr>
            <w:r>
              <w:rPr>
                <w:sz w:val="16"/>
              </w:rPr>
              <w:t>Major disaster</w:t>
            </w:r>
          </w:p>
        </w:tc>
        <w:tc>
          <w:tcPr>
            <w:tcW w:type="dxa" w:w="2102"/>
          </w:tcPr>
          <w:p>
            <w:pPr>
              <w:spacing w:after="0"/>
              <w:jc w:val="left"/>
            </w:pPr>
            <w:r>
              <w:rPr>
                <w:sz w:val="16"/>
              </w:rPr>
              <w:t>COVID-19 Pandemic</w:t>
            </w:r>
          </w:p>
        </w:tc>
        <w:tc>
          <w:tcPr>
            <w:tcW w:type="dxa" w:w="3454"/>
          </w:tcPr>
          <w:p>
            <w:pPr>
              <w:spacing w:after="0"/>
              <w:jc w:val="left"/>
            </w:pPr>
            <w:r>
              <w:rPr>
                <w:sz w:val="16"/>
              </w:rPr>
              <w:t>Non-natural, not counted</w:t>
            </w:r>
          </w:p>
        </w:tc>
        <w:tc>
          <w:tcPr>
            <w:tcW w:type="dxa" w:w="2127"/>
          </w:tcPr>
          <w:p>
            <w:pPr>
              <w:spacing w:after="0"/>
              <w:jc w:val="right"/>
            </w:pPr>
            <w:r>
              <w:rPr>
                <w:sz w:val="16"/>
              </w:rPr>
              <w:t>no Public Assistance recorded</w:t>
            </w:r>
          </w:p>
        </w:tc>
        <w:tc>
          <w:tcPr>
            <w:tcW w:type="dxa" w:w="1203"/>
          </w:tcPr>
          <w:p>
            <w:pPr>
              <w:spacing w:after="0"/>
              <w:jc w:val="left"/>
            </w:pPr>
            <w:r>
              <w:rPr>
                <w:sz w:val="16"/>
              </w:rPr>
              <w:t>in the 12 months before plan approval</w:t>
            </w: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EM-3436-CO</w:t>
            </w:r>
          </w:p>
        </w:tc>
        <w:tc>
          <w:tcPr>
            <w:tcW w:type="dxa" w:w="1235"/>
          </w:tcPr>
          <w:p>
            <w:pPr>
              <w:spacing w:after="0"/>
              <w:jc w:val="left"/>
            </w:pPr>
            <w:r>
              <w:rPr>
                <w:sz w:val="16"/>
              </w:rPr>
              <w:t>Emergency</w:t>
            </w:r>
          </w:p>
        </w:tc>
        <w:tc>
          <w:tcPr>
            <w:tcW w:type="dxa" w:w="2102"/>
          </w:tcPr>
          <w:p>
            <w:pPr>
              <w:spacing w:after="0"/>
              <w:jc w:val="left"/>
            </w:pPr>
            <w:r>
              <w:rPr>
                <w:sz w:val="16"/>
              </w:rPr>
              <w:t>COVID-19</w:t>
            </w:r>
          </w:p>
        </w:tc>
        <w:tc>
          <w:tcPr>
            <w:tcW w:type="dxa" w:w="3454"/>
          </w:tcPr>
          <w:p>
            <w:pPr>
              <w:spacing w:after="0"/>
              <w:jc w:val="left"/>
            </w:pPr>
            <w:r>
              <w:rPr>
                <w:sz w:val="16"/>
              </w:rPr>
              <w:t>Non-natural, not counted</w:t>
            </w:r>
          </w:p>
        </w:tc>
        <w:tc>
          <w:tcPr>
            <w:tcW w:type="dxa" w:w="2127"/>
          </w:tcPr>
          <w:p>
            <w:pPr>
              <w:spacing w:after="0"/>
              <w:jc w:val="right"/>
            </w:pPr>
            <w:r>
              <w:rPr>
                <w:sz w:val="16"/>
              </w:rPr>
              <w:t>no Public Assistance recorded</w:t>
            </w:r>
          </w:p>
        </w:tc>
        <w:tc>
          <w:tcPr>
            <w:tcW w:type="dxa" w:w="1203"/>
          </w:tcPr>
          <w:p>
            <w:pPr>
              <w:spacing w:after="0"/>
              <w:jc w:val="left"/>
            </w:pPr>
            <w:r>
              <w:rPr>
                <w:sz w:val="16"/>
              </w:rPr>
              <w:t>in the 12 months before plan approval</w:t>
            </w:r>
          </w:p>
        </w:tc>
        <w:tc>
          <w:tcPr>
            <w:tcW w:type="dxa" w:w="881"/>
          </w:tcPr>
          <w:p>
            <w:pPr>
              <w:spacing w:after="0"/>
              <w:jc w:val="left"/>
            </w:pPr>
            <w:r>
              <w:rPr>
                <w:sz w:val="16"/>
              </w:rPr>
              <w:t>same incident as DR-4498</w:t>
            </w:r>
          </w:p>
        </w:tc>
      </w:tr>
      <w:tr>
        <w:trPr>
          <w:cantSplit/>
        </w:trPr>
        <w:tc>
          <w:tcPr>
            <w:tcW w:type="dxa" w:w="1037"/>
          </w:tcPr>
          <w:p>
            <w:pPr>
              <w:spacing w:after="0"/>
              <w:jc w:val="left"/>
            </w:pPr>
            <w:r>
              <w:rPr>
                <w:sz w:val="16"/>
              </w:rPr>
              <w:t>2007-01-07</w:t>
            </w:r>
          </w:p>
        </w:tc>
        <w:tc>
          <w:tcPr>
            <w:tcW w:type="dxa" w:w="1037"/>
          </w:tcPr>
          <w:p>
            <w:pPr>
              <w:spacing w:after="0"/>
              <w:jc w:val="left"/>
            </w:pPr>
            <w:r>
              <w:rPr>
                <w:sz w:val="16"/>
              </w:rPr>
              <w:t>2006-12-28</w:t>
            </w:r>
          </w:p>
        </w:tc>
        <w:tc>
          <w:tcPr>
            <w:tcW w:type="dxa" w:w="1037"/>
          </w:tcPr>
          <w:p>
            <w:pPr>
              <w:spacing w:after="0"/>
              <w:jc w:val="left"/>
            </w:pPr>
            <w:r>
              <w:rPr>
                <w:sz w:val="16"/>
              </w:rPr>
              <w:t>EM-3271-CO</w:t>
            </w:r>
          </w:p>
        </w:tc>
        <w:tc>
          <w:tcPr>
            <w:tcW w:type="dxa" w:w="1235"/>
          </w:tcPr>
          <w:p>
            <w:pPr>
              <w:spacing w:after="0"/>
              <w:jc w:val="left"/>
            </w:pPr>
            <w:r>
              <w:rPr>
                <w:sz w:val="16"/>
              </w:rPr>
              <w:t>Emergency</w:t>
            </w:r>
          </w:p>
        </w:tc>
        <w:tc>
          <w:tcPr>
            <w:tcW w:type="dxa" w:w="2102"/>
          </w:tcPr>
          <w:p>
            <w:pPr>
              <w:spacing w:after="0"/>
              <w:jc w:val="left"/>
            </w:pPr>
            <w:r>
              <w:rPr>
                <w:sz w:val="16"/>
              </w:rPr>
              <w:t>Snow</w:t>
            </w:r>
          </w:p>
        </w:tc>
        <w:tc>
          <w:tcPr>
            <w:tcW w:type="dxa" w:w="3454"/>
          </w:tcPr>
          <w:p>
            <w:pPr>
              <w:spacing w:after="0"/>
              <w:jc w:val="left"/>
            </w:pPr>
            <w:r>
              <w:rPr>
                <w:sz w:val="16"/>
              </w:rPr>
              <w:t>Winter Weather</w:t>
            </w:r>
          </w:p>
        </w:tc>
        <w:tc>
          <w:tcPr>
            <w:tcW w:type="dxa" w:w="2127"/>
          </w:tcPr>
          <w:p>
            <w:pPr>
              <w:spacing w:after="0"/>
              <w:jc w:val="right"/>
            </w:pPr>
            <w:r>
              <w:rPr>
                <w:sz w:val="16"/>
              </w:rPr>
              <w:t>$25,165.73</w:t>
            </w:r>
          </w:p>
        </w:tc>
        <w:tc>
          <w:tcPr>
            <w:tcW w:type="dxa" w:w="120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EM-3224-CO</w:t>
            </w:r>
          </w:p>
        </w:tc>
        <w:tc>
          <w:tcPr>
            <w:tcW w:type="dxa" w:w="1235"/>
          </w:tcPr>
          <w:p>
            <w:pPr>
              <w:spacing w:after="0"/>
              <w:jc w:val="left"/>
            </w:pPr>
            <w:r>
              <w:rPr>
                <w:sz w:val="16"/>
              </w:rPr>
              <w:t>Emergency</w:t>
            </w:r>
          </w:p>
        </w:tc>
        <w:tc>
          <w:tcPr>
            <w:tcW w:type="dxa" w:w="2102"/>
          </w:tcPr>
          <w:p>
            <w:pPr>
              <w:spacing w:after="0"/>
              <w:jc w:val="left"/>
            </w:pPr>
            <w:r>
              <w:rPr>
                <w:sz w:val="16"/>
              </w:rPr>
              <w:t>Hurricane Katrina Evacuation</w:t>
            </w:r>
          </w:p>
        </w:tc>
        <w:tc>
          <w:tcPr>
            <w:tcW w:type="dxa" w:w="3454"/>
          </w:tcPr>
          <w:p>
            <w:pPr>
              <w:spacing w:after="0"/>
              <w:jc w:val="left"/>
            </w:pPr>
            <w:r>
              <w:rPr>
                <w:sz w:val="16"/>
              </w:rPr>
              <w:t>Hurricane: evacuation support, not a local hazard event; not counted</w:t>
            </w:r>
          </w:p>
        </w:tc>
        <w:tc>
          <w:tcPr>
            <w:tcW w:type="dxa" w:w="2127"/>
          </w:tcPr>
          <w:p>
            <w:pPr>
              <w:spacing w:after="0"/>
              <w:jc w:val="right"/>
            </w:pPr>
            <w:r>
              <w:rPr>
                <w:sz w:val="16"/>
              </w:rPr>
              <w:t>no Public Assistance recorded</w:t>
            </w:r>
          </w:p>
        </w:tc>
        <w:tc>
          <w:tcPr>
            <w:tcW w:type="dxa" w:w="120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2002-06-19</w:t>
            </w:r>
          </w:p>
        </w:tc>
        <w:tc>
          <w:tcPr>
            <w:tcW w:type="dxa" w:w="1037"/>
          </w:tcPr>
          <w:p>
            <w:pPr>
              <w:spacing w:after="0"/>
              <w:jc w:val="left"/>
            </w:pPr>
            <w:r>
              <w:rPr>
                <w:sz w:val="16"/>
              </w:rPr>
              <w:t>2002-04-23</w:t>
            </w:r>
          </w:p>
        </w:tc>
        <w:tc>
          <w:tcPr>
            <w:tcW w:type="dxa" w:w="1037"/>
          </w:tcPr>
          <w:p>
            <w:pPr>
              <w:spacing w:after="0"/>
              <w:jc w:val="left"/>
            </w:pPr>
            <w:r>
              <w:rPr>
                <w:sz w:val="16"/>
              </w:rPr>
              <w:t>DR-1421-CO</w:t>
            </w:r>
          </w:p>
        </w:tc>
        <w:tc>
          <w:tcPr>
            <w:tcW w:type="dxa" w:w="1235"/>
          </w:tcPr>
          <w:p>
            <w:pPr>
              <w:spacing w:after="0"/>
              <w:jc w:val="left"/>
            </w:pPr>
            <w:r>
              <w:rPr>
                <w:sz w:val="16"/>
              </w:rPr>
              <w:t>Major disaster</w:t>
            </w:r>
          </w:p>
        </w:tc>
        <w:tc>
          <w:tcPr>
            <w:tcW w:type="dxa" w:w="2102"/>
          </w:tcPr>
          <w:p>
            <w:pPr>
              <w:spacing w:after="0"/>
              <w:jc w:val="left"/>
            </w:pPr>
            <w:r>
              <w:rPr>
                <w:sz w:val="16"/>
              </w:rPr>
              <w:t>Wildfires</w:t>
            </w:r>
          </w:p>
        </w:tc>
        <w:tc>
          <w:tcPr>
            <w:tcW w:type="dxa" w:w="3454"/>
          </w:tcPr>
          <w:p>
            <w:pPr>
              <w:spacing w:after="0"/>
              <w:jc w:val="left"/>
            </w:pPr>
            <w:r>
              <w:rPr>
                <w:sz w:val="16"/>
              </w:rPr>
              <w:t>Wildfire</w:t>
            </w:r>
          </w:p>
        </w:tc>
        <w:tc>
          <w:tcPr>
            <w:tcW w:type="dxa" w:w="2127"/>
          </w:tcPr>
          <w:p>
            <w:pPr>
              <w:spacing w:after="0"/>
              <w:jc w:val="right"/>
            </w:pPr>
            <w:r>
              <w:rPr>
                <w:sz w:val="16"/>
              </w:rPr>
              <w:t>PA not declared for this county</w:t>
            </w:r>
          </w:p>
        </w:tc>
        <w:tc>
          <w:tcPr>
            <w:tcW w:type="dxa" w:w="120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2001-05-17</w:t>
            </w:r>
          </w:p>
        </w:tc>
        <w:tc>
          <w:tcPr>
            <w:tcW w:type="dxa" w:w="1037"/>
          </w:tcPr>
          <w:p>
            <w:pPr>
              <w:spacing w:after="0"/>
              <w:jc w:val="left"/>
            </w:pPr>
            <w:r>
              <w:rPr>
                <w:sz w:val="16"/>
              </w:rPr>
              <w:t>2001-04-11</w:t>
            </w:r>
          </w:p>
        </w:tc>
        <w:tc>
          <w:tcPr>
            <w:tcW w:type="dxa" w:w="1037"/>
          </w:tcPr>
          <w:p>
            <w:pPr>
              <w:spacing w:after="0"/>
              <w:jc w:val="left"/>
            </w:pPr>
            <w:r>
              <w:rPr>
                <w:sz w:val="16"/>
              </w:rPr>
              <w:t>DR-1374-CO</w:t>
            </w:r>
          </w:p>
        </w:tc>
        <w:tc>
          <w:tcPr>
            <w:tcW w:type="dxa" w:w="1235"/>
          </w:tcPr>
          <w:p>
            <w:pPr>
              <w:spacing w:after="0"/>
              <w:jc w:val="left"/>
            </w:pPr>
            <w:r>
              <w:rPr>
                <w:sz w:val="16"/>
              </w:rPr>
              <w:t>Major disaster</w:t>
            </w:r>
          </w:p>
        </w:tc>
        <w:tc>
          <w:tcPr>
            <w:tcW w:type="dxa" w:w="2102"/>
          </w:tcPr>
          <w:p>
            <w:pPr>
              <w:spacing w:after="0"/>
              <w:jc w:val="left"/>
            </w:pPr>
            <w:r>
              <w:rPr>
                <w:sz w:val="16"/>
              </w:rPr>
              <w:t>Severe Winter Storms</w:t>
            </w:r>
          </w:p>
        </w:tc>
        <w:tc>
          <w:tcPr>
            <w:tcW w:type="dxa" w:w="3454"/>
          </w:tcPr>
          <w:p>
            <w:pPr>
              <w:spacing w:after="0"/>
              <w:jc w:val="left"/>
            </w:pPr>
            <w:r>
              <w:rPr>
                <w:sz w:val="16"/>
              </w:rPr>
              <w:t>Winter Weather</w:t>
            </w:r>
          </w:p>
        </w:tc>
        <w:tc>
          <w:tcPr>
            <w:tcW w:type="dxa" w:w="2127"/>
          </w:tcPr>
          <w:p>
            <w:pPr>
              <w:spacing w:after="0"/>
              <w:jc w:val="right"/>
            </w:pPr>
            <w:r>
              <w:rPr>
                <w:sz w:val="16"/>
              </w:rPr>
              <w:t>no Public Assistance recorded</w:t>
            </w:r>
          </w:p>
        </w:tc>
        <w:tc>
          <w:tcPr>
            <w:tcW w:type="dxa" w:w="120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1999-05-17</w:t>
            </w:r>
          </w:p>
        </w:tc>
        <w:tc>
          <w:tcPr>
            <w:tcW w:type="dxa" w:w="1037"/>
          </w:tcPr>
          <w:p>
            <w:pPr>
              <w:spacing w:after="0"/>
              <w:jc w:val="left"/>
            </w:pPr>
            <w:r>
              <w:rPr>
                <w:sz w:val="16"/>
              </w:rPr>
              <w:t>1999-04-29</w:t>
            </w:r>
          </w:p>
        </w:tc>
        <w:tc>
          <w:tcPr>
            <w:tcW w:type="dxa" w:w="1037"/>
          </w:tcPr>
          <w:p>
            <w:pPr>
              <w:spacing w:after="0"/>
              <w:jc w:val="left"/>
            </w:pPr>
            <w:r>
              <w:rPr>
                <w:sz w:val="16"/>
              </w:rPr>
              <w:t>DR-1276-CO</w:t>
            </w:r>
          </w:p>
        </w:tc>
        <w:tc>
          <w:tcPr>
            <w:tcW w:type="dxa" w:w="1235"/>
          </w:tcPr>
          <w:p>
            <w:pPr>
              <w:spacing w:after="0"/>
              <w:jc w:val="left"/>
            </w:pPr>
            <w:r>
              <w:rPr>
                <w:sz w:val="16"/>
              </w:rPr>
              <w:t>Major disaster</w:t>
            </w:r>
          </w:p>
        </w:tc>
        <w:tc>
          <w:tcPr>
            <w:tcW w:type="dxa" w:w="2102"/>
          </w:tcPr>
          <w:p>
            <w:pPr>
              <w:spacing w:after="0"/>
              <w:jc w:val="left"/>
            </w:pPr>
            <w:r>
              <w:rPr>
                <w:sz w:val="16"/>
              </w:rPr>
              <w:t>Co-Flooding 4/30/99</w:t>
            </w:r>
          </w:p>
        </w:tc>
        <w:tc>
          <w:tcPr>
            <w:tcW w:type="dxa" w:w="3454"/>
          </w:tcPr>
          <w:p>
            <w:pPr>
              <w:spacing w:after="0"/>
              <w:jc w:val="left"/>
            </w:pPr>
            <w:r>
              <w:rPr>
                <w:sz w:val="16"/>
              </w:rPr>
              <w:t>Inland Flooding; Landslide</w:t>
            </w:r>
          </w:p>
        </w:tc>
        <w:tc>
          <w:tcPr>
            <w:tcW w:type="dxa" w:w="2127"/>
          </w:tcPr>
          <w:p>
            <w:pPr>
              <w:spacing w:after="0"/>
              <w:jc w:val="right"/>
            </w:pPr>
            <w:r>
              <w:rPr>
                <w:sz w:val="16"/>
              </w:rPr>
              <w:t>no Public Assistance recorded</w:t>
            </w:r>
          </w:p>
        </w:tc>
        <w:tc>
          <w:tcPr>
            <w:tcW w:type="dxa" w:w="120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1997-08-01</w:t>
            </w:r>
          </w:p>
        </w:tc>
        <w:tc>
          <w:tcPr>
            <w:tcW w:type="dxa" w:w="1037"/>
          </w:tcPr>
          <w:p>
            <w:pPr>
              <w:spacing w:after="0"/>
              <w:jc w:val="left"/>
            </w:pPr>
            <w:r>
              <w:rPr>
                <w:sz w:val="16"/>
              </w:rPr>
              <w:t>1997-07-28</w:t>
            </w:r>
          </w:p>
        </w:tc>
        <w:tc>
          <w:tcPr>
            <w:tcW w:type="dxa" w:w="1037"/>
          </w:tcPr>
          <w:p>
            <w:pPr>
              <w:spacing w:after="0"/>
              <w:jc w:val="left"/>
            </w:pPr>
            <w:r>
              <w:rPr>
                <w:sz w:val="16"/>
              </w:rPr>
              <w:t>DR-1186-CO</w:t>
            </w:r>
          </w:p>
        </w:tc>
        <w:tc>
          <w:tcPr>
            <w:tcW w:type="dxa" w:w="1235"/>
          </w:tcPr>
          <w:p>
            <w:pPr>
              <w:spacing w:after="0"/>
              <w:jc w:val="left"/>
            </w:pPr>
            <w:r>
              <w:rPr>
                <w:sz w:val="16"/>
              </w:rPr>
              <w:t>Major disaster</w:t>
            </w:r>
          </w:p>
        </w:tc>
        <w:tc>
          <w:tcPr>
            <w:tcW w:type="dxa" w:w="2102"/>
          </w:tcPr>
          <w:p>
            <w:pPr>
              <w:spacing w:after="0"/>
              <w:jc w:val="left"/>
            </w:pPr>
            <w:r>
              <w:rPr>
                <w:sz w:val="16"/>
              </w:rPr>
              <w:t>Severe Storms, Heavy Rain, Flash Floods, Flooding, Mudslides</w:t>
            </w:r>
          </w:p>
        </w:tc>
        <w:tc>
          <w:tcPr>
            <w:tcW w:type="dxa" w:w="3454"/>
          </w:tcPr>
          <w:p>
            <w:pPr>
              <w:spacing w:after="0"/>
              <w:jc w:val="left"/>
            </w:pPr>
            <w:r>
              <w:rPr>
                <w:sz w:val="16"/>
              </w:rPr>
              <w:t>Inland Flooding (primary); also designated: Landslide</w:t>
            </w:r>
          </w:p>
        </w:tc>
        <w:tc>
          <w:tcPr>
            <w:tcW w:type="dxa" w:w="2127"/>
          </w:tcPr>
          <w:p>
            <w:pPr>
              <w:spacing w:after="0"/>
              <w:jc w:val="right"/>
            </w:pPr>
            <w:r>
              <w:rPr>
                <w:sz w:val="16"/>
              </w:rPr>
              <w:t>no Public Assistance recorded</w:t>
            </w:r>
          </w:p>
        </w:tc>
        <w:tc>
          <w:tcPr>
            <w:tcW w:type="dxa" w:w="120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1977-01-29</w:t>
            </w:r>
          </w:p>
        </w:tc>
        <w:tc>
          <w:tcPr>
            <w:tcW w:type="dxa" w:w="1037"/>
          </w:tcPr>
          <w:p>
            <w:pPr>
              <w:spacing w:after="0"/>
              <w:jc w:val="left"/>
            </w:pPr>
            <w:r>
              <w:rPr>
                <w:sz w:val="16"/>
              </w:rPr>
              <w:t>1977-01-29</w:t>
            </w:r>
          </w:p>
        </w:tc>
        <w:tc>
          <w:tcPr>
            <w:tcW w:type="dxa" w:w="1037"/>
          </w:tcPr>
          <w:p>
            <w:pPr>
              <w:spacing w:after="0"/>
              <w:jc w:val="left"/>
            </w:pPr>
            <w:r>
              <w:rPr>
                <w:sz w:val="16"/>
              </w:rPr>
              <w:t>EM-3025-CO</w:t>
            </w:r>
          </w:p>
        </w:tc>
        <w:tc>
          <w:tcPr>
            <w:tcW w:type="dxa" w:w="1235"/>
          </w:tcPr>
          <w:p>
            <w:pPr>
              <w:spacing w:after="0"/>
              <w:jc w:val="left"/>
            </w:pPr>
            <w:r>
              <w:rPr>
                <w:sz w:val="16"/>
              </w:rPr>
              <w:t>Emergency</w:t>
            </w:r>
          </w:p>
        </w:tc>
        <w:tc>
          <w:tcPr>
            <w:tcW w:type="dxa" w:w="2102"/>
          </w:tcPr>
          <w:p>
            <w:pPr>
              <w:spacing w:after="0"/>
              <w:jc w:val="left"/>
            </w:pPr>
            <w:r>
              <w:rPr>
                <w:sz w:val="16"/>
              </w:rPr>
              <w:t>Drought</w:t>
            </w:r>
          </w:p>
        </w:tc>
        <w:tc>
          <w:tcPr>
            <w:tcW w:type="dxa" w:w="3454"/>
          </w:tcPr>
          <w:p>
            <w:pPr>
              <w:spacing w:after="0"/>
              <w:jc w:val="left"/>
            </w:pPr>
            <w:r>
              <w:rPr>
                <w:sz w:val="16"/>
              </w:rPr>
              <w:t>Drought</w:t>
            </w:r>
          </w:p>
        </w:tc>
        <w:tc>
          <w:tcPr>
            <w:tcW w:type="dxa" w:w="2127"/>
          </w:tcPr>
          <w:p>
            <w:pPr>
              <w:spacing w:after="0"/>
              <w:jc w:val="right"/>
            </w:pPr>
            <w:r>
              <w:rPr>
                <w:sz w:val="16"/>
              </w:rPr>
              <w:t>no Public Assistance recorded</w:t>
            </w:r>
          </w:p>
        </w:tc>
        <w:tc>
          <w:tcPr>
            <w:tcW w:type="dxa" w:w="120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1965-06-19</w:t>
            </w:r>
          </w:p>
        </w:tc>
        <w:tc>
          <w:tcPr>
            <w:tcW w:type="dxa" w:w="1037"/>
          </w:tcPr>
          <w:p>
            <w:pPr>
              <w:spacing w:after="0"/>
              <w:jc w:val="left"/>
            </w:pPr>
            <w:r>
              <w:rPr>
                <w:sz w:val="16"/>
              </w:rPr>
              <w:t>1965-06-19</w:t>
            </w:r>
          </w:p>
        </w:tc>
        <w:tc>
          <w:tcPr>
            <w:tcW w:type="dxa" w:w="1037"/>
          </w:tcPr>
          <w:p>
            <w:pPr>
              <w:spacing w:after="0"/>
              <w:jc w:val="left"/>
            </w:pPr>
            <w:r>
              <w:rPr>
                <w:sz w:val="16"/>
              </w:rPr>
              <w:t>DR-200-CO</w:t>
            </w:r>
          </w:p>
        </w:tc>
        <w:tc>
          <w:tcPr>
            <w:tcW w:type="dxa" w:w="1235"/>
          </w:tcPr>
          <w:p>
            <w:pPr>
              <w:spacing w:after="0"/>
              <w:jc w:val="left"/>
            </w:pPr>
            <w:r>
              <w:rPr>
                <w:sz w:val="16"/>
              </w:rPr>
              <w:t>Major disaster</w:t>
            </w:r>
          </w:p>
        </w:tc>
        <w:tc>
          <w:tcPr>
            <w:tcW w:type="dxa" w:w="2102"/>
          </w:tcPr>
          <w:p>
            <w:pPr>
              <w:spacing w:after="0"/>
              <w:jc w:val="left"/>
            </w:pPr>
            <w:r>
              <w:rPr>
                <w:sz w:val="16"/>
              </w:rPr>
              <w:t>Tornadoes, Severe Storms &amp; Flooding</w:t>
            </w:r>
          </w:p>
        </w:tc>
        <w:tc>
          <w:tcPr>
            <w:tcW w:type="dxa" w:w="3454"/>
          </w:tcPr>
          <w:p>
            <w:pPr>
              <w:spacing w:after="0"/>
              <w:jc w:val="left"/>
            </w:pPr>
            <w:r>
              <w:rPr>
                <w:sz w:val="16"/>
              </w:rPr>
              <w:t>Tornado (primary); also designated: Inland Flooding</w:t>
            </w:r>
          </w:p>
        </w:tc>
        <w:tc>
          <w:tcPr>
            <w:tcW w:type="dxa" w:w="2127"/>
          </w:tcPr>
          <w:p>
            <w:pPr>
              <w:spacing w:after="0"/>
              <w:jc w:val="right"/>
            </w:pPr>
            <w:r>
              <w:rPr>
                <w:sz w:val="16"/>
              </w:rPr>
              <w:t>no Public Assistance recorded</w:t>
            </w:r>
          </w:p>
        </w:tc>
        <w:tc>
          <w:tcPr>
            <w:tcW w:type="dxa" w:w="1203"/>
          </w:tcPr>
          <w:p>
            <w:pPr>
              <w:spacing w:after="0"/>
              <w:jc w:val="left"/>
            </w:pPr>
          </w:p>
        </w:tc>
        <w:tc>
          <w:tcPr>
            <w:tcW w:type="dxa" w:w="8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66"/>
        <w:gridCol w:w="2266"/>
        <w:gridCol w:w="1876"/>
        <w:gridCol w:w="3046"/>
        <w:gridCol w:w="1416"/>
        <w:gridCol w:w="3242"/>
      </w:tblGrid>
      <w:tr>
        <w:trPr>
          <w:cantSplit/>
          <w:tblHeader/>
        </w:trPr>
        <w:tc>
          <w:tcPr>
            <w:tcW w:type="dxa" w:w="2266"/>
            <w:shd w:val="clear" w:color="auto" w:fill="E8E8E8"/>
          </w:tcPr>
          <w:p>
            <w:pPr>
              <w:spacing w:after="0"/>
              <w:jc w:val="left"/>
            </w:pPr>
            <w:r>
              <w:rPr>
                <w:b/>
                <w:sz w:val="16"/>
              </w:rPr>
              <w:t>Declared</w:t>
            </w:r>
          </w:p>
        </w:tc>
        <w:tc>
          <w:tcPr>
            <w:tcW w:type="dxa" w:w="2266"/>
            <w:shd w:val="clear" w:color="auto" w:fill="E8E8E8"/>
          </w:tcPr>
          <w:p>
            <w:pPr>
              <w:spacing w:after="0"/>
              <w:jc w:val="left"/>
            </w:pPr>
            <w:r>
              <w:rPr>
                <w:b/>
                <w:sz w:val="16"/>
              </w:rPr>
              <w:t>Incident began</w:t>
            </w:r>
          </w:p>
        </w:tc>
        <w:tc>
          <w:tcPr>
            <w:tcW w:type="dxa" w:w="1876"/>
            <w:shd w:val="clear" w:color="auto" w:fill="E8E8E8"/>
          </w:tcPr>
          <w:p>
            <w:pPr>
              <w:spacing w:after="0"/>
              <w:jc w:val="left"/>
            </w:pPr>
            <w:r>
              <w:rPr>
                <w:b/>
                <w:sz w:val="16"/>
              </w:rPr>
              <w:t>FEMA number</w:t>
            </w:r>
          </w:p>
        </w:tc>
        <w:tc>
          <w:tcPr>
            <w:tcW w:type="dxa" w:w="3046"/>
            <w:shd w:val="clear" w:color="auto" w:fill="E8E8E8"/>
          </w:tcPr>
          <w:p>
            <w:pPr>
              <w:spacing w:after="0"/>
              <w:jc w:val="left"/>
            </w:pPr>
            <w:r>
              <w:rPr>
                <w:b/>
                <w:sz w:val="16"/>
              </w:rPr>
              <w:t>Type</w:t>
            </w:r>
          </w:p>
        </w:tc>
        <w:tc>
          <w:tcPr>
            <w:tcW w:type="dxa" w:w="1416"/>
            <w:shd w:val="clear" w:color="auto" w:fill="E8E8E8"/>
          </w:tcPr>
          <w:p>
            <w:pPr>
              <w:spacing w:after="0"/>
              <w:jc w:val="left"/>
            </w:pPr>
            <w:r>
              <w:rPr>
                <w:b/>
                <w:sz w:val="16"/>
              </w:rPr>
              <w:t>Title</w:t>
            </w:r>
          </w:p>
        </w:tc>
        <w:tc>
          <w:tcPr>
            <w:tcW w:type="dxa" w:w="3242"/>
            <w:shd w:val="clear" w:color="auto" w:fill="E8E8E8"/>
          </w:tcPr>
          <w:p>
            <w:pPr>
              <w:spacing w:after="0"/>
              <w:jc w:val="left"/>
            </w:pPr>
            <w:r>
              <w:rPr>
                <w:b/>
                <w:sz w:val="16"/>
              </w:rPr>
              <w:t>Mapped hazard</w:t>
            </w:r>
          </w:p>
        </w:tc>
      </w:tr>
      <w:tr>
        <w:trPr>
          <w:cantSplit/>
        </w:trPr>
        <w:tc>
          <w:tcPr>
            <w:tcW w:type="dxa" w:w="2266"/>
          </w:tcPr>
          <w:p>
            <w:pPr>
              <w:spacing w:after="0"/>
              <w:jc w:val="left"/>
            </w:pPr>
            <w:r>
              <w:rPr>
                <w:sz w:val="16"/>
              </w:rPr>
              <w:t>1956-06-12</w:t>
            </w:r>
          </w:p>
        </w:tc>
        <w:tc>
          <w:tcPr>
            <w:tcW w:type="dxa" w:w="2266"/>
          </w:tcPr>
          <w:p>
            <w:pPr>
              <w:spacing w:after="0"/>
              <w:jc w:val="left"/>
            </w:pPr>
            <w:r>
              <w:rPr>
                <w:sz w:val="16"/>
              </w:rPr>
              <w:t>1956-06-12</w:t>
            </w:r>
          </w:p>
        </w:tc>
        <w:tc>
          <w:tcPr>
            <w:tcW w:type="dxa" w:w="1876"/>
          </w:tcPr>
          <w:p>
            <w:pPr>
              <w:spacing w:after="0"/>
              <w:jc w:val="left"/>
            </w:pPr>
            <w:r>
              <w:rPr>
                <w:sz w:val="16"/>
              </w:rPr>
              <w:t>DR-59-CO</w:t>
            </w:r>
          </w:p>
        </w:tc>
        <w:tc>
          <w:tcPr>
            <w:tcW w:type="dxa" w:w="3046"/>
          </w:tcPr>
          <w:p>
            <w:pPr>
              <w:spacing w:after="0"/>
              <w:jc w:val="left"/>
            </w:pPr>
            <w:r>
              <w:rPr>
                <w:sz w:val="16"/>
              </w:rPr>
              <w:t>Major disaster</w:t>
            </w:r>
          </w:p>
        </w:tc>
        <w:tc>
          <w:tcPr>
            <w:tcW w:type="dxa" w:w="1416"/>
          </w:tcPr>
          <w:p>
            <w:pPr>
              <w:spacing w:after="0"/>
              <w:jc w:val="left"/>
            </w:pPr>
            <w:r>
              <w:rPr>
                <w:sz w:val="16"/>
              </w:rPr>
              <w:t>Flood</w:t>
            </w:r>
          </w:p>
        </w:tc>
        <w:tc>
          <w:tcPr>
            <w:tcW w:type="dxa" w:w="3242"/>
          </w:tcPr>
          <w:p>
            <w:pPr>
              <w:spacing w:after="0"/>
              <w:jc w:val="left"/>
            </w:pPr>
            <w:r>
              <w:rPr>
                <w:sz w:val="16"/>
              </w:rPr>
              <w:t>Inland Flooding</w:t>
            </w:r>
          </w:p>
        </w:tc>
      </w:tr>
      <w:tr>
        <w:trPr>
          <w:cantSplit/>
        </w:trPr>
        <w:tc>
          <w:tcPr>
            <w:tcW w:type="dxa" w:w="2266"/>
          </w:tcPr>
          <w:p>
            <w:pPr>
              <w:spacing w:after="0"/>
              <w:jc w:val="left"/>
            </w:pPr>
            <w:r>
              <w:rPr>
                <w:sz w:val="16"/>
              </w:rPr>
              <w:t>1955-05-25</w:t>
            </w:r>
          </w:p>
        </w:tc>
        <w:tc>
          <w:tcPr>
            <w:tcW w:type="dxa" w:w="2266"/>
          </w:tcPr>
          <w:p>
            <w:pPr>
              <w:spacing w:after="0"/>
              <w:jc w:val="left"/>
            </w:pPr>
            <w:r>
              <w:rPr>
                <w:sz w:val="16"/>
              </w:rPr>
              <w:t>1955-05-25</w:t>
            </w:r>
          </w:p>
        </w:tc>
        <w:tc>
          <w:tcPr>
            <w:tcW w:type="dxa" w:w="1876"/>
          </w:tcPr>
          <w:p>
            <w:pPr>
              <w:spacing w:after="0"/>
              <w:jc w:val="left"/>
            </w:pPr>
            <w:r>
              <w:rPr>
                <w:sz w:val="16"/>
              </w:rPr>
              <w:t>DR-33-CO</w:t>
            </w:r>
          </w:p>
        </w:tc>
        <w:tc>
          <w:tcPr>
            <w:tcW w:type="dxa" w:w="3046"/>
          </w:tcPr>
          <w:p>
            <w:pPr>
              <w:spacing w:after="0"/>
              <w:jc w:val="left"/>
            </w:pPr>
            <w:r>
              <w:rPr>
                <w:sz w:val="16"/>
              </w:rPr>
              <w:t>Major disaster</w:t>
            </w:r>
          </w:p>
        </w:tc>
        <w:tc>
          <w:tcPr>
            <w:tcW w:type="dxa" w:w="1416"/>
          </w:tcPr>
          <w:p>
            <w:pPr>
              <w:spacing w:after="0"/>
              <w:jc w:val="left"/>
            </w:pPr>
            <w:r>
              <w:rPr>
                <w:sz w:val="16"/>
              </w:rPr>
              <w:t>Flood</w:t>
            </w:r>
          </w:p>
        </w:tc>
        <w:tc>
          <w:tcPr>
            <w:tcW w:type="dxa" w:w="324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10 Fire Management declarations (1978-09-12 to 2016-07-10)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8"/>
        <w:gridCol w:w="1114"/>
        <w:gridCol w:w="1928"/>
        <w:gridCol w:w="774"/>
        <w:gridCol w:w="1594"/>
        <w:gridCol w:w="1297"/>
        <w:gridCol w:w="1639"/>
        <w:gridCol w:w="2711"/>
      </w:tblGrid>
      <w:tr>
        <w:trPr>
          <w:cantSplit/>
          <w:tblHeader/>
        </w:trPr>
        <w:tc>
          <w:tcPr>
            <w:tcW w:type="dxa" w:w="1037"/>
            <w:shd w:val="clear" w:color="auto" w:fill="E8E8E8"/>
          </w:tcPr>
          <w:p>
            <w:pPr>
              <w:spacing w:after="0"/>
              <w:jc w:val="left"/>
            </w:pPr>
            <w:r>
              <w:rPr>
                <w:b/>
                <w:sz w:val="16"/>
              </w:rPr>
              <w:t>Hazard</w:t>
            </w:r>
          </w:p>
        </w:tc>
        <w:tc>
          <w:tcPr>
            <w:tcW w:type="dxa" w:w="2018"/>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4"/>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7"/>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9"/>
            <w:shd w:val="clear" w:color="auto" w:fill="E8E8E8"/>
          </w:tcPr>
          <w:p>
            <w:pPr>
              <w:spacing w:after="0"/>
              <w:jc w:val="left"/>
            </w:pPr>
            <w:r>
              <w:rPr>
                <w:b/>
                <w:sz w:val="16"/>
              </w:rPr>
              <w:t>Period</w:t>
            </w:r>
          </w:p>
        </w:tc>
        <w:tc>
          <w:tcPr>
            <w:tcW w:type="dxa" w:w="271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8"/>
          </w:tcPr>
          <w:p>
            <w:pPr>
              <w:spacing w:after="0"/>
              <w:jc w:val="right"/>
            </w:pPr>
            <w:r>
              <w:rPr>
                <w:sz w:val="16"/>
              </w:rPr>
              <w:t>1</w:t>
            </w:r>
          </w:p>
        </w:tc>
        <w:tc>
          <w:tcPr>
            <w:tcW w:type="dxa" w:w="1114"/>
          </w:tcPr>
          <w:p>
            <w:pPr>
              <w:spacing w:after="0"/>
              <w:jc w:val="right"/>
            </w:pPr>
            <w:r>
              <w:rPr>
                <w:sz w:val="16"/>
              </w:rPr>
              <w:t>1</w:t>
            </w:r>
          </w:p>
        </w:tc>
        <w:tc>
          <w:tcPr>
            <w:tcW w:type="dxa" w:w="1928"/>
          </w:tcPr>
          <w:p>
            <w:pPr>
              <w:spacing w:after="0"/>
              <w:jc w:val="right"/>
            </w:pPr>
            <w:r>
              <w:rPr>
                <w:sz w:val="16"/>
              </w:rPr>
              <w:t>0</w:t>
            </w:r>
          </w:p>
        </w:tc>
        <w:tc>
          <w:tcPr>
            <w:tcW w:type="dxa" w:w="774"/>
          </w:tcPr>
          <w:p>
            <w:pPr>
              <w:spacing w:after="0"/>
              <w:jc w:val="right"/>
            </w:pPr>
            <w:r>
              <w:rPr>
                <w:sz w:val="16"/>
              </w:rPr>
              <w:t>1</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Drought</w:t>
            </w:r>
          </w:p>
        </w:tc>
        <w:tc>
          <w:tcPr>
            <w:tcW w:type="dxa" w:w="2018"/>
          </w:tcPr>
          <w:p>
            <w:pPr>
              <w:spacing w:after="0"/>
              <w:jc w:val="right"/>
            </w:pPr>
            <w:r>
              <w:rPr>
                <w:sz w:val="16"/>
              </w:rPr>
              <w:t>1</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1</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Earthquake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p>
        </w:tc>
        <w:tc>
          <w:tcPr>
            <w:tcW w:type="dxa" w:w="271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8"/>
          </w:tcPr>
          <w:p>
            <w:pPr>
              <w:spacing w:after="0"/>
              <w:jc w:val="right"/>
            </w:pPr>
            <w:r>
              <w:rPr>
                <w:sz w:val="16"/>
              </w:rPr>
              <w:t>323</w:t>
            </w:r>
          </w:p>
        </w:tc>
        <w:tc>
          <w:tcPr>
            <w:tcW w:type="dxa" w:w="1114"/>
          </w:tcPr>
          <w:p>
            <w:pPr>
              <w:spacing w:after="0"/>
              <w:jc w:val="right"/>
            </w:pPr>
            <w:r>
              <w:rPr>
                <w:sz w:val="16"/>
              </w:rPr>
              <w:t>22</w:t>
            </w:r>
          </w:p>
        </w:tc>
        <w:tc>
          <w:tcPr>
            <w:tcW w:type="dxa" w:w="1928"/>
          </w:tcPr>
          <w:p>
            <w:pPr>
              <w:spacing w:after="0"/>
              <w:jc w:val="right"/>
            </w:pPr>
            <w:r>
              <w:rPr>
                <w:sz w:val="16"/>
              </w:rPr>
              <w:t>5</w:t>
            </w:r>
          </w:p>
        </w:tc>
        <w:tc>
          <w:tcPr>
            <w:tcW w:type="dxa" w:w="774"/>
          </w:tcPr>
          <w:p>
            <w:pPr>
              <w:spacing w:after="0"/>
              <w:jc w:val="right"/>
            </w:pPr>
            <w:r>
              <w:rPr>
                <w:sz w:val="16"/>
              </w:rPr>
              <w:t>16</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1955 to 2026-06-30</w:t>
            </w:r>
          </w:p>
        </w:tc>
        <w:tc>
          <w:tcPr>
            <w:tcW w:type="dxa" w:w="2711"/>
          </w:tcPr>
          <w:p>
            <w:pPr>
              <w:spacing w:after="0"/>
              <w:jc w:val="left"/>
            </w:pPr>
          </w:p>
        </w:tc>
      </w:tr>
      <w:tr>
        <w:trPr>
          <w:cantSplit/>
        </w:trPr>
        <w:tc>
          <w:tcPr>
            <w:tcW w:type="dxa" w:w="1037"/>
          </w:tcPr>
          <w:p>
            <w:pPr>
              <w:spacing w:after="0"/>
              <w:jc w:val="left"/>
            </w:pPr>
            <w:r>
              <w:rPr>
                <w:sz w:val="16"/>
              </w:rPr>
              <w:t>Heat Wave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18"/>
          </w:tcPr>
          <w:p>
            <w:pPr>
              <w:spacing w:after="0"/>
              <w:jc w:val="right"/>
            </w:pPr>
            <w:r>
              <w:rPr>
                <w:sz w:val="16"/>
              </w:rPr>
              <w:t>1</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Inland Flooding</w:t>
            </w:r>
          </w:p>
        </w:tc>
        <w:tc>
          <w:tcPr>
            <w:tcW w:type="dxa" w:w="2018"/>
          </w:tcPr>
          <w:p>
            <w:pPr>
              <w:spacing w:after="0"/>
              <w:jc w:val="right"/>
            </w:pPr>
            <w:r>
              <w:rPr>
                <w:sz w:val="16"/>
              </w:rPr>
              <w:t>10</w:t>
            </w:r>
          </w:p>
        </w:tc>
        <w:tc>
          <w:tcPr>
            <w:tcW w:type="dxa" w:w="1114"/>
          </w:tcPr>
          <w:p>
            <w:pPr>
              <w:spacing w:after="0"/>
              <w:jc w:val="right"/>
            </w:pPr>
            <w:r>
              <w:rPr>
                <w:sz w:val="16"/>
              </w:rPr>
              <w:t>1</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4</w:t>
            </w:r>
          </w:p>
        </w:tc>
        <w:tc>
          <w:tcPr>
            <w:tcW w:type="dxa" w:w="1297"/>
          </w:tcPr>
          <w:p>
            <w:pPr>
              <w:spacing w:after="0"/>
              <w:jc w:val="right"/>
            </w:pPr>
            <w:r>
              <w:rPr>
                <w:sz w:val="16"/>
              </w:rPr>
              <w:t>1</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Landslide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2</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Lightning</w:t>
            </w:r>
          </w:p>
        </w:tc>
        <w:tc>
          <w:tcPr>
            <w:tcW w:type="dxa" w:w="2018"/>
          </w:tcPr>
          <w:p>
            <w:pPr>
              <w:spacing w:after="0"/>
              <w:jc w:val="right"/>
            </w:pPr>
            <w:r>
              <w:rPr>
                <w:sz w:val="16"/>
              </w:rPr>
              <w:t>1</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Strong Wind</w:t>
            </w:r>
          </w:p>
        </w:tc>
        <w:tc>
          <w:tcPr>
            <w:tcW w:type="dxa" w:w="2018"/>
          </w:tcPr>
          <w:p>
            <w:pPr>
              <w:spacing w:after="0"/>
              <w:jc w:val="right"/>
            </w:pPr>
            <w:r>
              <w:rPr>
                <w:sz w:val="16"/>
              </w:rPr>
              <w:t>113</w:t>
            </w:r>
          </w:p>
        </w:tc>
        <w:tc>
          <w:tcPr>
            <w:tcW w:type="dxa" w:w="1114"/>
          </w:tcPr>
          <w:p>
            <w:pPr>
              <w:spacing w:after="0"/>
              <w:jc w:val="right"/>
            </w:pPr>
            <w:r>
              <w:rPr>
                <w:sz w:val="16"/>
              </w:rPr>
              <w:t>10</w:t>
            </w:r>
          </w:p>
        </w:tc>
        <w:tc>
          <w:tcPr>
            <w:tcW w:type="dxa" w:w="1928"/>
          </w:tcPr>
          <w:p>
            <w:pPr>
              <w:spacing w:after="0"/>
              <w:jc w:val="right"/>
            </w:pPr>
            <w:r>
              <w:rPr>
                <w:sz w:val="16"/>
              </w:rPr>
              <w:t>0</w:t>
            </w:r>
          </w:p>
        </w:tc>
        <w:tc>
          <w:tcPr>
            <w:tcW w:type="dxa" w:w="774"/>
          </w:tcPr>
          <w:p>
            <w:pPr>
              <w:spacing w:after="0"/>
              <w:jc w:val="right"/>
            </w:pPr>
            <w:r>
              <w:rPr>
                <w:sz w:val="16"/>
              </w:rPr>
              <w:t>4</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1955 to 2026-06-30</w:t>
            </w:r>
          </w:p>
        </w:tc>
        <w:tc>
          <w:tcPr>
            <w:tcW w:type="dxa" w:w="2711"/>
          </w:tcPr>
          <w:p>
            <w:pPr>
              <w:spacing w:after="0"/>
              <w:jc w:val="left"/>
            </w:pPr>
            <w:r>
              <w:rPr>
                <w:sz w:val="16"/>
              </w:rPr>
              <w:t>Includes 53 High Wind records.</w:t>
            </w:r>
          </w:p>
        </w:tc>
      </w:tr>
      <w:tr>
        <w:trPr>
          <w:cantSplit/>
        </w:trPr>
        <w:tc>
          <w:tcPr>
            <w:tcW w:type="dxa" w:w="1037"/>
          </w:tcPr>
          <w:p>
            <w:pPr>
              <w:spacing w:after="0"/>
              <w:jc w:val="left"/>
            </w:pPr>
            <w:r>
              <w:rPr>
                <w:sz w:val="16"/>
              </w:rPr>
              <w:t>Tornado</w:t>
            </w:r>
          </w:p>
        </w:tc>
        <w:tc>
          <w:tcPr>
            <w:tcW w:type="dxa" w:w="2018"/>
          </w:tcPr>
          <w:p>
            <w:pPr>
              <w:spacing w:after="0"/>
              <w:jc w:val="right"/>
            </w:pPr>
            <w:r>
              <w:rPr>
                <w:sz w:val="16"/>
              </w:rPr>
              <w:t>92</w:t>
            </w:r>
          </w:p>
        </w:tc>
        <w:tc>
          <w:tcPr>
            <w:tcW w:type="dxa" w:w="1114"/>
          </w:tcPr>
          <w:p>
            <w:pPr>
              <w:spacing w:after="0"/>
              <w:jc w:val="right"/>
            </w:pPr>
            <w:r>
              <w:rPr>
                <w:sz w:val="16"/>
              </w:rPr>
              <w:t>2</w:t>
            </w:r>
          </w:p>
        </w:tc>
        <w:tc>
          <w:tcPr>
            <w:tcW w:type="dxa" w:w="1928"/>
          </w:tcPr>
          <w:p>
            <w:pPr>
              <w:spacing w:after="0"/>
              <w:jc w:val="right"/>
            </w:pPr>
            <w:r>
              <w:rPr>
                <w:sz w:val="16"/>
              </w:rPr>
              <w:t>0</w:t>
            </w:r>
          </w:p>
        </w:tc>
        <w:tc>
          <w:tcPr>
            <w:tcW w:type="dxa" w:w="774"/>
          </w:tcPr>
          <w:p>
            <w:pPr>
              <w:spacing w:after="0"/>
              <w:jc w:val="right"/>
            </w:pPr>
            <w:r>
              <w:rPr>
                <w:sz w:val="16"/>
              </w:rPr>
              <w:t>2</w:t>
            </w:r>
          </w:p>
        </w:tc>
        <w:tc>
          <w:tcPr>
            <w:tcW w:type="dxa" w:w="1594"/>
          </w:tcPr>
          <w:p>
            <w:pPr>
              <w:spacing w:after="0"/>
              <w:jc w:val="right"/>
            </w:pPr>
            <w:r>
              <w:rPr>
                <w:sz w:val="16"/>
              </w:rPr>
              <w:t>2</w:t>
            </w:r>
          </w:p>
        </w:tc>
        <w:tc>
          <w:tcPr>
            <w:tcW w:type="dxa" w:w="1297"/>
          </w:tcPr>
          <w:p>
            <w:pPr>
              <w:spacing w:after="0"/>
              <w:jc w:val="right"/>
            </w:pPr>
            <w:r>
              <w:rPr>
                <w:sz w:val="16"/>
              </w:rPr>
              <w:t>1</w:t>
            </w:r>
          </w:p>
        </w:tc>
        <w:tc>
          <w:tcPr>
            <w:tcW w:type="dxa" w:w="1639"/>
          </w:tcPr>
          <w:p>
            <w:pPr>
              <w:spacing w:after="0"/>
              <w:jc w:val="left"/>
            </w:pPr>
            <w:r>
              <w:rPr>
                <w:sz w:val="16"/>
              </w:rPr>
              <w:t>1950 to 2026-06-30</w:t>
            </w:r>
          </w:p>
        </w:tc>
        <w:tc>
          <w:tcPr>
            <w:tcW w:type="dxa" w:w="2711"/>
          </w:tcPr>
          <w:p>
            <w:pPr>
              <w:spacing w:after="0"/>
              <w:jc w:val="left"/>
            </w:pPr>
          </w:p>
        </w:tc>
      </w:tr>
      <w:tr>
        <w:trPr>
          <w:cantSplit/>
        </w:trPr>
        <w:tc>
          <w:tcPr>
            <w:tcW w:type="dxa" w:w="1037"/>
          </w:tcPr>
          <w:p>
            <w:pPr>
              <w:spacing w:after="0"/>
              <w:jc w:val="left"/>
            </w:pPr>
            <w:r>
              <w:rPr>
                <w:sz w:val="16"/>
              </w:rPr>
              <w:t>Wildfire</w:t>
            </w:r>
          </w:p>
        </w:tc>
        <w:tc>
          <w:tcPr>
            <w:tcW w:type="dxa" w:w="2018"/>
          </w:tcPr>
          <w:p>
            <w:pPr>
              <w:spacing w:after="0"/>
              <w:jc w:val="right"/>
            </w:pPr>
            <w:r>
              <w:rPr>
                <w:sz w:val="16"/>
              </w:rPr>
              <w:t>1</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1</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Winter Weather</w:t>
            </w:r>
          </w:p>
        </w:tc>
        <w:tc>
          <w:tcPr>
            <w:tcW w:type="dxa" w:w="2018"/>
          </w:tcPr>
          <w:p>
            <w:pPr>
              <w:spacing w:after="0"/>
              <w:jc w:val="right"/>
            </w:pPr>
            <w:r>
              <w:rPr>
                <w:sz w:val="16"/>
              </w:rPr>
              <w:t>37</w:t>
            </w:r>
          </w:p>
        </w:tc>
        <w:tc>
          <w:tcPr>
            <w:tcW w:type="dxa" w:w="1114"/>
          </w:tcPr>
          <w:p>
            <w:pPr>
              <w:spacing w:after="0"/>
              <w:jc w:val="right"/>
            </w:pPr>
            <w:r>
              <w:rPr>
                <w:sz w:val="16"/>
              </w:rPr>
              <w:t>9</w:t>
            </w:r>
          </w:p>
        </w:tc>
        <w:tc>
          <w:tcPr>
            <w:tcW w:type="dxa" w:w="1928"/>
          </w:tcPr>
          <w:p>
            <w:pPr>
              <w:spacing w:after="0"/>
              <w:jc w:val="right"/>
            </w:pPr>
            <w:r>
              <w:rPr>
                <w:sz w:val="16"/>
              </w:rPr>
              <w:t>0</w:t>
            </w:r>
          </w:p>
        </w:tc>
        <w:tc>
          <w:tcPr>
            <w:tcW w:type="dxa" w:w="774"/>
          </w:tcPr>
          <w:p>
            <w:pPr>
              <w:spacing w:after="0"/>
              <w:jc w:val="right"/>
            </w:pPr>
            <w:r>
              <w:rPr>
                <w:sz w:val="16"/>
              </w:rPr>
              <w:t>9</w:t>
            </w:r>
          </w:p>
        </w:tc>
        <w:tc>
          <w:tcPr>
            <w:tcW w:type="dxa" w:w="1594"/>
          </w:tcPr>
          <w:p>
            <w:pPr>
              <w:spacing w:after="0"/>
              <w:jc w:val="right"/>
            </w:pPr>
            <w:r>
              <w:rPr>
                <w:sz w:val="16"/>
              </w:rPr>
              <w:t>2</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449"/>
        <w:gridCol w:w="2591"/>
        <w:gridCol w:w="922"/>
        <w:gridCol w:w="2640"/>
        <w:gridCol w:w="1000"/>
        <w:gridCol w:w="225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449"/>
            <w:shd w:val="clear" w:color="auto" w:fill="E8E8E8"/>
          </w:tcPr>
          <w:p>
            <w:pPr>
              <w:spacing w:after="0"/>
              <w:jc w:val="left"/>
            </w:pPr>
            <w:r>
              <w:rPr>
                <w:b/>
                <w:sz w:val="16"/>
              </w:rPr>
              <w:t>Magnitude or extent</w:t>
            </w:r>
          </w:p>
        </w:tc>
        <w:tc>
          <w:tcPr>
            <w:tcW w:type="dxa" w:w="2591"/>
            <w:shd w:val="clear" w:color="auto" w:fill="E8E8E8"/>
          </w:tcPr>
          <w:p>
            <w:pPr>
              <w:spacing w:after="0"/>
              <w:jc w:val="left"/>
            </w:pPr>
            <w:r>
              <w:rPr>
                <w:b/>
                <w:sz w:val="16"/>
              </w:rPr>
              <w:t>Damage</w:t>
            </w:r>
          </w:p>
          <w:p>
            <w:pPr>
              <w:spacing w:after="0"/>
              <w:jc w:val="left"/>
            </w:pPr>
            <w:r>
              <w:rPr>
                <w:i/>
                <w:color w:val="555555"/>
                <w:sz w:val="14"/>
              </w:rPr>
              <w:t>nominal dollars</w:t>
            </w:r>
          </w:p>
        </w:tc>
        <w:tc>
          <w:tcPr>
            <w:tcW w:type="dxa" w:w="92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40"/>
            <w:shd w:val="clear" w:color="auto" w:fill="E8E8E8"/>
          </w:tcPr>
          <w:p>
            <w:pPr>
              <w:spacing w:after="0"/>
              <w:jc w:val="left"/>
            </w:pPr>
            <w:r>
              <w:rPr>
                <w:b/>
                <w:sz w:val="16"/>
              </w:rPr>
              <w:t>Location</w:t>
            </w:r>
          </w:p>
        </w:tc>
        <w:tc>
          <w:tcPr>
            <w:tcW w:type="dxa" w:w="1000"/>
            <w:shd w:val="clear" w:color="auto" w:fill="E8E8E8"/>
          </w:tcPr>
          <w:p>
            <w:pPr>
              <w:spacing w:after="0"/>
              <w:jc w:val="left"/>
            </w:pPr>
            <w:r>
              <w:rPr>
                <w:b/>
                <w:sz w:val="16"/>
              </w:rPr>
              <w:t>Flags</w:t>
            </w:r>
          </w:p>
        </w:tc>
        <w:tc>
          <w:tcPr>
            <w:tcW w:type="dxa" w:w="225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2022-12-22</w:t>
            </w:r>
          </w:p>
        </w:tc>
        <w:tc>
          <w:tcPr>
            <w:tcW w:type="dxa" w:w="1215"/>
          </w:tcPr>
          <w:p>
            <w:pPr>
              <w:spacing w:after="0"/>
              <w:jc w:val="left"/>
            </w:pPr>
            <w:r>
              <w:rPr>
                <w:sz w:val="16"/>
              </w:rPr>
              <w:t>Extreme Cold/Wind Chill</w:t>
            </w:r>
          </w:p>
        </w:tc>
        <w:tc>
          <w:tcPr>
            <w:tcW w:type="dxa" w:w="2449"/>
          </w:tcPr>
          <w:p>
            <w:pPr>
              <w:spacing w:after="0"/>
              <w:jc w:val="left"/>
            </w:pPr>
          </w:p>
        </w:tc>
        <w:tc>
          <w:tcPr>
            <w:tcW w:type="dxa" w:w="2591"/>
          </w:tcPr>
          <w:p>
            <w:pPr>
              <w:spacing w:after="0"/>
              <w:jc w:val="left"/>
            </w:pPr>
            <w:r>
              <w:rPr>
                <w:sz w:val="16"/>
              </w:rPr>
              <w:t>$0 property; $0 crops (zone total, 2022 dollars)</w:t>
            </w:r>
          </w:p>
        </w:tc>
        <w:tc>
          <w:tcPr>
            <w:tcW w:type="dxa" w:w="922"/>
          </w:tcPr>
          <w:p>
            <w:pPr>
              <w:spacing w:after="0"/>
              <w:jc w:val="right"/>
            </w:pPr>
            <w:r>
              <w:rPr>
                <w:sz w:val="16"/>
              </w:rPr>
              <w:t>0, 0</w:t>
            </w:r>
          </w:p>
        </w:tc>
        <w:tc>
          <w:tcPr>
            <w:tcW w:type="dxa" w:w="2640"/>
          </w:tcPr>
          <w:p>
            <w:pPr>
              <w:spacing w:after="0"/>
              <w:jc w:val="left"/>
            </w:pPr>
            <w:r>
              <w:rPr>
                <w:sz w:val="16"/>
              </w:rPr>
              <w:t>NWS zone COZ096 (EASTERN KIOWA COUNTY), zone-level</w:t>
            </w:r>
          </w:p>
        </w:tc>
        <w:tc>
          <w:tcPr>
            <w:tcW w:type="dxa" w:w="1000"/>
          </w:tcPr>
          <w:p>
            <w:pPr>
              <w:spacing w:after="0"/>
              <w:jc w:val="left"/>
            </w:pPr>
            <w:r>
              <w:rPr>
                <w:sz w:val="16"/>
              </w:rPr>
              <w:t>new since last plan; within last 5 years</w:t>
            </w:r>
          </w:p>
        </w:tc>
        <w:tc>
          <w:tcPr>
            <w:tcW w:type="dxa" w:w="225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2021-12-15</w:t>
            </w:r>
          </w:p>
        </w:tc>
        <w:tc>
          <w:tcPr>
            <w:tcW w:type="dxa" w:w="1215"/>
          </w:tcPr>
          <w:p>
            <w:pPr>
              <w:spacing w:after="0"/>
              <w:jc w:val="left"/>
            </w:pPr>
            <w:r>
              <w:rPr>
                <w:sz w:val="16"/>
              </w:rPr>
              <w:t>High Wind</w:t>
            </w:r>
          </w:p>
        </w:tc>
        <w:tc>
          <w:tcPr>
            <w:tcW w:type="dxa" w:w="2449"/>
          </w:tcPr>
          <w:p>
            <w:pPr>
              <w:spacing w:after="0"/>
              <w:jc w:val="left"/>
            </w:pPr>
            <w:r>
              <w:rPr>
                <w:sz w:val="16"/>
              </w:rPr>
              <w:t>80 kt (92 mph) estimated gust</w:t>
            </w:r>
          </w:p>
        </w:tc>
        <w:tc>
          <w:tcPr>
            <w:tcW w:type="dxa" w:w="2591"/>
          </w:tcPr>
          <w:p>
            <w:pPr>
              <w:spacing w:after="0"/>
              <w:jc w:val="left"/>
            </w:pPr>
            <w:r>
              <w:rPr>
                <w:sz w:val="16"/>
              </w:rPr>
              <w:t>$0 property; $0 crops (zone total, 2021 dollars)</w:t>
            </w:r>
          </w:p>
        </w:tc>
        <w:tc>
          <w:tcPr>
            <w:tcW w:type="dxa" w:w="922"/>
          </w:tcPr>
          <w:p>
            <w:pPr>
              <w:spacing w:after="0"/>
              <w:jc w:val="right"/>
            </w:pPr>
            <w:r>
              <w:rPr>
                <w:sz w:val="16"/>
              </w:rPr>
              <w:t>0, 0</w:t>
            </w:r>
          </w:p>
        </w:tc>
        <w:tc>
          <w:tcPr>
            <w:tcW w:type="dxa" w:w="2640"/>
          </w:tcPr>
          <w:p>
            <w:pPr>
              <w:spacing w:after="0"/>
              <w:jc w:val="left"/>
            </w:pPr>
            <w:r>
              <w:rPr>
                <w:sz w:val="16"/>
              </w:rPr>
              <w:t>NWS zone COZ096 (EASTERN KIOWA COUNTY), zone-level</w:t>
            </w:r>
          </w:p>
        </w:tc>
        <w:tc>
          <w:tcPr>
            <w:tcW w:type="dxa" w:w="1000"/>
          </w:tcPr>
          <w:p>
            <w:pPr>
              <w:spacing w:after="0"/>
              <w:jc w:val="left"/>
            </w:pPr>
            <w:r>
              <w:rPr>
                <w:sz w:val="16"/>
              </w:rPr>
              <w:t>new since last plan; within last 5 years</w:t>
            </w:r>
          </w:p>
        </w:tc>
        <w:tc>
          <w:tcPr>
            <w:tcW w:type="dxa" w:w="2257"/>
          </w:tcPr>
          <w:p>
            <w:pPr>
              <w:spacing w:after="0"/>
              <w:jc w:val="left"/>
            </w:pPr>
            <w:r>
              <w:rPr>
                <w:sz w:val="16"/>
              </w:rPr>
              <w:t>B1-c worst recorded: High Wind and Strong Wind</w:t>
            </w:r>
          </w:p>
        </w:tc>
      </w:tr>
      <w:tr>
        <w:trPr>
          <w:cantSplit/>
        </w:trPr>
        <w:tc>
          <w:tcPr>
            <w:tcW w:type="dxa" w:w="1037"/>
          </w:tcPr>
          <w:p>
            <w:pPr>
              <w:spacing w:after="0"/>
              <w:jc w:val="left"/>
            </w:pPr>
            <w:r>
              <w:rPr>
                <w:sz w:val="16"/>
              </w:rPr>
              <w:t>2021-06-24</w:t>
            </w:r>
          </w:p>
        </w:tc>
        <w:tc>
          <w:tcPr>
            <w:tcW w:type="dxa" w:w="1215"/>
          </w:tcPr>
          <w:p>
            <w:pPr>
              <w:spacing w:after="0"/>
              <w:jc w:val="left"/>
            </w:pPr>
            <w:r>
              <w:rPr>
                <w:sz w:val="16"/>
              </w:rPr>
              <w:t>Hail</w:t>
            </w:r>
          </w:p>
        </w:tc>
        <w:tc>
          <w:tcPr>
            <w:tcW w:type="dxa" w:w="2449"/>
          </w:tcPr>
          <w:p>
            <w:pPr>
              <w:spacing w:after="0"/>
              <w:jc w:val="left"/>
            </w:pPr>
            <w:r>
              <w:rPr>
                <w:sz w:val="16"/>
              </w:rPr>
              <w:t>4 in</w:t>
            </w:r>
          </w:p>
        </w:tc>
        <w:tc>
          <w:tcPr>
            <w:tcW w:type="dxa" w:w="2591"/>
          </w:tcPr>
          <w:p>
            <w:pPr>
              <w:spacing w:after="0"/>
              <w:jc w:val="left"/>
            </w:pPr>
            <w:r>
              <w:rPr>
                <w:sz w:val="16"/>
              </w:rPr>
              <w:t>$0 property; $0 crops (2021 dollars)</w:t>
            </w:r>
          </w:p>
        </w:tc>
        <w:tc>
          <w:tcPr>
            <w:tcW w:type="dxa" w:w="922"/>
          </w:tcPr>
          <w:p>
            <w:pPr>
              <w:spacing w:after="0"/>
              <w:jc w:val="right"/>
            </w:pPr>
            <w:r>
              <w:rPr>
                <w:sz w:val="16"/>
              </w:rPr>
              <w:t>0, 0</w:t>
            </w:r>
          </w:p>
        </w:tc>
        <w:tc>
          <w:tcPr>
            <w:tcW w:type="dxa" w:w="2640"/>
          </w:tcPr>
          <w:p>
            <w:pPr>
              <w:spacing w:after="0"/>
              <w:jc w:val="left"/>
            </w:pPr>
            <w:r>
              <w:rPr>
                <w:sz w:val="16"/>
              </w:rPr>
              <w:t>SHERIDAN LAKE</w:t>
            </w:r>
          </w:p>
        </w:tc>
        <w:tc>
          <w:tcPr>
            <w:tcW w:type="dxa" w:w="1000"/>
          </w:tcPr>
          <w:p>
            <w:pPr>
              <w:spacing w:after="0"/>
              <w:jc w:val="left"/>
            </w:pPr>
            <w:r>
              <w:rPr>
                <w:sz w:val="16"/>
              </w:rPr>
              <w:t>new since last plan</w:t>
            </w:r>
          </w:p>
        </w:tc>
        <w:tc>
          <w:tcPr>
            <w:tcW w:type="dxa" w:w="2257"/>
          </w:tcPr>
          <w:p>
            <w:pPr>
              <w:spacing w:after="0"/>
              <w:jc w:val="left"/>
            </w:pPr>
            <w:r>
              <w:rPr>
                <w:sz w:val="16"/>
              </w:rPr>
              <w:t>B1-c worst recorded: Hail</w:t>
            </w:r>
          </w:p>
        </w:tc>
      </w:tr>
      <w:tr>
        <w:trPr>
          <w:cantSplit/>
        </w:trPr>
        <w:tc>
          <w:tcPr>
            <w:tcW w:type="dxa" w:w="1037"/>
          </w:tcPr>
          <w:p>
            <w:pPr>
              <w:spacing w:after="0"/>
              <w:jc w:val="left"/>
            </w:pPr>
            <w:r>
              <w:rPr>
                <w:sz w:val="16"/>
              </w:rPr>
              <w:t>2016-05-26</w:t>
            </w:r>
          </w:p>
        </w:tc>
        <w:tc>
          <w:tcPr>
            <w:tcW w:type="dxa" w:w="1215"/>
          </w:tcPr>
          <w:p>
            <w:pPr>
              <w:spacing w:after="0"/>
              <w:jc w:val="left"/>
            </w:pPr>
            <w:r>
              <w:rPr>
                <w:sz w:val="16"/>
              </w:rPr>
              <w:t>Thunderstorm Wind</w:t>
            </w:r>
          </w:p>
        </w:tc>
        <w:tc>
          <w:tcPr>
            <w:tcW w:type="dxa" w:w="2449"/>
          </w:tcPr>
          <w:p>
            <w:pPr>
              <w:spacing w:after="0"/>
              <w:jc w:val="left"/>
            </w:pPr>
            <w:r>
              <w:rPr>
                <w:sz w:val="16"/>
              </w:rPr>
              <w:t>65 kt (75 mph) estimated gust</w:t>
            </w:r>
          </w:p>
        </w:tc>
        <w:tc>
          <w:tcPr>
            <w:tcW w:type="dxa" w:w="2591"/>
          </w:tcPr>
          <w:p>
            <w:pPr>
              <w:spacing w:after="0"/>
              <w:jc w:val="left"/>
            </w:pPr>
            <w:r>
              <w:rPr>
                <w:sz w:val="16"/>
              </w:rPr>
              <w:t>$10,000 property; $0 crops (2016 dollars)</w:t>
            </w:r>
          </w:p>
        </w:tc>
        <w:tc>
          <w:tcPr>
            <w:tcW w:type="dxa" w:w="922"/>
          </w:tcPr>
          <w:p>
            <w:pPr>
              <w:spacing w:after="0"/>
              <w:jc w:val="right"/>
            </w:pPr>
            <w:r>
              <w:rPr>
                <w:sz w:val="16"/>
              </w:rPr>
              <w:t>0, 3</w:t>
            </w:r>
          </w:p>
        </w:tc>
        <w:tc>
          <w:tcPr>
            <w:tcW w:type="dxa" w:w="2640"/>
          </w:tcPr>
          <w:p>
            <w:pPr>
              <w:spacing w:after="0"/>
              <w:jc w:val="left"/>
            </w:pPr>
            <w:r>
              <w:rPr>
                <w:sz w:val="16"/>
              </w:rPr>
              <w:t>EADS</w:t>
            </w:r>
          </w:p>
        </w:tc>
        <w:tc>
          <w:tcPr>
            <w:tcW w:type="dxa" w:w="1000"/>
          </w:tcPr>
          <w:p>
            <w:pPr>
              <w:spacing w:after="0"/>
              <w:jc w:val="left"/>
            </w:pPr>
          </w:p>
        </w:tc>
        <w:tc>
          <w:tcPr>
            <w:tcW w:type="dxa" w:w="2257"/>
          </w:tcPr>
          <w:p>
            <w:pPr>
              <w:spacing w:after="0"/>
              <w:jc w:val="left"/>
            </w:pPr>
            <w:r>
              <w:rPr>
                <w:sz w:val="16"/>
              </w:rPr>
              <w:t>deaths or injuries recorded</w:t>
            </w:r>
          </w:p>
        </w:tc>
      </w:tr>
      <w:tr>
        <w:trPr>
          <w:cantSplit/>
        </w:trPr>
        <w:tc>
          <w:tcPr>
            <w:tcW w:type="dxa" w:w="1037"/>
          </w:tcPr>
          <w:p>
            <w:pPr>
              <w:spacing w:after="0"/>
              <w:jc w:val="left"/>
            </w:pPr>
            <w:r>
              <w:rPr>
                <w:sz w:val="16"/>
              </w:rPr>
              <w:t>2012-05-23</w:t>
            </w:r>
          </w:p>
        </w:tc>
        <w:tc>
          <w:tcPr>
            <w:tcW w:type="dxa" w:w="1215"/>
          </w:tcPr>
          <w:p>
            <w:pPr>
              <w:spacing w:after="0"/>
              <w:jc w:val="left"/>
            </w:pPr>
            <w:r>
              <w:rPr>
                <w:sz w:val="16"/>
              </w:rPr>
              <w:t>Lightning</w:t>
            </w:r>
          </w:p>
        </w:tc>
        <w:tc>
          <w:tcPr>
            <w:tcW w:type="dxa" w:w="2449"/>
          </w:tcPr>
          <w:p>
            <w:pPr>
              <w:spacing w:after="0"/>
              <w:jc w:val="left"/>
            </w:pPr>
          </w:p>
        </w:tc>
        <w:tc>
          <w:tcPr>
            <w:tcW w:type="dxa" w:w="2591"/>
          </w:tcPr>
          <w:p>
            <w:pPr>
              <w:spacing w:after="0"/>
              <w:jc w:val="left"/>
            </w:pPr>
            <w:r>
              <w:rPr>
                <w:sz w:val="16"/>
              </w:rPr>
              <w:t>$50,000 property; $0 crops (2012 dollars)</w:t>
            </w:r>
          </w:p>
        </w:tc>
        <w:tc>
          <w:tcPr>
            <w:tcW w:type="dxa" w:w="922"/>
          </w:tcPr>
          <w:p>
            <w:pPr>
              <w:spacing w:after="0"/>
              <w:jc w:val="right"/>
            </w:pPr>
            <w:r>
              <w:rPr>
                <w:sz w:val="16"/>
              </w:rPr>
              <w:t>0, 0</w:t>
            </w:r>
          </w:p>
        </w:tc>
        <w:tc>
          <w:tcPr>
            <w:tcW w:type="dxa" w:w="2640"/>
          </w:tcPr>
          <w:p>
            <w:pPr>
              <w:spacing w:after="0"/>
              <w:jc w:val="left"/>
            </w:pPr>
            <w:r>
              <w:rPr>
                <w:sz w:val="16"/>
              </w:rPr>
              <w:t>BRANDON</w:t>
            </w:r>
          </w:p>
        </w:tc>
        <w:tc>
          <w:tcPr>
            <w:tcW w:type="dxa" w:w="1000"/>
          </w:tcPr>
          <w:p>
            <w:pPr>
              <w:spacing w:after="0"/>
              <w:jc w:val="left"/>
            </w:pPr>
          </w:p>
        </w:tc>
        <w:tc>
          <w:tcPr>
            <w:tcW w:type="dxa" w:w="2257"/>
          </w:tcPr>
          <w:p>
            <w:pPr>
              <w:spacing w:after="0"/>
              <w:jc w:val="left"/>
            </w:pPr>
            <w:r>
              <w:rPr>
                <w:sz w:val="16"/>
              </w:rPr>
              <w:t>B1-c worst recorded: Lightning</w:t>
            </w:r>
          </w:p>
        </w:tc>
      </w:tr>
      <w:tr>
        <w:trPr>
          <w:cantSplit/>
        </w:trPr>
        <w:tc>
          <w:tcPr>
            <w:tcW w:type="dxa" w:w="1037"/>
          </w:tcPr>
          <w:p>
            <w:pPr>
              <w:spacing w:after="0"/>
              <w:jc w:val="left"/>
            </w:pPr>
            <w:r>
              <w:rPr>
                <w:sz w:val="16"/>
              </w:rPr>
              <w:t>2012-04-27</w:t>
            </w:r>
          </w:p>
        </w:tc>
        <w:tc>
          <w:tcPr>
            <w:tcW w:type="dxa" w:w="1215"/>
          </w:tcPr>
          <w:p>
            <w:pPr>
              <w:spacing w:after="0"/>
              <w:jc w:val="left"/>
            </w:pPr>
            <w:r>
              <w:rPr>
                <w:sz w:val="16"/>
              </w:rPr>
              <w:t>Tornado</w:t>
            </w:r>
          </w:p>
        </w:tc>
        <w:tc>
          <w:tcPr>
            <w:tcW w:type="dxa" w:w="2449"/>
          </w:tcPr>
          <w:p>
            <w:pPr>
              <w:spacing w:after="0"/>
              <w:jc w:val="left"/>
            </w:pPr>
            <w:r>
              <w:rPr>
                <w:sz w:val="16"/>
              </w:rPr>
              <w:t>EF1, 2.23 mi within this county, 100 yd wide</w:t>
            </w:r>
          </w:p>
        </w:tc>
        <w:tc>
          <w:tcPr>
            <w:tcW w:type="dxa" w:w="2591"/>
          </w:tcPr>
          <w:p>
            <w:pPr>
              <w:spacing w:after="0"/>
              <w:jc w:val="left"/>
            </w:pPr>
            <w:r>
              <w:rPr>
                <w:sz w:val="16"/>
              </w:rPr>
              <w:t>$40,000 property; $0 crops (2012 dollars)</w:t>
            </w:r>
          </w:p>
        </w:tc>
        <w:tc>
          <w:tcPr>
            <w:tcW w:type="dxa" w:w="922"/>
          </w:tcPr>
          <w:p>
            <w:pPr>
              <w:spacing w:after="0"/>
              <w:jc w:val="right"/>
            </w:pPr>
            <w:r>
              <w:rPr>
                <w:sz w:val="16"/>
              </w:rPr>
              <w:t>0, 1</w:t>
            </w:r>
          </w:p>
        </w:tc>
        <w:tc>
          <w:tcPr>
            <w:tcW w:type="dxa" w:w="2640"/>
          </w:tcPr>
          <w:p>
            <w:pPr>
              <w:spacing w:after="0"/>
              <w:jc w:val="left"/>
            </w:pPr>
            <w:r>
              <w:rPr>
                <w:sz w:val="16"/>
              </w:rPr>
              <w:t>CHIVINGTON</w:t>
            </w:r>
          </w:p>
        </w:tc>
        <w:tc>
          <w:tcPr>
            <w:tcW w:type="dxa" w:w="1000"/>
          </w:tcPr>
          <w:p>
            <w:pPr>
              <w:spacing w:after="0"/>
              <w:jc w:val="left"/>
            </w:pPr>
          </w:p>
        </w:tc>
        <w:tc>
          <w:tcPr>
            <w:tcW w:type="dxa" w:w="2257"/>
          </w:tcPr>
          <w:p>
            <w:pPr>
              <w:spacing w:after="0"/>
              <w:jc w:val="left"/>
            </w:pPr>
            <w:r>
              <w:rPr>
                <w:sz w:val="16"/>
              </w:rPr>
              <w:t>deaths or injuries recorded</w:t>
            </w:r>
          </w:p>
        </w:tc>
      </w:tr>
      <w:tr>
        <w:trPr>
          <w:cantSplit/>
        </w:trPr>
        <w:tc>
          <w:tcPr>
            <w:tcW w:type="dxa" w:w="1037"/>
          </w:tcPr>
          <w:p>
            <w:pPr>
              <w:spacing w:after="0"/>
              <w:jc w:val="left"/>
            </w:pPr>
            <w:r>
              <w:rPr>
                <w:sz w:val="16"/>
              </w:rPr>
              <w:t>2002-07-01</w:t>
            </w:r>
          </w:p>
        </w:tc>
        <w:tc>
          <w:tcPr>
            <w:tcW w:type="dxa" w:w="1215"/>
          </w:tcPr>
          <w:p>
            <w:pPr>
              <w:spacing w:after="0"/>
              <w:jc w:val="left"/>
            </w:pPr>
            <w:r>
              <w:rPr>
                <w:sz w:val="16"/>
              </w:rPr>
              <w:t>Drought</w:t>
            </w:r>
          </w:p>
        </w:tc>
        <w:tc>
          <w:tcPr>
            <w:tcW w:type="dxa" w:w="2449"/>
          </w:tcPr>
          <w:p>
            <w:pPr>
              <w:spacing w:after="0"/>
              <w:jc w:val="left"/>
            </w:pPr>
          </w:p>
        </w:tc>
        <w:tc>
          <w:tcPr>
            <w:tcW w:type="dxa" w:w="2591"/>
          </w:tcPr>
          <w:p>
            <w:pPr>
              <w:spacing w:after="0"/>
              <w:jc w:val="left"/>
            </w:pPr>
            <w:r>
              <w:rPr>
                <w:sz w:val="16"/>
              </w:rPr>
              <w:t>damage not reported</w:t>
            </w:r>
          </w:p>
        </w:tc>
        <w:tc>
          <w:tcPr>
            <w:tcW w:type="dxa" w:w="922"/>
          </w:tcPr>
          <w:p>
            <w:pPr>
              <w:spacing w:after="0"/>
              <w:jc w:val="right"/>
            </w:pPr>
            <w:r>
              <w:rPr>
                <w:sz w:val="16"/>
              </w:rPr>
              <w:t>0, 0</w:t>
            </w:r>
          </w:p>
        </w:tc>
        <w:tc>
          <w:tcPr>
            <w:tcW w:type="dxa" w:w="2640"/>
          </w:tcPr>
          <w:p>
            <w:pPr>
              <w:spacing w:after="0"/>
              <w:jc w:val="left"/>
            </w:pPr>
            <w:r>
              <w:rPr>
                <w:sz w:val="16"/>
              </w:rPr>
              <w:t>Storm Events area KIOWA COUNTY (legacy zone code COZ078), zone-level</w:t>
            </w:r>
          </w:p>
        </w:tc>
        <w:tc>
          <w:tcPr>
            <w:tcW w:type="dxa" w:w="1000"/>
          </w:tcPr>
          <w:p>
            <w:pPr>
              <w:spacing w:after="0"/>
              <w:jc w:val="left"/>
            </w:pPr>
          </w:p>
        </w:tc>
        <w:tc>
          <w:tcPr>
            <w:tcW w:type="dxa" w:w="2257"/>
          </w:tcPr>
          <w:p>
            <w:pPr>
              <w:spacing w:after="0"/>
              <w:jc w:val="left"/>
            </w:pPr>
            <w:r>
              <w:rPr>
                <w:sz w:val="16"/>
              </w:rPr>
              <w:t>B1-c worst recorded: Drought</w:t>
            </w:r>
          </w:p>
        </w:tc>
      </w:tr>
      <w:tr>
        <w:trPr>
          <w:cantSplit/>
        </w:trPr>
        <w:tc>
          <w:tcPr>
            <w:tcW w:type="dxa" w:w="1037"/>
          </w:tcPr>
          <w:p>
            <w:pPr>
              <w:spacing w:after="0"/>
              <w:jc w:val="left"/>
            </w:pPr>
            <w:r>
              <w:rPr>
                <w:sz w:val="16"/>
              </w:rPr>
              <w:t>1997-10-24</w:t>
            </w:r>
          </w:p>
        </w:tc>
        <w:tc>
          <w:tcPr>
            <w:tcW w:type="dxa" w:w="1215"/>
          </w:tcPr>
          <w:p>
            <w:pPr>
              <w:spacing w:after="0"/>
              <w:jc w:val="left"/>
            </w:pPr>
            <w:r>
              <w:rPr>
                <w:sz w:val="16"/>
              </w:rPr>
              <w:t>Blizzard</w:t>
            </w:r>
          </w:p>
        </w:tc>
        <w:tc>
          <w:tcPr>
            <w:tcW w:type="dxa" w:w="2449"/>
          </w:tcPr>
          <w:p>
            <w:pPr>
              <w:spacing w:after="0"/>
              <w:jc w:val="left"/>
            </w:pPr>
          </w:p>
        </w:tc>
        <w:tc>
          <w:tcPr>
            <w:tcW w:type="dxa" w:w="2591"/>
          </w:tcPr>
          <w:p>
            <w:pPr>
              <w:spacing w:after="0"/>
              <w:jc w:val="left"/>
            </w:pPr>
            <w:r>
              <w:rPr>
                <w:sz w:val="16"/>
              </w:rPr>
              <w:t>$400,000 property; crops not reported (zone total, 1997 dollars)</w:t>
            </w:r>
          </w:p>
        </w:tc>
        <w:tc>
          <w:tcPr>
            <w:tcW w:type="dxa" w:w="922"/>
          </w:tcPr>
          <w:p>
            <w:pPr>
              <w:spacing w:after="0"/>
              <w:jc w:val="right"/>
            </w:pPr>
            <w:r>
              <w:rPr>
                <w:sz w:val="16"/>
              </w:rPr>
              <w:t>0, 0</w:t>
            </w:r>
          </w:p>
        </w:tc>
        <w:tc>
          <w:tcPr>
            <w:tcW w:type="dxa" w:w="2640"/>
          </w:tcPr>
          <w:p>
            <w:pPr>
              <w:spacing w:after="0"/>
              <w:jc w:val="left"/>
            </w:pPr>
            <w:r>
              <w:rPr>
                <w:sz w:val="16"/>
              </w:rPr>
              <w:t>Storm Events area KIOWA COUNTY (legacy zone code COZ078), zone-level</w:t>
            </w:r>
          </w:p>
        </w:tc>
        <w:tc>
          <w:tcPr>
            <w:tcW w:type="dxa" w:w="1000"/>
          </w:tcPr>
          <w:p>
            <w:pPr>
              <w:spacing w:after="0"/>
              <w:jc w:val="left"/>
            </w:pPr>
          </w:p>
        </w:tc>
        <w:tc>
          <w:tcPr>
            <w:tcW w:type="dxa" w:w="225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1994-06-06</w:t>
            </w:r>
          </w:p>
        </w:tc>
        <w:tc>
          <w:tcPr>
            <w:tcW w:type="dxa" w:w="1215"/>
          </w:tcPr>
          <w:p>
            <w:pPr>
              <w:spacing w:after="0"/>
              <w:jc w:val="left"/>
            </w:pPr>
            <w:r>
              <w:rPr>
                <w:sz w:val="16"/>
              </w:rPr>
              <w:t>Hail</w:t>
            </w:r>
          </w:p>
        </w:tc>
        <w:tc>
          <w:tcPr>
            <w:tcW w:type="dxa" w:w="2449"/>
          </w:tcPr>
          <w:p>
            <w:pPr>
              <w:spacing w:after="0"/>
              <w:jc w:val="left"/>
            </w:pPr>
            <w:r>
              <w:rPr>
                <w:sz w:val="16"/>
              </w:rPr>
              <w:t>3 in</w:t>
            </w:r>
          </w:p>
        </w:tc>
        <w:tc>
          <w:tcPr>
            <w:tcW w:type="dxa" w:w="2591"/>
          </w:tcPr>
          <w:p>
            <w:pPr>
              <w:spacing w:after="0"/>
              <w:jc w:val="left"/>
            </w:pPr>
            <w:r>
              <w:rPr>
                <w:sz w:val="16"/>
              </w:rPr>
              <w:t>property not recorded; $500,000 crops (1994 dollars)</w:t>
            </w:r>
          </w:p>
        </w:tc>
        <w:tc>
          <w:tcPr>
            <w:tcW w:type="dxa" w:w="922"/>
          </w:tcPr>
          <w:p>
            <w:pPr>
              <w:spacing w:after="0"/>
              <w:jc w:val="right"/>
            </w:pPr>
            <w:r>
              <w:rPr>
                <w:sz w:val="16"/>
              </w:rPr>
              <w:t>0, 0</w:t>
            </w:r>
          </w:p>
        </w:tc>
        <w:tc>
          <w:tcPr>
            <w:tcW w:type="dxa" w:w="2640"/>
          </w:tcPr>
          <w:p>
            <w:pPr>
              <w:spacing w:after="0"/>
              <w:jc w:val="left"/>
            </w:pPr>
            <w:r>
              <w:rPr>
                <w:sz w:val="16"/>
              </w:rPr>
              <w:t>Towner</w:t>
            </w:r>
          </w:p>
        </w:tc>
        <w:tc>
          <w:tcPr>
            <w:tcW w:type="dxa" w:w="1000"/>
          </w:tcPr>
          <w:p>
            <w:pPr>
              <w:spacing w:after="0"/>
              <w:jc w:val="left"/>
            </w:pPr>
          </w:p>
        </w:tc>
        <w:tc>
          <w:tcPr>
            <w:tcW w:type="dxa" w:w="2257"/>
          </w:tcPr>
          <w:p>
            <w:pPr>
              <w:spacing w:after="0"/>
              <w:jc w:val="left"/>
            </w:pPr>
            <w:r>
              <w:rPr>
                <w:sz w:val="16"/>
              </w:rPr>
              <w:t>B1-c most damaging: Hail</w:t>
            </w:r>
          </w:p>
        </w:tc>
      </w:tr>
      <w:tr>
        <w:trPr>
          <w:cantSplit/>
        </w:trPr>
        <w:tc>
          <w:tcPr>
            <w:tcW w:type="dxa" w:w="1037"/>
          </w:tcPr>
          <w:p>
            <w:pPr>
              <w:spacing w:after="0"/>
              <w:jc w:val="left"/>
            </w:pPr>
            <w:r>
              <w:rPr>
                <w:sz w:val="16"/>
              </w:rPr>
              <w:t>1978-05-17</w:t>
            </w:r>
          </w:p>
        </w:tc>
        <w:tc>
          <w:tcPr>
            <w:tcW w:type="dxa" w:w="1215"/>
          </w:tcPr>
          <w:p>
            <w:pPr>
              <w:spacing w:after="0"/>
              <w:jc w:val="left"/>
            </w:pPr>
            <w:r>
              <w:rPr>
                <w:sz w:val="16"/>
              </w:rPr>
              <w:t>Tornado</w:t>
            </w:r>
          </w:p>
        </w:tc>
        <w:tc>
          <w:tcPr>
            <w:tcW w:type="dxa" w:w="2449"/>
          </w:tcPr>
          <w:p>
            <w:pPr>
              <w:spacing w:after="0"/>
              <w:jc w:val="left"/>
            </w:pPr>
            <w:r>
              <w:rPr>
                <w:sz w:val="16"/>
              </w:rPr>
              <w:t>F1, 0.5 mi path length (whole path, pre-1996), 33 yd wide</w:t>
            </w:r>
          </w:p>
        </w:tc>
        <w:tc>
          <w:tcPr>
            <w:tcW w:type="dxa" w:w="2591"/>
          </w:tcPr>
          <w:p>
            <w:pPr>
              <w:spacing w:after="0"/>
              <w:jc w:val="left"/>
            </w:pPr>
            <w:r>
              <w:rPr>
                <w:sz w:val="16"/>
              </w:rPr>
              <w:t>$2,500 property; crops not recorded (1978 dollars)</w:t>
            </w:r>
          </w:p>
        </w:tc>
        <w:tc>
          <w:tcPr>
            <w:tcW w:type="dxa" w:w="922"/>
          </w:tcPr>
          <w:p>
            <w:pPr>
              <w:spacing w:after="0"/>
              <w:jc w:val="right"/>
            </w:pPr>
            <w:r>
              <w:rPr>
                <w:sz w:val="16"/>
              </w:rPr>
              <w:t>0, 1</w:t>
            </w:r>
          </w:p>
        </w:tc>
        <w:tc>
          <w:tcPr>
            <w:tcW w:type="dxa" w:w="2640"/>
          </w:tcPr>
          <w:p>
            <w:pPr>
              <w:spacing w:after="0"/>
              <w:jc w:val="left"/>
            </w:pPr>
            <w:r>
              <w:rPr>
                <w:sz w:val="16"/>
              </w:rPr>
              <w:t>location not recorded</w:t>
            </w:r>
          </w:p>
        </w:tc>
        <w:tc>
          <w:tcPr>
            <w:tcW w:type="dxa" w:w="1000"/>
          </w:tcPr>
          <w:p>
            <w:pPr>
              <w:spacing w:after="0"/>
              <w:jc w:val="left"/>
            </w:pPr>
          </w:p>
        </w:tc>
        <w:tc>
          <w:tcPr>
            <w:tcW w:type="dxa" w:w="2257"/>
          </w:tcPr>
          <w:p>
            <w:pPr>
              <w:spacing w:after="0"/>
              <w:jc w:val="left"/>
            </w:pPr>
            <w:r>
              <w:rPr>
                <w:sz w:val="16"/>
              </w:rPr>
              <w:t>deaths or injuries recorded</w:t>
            </w:r>
          </w:p>
        </w:tc>
      </w:tr>
      <w:tr>
        <w:trPr>
          <w:cantSplit/>
        </w:trPr>
        <w:tc>
          <w:tcPr>
            <w:tcW w:type="dxa" w:w="1037"/>
          </w:tcPr>
          <w:p>
            <w:pPr>
              <w:spacing w:after="0"/>
              <w:jc w:val="left"/>
            </w:pPr>
            <w:r>
              <w:rPr>
                <w:sz w:val="16"/>
              </w:rPr>
              <w:t>1972-08-02</w:t>
            </w:r>
          </w:p>
        </w:tc>
        <w:tc>
          <w:tcPr>
            <w:tcW w:type="dxa" w:w="1215"/>
          </w:tcPr>
          <w:p>
            <w:pPr>
              <w:spacing w:after="0"/>
              <w:jc w:val="left"/>
            </w:pPr>
            <w:r>
              <w:rPr>
                <w:sz w:val="16"/>
              </w:rPr>
              <w:t>Thunderstorm Wind</w:t>
            </w:r>
          </w:p>
        </w:tc>
        <w:tc>
          <w:tcPr>
            <w:tcW w:type="dxa" w:w="2449"/>
          </w:tcPr>
          <w:p>
            <w:pPr>
              <w:spacing w:after="0"/>
              <w:jc w:val="left"/>
            </w:pPr>
            <w:r>
              <w:rPr>
                <w:sz w:val="16"/>
              </w:rPr>
              <w:t>100 kt (115 mph), measurement type not recorded</w:t>
            </w:r>
          </w:p>
        </w:tc>
        <w:tc>
          <w:tcPr>
            <w:tcW w:type="dxa" w:w="2591"/>
          </w:tcPr>
          <w:p>
            <w:pPr>
              <w:spacing w:after="0"/>
              <w:jc w:val="left"/>
            </w:pPr>
            <w:r>
              <w:rPr>
                <w:sz w:val="16"/>
              </w:rPr>
              <w:t>damage not recorded (pre-1996 record)</w:t>
            </w:r>
          </w:p>
        </w:tc>
        <w:tc>
          <w:tcPr>
            <w:tcW w:type="dxa" w:w="922"/>
          </w:tcPr>
          <w:p>
            <w:pPr>
              <w:spacing w:after="0"/>
              <w:jc w:val="right"/>
            </w:pPr>
            <w:r>
              <w:rPr>
                <w:sz w:val="16"/>
              </w:rPr>
              <w:t>0, 0</w:t>
            </w:r>
          </w:p>
        </w:tc>
        <w:tc>
          <w:tcPr>
            <w:tcW w:type="dxa" w:w="2640"/>
          </w:tcPr>
          <w:p>
            <w:pPr>
              <w:spacing w:after="0"/>
              <w:jc w:val="left"/>
            </w:pPr>
            <w:r>
              <w:rPr>
                <w:sz w:val="16"/>
              </w:rPr>
              <w:t>location not recorded</w:t>
            </w:r>
          </w:p>
        </w:tc>
        <w:tc>
          <w:tcPr>
            <w:tcW w:type="dxa" w:w="1000"/>
          </w:tcPr>
          <w:p>
            <w:pPr>
              <w:spacing w:after="0"/>
              <w:jc w:val="left"/>
            </w:pPr>
          </w:p>
        </w:tc>
        <w:tc>
          <w:tcPr>
            <w:tcW w:type="dxa" w:w="2257"/>
          </w:tcPr>
          <w:p>
            <w:pPr>
              <w:spacing w:after="0"/>
              <w:jc w:val="left"/>
            </w:pPr>
            <w:r>
              <w:rPr>
                <w:sz w:val="16"/>
              </w:rPr>
              <w:t>B1-c worst recorded: Thunderstorm Wind</w:t>
            </w:r>
          </w:p>
        </w:tc>
      </w:tr>
      <w:tr>
        <w:trPr>
          <w:cantSplit/>
        </w:trPr>
        <w:tc>
          <w:tcPr>
            <w:tcW w:type="dxa" w:w="1037"/>
          </w:tcPr>
          <w:p>
            <w:pPr>
              <w:spacing w:after="0"/>
              <w:jc w:val="left"/>
            </w:pPr>
            <w:r>
              <w:rPr>
                <w:sz w:val="16"/>
              </w:rPr>
              <w:t>1971-10-17</w:t>
            </w:r>
          </w:p>
        </w:tc>
        <w:tc>
          <w:tcPr>
            <w:tcW w:type="dxa" w:w="1215"/>
          </w:tcPr>
          <w:p>
            <w:pPr>
              <w:spacing w:after="0"/>
              <w:jc w:val="left"/>
            </w:pPr>
            <w:r>
              <w:rPr>
                <w:sz w:val="16"/>
              </w:rPr>
              <w:t>Tornado</w:t>
            </w:r>
          </w:p>
        </w:tc>
        <w:tc>
          <w:tcPr>
            <w:tcW w:type="dxa" w:w="2449"/>
          </w:tcPr>
          <w:p>
            <w:pPr>
              <w:spacing w:after="0"/>
              <w:jc w:val="left"/>
            </w:pPr>
            <w:r>
              <w:rPr>
                <w:sz w:val="16"/>
              </w:rPr>
              <w:t>F3, 5.6 mi path length (whole path, pre-1996), 500 yd wide</w:t>
            </w:r>
          </w:p>
        </w:tc>
        <w:tc>
          <w:tcPr>
            <w:tcW w:type="dxa" w:w="2591"/>
          </w:tcPr>
          <w:p>
            <w:pPr>
              <w:spacing w:after="0"/>
              <w:jc w:val="left"/>
            </w:pPr>
            <w:r>
              <w:rPr>
                <w:sz w:val="16"/>
              </w:rPr>
              <w:t>$250,000 property; crops not recorded (1971 dollars)</w:t>
            </w:r>
          </w:p>
        </w:tc>
        <w:tc>
          <w:tcPr>
            <w:tcW w:type="dxa" w:w="922"/>
          </w:tcPr>
          <w:p>
            <w:pPr>
              <w:spacing w:after="0"/>
              <w:jc w:val="right"/>
            </w:pPr>
            <w:r>
              <w:rPr>
                <w:sz w:val="16"/>
              </w:rPr>
              <w:t>0, 0</w:t>
            </w:r>
          </w:p>
        </w:tc>
        <w:tc>
          <w:tcPr>
            <w:tcW w:type="dxa" w:w="2640"/>
          </w:tcPr>
          <w:p>
            <w:pPr>
              <w:spacing w:after="0"/>
              <w:jc w:val="left"/>
            </w:pPr>
            <w:r>
              <w:rPr>
                <w:sz w:val="16"/>
              </w:rPr>
              <w:t>location not recorded</w:t>
            </w:r>
          </w:p>
        </w:tc>
        <w:tc>
          <w:tcPr>
            <w:tcW w:type="dxa" w:w="1000"/>
          </w:tcPr>
          <w:p>
            <w:pPr>
              <w:spacing w:after="0"/>
              <w:jc w:val="left"/>
            </w:pPr>
          </w:p>
        </w:tc>
        <w:tc>
          <w:tcPr>
            <w:tcW w:type="dxa" w:w="2257"/>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(580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94"/>
        <w:gridCol w:w="1386"/>
        <w:gridCol w:w="1848"/>
        <w:gridCol w:w="1037"/>
        <w:gridCol w:w="1383"/>
        <w:gridCol w:w="1614"/>
        <w:gridCol w:w="1848"/>
        <w:gridCol w:w="1037"/>
        <w:gridCol w:w="1530"/>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6"/>
            <w:shd w:val="clear" w:color="auto" w:fill="E8E8E8"/>
          </w:tcPr>
          <w:p>
            <w:pPr>
              <w:spacing w:after="0"/>
              <w:jc w:val="left"/>
            </w:pPr>
            <w:r>
              <w:rPr>
                <w:b/>
                <w:sz w:val="16"/>
              </w:rPr>
              <w:t>Unit</w:t>
            </w:r>
          </w:p>
        </w:tc>
        <w:tc>
          <w:tcPr>
            <w:tcW w:type="dxa" w:w="184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83"/>
            <w:shd w:val="clear" w:color="auto" w:fill="E8E8E8"/>
          </w:tcPr>
          <w:p>
            <w:pPr>
              <w:spacing w:after="0"/>
              <w:jc w:val="left"/>
            </w:pPr>
            <w:r>
              <w:rPr>
                <w:b/>
                <w:sz w:val="16"/>
              </w:rPr>
              <w:t>Descriptor basis</w:t>
            </w:r>
          </w:p>
        </w:tc>
        <w:tc>
          <w:tcPr>
            <w:tcW w:type="dxa" w:w="1614"/>
            <w:shd w:val="clear" w:color="auto" w:fill="E8E8E8"/>
          </w:tcPr>
          <w:p>
            <w:pPr>
              <w:spacing w:after="0"/>
              <w:jc w:val="right"/>
            </w:pPr>
            <w:r>
              <w:rPr>
                <w:b/>
                <w:sz w:val="16"/>
              </w:rPr>
              <w:t>NRI events or days in its record period (hail, wind and tornado are area-weighted, so can be fractional)</w:t>
            </w:r>
          </w:p>
        </w:tc>
        <w:tc>
          <w:tcPr>
            <w:tcW w:type="dxa" w:w="184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2.1</w:t>
            </w:r>
          </w:p>
        </w:tc>
        <w:tc>
          <w:tcPr>
            <w:tcW w:type="dxa" w:w="1386"/>
          </w:tcPr>
          <w:p>
            <w:pPr>
              <w:spacing w:after="0"/>
              <w:jc w:val="left"/>
            </w:pPr>
            <w:r>
              <w:rPr>
                <w:sz w:val="16"/>
              </w:rPr>
              <w:t>event-days per year</w:t>
            </w:r>
          </w:p>
        </w:tc>
        <w:tc>
          <w:tcPr>
            <w:tcW w:type="dxa" w:w="1848"/>
          </w:tcPr>
          <w:p>
            <w:pPr>
              <w:spacing w:after="0"/>
              <w:jc w:val="left"/>
            </w:pPr>
            <w:r>
              <w:rPr>
                <w:sz w:val="16"/>
              </w:rPr>
              <w:t>about 2.1 days per year</w:t>
            </w:r>
          </w:p>
        </w:tc>
        <w:tc>
          <w:tcPr>
            <w:tcW w:type="dxa" w:w="1037"/>
          </w:tcPr>
          <w:p>
            <w:pPr>
              <w:spacing w:after="0"/>
              <w:jc w:val="left"/>
            </w:pPr>
            <w:r>
              <w:rPr>
                <w:sz w:val="16"/>
              </w:rPr>
              <w:t>Possible</w:t>
            </w:r>
          </w:p>
        </w:tc>
        <w:tc>
          <w:tcPr>
            <w:tcW w:type="dxa" w:w="1383"/>
          </w:tcPr>
          <w:p>
            <w:pPr>
              <w:spacing w:after="0"/>
              <w:jc w:val="left"/>
            </w:pPr>
            <w:r>
              <w:rPr>
                <w:sz w:val="16"/>
              </w:rPr>
              <w:t>Storm Events event-days in 1 of 30 years, 1996 to 2025 (3.33%)</w:t>
            </w:r>
          </w:p>
        </w:tc>
        <w:tc>
          <w:tcPr>
            <w:tcW w:type="dxa" w:w="1614"/>
          </w:tcPr>
          <w:p>
            <w:pPr>
              <w:spacing w:after="0"/>
              <w:jc w:val="right"/>
            </w:pPr>
            <w:r>
              <w:rPr>
                <w:sz w:val="16"/>
              </w:rPr>
              <w:t>40</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118</w:t>
            </w:r>
          </w:p>
        </w:tc>
        <w:tc>
          <w:tcPr>
            <w:tcW w:type="dxa" w:w="1386"/>
          </w:tcPr>
          <w:p>
            <w:pPr>
              <w:spacing w:after="0"/>
              <w:jc w:val="left"/>
            </w:pPr>
            <w:r>
              <w:rPr>
                <w:sz w:val="16"/>
              </w:rPr>
              <w:t>event-days per year</w:t>
            </w:r>
          </w:p>
        </w:tc>
        <w:tc>
          <w:tcPr>
            <w:tcW w:type="dxa" w:w="1848"/>
          </w:tcPr>
          <w:p>
            <w:pPr>
              <w:spacing w:after="0"/>
              <w:jc w:val="left"/>
            </w:pPr>
            <w:r>
              <w:rPr>
                <w:sz w:val="16"/>
              </w:rPr>
              <w:t>about 118 days per year</w:t>
            </w:r>
          </w:p>
        </w:tc>
        <w:tc>
          <w:tcPr>
            <w:tcW w:type="dxa" w:w="1037"/>
          </w:tcPr>
          <w:p>
            <w:pPr>
              <w:spacing w:after="0"/>
              <w:jc w:val="left"/>
            </w:pPr>
            <w:r>
              <w:rPr>
                <w:sz w:val="16"/>
              </w:rPr>
              <w:t>Possible</w:t>
            </w:r>
          </w:p>
        </w:tc>
        <w:tc>
          <w:tcPr>
            <w:tcW w:type="dxa" w:w="1383"/>
          </w:tcPr>
          <w:p>
            <w:pPr>
              <w:spacing w:after="0"/>
              <w:jc w:val="left"/>
            </w:pPr>
            <w:r>
              <w:rPr>
                <w:sz w:val="16"/>
              </w:rPr>
              <w:t>Storm Events event-days in 1 of 30 years, 1996 to 2025 (3.33%)</w:t>
            </w:r>
          </w:p>
        </w:tc>
        <w:tc>
          <w:tcPr>
            <w:tcW w:type="dxa" w:w="1614"/>
          </w:tcPr>
          <w:p>
            <w:pPr>
              <w:spacing w:after="0"/>
              <w:jc w:val="right"/>
            </w:pPr>
            <w:r>
              <w:rPr>
                <w:sz w:val="16"/>
              </w:rPr>
              <w:t>2,975</w:t>
            </w:r>
          </w:p>
        </w:tc>
        <w:tc>
          <w:tcPr>
            <w:tcW w:type="dxa" w:w="184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Earthquake</w:t>
            </w:r>
          </w:p>
        </w:tc>
        <w:tc>
          <w:tcPr>
            <w:tcW w:type="dxa" w:w="1394"/>
          </w:tcPr>
          <w:p>
            <w:pPr>
              <w:spacing w:after="0"/>
              <w:jc w:val="right"/>
            </w:pPr>
            <w:r>
              <w:rPr>
                <w:sz w:val="16"/>
              </w:rPr>
              <w:t>0.000506</w:t>
            </w:r>
          </w:p>
        </w:tc>
        <w:tc>
          <w:tcPr>
            <w:tcW w:type="dxa" w:w="1386"/>
          </w:tcPr>
          <w:p>
            <w:pPr>
              <w:spacing w:after="0"/>
              <w:jc w:val="left"/>
            </w:pPr>
            <w:r>
              <w:rPr>
                <w:sz w:val="16"/>
              </w:rPr>
              <w:t>annual probability at a location</w:t>
            </w:r>
          </w:p>
        </w:tc>
        <w:tc>
          <w:tcPr>
            <w:tcW w:type="dxa" w:w="1848"/>
          </w:tcPr>
          <w:p>
            <w:pPr>
              <w:spacing w:after="0"/>
              <w:jc w:val="left"/>
            </w:pPr>
            <w:r>
              <w:rPr>
                <w:sz w:val="16"/>
              </w:rPr>
              <w:t>chance a given location in the county has at least minor-damage shaking in a year: 0.0506%</w:t>
            </w:r>
          </w:p>
        </w:tc>
        <w:tc>
          <w:tcPr>
            <w:tcW w:type="dxa" w:w="1037"/>
          </w:tcPr>
          <w:p>
            <w:pPr>
              <w:spacing w:after="0"/>
              <w:jc w:val="left"/>
            </w:pPr>
          </w:p>
        </w:tc>
        <w:tc>
          <w:tcPr>
            <w:tcW w:type="dxa" w:w="1383"/>
          </w:tcPr>
          <w:p>
            <w:pPr>
              <w:spacing w:after="0"/>
              <w:jc w:val="left"/>
            </w:pP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94"/>
          </w:tcPr>
          <w:p>
            <w:pPr>
              <w:spacing w:after="0"/>
              <w:jc w:val="right"/>
            </w:pPr>
            <w:r>
              <w:rPr>
                <w:sz w:val="16"/>
              </w:rPr>
              <w:t>5.43</w:t>
            </w:r>
          </w:p>
        </w:tc>
        <w:tc>
          <w:tcPr>
            <w:tcW w:type="dxa" w:w="1386"/>
          </w:tcPr>
          <w:p>
            <w:pPr>
              <w:spacing w:after="0"/>
              <w:jc w:val="left"/>
            </w:pPr>
            <w:r>
              <w:rPr>
                <w:sz w:val="16"/>
              </w:rPr>
              <w:t>events per year</w:t>
            </w:r>
          </w:p>
        </w:tc>
        <w:tc>
          <w:tcPr>
            <w:tcW w:type="dxa" w:w="1848"/>
          </w:tcPr>
          <w:p>
            <w:pPr>
              <w:spacing w:after="0"/>
              <w:jc w:val="left"/>
            </w:pPr>
            <w:r>
              <w:rPr>
                <w:sz w:val="16"/>
              </w:rPr>
              <w:t>about 5.43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206.1 (modeled)</w:t>
            </w:r>
          </w:p>
        </w:tc>
        <w:tc>
          <w:tcPr>
            <w:tcW w:type="dxa" w:w="1848"/>
          </w:tcPr>
          <w:p>
            <w:pPr>
              <w:spacing w:after="0"/>
              <w:jc w:val="left"/>
            </w:pPr>
            <w:r>
              <w:rPr>
                <w:sz w:val="16"/>
              </w:rPr>
              <w:t>1986 to 2023 (38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0.158</w:t>
            </w:r>
          </w:p>
        </w:tc>
        <w:tc>
          <w:tcPr>
            <w:tcW w:type="dxa" w:w="1386"/>
          </w:tcPr>
          <w:p>
            <w:pPr>
              <w:spacing w:after="0"/>
              <w:jc w:val="left"/>
            </w:pPr>
            <w:r>
              <w:rPr>
                <w:sz w:val="16"/>
              </w:rPr>
              <w:t>event-days per year</w:t>
            </w:r>
          </w:p>
        </w:tc>
        <w:tc>
          <w:tcPr>
            <w:tcW w:type="dxa" w:w="1848"/>
          </w:tcPr>
          <w:p>
            <w:pPr>
              <w:spacing w:after="0"/>
              <w:jc w:val="left"/>
            </w:pPr>
            <w:r>
              <w:rPr>
                <w:sz w:val="16"/>
              </w:rPr>
              <w:t>about 0.158 days per year</w:t>
            </w:r>
          </w:p>
        </w:tc>
        <w:tc>
          <w:tcPr>
            <w:tcW w:type="dxa" w:w="1037"/>
          </w:tcPr>
          <w:p>
            <w:pPr>
              <w:spacing w:after="0"/>
              <w:jc w:val="left"/>
            </w:pPr>
          </w:p>
        </w:tc>
        <w:tc>
          <w:tcPr>
            <w:tcW w:type="dxa" w:w="1383"/>
          </w:tcPr>
          <w:p>
            <w:pPr>
              <w:spacing w:after="0"/>
              <w:jc w:val="left"/>
            </w:pPr>
            <w:r>
              <w:rPr>
                <w:sz w:val="16"/>
              </w:rPr>
              <w:t>Storm Events event-days in 0 of 30 years, 1996 to 2025 (0%)</w:t>
            </w:r>
          </w:p>
        </w:tc>
        <w:tc>
          <w:tcPr>
            <w:tcW w:type="dxa" w:w="1614"/>
          </w:tcPr>
          <w:p>
            <w:pPr>
              <w:spacing w:after="0"/>
              <w:jc w:val="right"/>
            </w:pPr>
            <w:r>
              <w:rPr>
                <w:sz w:val="16"/>
              </w:rPr>
              <w:t>1</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386"/>
          </w:tcPr>
          <w:p>
            <w:pPr>
              <w:spacing w:after="0"/>
              <w:jc w:val="left"/>
            </w:pPr>
            <w:r>
              <w:rPr>
                <w:sz w:val="16"/>
              </w:rPr>
              <w:t>events per year</w:t>
            </w:r>
          </w:p>
        </w:tc>
        <w:tc>
          <w:tcPr>
            <w:tcW w:type="dxa" w:w="1848"/>
          </w:tcPr>
          <w:p>
            <w:pPr>
              <w:spacing w:after="0"/>
              <w:jc w:val="left"/>
            </w:pPr>
          </w:p>
        </w:tc>
        <w:tc>
          <w:tcPr>
            <w:tcW w:type="dxa" w:w="1037"/>
          </w:tcPr>
          <w:p>
            <w:pPr>
              <w:spacing w:after="0"/>
              <w:jc w:val="left"/>
            </w:pPr>
          </w:p>
        </w:tc>
        <w:tc>
          <w:tcPr>
            <w:tcW w:type="dxa" w:w="1383"/>
          </w:tcPr>
          <w:p>
            <w:pPr>
              <w:spacing w:after="0"/>
              <w:jc w:val="left"/>
            </w:pPr>
          </w:p>
        </w:tc>
        <w:tc>
          <w:tcPr>
            <w:tcW w:type="dxa" w:w="1614"/>
          </w:tcPr>
          <w:p>
            <w:pPr>
              <w:spacing w:after="0"/>
              <w:jc w:val="right"/>
            </w:pPr>
          </w:p>
        </w:tc>
        <w:tc>
          <w:tcPr>
            <w:tcW w:type="dxa" w:w="1848"/>
          </w:tcPr>
          <w:p>
            <w:pPr>
              <w:spacing w:after="0"/>
              <w:jc w:val="left"/>
            </w:pPr>
            <w:r>
              <w:rPr>
                <w:sz w:val="16"/>
              </w:rPr>
              <w:t>1851 to 2024 (Atlantic)</w:t>
            </w:r>
          </w:p>
        </w:tc>
        <w:tc>
          <w:tcPr>
            <w:tcW w:type="dxa" w:w="1037"/>
          </w:tcPr>
          <w:p>
            <w:pPr>
              <w:spacing w:after="0"/>
              <w:jc w:val="left"/>
            </w:pPr>
            <w:r>
              <w:rPr>
                <w:sz w:val="16"/>
              </w:rPr>
              <w:t>see B1-f</w:t>
            </w:r>
          </w:p>
        </w:tc>
        <w:tc>
          <w:tcPr>
            <w:tcW w:type="dxa" w:w="153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94"/>
          </w:tcPr>
          <w:p>
            <w:pPr>
              <w:spacing w:after="0"/>
              <w:jc w:val="right"/>
            </w:pPr>
            <w:r>
              <w:rPr>
                <w:sz w:val="16"/>
              </w:rPr>
              <w:t>0.0173</w:t>
            </w:r>
          </w:p>
        </w:tc>
        <w:tc>
          <w:tcPr>
            <w:tcW w:type="dxa" w:w="1386"/>
          </w:tcPr>
          <w:p>
            <w:pPr>
              <w:spacing w:after="0"/>
              <w:jc w:val="left"/>
            </w:pPr>
            <w:r>
              <w:rPr>
                <w:sz w:val="16"/>
              </w:rPr>
              <w:t>event-days per year</w:t>
            </w:r>
          </w:p>
        </w:tc>
        <w:tc>
          <w:tcPr>
            <w:tcW w:type="dxa" w:w="1848"/>
          </w:tcPr>
          <w:p>
            <w:pPr>
              <w:spacing w:after="0"/>
              <w:jc w:val="left"/>
            </w:pPr>
            <w:r>
              <w:rPr>
                <w:sz w:val="16"/>
              </w:rPr>
              <w:t>about 0.0173 days per year</w:t>
            </w:r>
          </w:p>
        </w:tc>
        <w:tc>
          <w:tcPr>
            <w:tcW w:type="dxa" w:w="1037"/>
          </w:tcPr>
          <w:p>
            <w:pPr>
              <w:spacing w:after="0"/>
              <w:jc w:val="left"/>
            </w:pPr>
            <w:r>
              <w:rPr>
                <w:sz w:val="16"/>
              </w:rPr>
              <w:t>Possible</w:t>
            </w:r>
          </w:p>
        </w:tc>
        <w:tc>
          <w:tcPr>
            <w:tcW w:type="dxa" w:w="1383"/>
          </w:tcPr>
          <w:p>
            <w:pPr>
              <w:spacing w:after="0"/>
              <w:jc w:val="left"/>
            </w:pPr>
            <w:r>
              <w:rPr>
                <w:sz w:val="16"/>
              </w:rPr>
              <w:t>Storm Events event-days in 1 of 30 years, 1996 to 2025 (3.33%)</w:t>
            </w:r>
          </w:p>
        </w:tc>
        <w:tc>
          <w:tcPr>
            <w:tcW w:type="dxa" w:w="1614"/>
          </w:tcPr>
          <w:p>
            <w:pPr>
              <w:spacing w:after="0"/>
              <w:jc w:val="right"/>
            </w:pPr>
            <w:r>
              <w:rPr>
                <w:sz w:val="16"/>
              </w:rPr>
              <w:t>1</w:t>
            </w:r>
          </w:p>
        </w:tc>
        <w:tc>
          <w:tcPr>
            <w:tcW w:type="dxa" w:w="1848"/>
          </w:tcPr>
          <w:p>
            <w:pPr>
              <w:spacing w:after="0"/>
              <w:jc w:val="left"/>
            </w:pPr>
            <w:r>
              <w:rPr>
                <w:sz w:val="16"/>
              </w:rPr>
              <w:t>1946-12-31 to 2014-02-12 (67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0.321</w:t>
            </w:r>
          </w:p>
        </w:tc>
        <w:tc>
          <w:tcPr>
            <w:tcW w:type="dxa" w:w="1386"/>
          </w:tcPr>
          <w:p>
            <w:pPr>
              <w:spacing w:after="0"/>
              <w:jc w:val="left"/>
            </w:pPr>
            <w:r>
              <w:rPr>
                <w:sz w:val="16"/>
              </w:rPr>
              <w:t>event-days per year</w:t>
            </w:r>
          </w:p>
        </w:tc>
        <w:tc>
          <w:tcPr>
            <w:tcW w:type="dxa" w:w="1848"/>
          </w:tcPr>
          <w:p>
            <w:pPr>
              <w:spacing w:after="0"/>
              <w:jc w:val="left"/>
            </w:pPr>
            <w:r>
              <w:rPr>
                <w:sz w:val="16"/>
              </w:rPr>
              <w:t>about 0.321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7 of 30 years, 1996 to 2025 (23.3%)</w:t>
            </w:r>
          </w:p>
        </w:tc>
        <w:tc>
          <w:tcPr>
            <w:tcW w:type="dxa" w:w="1614"/>
          </w:tcPr>
          <w:p>
            <w:pPr>
              <w:spacing w:after="0"/>
              <w:jc w:val="right"/>
            </w:pPr>
            <w:r>
              <w:rPr>
                <w:sz w:val="16"/>
              </w:rPr>
              <w:t>9</w:t>
            </w:r>
          </w:p>
        </w:tc>
        <w:tc>
          <w:tcPr>
            <w:tcW w:type="dxa" w:w="1848"/>
          </w:tcPr>
          <w:p>
            <w:pPr>
              <w:spacing w:after="0"/>
              <w:jc w:val="left"/>
            </w:pPr>
            <w:r>
              <w:rPr>
                <w:sz w:val="16"/>
              </w:rPr>
              <w:t>1996 to 2023 (28 years)</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Landslide</w:t>
            </w:r>
          </w:p>
        </w:tc>
        <w:tc>
          <w:tcPr>
            <w:tcW w:type="dxa" w:w="1394"/>
          </w:tcPr>
          <w:p>
            <w:pPr>
              <w:spacing w:after="0"/>
              <w:jc w:val="right"/>
            </w:pPr>
            <w:r>
              <w:rPr>
                <w:sz w:val="16"/>
              </w:rPr>
              <w:t>0.168</w:t>
            </w:r>
          </w:p>
        </w:tc>
        <w:tc>
          <w:tcPr>
            <w:tcW w:type="dxa" w:w="1386"/>
          </w:tcPr>
          <w:p>
            <w:pPr>
              <w:spacing w:after="0"/>
              <w:jc w:val="left"/>
            </w:pPr>
            <w:r>
              <w:rPr>
                <w:sz w:val="16"/>
              </w:rPr>
              <w:t>events per year (modeled)</w:t>
            </w:r>
          </w:p>
        </w:tc>
        <w:tc>
          <w:tcPr>
            <w:tcW w:type="dxa" w:w="1848"/>
          </w:tcPr>
          <w:p>
            <w:pPr>
              <w:spacing w:after="0"/>
              <w:jc w:val="left"/>
            </w:pPr>
            <w:r>
              <w:rPr>
                <w:sz w:val="16"/>
              </w:rPr>
              <w:t>about 1 in 6 years</w:t>
            </w:r>
          </w:p>
        </w:tc>
        <w:tc>
          <w:tcPr>
            <w:tcW w:type="dxa" w:w="1037"/>
          </w:tcPr>
          <w:p>
            <w:pPr>
              <w:spacing w:after="0"/>
              <w:jc w:val="left"/>
            </w:pPr>
            <w:r>
              <w:rPr>
                <w:sz w:val="16"/>
              </w:rPr>
              <w:t>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45.6</w:t>
            </w:r>
          </w:p>
        </w:tc>
        <w:tc>
          <w:tcPr>
            <w:tcW w:type="dxa" w:w="1386"/>
          </w:tcPr>
          <w:p>
            <w:pPr>
              <w:spacing w:after="0"/>
              <w:jc w:val="left"/>
            </w:pPr>
            <w:r>
              <w:rPr>
                <w:sz w:val="16"/>
              </w:rPr>
              <w:t>days per year with a strike</w:t>
            </w:r>
          </w:p>
        </w:tc>
        <w:tc>
          <w:tcPr>
            <w:tcW w:type="dxa" w:w="1848"/>
          </w:tcPr>
          <w:p>
            <w:pPr>
              <w:spacing w:after="0"/>
              <w:jc w:val="left"/>
            </w:pPr>
            <w:r>
              <w:rPr>
                <w:sz w:val="16"/>
              </w:rPr>
              <w:t>about 45.6 days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1995 to 2023 (29 years; CONUS)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1.92</w:t>
            </w:r>
          </w:p>
        </w:tc>
        <w:tc>
          <w:tcPr>
            <w:tcW w:type="dxa" w:w="1386"/>
          </w:tcPr>
          <w:p>
            <w:pPr>
              <w:spacing w:after="0"/>
              <w:jc w:val="left"/>
            </w:pPr>
            <w:r>
              <w:rPr>
                <w:sz w:val="16"/>
              </w:rPr>
              <w:t>events per year</w:t>
            </w:r>
          </w:p>
        </w:tc>
        <w:tc>
          <w:tcPr>
            <w:tcW w:type="dxa" w:w="1848"/>
          </w:tcPr>
          <w:p>
            <w:pPr>
              <w:spacing w:after="0"/>
              <w:jc w:val="left"/>
            </w:pPr>
            <w:r>
              <w:rPr>
                <w:sz w:val="16"/>
              </w:rPr>
              <w:t>about 1.92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73</w:t>
            </w:r>
          </w:p>
        </w:tc>
        <w:tc>
          <w:tcPr>
            <w:tcW w:type="dxa" w:w="1848"/>
          </w:tcPr>
          <w:p>
            <w:pPr>
              <w:spacing w:after="0"/>
              <w:jc w:val="left"/>
            </w:pPr>
            <w:r>
              <w:rPr>
                <w:sz w:val="16"/>
              </w:rPr>
              <w:t>1986 to 2023 (38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1.46</w:t>
            </w:r>
          </w:p>
        </w:tc>
        <w:tc>
          <w:tcPr>
            <w:tcW w:type="dxa" w:w="1386"/>
          </w:tcPr>
          <w:p>
            <w:pPr>
              <w:spacing w:after="0"/>
              <w:jc w:val="left"/>
            </w:pPr>
            <w:r>
              <w:rPr>
                <w:sz w:val="16"/>
              </w:rPr>
              <w:t>events per year</w:t>
            </w:r>
          </w:p>
        </w:tc>
        <w:tc>
          <w:tcPr>
            <w:tcW w:type="dxa" w:w="1848"/>
          </w:tcPr>
          <w:p>
            <w:pPr>
              <w:spacing w:after="0"/>
              <w:jc w:val="left"/>
            </w:pPr>
            <w:r>
              <w:rPr>
                <w:sz w:val="16"/>
              </w:rPr>
              <w:t>about 1.46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1950 to 2023 (EF2+); 1986 to 2023 (EF0-1)</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0.00107</w:t>
            </w:r>
          </w:p>
        </w:tc>
        <w:tc>
          <w:tcPr>
            <w:tcW w:type="dxa" w:w="1386"/>
          </w:tcPr>
          <w:p>
            <w:pPr>
              <w:spacing w:after="0"/>
              <w:jc w:val="left"/>
            </w:pPr>
            <w:r>
              <w:rPr>
                <w:sz w:val="16"/>
              </w:rPr>
              <w:t>annual probability at a location</w:t>
            </w:r>
          </w:p>
        </w:tc>
        <w:tc>
          <w:tcPr>
            <w:tcW w:type="dxa" w:w="1848"/>
          </w:tcPr>
          <w:p>
            <w:pPr>
              <w:spacing w:after="0"/>
              <w:jc w:val="left"/>
            </w:pPr>
            <w:r>
              <w:rPr>
                <w:sz w:val="16"/>
              </w:rPr>
              <w:t>chance a given location in the county burns in a year: 0.107%</w:t>
            </w:r>
          </w:p>
        </w:tc>
        <w:tc>
          <w:tcPr>
            <w:tcW w:type="dxa" w:w="1037"/>
          </w:tcPr>
          <w:p>
            <w:pPr>
              <w:spacing w:after="0"/>
              <w:jc w:val="left"/>
            </w:pPr>
            <w:r>
              <w:rPr>
                <w:sz w:val="16"/>
              </w:rPr>
              <w:t>Possible</w:t>
            </w:r>
          </w:p>
        </w:tc>
        <w:tc>
          <w:tcPr>
            <w:tcW w:type="dxa" w:w="1383"/>
          </w:tcPr>
          <w:p>
            <w:pPr>
              <w:spacing w:after="0"/>
              <w:jc w:val="left"/>
            </w:pPr>
            <w:r>
              <w:rPr>
                <w:sz w:val="16"/>
              </w:rPr>
              <w:t>Storm Events records in 1 of 30 years, 1996 to 2025 (3.33%)</w:t>
            </w: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7</w:t>
            </w:r>
          </w:p>
        </w:tc>
        <w:tc>
          <w:tcPr>
            <w:tcW w:type="dxa" w:w="1386"/>
          </w:tcPr>
          <w:p>
            <w:pPr>
              <w:spacing w:after="0"/>
              <w:jc w:val="left"/>
            </w:pPr>
            <w:r>
              <w:rPr>
                <w:sz w:val="16"/>
              </w:rPr>
              <w:t>event-days per year</w:t>
            </w:r>
          </w:p>
        </w:tc>
        <w:tc>
          <w:tcPr>
            <w:tcW w:type="dxa" w:w="1848"/>
          </w:tcPr>
          <w:p>
            <w:pPr>
              <w:spacing w:after="0"/>
              <w:jc w:val="left"/>
            </w:pPr>
            <w:r>
              <w:rPr>
                <w:sz w:val="16"/>
              </w:rPr>
              <w:t>about 7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17 of 30 years, 1996 to 2025 (56.7%)</w:t>
            </w:r>
          </w:p>
        </w:tc>
        <w:tc>
          <w:tcPr>
            <w:tcW w:type="dxa" w:w="1614"/>
          </w:tcPr>
          <w:p>
            <w:pPr>
              <w:spacing w:after="0"/>
              <w:jc w:val="right"/>
            </w:pPr>
            <w:r>
              <w:rPr>
                <w:sz w:val="16"/>
              </w:rPr>
              <w:t>133</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168</w:t>
            </w:r>
          </w:p>
        </w:tc>
        <w:tc>
          <w:tcPr>
            <w:tcW w:type="dxa" w:w="1381"/>
          </w:tcPr>
          <w:p>
            <w:pPr>
              <w:spacing w:after="0"/>
              <w:jc w:val="right"/>
            </w:pPr>
            <w:r>
              <w:rPr>
                <w:sz w:val="16"/>
              </w:rPr>
              <w:t>30</w:t>
            </w:r>
          </w:p>
        </w:tc>
        <w:tc>
          <w:tcPr>
            <w:tcW w:type="dxa" w:w="1381"/>
          </w:tcPr>
          <w:p>
            <w:pPr>
              <w:spacing w:after="0"/>
              <w:jc w:val="right"/>
            </w:pPr>
            <w:r>
              <w:rPr>
                <w:sz w:val="16"/>
              </w:rPr>
              <w:t>5.6</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35</w:t>
            </w:r>
          </w:p>
        </w:tc>
        <w:tc>
          <w:tcPr>
            <w:tcW w:type="dxa" w:w="1381"/>
          </w:tcPr>
          <w:p>
            <w:pPr>
              <w:spacing w:after="0"/>
              <w:jc w:val="right"/>
            </w:pPr>
            <w:r>
              <w:rPr>
                <w:sz w:val="16"/>
              </w:rPr>
              <w:t>30</w:t>
            </w:r>
          </w:p>
        </w:tc>
        <w:tc>
          <w:tcPr>
            <w:tcW w:type="dxa" w:w="1381"/>
          </w:tcPr>
          <w:p>
            <w:pPr>
              <w:spacing w:after="0"/>
              <w:jc w:val="right"/>
            </w:pPr>
            <w:r>
              <w:rPr>
                <w:sz w:val="16"/>
              </w:rPr>
              <w:t>1.17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51</w:t>
            </w:r>
          </w:p>
        </w:tc>
        <w:tc>
          <w:tcPr>
            <w:tcW w:type="dxa" w:w="1381"/>
          </w:tcPr>
          <w:p>
            <w:pPr>
              <w:spacing w:after="0"/>
              <w:jc w:val="right"/>
            </w:pPr>
            <w:r>
              <w:rPr>
                <w:sz w:val="16"/>
              </w:rPr>
              <w:t>30</w:t>
            </w:r>
          </w:p>
        </w:tc>
        <w:tc>
          <w:tcPr>
            <w:tcW w:type="dxa" w:w="1381"/>
          </w:tcPr>
          <w:p>
            <w:pPr>
              <w:spacing w:after="0"/>
              <w:jc w:val="right"/>
            </w:pPr>
            <w:r>
              <w:rPr>
                <w:sz w:val="16"/>
              </w:rPr>
              <w:t>1.7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497"/>
        <w:gridCol w:w="3181"/>
        <w:gridCol w:w="6434"/>
      </w:tblGrid>
      <w:tr>
        <w:trPr>
          <w:cantSplit/>
          <w:tblHeader/>
        </w:trPr>
        <w:tc>
          <w:tcPr>
            <w:tcW w:type="dxa" w:w="4497"/>
            <w:shd w:val="clear" w:color="auto" w:fill="E8E8E8"/>
          </w:tcPr>
          <w:p>
            <w:pPr>
              <w:spacing w:after="0"/>
              <w:jc w:val="left"/>
            </w:pPr>
            <w:r>
              <w:rPr>
                <w:b/>
                <w:sz w:val="16"/>
              </w:rPr>
              <w:t>Hazard</w:t>
            </w:r>
          </w:p>
        </w:tc>
        <w:tc>
          <w:tcPr>
            <w:tcW w:type="dxa" w:w="3181"/>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434"/>
            <w:shd w:val="clear" w:color="auto" w:fill="E8E8E8"/>
          </w:tcPr>
          <w:p>
            <w:pPr>
              <w:spacing w:after="0"/>
              <w:jc w:val="left"/>
            </w:pPr>
            <w:r>
              <w:rPr>
                <w:b/>
                <w:sz w:val="16"/>
              </w:rPr>
              <w:t>Rating</w:t>
            </w:r>
          </w:p>
        </w:tc>
      </w:tr>
      <w:tr>
        <w:trPr>
          <w:cantSplit/>
        </w:trPr>
        <w:tc>
          <w:tcPr>
            <w:tcW w:type="dxa" w:w="4497"/>
          </w:tcPr>
          <w:p>
            <w:pPr>
              <w:spacing w:after="0"/>
              <w:jc w:val="left"/>
            </w:pPr>
            <w:r>
              <w:rPr>
                <w:sz w:val="16"/>
              </w:rPr>
              <w:t>Cold Wave</w:t>
            </w:r>
          </w:p>
        </w:tc>
        <w:tc>
          <w:tcPr>
            <w:tcW w:type="dxa" w:w="3181"/>
          </w:tcPr>
          <w:p>
            <w:pPr>
              <w:spacing w:after="0"/>
              <w:jc w:val="right"/>
            </w:pPr>
            <w:r>
              <w:rPr>
                <w:sz w:val="16"/>
              </w:rPr>
              <w:t>84.3</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Drought</w:t>
            </w:r>
          </w:p>
        </w:tc>
        <w:tc>
          <w:tcPr>
            <w:tcW w:type="dxa" w:w="3181"/>
          </w:tcPr>
          <w:p>
            <w:pPr>
              <w:spacing w:after="0"/>
              <w:jc w:val="right"/>
            </w:pPr>
            <w:r>
              <w:rPr>
                <w:sz w:val="16"/>
              </w:rPr>
              <w:t>99.6</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Earthquake</w:t>
            </w:r>
          </w:p>
        </w:tc>
        <w:tc>
          <w:tcPr>
            <w:tcW w:type="dxa" w:w="3181"/>
          </w:tcPr>
          <w:p>
            <w:pPr>
              <w:spacing w:after="0"/>
              <w:jc w:val="right"/>
            </w:pPr>
            <w:r>
              <w:rPr>
                <w:sz w:val="16"/>
              </w:rPr>
              <w:t>39.0</w:t>
            </w:r>
          </w:p>
        </w:tc>
        <w:tc>
          <w:tcPr>
            <w:tcW w:type="dxa" w:w="6434"/>
          </w:tcPr>
          <w:p>
            <w:pPr>
              <w:spacing w:after="0"/>
              <w:jc w:val="left"/>
            </w:pPr>
            <w:r>
              <w:rPr>
                <w:sz w:val="16"/>
              </w:rPr>
              <w:t>Very Low</w:t>
            </w:r>
          </w:p>
        </w:tc>
      </w:tr>
      <w:tr>
        <w:trPr>
          <w:cantSplit/>
        </w:trPr>
        <w:tc>
          <w:tcPr>
            <w:tcW w:type="dxa" w:w="4497"/>
          </w:tcPr>
          <w:p>
            <w:pPr>
              <w:spacing w:after="0"/>
              <w:jc w:val="left"/>
            </w:pPr>
            <w:r>
              <w:rPr>
                <w:sz w:val="16"/>
              </w:rPr>
              <w:t>Hail</w:t>
            </w:r>
          </w:p>
        </w:tc>
        <w:tc>
          <w:tcPr>
            <w:tcW w:type="dxa" w:w="3181"/>
          </w:tcPr>
          <w:p>
            <w:pPr>
              <w:spacing w:after="0"/>
              <w:jc w:val="right"/>
            </w:pPr>
            <w:r>
              <w:rPr>
                <w:sz w:val="16"/>
              </w:rPr>
              <w:t>98.8</w:t>
            </w:r>
          </w:p>
        </w:tc>
        <w:tc>
          <w:tcPr>
            <w:tcW w:type="dxa" w:w="6434"/>
          </w:tcPr>
          <w:p>
            <w:pPr>
              <w:spacing w:after="0"/>
              <w:jc w:val="left"/>
            </w:pPr>
            <w:r>
              <w:rPr>
                <w:sz w:val="16"/>
              </w:rPr>
              <w:t>Very High</w:t>
            </w:r>
          </w:p>
        </w:tc>
      </w:tr>
      <w:tr>
        <w:trPr>
          <w:cantSplit/>
        </w:trPr>
        <w:tc>
          <w:tcPr>
            <w:tcW w:type="dxa" w:w="4497"/>
          </w:tcPr>
          <w:p>
            <w:pPr>
              <w:spacing w:after="0"/>
              <w:jc w:val="left"/>
            </w:pPr>
            <w:r>
              <w:rPr>
                <w:sz w:val="16"/>
              </w:rPr>
              <w:t>Heat Wave</w:t>
            </w:r>
          </w:p>
        </w:tc>
        <w:tc>
          <w:tcPr>
            <w:tcW w:type="dxa" w:w="3181"/>
          </w:tcPr>
          <w:p>
            <w:pPr>
              <w:spacing w:after="0"/>
              <w:jc w:val="right"/>
            </w:pPr>
            <w:r>
              <w:rPr>
                <w:sz w:val="16"/>
              </w:rPr>
              <w:t>2.6</w:t>
            </w:r>
          </w:p>
        </w:tc>
        <w:tc>
          <w:tcPr>
            <w:tcW w:type="dxa" w:w="6434"/>
          </w:tcPr>
          <w:p>
            <w:pPr>
              <w:spacing w:after="0"/>
              <w:jc w:val="left"/>
            </w:pPr>
            <w:r>
              <w:rPr>
                <w:sz w:val="16"/>
              </w:rPr>
              <w:t>Very Low</w:t>
            </w:r>
          </w:p>
        </w:tc>
      </w:tr>
      <w:tr>
        <w:trPr>
          <w:cantSplit/>
        </w:trPr>
        <w:tc>
          <w:tcPr>
            <w:tcW w:type="dxa" w:w="4497"/>
          </w:tcPr>
          <w:p>
            <w:pPr>
              <w:spacing w:after="0"/>
              <w:jc w:val="left"/>
            </w:pPr>
            <w:r>
              <w:rPr>
                <w:sz w:val="16"/>
              </w:rPr>
              <w:t>Hurricane</w:t>
            </w:r>
          </w:p>
        </w:tc>
        <w:tc>
          <w:tcPr>
            <w:tcW w:type="dxa" w:w="3181"/>
          </w:tcPr>
          <w:p>
            <w:pPr>
              <w:spacing w:after="0"/>
              <w:jc w:val="right"/>
            </w:pPr>
          </w:p>
        </w:tc>
        <w:tc>
          <w:tcPr>
            <w:tcW w:type="dxa" w:w="6434"/>
          </w:tcPr>
          <w:p>
            <w:pPr>
              <w:spacing w:after="0"/>
              <w:jc w:val="left"/>
            </w:pPr>
            <w:r>
              <w:rPr>
                <w:sz w:val="16"/>
              </w:rPr>
              <w:t>Not Applicable</w:t>
            </w:r>
          </w:p>
        </w:tc>
      </w:tr>
      <w:tr>
        <w:trPr>
          <w:cantSplit/>
        </w:trPr>
        <w:tc>
          <w:tcPr>
            <w:tcW w:type="dxa" w:w="4497"/>
          </w:tcPr>
          <w:p>
            <w:pPr>
              <w:spacing w:after="0"/>
              <w:jc w:val="left"/>
            </w:pPr>
            <w:r>
              <w:rPr>
                <w:sz w:val="16"/>
              </w:rPr>
              <w:t>Ice Storm</w:t>
            </w:r>
          </w:p>
        </w:tc>
        <w:tc>
          <w:tcPr>
            <w:tcW w:type="dxa" w:w="3181"/>
          </w:tcPr>
          <w:p>
            <w:pPr>
              <w:spacing w:after="0"/>
              <w:jc w:val="right"/>
            </w:pPr>
            <w:r>
              <w:rPr>
                <w:sz w:val="16"/>
              </w:rPr>
              <w:t>23.6</w:t>
            </w:r>
          </w:p>
        </w:tc>
        <w:tc>
          <w:tcPr>
            <w:tcW w:type="dxa" w:w="6434"/>
          </w:tcPr>
          <w:p>
            <w:pPr>
              <w:spacing w:after="0"/>
              <w:jc w:val="left"/>
            </w:pPr>
            <w:r>
              <w:rPr>
                <w:sz w:val="16"/>
              </w:rPr>
              <w:t>Very Low</w:t>
            </w:r>
          </w:p>
        </w:tc>
      </w:tr>
      <w:tr>
        <w:trPr>
          <w:cantSplit/>
        </w:trPr>
        <w:tc>
          <w:tcPr>
            <w:tcW w:type="dxa" w:w="4497"/>
          </w:tcPr>
          <w:p>
            <w:pPr>
              <w:spacing w:after="0"/>
              <w:jc w:val="left"/>
            </w:pPr>
            <w:r>
              <w:rPr>
                <w:sz w:val="16"/>
              </w:rPr>
              <w:t>Inland Flooding</w:t>
            </w:r>
          </w:p>
        </w:tc>
        <w:tc>
          <w:tcPr>
            <w:tcW w:type="dxa" w:w="3181"/>
          </w:tcPr>
          <w:p>
            <w:pPr>
              <w:spacing w:after="0"/>
              <w:jc w:val="right"/>
            </w:pPr>
            <w:r>
              <w:rPr>
                <w:sz w:val="16"/>
              </w:rPr>
              <w:t>71.1</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Landslide</w:t>
            </w:r>
          </w:p>
        </w:tc>
        <w:tc>
          <w:tcPr>
            <w:tcW w:type="dxa" w:w="3181"/>
          </w:tcPr>
          <w:p>
            <w:pPr>
              <w:spacing w:after="0"/>
              <w:jc w:val="right"/>
            </w:pPr>
            <w:r>
              <w:rPr>
                <w:sz w:val="16"/>
              </w:rPr>
              <w:t>40.3</w:t>
            </w:r>
          </w:p>
        </w:tc>
        <w:tc>
          <w:tcPr>
            <w:tcW w:type="dxa" w:w="6434"/>
          </w:tcPr>
          <w:p>
            <w:pPr>
              <w:spacing w:after="0"/>
              <w:jc w:val="left"/>
            </w:pPr>
            <w:r>
              <w:rPr>
                <w:sz w:val="16"/>
              </w:rPr>
              <w:t>Very Low</w:t>
            </w:r>
          </w:p>
        </w:tc>
      </w:tr>
      <w:tr>
        <w:trPr>
          <w:cantSplit/>
        </w:trPr>
        <w:tc>
          <w:tcPr>
            <w:tcW w:type="dxa" w:w="4497"/>
          </w:tcPr>
          <w:p>
            <w:pPr>
              <w:spacing w:after="0"/>
              <w:jc w:val="left"/>
            </w:pPr>
            <w:r>
              <w:rPr>
                <w:sz w:val="16"/>
              </w:rPr>
              <w:t>Lightning</w:t>
            </w:r>
          </w:p>
        </w:tc>
        <w:tc>
          <w:tcPr>
            <w:tcW w:type="dxa" w:w="3181"/>
          </w:tcPr>
          <w:p>
            <w:pPr>
              <w:spacing w:after="0"/>
              <w:jc w:val="right"/>
            </w:pPr>
            <w:r>
              <w:rPr>
                <w:sz w:val="16"/>
              </w:rPr>
              <w:t>86.4</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Strong Wind</w:t>
            </w:r>
          </w:p>
        </w:tc>
        <w:tc>
          <w:tcPr>
            <w:tcW w:type="dxa" w:w="3181"/>
          </w:tcPr>
          <w:p>
            <w:pPr>
              <w:spacing w:after="0"/>
              <w:jc w:val="right"/>
            </w:pPr>
            <w:r>
              <w:rPr>
                <w:sz w:val="16"/>
              </w:rPr>
              <w:t>97.8</w:t>
            </w:r>
          </w:p>
        </w:tc>
        <w:tc>
          <w:tcPr>
            <w:tcW w:type="dxa" w:w="6434"/>
          </w:tcPr>
          <w:p>
            <w:pPr>
              <w:spacing w:after="0"/>
              <w:jc w:val="left"/>
            </w:pPr>
            <w:r>
              <w:rPr>
                <w:sz w:val="16"/>
              </w:rPr>
              <w:t>Very High</w:t>
            </w:r>
          </w:p>
        </w:tc>
      </w:tr>
      <w:tr>
        <w:trPr>
          <w:cantSplit/>
        </w:trPr>
        <w:tc>
          <w:tcPr>
            <w:tcW w:type="dxa" w:w="4497"/>
          </w:tcPr>
          <w:p>
            <w:pPr>
              <w:spacing w:after="0"/>
              <w:jc w:val="left"/>
            </w:pPr>
            <w:r>
              <w:rPr>
                <w:sz w:val="16"/>
              </w:rPr>
              <w:t>Tornado</w:t>
            </w:r>
          </w:p>
        </w:tc>
        <w:tc>
          <w:tcPr>
            <w:tcW w:type="dxa" w:w="3181"/>
          </w:tcPr>
          <w:p>
            <w:pPr>
              <w:spacing w:after="0"/>
              <w:jc w:val="right"/>
            </w:pPr>
            <w:r>
              <w:rPr>
                <w:sz w:val="16"/>
              </w:rPr>
              <w:t>73.5</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Wildfire</w:t>
            </w:r>
          </w:p>
        </w:tc>
        <w:tc>
          <w:tcPr>
            <w:tcW w:type="dxa" w:w="3181"/>
          </w:tcPr>
          <w:p>
            <w:pPr>
              <w:spacing w:after="0"/>
              <w:jc w:val="right"/>
            </w:pPr>
            <w:r>
              <w:rPr>
                <w:sz w:val="16"/>
              </w:rPr>
              <w:t>93.2</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Winter Weather</w:t>
            </w:r>
          </w:p>
        </w:tc>
        <w:tc>
          <w:tcPr>
            <w:tcW w:type="dxa" w:w="3181"/>
          </w:tcPr>
          <w:p>
            <w:pPr>
              <w:spacing w:after="0"/>
              <w:jc w:val="right"/>
            </w:pPr>
            <w:r>
              <w:rPr>
                <w:sz w:val="16"/>
              </w:rPr>
              <w:t>92.7</w:t>
            </w:r>
          </w:p>
        </w:tc>
        <w:tc>
          <w:tcPr>
            <w:tcW w:type="dxa" w:w="6434"/>
          </w:tcPr>
          <w:p>
            <w:pPr>
              <w:spacing w:after="0"/>
              <w:jc w:val="left"/>
            </w:pPr>
            <w:r>
              <w:rPr>
                <w:sz w:val="16"/>
              </w:rPr>
              <w:t>Relatively High</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41"/>
        <w:gridCol w:w="862"/>
        <w:gridCol w:w="2560"/>
        <w:gridCol w:w="2673"/>
        <w:gridCol w:w="3465"/>
        <w:gridCol w:w="3012"/>
      </w:tblGrid>
      <w:tr>
        <w:trPr>
          <w:cantSplit/>
          <w:tblHeader/>
        </w:trPr>
        <w:tc>
          <w:tcPr>
            <w:tcW w:type="dxa" w:w="1541"/>
            <w:shd w:val="clear" w:color="auto" w:fill="E8E8E8"/>
          </w:tcPr>
          <w:p>
            <w:pPr>
              <w:spacing w:after="0"/>
              <w:jc w:val="left"/>
            </w:pPr>
            <w:r>
              <w:rPr>
                <w:b/>
                <w:sz w:val="16"/>
              </w:rPr>
              <w:t>Jurisdiction</w:t>
            </w:r>
          </w:p>
        </w:tc>
        <w:tc>
          <w:tcPr>
            <w:tcW w:type="dxa" w:w="862"/>
            <w:shd w:val="clear" w:color="auto" w:fill="E8E8E8"/>
          </w:tcPr>
          <w:p>
            <w:pPr>
              <w:spacing w:after="0"/>
              <w:jc w:val="left"/>
            </w:pPr>
            <w:r>
              <w:rPr>
                <w:b/>
                <w:sz w:val="16"/>
              </w:rPr>
              <w:t>Type</w:t>
            </w:r>
          </w:p>
        </w:tc>
        <w:tc>
          <w:tcPr>
            <w:tcW w:type="dxa" w:w="2560"/>
            <w:shd w:val="clear" w:color="auto" w:fill="E8E8E8"/>
          </w:tcPr>
          <w:p>
            <w:pPr>
              <w:spacing w:after="0"/>
              <w:jc w:val="left"/>
            </w:pPr>
            <w:r>
              <w:rPr>
                <w:b/>
                <w:sz w:val="16"/>
              </w:rPr>
              <w:t>Plan status</w:t>
            </w:r>
          </w:p>
        </w:tc>
        <w:tc>
          <w:tcPr>
            <w:tcW w:type="dxa" w:w="267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46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1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41"/>
          </w:tcPr>
          <w:p>
            <w:pPr>
              <w:spacing w:after="0"/>
              <w:jc w:val="left"/>
            </w:pPr>
            <w:r>
              <w:rPr>
                <w:sz w:val="16"/>
              </w:rPr>
              <w:t>Kiowa County</w:t>
            </w:r>
          </w:p>
        </w:tc>
        <w:tc>
          <w:tcPr>
            <w:tcW w:type="dxa" w:w="862"/>
          </w:tcPr>
          <w:p>
            <w:pPr>
              <w:spacing w:after="0"/>
              <w:jc w:val="left"/>
            </w:pPr>
            <w:r>
              <w:rPr>
                <w:sz w:val="16"/>
              </w:rPr>
              <w:t>County</w:t>
            </w:r>
          </w:p>
        </w:tc>
        <w:tc>
          <w:tcPr>
            <w:tcW w:type="dxa" w:w="2560"/>
          </w:tcPr>
          <w:p>
            <w:pPr>
              <w:spacing w:after="0"/>
              <w:jc w:val="left"/>
            </w:pPr>
            <w:r>
              <w:rPr>
                <w:sz w:val="16"/>
              </w:rPr>
              <w:t>Expired on 2025-12-28</w:t>
            </w:r>
          </w:p>
        </w:tc>
        <w:tc>
          <w:tcPr>
            <w:tcW w:type="dxa" w:w="2673"/>
          </w:tcPr>
          <w:p>
            <w:pPr>
              <w:spacing w:after="0"/>
              <w:jc w:val="right"/>
            </w:pPr>
            <w:r>
              <w:rPr>
                <w:sz w:val="16"/>
              </w:rPr>
              <w:t>FMA RL 0, SRL 0; any 0</w:t>
            </w:r>
          </w:p>
        </w:tc>
        <w:tc>
          <w:tcPr>
            <w:tcW w:type="dxa" w:w="3465"/>
          </w:tcPr>
          <w:p>
            <w:pPr>
              <w:spacing w:after="0"/>
              <w:jc w:val="right"/>
            </w:pPr>
            <w:r>
              <w:rPr>
                <w:sz w:val="16"/>
              </w:rPr>
              <w:t>no Public Assistance recorded</w:t>
            </w:r>
          </w:p>
        </w:tc>
        <w:tc>
          <w:tcPr>
            <w:tcW w:type="dxa" w:w="3012"/>
          </w:tcPr>
          <w:p>
            <w:pPr>
              <w:spacing w:after="0"/>
              <w:jc w:val="right"/>
            </w:pPr>
            <w:r>
              <w:rPr>
                <w:sz w:val="16"/>
              </w:rPr>
              <w:t>0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6"/>
        <w:gridCol w:w="948"/>
        <w:gridCol w:w="1126"/>
        <w:gridCol w:w="1009"/>
        <w:gridCol w:w="1305"/>
        <w:gridCol w:w="1228"/>
        <w:gridCol w:w="1112"/>
        <w:gridCol w:w="1112"/>
        <w:gridCol w:w="165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8"/>
            <w:shd w:val="clear" w:color="auto" w:fill="E8E8E8"/>
          </w:tcPr>
          <w:p>
            <w:pPr>
              <w:spacing w:after="0"/>
              <w:jc w:val="right"/>
            </w:pPr>
            <w:r>
              <w:rPr>
                <w:b/>
                <w:sz w:val="16"/>
              </w:rPr>
              <w:t>Storm Events damage since 2020-12-29</w:t>
            </w:r>
          </w:p>
          <w:p>
            <w:pPr>
              <w:spacing w:after="0"/>
              <w:jc w:val="right"/>
            </w:pPr>
            <w:r>
              <w:rPr>
                <w:i/>
                <w:color w:val="555555"/>
                <w:sz w:val="14"/>
              </w:rPr>
              <w:t>county-coded records, property plus crops, nominal dollars</w:t>
            </w:r>
          </w:p>
        </w:tc>
        <w:tc>
          <w:tcPr>
            <w:tcW w:type="dxa" w:w="111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5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$1,124,924,396</w:t>
            </w:r>
          </w:p>
        </w:tc>
        <w:tc>
          <w:tcPr>
            <w:tcW w:type="dxa" w:w="1137"/>
          </w:tcPr>
          <w:p>
            <w:pPr>
              <w:spacing w:after="0"/>
              <w:jc w:val="right"/>
            </w:pPr>
            <w:r>
              <w:rPr>
                <w:sz w:val="16"/>
              </w:rPr>
              <w:t>$84,398,710</w:t>
            </w:r>
          </w:p>
        </w:tc>
        <w:tc>
          <w:tcPr>
            <w:tcW w:type="dxa" w:w="1046"/>
          </w:tcPr>
          <w:p>
            <w:pPr>
              <w:spacing w:after="0"/>
              <w:jc w:val="right"/>
            </w:pPr>
            <w:r>
              <w:rPr>
                <w:sz w:val="16"/>
              </w:rPr>
              <w:t>1,446</w:t>
            </w:r>
          </w:p>
        </w:tc>
        <w:tc>
          <w:tcPr>
            <w:tcW w:type="dxa" w:w="948"/>
          </w:tcPr>
          <w:p>
            <w:pPr>
              <w:spacing w:after="0"/>
              <w:jc w:val="right"/>
            </w:pPr>
            <w:r>
              <w:rPr>
                <w:sz w:val="16"/>
              </w:rPr>
              <w:t>$1,024</w:t>
            </w:r>
          </w:p>
        </w:tc>
        <w:tc>
          <w:tcPr>
            <w:tcW w:type="dxa" w:w="1126"/>
          </w:tcPr>
          <w:p>
            <w:pPr>
              <w:spacing w:after="0"/>
              <w:jc w:val="right"/>
            </w:pPr>
            <w:r>
              <w:rPr>
                <w:sz w:val="16"/>
              </w:rPr>
              <w:t>$106,330</w:t>
            </w:r>
          </w:p>
        </w:tc>
        <w:tc>
          <w:tcPr>
            <w:tcW w:type="dxa" w:w="1009"/>
          </w:tcPr>
          <w:p>
            <w:pPr>
              <w:spacing w:after="0"/>
              <w:jc w:val="right"/>
            </w:pPr>
            <w:r>
              <w:rPr>
                <w:sz w:val="16"/>
              </w:rPr>
              <w:t>$97,623</w:t>
            </w:r>
          </w:p>
        </w:tc>
        <w:tc>
          <w:tcPr>
            <w:tcW w:type="dxa" w:w="1305"/>
          </w:tcPr>
          <w:p>
            <w:pPr>
              <w:spacing w:after="0"/>
              <w:jc w:val="right"/>
            </w:pPr>
            <w:r>
              <w:rPr>
                <w:sz w:val="16"/>
              </w:rPr>
              <w:t>under 0.0001%</w:t>
            </w:r>
          </w:p>
        </w:tc>
        <w:tc>
          <w:tcPr>
            <w:tcW w:type="dxa" w:w="1228"/>
          </w:tcPr>
          <w:p>
            <w:pPr>
              <w:spacing w:after="0"/>
              <w:jc w:val="right"/>
            </w:pPr>
          </w:p>
        </w:tc>
        <w:tc>
          <w:tcPr>
            <w:tcW w:type="dxa" w:w="1112"/>
          </w:tcPr>
          <w:p>
            <w:pPr>
              <w:spacing w:after="0"/>
              <w:jc w:val="right"/>
            </w:pPr>
            <w:r>
              <w:rPr>
                <w:sz w:val="16"/>
              </w:rPr>
              <w:t>$0</w:t>
            </w: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7"/>
          </w:tcPr>
          <w:p>
            <w:pPr>
              <w:spacing w:after="0"/>
              <w:jc w:val="right"/>
            </w:pPr>
            <w:r>
              <w:rPr>
                <w:sz w:val="16"/>
              </w:rPr>
              <w:t>$26,393,202</w:t>
            </w:r>
          </w:p>
        </w:tc>
        <w:tc>
          <w:tcPr>
            <w:tcW w:type="dxa" w:w="1046"/>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$1,331,336</w:t>
            </w:r>
          </w:p>
        </w:tc>
        <w:tc>
          <w:tcPr>
            <w:tcW w:type="dxa" w:w="1009"/>
          </w:tcPr>
          <w:p>
            <w:pPr>
              <w:spacing w:after="0"/>
              <w:jc w:val="right"/>
            </w:pPr>
            <w:r>
              <w:rPr>
                <w:sz w:val="16"/>
              </w:rPr>
              <w:t>n/a</w:t>
            </w:r>
          </w:p>
        </w:tc>
        <w:tc>
          <w:tcPr>
            <w:tcW w:type="dxa" w:w="1305"/>
          </w:tcPr>
          <w:p>
            <w:pPr>
              <w:spacing w:after="0"/>
              <w:jc w:val="right"/>
            </w:pPr>
            <w:r>
              <w:rPr>
                <w:sz w:val="16"/>
              </w:rPr>
              <w:t>5.04% (agriculture)</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$1,990,890,690</w:t>
            </w:r>
          </w:p>
        </w:tc>
        <w:tc>
          <w:tcPr>
            <w:tcW w:type="dxa" w:w="1137"/>
          </w:tcPr>
          <w:p>
            <w:pPr>
              <w:spacing w:after="0"/>
              <w:jc w:val="right"/>
            </w:pPr>
            <w:r>
              <w:rPr>
                <w:sz w:val="16"/>
              </w:rPr>
              <w:t>n/a</w:t>
            </w:r>
          </w:p>
        </w:tc>
        <w:tc>
          <w:tcPr>
            <w:tcW w:type="dxa" w:w="1046"/>
          </w:tcPr>
          <w:p>
            <w:pPr>
              <w:spacing w:after="0"/>
              <w:jc w:val="right"/>
            </w:pPr>
            <w:r>
              <w:rPr>
                <w:sz w:val="16"/>
              </w:rPr>
              <w:t>1,446</w:t>
            </w:r>
          </w:p>
        </w:tc>
        <w:tc>
          <w:tcPr>
            <w:tcW w:type="dxa" w:w="948"/>
          </w:tcPr>
          <w:p>
            <w:pPr>
              <w:spacing w:after="0"/>
              <w:jc w:val="right"/>
            </w:pPr>
            <w:r>
              <w:rPr>
                <w:sz w:val="16"/>
              </w:rPr>
              <w:t>$16,288</w:t>
            </w:r>
          </w:p>
        </w:tc>
        <w:tc>
          <w:tcPr>
            <w:tcW w:type="dxa" w:w="1126"/>
          </w:tcPr>
          <w:p>
            <w:pPr>
              <w:spacing w:after="0"/>
              <w:jc w:val="right"/>
            </w:pPr>
            <w:r>
              <w:rPr>
                <w:sz w:val="16"/>
              </w:rPr>
              <w:t>n/a</w:t>
            </w:r>
          </w:p>
        </w:tc>
        <w:tc>
          <w:tcPr>
            <w:tcW w:type="dxa" w:w="1009"/>
          </w:tcPr>
          <w:p>
            <w:pPr>
              <w:spacing w:after="0"/>
              <w:jc w:val="right"/>
            </w:pPr>
            <w:r>
              <w:rPr>
                <w:sz w:val="16"/>
              </w:rPr>
              <w:t>$1,067</w:t>
            </w:r>
          </w:p>
        </w:tc>
        <w:tc>
          <w:tcPr>
            <w:tcW w:type="dxa" w:w="1305"/>
          </w:tcPr>
          <w:p>
            <w:pPr>
              <w:spacing w:after="0"/>
              <w:jc w:val="right"/>
            </w:pPr>
            <w:r>
              <w:rPr>
                <w:sz w:val="16"/>
              </w:rPr>
              <w:t>0.000818%</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$1,124,924,396</w:t>
            </w:r>
          </w:p>
        </w:tc>
        <w:tc>
          <w:tcPr>
            <w:tcW w:type="dxa" w:w="1137"/>
          </w:tcPr>
          <w:p>
            <w:pPr>
              <w:spacing w:after="0"/>
              <w:jc w:val="right"/>
            </w:pPr>
            <w:r>
              <w:rPr>
                <w:sz w:val="16"/>
              </w:rPr>
              <w:t>$84,398,710</w:t>
            </w:r>
          </w:p>
        </w:tc>
        <w:tc>
          <w:tcPr>
            <w:tcW w:type="dxa" w:w="1046"/>
          </w:tcPr>
          <w:p>
            <w:pPr>
              <w:spacing w:after="0"/>
              <w:jc w:val="right"/>
            </w:pPr>
            <w:r>
              <w:rPr>
                <w:sz w:val="16"/>
              </w:rPr>
              <w:t>1,446</w:t>
            </w:r>
          </w:p>
        </w:tc>
        <w:tc>
          <w:tcPr>
            <w:tcW w:type="dxa" w:w="948"/>
          </w:tcPr>
          <w:p>
            <w:pPr>
              <w:spacing w:after="0"/>
              <w:jc w:val="right"/>
            </w:pPr>
            <w:r>
              <w:rPr>
                <w:sz w:val="16"/>
              </w:rPr>
              <w:t>$142,030</w:t>
            </w:r>
          </w:p>
        </w:tc>
        <w:tc>
          <w:tcPr>
            <w:tcW w:type="dxa" w:w="1126"/>
          </w:tcPr>
          <w:p>
            <w:pPr>
              <w:spacing w:after="0"/>
              <w:jc w:val="right"/>
            </w:pPr>
            <w:r>
              <w:rPr>
                <w:sz w:val="16"/>
              </w:rPr>
              <w:t>$254,783</w:t>
            </w:r>
          </w:p>
        </w:tc>
        <w:tc>
          <w:tcPr>
            <w:tcW w:type="dxa" w:w="1009"/>
          </w:tcPr>
          <w:p>
            <w:pPr>
              <w:spacing w:after="0"/>
              <w:jc w:val="right"/>
            </w:pPr>
            <w:r>
              <w:rPr>
                <w:sz w:val="16"/>
              </w:rPr>
              <w:t>$4,542</w:t>
            </w:r>
          </w:p>
        </w:tc>
        <w:tc>
          <w:tcPr>
            <w:tcW w:type="dxa" w:w="1305"/>
          </w:tcPr>
          <w:p>
            <w:pPr>
              <w:spacing w:after="0"/>
              <w:jc w:val="right"/>
            </w:pPr>
            <w:r>
              <w:rPr>
                <w:sz w:val="16"/>
              </w:rPr>
              <w:t>0.0126%</w:t>
            </w:r>
          </w:p>
        </w:tc>
        <w:tc>
          <w:tcPr>
            <w:tcW w:type="dxa" w:w="1228"/>
          </w:tcPr>
          <w:p>
            <w:pPr>
              <w:spacing w:after="0"/>
              <w:jc w:val="right"/>
            </w:pPr>
            <w:r>
              <w:rPr>
                <w:sz w:val="16"/>
              </w:rPr>
              <w:t>$0</w:t>
            </w: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$1,124,924,396</w:t>
            </w:r>
          </w:p>
        </w:tc>
        <w:tc>
          <w:tcPr>
            <w:tcW w:type="dxa" w:w="1137"/>
          </w:tcPr>
          <w:p>
            <w:pPr>
              <w:spacing w:after="0"/>
              <w:jc w:val="right"/>
            </w:pPr>
            <w:r>
              <w:rPr>
                <w:sz w:val="16"/>
              </w:rPr>
              <w:t>$84,398,710</w:t>
            </w:r>
          </w:p>
        </w:tc>
        <w:tc>
          <w:tcPr>
            <w:tcW w:type="dxa" w:w="1046"/>
          </w:tcPr>
          <w:p>
            <w:pPr>
              <w:spacing w:after="0"/>
              <w:jc w:val="right"/>
            </w:pPr>
            <w:r>
              <w:rPr>
                <w:sz w:val="16"/>
              </w:rPr>
              <w:t>1,446</w:t>
            </w:r>
          </w:p>
        </w:tc>
        <w:tc>
          <w:tcPr>
            <w:tcW w:type="dxa" w:w="948"/>
          </w:tcPr>
          <w:p>
            <w:pPr>
              <w:spacing w:after="0"/>
              <w:jc w:val="right"/>
            </w:pPr>
            <w:r>
              <w:rPr>
                <w:sz w:val="16"/>
              </w:rPr>
              <w:t>$1</w:t>
            </w:r>
          </w:p>
        </w:tc>
        <w:tc>
          <w:tcPr>
            <w:tcW w:type="dxa" w:w="1126"/>
          </w:tcPr>
          <w:p>
            <w:pPr>
              <w:spacing w:after="0"/>
              <w:jc w:val="right"/>
            </w:pPr>
            <w:r>
              <w:rPr>
                <w:sz w:val="16"/>
              </w:rPr>
              <w:t>$382</w:t>
            </w:r>
          </w:p>
        </w:tc>
        <w:tc>
          <w:tcPr>
            <w:tcW w:type="dxa" w:w="1009"/>
          </w:tcPr>
          <w:p>
            <w:pPr>
              <w:spacing w:after="0"/>
              <w:jc w:val="right"/>
            </w:pPr>
            <w:r>
              <w:rPr>
                <w:sz w:val="16"/>
              </w:rPr>
              <w:t>$886</w:t>
            </w:r>
          </w:p>
        </w:tc>
        <w:tc>
          <w:tcPr>
            <w:tcW w:type="dxa" w:w="1305"/>
          </w:tcPr>
          <w:p>
            <w:pPr>
              <w:spacing w:after="0"/>
              <w:jc w:val="right"/>
            </w:pPr>
            <w:r>
              <w:rPr>
                <w:sz w:val="16"/>
              </w:rPr>
              <w:t>under 0.0001%</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7"/>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009"/>
          </w:tcPr>
          <w:p>
            <w:pPr>
              <w:spacing w:after="0"/>
              <w:jc w:val="right"/>
            </w:pPr>
          </w:p>
        </w:tc>
        <w:tc>
          <w:tcPr>
            <w:tcW w:type="dxa" w:w="1305"/>
          </w:tcPr>
          <w:p>
            <w:pPr>
              <w:spacing w:after="0"/>
              <w:jc w:val="right"/>
            </w:pP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$1,124,924,396</w:t>
            </w:r>
          </w:p>
        </w:tc>
        <w:tc>
          <w:tcPr>
            <w:tcW w:type="dxa" w:w="1137"/>
          </w:tcPr>
          <w:p>
            <w:pPr>
              <w:spacing w:after="0"/>
              <w:jc w:val="right"/>
            </w:pPr>
            <w:r>
              <w:rPr>
                <w:sz w:val="16"/>
              </w:rPr>
              <w:t>n/a</w:t>
            </w:r>
          </w:p>
        </w:tc>
        <w:tc>
          <w:tcPr>
            <w:tcW w:type="dxa" w:w="1046"/>
          </w:tcPr>
          <w:p>
            <w:pPr>
              <w:spacing w:after="0"/>
              <w:jc w:val="right"/>
            </w:pPr>
            <w:r>
              <w:rPr>
                <w:sz w:val="16"/>
              </w:rPr>
              <w:t>1,446</w:t>
            </w:r>
          </w:p>
        </w:tc>
        <w:tc>
          <w:tcPr>
            <w:tcW w:type="dxa" w:w="948"/>
          </w:tcPr>
          <w:p>
            <w:pPr>
              <w:spacing w:after="0"/>
              <w:jc w:val="right"/>
            </w:pPr>
            <w:r>
              <w:rPr>
                <w:sz w:val="16"/>
              </w:rPr>
              <w:t>$1,435</w:t>
            </w:r>
          </w:p>
        </w:tc>
        <w:tc>
          <w:tcPr>
            <w:tcW w:type="dxa" w:w="1126"/>
          </w:tcPr>
          <w:p>
            <w:pPr>
              <w:spacing w:after="0"/>
              <w:jc w:val="right"/>
            </w:pPr>
            <w:r>
              <w:rPr>
                <w:sz w:val="16"/>
              </w:rPr>
              <w:t>n/a</w:t>
            </w:r>
          </w:p>
        </w:tc>
        <w:tc>
          <w:tcPr>
            <w:tcW w:type="dxa" w:w="1009"/>
          </w:tcPr>
          <w:p>
            <w:pPr>
              <w:spacing w:after="0"/>
              <w:jc w:val="right"/>
            </w:pPr>
            <w:r>
              <w:rPr>
                <w:sz w:val="16"/>
              </w:rPr>
              <w:t>$199</w:t>
            </w:r>
          </w:p>
        </w:tc>
        <w:tc>
          <w:tcPr>
            <w:tcW w:type="dxa" w:w="1305"/>
          </w:tcPr>
          <w:p>
            <w:pPr>
              <w:spacing w:after="0"/>
              <w:jc w:val="right"/>
            </w:pPr>
            <w:r>
              <w:rPr>
                <w:sz w:val="16"/>
              </w:rPr>
              <w:t>0.000128%</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$1,124,355,762</w:t>
            </w:r>
          </w:p>
        </w:tc>
        <w:tc>
          <w:tcPr>
            <w:tcW w:type="dxa" w:w="1137"/>
          </w:tcPr>
          <w:p>
            <w:pPr>
              <w:spacing w:after="0"/>
              <w:jc w:val="right"/>
            </w:pPr>
            <w:r>
              <w:rPr>
                <w:sz w:val="16"/>
              </w:rPr>
              <w:t>$0</w:t>
            </w:r>
          </w:p>
        </w:tc>
        <w:tc>
          <w:tcPr>
            <w:tcW w:type="dxa" w:w="1046"/>
          </w:tcPr>
          <w:p>
            <w:pPr>
              <w:spacing w:after="0"/>
              <w:jc w:val="right"/>
            </w:pPr>
            <w:r>
              <w:rPr>
                <w:sz w:val="16"/>
              </w:rPr>
              <w:t>0</w:t>
            </w:r>
          </w:p>
        </w:tc>
        <w:tc>
          <w:tcPr>
            <w:tcW w:type="dxa" w:w="948"/>
          </w:tcPr>
          <w:p>
            <w:pPr>
              <w:spacing w:after="0"/>
              <w:jc w:val="right"/>
            </w:pPr>
            <w:r>
              <w:rPr>
                <w:sz w:val="16"/>
              </w:rPr>
              <w:t>$843,936</w:t>
            </w:r>
          </w:p>
        </w:tc>
        <w:tc>
          <w:tcPr>
            <w:tcW w:type="dxa" w:w="1126"/>
          </w:tcPr>
          <w:p>
            <w:pPr>
              <w:spacing w:after="0"/>
              <w:jc w:val="right"/>
            </w:pPr>
            <w:r>
              <w:rPr>
                <w:sz w:val="16"/>
              </w:rPr>
              <w:t>$0</w:t>
            </w:r>
          </w:p>
        </w:tc>
        <w:tc>
          <w:tcPr>
            <w:tcW w:type="dxa" w:w="1009"/>
          </w:tcPr>
          <w:p>
            <w:pPr>
              <w:spacing w:after="0"/>
              <w:jc w:val="right"/>
            </w:pPr>
            <w:r>
              <w:rPr>
                <w:sz w:val="16"/>
              </w:rPr>
              <w:t>$0</w:t>
            </w:r>
          </w:p>
        </w:tc>
        <w:tc>
          <w:tcPr>
            <w:tcW w:type="dxa" w:w="1305"/>
          </w:tcPr>
          <w:p>
            <w:pPr>
              <w:spacing w:after="0"/>
              <w:jc w:val="right"/>
            </w:pPr>
            <w:r>
              <w:rPr>
                <w:sz w:val="16"/>
              </w:rPr>
              <w:t>n/a (see note)</w:t>
            </w:r>
          </w:p>
        </w:tc>
        <w:tc>
          <w:tcPr>
            <w:tcW w:type="dxa" w:w="1228"/>
          </w:tcPr>
          <w:p>
            <w:pPr>
              <w:spacing w:after="0"/>
              <w:jc w:val="right"/>
            </w:pPr>
            <w:r>
              <w:rPr>
                <w:sz w:val="16"/>
              </w:rPr>
              <w:t>$0</w:t>
            </w:r>
          </w:p>
        </w:tc>
        <w:tc>
          <w:tcPr>
            <w:tcW w:type="dxa" w:w="1112"/>
          </w:tcPr>
          <w:p>
            <w:pPr>
              <w:spacing w:after="0"/>
              <w:jc w:val="right"/>
            </w:pPr>
          </w:p>
        </w:tc>
        <w:tc>
          <w:tcPr>
            <w:tcW w:type="dxa" w:w="1112"/>
          </w:tcPr>
          <w:p>
            <w:pPr>
              <w:spacing w:after="0"/>
              <w:jc w:val="right"/>
            </w:pPr>
            <w:r>
              <w:rPr>
                <w:sz w:val="16"/>
              </w:rPr>
              <w:t>$97,805.20</w:t>
            </w:r>
          </w:p>
        </w:tc>
        <w:tc>
          <w:tcPr>
            <w:tcW w:type="dxa" w:w="165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$443,403</w:t>
            </w:r>
          </w:p>
        </w:tc>
        <w:tc>
          <w:tcPr>
            <w:tcW w:type="dxa" w:w="1137"/>
          </w:tcPr>
          <w:p>
            <w:pPr>
              <w:spacing w:after="0"/>
              <w:jc w:val="right"/>
            </w:pPr>
            <w:r>
              <w:rPr>
                <w:sz w:val="16"/>
              </w:rPr>
              <w:t>n/a</w:t>
            </w:r>
          </w:p>
        </w:tc>
        <w:tc>
          <w:tcPr>
            <w:tcW w:type="dxa" w:w="1046"/>
          </w:tcPr>
          <w:p>
            <w:pPr>
              <w:spacing w:after="0"/>
              <w:jc w:val="right"/>
            </w:pPr>
            <w:r>
              <w:rPr>
                <w:sz w:val="16"/>
              </w:rPr>
              <w:t>1</w:t>
            </w:r>
          </w:p>
        </w:tc>
        <w:tc>
          <w:tcPr>
            <w:tcW w:type="dxa" w:w="948"/>
          </w:tcPr>
          <w:p>
            <w:pPr>
              <w:spacing w:after="0"/>
              <w:jc w:val="right"/>
            </w:pPr>
            <w:r>
              <w:rPr>
                <w:sz w:val="16"/>
              </w:rPr>
              <w:t>$1</w:t>
            </w:r>
          </w:p>
        </w:tc>
        <w:tc>
          <w:tcPr>
            <w:tcW w:type="dxa" w:w="1126"/>
          </w:tcPr>
          <w:p>
            <w:pPr>
              <w:spacing w:after="0"/>
              <w:jc w:val="right"/>
            </w:pPr>
            <w:r>
              <w:rPr>
                <w:sz w:val="16"/>
              </w:rPr>
              <w:t>n/a</w:t>
            </w:r>
          </w:p>
        </w:tc>
        <w:tc>
          <w:tcPr>
            <w:tcW w:type="dxa" w:w="1009"/>
          </w:tcPr>
          <w:p>
            <w:pPr>
              <w:spacing w:after="0"/>
              <w:jc w:val="right"/>
            </w:pPr>
            <w:r>
              <w:rPr>
                <w:sz w:val="16"/>
              </w:rPr>
              <w:t>under $1</w:t>
            </w:r>
          </w:p>
        </w:tc>
        <w:tc>
          <w:tcPr>
            <w:tcW w:type="dxa" w:w="1305"/>
          </w:tcPr>
          <w:p>
            <w:pPr>
              <w:spacing w:after="0"/>
              <w:jc w:val="right"/>
            </w:pPr>
            <w:r>
              <w:rPr>
                <w:sz w:val="16"/>
              </w:rPr>
              <w:t>0.000159%</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$1,124,924,396</w:t>
            </w:r>
          </w:p>
        </w:tc>
        <w:tc>
          <w:tcPr>
            <w:tcW w:type="dxa" w:w="1137"/>
          </w:tcPr>
          <w:p>
            <w:pPr>
              <w:spacing w:after="0"/>
              <w:jc w:val="right"/>
            </w:pPr>
            <w:r>
              <w:rPr>
                <w:sz w:val="16"/>
              </w:rPr>
              <w:t>n/a</w:t>
            </w:r>
          </w:p>
        </w:tc>
        <w:tc>
          <w:tcPr>
            <w:tcW w:type="dxa" w:w="1046"/>
          </w:tcPr>
          <w:p>
            <w:pPr>
              <w:spacing w:after="0"/>
              <w:jc w:val="right"/>
            </w:pPr>
            <w:r>
              <w:rPr>
                <w:sz w:val="16"/>
              </w:rPr>
              <w:t>1,446</w:t>
            </w:r>
          </w:p>
        </w:tc>
        <w:tc>
          <w:tcPr>
            <w:tcW w:type="dxa" w:w="948"/>
          </w:tcPr>
          <w:p>
            <w:pPr>
              <w:spacing w:after="0"/>
              <w:jc w:val="right"/>
            </w:pPr>
            <w:r>
              <w:rPr>
                <w:sz w:val="16"/>
              </w:rPr>
              <w:t>$2,550</w:t>
            </w:r>
          </w:p>
        </w:tc>
        <w:tc>
          <w:tcPr>
            <w:tcW w:type="dxa" w:w="1126"/>
          </w:tcPr>
          <w:p>
            <w:pPr>
              <w:spacing w:after="0"/>
              <w:jc w:val="right"/>
            </w:pPr>
            <w:r>
              <w:rPr>
                <w:sz w:val="16"/>
              </w:rPr>
              <w:t>n/a</w:t>
            </w:r>
          </w:p>
        </w:tc>
        <w:tc>
          <w:tcPr>
            <w:tcW w:type="dxa" w:w="1009"/>
          </w:tcPr>
          <w:p>
            <w:pPr>
              <w:spacing w:after="0"/>
              <w:jc w:val="right"/>
            </w:pPr>
            <w:r>
              <w:rPr>
                <w:sz w:val="16"/>
              </w:rPr>
              <w:t>$33,628</w:t>
            </w:r>
          </w:p>
        </w:tc>
        <w:tc>
          <w:tcPr>
            <w:tcW w:type="dxa" w:w="1305"/>
          </w:tcPr>
          <w:p>
            <w:pPr>
              <w:spacing w:after="0"/>
              <w:jc w:val="right"/>
            </w:pPr>
            <w:r>
              <w:rPr>
                <w:sz w:val="16"/>
              </w:rPr>
              <w:t>0.000227%</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$1,124,924,396</w:t>
            </w:r>
          </w:p>
        </w:tc>
        <w:tc>
          <w:tcPr>
            <w:tcW w:type="dxa" w:w="1137"/>
          </w:tcPr>
          <w:p>
            <w:pPr>
              <w:spacing w:after="0"/>
              <w:jc w:val="right"/>
            </w:pPr>
            <w:r>
              <w:rPr>
                <w:sz w:val="16"/>
              </w:rPr>
              <w:t>$84,398,710</w:t>
            </w:r>
          </w:p>
        </w:tc>
        <w:tc>
          <w:tcPr>
            <w:tcW w:type="dxa" w:w="1046"/>
          </w:tcPr>
          <w:p>
            <w:pPr>
              <w:spacing w:after="0"/>
              <w:jc w:val="right"/>
            </w:pPr>
            <w:r>
              <w:rPr>
                <w:sz w:val="16"/>
              </w:rPr>
              <w:t>1,446</w:t>
            </w:r>
          </w:p>
        </w:tc>
        <w:tc>
          <w:tcPr>
            <w:tcW w:type="dxa" w:w="948"/>
          </w:tcPr>
          <w:p>
            <w:pPr>
              <w:spacing w:after="0"/>
              <w:jc w:val="right"/>
            </w:pPr>
            <w:r>
              <w:rPr>
                <w:sz w:val="16"/>
              </w:rPr>
              <w:t>$59,542</w:t>
            </w:r>
          </w:p>
        </w:tc>
        <w:tc>
          <w:tcPr>
            <w:tcW w:type="dxa" w:w="1126"/>
          </w:tcPr>
          <w:p>
            <w:pPr>
              <w:spacing w:after="0"/>
              <w:jc w:val="right"/>
            </w:pPr>
            <w:r>
              <w:rPr>
                <w:sz w:val="16"/>
              </w:rPr>
              <w:t>$122</w:t>
            </w:r>
          </w:p>
        </w:tc>
        <w:tc>
          <w:tcPr>
            <w:tcW w:type="dxa" w:w="1009"/>
          </w:tcPr>
          <w:p>
            <w:pPr>
              <w:spacing w:after="0"/>
              <w:jc w:val="right"/>
            </w:pPr>
            <w:r>
              <w:rPr>
                <w:sz w:val="16"/>
              </w:rPr>
              <w:t>$150,294</w:t>
            </w:r>
          </w:p>
        </w:tc>
        <w:tc>
          <w:tcPr>
            <w:tcW w:type="dxa" w:w="1305"/>
          </w:tcPr>
          <w:p>
            <w:pPr>
              <w:spacing w:after="0"/>
              <w:jc w:val="right"/>
            </w:pPr>
            <w:r>
              <w:rPr>
                <w:sz w:val="16"/>
              </w:rPr>
              <w:t>0.00529%</w:t>
            </w:r>
          </w:p>
        </w:tc>
        <w:tc>
          <w:tcPr>
            <w:tcW w:type="dxa" w:w="1228"/>
          </w:tcPr>
          <w:p>
            <w:pPr>
              <w:spacing w:after="0"/>
              <w:jc w:val="right"/>
            </w:pPr>
            <w:r>
              <w:rPr>
                <w:sz w:val="16"/>
              </w:rPr>
              <w:t>$0</w:t>
            </w:r>
          </w:p>
        </w:tc>
        <w:tc>
          <w:tcPr>
            <w:tcW w:type="dxa" w:w="1112"/>
          </w:tcPr>
          <w:p>
            <w:pPr>
              <w:spacing w:after="0"/>
              <w:jc w:val="right"/>
            </w:pPr>
            <w:r>
              <w:rPr>
                <w:sz w:val="16"/>
              </w:rPr>
              <w:t>$0</w:t>
            </w: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$1,124,924,396</w:t>
            </w:r>
          </w:p>
        </w:tc>
        <w:tc>
          <w:tcPr>
            <w:tcW w:type="dxa" w:w="1137"/>
          </w:tcPr>
          <w:p>
            <w:pPr>
              <w:spacing w:after="0"/>
              <w:jc w:val="right"/>
            </w:pPr>
            <w:r>
              <w:rPr>
                <w:sz w:val="16"/>
              </w:rPr>
              <w:t>$84,398,710</w:t>
            </w:r>
          </w:p>
        </w:tc>
        <w:tc>
          <w:tcPr>
            <w:tcW w:type="dxa" w:w="1046"/>
          </w:tcPr>
          <w:p>
            <w:pPr>
              <w:spacing w:after="0"/>
              <w:jc w:val="right"/>
            </w:pPr>
            <w:r>
              <w:rPr>
                <w:sz w:val="16"/>
              </w:rPr>
              <w:t>1,446</w:t>
            </w:r>
          </w:p>
        </w:tc>
        <w:tc>
          <w:tcPr>
            <w:tcW w:type="dxa" w:w="948"/>
          </w:tcPr>
          <w:p>
            <w:pPr>
              <w:spacing w:after="0"/>
              <w:jc w:val="right"/>
            </w:pPr>
            <w:r>
              <w:rPr>
                <w:sz w:val="16"/>
              </w:rPr>
              <w:t>$143,412</w:t>
            </w:r>
          </w:p>
        </w:tc>
        <w:tc>
          <w:tcPr>
            <w:tcW w:type="dxa" w:w="1126"/>
          </w:tcPr>
          <w:p>
            <w:pPr>
              <w:spacing w:after="0"/>
              <w:jc w:val="right"/>
            </w:pPr>
            <w:r>
              <w:rPr>
                <w:sz w:val="16"/>
              </w:rPr>
              <w:t>$2,951</w:t>
            </w:r>
          </w:p>
        </w:tc>
        <w:tc>
          <w:tcPr>
            <w:tcW w:type="dxa" w:w="1009"/>
          </w:tcPr>
          <w:p>
            <w:pPr>
              <w:spacing w:after="0"/>
              <w:jc w:val="right"/>
            </w:pPr>
            <w:r>
              <w:rPr>
                <w:sz w:val="16"/>
              </w:rPr>
              <w:t>$36,048</w:t>
            </w:r>
          </w:p>
        </w:tc>
        <w:tc>
          <w:tcPr>
            <w:tcW w:type="dxa" w:w="1305"/>
          </w:tcPr>
          <w:p>
            <w:pPr>
              <w:spacing w:after="0"/>
              <w:jc w:val="right"/>
            </w:pPr>
            <w:r>
              <w:rPr>
                <w:sz w:val="16"/>
              </w:rPr>
              <w:t>0.0127%</w:t>
            </w:r>
          </w:p>
        </w:tc>
        <w:tc>
          <w:tcPr>
            <w:tcW w:type="dxa" w:w="1228"/>
          </w:tcPr>
          <w:p>
            <w:pPr>
              <w:spacing w:after="0"/>
              <w:jc w:val="right"/>
            </w:pPr>
            <w:r>
              <w:rPr>
                <w:sz w:val="16"/>
              </w:rPr>
              <w:t>$0</w:t>
            </w:r>
          </w:p>
        </w:tc>
        <w:tc>
          <w:tcPr>
            <w:tcW w:type="dxa" w:w="1112"/>
          </w:tcPr>
          <w:p>
            <w:pPr>
              <w:spacing w:after="0"/>
              <w:jc w:val="right"/>
            </w:pPr>
          </w:p>
        </w:tc>
        <w:tc>
          <w:tcPr>
            <w:tcW w:type="dxa" w:w="1112"/>
          </w:tcPr>
          <w:p>
            <w:pPr>
              <w:spacing w:after="0"/>
              <w:jc w:val="right"/>
            </w:pPr>
            <w:r>
              <w:rPr>
                <w:sz w:val="16"/>
              </w:rPr>
              <w:t>$97,805.20</w:t>
            </w:r>
          </w:p>
        </w:tc>
        <w:tc>
          <w:tcPr>
            <w:tcW w:type="dxa" w:w="1659"/>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$205,405,922</w:t>
            </w:r>
          </w:p>
        </w:tc>
        <w:tc>
          <w:tcPr>
            <w:tcW w:type="dxa" w:w="1137"/>
          </w:tcPr>
          <w:p>
            <w:pPr>
              <w:spacing w:after="0"/>
              <w:jc w:val="right"/>
            </w:pPr>
            <w:r>
              <w:rPr>
                <w:sz w:val="16"/>
              </w:rPr>
              <w:t>$27,322,082</w:t>
            </w:r>
          </w:p>
        </w:tc>
        <w:tc>
          <w:tcPr>
            <w:tcW w:type="dxa" w:w="1046"/>
          </w:tcPr>
          <w:p>
            <w:pPr>
              <w:spacing w:after="0"/>
              <w:jc w:val="right"/>
            </w:pPr>
            <w:r>
              <w:rPr>
                <w:sz w:val="16"/>
              </w:rPr>
              <w:t>530</w:t>
            </w:r>
          </w:p>
        </w:tc>
        <w:tc>
          <w:tcPr>
            <w:tcW w:type="dxa" w:w="948"/>
          </w:tcPr>
          <w:p>
            <w:pPr>
              <w:spacing w:after="0"/>
              <w:jc w:val="right"/>
            </w:pPr>
            <w:r>
              <w:rPr>
                <w:sz w:val="16"/>
              </w:rPr>
              <w:t>$60,164</w:t>
            </w:r>
          </w:p>
        </w:tc>
        <w:tc>
          <w:tcPr>
            <w:tcW w:type="dxa" w:w="1126"/>
          </w:tcPr>
          <w:p>
            <w:pPr>
              <w:spacing w:after="0"/>
              <w:jc w:val="right"/>
            </w:pPr>
            <w:r>
              <w:rPr>
                <w:sz w:val="16"/>
              </w:rPr>
              <w:t>$86</w:t>
            </w:r>
          </w:p>
        </w:tc>
        <w:tc>
          <w:tcPr>
            <w:tcW w:type="dxa" w:w="1009"/>
          </w:tcPr>
          <w:p>
            <w:pPr>
              <w:spacing w:after="0"/>
              <w:jc w:val="right"/>
            </w:pPr>
            <w:r>
              <w:rPr>
                <w:sz w:val="16"/>
              </w:rPr>
              <w:t>$2,079</w:t>
            </w:r>
          </w:p>
        </w:tc>
        <w:tc>
          <w:tcPr>
            <w:tcW w:type="dxa" w:w="1305"/>
          </w:tcPr>
          <w:p>
            <w:pPr>
              <w:spacing w:after="0"/>
              <w:jc w:val="right"/>
            </w:pPr>
            <w:r>
              <w:rPr>
                <w:sz w:val="16"/>
              </w:rPr>
              <w:t>0.0293%</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$1,124,924,396</w:t>
            </w:r>
          </w:p>
        </w:tc>
        <w:tc>
          <w:tcPr>
            <w:tcW w:type="dxa" w:w="1137"/>
          </w:tcPr>
          <w:p>
            <w:pPr>
              <w:spacing w:after="0"/>
              <w:jc w:val="right"/>
            </w:pPr>
            <w:r>
              <w:rPr>
                <w:sz w:val="16"/>
              </w:rPr>
              <w:t>$84,398,710</w:t>
            </w:r>
          </w:p>
        </w:tc>
        <w:tc>
          <w:tcPr>
            <w:tcW w:type="dxa" w:w="1046"/>
          </w:tcPr>
          <w:p>
            <w:pPr>
              <w:spacing w:after="0"/>
              <w:jc w:val="right"/>
            </w:pPr>
            <w:r>
              <w:rPr>
                <w:sz w:val="16"/>
              </w:rPr>
              <w:t>1,446</w:t>
            </w:r>
          </w:p>
        </w:tc>
        <w:tc>
          <w:tcPr>
            <w:tcW w:type="dxa" w:w="948"/>
          </w:tcPr>
          <w:p>
            <w:pPr>
              <w:spacing w:after="0"/>
              <w:jc w:val="right"/>
            </w:pPr>
            <w:r>
              <w:rPr>
                <w:sz w:val="16"/>
              </w:rPr>
              <w:t>$8,346</w:t>
            </w:r>
          </w:p>
        </w:tc>
        <w:tc>
          <w:tcPr>
            <w:tcW w:type="dxa" w:w="1126"/>
          </w:tcPr>
          <w:p>
            <w:pPr>
              <w:spacing w:after="0"/>
              <w:jc w:val="right"/>
            </w:pPr>
            <w:r>
              <w:rPr>
                <w:sz w:val="16"/>
              </w:rPr>
              <w:t>$38</w:t>
            </w:r>
          </w:p>
        </w:tc>
        <w:tc>
          <w:tcPr>
            <w:tcW w:type="dxa" w:w="1009"/>
          </w:tcPr>
          <w:p>
            <w:pPr>
              <w:spacing w:after="0"/>
              <w:jc w:val="right"/>
            </w:pPr>
            <w:r>
              <w:rPr>
                <w:sz w:val="16"/>
              </w:rPr>
              <w:t>$10,733</w:t>
            </w:r>
          </w:p>
        </w:tc>
        <w:tc>
          <w:tcPr>
            <w:tcW w:type="dxa" w:w="1305"/>
          </w:tcPr>
          <w:p>
            <w:pPr>
              <w:spacing w:after="0"/>
              <w:jc w:val="right"/>
            </w:pPr>
            <w:r>
              <w:rPr>
                <w:sz w:val="16"/>
              </w:rPr>
              <w:t>0.000742%</w:t>
            </w:r>
          </w:p>
        </w:tc>
        <w:tc>
          <w:tcPr>
            <w:tcW w:type="dxa" w:w="1228"/>
          </w:tcPr>
          <w:p>
            <w:pPr>
              <w:spacing w:after="0"/>
              <w:jc w:val="right"/>
            </w:pPr>
          </w:p>
        </w:tc>
        <w:tc>
          <w:tcPr>
            <w:tcW w:type="dxa" w:w="1112"/>
          </w:tcPr>
          <w:p>
            <w:pPr>
              <w:spacing w:after="0"/>
              <w:jc w:val="right"/>
            </w:pPr>
            <w:r>
              <w:rPr>
                <w:sz w:val="16"/>
              </w:rPr>
              <w:t>$0</w:t>
            </w:r>
          </w:p>
        </w:tc>
        <w:tc>
          <w:tcPr>
            <w:tcW w:type="dxa" w:w="1112"/>
          </w:tcPr>
          <w:p>
            <w:pPr>
              <w:spacing w:after="0"/>
              <w:jc w:val="right"/>
            </w:pPr>
          </w:p>
        </w:tc>
        <w:tc>
          <w:tcPr>
            <w:tcW w:type="dxa" w:w="165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2020-12-29 (Storm Events through 2026-06-30): 32 county-coded records, 29 with a damage value recorded (including $0), $0; 13 zone-level records, 13 with a damage value recorded (including $0), $0 reported for the zone; Public Assistance: $97,805.20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1,446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$1,124,924,396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$84,398,710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$2,974,757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$337,099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8</w:t>
            </w:r>
          </w:p>
        </w:tc>
        <w:tc>
          <w:tcPr>
            <w:tcW w:type="dxa" w:w="1676"/>
          </w:tcPr>
          <w:p>
            <w:pPr>
              <w:spacing w:after="0"/>
              <w:jc w:val="right"/>
            </w:pPr>
            <w:r>
              <w:rPr>
                <w:sz w:val="16"/>
              </w:rPr>
              <w:t>0</w:t>
            </w:r>
          </w:p>
        </w:tc>
        <w:tc>
          <w:tcPr>
            <w:tcW w:type="dxa" w:w="1676"/>
          </w:tcPr>
          <w:p>
            <w:pPr>
              <w:spacing w:after="0"/>
              <w:jc w:val="right"/>
            </w:pPr>
            <w:r>
              <w:rPr>
                <w:sz w:val="16"/>
              </w:rPr>
              <w:t>8</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Kiowa County</w:t>
            </w:r>
          </w:p>
        </w:tc>
        <w:tc>
          <w:tcPr>
            <w:tcW w:type="dxa" w:w="1652"/>
          </w:tcPr>
          <w:p>
            <w:pPr>
              <w:spacing w:after="0"/>
              <w:jc w:val="left"/>
            </w:pPr>
            <w:r>
              <w:rPr>
                <w:sz w:val="16"/>
              </w:rPr>
              <w:t>080094</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Kiowa County, CO: risk-assessment baseline packet, release 2026-10 (data as of 2026-09-30; County FIPS 08061). Automated baseline. </w:t>
      </w:r>
      <w:hyperlink r:id="rId15">
        <w:r>
          <w:rPr>
            <w:color w:val="1F4E99"/>
            <w:sz w:val="17"/>
            <w:u w:val="single"/>
          </w:rPr>
          <w:t>https://hazardplain.org/co/08061/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hazard-plain_2026-10_CO_08061.docx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Kiowa County, CO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co/0806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Kiowa County, CO: Risk-assessment baseline packet</dc:title>
  <dc:subject>Hazard Plain release 2026-10, as of 2026-09-30. Automated baseline</dc:subject>
  <dc:creator>Hazard Plain</dc:creator>
  <cp:keywords>Hazard Plain; hazard mitigation; risk assessment; 08061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