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Garfield County, CO</w:t>
      </w:r>
    </w:p>
    <w:p>
      <w:pPr>
        <w:spacing w:after="120" w:before="0"/>
      </w:pPr>
      <w:r>
        <w:rPr>
          <w:color w:val="555555"/>
          <w:sz w:val="24"/>
        </w:rPr>
        <w:t>Risk-assessment baseline packet</w:t>
      </w:r>
    </w:p>
    <w:p>
      <w:pPr>
        <w:spacing w:after="120" w:before="0"/>
      </w:pPr>
      <w:r>
        <w:rPr>
          <w:b/>
          <w:sz w:val="18"/>
        </w:rPr>
        <w:t xml:space="preserve">County FIPS: </w:t>
      </w:r>
      <w:r>
        <w:rPr>
          <w:sz w:val="18"/>
        </w:rPr>
        <w:t>08045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2027-12-11. Plan: Garfield County, CO Hazard Mitigation Plan 2022 (FEMA plan 108405), approved 2022-12-12.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2022-12-12: no new hazard declaration and 314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($21,498,481 a year), Avalanche ($2,034,130) and Wildfire ($1,921,508).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2027-12-11</w:t>
      </w:r>
    </w:p>
    <w:p>
      <w:pPr>
        <w:keepNext/>
        <w:spacing w:after="40" w:before="0"/>
      </w:pPr>
      <w:r>
        <w:rPr>
          <w:b/>
        </w:rPr>
        <w:t xml:space="preserve">Plan: </w:t>
      </w:r>
      <w:r>
        <w:rPr/>
        <w:t>Garfield County, CO Hazard Mitigation Plan 2022 (FEMA plan 108405)</w:t>
      </w:r>
    </w:p>
    <w:p>
      <w:pPr>
        <w:keepNext/>
        <w:spacing w:after="40" w:before="0"/>
      </w:pPr>
      <w:r>
        <w:rPr>
          <w:b/>
        </w:rPr>
        <w:t xml:space="preserve">Approved: </w:t>
      </w:r>
      <w:r>
        <w:rPr/>
        <w:t>2022-12-12</w:t>
      </w:r>
    </w:p>
    <w:p>
      <w:pPr>
        <w:keepNext/>
        <w:spacing w:after="40" w:before="0"/>
      </w:pPr>
      <w:r>
        <w:rPr>
          <w:b/>
        </w:rPr>
        <w:t xml:space="preserve">Days to expiry: </w:t>
      </w:r>
      <w:r>
        <w:rPr/>
        <w:t>437</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937"/>
        <w:gridCol w:w="1980"/>
        <w:gridCol w:w="3149"/>
        <w:gridCol w:w="2511"/>
        <w:gridCol w:w="1235"/>
        <w:gridCol w:w="1235"/>
        <w:gridCol w:w="1065"/>
      </w:tblGrid>
      <w:tr>
        <w:trPr>
          <w:cantSplit/>
          <w:tblHeader/>
        </w:trPr>
        <w:tc>
          <w:tcPr>
            <w:tcW w:type="dxa" w:w="2937"/>
            <w:shd w:val="clear" w:color="auto" w:fill="E8E8E8"/>
          </w:tcPr>
          <w:p>
            <w:pPr>
              <w:spacing w:after="0"/>
              <w:jc w:val="left"/>
            </w:pPr>
            <w:r>
              <w:rPr>
                <w:b/>
                <w:sz w:val="16"/>
              </w:rPr>
              <w:t>Jurisdiction</w:t>
            </w:r>
          </w:p>
        </w:tc>
        <w:tc>
          <w:tcPr>
            <w:tcW w:type="dxa" w:w="1980"/>
            <w:shd w:val="clear" w:color="auto" w:fill="E8E8E8"/>
          </w:tcPr>
          <w:p>
            <w:pPr>
              <w:spacing w:after="0"/>
              <w:jc w:val="left"/>
            </w:pPr>
            <w:r>
              <w:rPr>
                <w:b/>
                <w:sz w:val="16"/>
              </w:rPr>
              <w:t>Type</w:t>
            </w:r>
          </w:p>
        </w:tc>
        <w:tc>
          <w:tcPr>
            <w:tcW w:type="dxa" w:w="3149"/>
            <w:shd w:val="clear" w:color="auto" w:fill="E8E8E8"/>
          </w:tcPr>
          <w:p>
            <w:pPr>
              <w:spacing w:after="0"/>
              <w:jc w:val="left"/>
            </w:pPr>
            <w:r>
              <w:rPr>
                <w:b/>
                <w:sz w:val="16"/>
              </w:rPr>
              <w:t>Status</w:t>
            </w:r>
          </w:p>
        </w:tc>
        <w:tc>
          <w:tcPr>
            <w:tcW w:type="dxa" w:w="2511"/>
            <w:shd w:val="clear" w:color="auto" w:fill="E8E8E8"/>
          </w:tcPr>
          <w:p>
            <w:pPr>
              <w:spacing w:after="0"/>
              <w:jc w:val="left"/>
            </w:pPr>
            <w:r>
              <w:rPr>
                <w:b/>
                <w:sz w:val="16"/>
              </w:rPr>
              <w:t>Plan</w:t>
            </w:r>
          </w:p>
        </w:tc>
        <w:tc>
          <w:tcPr>
            <w:tcW w:type="dxa" w:w="1235"/>
            <w:shd w:val="clear" w:color="auto" w:fill="E8E8E8"/>
          </w:tcPr>
          <w:p>
            <w:pPr>
              <w:spacing w:after="0"/>
              <w:jc w:val="left"/>
            </w:pPr>
            <w:r>
              <w:rPr>
                <w:b/>
                <w:sz w:val="16"/>
              </w:rPr>
              <w:t>Approved</w:t>
            </w:r>
          </w:p>
        </w:tc>
        <w:tc>
          <w:tcPr>
            <w:tcW w:type="dxa" w:w="1235"/>
            <w:shd w:val="clear" w:color="auto" w:fill="E8E8E8"/>
          </w:tcPr>
          <w:p>
            <w:pPr>
              <w:spacing w:after="0"/>
              <w:jc w:val="left"/>
            </w:pPr>
            <w:r>
              <w:rPr>
                <w:b/>
                <w:sz w:val="16"/>
              </w:rPr>
              <w:t>Expires</w:t>
            </w:r>
          </w:p>
        </w:tc>
        <w:tc>
          <w:tcPr>
            <w:tcW w:type="dxa" w:w="106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937"/>
          </w:tcPr>
          <w:p>
            <w:pPr>
              <w:spacing w:after="0"/>
              <w:jc w:val="left"/>
            </w:pPr>
            <w:r>
              <w:rPr>
                <w:sz w:val="16"/>
              </w:rPr>
              <w:t>Garfield County</w:t>
            </w:r>
          </w:p>
        </w:tc>
        <w:tc>
          <w:tcPr>
            <w:tcW w:type="dxa" w:w="1980"/>
          </w:tcPr>
          <w:p>
            <w:pPr>
              <w:spacing w:after="0"/>
              <w:jc w:val="left"/>
            </w:pPr>
            <w:r>
              <w:rPr>
                <w:sz w:val="16"/>
              </w:rPr>
              <w:t>County</w:t>
            </w:r>
          </w:p>
        </w:tc>
        <w:tc>
          <w:tcPr>
            <w:tcW w:type="dxa" w:w="3149"/>
          </w:tcPr>
          <w:p>
            <w:pPr>
              <w:spacing w:after="0"/>
              <w:jc w:val="left"/>
            </w:pPr>
            <w:r>
              <w:rPr>
                <w:sz w:val="16"/>
              </w:rPr>
              <w:t>Approved, expires 2027-12-11</w:t>
            </w:r>
          </w:p>
        </w:tc>
        <w:tc>
          <w:tcPr>
            <w:tcW w:type="dxa" w:w="2511"/>
          </w:tcPr>
          <w:p>
            <w:pPr>
              <w:spacing w:after="0"/>
              <w:jc w:val="left"/>
            </w:pPr>
            <w:r>
              <w:rPr>
                <w:sz w:val="16"/>
              </w:rPr>
              <w:t>Garfield County, CO Hazard Mitigation Plan 2022 (FEMA plan 108405)</w:t>
            </w:r>
          </w:p>
        </w:tc>
        <w:tc>
          <w:tcPr>
            <w:tcW w:type="dxa" w:w="1235"/>
          </w:tcPr>
          <w:p>
            <w:pPr>
              <w:spacing w:after="0"/>
              <w:jc w:val="left"/>
            </w:pPr>
            <w:r>
              <w:rPr>
                <w:sz w:val="16"/>
              </w:rPr>
              <w:t>2022-12-12</w:t>
            </w:r>
          </w:p>
        </w:tc>
        <w:tc>
          <w:tcPr>
            <w:tcW w:type="dxa" w:w="1235"/>
          </w:tcPr>
          <w:p>
            <w:pPr>
              <w:spacing w:after="0"/>
              <w:jc w:val="left"/>
            </w:pPr>
            <w:r>
              <w:rPr>
                <w:sz w:val="16"/>
              </w:rPr>
              <w:t>2027-12-11</w:t>
            </w:r>
          </w:p>
        </w:tc>
        <w:tc>
          <w:tcPr>
            <w:tcW w:type="dxa" w:w="1065"/>
          </w:tcPr>
          <w:p>
            <w:pPr>
              <w:spacing w:after="0"/>
              <w:jc w:val="right"/>
            </w:pPr>
            <w:r>
              <w:rPr>
                <w:sz w:val="16"/>
              </w:rPr>
              <w:t>437</w:t>
            </w:r>
          </w:p>
        </w:tc>
      </w:tr>
      <w:tr>
        <w:trPr>
          <w:cantSplit/>
        </w:trPr>
        <w:tc>
          <w:tcPr>
            <w:tcW w:type="dxa" w:w="2937"/>
          </w:tcPr>
          <w:p>
            <w:pPr>
              <w:spacing w:after="0"/>
              <w:jc w:val="left"/>
            </w:pPr>
            <w:r>
              <w:rPr>
                <w:sz w:val="16"/>
              </w:rPr>
              <w:t>Carbondale town</w:t>
            </w:r>
          </w:p>
        </w:tc>
        <w:tc>
          <w:tcPr>
            <w:tcW w:type="dxa" w:w="1980"/>
          </w:tcPr>
          <w:p>
            <w:pPr>
              <w:spacing w:after="0"/>
              <w:jc w:val="left"/>
            </w:pPr>
            <w:r>
              <w:rPr>
                <w:sz w:val="16"/>
              </w:rPr>
              <w:t>Town</w:t>
            </w:r>
          </w:p>
        </w:tc>
        <w:tc>
          <w:tcPr>
            <w:tcW w:type="dxa" w:w="3149"/>
          </w:tcPr>
          <w:p>
            <w:pPr>
              <w:spacing w:after="0"/>
              <w:jc w:val="left"/>
            </w:pPr>
            <w:r>
              <w:rPr>
                <w:sz w:val="16"/>
              </w:rPr>
              <w:t>Approved, expires 2027-12-11</w:t>
            </w:r>
          </w:p>
        </w:tc>
        <w:tc>
          <w:tcPr>
            <w:tcW w:type="dxa" w:w="2511"/>
          </w:tcPr>
          <w:p>
            <w:pPr>
              <w:spacing w:after="0"/>
              <w:jc w:val="left"/>
            </w:pPr>
            <w:r>
              <w:rPr>
                <w:sz w:val="16"/>
              </w:rPr>
              <w:t>Garfield County, CO Hazard Mitigation Plan 2022 (FEMA plan 108405)</w:t>
            </w:r>
          </w:p>
        </w:tc>
        <w:tc>
          <w:tcPr>
            <w:tcW w:type="dxa" w:w="1235"/>
          </w:tcPr>
          <w:p>
            <w:pPr>
              <w:spacing w:after="0"/>
              <w:jc w:val="left"/>
            </w:pPr>
            <w:r>
              <w:rPr>
                <w:sz w:val="16"/>
              </w:rPr>
              <w:t>2022-12-12</w:t>
            </w:r>
          </w:p>
        </w:tc>
        <w:tc>
          <w:tcPr>
            <w:tcW w:type="dxa" w:w="1235"/>
          </w:tcPr>
          <w:p>
            <w:pPr>
              <w:spacing w:after="0"/>
              <w:jc w:val="left"/>
            </w:pPr>
            <w:r>
              <w:rPr>
                <w:sz w:val="16"/>
              </w:rPr>
              <w:t>2027-12-11</w:t>
            </w:r>
          </w:p>
        </w:tc>
        <w:tc>
          <w:tcPr>
            <w:tcW w:type="dxa" w:w="1065"/>
          </w:tcPr>
          <w:p>
            <w:pPr>
              <w:spacing w:after="0"/>
              <w:jc w:val="right"/>
            </w:pPr>
            <w:r>
              <w:rPr>
                <w:sz w:val="16"/>
              </w:rPr>
              <w:t>437</w:t>
            </w:r>
          </w:p>
        </w:tc>
      </w:tr>
      <w:tr>
        <w:trPr>
          <w:cantSplit/>
        </w:trPr>
        <w:tc>
          <w:tcPr>
            <w:tcW w:type="dxa" w:w="2937"/>
          </w:tcPr>
          <w:p>
            <w:pPr>
              <w:spacing w:after="0"/>
              <w:jc w:val="left"/>
            </w:pPr>
            <w:r>
              <w:rPr>
                <w:sz w:val="16"/>
              </w:rPr>
              <w:t>Glenwood Springs city</w:t>
            </w:r>
          </w:p>
        </w:tc>
        <w:tc>
          <w:tcPr>
            <w:tcW w:type="dxa" w:w="1980"/>
          </w:tcPr>
          <w:p>
            <w:pPr>
              <w:spacing w:after="0"/>
              <w:jc w:val="left"/>
            </w:pPr>
            <w:r>
              <w:rPr>
                <w:sz w:val="16"/>
              </w:rPr>
              <w:t>City</w:t>
            </w:r>
          </w:p>
        </w:tc>
        <w:tc>
          <w:tcPr>
            <w:tcW w:type="dxa" w:w="3149"/>
          </w:tcPr>
          <w:p>
            <w:pPr>
              <w:spacing w:after="0"/>
              <w:jc w:val="left"/>
            </w:pPr>
            <w:r>
              <w:rPr>
                <w:sz w:val="16"/>
              </w:rPr>
              <w:t>Approved, expires 2027-12-11</w:t>
            </w:r>
          </w:p>
        </w:tc>
        <w:tc>
          <w:tcPr>
            <w:tcW w:type="dxa" w:w="2511"/>
          </w:tcPr>
          <w:p>
            <w:pPr>
              <w:spacing w:after="0"/>
              <w:jc w:val="left"/>
            </w:pPr>
            <w:r>
              <w:rPr>
                <w:sz w:val="16"/>
              </w:rPr>
              <w:t>Garfield County, CO Hazard Mitigation Plan 2022 (FEMA plan 108405)</w:t>
            </w:r>
          </w:p>
        </w:tc>
        <w:tc>
          <w:tcPr>
            <w:tcW w:type="dxa" w:w="1235"/>
          </w:tcPr>
          <w:p>
            <w:pPr>
              <w:spacing w:after="0"/>
              <w:jc w:val="left"/>
            </w:pPr>
            <w:r>
              <w:rPr>
                <w:sz w:val="16"/>
              </w:rPr>
              <w:t>2022-12-12</w:t>
            </w:r>
          </w:p>
        </w:tc>
        <w:tc>
          <w:tcPr>
            <w:tcW w:type="dxa" w:w="1235"/>
          </w:tcPr>
          <w:p>
            <w:pPr>
              <w:spacing w:after="0"/>
              <w:jc w:val="left"/>
            </w:pPr>
            <w:r>
              <w:rPr>
                <w:sz w:val="16"/>
              </w:rPr>
              <w:t>2027-12-11</w:t>
            </w:r>
          </w:p>
        </w:tc>
        <w:tc>
          <w:tcPr>
            <w:tcW w:type="dxa" w:w="1065"/>
          </w:tcPr>
          <w:p>
            <w:pPr>
              <w:spacing w:after="0"/>
              <w:jc w:val="right"/>
            </w:pPr>
            <w:r>
              <w:rPr>
                <w:sz w:val="16"/>
              </w:rPr>
              <w:t>437</w:t>
            </w:r>
          </w:p>
        </w:tc>
      </w:tr>
      <w:tr>
        <w:trPr>
          <w:cantSplit/>
        </w:trPr>
        <w:tc>
          <w:tcPr>
            <w:tcW w:type="dxa" w:w="2937"/>
          </w:tcPr>
          <w:p>
            <w:pPr>
              <w:spacing w:after="0"/>
              <w:jc w:val="left"/>
            </w:pPr>
            <w:r>
              <w:rPr>
                <w:sz w:val="16"/>
              </w:rPr>
              <w:t>New Castle town</w:t>
            </w:r>
          </w:p>
        </w:tc>
        <w:tc>
          <w:tcPr>
            <w:tcW w:type="dxa" w:w="1980"/>
          </w:tcPr>
          <w:p>
            <w:pPr>
              <w:spacing w:after="0"/>
              <w:jc w:val="left"/>
            </w:pPr>
            <w:r>
              <w:rPr>
                <w:sz w:val="16"/>
              </w:rPr>
              <w:t>Town</w:t>
            </w:r>
          </w:p>
        </w:tc>
        <w:tc>
          <w:tcPr>
            <w:tcW w:type="dxa" w:w="3149"/>
          </w:tcPr>
          <w:p>
            <w:pPr>
              <w:spacing w:after="0"/>
              <w:jc w:val="left"/>
            </w:pPr>
            <w:r>
              <w:rPr>
                <w:sz w:val="16"/>
              </w:rPr>
              <w:t>Approved, expires 2027-12-11</w:t>
            </w:r>
          </w:p>
        </w:tc>
        <w:tc>
          <w:tcPr>
            <w:tcW w:type="dxa" w:w="2511"/>
          </w:tcPr>
          <w:p>
            <w:pPr>
              <w:spacing w:after="0"/>
              <w:jc w:val="left"/>
            </w:pPr>
            <w:r>
              <w:rPr>
                <w:sz w:val="16"/>
              </w:rPr>
              <w:t>Garfield County, CO Hazard Mitigation Plan 2022 (FEMA plan 108405)</w:t>
            </w:r>
          </w:p>
        </w:tc>
        <w:tc>
          <w:tcPr>
            <w:tcW w:type="dxa" w:w="1235"/>
          </w:tcPr>
          <w:p>
            <w:pPr>
              <w:spacing w:after="0"/>
              <w:jc w:val="left"/>
            </w:pPr>
            <w:r>
              <w:rPr>
                <w:sz w:val="16"/>
              </w:rPr>
              <w:t>2022-12-12</w:t>
            </w:r>
          </w:p>
        </w:tc>
        <w:tc>
          <w:tcPr>
            <w:tcW w:type="dxa" w:w="1235"/>
          </w:tcPr>
          <w:p>
            <w:pPr>
              <w:spacing w:after="0"/>
              <w:jc w:val="left"/>
            </w:pPr>
            <w:r>
              <w:rPr>
                <w:sz w:val="16"/>
              </w:rPr>
              <w:t>2027-12-11</w:t>
            </w:r>
          </w:p>
        </w:tc>
        <w:tc>
          <w:tcPr>
            <w:tcW w:type="dxa" w:w="1065"/>
          </w:tcPr>
          <w:p>
            <w:pPr>
              <w:spacing w:after="0"/>
              <w:jc w:val="right"/>
            </w:pPr>
            <w:r>
              <w:rPr>
                <w:sz w:val="16"/>
              </w:rPr>
              <w:t>437</w:t>
            </w:r>
          </w:p>
        </w:tc>
      </w:tr>
      <w:tr>
        <w:trPr>
          <w:cantSplit/>
        </w:trPr>
        <w:tc>
          <w:tcPr>
            <w:tcW w:type="dxa" w:w="2937"/>
          </w:tcPr>
          <w:p>
            <w:pPr>
              <w:spacing w:after="0"/>
              <w:jc w:val="left"/>
            </w:pPr>
            <w:r>
              <w:rPr>
                <w:sz w:val="16"/>
              </w:rPr>
              <w:t>Parachute town</w:t>
            </w:r>
          </w:p>
        </w:tc>
        <w:tc>
          <w:tcPr>
            <w:tcW w:type="dxa" w:w="1980"/>
          </w:tcPr>
          <w:p>
            <w:pPr>
              <w:spacing w:after="0"/>
              <w:jc w:val="left"/>
            </w:pPr>
            <w:r>
              <w:rPr>
                <w:sz w:val="16"/>
              </w:rPr>
              <w:t>Town</w:t>
            </w:r>
          </w:p>
        </w:tc>
        <w:tc>
          <w:tcPr>
            <w:tcW w:type="dxa" w:w="3149"/>
          </w:tcPr>
          <w:p>
            <w:pPr>
              <w:spacing w:after="0"/>
              <w:jc w:val="left"/>
            </w:pPr>
            <w:r>
              <w:rPr>
                <w:sz w:val="16"/>
              </w:rPr>
              <w:t>Approved, expires 2027-12-11</w:t>
            </w:r>
          </w:p>
        </w:tc>
        <w:tc>
          <w:tcPr>
            <w:tcW w:type="dxa" w:w="2511"/>
          </w:tcPr>
          <w:p>
            <w:pPr>
              <w:spacing w:after="0"/>
              <w:jc w:val="left"/>
            </w:pPr>
            <w:r>
              <w:rPr>
                <w:sz w:val="16"/>
              </w:rPr>
              <w:t>Garfield County, CO Hazard Mitigation Plan 2022 (FEMA plan 108405)</w:t>
            </w:r>
          </w:p>
        </w:tc>
        <w:tc>
          <w:tcPr>
            <w:tcW w:type="dxa" w:w="1235"/>
          </w:tcPr>
          <w:p>
            <w:pPr>
              <w:spacing w:after="0"/>
              <w:jc w:val="left"/>
            </w:pPr>
            <w:r>
              <w:rPr>
                <w:sz w:val="16"/>
              </w:rPr>
              <w:t>2022-12-12</w:t>
            </w:r>
          </w:p>
        </w:tc>
        <w:tc>
          <w:tcPr>
            <w:tcW w:type="dxa" w:w="1235"/>
          </w:tcPr>
          <w:p>
            <w:pPr>
              <w:spacing w:after="0"/>
              <w:jc w:val="left"/>
            </w:pPr>
            <w:r>
              <w:rPr>
                <w:sz w:val="16"/>
              </w:rPr>
              <w:t>2027-12-11</w:t>
            </w:r>
          </w:p>
        </w:tc>
        <w:tc>
          <w:tcPr>
            <w:tcW w:type="dxa" w:w="1065"/>
          </w:tcPr>
          <w:p>
            <w:pPr>
              <w:spacing w:after="0"/>
              <w:jc w:val="right"/>
            </w:pPr>
            <w:r>
              <w:rPr>
                <w:sz w:val="16"/>
              </w:rPr>
              <w:t>437</w:t>
            </w:r>
          </w:p>
        </w:tc>
      </w:tr>
      <w:tr>
        <w:trPr>
          <w:cantSplit/>
        </w:trPr>
        <w:tc>
          <w:tcPr>
            <w:tcW w:type="dxa" w:w="2937"/>
          </w:tcPr>
          <w:p>
            <w:pPr>
              <w:spacing w:after="0"/>
              <w:jc w:val="left"/>
            </w:pPr>
            <w:r>
              <w:rPr>
                <w:sz w:val="16"/>
              </w:rPr>
              <w:t>Rifle city</w:t>
            </w:r>
          </w:p>
        </w:tc>
        <w:tc>
          <w:tcPr>
            <w:tcW w:type="dxa" w:w="1980"/>
          </w:tcPr>
          <w:p>
            <w:pPr>
              <w:spacing w:after="0"/>
              <w:jc w:val="left"/>
            </w:pPr>
            <w:r>
              <w:rPr>
                <w:sz w:val="16"/>
              </w:rPr>
              <w:t>City</w:t>
            </w:r>
          </w:p>
        </w:tc>
        <w:tc>
          <w:tcPr>
            <w:tcW w:type="dxa" w:w="3149"/>
          </w:tcPr>
          <w:p>
            <w:pPr>
              <w:spacing w:after="0"/>
              <w:jc w:val="left"/>
            </w:pPr>
            <w:r>
              <w:rPr>
                <w:sz w:val="16"/>
              </w:rPr>
              <w:t>Approved, expires 2027-12-11</w:t>
            </w:r>
          </w:p>
        </w:tc>
        <w:tc>
          <w:tcPr>
            <w:tcW w:type="dxa" w:w="2511"/>
          </w:tcPr>
          <w:p>
            <w:pPr>
              <w:spacing w:after="0"/>
              <w:jc w:val="left"/>
            </w:pPr>
            <w:r>
              <w:rPr>
                <w:sz w:val="16"/>
              </w:rPr>
              <w:t>Garfield County, CO Hazard Mitigation Plan 2022 (FEMA plan 108405)</w:t>
            </w:r>
          </w:p>
        </w:tc>
        <w:tc>
          <w:tcPr>
            <w:tcW w:type="dxa" w:w="1235"/>
          </w:tcPr>
          <w:p>
            <w:pPr>
              <w:spacing w:after="0"/>
              <w:jc w:val="left"/>
            </w:pPr>
            <w:r>
              <w:rPr>
                <w:sz w:val="16"/>
              </w:rPr>
              <w:t>2022-12-12</w:t>
            </w:r>
          </w:p>
        </w:tc>
        <w:tc>
          <w:tcPr>
            <w:tcW w:type="dxa" w:w="1235"/>
          </w:tcPr>
          <w:p>
            <w:pPr>
              <w:spacing w:after="0"/>
              <w:jc w:val="left"/>
            </w:pPr>
            <w:r>
              <w:rPr>
                <w:sz w:val="16"/>
              </w:rPr>
              <w:t>2027-12-11</w:t>
            </w:r>
          </w:p>
        </w:tc>
        <w:tc>
          <w:tcPr>
            <w:tcW w:type="dxa" w:w="1065"/>
          </w:tcPr>
          <w:p>
            <w:pPr>
              <w:spacing w:after="0"/>
              <w:jc w:val="right"/>
            </w:pPr>
            <w:r>
              <w:rPr>
                <w:sz w:val="16"/>
              </w:rPr>
              <w:t>437</w:t>
            </w:r>
          </w:p>
        </w:tc>
      </w:tr>
      <w:tr>
        <w:trPr>
          <w:cantSplit/>
        </w:trPr>
        <w:tc>
          <w:tcPr>
            <w:tcW w:type="dxa" w:w="2937"/>
          </w:tcPr>
          <w:p>
            <w:pPr>
              <w:spacing w:after="0"/>
              <w:jc w:val="left"/>
            </w:pPr>
            <w:r>
              <w:rPr>
                <w:sz w:val="16"/>
              </w:rPr>
              <w:t>Silt town</w:t>
            </w:r>
          </w:p>
        </w:tc>
        <w:tc>
          <w:tcPr>
            <w:tcW w:type="dxa" w:w="1980"/>
          </w:tcPr>
          <w:p>
            <w:pPr>
              <w:spacing w:after="0"/>
              <w:jc w:val="left"/>
            </w:pPr>
            <w:r>
              <w:rPr>
                <w:sz w:val="16"/>
              </w:rPr>
              <w:t>Town</w:t>
            </w:r>
          </w:p>
        </w:tc>
        <w:tc>
          <w:tcPr>
            <w:tcW w:type="dxa" w:w="3149"/>
          </w:tcPr>
          <w:p>
            <w:pPr>
              <w:spacing w:after="0"/>
              <w:jc w:val="left"/>
            </w:pPr>
            <w:r>
              <w:rPr>
                <w:sz w:val="16"/>
              </w:rPr>
              <w:t>Approved, expires 2027-12-11</w:t>
            </w:r>
          </w:p>
        </w:tc>
        <w:tc>
          <w:tcPr>
            <w:tcW w:type="dxa" w:w="2511"/>
          </w:tcPr>
          <w:p>
            <w:pPr>
              <w:spacing w:after="0"/>
              <w:jc w:val="left"/>
            </w:pPr>
            <w:r>
              <w:rPr>
                <w:sz w:val="16"/>
              </w:rPr>
              <w:t>Garfield County, CO Hazard Mitigation Plan 2022 (FEMA plan 108405)</w:t>
            </w:r>
          </w:p>
        </w:tc>
        <w:tc>
          <w:tcPr>
            <w:tcW w:type="dxa" w:w="1235"/>
          </w:tcPr>
          <w:p>
            <w:pPr>
              <w:spacing w:after="0"/>
              <w:jc w:val="left"/>
            </w:pPr>
            <w:r>
              <w:rPr>
                <w:sz w:val="16"/>
              </w:rPr>
              <w:t>2022-12-12</w:t>
            </w:r>
          </w:p>
        </w:tc>
        <w:tc>
          <w:tcPr>
            <w:tcW w:type="dxa" w:w="1235"/>
          </w:tcPr>
          <w:p>
            <w:pPr>
              <w:spacing w:after="0"/>
              <w:jc w:val="left"/>
            </w:pPr>
            <w:r>
              <w:rPr>
                <w:sz w:val="16"/>
              </w:rPr>
              <w:t>2027-12-11</w:t>
            </w:r>
          </w:p>
        </w:tc>
        <w:tc>
          <w:tcPr>
            <w:tcW w:type="dxa" w:w="1065"/>
          </w:tcPr>
          <w:p>
            <w:pPr>
              <w:spacing w:after="0"/>
              <w:jc w:val="right"/>
            </w:pPr>
            <w:r>
              <w:rPr>
                <w:sz w:val="16"/>
              </w:rPr>
              <w:t>437</w:t>
            </w:r>
          </w:p>
        </w:tc>
      </w:tr>
      <w:tr>
        <w:trPr>
          <w:cantSplit/>
        </w:trPr>
        <w:tc>
          <w:tcPr>
            <w:tcW w:type="dxa" w:w="2937"/>
          </w:tcPr>
          <w:p>
            <w:pPr>
              <w:spacing w:after="0"/>
              <w:jc w:val="left"/>
            </w:pPr>
            <w:r>
              <w:rPr>
                <w:sz w:val="16"/>
              </w:rPr>
              <w:t>Colorado River Fire Rescue</w:t>
            </w:r>
          </w:p>
        </w:tc>
        <w:tc>
          <w:tcPr>
            <w:tcW w:type="dxa" w:w="1980"/>
          </w:tcPr>
          <w:p>
            <w:pPr>
              <w:spacing w:after="0"/>
              <w:jc w:val="left"/>
            </w:pPr>
            <w:r>
              <w:rPr>
                <w:sz w:val="16"/>
              </w:rPr>
              <w:t>Fire/EMS District</w:t>
            </w:r>
          </w:p>
        </w:tc>
        <w:tc>
          <w:tcPr>
            <w:tcW w:type="dxa" w:w="3149"/>
          </w:tcPr>
          <w:p>
            <w:pPr>
              <w:spacing w:after="0"/>
              <w:jc w:val="left"/>
            </w:pPr>
            <w:r>
              <w:rPr>
                <w:sz w:val="16"/>
              </w:rPr>
              <w:t>Approved, expires 2027-12-11</w:t>
            </w:r>
          </w:p>
        </w:tc>
        <w:tc>
          <w:tcPr>
            <w:tcW w:type="dxa" w:w="2511"/>
          </w:tcPr>
          <w:p>
            <w:pPr>
              <w:spacing w:after="0"/>
              <w:jc w:val="left"/>
            </w:pPr>
            <w:r>
              <w:rPr>
                <w:sz w:val="16"/>
              </w:rPr>
              <w:t>Garfield County, CO Hazard Mitigation Plan 2022 (FEMA plan 108405)</w:t>
            </w:r>
          </w:p>
        </w:tc>
        <w:tc>
          <w:tcPr>
            <w:tcW w:type="dxa" w:w="1235"/>
          </w:tcPr>
          <w:p>
            <w:pPr>
              <w:spacing w:after="0"/>
              <w:jc w:val="left"/>
            </w:pPr>
            <w:r>
              <w:rPr>
                <w:sz w:val="16"/>
              </w:rPr>
              <w:t>2022-12-12</w:t>
            </w:r>
          </w:p>
        </w:tc>
        <w:tc>
          <w:tcPr>
            <w:tcW w:type="dxa" w:w="1235"/>
          </w:tcPr>
          <w:p>
            <w:pPr>
              <w:spacing w:after="0"/>
              <w:jc w:val="left"/>
            </w:pPr>
            <w:r>
              <w:rPr>
                <w:sz w:val="16"/>
              </w:rPr>
              <w:t>2027-12-11</w:t>
            </w:r>
          </w:p>
        </w:tc>
        <w:tc>
          <w:tcPr>
            <w:tcW w:type="dxa" w:w="1065"/>
          </w:tcPr>
          <w:p>
            <w:pPr>
              <w:spacing w:after="0"/>
              <w:jc w:val="right"/>
            </w:pPr>
            <w:r>
              <w:rPr>
                <w:sz w:val="16"/>
              </w:rPr>
              <w:t>437</w:t>
            </w:r>
          </w:p>
        </w:tc>
      </w:tr>
      <w:tr>
        <w:trPr>
          <w:cantSplit/>
        </w:trPr>
        <w:tc>
          <w:tcPr>
            <w:tcW w:type="dxa" w:w="2937"/>
          </w:tcPr>
          <w:p>
            <w:pPr>
              <w:spacing w:after="0"/>
              <w:jc w:val="left"/>
            </w:pPr>
            <w:r>
              <w:rPr>
                <w:sz w:val="16"/>
              </w:rPr>
              <w:t>Other (Carbondale Rural Fire Protection)</w:t>
            </w:r>
          </w:p>
        </w:tc>
        <w:tc>
          <w:tcPr>
            <w:tcW w:type="dxa" w:w="1980"/>
          </w:tcPr>
          <w:p>
            <w:pPr>
              <w:spacing w:after="0"/>
              <w:jc w:val="left"/>
            </w:pPr>
            <w:r>
              <w:rPr>
                <w:sz w:val="16"/>
              </w:rPr>
              <w:t>Fire/EMS District</w:t>
            </w:r>
          </w:p>
        </w:tc>
        <w:tc>
          <w:tcPr>
            <w:tcW w:type="dxa" w:w="3149"/>
          </w:tcPr>
          <w:p>
            <w:pPr>
              <w:spacing w:after="0"/>
              <w:jc w:val="left"/>
            </w:pPr>
            <w:r>
              <w:rPr>
                <w:sz w:val="16"/>
              </w:rPr>
              <w:t>Approved, expires 2027-12-11</w:t>
            </w:r>
          </w:p>
        </w:tc>
        <w:tc>
          <w:tcPr>
            <w:tcW w:type="dxa" w:w="2511"/>
          </w:tcPr>
          <w:p>
            <w:pPr>
              <w:spacing w:after="0"/>
              <w:jc w:val="left"/>
            </w:pPr>
            <w:r>
              <w:rPr>
                <w:sz w:val="16"/>
              </w:rPr>
              <w:t>Garfield County, CO Hazard Mitigation Plan 2022 (FEMA plan 108405)</w:t>
            </w:r>
          </w:p>
        </w:tc>
        <w:tc>
          <w:tcPr>
            <w:tcW w:type="dxa" w:w="1235"/>
          </w:tcPr>
          <w:p>
            <w:pPr>
              <w:spacing w:after="0"/>
              <w:jc w:val="left"/>
            </w:pPr>
            <w:r>
              <w:rPr>
                <w:sz w:val="16"/>
              </w:rPr>
              <w:t>2022-12-12</w:t>
            </w:r>
          </w:p>
        </w:tc>
        <w:tc>
          <w:tcPr>
            <w:tcW w:type="dxa" w:w="1235"/>
          </w:tcPr>
          <w:p>
            <w:pPr>
              <w:spacing w:after="0"/>
              <w:jc w:val="left"/>
            </w:pPr>
            <w:r>
              <w:rPr>
                <w:sz w:val="16"/>
              </w:rPr>
              <w:t>2027-12-11</w:t>
            </w:r>
          </w:p>
        </w:tc>
        <w:tc>
          <w:tcPr>
            <w:tcW w:type="dxa" w:w="1065"/>
          </w:tcPr>
          <w:p>
            <w:pPr>
              <w:spacing w:after="0"/>
              <w:jc w:val="right"/>
            </w:pPr>
            <w:r>
              <w:rPr>
                <w:sz w:val="16"/>
              </w:rPr>
              <w:t>437</w:t>
            </w:r>
          </w:p>
        </w:tc>
      </w:tr>
      <w:tr>
        <w:trPr>
          <w:cantSplit/>
        </w:trPr>
        <w:tc>
          <w:tcPr>
            <w:tcW w:type="dxa" w:w="2937"/>
          </w:tcPr>
          <w:p>
            <w:pPr>
              <w:spacing w:after="0"/>
              <w:jc w:val="left"/>
            </w:pPr>
            <w:r>
              <w:rPr>
                <w:sz w:val="16"/>
              </w:rPr>
              <w:t>Other (Glenwood Springs Fire Protection)</w:t>
            </w:r>
          </w:p>
        </w:tc>
        <w:tc>
          <w:tcPr>
            <w:tcW w:type="dxa" w:w="1980"/>
          </w:tcPr>
          <w:p>
            <w:pPr>
              <w:spacing w:after="0"/>
              <w:jc w:val="left"/>
            </w:pPr>
            <w:r>
              <w:rPr>
                <w:sz w:val="16"/>
              </w:rPr>
              <w:t>Fire/EMS District</w:t>
            </w:r>
          </w:p>
        </w:tc>
        <w:tc>
          <w:tcPr>
            <w:tcW w:type="dxa" w:w="3149"/>
          </w:tcPr>
          <w:p>
            <w:pPr>
              <w:spacing w:after="0"/>
              <w:jc w:val="left"/>
            </w:pPr>
            <w:r>
              <w:rPr>
                <w:sz w:val="16"/>
              </w:rPr>
              <w:t>Approved, expires 2027-12-11</w:t>
            </w:r>
          </w:p>
        </w:tc>
        <w:tc>
          <w:tcPr>
            <w:tcW w:type="dxa" w:w="2511"/>
          </w:tcPr>
          <w:p>
            <w:pPr>
              <w:spacing w:after="0"/>
              <w:jc w:val="left"/>
            </w:pPr>
            <w:r>
              <w:rPr>
                <w:sz w:val="16"/>
              </w:rPr>
              <w:t>Garfield County, CO Hazard Mitigation Plan 2022 (FEMA plan 108405)</w:t>
            </w:r>
          </w:p>
        </w:tc>
        <w:tc>
          <w:tcPr>
            <w:tcW w:type="dxa" w:w="1235"/>
          </w:tcPr>
          <w:p>
            <w:pPr>
              <w:spacing w:after="0"/>
              <w:jc w:val="left"/>
            </w:pPr>
            <w:r>
              <w:rPr>
                <w:sz w:val="16"/>
              </w:rPr>
              <w:t>2022-12-12</w:t>
            </w:r>
          </w:p>
        </w:tc>
        <w:tc>
          <w:tcPr>
            <w:tcW w:type="dxa" w:w="1235"/>
          </w:tcPr>
          <w:p>
            <w:pPr>
              <w:spacing w:after="0"/>
              <w:jc w:val="left"/>
            </w:pPr>
            <w:r>
              <w:rPr>
                <w:sz w:val="16"/>
              </w:rPr>
              <w:t>2027-12-11</w:t>
            </w:r>
          </w:p>
        </w:tc>
        <w:tc>
          <w:tcPr>
            <w:tcW w:type="dxa" w:w="1065"/>
          </w:tcPr>
          <w:p>
            <w:pPr>
              <w:spacing w:after="0"/>
              <w:jc w:val="right"/>
            </w:pPr>
            <w:r>
              <w:rPr>
                <w:sz w:val="16"/>
              </w:rPr>
              <w:t>437</w:t>
            </w:r>
          </w:p>
        </w:tc>
      </w:tr>
      <w:tr>
        <w:trPr>
          <w:cantSplit/>
        </w:trPr>
        <w:tc>
          <w:tcPr>
            <w:tcW w:type="dxa" w:w="2937"/>
          </w:tcPr>
          <w:p>
            <w:pPr>
              <w:spacing w:after="0"/>
              <w:jc w:val="left"/>
            </w:pPr>
            <w:r>
              <w:rPr>
                <w:sz w:val="16"/>
              </w:rPr>
              <w:t>Other (Grand Valley Fire Protection)</w:t>
            </w:r>
          </w:p>
        </w:tc>
        <w:tc>
          <w:tcPr>
            <w:tcW w:type="dxa" w:w="1980"/>
          </w:tcPr>
          <w:p>
            <w:pPr>
              <w:spacing w:after="0"/>
              <w:jc w:val="left"/>
            </w:pPr>
            <w:r>
              <w:rPr>
                <w:sz w:val="16"/>
              </w:rPr>
              <w:t>Fire/EMS District</w:t>
            </w:r>
          </w:p>
        </w:tc>
        <w:tc>
          <w:tcPr>
            <w:tcW w:type="dxa" w:w="3149"/>
          </w:tcPr>
          <w:p>
            <w:pPr>
              <w:spacing w:after="0"/>
              <w:jc w:val="left"/>
            </w:pPr>
            <w:r>
              <w:rPr>
                <w:sz w:val="16"/>
              </w:rPr>
              <w:t>Approved, expires 2027-12-11</w:t>
            </w:r>
          </w:p>
        </w:tc>
        <w:tc>
          <w:tcPr>
            <w:tcW w:type="dxa" w:w="2511"/>
          </w:tcPr>
          <w:p>
            <w:pPr>
              <w:spacing w:after="0"/>
              <w:jc w:val="left"/>
            </w:pPr>
            <w:r>
              <w:rPr>
                <w:sz w:val="16"/>
              </w:rPr>
              <w:t>Garfield County, CO Hazard Mitigation Plan 2022 (FEMA plan 108405)</w:t>
            </w:r>
          </w:p>
        </w:tc>
        <w:tc>
          <w:tcPr>
            <w:tcW w:type="dxa" w:w="1235"/>
          </w:tcPr>
          <w:p>
            <w:pPr>
              <w:spacing w:after="0"/>
              <w:jc w:val="left"/>
            </w:pPr>
            <w:r>
              <w:rPr>
                <w:sz w:val="16"/>
              </w:rPr>
              <w:t>2022-12-12</w:t>
            </w:r>
          </w:p>
        </w:tc>
        <w:tc>
          <w:tcPr>
            <w:tcW w:type="dxa" w:w="1235"/>
          </w:tcPr>
          <w:p>
            <w:pPr>
              <w:spacing w:after="0"/>
              <w:jc w:val="left"/>
            </w:pPr>
            <w:r>
              <w:rPr>
                <w:sz w:val="16"/>
              </w:rPr>
              <w:t>2027-12-11</w:t>
            </w:r>
          </w:p>
        </w:tc>
        <w:tc>
          <w:tcPr>
            <w:tcW w:type="dxa" w:w="1065"/>
          </w:tcPr>
          <w:p>
            <w:pPr>
              <w:spacing w:after="0"/>
              <w:jc w:val="right"/>
            </w:pPr>
            <w:r>
              <w:rPr>
                <w:sz w:val="16"/>
              </w:rPr>
              <w:t>437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233"/>
        <w:gridCol w:w="1233"/>
        <w:gridCol w:w="1126"/>
        <w:gridCol w:w="1126"/>
        <w:gridCol w:w="1492"/>
        <w:gridCol w:w="1165"/>
        <w:gridCol w:w="1586"/>
        <w:gridCol w:w="1541"/>
        <w:gridCol w:w="1886"/>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3"/>
            <w:shd w:val="clear" w:color="auto" w:fill="E8E8E8"/>
          </w:tcPr>
          <w:p>
            <w:pPr>
              <w:spacing w:after="0"/>
              <w:jc w:val="left"/>
            </w:pPr>
            <w:r>
              <w:rPr>
                <w:b/>
                <w:sz w:val="16"/>
              </w:rPr>
              <w:t>NRI risk rating</w:t>
            </w:r>
          </w:p>
        </w:tc>
        <w:tc>
          <w:tcPr>
            <w:tcW w:type="dxa" w:w="123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4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6"/>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$20,413,132</w:t>
            </w:r>
          </w:p>
        </w:tc>
        <w:tc>
          <w:tcPr>
            <w:tcW w:type="dxa" w:w="1126"/>
          </w:tcPr>
          <w:p>
            <w:pPr>
              <w:spacing w:after="0"/>
              <w:jc w:val="right"/>
            </w:pPr>
            <w:r>
              <w:rPr>
                <w:sz w:val="16"/>
              </w:rPr>
              <w:t>$3,010</w:t>
            </w:r>
          </w:p>
        </w:tc>
        <w:tc>
          <w:tcPr>
            <w:tcW w:type="dxa" w:w="1492"/>
          </w:tcPr>
          <w:p>
            <w:pPr>
              <w:spacing w:after="0"/>
              <w:jc w:val="right"/>
            </w:pPr>
            <w:r>
              <w:rPr>
                <w:sz w:val="16"/>
              </w:rPr>
              <w:t>$1,082,339</w:t>
            </w:r>
          </w:p>
        </w:tc>
        <w:tc>
          <w:tcPr>
            <w:tcW w:type="dxa" w:w="1165"/>
          </w:tcPr>
          <w:p>
            <w:pPr>
              <w:spacing w:after="0"/>
              <w:jc w:val="right"/>
            </w:pPr>
            <w:r>
              <w:rPr>
                <w:sz w:val="16"/>
              </w:rPr>
              <w:t>$21,498,481</w:t>
            </w:r>
          </w:p>
        </w:tc>
        <w:tc>
          <w:tcPr>
            <w:tcW w:type="dxa" w:w="1586"/>
          </w:tcPr>
          <w:p>
            <w:pPr>
              <w:spacing w:after="0"/>
              <w:jc w:val="right"/>
            </w:pPr>
            <w:r>
              <w:rPr>
                <w:sz w:val="16"/>
              </w:rPr>
              <w:t>62</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Avalanche</w:t>
            </w:r>
          </w:p>
        </w:tc>
        <w:tc>
          <w:tcPr>
            <w:tcW w:type="dxa" w:w="1233"/>
          </w:tcPr>
          <w:p>
            <w:pPr>
              <w:spacing w:after="0"/>
              <w:jc w:val="left"/>
            </w:pPr>
            <w:r>
              <w:rPr>
                <w:sz w:val="16"/>
              </w:rPr>
              <w:t>Relatively High</w:t>
            </w:r>
          </w:p>
        </w:tc>
        <w:tc>
          <w:tcPr>
            <w:tcW w:type="dxa" w:w="1233"/>
          </w:tcPr>
          <w:p>
            <w:pPr>
              <w:spacing w:after="0"/>
              <w:jc w:val="left"/>
            </w:pPr>
            <w:r>
              <w:rPr>
                <w:sz w:val="16"/>
              </w:rPr>
              <w:t>Relatively Moderate</w:t>
            </w:r>
          </w:p>
        </w:tc>
        <w:tc>
          <w:tcPr>
            <w:tcW w:type="dxa" w:w="1126"/>
          </w:tcPr>
          <w:p>
            <w:pPr>
              <w:spacing w:after="0"/>
              <w:jc w:val="right"/>
            </w:pPr>
            <w:r>
              <w:rPr>
                <w:sz w:val="16"/>
              </w:rPr>
              <w:t>$1,367</w:t>
            </w:r>
          </w:p>
        </w:tc>
        <w:tc>
          <w:tcPr>
            <w:tcW w:type="dxa" w:w="1126"/>
          </w:tcPr>
          <w:p>
            <w:pPr>
              <w:spacing w:after="0"/>
              <w:jc w:val="right"/>
            </w:pPr>
            <w:r>
              <w:rPr>
                <w:sz w:val="16"/>
              </w:rPr>
              <w:t>n/a</w:t>
            </w:r>
          </w:p>
        </w:tc>
        <w:tc>
          <w:tcPr>
            <w:tcW w:type="dxa" w:w="1492"/>
          </w:tcPr>
          <w:p>
            <w:pPr>
              <w:spacing w:after="0"/>
              <w:jc w:val="right"/>
            </w:pPr>
            <w:r>
              <w:rPr>
                <w:sz w:val="16"/>
              </w:rPr>
              <w:t>$2,032,763</w:t>
            </w:r>
          </w:p>
        </w:tc>
        <w:tc>
          <w:tcPr>
            <w:tcW w:type="dxa" w:w="1165"/>
          </w:tcPr>
          <w:p>
            <w:pPr>
              <w:spacing w:after="0"/>
              <w:jc w:val="right"/>
            </w:pPr>
            <w:r>
              <w:rPr>
                <w:sz w:val="16"/>
              </w:rPr>
              <w:t>$2,034,130</w:t>
            </w:r>
          </w:p>
        </w:tc>
        <w:tc>
          <w:tcPr>
            <w:tcW w:type="dxa" w:w="1586"/>
          </w:tcPr>
          <w:p>
            <w:pPr>
              <w:spacing w:after="0"/>
              <w:jc w:val="right"/>
            </w:pPr>
            <w:r>
              <w:rPr>
                <w:sz w:val="16"/>
              </w:rPr>
              <w:t>59</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Wildfire</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$1,855,904</w:t>
            </w:r>
          </w:p>
        </w:tc>
        <w:tc>
          <w:tcPr>
            <w:tcW w:type="dxa" w:w="1126"/>
          </w:tcPr>
          <w:p>
            <w:pPr>
              <w:spacing w:after="0"/>
              <w:jc w:val="right"/>
            </w:pPr>
            <w:r>
              <w:rPr>
                <w:sz w:val="16"/>
              </w:rPr>
              <w:t>$130</w:t>
            </w:r>
          </w:p>
        </w:tc>
        <w:tc>
          <w:tcPr>
            <w:tcW w:type="dxa" w:w="1492"/>
          </w:tcPr>
          <w:p>
            <w:pPr>
              <w:spacing w:after="0"/>
              <w:jc w:val="right"/>
            </w:pPr>
            <w:r>
              <w:rPr>
                <w:sz w:val="16"/>
              </w:rPr>
              <w:t>$65,474</w:t>
            </w:r>
          </w:p>
        </w:tc>
        <w:tc>
          <w:tcPr>
            <w:tcW w:type="dxa" w:w="1165"/>
          </w:tcPr>
          <w:p>
            <w:pPr>
              <w:spacing w:after="0"/>
              <w:jc w:val="right"/>
            </w:pPr>
            <w:r>
              <w:rPr>
                <w:sz w:val="16"/>
              </w:rPr>
              <w:t>$1,921,508</w:t>
            </w:r>
          </w:p>
        </w:tc>
        <w:tc>
          <w:tcPr>
            <w:tcW w:type="dxa" w:w="1586"/>
          </w:tcPr>
          <w:p>
            <w:pPr>
              <w:spacing w:after="0"/>
              <w:jc w:val="right"/>
            </w:pPr>
            <w:r>
              <w:rPr>
                <w:sz w:val="16"/>
              </w:rPr>
              <w:t>130</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Landslide</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$257,644</w:t>
            </w:r>
          </w:p>
        </w:tc>
        <w:tc>
          <w:tcPr>
            <w:tcW w:type="dxa" w:w="1126"/>
          </w:tcPr>
          <w:p>
            <w:pPr>
              <w:spacing w:after="0"/>
              <w:jc w:val="right"/>
            </w:pPr>
            <w:r>
              <w:rPr>
                <w:sz w:val="16"/>
              </w:rPr>
              <w:t>n/a</w:t>
            </w:r>
          </w:p>
        </w:tc>
        <w:tc>
          <w:tcPr>
            <w:tcW w:type="dxa" w:w="1492"/>
          </w:tcPr>
          <w:p>
            <w:pPr>
              <w:spacing w:after="0"/>
              <w:jc w:val="right"/>
            </w:pPr>
            <w:r>
              <w:rPr>
                <w:sz w:val="16"/>
              </w:rPr>
              <w:t>$1,565,714</w:t>
            </w:r>
          </w:p>
        </w:tc>
        <w:tc>
          <w:tcPr>
            <w:tcW w:type="dxa" w:w="1165"/>
          </w:tcPr>
          <w:p>
            <w:pPr>
              <w:spacing w:after="0"/>
              <w:jc w:val="right"/>
            </w:pPr>
            <w:r>
              <w:rPr>
                <w:sz w:val="16"/>
              </w:rPr>
              <w:t>$1,823,358</w:t>
            </w:r>
          </w:p>
        </w:tc>
        <w:tc>
          <w:tcPr>
            <w:tcW w:type="dxa" w:w="1586"/>
          </w:tcPr>
          <w:p>
            <w:pPr>
              <w:spacing w:after="0"/>
              <w:jc w:val="right"/>
            </w:pPr>
            <w:r>
              <w:rPr>
                <w:sz w:val="16"/>
              </w:rPr>
              <w:t>63</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Lightning</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$7,873</w:t>
            </w:r>
          </w:p>
        </w:tc>
        <w:tc>
          <w:tcPr>
            <w:tcW w:type="dxa" w:w="1126"/>
          </w:tcPr>
          <w:p>
            <w:pPr>
              <w:spacing w:after="0"/>
              <w:jc w:val="right"/>
            </w:pPr>
            <w:r>
              <w:rPr>
                <w:sz w:val="16"/>
              </w:rPr>
              <w:t>n/a</w:t>
            </w:r>
          </w:p>
        </w:tc>
        <w:tc>
          <w:tcPr>
            <w:tcW w:type="dxa" w:w="1492"/>
          </w:tcPr>
          <w:p>
            <w:pPr>
              <w:spacing w:after="0"/>
              <w:jc w:val="right"/>
            </w:pPr>
            <w:r>
              <w:rPr>
                <w:sz w:val="16"/>
              </w:rPr>
              <w:t>$978,571</w:t>
            </w:r>
          </w:p>
        </w:tc>
        <w:tc>
          <w:tcPr>
            <w:tcW w:type="dxa" w:w="1165"/>
          </w:tcPr>
          <w:p>
            <w:pPr>
              <w:spacing w:after="0"/>
              <w:jc w:val="right"/>
            </w:pPr>
            <w:r>
              <w:rPr>
                <w:sz w:val="16"/>
              </w:rPr>
              <w:t>$986,445</w:t>
            </w:r>
          </w:p>
        </w:tc>
        <w:tc>
          <w:tcPr>
            <w:tcW w:type="dxa" w:w="1586"/>
          </w:tcPr>
          <w:p>
            <w:pPr>
              <w:spacing w:after="0"/>
              <w:jc w:val="right"/>
            </w:pPr>
            <w:r>
              <w:rPr>
                <w:sz w:val="16"/>
              </w:rPr>
              <w:t>4</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Earthquake</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$534,888</w:t>
            </w:r>
          </w:p>
        </w:tc>
        <w:tc>
          <w:tcPr>
            <w:tcW w:type="dxa" w:w="1126"/>
          </w:tcPr>
          <w:p>
            <w:pPr>
              <w:spacing w:after="0"/>
              <w:jc w:val="right"/>
            </w:pPr>
            <w:r>
              <w:rPr>
                <w:sz w:val="16"/>
              </w:rPr>
              <w:t>n/a</w:t>
            </w:r>
          </w:p>
        </w:tc>
        <w:tc>
          <w:tcPr>
            <w:tcW w:type="dxa" w:w="1492"/>
          </w:tcPr>
          <w:p>
            <w:pPr>
              <w:spacing w:after="0"/>
              <w:jc w:val="right"/>
            </w:pPr>
            <w:r>
              <w:rPr>
                <w:sz w:val="16"/>
              </w:rPr>
              <w:t>$90,739</w:t>
            </w:r>
          </w:p>
        </w:tc>
        <w:tc>
          <w:tcPr>
            <w:tcW w:type="dxa" w:w="1165"/>
          </w:tcPr>
          <w:p>
            <w:pPr>
              <w:spacing w:after="0"/>
              <w:jc w:val="right"/>
            </w:pPr>
            <w:r>
              <w:rPr>
                <w:sz w:val="16"/>
              </w:rPr>
              <w:t>$625,628</w:t>
            </w:r>
          </w:p>
        </w:tc>
        <w:tc>
          <w:tcPr>
            <w:tcW w:type="dxa" w:w="1586"/>
          </w:tcPr>
          <w:p>
            <w:pPr>
              <w:spacing w:after="0"/>
              <w:jc w:val="right"/>
            </w:pPr>
          </w:p>
        </w:tc>
        <w:tc>
          <w:tcPr>
            <w:tcW w:type="dxa" w:w="1541"/>
          </w:tcPr>
          <w:p>
            <w:pPr>
              <w:spacing w:after="0"/>
              <w:jc w:val="left"/>
            </w:pPr>
          </w:p>
        </w:tc>
        <w:tc>
          <w:tcPr>
            <w:tcW w:type="dxa" w:w="1886"/>
          </w:tcPr>
          <w:p>
            <w:pPr>
              <w:spacing w:after="0"/>
              <w:jc w:val="left"/>
            </w:pPr>
            <w:r>
              <w:rPr>
                <w:sz w:val="16"/>
              </w:rPr>
              <w:t>Storm Events does not record earthquakes.</w:t>
            </w:r>
          </w:p>
        </w:tc>
      </w:tr>
      <w:tr>
        <w:trPr>
          <w:cantSplit/>
        </w:trPr>
        <w:tc>
          <w:tcPr>
            <w:tcW w:type="dxa" w:w="685"/>
          </w:tcPr>
          <w:p>
            <w:pPr>
              <w:spacing w:after="0"/>
              <w:jc w:val="right"/>
            </w:pPr>
            <w:r>
              <w:rPr>
                <w:sz w:val="16"/>
              </w:rPr>
              <w:t>7</w:t>
            </w:r>
          </w:p>
        </w:tc>
        <w:tc>
          <w:tcPr>
            <w:tcW w:type="dxa" w:w="1037"/>
          </w:tcPr>
          <w:p>
            <w:pPr>
              <w:spacing w:after="0"/>
              <w:jc w:val="left"/>
            </w:pPr>
            <w:r>
              <w:rPr>
                <w:sz w:val="16"/>
              </w:rPr>
              <w:t>Heat Wave</w:t>
            </w:r>
          </w:p>
        </w:tc>
        <w:tc>
          <w:tcPr>
            <w:tcW w:type="dxa" w:w="1233"/>
          </w:tcPr>
          <w:p>
            <w:pPr>
              <w:spacing w:after="0"/>
              <w:jc w:val="left"/>
            </w:pPr>
            <w:r>
              <w:rPr>
                <w:sz w:val="16"/>
              </w:rPr>
              <w:t>Very Low</w:t>
            </w:r>
          </w:p>
        </w:tc>
        <w:tc>
          <w:tcPr>
            <w:tcW w:type="dxa" w:w="1233"/>
          </w:tcPr>
          <w:p>
            <w:pPr>
              <w:spacing w:after="0"/>
              <w:jc w:val="left"/>
            </w:pPr>
            <w:r>
              <w:rPr>
                <w:sz w:val="16"/>
              </w:rPr>
              <w:t>Relatively Low</w:t>
            </w:r>
          </w:p>
        </w:tc>
        <w:tc>
          <w:tcPr>
            <w:tcW w:type="dxa" w:w="1126"/>
          </w:tcPr>
          <w:p>
            <w:pPr>
              <w:spacing w:after="0"/>
              <w:jc w:val="right"/>
            </w:pPr>
            <w:r>
              <w:rPr>
                <w:sz w:val="16"/>
              </w:rPr>
              <w:t>$3</w:t>
            </w:r>
          </w:p>
        </w:tc>
        <w:tc>
          <w:tcPr>
            <w:tcW w:type="dxa" w:w="1126"/>
          </w:tcPr>
          <w:p>
            <w:pPr>
              <w:spacing w:after="0"/>
              <w:jc w:val="right"/>
            </w:pPr>
            <w:r>
              <w:rPr>
                <w:sz w:val="16"/>
              </w:rPr>
              <w:t>$82</w:t>
            </w:r>
          </w:p>
        </w:tc>
        <w:tc>
          <w:tcPr>
            <w:tcW w:type="dxa" w:w="1492"/>
          </w:tcPr>
          <w:p>
            <w:pPr>
              <w:spacing w:after="0"/>
              <w:jc w:val="right"/>
            </w:pPr>
            <w:r>
              <w:rPr>
                <w:sz w:val="16"/>
              </w:rPr>
              <w:t>$234,014</w:t>
            </w:r>
          </w:p>
        </w:tc>
        <w:tc>
          <w:tcPr>
            <w:tcW w:type="dxa" w:w="1165"/>
          </w:tcPr>
          <w:p>
            <w:pPr>
              <w:spacing w:after="0"/>
              <w:jc w:val="right"/>
            </w:pPr>
            <w:r>
              <w:rPr>
                <w:sz w:val="16"/>
              </w:rPr>
              <w:t>$234,099</w:t>
            </w:r>
          </w:p>
        </w:tc>
        <w:tc>
          <w:tcPr>
            <w:tcW w:type="dxa" w:w="1586"/>
          </w:tcPr>
          <w:p>
            <w:pPr>
              <w:spacing w:after="0"/>
              <w:jc w:val="right"/>
            </w:pPr>
            <w:r>
              <w:rPr>
                <w:sz w:val="16"/>
              </w:rPr>
              <w:t>6</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Cold Wave</w:t>
            </w:r>
          </w:p>
        </w:tc>
        <w:tc>
          <w:tcPr>
            <w:tcW w:type="dxa" w:w="1233"/>
          </w:tcPr>
          <w:p>
            <w:pPr>
              <w:spacing w:after="0"/>
              <w:jc w:val="left"/>
            </w:pPr>
            <w:r>
              <w:rPr>
                <w:sz w:val="16"/>
              </w:rPr>
              <w:t>Very Low</w:t>
            </w:r>
          </w:p>
        </w:tc>
        <w:tc>
          <w:tcPr>
            <w:tcW w:type="dxa" w:w="1233"/>
          </w:tcPr>
          <w:p>
            <w:pPr>
              <w:spacing w:after="0"/>
              <w:jc w:val="left"/>
            </w:pPr>
            <w:r>
              <w:rPr>
                <w:sz w:val="16"/>
              </w:rPr>
              <w:t>Relatively Low</w:t>
            </w:r>
          </w:p>
        </w:tc>
        <w:tc>
          <w:tcPr>
            <w:tcW w:type="dxa" w:w="1126"/>
          </w:tcPr>
          <w:p>
            <w:pPr>
              <w:spacing w:after="0"/>
              <w:jc w:val="right"/>
            </w:pPr>
            <w:r>
              <w:rPr>
                <w:sz w:val="16"/>
              </w:rPr>
              <w:t>$26</w:t>
            </w:r>
          </w:p>
        </w:tc>
        <w:tc>
          <w:tcPr>
            <w:tcW w:type="dxa" w:w="1126"/>
          </w:tcPr>
          <w:p>
            <w:pPr>
              <w:spacing w:after="0"/>
              <w:jc w:val="right"/>
            </w:pPr>
            <w:r>
              <w:rPr>
                <w:sz w:val="16"/>
              </w:rPr>
              <w:t>$66,799</w:t>
            </w:r>
          </w:p>
        </w:tc>
        <w:tc>
          <w:tcPr>
            <w:tcW w:type="dxa" w:w="1492"/>
          </w:tcPr>
          <w:p>
            <w:pPr>
              <w:spacing w:after="0"/>
              <w:jc w:val="right"/>
            </w:pPr>
            <w:r>
              <w:rPr>
                <w:sz w:val="16"/>
              </w:rPr>
              <w:t>$59,207</w:t>
            </w:r>
          </w:p>
        </w:tc>
        <w:tc>
          <w:tcPr>
            <w:tcW w:type="dxa" w:w="1165"/>
          </w:tcPr>
          <w:p>
            <w:pPr>
              <w:spacing w:after="0"/>
              <w:jc w:val="right"/>
            </w:pPr>
            <w:r>
              <w:rPr>
                <w:sz w:val="16"/>
              </w:rPr>
              <w:t>$126,033</w:t>
            </w:r>
          </w:p>
        </w:tc>
        <w:tc>
          <w:tcPr>
            <w:tcW w:type="dxa" w:w="1586"/>
          </w:tcPr>
          <w:p>
            <w:pPr>
              <w:spacing w:after="0"/>
              <w:jc w:val="right"/>
            </w:pPr>
            <w:r>
              <w:rPr>
                <w:sz w:val="16"/>
              </w:rPr>
              <w:t>167</w:t>
            </w:r>
          </w:p>
        </w:tc>
        <w:tc>
          <w:tcPr>
            <w:tcW w:type="dxa" w:w="1541"/>
          </w:tcPr>
          <w:p>
            <w:pPr>
              <w:spacing w:after="0"/>
              <w:jc w:val="left"/>
            </w:pPr>
          </w:p>
        </w:tc>
        <w:tc>
          <w:tcPr>
            <w:tcW w:type="dxa" w:w="1886"/>
          </w:tcPr>
          <w:p>
            <w:pPr>
              <w:spacing w:after="0"/>
              <w:jc w:val="left"/>
            </w:pPr>
            <w:r>
              <w:rPr>
                <w:sz w:val="16"/>
              </w:rPr>
              <w:t>Includes 155 Frost/Freeze records (outside NRI's Cold Wave definition; counted in this table and in B1-d, not in the B1-e descriptor).</w:t>
            </w:r>
          </w:p>
        </w:tc>
      </w:tr>
      <w:tr>
        <w:trPr>
          <w:cantSplit/>
        </w:trPr>
        <w:tc>
          <w:tcPr>
            <w:tcW w:type="dxa" w:w="685"/>
          </w:tcPr>
          <w:p>
            <w:pPr>
              <w:spacing w:after="0"/>
              <w:jc w:val="right"/>
            </w:pPr>
            <w:r>
              <w:rPr>
                <w:sz w:val="16"/>
              </w:rPr>
              <w:t>9</w:t>
            </w:r>
          </w:p>
        </w:tc>
        <w:tc>
          <w:tcPr>
            <w:tcW w:type="dxa" w:w="1037"/>
          </w:tcPr>
          <w:p>
            <w:pPr>
              <w:spacing w:after="0"/>
              <w:jc w:val="left"/>
            </w:pPr>
            <w:r>
              <w:rPr>
                <w:sz w:val="16"/>
              </w:rPr>
              <w:t>Drought</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$105,386</w:t>
            </w:r>
          </w:p>
        </w:tc>
        <w:tc>
          <w:tcPr>
            <w:tcW w:type="dxa" w:w="1492"/>
          </w:tcPr>
          <w:p>
            <w:pPr>
              <w:spacing w:after="0"/>
              <w:jc w:val="right"/>
            </w:pPr>
            <w:r>
              <w:rPr>
                <w:sz w:val="16"/>
              </w:rPr>
              <w:t>n/a</w:t>
            </w:r>
          </w:p>
        </w:tc>
        <w:tc>
          <w:tcPr>
            <w:tcW w:type="dxa" w:w="1165"/>
          </w:tcPr>
          <w:p>
            <w:pPr>
              <w:spacing w:after="0"/>
              <w:jc w:val="right"/>
            </w:pPr>
            <w:r>
              <w:rPr>
                <w:sz w:val="16"/>
              </w:rPr>
              <w:t>$105,386</w:t>
            </w:r>
          </w:p>
        </w:tc>
        <w:tc>
          <w:tcPr>
            <w:tcW w:type="dxa" w:w="1586"/>
          </w:tcPr>
          <w:p>
            <w:pPr>
              <w:spacing w:after="0"/>
              <w:jc w:val="right"/>
            </w:pPr>
            <w:r>
              <w:rPr>
                <w:sz w:val="16"/>
              </w:rPr>
              <w:t>161</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Strong Wind</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$20,361</w:t>
            </w:r>
          </w:p>
        </w:tc>
        <w:tc>
          <w:tcPr>
            <w:tcW w:type="dxa" w:w="1126"/>
          </w:tcPr>
          <w:p>
            <w:pPr>
              <w:spacing w:after="0"/>
              <w:jc w:val="right"/>
            </w:pPr>
            <w:r>
              <w:rPr>
                <w:sz w:val="16"/>
              </w:rPr>
              <w:t>$213</w:t>
            </w:r>
          </w:p>
        </w:tc>
        <w:tc>
          <w:tcPr>
            <w:tcW w:type="dxa" w:w="1492"/>
          </w:tcPr>
          <w:p>
            <w:pPr>
              <w:spacing w:after="0"/>
              <w:jc w:val="right"/>
            </w:pPr>
            <w:r>
              <w:rPr>
                <w:sz w:val="16"/>
              </w:rPr>
              <w:t>$65,061</w:t>
            </w:r>
          </w:p>
        </w:tc>
        <w:tc>
          <w:tcPr>
            <w:tcW w:type="dxa" w:w="1165"/>
          </w:tcPr>
          <w:p>
            <w:pPr>
              <w:spacing w:after="0"/>
              <w:jc w:val="right"/>
            </w:pPr>
            <w:r>
              <w:rPr>
                <w:sz w:val="16"/>
              </w:rPr>
              <w:t>$85,635</w:t>
            </w:r>
          </w:p>
        </w:tc>
        <w:tc>
          <w:tcPr>
            <w:tcW w:type="dxa" w:w="1586"/>
          </w:tcPr>
          <w:p>
            <w:pPr>
              <w:spacing w:after="0"/>
              <w:jc w:val="right"/>
            </w:pPr>
            <w:r>
              <w:rPr>
                <w:sz w:val="16"/>
              </w:rPr>
              <w:t>195</w:t>
            </w:r>
          </w:p>
        </w:tc>
        <w:tc>
          <w:tcPr>
            <w:tcW w:type="dxa" w:w="1541"/>
          </w:tcPr>
          <w:p>
            <w:pPr>
              <w:spacing w:after="0"/>
              <w:jc w:val="left"/>
            </w:pPr>
          </w:p>
        </w:tc>
        <w:tc>
          <w:tcPr>
            <w:tcW w:type="dxa" w:w="1886"/>
          </w:tcPr>
          <w:p>
            <w:pPr>
              <w:spacing w:after="0"/>
              <w:jc w:val="left"/>
            </w:pPr>
            <w:r>
              <w:rPr>
                <w:sz w:val="16"/>
              </w:rPr>
              <w:t>Includes 111 High Wind and 23 Strong Wind records (NOAA non-thunderstorm wind types, outside NRI's Strong Wind definition).</w:t>
            </w:r>
          </w:p>
        </w:tc>
      </w:tr>
      <w:tr>
        <w:trPr>
          <w:cantSplit/>
        </w:trPr>
        <w:tc>
          <w:tcPr>
            <w:tcW w:type="dxa" w:w="685"/>
          </w:tcPr>
          <w:p>
            <w:pPr>
              <w:spacing w:after="0"/>
              <w:jc w:val="right"/>
            </w:pPr>
            <w:r>
              <w:rPr>
                <w:sz w:val="16"/>
              </w:rPr>
              <w:t>11</w:t>
            </w:r>
          </w:p>
        </w:tc>
        <w:tc>
          <w:tcPr>
            <w:tcW w:type="dxa" w:w="1037"/>
          </w:tcPr>
          <w:p>
            <w:pPr>
              <w:spacing w:after="0"/>
              <w:jc w:val="left"/>
            </w:pPr>
            <w:r>
              <w:rPr>
                <w:sz w:val="16"/>
              </w:rPr>
              <w:t>Tornado</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$34,214</w:t>
            </w:r>
          </w:p>
        </w:tc>
        <w:tc>
          <w:tcPr>
            <w:tcW w:type="dxa" w:w="1126"/>
          </w:tcPr>
          <w:p>
            <w:pPr>
              <w:spacing w:after="0"/>
              <w:jc w:val="right"/>
            </w:pPr>
            <w:r>
              <w:rPr>
                <w:sz w:val="16"/>
              </w:rPr>
              <w:t>$547</w:t>
            </w:r>
          </w:p>
        </w:tc>
        <w:tc>
          <w:tcPr>
            <w:tcW w:type="dxa" w:w="1492"/>
          </w:tcPr>
          <w:p>
            <w:pPr>
              <w:spacing w:after="0"/>
              <w:jc w:val="right"/>
            </w:pPr>
            <w:r>
              <w:rPr>
                <w:sz w:val="16"/>
              </w:rPr>
              <w:t>$33,376</w:t>
            </w:r>
          </w:p>
        </w:tc>
        <w:tc>
          <w:tcPr>
            <w:tcW w:type="dxa" w:w="1165"/>
          </w:tcPr>
          <w:p>
            <w:pPr>
              <w:spacing w:after="0"/>
              <w:jc w:val="right"/>
            </w:pPr>
            <w:r>
              <w:rPr>
                <w:sz w:val="16"/>
              </w:rPr>
              <w:t>$68,137</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12</w:t>
            </w:r>
          </w:p>
        </w:tc>
        <w:tc>
          <w:tcPr>
            <w:tcW w:type="dxa" w:w="1037"/>
          </w:tcPr>
          <w:p>
            <w:pPr>
              <w:spacing w:after="0"/>
              <w:jc w:val="left"/>
            </w:pPr>
            <w:r>
              <w:rPr>
                <w:sz w:val="16"/>
              </w:rPr>
              <w:t>Hail</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$27,288</w:t>
            </w:r>
          </w:p>
        </w:tc>
        <w:tc>
          <w:tcPr>
            <w:tcW w:type="dxa" w:w="1126"/>
          </w:tcPr>
          <w:p>
            <w:pPr>
              <w:spacing w:after="0"/>
              <w:jc w:val="right"/>
            </w:pPr>
            <w:r>
              <w:rPr>
                <w:sz w:val="16"/>
              </w:rPr>
              <w:t>$1,732</w:t>
            </w:r>
          </w:p>
        </w:tc>
        <w:tc>
          <w:tcPr>
            <w:tcW w:type="dxa" w:w="1492"/>
          </w:tcPr>
          <w:p>
            <w:pPr>
              <w:spacing w:after="0"/>
              <w:jc w:val="right"/>
            </w:pPr>
            <w:r>
              <w:rPr>
                <w:sz w:val="16"/>
              </w:rPr>
              <w:t>$6,688</w:t>
            </w:r>
          </w:p>
        </w:tc>
        <w:tc>
          <w:tcPr>
            <w:tcW w:type="dxa" w:w="1165"/>
          </w:tcPr>
          <w:p>
            <w:pPr>
              <w:spacing w:after="0"/>
              <w:jc w:val="right"/>
            </w:pPr>
            <w:r>
              <w:rPr>
                <w:sz w:val="16"/>
              </w:rPr>
              <w:t>$35,708</w:t>
            </w:r>
          </w:p>
        </w:tc>
        <w:tc>
          <w:tcPr>
            <w:tcW w:type="dxa" w:w="1586"/>
          </w:tcPr>
          <w:p>
            <w:pPr>
              <w:spacing w:after="0"/>
              <w:jc w:val="right"/>
            </w:pPr>
            <w:r>
              <w:rPr>
                <w:sz w:val="16"/>
              </w:rPr>
              <w:t>19</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Ice Storm</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$12,684</w:t>
            </w:r>
          </w:p>
        </w:tc>
        <w:tc>
          <w:tcPr>
            <w:tcW w:type="dxa" w:w="1126"/>
          </w:tcPr>
          <w:p>
            <w:pPr>
              <w:spacing w:after="0"/>
              <w:jc w:val="right"/>
            </w:pPr>
            <w:r>
              <w:rPr>
                <w:sz w:val="16"/>
              </w:rPr>
              <w:t>n/a</w:t>
            </w:r>
          </w:p>
        </w:tc>
        <w:tc>
          <w:tcPr>
            <w:tcW w:type="dxa" w:w="1492"/>
          </w:tcPr>
          <w:p>
            <w:pPr>
              <w:spacing w:after="0"/>
              <w:jc w:val="right"/>
            </w:pPr>
            <w:r>
              <w:rPr>
                <w:sz w:val="16"/>
              </w:rPr>
              <w:t>$4,200</w:t>
            </w:r>
          </w:p>
        </w:tc>
        <w:tc>
          <w:tcPr>
            <w:tcW w:type="dxa" w:w="1165"/>
          </w:tcPr>
          <w:p>
            <w:pPr>
              <w:spacing w:after="0"/>
              <w:jc w:val="right"/>
            </w:pPr>
            <w:r>
              <w:rPr>
                <w:sz w:val="16"/>
              </w:rPr>
              <w:t>$16,885</w:t>
            </w:r>
          </w:p>
        </w:tc>
        <w:tc>
          <w:tcPr>
            <w:tcW w:type="dxa" w:w="1586"/>
          </w:tcPr>
          <w:p>
            <w:pPr>
              <w:spacing w:after="0"/>
              <w:jc w:val="right"/>
            </w:pPr>
            <w:r>
              <w:rPr>
                <w:sz w:val="16"/>
              </w:rPr>
              <w:t>1</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Winter Weather</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$891</w:t>
            </w:r>
          </w:p>
        </w:tc>
        <w:tc>
          <w:tcPr>
            <w:tcW w:type="dxa" w:w="1126"/>
          </w:tcPr>
          <w:p>
            <w:pPr>
              <w:spacing w:after="0"/>
              <w:jc w:val="right"/>
            </w:pPr>
            <w:r>
              <w:rPr>
                <w:sz w:val="16"/>
              </w:rPr>
              <w:t>$29</w:t>
            </w:r>
          </w:p>
        </w:tc>
        <w:tc>
          <w:tcPr>
            <w:tcW w:type="dxa" w:w="1492"/>
          </w:tcPr>
          <w:p>
            <w:pPr>
              <w:spacing w:after="0"/>
              <w:jc w:val="right"/>
            </w:pPr>
            <w:r>
              <w:rPr>
                <w:sz w:val="16"/>
              </w:rPr>
              <w:t>$8,982</w:t>
            </w:r>
          </w:p>
        </w:tc>
        <w:tc>
          <w:tcPr>
            <w:tcW w:type="dxa" w:w="1165"/>
          </w:tcPr>
          <w:p>
            <w:pPr>
              <w:spacing w:after="0"/>
              <w:jc w:val="right"/>
            </w:pPr>
            <w:r>
              <w:rPr>
                <w:sz w:val="16"/>
              </w:rPr>
              <w:t>$9,902</w:t>
            </w:r>
          </w:p>
        </w:tc>
        <w:tc>
          <w:tcPr>
            <w:tcW w:type="dxa" w:w="1586"/>
          </w:tcPr>
          <w:p>
            <w:pPr>
              <w:spacing w:after="0"/>
              <w:jc w:val="right"/>
            </w:pPr>
            <w:r>
              <w:rPr>
                <w:sz w:val="16"/>
              </w:rPr>
              <w:t>1,536</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15</w:t>
            </w:r>
          </w:p>
        </w:tc>
        <w:tc>
          <w:tcPr>
            <w:tcW w:type="dxa" w:w="1037"/>
          </w:tcPr>
          <w:p>
            <w:pPr>
              <w:spacing w:after="0"/>
              <w:jc w:val="left"/>
            </w:pPr>
            <w:r>
              <w:rPr>
                <w:sz w:val="16"/>
              </w:rPr>
              <w:t>Volcanic Activity</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$4</w:t>
            </w:r>
          </w:p>
        </w:tc>
        <w:tc>
          <w:tcPr>
            <w:tcW w:type="dxa" w:w="1126"/>
          </w:tcPr>
          <w:p>
            <w:pPr>
              <w:spacing w:after="0"/>
              <w:jc w:val="right"/>
            </w:pPr>
            <w:r>
              <w:rPr>
                <w:sz w:val="16"/>
              </w:rPr>
              <w:t>n/a</w:t>
            </w:r>
          </w:p>
        </w:tc>
        <w:tc>
          <w:tcPr>
            <w:tcW w:type="dxa" w:w="1492"/>
          </w:tcPr>
          <w:p>
            <w:pPr>
              <w:spacing w:after="0"/>
              <w:jc w:val="right"/>
            </w:pPr>
            <w:r>
              <w:rPr>
                <w:sz w:val="16"/>
              </w:rPr>
              <w:t>$15</w:t>
            </w:r>
          </w:p>
        </w:tc>
        <w:tc>
          <w:tcPr>
            <w:tcW w:type="dxa" w:w="1165"/>
          </w:tcPr>
          <w:p>
            <w:pPr>
              <w:spacing w:after="0"/>
              <w:jc w:val="right"/>
            </w:pPr>
            <w:r>
              <w:rPr>
                <w:sz w:val="16"/>
              </w:rPr>
              <w:t>$18</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Hurricane</w:t>
            </w:r>
          </w:p>
        </w:tc>
        <w:tc>
          <w:tcPr>
            <w:tcW w:type="dxa" w:w="1233"/>
          </w:tcPr>
          <w:p>
            <w:pPr>
              <w:spacing w:after="0"/>
              <w:jc w:val="left"/>
            </w:pPr>
            <w:r>
              <w:rPr>
                <w:sz w:val="16"/>
              </w:rPr>
              <w:t>Not Applicable</w:t>
            </w:r>
          </w:p>
        </w:tc>
        <w:tc>
          <w:tcPr>
            <w:tcW w:type="dxa" w:w="123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92"/>
          </w:tcPr>
          <w:p>
            <w:pPr>
              <w:spacing w:after="0"/>
              <w:jc w:val="right"/>
            </w:pPr>
          </w:p>
        </w:tc>
        <w:tc>
          <w:tcPr>
            <w:tcW w:type="dxa" w:w="1165"/>
          </w:tcPr>
          <w:p>
            <w:pPr>
              <w:spacing w:after="0"/>
              <w:jc w:val="right"/>
            </w:pPr>
          </w:p>
        </w:tc>
        <w:tc>
          <w:tcPr>
            <w:tcW w:type="dxa" w:w="1586"/>
          </w:tcPr>
          <w:p>
            <w:pPr>
              <w:spacing w:after="0"/>
              <w:jc w:val="right"/>
            </w:pPr>
            <w:r>
              <w:rPr>
                <w:sz w:val="16"/>
              </w:rPr>
              <w:t>0</w:t>
            </w:r>
          </w:p>
        </w:tc>
        <w:tc>
          <w:tcPr>
            <w:tcW w:type="dxa" w:w="1541"/>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88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Avalanche</w:t>
            </w:r>
          </w:p>
        </w:tc>
        <w:tc>
          <w:tcPr>
            <w:tcW w:type="dxa" w:w="10871"/>
          </w:tcPr>
          <w:p>
            <w:pPr>
              <w:spacing w:after="0"/>
              <w:jc w:val="left"/>
            </w:pPr>
            <w:r>
              <w:rPr>
                <w:sz w:val="16"/>
              </w:rPr>
              <w:t>tract 9520.03 (Relatively Moderate, 90.9); tract 9521 (Relatively Moderate, 90.9); tract 9518.04 (Relatively Moderate, 90.0)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9521 (Relatively Moderate, 77.8); tract 9520.04 (Relatively Low, 68.9); tract 9520.03 (Relatively Low, 66.7)</w:t>
            </w:r>
          </w:p>
        </w:tc>
      </w:tr>
      <w:tr>
        <w:trPr>
          <w:cantSplit/>
        </w:trPr>
        <w:tc>
          <w:tcPr>
            <w:tcW w:type="dxa" w:w="3241"/>
          </w:tcPr>
          <w:p>
            <w:pPr>
              <w:spacing w:after="0"/>
              <w:jc w:val="left"/>
            </w:pPr>
            <w:r>
              <w:rPr>
                <w:sz w:val="16"/>
              </w:rPr>
              <w:t>Hurricane</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9521 (Very High, 99.9); tract 9516 (Relatively High, 99.9); tract 9519.02 (Relatively High, 99.9)</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9521 (Very Low, 27.4); tract 9519.02 (Very Low, 18.4); tract 9518.04 (Very Low, 14.5)</w:t>
            </w:r>
          </w:p>
        </w:tc>
      </w:tr>
      <w:tr>
        <w:trPr>
          <w:cantSplit/>
        </w:trPr>
        <w:tc>
          <w:tcPr>
            <w:tcW w:type="dxa" w:w="3241"/>
          </w:tcPr>
          <w:p>
            <w:pPr>
              <w:spacing w:after="0"/>
              <w:jc w:val="left"/>
            </w:pPr>
            <w:r>
              <w:rPr>
                <w:sz w:val="16"/>
              </w:rPr>
              <w:t>Volcanic Activity</w:t>
            </w:r>
          </w:p>
        </w:tc>
        <w:tc>
          <w:tcPr>
            <w:tcW w:type="dxa" w:w="10871"/>
          </w:tcPr>
          <w:p>
            <w:pPr>
              <w:spacing w:after="0"/>
              <w:jc w:val="left"/>
            </w:pPr>
            <w:r>
              <w:rPr>
                <w:sz w:val="16"/>
              </w:rPr>
              <w:t>tract 9518.02 (Very Low, 79.7); tract 9521 (Very Low, 76.3); tract 9519.02 (Very Low, 74.5)</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9521 (Relatively High, 98.6); tract 9520.03 (Relatively High, 97.6); tract 9519.02 (Relatively High, 97.3)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9520.03 is Census Tract 9520.03).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0"/>
        <w:gridCol w:w="1863"/>
        <w:gridCol w:w="1775"/>
        <w:gridCol w:w="1909"/>
        <w:gridCol w:w="1691"/>
        <w:gridCol w:w="1691"/>
        <w:gridCol w:w="1953"/>
        <w:gridCol w:w="1500"/>
      </w:tblGrid>
      <w:tr>
        <w:trPr>
          <w:cantSplit/>
          <w:tblHeader/>
        </w:trPr>
        <w:tc>
          <w:tcPr>
            <w:tcW w:type="dxa" w:w="1730"/>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7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9"/>
            <w:shd w:val="clear" w:color="auto" w:fill="E8E8E8"/>
          </w:tcPr>
          <w:p>
            <w:pPr>
              <w:spacing w:after="0"/>
              <w:jc w:val="left"/>
            </w:pPr>
            <w:r>
              <w:rPr>
                <w:b/>
                <w:sz w:val="16"/>
              </w:rPr>
              <w:t>Observed range</w:t>
            </w:r>
          </w:p>
        </w:tc>
        <w:tc>
          <w:tcPr>
            <w:tcW w:type="dxa" w:w="1691"/>
            <w:shd w:val="clear" w:color="auto" w:fill="E8E8E8"/>
          </w:tcPr>
          <w:p>
            <w:pPr>
              <w:spacing w:after="0"/>
              <w:jc w:val="left"/>
            </w:pPr>
            <w:r>
              <w:rPr>
                <w:b/>
                <w:sz w:val="16"/>
              </w:rPr>
              <w:t>Worst recorded event</w:t>
            </w:r>
          </w:p>
        </w:tc>
        <w:tc>
          <w:tcPr>
            <w:tcW w:type="dxa" w:w="1691"/>
            <w:shd w:val="clear" w:color="auto" w:fill="E8E8E8"/>
          </w:tcPr>
          <w:p>
            <w:pPr>
              <w:spacing w:after="0"/>
              <w:jc w:val="left"/>
            </w:pPr>
            <w:r>
              <w:rPr>
                <w:b/>
                <w:sz w:val="16"/>
              </w:rPr>
              <w:t>Most damaging (when different)</w:t>
            </w:r>
          </w:p>
        </w:tc>
        <w:tc>
          <w:tcPr>
            <w:tcW w:type="dxa" w:w="1953"/>
            <w:shd w:val="clear" w:color="auto" w:fill="E8E8E8"/>
          </w:tcPr>
          <w:p>
            <w:pPr>
              <w:spacing w:after="0"/>
              <w:jc w:val="left"/>
            </w:pPr>
            <w:r>
              <w:rPr>
                <w:b/>
                <w:sz w:val="16"/>
              </w:rPr>
              <w:t>How it applies to jurisdictions</w:t>
            </w:r>
          </w:p>
        </w:tc>
        <w:tc>
          <w:tcPr>
            <w:tcW w:type="dxa" w:w="1500"/>
            <w:shd w:val="clear" w:color="auto" w:fill="E8E8E8"/>
          </w:tcPr>
          <w:p>
            <w:pPr>
              <w:spacing w:after="0"/>
              <w:jc w:val="left"/>
            </w:pPr>
            <w:r>
              <w:rPr>
                <w:b/>
                <w:sz w:val="16"/>
              </w:rPr>
              <w:t>Note</w:t>
            </w:r>
          </w:p>
        </w:tc>
      </w:tr>
      <w:tr>
        <w:trPr>
          <w:cantSplit/>
        </w:trPr>
        <w:tc>
          <w:tcPr>
            <w:tcW w:type="dxa" w:w="1730"/>
          </w:tcPr>
          <w:p>
            <w:pPr>
              <w:spacing w:after="0"/>
              <w:jc w:val="left"/>
            </w:pPr>
            <w:r>
              <w:rPr>
                <w:sz w:val="16"/>
              </w:rPr>
              <w:t>Avalanche</w:t>
            </w:r>
          </w:p>
        </w:tc>
        <w:tc>
          <w:tcPr>
            <w:tcW w:type="dxa" w:w="1863"/>
          </w:tcPr>
          <w:p>
            <w:pPr>
              <w:spacing w:after="0"/>
              <w:jc w:val="left"/>
            </w:pPr>
            <w:r>
              <w:rPr>
                <w:sz w:val="16"/>
              </w:rPr>
              <w:t>none (count and damage only)</w:t>
            </w:r>
          </w:p>
        </w:tc>
        <w:tc>
          <w:tcPr>
            <w:tcW w:type="dxa" w:w="1775"/>
          </w:tcPr>
          <w:p>
            <w:pPr>
              <w:spacing w:after="0"/>
              <w:jc w:val="right"/>
            </w:pPr>
            <w:r>
              <w:rPr>
                <w:sz w:val="16"/>
              </w:rPr>
              <w:t>59 records, 1998 to 2026 (59 zone-level)</w:t>
            </w:r>
          </w:p>
        </w:tc>
        <w:tc>
          <w:tcPr>
            <w:tcW w:type="dxa" w:w="1909"/>
          </w:tcPr>
          <w:p>
            <w:pPr>
              <w:spacing w:after="0"/>
              <w:jc w:val="left"/>
            </w:pPr>
          </w:p>
        </w:tc>
        <w:tc>
          <w:tcPr>
            <w:tcW w:type="dxa" w:w="1691"/>
          </w:tcPr>
          <w:p>
            <w:pPr>
              <w:spacing w:after="0"/>
              <w:jc w:val="left"/>
            </w:pPr>
            <w:r>
              <w:rPr>
                <w:sz w:val="16"/>
              </w:rPr>
              <w:t>Avalanche, 2017-01-10, $30,000 property; $0 crops (2017 dollars); NWS zone COZ010</w:t>
            </w:r>
          </w:p>
        </w:tc>
        <w:tc>
          <w:tcPr>
            <w:tcW w:type="dxa" w:w="1691"/>
          </w:tcPr>
          <w:p>
            <w:pPr>
              <w:spacing w:after="0"/>
              <w:jc w:val="left"/>
            </w:pPr>
          </w:p>
        </w:tc>
        <w:tc>
          <w:tcPr>
            <w:tcW w:type="dxa" w:w="1953"/>
          </w:tcPr>
          <w:p>
            <w:pPr>
              <w:spacing w:after="0"/>
              <w:jc w:val="left"/>
            </w:pPr>
            <w:r>
              <w:rPr>
                <w:sz w:val="16"/>
              </w:rPr>
              <w:t>Countywide (zone-level records).</w:t>
            </w:r>
          </w:p>
        </w:tc>
        <w:tc>
          <w:tcPr>
            <w:tcW w:type="dxa" w:w="1500"/>
          </w:tcPr>
          <w:p>
            <w:pPr>
              <w:spacing w:after="0"/>
              <w:jc w:val="left"/>
            </w:pPr>
          </w:p>
        </w:tc>
      </w:tr>
      <w:tr>
        <w:trPr>
          <w:cantSplit/>
        </w:trPr>
        <w:tc>
          <w:tcPr>
            <w:tcW w:type="dxa" w:w="1730"/>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75"/>
          </w:tcPr>
          <w:p>
            <w:pPr>
              <w:spacing w:after="0"/>
              <w:jc w:val="right"/>
            </w:pPr>
            <w:r>
              <w:rPr>
                <w:sz w:val="16"/>
              </w:rPr>
              <w:t>12 records, 1999 to 2025 (12 zone-level)</w:t>
            </w:r>
          </w:p>
        </w:tc>
        <w:tc>
          <w:tcPr>
            <w:tcW w:type="dxa" w:w="1909"/>
          </w:tcPr>
          <w:p>
            <w:pPr>
              <w:spacing w:after="0"/>
              <w:jc w:val="left"/>
            </w:pPr>
            <w:r>
              <w:rPr>
                <w:sz w:val="16"/>
              </w:rPr>
              <w:t>1 day to 16 days (median 5 days); 4 with a recorded value</w:t>
            </w:r>
          </w:p>
        </w:tc>
        <w:tc>
          <w:tcPr>
            <w:tcW w:type="dxa" w:w="1691"/>
          </w:tcPr>
          <w:p>
            <w:pPr>
              <w:spacing w:after="0"/>
              <w:jc w:val="left"/>
            </w:pPr>
            <w:r>
              <w:rPr>
                <w:sz w:val="16"/>
              </w:rPr>
              <w:t>16 consecutive days, 2005-12-04 to 2005-12-19, zone-level</w:t>
            </w:r>
          </w:p>
        </w:tc>
        <w:tc>
          <w:tcPr>
            <w:tcW w:type="dxa" w:w="1691"/>
          </w:tcPr>
          <w:p>
            <w:pPr>
              <w:spacing w:after="0"/>
              <w:jc w:val="left"/>
            </w:pPr>
            <w:r>
              <w:rPr>
                <w:sz w:val="16"/>
              </w:rPr>
              <w:t>Cold/Wind Chill, 1999-04-16, property not reported; $8,800,000 crops (zone total, 1999 dollars)</w:t>
            </w:r>
          </w:p>
        </w:tc>
        <w:tc>
          <w:tcPr>
            <w:tcW w:type="dxa" w:w="1953"/>
          </w:tcPr>
          <w:p>
            <w:pPr>
              <w:spacing w:after="0"/>
              <w:jc w:val="left"/>
            </w:pPr>
            <w:r>
              <w:rPr>
                <w:sz w:val="16"/>
              </w:rPr>
              <w:t>Countywide (zone-level records).</w:t>
            </w:r>
          </w:p>
        </w:tc>
        <w:tc>
          <w:tcPr>
            <w:tcW w:type="dxa" w:w="1500"/>
          </w:tcPr>
          <w:p>
            <w:pPr>
              <w:spacing w:after="0"/>
              <w:jc w:val="left"/>
            </w:pPr>
          </w:p>
        </w:tc>
      </w:tr>
      <w:tr>
        <w:trPr>
          <w:cantSplit/>
        </w:trPr>
        <w:tc>
          <w:tcPr>
            <w:tcW w:type="dxa" w:w="1730"/>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75"/>
          </w:tcPr>
          <w:p>
            <w:pPr>
              <w:spacing w:after="0"/>
              <w:jc w:val="right"/>
            </w:pPr>
            <w:r>
              <w:rPr>
                <w:sz w:val="16"/>
              </w:rPr>
              <w:t>155 records, 1996 to 2025 (155 zone-level)</w:t>
            </w:r>
          </w:p>
        </w:tc>
        <w:tc>
          <w:tcPr>
            <w:tcW w:type="dxa" w:w="1909"/>
          </w:tcPr>
          <w:p>
            <w:pPr>
              <w:spacing w:after="0"/>
              <w:jc w:val="left"/>
            </w:pPr>
          </w:p>
        </w:tc>
        <w:tc>
          <w:tcPr>
            <w:tcW w:type="dxa" w:w="1691"/>
          </w:tcPr>
          <w:p>
            <w:pPr>
              <w:spacing w:after="0"/>
              <w:jc w:val="left"/>
            </w:pPr>
            <w:r>
              <w:rPr>
                <w:sz w:val="16"/>
              </w:rPr>
              <w:t>Frost/Freeze, 2020-04-14, $30,000,000 crop damage (2020 dollars); NWS zone COZ006</w:t>
            </w:r>
          </w:p>
        </w:tc>
        <w:tc>
          <w:tcPr>
            <w:tcW w:type="dxa" w:w="1691"/>
          </w:tcPr>
          <w:p>
            <w:pPr>
              <w:spacing w:after="0"/>
              <w:jc w:val="left"/>
            </w:pPr>
          </w:p>
        </w:tc>
        <w:tc>
          <w:tcPr>
            <w:tcW w:type="dxa" w:w="1953"/>
          </w:tcPr>
          <w:p>
            <w:pPr>
              <w:spacing w:after="0"/>
              <w:jc w:val="left"/>
            </w:pPr>
            <w:r>
              <w:rPr>
                <w:sz w:val="16"/>
              </w:rPr>
              <w:t>Countywide (zone-level records).</w:t>
            </w:r>
          </w:p>
        </w:tc>
        <w:tc>
          <w:tcPr>
            <w:tcW w:type="dxa" w:w="1500"/>
          </w:tcPr>
          <w:p>
            <w:pPr>
              <w:spacing w:after="0"/>
              <w:jc w:val="left"/>
            </w:pPr>
          </w:p>
        </w:tc>
      </w:tr>
      <w:tr>
        <w:trPr>
          <w:cantSplit/>
        </w:trPr>
        <w:tc>
          <w:tcPr>
            <w:tcW w:type="dxa" w:w="1730"/>
          </w:tcPr>
          <w:p>
            <w:pPr>
              <w:spacing w:after="0"/>
              <w:jc w:val="left"/>
            </w:pPr>
            <w:r>
              <w:rPr>
                <w:sz w:val="16"/>
              </w:rPr>
              <w:t>Drought</w:t>
            </w:r>
          </w:p>
        </w:tc>
        <w:tc>
          <w:tcPr>
            <w:tcW w:type="dxa" w:w="1863"/>
          </w:tcPr>
          <w:p>
            <w:pPr>
              <w:spacing w:after="0"/>
              <w:jc w:val="left"/>
            </w:pPr>
            <w:r>
              <w:rPr>
                <w:sz w:val="16"/>
              </w:rPr>
              <w:t>U.S. Drought Monitor scale (D0 to D4)</w:t>
            </w:r>
          </w:p>
        </w:tc>
        <w:tc>
          <w:tcPr>
            <w:tcW w:type="dxa" w:w="1775"/>
          </w:tcPr>
          <w:p>
            <w:pPr>
              <w:spacing w:after="0"/>
              <w:jc w:val="right"/>
            </w:pPr>
            <w:r>
              <w:rPr>
                <w:sz w:val="16"/>
              </w:rPr>
              <w:t>161 records, 2002 to 2026 (161 zone-level)</w:t>
            </w:r>
          </w:p>
        </w:tc>
        <w:tc>
          <w:tcPr>
            <w:tcW w:type="dxa" w:w="1909"/>
          </w:tcPr>
          <w:p>
            <w:pPr>
              <w:spacing w:after="0"/>
              <w:jc w:val="left"/>
            </w:pPr>
            <w:r>
              <w:rPr>
                <w:sz w:val="16"/>
              </w:rPr>
              <w:t>92 days to 1,219 days (median 397 days); 10 with a recorded value</w:t>
            </w:r>
          </w:p>
        </w:tc>
        <w:tc>
          <w:tcPr>
            <w:tcW w:type="dxa" w:w="1691"/>
          </w:tcPr>
          <w:p>
            <w:pPr>
              <w:spacing w:after="0"/>
              <w:jc w:val="left"/>
            </w:pPr>
            <w:r>
              <w:rPr>
                <w:sz w:val="16"/>
              </w:rPr>
              <w:t>1219 days (40 months), 2003-10-01 to 2007-01-31, a run of 40 consecutive Storm Events drought records, zone-level</w:t>
            </w:r>
          </w:p>
        </w:tc>
        <w:tc>
          <w:tcPr>
            <w:tcW w:type="dxa" w:w="1691"/>
          </w:tcPr>
          <w:p>
            <w:pPr>
              <w:spacing w:after="0"/>
              <w:jc w:val="left"/>
            </w:pPr>
          </w:p>
        </w:tc>
        <w:tc>
          <w:tcPr>
            <w:tcW w:type="dxa" w:w="1953"/>
          </w:tcPr>
          <w:p>
            <w:pPr>
              <w:spacing w:after="0"/>
              <w:jc w:val="left"/>
            </w:pPr>
            <w:r>
              <w:rPr>
                <w:sz w:val="16"/>
              </w:rPr>
              <w:t>Countywide (zone-level records).</w:t>
            </w:r>
          </w:p>
        </w:tc>
        <w:tc>
          <w:tcPr>
            <w:tcW w:type="dxa" w:w="15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0"/>
          </w:tcPr>
          <w:p>
            <w:pPr>
              <w:spacing w:after="0"/>
              <w:jc w:val="left"/>
            </w:pPr>
            <w:r>
              <w:rPr>
                <w:sz w:val="16"/>
              </w:rPr>
              <w:t>Earthquake</w:t>
            </w:r>
          </w:p>
        </w:tc>
        <w:tc>
          <w:tcPr>
            <w:tcW w:type="dxa" w:w="1863"/>
          </w:tcPr>
          <w:p>
            <w:pPr>
              <w:spacing w:after="0"/>
              <w:jc w:val="left"/>
            </w:pPr>
            <w:r>
              <w:rPr>
                <w:sz w:val="16"/>
              </w:rPr>
              <w:t>Modified Mercalli (local data)</w:t>
            </w:r>
          </w:p>
        </w:tc>
        <w:tc>
          <w:tcPr>
            <w:tcW w:type="dxa" w:w="1775"/>
          </w:tcPr>
          <w:p>
            <w:pPr>
              <w:spacing w:after="0"/>
              <w:jc w:val="right"/>
            </w:pPr>
            <w:r>
              <w:rPr>
                <w:sz w:val="16"/>
              </w:rPr>
              <w:t>0</w:t>
            </w:r>
          </w:p>
        </w:tc>
        <w:tc>
          <w:tcPr>
            <w:tcW w:type="dxa" w:w="1909"/>
          </w:tcPr>
          <w:p>
            <w:pPr>
              <w:spacing w:after="0"/>
              <w:jc w:val="left"/>
            </w:pPr>
          </w:p>
        </w:tc>
        <w:tc>
          <w:tcPr>
            <w:tcW w:type="dxa" w:w="1691"/>
          </w:tcPr>
          <w:p>
            <w:pPr>
              <w:spacing w:after="0"/>
              <w:jc w:val="left"/>
            </w:pPr>
          </w:p>
        </w:tc>
        <w:tc>
          <w:tcPr>
            <w:tcW w:type="dxa" w:w="1691"/>
          </w:tcPr>
          <w:p>
            <w:pPr>
              <w:spacing w:after="0"/>
              <w:jc w:val="left"/>
            </w:pPr>
          </w:p>
        </w:tc>
        <w:tc>
          <w:tcPr>
            <w:tcW w:type="dxa" w:w="1953"/>
          </w:tcPr>
          <w:p>
            <w:pPr>
              <w:spacing w:after="0"/>
              <w:jc w:val="left"/>
            </w:pPr>
          </w:p>
        </w:tc>
        <w:tc>
          <w:tcPr>
            <w:tcW w:type="dxa" w:w="1500"/>
          </w:tcPr>
          <w:p>
            <w:pPr>
              <w:spacing w:after="0"/>
              <w:jc w:val="left"/>
            </w:pPr>
            <w:r>
              <w:rPr>
                <w:sz w:val="16"/>
              </w:rPr>
              <w:t>Storm Events does not record earthquakes; the USGS earthquake catalog is the source.</w:t>
            </w:r>
          </w:p>
        </w:tc>
      </w:tr>
      <w:tr>
        <w:trPr>
          <w:cantSplit/>
        </w:trPr>
        <w:tc>
          <w:tcPr>
            <w:tcW w:type="dxa" w:w="1730"/>
          </w:tcPr>
          <w:p>
            <w:pPr>
              <w:spacing w:after="0"/>
              <w:jc w:val="left"/>
            </w:pPr>
            <w:r>
              <w:rPr>
                <w:sz w:val="16"/>
              </w:rPr>
              <w:t>Hail</w:t>
            </w:r>
          </w:p>
        </w:tc>
        <w:tc>
          <w:tcPr>
            <w:tcW w:type="dxa" w:w="1863"/>
          </w:tcPr>
          <w:p>
            <w:pPr>
              <w:spacing w:after="0"/>
              <w:jc w:val="left"/>
            </w:pPr>
            <w:r>
              <w:rPr>
                <w:sz w:val="16"/>
              </w:rPr>
              <w:t>hail size (inches)</w:t>
            </w:r>
          </w:p>
        </w:tc>
        <w:tc>
          <w:tcPr>
            <w:tcW w:type="dxa" w:w="1775"/>
          </w:tcPr>
          <w:p>
            <w:pPr>
              <w:spacing w:after="0"/>
              <w:jc w:val="right"/>
            </w:pPr>
            <w:r>
              <w:rPr>
                <w:sz w:val="16"/>
              </w:rPr>
              <w:t>20 records, 1984 to 2023</w:t>
            </w:r>
          </w:p>
        </w:tc>
        <w:tc>
          <w:tcPr>
            <w:tcW w:type="dxa" w:w="1909"/>
          </w:tcPr>
          <w:p>
            <w:pPr>
              <w:spacing w:after="0"/>
              <w:jc w:val="left"/>
            </w:pPr>
            <w:r>
              <w:rPr>
                <w:sz w:val="16"/>
              </w:rPr>
              <w:t>0.75 in to 1.75 in (median 1 in); 20 with a recorded value</w:t>
            </w:r>
          </w:p>
        </w:tc>
        <w:tc>
          <w:tcPr>
            <w:tcW w:type="dxa" w:w="1691"/>
          </w:tcPr>
          <w:p>
            <w:pPr>
              <w:spacing w:after="0"/>
              <w:jc w:val="left"/>
            </w:pPr>
            <w:r>
              <w:rPr>
                <w:sz w:val="16"/>
              </w:rPr>
              <w:t>1.75 in hail, 1984-09-01</w:t>
            </w:r>
          </w:p>
        </w:tc>
        <w:tc>
          <w:tcPr>
            <w:tcW w:type="dxa" w:w="1691"/>
          </w:tcPr>
          <w:p>
            <w:pPr>
              <w:spacing w:after="0"/>
              <w:jc w:val="left"/>
            </w:pPr>
            <w:r>
              <w:rPr>
                <w:sz w:val="16"/>
              </w:rPr>
              <w:t>Hail, 2021-07-29, $15,000 property; $0 crops (2021 dollars)</w:t>
            </w:r>
          </w:p>
        </w:tc>
        <w:tc>
          <w:tcPr>
            <w:tcW w:type="dxa" w:w="1953"/>
          </w:tcPr>
          <w:p>
            <w:pPr>
              <w:spacing w:after="0"/>
              <w:jc w:val="left"/>
            </w:pPr>
            <w:r>
              <w:rPr>
                <w:sz w:val="16"/>
              </w:rPr>
              <w:t>Event records naming jurisdictions in the plan: Carbondale town (3 records), Glenwood Springs city (3 records), New Castle town (3 records), Rifle city (3 records), Silt town (3 records), Parachute town (1 record).</w:t>
            </w:r>
          </w:p>
        </w:tc>
        <w:tc>
          <w:tcPr>
            <w:tcW w:type="dxa" w:w="1500"/>
          </w:tcPr>
          <w:p>
            <w:pPr>
              <w:spacing w:after="0"/>
              <w:jc w:val="left"/>
            </w:pPr>
          </w:p>
        </w:tc>
      </w:tr>
      <w:tr>
        <w:trPr>
          <w:cantSplit/>
        </w:trPr>
        <w:tc>
          <w:tcPr>
            <w:tcW w:type="dxa" w:w="1730"/>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75"/>
          </w:tcPr>
          <w:p>
            <w:pPr>
              <w:spacing w:after="0"/>
              <w:jc w:val="right"/>
            </w:pPr>
            <w:r>
              <w:rPr>
                <w:sz w:val="16"/>
              </w:rPr>
              <w:t>6 records, 2021 to 2023 (6 zone-level)</w:t>
            </w:r>
          </w:p>
        </w:tc>
        <w:tc>
          <w:tcPr>
            <w:tcW w:type="dxa" w:w="1909"/>
          </w:tcPr>
          <w:p>
            <w:pPr>
              <w:spacing w:after="0"/>
              <w:jc w:val="left"/>
            </w:pPr>
            <w:r>
              <w:rPr>
                <w:sz w:val="16"/>
              </w:rPr>
              <w:t>1 day to 5 days (median 1 day); 5 with a recorded value</w:t>
            </w:r>
          </w:p>
        </w:tc>
        <w:tc>
          <w:tcPr>
            <w:tcW w:type="dxa" w:w="1691"/>
          </w:tcPr>
          <w:p>
            <w:pPr>
              <w:spacing w:after="0"/>
              <w:jc w:val="left"/>
            </w:pPr>
            <w:r>
              <w:rPr>
                <w:sz w:val="16"/>
              </w:rPr>
              <w:t>5 consecutive days, 2021-06-14 to 2021-06-18, zone-level</w:t>
            </w:r>
          </w:p>
        </w:tc>
        <w:tc>
          <w:tcPr>
            <w:tcW w:type="dxa" w:w="1691"/>
          </w:tcPr>
          <w:p>
            <w:pPr>
              <w:spacing w:after="0"/>
              <w:jc w:val="left"/>
            </w:pPr>
          </w:p>
        </w:tc>
        <w:tc>
          <w:tcPr>
            <w:tcW w:type="dxa" w:w="1953"/>
          </w:tcPr>
          <w:p>
            <w:pPr>
              <w:spacing w:after="0"/>
              <w:jc w:val="left"/>
            </w:pPr>
            <w:r>
              <w:rPr>
                <w:sz w:val="16"/>
              </w:rPr>
              <w:t>Countywide (zone-level records).</w:t>
            </w:r>
          </w:p>
        </w:tc>
        <w:tc>
          <w:tcPr>
            <w:tcW w:type="dxa" w:w="1500"/>
          </w:tcPr>
          <w:p>
            <w:pPr>
              <w:spacing w:after="0"/>
              <w:jc w:val="left"/>
            </w:pPr>
          </w:p>
        </w:tc>
      </w:tr>
      <w:tr>
        <w:trPr>
          <w:cantSplit/>
        </w:trPr>
        <w:tc>
          <w:tcPr>
            <w:tcW w:type="dxa" w:w="1730"/>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75"/>
          </w:tcPr>
          <w:p>
            <w:pPr>
              <w:spacing w:after="0"/>
              <w:jc w:val="right"/>
            </w:pPr>
            <w:r>
              <w:rPr>
                <w:sz w:val="16"/>
              </w:rPr>
              <w:t>0</w:t>
            </w:r>
          </w:p>
        </w:tc>
        <w:tc>
          <w:tcPr>
            <w:tcW w:type="dxa" w:w="1909"/>
          </w:tcPr>
          <w:p>
            <w:pPr>
              <w:spacing w:after="0"/>
              <w:jc w:val="left"/>
            </w:pPr>
          </w:p>
        </w:tc>
        <w:tc>
          <w:tcPr>
            <w:tcW w:type="dxa" w:w="1691"/>
          </w:tcPr>
          <w:p>
            <w:pPr>
              <w:spacing w:after="0"/>
              <w:jc w:val="left"/>
            </w:pPr>
          </w:p>
        </w:tc>
        <w:tc>
          <w:tcPr>
            <w:tcW w:type="dxa" w:w="1691"/>
          </w:tcPr>
          <w:p>
            <w:pPr>
              <w:spacing w:after="0"/>
              <w:jc w:val="left"/>
            </w:pPr>
          </w:p>
        </w:tc>
        <w:tc>
          <w:tcPr>
            <w:tcW w:type="dxa" w:w="1953"/>
          </w:tcPr>
          <w:p>
            <w:pPr>
              <w:spacing w:after="0"/>
              <w:jc w:val="left"/>
            </w:pPr>
          </w:p>
        </w:tc>
        <w:tc>
          <w:tcPr>
            <w:tcW w:type="dxa" w:w="15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0"/>
          </w:tcPr>
          <w:p>
            <w:pPr>
              <w:spacing w:after="0"/>
              <w:jc w:val="left"/>
            </w:pPr>
            <w:r>
              <w:rPr>
                <w:sz w:val="16"/>
              </w:rPr>
              <w:t>Ice Storm</w:t>
            </w:r>
          </w:p>
        </w:tc>
        <w:tc>
          <w:tcPr>
            <w:tcW w:type="dxa" w:w="1863"/>
          </w:tcPr>
          <w:p>
            <w:pPr>
              <w:spacing w:after="0"/>
              <w:jc w:val="left"/>
            </w:pPr>
            <w:r>
              <w:rPr>
                <w:sz w:val="16"/>
              </w:rPr>
              <w:t>Sperry-Piltz ice scale (local data)</w:t>
            </w:r>
          </w:p>
        </w:tc>
        <w:tc>
          <w:tcPr>
            <w:tcW w:type="dxa" w:w="1775"/>
          </w:tcPr>
          <w:p>
            <w:pPr>
              <w:spacing w:after="0"/>
              <w:jc w:val="right"/>
            </w:pPr>
            <w:r>
              <w:rPr>
                <w:sz w:val="16"/>
              </w:rPr>
              <w:t>1 record, 2017 (1 zone-level)</w:t>
            </w:r>
          </w:p>
        </w:tc>
        <w:tc>
          <w:tcPr>
            <w:tcW w:type="dxa" w:w="1909"/>
          </w:tcPr>
          <w:p>
            <w:pPr>
              <w:spacing w:after="0"/>
              <w:jc w:val="left"/>
            </w:pPr>
          </w:p>
        </w:tc>
        <w:tc>
          <w:tcPr>
            <w:tcW w:type="dxa" w:w="1691"/>
          </w:tcPr>
          <w:p>
            <w:pPr>
              <w:spacing w:after="0"/>
              <w:jc w:val="left"/>
            </w:pPr>
            <w:r>
              <w:rPr>
                <w:sz w:val="16"/>
              </w:rPr>
              <w:t>No damage reported in 1 record.</w:t>
            </w:r>
          </w:p>
        </w:tc>
        <w:tc>
          <w:tcPr>
            <w:tcW w:type="dxa" w:w="1691"/>
          </w:tcPr>
          <w:p>
            <w:pPr>
              <w:spacing w:after="0"/>
              <w:jc w:val="left"/>
            </w:pPr>
          </w:p>
        </w:tc>
        <w:tc>
          <w:tcPr>
            <w:tcW w:type="dxa" w:w="1953"/>
          </w:tcPr>
          <w:p>
            <w:pPr>
              <w:spacing w:after="0"/>
              <w:jc w:val="left"/>
            </w:pPr>
            <w:r>
              <w:rPr>
                <w:sz w:val="16"/>
              </w:rPr>
              <w:t>Countywide (zone-level records).</w:t>
            </w:r>
          </w:p>
        </w:tc>
        <w:tc>
          <w:tcPr>
            <w:tcW w:type="dxa" w:w="1500"/>
          </w:tcPr>
          <w:p>
            <w:pPr>
              <w:spacing w:after="0"/>
              <w:jc w:val="left"/>
            </w:pPr>
          </w:p>
        </w:tc>
      </w:tr>
      <w:tr>
        <w:trPr>
          <w:cantSplit/>
        </w:trPr>
        <w:tc>
          <w:tcPr>
            <w:tcW w:type="dxa" w:w="1730"/>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75"/>
          </w:tcPr>
          <w:p>
            <w:pPr>
              <w:spacing w:after="0"/>
              <w:jc w:val="right"/>
            </w:pPr>
            <w:r>
              <w:rPr>
                <w:sz w:val="16"/>
              </w:rPr>
              <w:t>62 records, 1997 to 2023 (6 zone-level)</w:t>
            </w:r>
          </w:p>
        </w:tc>
        <w:tc>
          <w:tcPr>
            <w:tcW w:type="dxa" w:w="1909"/>
          </w:tcPr>
          <w:p>
            <w:pPr>
              <w:spacing w:after="0"/>
              <w:jc w:val="left"/>
            </w:pPr>
          </w:p>
        </w:tc>
        <w:tc>
          <w:tcPr>
            <w:tcW w:type="dxa" w:w="1691"/>
          </w:tcPr>
          <w:p>
            <w:pPr>
              <w:spacing w:after="0"/>
              <w:jc w:val="left"/>
            </w:pPr>
            <w:r>
              <w:rPr>
                <w:sz w:val="16"/>
              </w:rPr>
              <w:t>Flood, 2003-06-01, $3,240,000 property; crops not reported (2003 dollars); NWS zone COZ010</w:t>
            </w:r>
          </w:p>
        </w:tc>
        <w:tc>
          <w:tcPr>
            <w:tcW w:type="dxa" w:w="1691"/>
          </w:tcPr>
          <w:p>
            <w:pPr>
              <w:spacing w:after="0"/>
              <w:jc w:val="left"/>
            </w:pPr>
          </w:p>
        </w:tc>
        <w:tc>
          <w:tcPr>
            <w:tcW w:type="dxa" w:w="1953"/>
          </w:tcPr>
          <w:p>
            <w:pPr>
              <w:spacing w:after="0"/>
              <w:jc w:val="left"/>
            </w:pPr>
            <w:r>
              <w:rPr>
                <w:sz w:val="16"/>
              </w:rPr>
              <w:t>Event records naming jurisdictions in the plan: Rifle city (14 records), Glenwood Springs city (13 records), Silt town (6 records), New Castle town (4 records), Parachute town (3 records), Carbondale town (2 records). Zone-level records (6) apply countywide.</w:t>
            </w:r>
          </w:p>
        </w:tc>
        <w:tc>
          <w:tcPr>
            <w:tcW w:type="dxa" w:w="15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0"/>
          </w:tcPr>
          <w:p>
            <w:pPr>
              <w:spacing w:after="0"/>
              <w:jc w:val="left"/>
            </w:pPr>
            <w:r>
              <w:rPr>
                <w:sz w:val="16"/>
              </w:rPr>
              <w:t>Debris Flow</w:t>
            </w:r>
          </w:p>
        </w:tc>
        <w:tc>
          <w:tcPr>
            <w:tcW w:type="dxa" w:w="1863"/>
          </w:tcPr>
          <w:p>
            <w:pPr>
              <w:spacing w:after="0"/>
              <w:jc w:val="left"/>
            </w:pPr>
            <w:r>
              <w:rPr>
                <w:sz w:val="16"/>
              </w:rPr>
              <w:t>none (count and damage only)</w:t>
            </w:r>
          </w:p>
        </w:tc>
        <w:tc>
          <w:tcPr>
            <w:tcW w:type="dxa" w:w="1775"/>
          </w:tcPr>
          <w:p>
            <w:pPr>
              <w:spacing w:after="0"/>
              <w:jc w:val="right"/>
            </w:pPr>
            <w:r>
              <w:rPr>
                <w:sz w:val="16"/>
              </w:rPr>
              <w:t>63 records, 2003 to 2024 (29 zone-level)</w:t>
            </w:r>
          </w:p>
        </w:tc>
        <w:tc>
          <w:tcPr>
            <w:tcW w:type="dxa" w:w="1909"/>
          </w:tcPr>
          <w:p>
            <w:pPr>
              <w:spacing w:after="0"/>
              <w:jc w:val="left"/>
            </w:pPr>
          </w:p>
        </w:tc>
        <w:tc>
          <w:tcPr>
            <w:tcW w:type="dxa" w:w="1691"/>
          </w:tcPr>
          <w:p>
            <w:pPr>
              <w:spacing w:after="0"/>
              <w:jc w:val="left"/>
            </w:pPr>
            <w:r>
              <w:rPr>
                <w:sz w:val="16"/>
              </w:rPr>
              <w:t>Debris Flow, 2021-07-29, $125,000,000 property; $0 crops (2021 dollars)</w:t>
            </w:r>
          </w:p>
        </w:tc>
        <w:tc>
          <w:tcPr>
            <w:tcW w:type="dxa" w:w="1691"/>
          </w:tcPr>
          <w:p>
            <w:pPr>
              <w:spacing w:after="0"/>
              <w:jc w:val="left"/>
            </w:pPr>
          </w:p>
        </w:tc>
        <w:tc>
          <w:tcPr>
            <w:tcW w:type="dxa" w:w="1953"/>
          </w:tcPr>
          <w:p>
            <w:pPr>
              <w:spacing w:after="0"/>
              <w:jc w:val="left"/>
            </w:pPr>
            <w:r>
              <w:rPr>
                <w:sz w:val="16"/>
              </w:rPr>
              <w:t>Event records naming jurisdictions in the plan: Glenwood Springs city (6 records), Rifle city (2 records), Carbondale town (1 record), Silt town (1 record). Zone-level records (29) apply countywide.</w:t>
            </w:r>
          </w:p>
        </w:tc>
        <w:tc>
          <w:tcPr>
            <w:tcW w:type="dxa" w:w="1500"/>
          </w:tcPr>
          <w:p>
            <w:pPr>
              <w:spacing w:after="0"/>
              <w:jc w:val="left"/>
            </w:pPr>
          </w:p>
        </w:tc>
      </w:tr>
      <w:tr>
        <w:trPr>
          <w:cantSplit/>
        </w:trPr>
        <w:tc>
          <w:tcPr>
            <w:tcW w:type="dxa" w:w="1730"/>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75"/>
          </w:tcPr>
          <w:p>
            <w:pPr>
              <w:spacing w:after="0"/>
              <w:jc w:val="right"/>
            </w:pPr>
            <w:r>
              <w:rPr>
                <w:sz w:val="16"/>
              </w:rPr>
              <w:t>4 records, 1998 to 2004</w:t>
            </w:r>
          </w:p>
        </w:tc>
        <w:tc>
          <w:tcPr>
            <w:tcW w:type="dxa" w:w="1909"/>
          </w:tcPr>
          <w:p>
            <w:pPr>
              <w:spacing w:after="0"/>
              <w:jc w:val="left"/>
            </w:pPr>
          </w:p>
        </w:tc>
        <w:tc>
          <w:tcPr>
            <w:tcW w:type="dxa" w:w="1691"/>
          </w:tcPr>
          <w:p>
            <w:pPr>
              <w:spacing w:after="0"/>
              <w:jc w:val="left"/>
            </w:pPr>
            <w:r>
              <w:rPr>
                <w:sz w:val="16"/>
              </w:rPr>
              <w:t>Lightning, 2003-07-31, damage not reported, 2 direct deaths</w:t>
            </w:r>
          </w:p>
        </w:tc>
        <w:tc>
          <w:tcPr>
            <w:tcW w:type="dxa" w:w="1691"/>
          </w:tcPr>
          <w:p>
            <w:pPr>
              <w:spacing w:after="0"/>
              <w:jc w:val="left"/>
            </w:pPr>
            <w:r>
              <w:rPr>
                <w:sz w:val="16"/>
              </w:rPr>
              <w:t>Lightning, 2004-06-17, $60,000 property; crops not reported (2004 dollars)</w:t>
            </w:r>
          </w:p>
        </w:tc>
        <w:tc>
          <w:tcPr>
            <w:tcW w:type="dxa" w:w="1953"/>
          </w:tcPr>
          <w:p>
            <w:pPr>
              <w:spacing w:after="0"/>
              <w:jc w:val="left"/>
            </w:pPr>
            <w:r>
              <w:rPr>
                <w:sz w:val="16"/>
              </w:rPr>
              <w:t>Event records naming jurisdictions in the plan: Rifle city (2 records), Carbondale town (1 record), Parachute town (1 record).</w:t>
            </w:r>
          </w:p>
        </w:tc>
        <w:tc>
          <w:tcPr>
            <w:tcW w:type="dxa" w:w="1500"/>
          </w:tcPr>
          <w:p>
            <w:pPr>
              <w:spacing w:after="0"/>
              <w:jc w:val="left"/>
            </w:pPr>
            <w:r>
              <w:rPr>
                <w:sz w:val="16"/>
              </w:rPr>
              <w:t>Storm Events lists lightning with damage or casualties.</w:t>
            </w:r>
          </w:p>
        </w:tc>
      </w:tr>
      <w:tr>
        <w:trPr>
          <w:cantSplit/>
        </w:trPr>
        <w:tc>
          <w:tcPr>
            <w:tcW w:type="dxa" w:w="1730"/>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75"/>
          </w:tcPr>
          <w:p>
            <w:pPr>
              <w:spacing w:after="0"/>
              <w:jc w:val="right"/>
            </w:pPr>
            <w:r>
              <w:rPr>
                <w:sz w:val="16"/>
              </w:rPr>
              <w:t>134 records, 1996 to 2026 (134 zone-level)</w:t>
            </w:r>
          </w:p>
        </w:tc>
        <w:tc>
          <w:tcPr>
            <w:tcW w:type="dxa" w:w="1909"/>
          </w:tcPr>
          <w:p>
            <w:pPr>
              <w:spacing w:after="0"/>
              <w:jc w:val="left"/>
            </w:pPr>
            <w:r>
              <w:rPr>
                <w:sz w:val="16"/>
              </w:rPr>
              <w:t>35 kt (40 mph) to 120 kt (138 mph) (median 55 kt (63 mph)); 133 with a recorded value</w:t>
            </w:r>
          </w:p>
        </w:tc>
        <w:tc>
          <w:tcPr>
            <w:tcW w:type="dxa" w:w="1691"/>
          </w:tcPr>
          <w:p>
            <w:pPr>
              <w:spacing w:after="0"/>
              <w:jc w:val="left"/>
            </w:pPr>
            <w:r>
              <w:rPr>
                <w:sz w:val="16"/>
              </w:rPr>
              <w:t>120 kt (138 mph), measurement type not recorded, High Wind, 1997-10-25; Storm Events area ELKHEAD AND PARK MOUNTAINS/FLAT TOPS/WHITE RIVER PLATEAU / E RIO BLANCO / NE GARFIELD / X NW EAGLE / ROUTT EXCEPT C XS (legacy zone code COZ004)</w:t>
            </w:r>
          </w:p>
        </w:tc>
        <w:tc>
          <w:tcPr>
            <w:tcW w:type="dxa" w:w="1691"/>
          </w:tcPr>
          <w:p>
            <w:pPr>
              <w:spacing w:after="0"/>
              <w:jc w:val="left"/>
            </w:pPr>
            <w:r>
              <w:rPr>
                <w:sz w:val="16"/>
              </w:rPr>
              <w:t>High Wind, 2007-04-18, $100,000 property; $0 crops (zone total, 2007 dollars)</w:t>
            </w:r>
          </w:p>
        </w:tc>
        <w:tc>
          <w:tcPr>
            <w:tcW w:type="dxa" w:w="1953"/>
          </w:tcPr>
          <w:p>
            <w:pPr>
              <w:spacing w:after="0"/>
              <w:jc w:val="left"/>
            </w:pPr>
            <w:r>
              <w:rPr>
                <w:sz w:val="16"/>
              </w:rPr>
              <w:t>Countywide (zone-level records).</w:t>
            </w:r>
          </w:p>
        </w:tc>
        <w:tc>
          <w:tcPr>
            <w:tcW w:type="dxa" w:w="1500"/>
          </w:tcPr>
          <w:p>
            <w:pPr>
              <w:spacing w:after="0"/>
              <w:jc w:val="left"/>
            </w:pPr>
          </w:p>
        </w:tc>
      </w:tr>
      <w:tr>
        <w:trPr>
          <w:cantSplit/>
        </w:trPr>
        <w:tc>
          <w:tcPr>
            <w:tcW w:type="dxa" w:w="1730"/>
          </w:tcPr>
          <w:p>
            <w:pPr>
              <w:spacing w:after="0"/>
              <w:jc w:val="left"/>
            </w:pPr>
            <w:r>
              <w:rPr>
                <w:sz w:val="16"/>
              </w:rPr>
              <w:t>Thunderstorm Wind</w:t>
            </w:r>
          </w:p>
        </w:tc>
        <w:tc>
          <w:tcPr>
            <w:tcW w:type="dxa" w:w="1863"/>
          </w:tcPr>
          <w:p>
            <w:pPr>
              <w:spacing w:after="0"/>
              <w:jc w:val="left"/>
            </w:pPr>
            <w:r>
              <w:rPr>
                <w:sz w:val="16"/>
              </w:rPr>
              <w:t>wind speed (kt and mph)</w:t>
            </w:r>
          </w:p>
        </w:tc>
        <w:tc>
          <w:tcPr>
            <w:tcW w:type="dxa" w:w="1775"/>
          </w:tcPr>
          <w:p>
            <w:pPr>
              <w:spacing w:after="0"/>
              <w:jc w:val="right"/>
            </w:pPr>
            <w:r>
              <w:rPr>
                <w:sz w:val="16"/>
              </w:rPr>
              <w:t>64 records, 1974 to 2025</w:t>
            </w:r>
          </w:p>
        </w:tc>
        <w:tc>
          <w:tcPr>
            <w:tcW w:type="dxa" w:w="1909"/>
          </w:tcPr>
          <w:p>
            <w:pPr>
              <w:spacing w:after="0"/>
              <w:jc w:val="left"/>
            </w:pPr>
            <w:r>
              <w:rPr>
                <w:sz w:val="16"/>
              </w:rPr>
              <w:t>50 kt (58 mph) to 100 kt (115 mph) (median 53 kt (61 mph)); 60 with a recorded value</w:t>
            </w:r>
          </w:p>
        </w:tc>
        <w:tc>
          <w:tcPr>
            <w:tcW w:type="dxa" w:w="1691"/>
          </w:tcPr>
          <w:p>
            <w:pPr>
              <w:spacing w:after="0"/>
              <w:jc w:val="left"/>
            </w:pPr>
            <w:r>
              <w:rPr>
                <w:sz w:val="16"/>
              </w:rPr>
              <w:t>100 kt (115 mph) estimated, Thunderstorm Wind, 2000-06-19</w:t>
            </w:r>
          </w:p>
        </w:tc>
        <w:tc>
          <w:tcPr>
            <w:tcW w:type="dxa" w:w="1691"/>
          </w:tcPr>
          <w:p>
            <w:pPr>
              <w:spacing w:after="0"/>
              <w:jc w:val="left"/>
            </w:pPr>
            <w:r>
              <w:rPr>
                <w:sz w:val="16"/>
              </w:rPr>
              <w:t>Thunderstorm Wind, 1996-06-26, $10,000 property; crops not reported (1996 dollars)</w:t>
            </w:r>
          </w:p>
        </w:tc>
        <w:tc>
          <w:tcPr>
            <w:tcW w:type="dxa" w:w="1953"/>
          </w:tcPr>
          <w:p>
            <w:pPr>
              <w:spacing w:after="0"/>
              <w:jc w:val="left"/>
            </w:pPr>
            <w:r>
              <w:rPr>
                <w:sz w:val="16"/>
              </w:rPr>
              <w:t>Event records naming jurisdictions in the plan: Glenwood Springs city (8 records), New Castle town (5 records), Rifle city (4 records), Silt town (2 records), Carbondale town (1 record), Parachute town (1 record).</w:t>
            </w:r>
          </w:p>
        </w:tc>
        <w:tc>
          <w:tcPr>
            <w:tcW w:type="dxa" w:w="1500"/>
          </w:tcPr>
          <w:p>
            <w:pPr>
              <w:spacing w:after="0"/>
              <w:jc w:val="left"/>
            </w:pPr>
          </w:p>
        </w:tc>
      </w:tr>
      <w:tr>
        <w:trPr>
          <w:cantSplit/>
        </w:trPr>
        <w:tc>
          <w:tcPr>
            <w:tcW w:type="dxa" w:w="1730"/>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75"/>
          </w:tcPr>
          <w:p>
            <w:pPr>
              <w:spacing w:after="0"/>
              <w:jc w:val="right"/>
            </w:pPr>
            <w:r>
              <w:rPr>
                <w:sz w:val="16"/>
              </w:rPr>
              <w:t>0</w:t>
            </w:r>
          </w:p>
        </w:tc>
        <w:tc>
          <w:tcPr>
            <w:tcW w:type="dxa" w:w="1909"/>
          </w:tcPr>
          <w:p>
            <w:pPr>
              <w:spacing w:after="0"/>
              <w:jc w:val="left"/>
            </w:pPr>
          </w:p>
        </w:tc>
        <w:tc>
          <w:tcPr>
            <w:tcW w:type="dxa" w:w="1691"/>
          </w:tcPr>
          <w:p>
            <w:pPr>
              <w:spacing w:after="0"/>
              <w:jc w:val="left"/>
            </w:pPr>
          </w:p>
        </w:tc>
        <w:tc>
          <w:tcPr>
            <w:tcW w:type="dxa" w:w="1691"/>
          </w:tcPr>
          <w:p>
            <w:pPr>
              <w:spacing w:after="0"/>
              <w:jc w:val="left"/>
            </w:pPr>
          </w:p>
        </w:tc>
        <w:tc>
          <w:tcPr>
            <w:tcW w:type="dxa" w:w="1953"/>
          </w:tcPr>
          <w:p>
            <w:pPr>
              <w:spacing w:after="0"/>
              <w:jc w:val="left"/>
            </w:pPr>
          </w:p>
        </w:tc>
        <w:tc>
          <w:tcPr>
            <w:tcW w:type="dxa" w:w="15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0"/>
          </w:tcPr>
          <w:p>
            <w:pPr>
              <w:spacing w:after="0"/>
              <w:jc w:val="left"/>
            </w:pPr>
            <w:r>
              <w:rPr>
                <w:sz w:val="16"/>
              </w:rPr>
              <w:t>Volcanic Ash, Volcanic Ashfall</w:t>
            </w:r>
          </w:p>
        </w:tc>
        <w:tc>
          <w:tcPr>
            <w:tcW w:type="dxa" w:w="1863"/>
          </w:tcPr>
          <w:p>
            <w:pPr>
              <w:spacing w:after="0"/>
              <w:jc w:val="left"/>
            </w:pPr>
            <w:r>
              <w:rPr>
                <w:sz w:val="16"/>
              </w:rPr>
              <w:t>Volcanic Explosivity Index (local data)</w:t>
            </w:r>
          </w:p>
        </w:tc>
        <w:tc>
          <w:tcPr>
            <w:tcW w:type="dxa" w:w="1775"/>
          </w:tcPr>
          <w:p>
            <w:pPr>
              <w:spacing w:after="0"/>
              <w:jc w:val="right"/>
            </w:pPr>
            <w:r>
              <w:rPr>
                <w:sz w:val="16"/>
              </w:rPr>
              <w:t>0</w:t>
            </w:r>
          </w:p>
        </w:tc>
        <w:tc>
          <w:tcPr>
            <w:tcW w:type="dxa" w:w="1909"/>
          </w:tcPr>
          <w:p>
            <w:pPr>
              <w:spacing w:after="0"/>
              <w:jc w:val="left"/>
            </w:pPr>
          </w:p>
        </w:tc>
        <w:tc>
          <w:tcPr>
            <w:tcW w:type="dxa" w:w="1691"/>
          </w:tcPr>
          <w:p>
            <w:pPr>
              <w:spacing w:after="0"/>
              <w:jc w:val="left"/>
            </w:pPr>
          </w:p>
        </w:tc>
        <w:tc>
          <w:tcPr>
            <w:tcW w:type="dxa" w:w="1691"/>
          </w:tcPr>
          <w:p>
            <w:pPr>
              <w:spacing w:after="0"/>
              <w:jc w:val="left"/>
            </w:pPr>
          </w:p>
        </w:tc>
        <w:tc>
          <w:tcPr>
            <w:tcW w:type="dxa" w:w="1953"/>
          </w:tcPr>
          <w:p>
            <w:pPr>
              <w:spacing w:after="0"/>
              <w:jc w:val="left"/>
            </w:pPr>
          </w:p>
        </w:tc>
        <w:tc>
          <w:tcPr>
            <w:tcW w:type="dxa" w:w="1500"/>
          </w:tcPr>
          <w:p>
            <w:pPr>
              <w:spacing w:after="0"/>
              <w:jc w:val="left"/>
            </w:pPr>
          </w:p>
        </w:tc>
      </w:tr>
      <w:tr>
        <w:trPr>
          <w:cantSplit/>
        </w:trPr>
        <w:tc>
          <w:tcPr>
            <w:tcW w:type="dxa" w:w="1730"/>
          </w:tcPr>
          <w:p>
            <w:pPr>
              <w:spacing w:after="0"/>
              <w:jc w:val="left"/>
            </w:pPr>
            <w:r>
              <w:rPr>
                <w:sz w:val="16"/>
              </w:rPr>
              <w:t>Wildfire</w:t>
            </w:r>
          </w:p>
        </w:tc>
        <w:tc>
          <w:tcPr>
            <w:tcW w:type="dxa" w:w="1863"/>
          </w:tcPr>
          <w:p>
            <w:pPr>
              <w:spacing w:after="0"/>
              <w:jc w:val="left"/>
            </w:pPr>
            <w:r>
              <w:rPr>
                <w:sz w:val="16"/>
              </w:rPr>
              <w:t>acres burned (local data)</w:t>
            </w:r>
          </w:p>
        </w:tc>
        <w:tc>
          <w:tcPr>
            <w:tcW w:type="dxa" w:w="1775"/>
          </w:tcPr>
          <w:p>
            <w:pPr>
              <w:spacing w:after="0"/>
              <w:jc w:val="right"/>
            </w:pPr>
            <w:r>
              <w:rPr>
                <w:sz w:val="16"/>
              </w:rPr>
              <w:t>130 records, 1998 to 2025 (115 zone-level)</w:t>
            </w:r>
          </w:p>
        </w:tc>
        <w:tc>
          <w:tcPr>
            <w:tcW w:type="dxa" w:w="1909"/>
          </w:tcPr>
          <w:p>
            <w:pPr>
              <w:spacing w:after="0"/>
              <w:jc w:val="left"/>
            </w:pPr>
          </w:p>
        </w:tc>
        <w:tc>
          <w:tcPr>
            <w:tcW w:type="dxa" w:w="1691"/>
          </w:tcPr>
          <w:p>
            <w:pPr>
              <w:spacing w:after="0"/>
              <w:jc w:val="left"/>
            </w:pPr>
            <w:r>
              <w:rPr>
                <w:sz w:val="16"/>
              </w:rPr>
              <w:t>Wildfire, 2024-08-01, $0 property; $5,000,000 crops (2024 dollars); NWS zone COZ009</w:t>
            </w:r>
          </w:p>
        </w:tc>
        <w:tc>
          <w:tcPr>
            <w:tcW w:type="dxa" w:w="1691"/>
          </w:tcPr>
          <w:p>
            <w:pPr>
              <w:spacing w:after="0"/>
              <w:jc w:val="left"/>
            </w:pPr>
          </w:p>
        </w:tc>
        <w:tc>
          <w:tcPr>
            <w:tcW w:type="dxa" w:w="1953"/>
          </w:tcPr>
          <w:p>
            <w:pPr>
              <w:spacing w:after="0"/>
              <w:jc w:val="left"/>
            </w:pPr>
            <w:r>
              <w:rPr>
                <w:sz w:val="16"/>
              </w:rPr>
              <w:t>Event records naming jurisdictions in the plan: Glenwood Springs city (5 records), Carbondale town (2 records), New Castle town (2 records), Parachute town (2 records), Silt town (2 records), Rifle city (1 record). Zone-level records (115) apply countywide.</w:t>
            </w:r>
          </w:p>
        </w:tc>
        <w:tc>
          <w:tcPr>
            <w:tcW w:type="dxa" w:w="1500"/>
          </w:tcPr>
          <w:p>
            <w:pPr>
              <w:spacing w:after="0"/>
              <w:jc w:val="left"/>
            </w:pPr>
          </w:p>
        </w:tc>
      </w:tr>
      <w:tr>
        <w:trPr>
          <w:cantSplit/>
        </w:trPr>
        <w:tc>
          <w:tcPr>
            <w:tcW w:type="dxa" w:w="1730"/>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75"/>
          </w:tcPr>
          <w:p>
            <w:pPr>
              <w:spacing w:after="0"/>
              <w:jc w:val="right"/>
            </w:pPr>
            <w:r>
              <w:rPr>
                <w:sz w:val="16"/>
              </w:rPr>
              <w:t>1,536 records, 1996 to 2026 (1,536 zone-level)</w:t>
            </w:r>
          </w:p>
        </w:tc>
        <w:tc>
          <w:tcPr>
            <w:tcW w:type="dxa" w:w="1909"/>
          </w:tcPr>
          <w:p>
            <w:pPr>
              <w:spacing w:after="0"/>
              <w:jc w:val="left"/>
            </w:pPr>
          </w:p>
        </w:tc>
        <w:tc>
          <w:tcPr>
            <w:tcW w:type="dxa" w:w="1691"/>
          </w:tcPr>
          <w:p>
            <w:pPr>
              <w:spacing w:after="0"/>
              <w:jc w:val="left"/>
            </w:pPr>
            <w:r>
              <w:rPr>
                <w:sz w:val="16"/>
              </w:rPr>
              <w:t>Winter Storm, 2020-09-08, $30,000 property; $0 crops (2020 dollars); NWS zone COZ001</w:t>
            </w:r>
          </w:p>
        </w:tc>
        <w:tc>
          <w:tcPr>
            <w:tcW w:type="dxa" w:w="1691"/>
          </w:tcPr>
          <w:p>
            <w:pPr>
              <w:spacing w:after="0"/>
              <w:jc w:val="left"/>
            </w:pPr>
          </w:p>
        </w:tc>
        <w:tc>
          <w:tcPr>
            <w:tcW w:type="dxa" w:w="1953"/>
          </w:tcPr>
          <w:p>
            <w:pPr>
              <w:spacing w:after="0"/>
              <w:jc w:val="left"/>
            </w:pPr>
            <w:r>
              <w:rPr>
                <w:sz w:val="16"/>
              </w:rPr>
              <w:t>Countywide (zone-level records).</w:t>
            </w:r>
          </w:p>
        </w:tc>
        <w:tc>
          <w:tcPr>
            <w:tcW w:type="dxa" w:w="150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4"/>
        <w:gridCol w:w="1194"/>
        <w:gridCol w:w="1194"/>
        <w:gridCol w:w="1707"/>
        <w:gridCol w:w="2016"/>
        <w:gridCol w:w="2632"/>
        <w:gridCol w:w="3146"/>
        <w:gridCol w:w="1029"/>
      </w:tblGrid>
      <w:tr>
        <w:trPr>
          <w:cantSplit/>
          <w:tblHeader/>
        </w:trPr>
        <w:tc>
          <w:tcPr>
            <w:tcW w:type="dxa" w:w="1194"/>
            <w:shd w:val="clear" w:color="auto" w:fill="E8E8E8"/>
          </w:tcPr>
          <w:p>
            <w:pPr>
              <w:spacing w:after="0"/>
              <w:jc w:val="left"/>
            </w:pPr>
            <w:r>
              <w:rPr>
                <w:b/>
                <w:sz w:val="16"/>
              </w:rPr>
              <w:t>Declared</w:t>
            </w:r>
          </w:p>
        </w:tc>
        <w:tc>
          <w:tcPr>
            <w:tcW w:type="dxa" w:w="1194"/>
            <w:shd w:val="clear" w:color="auto" w:fill="E8E8E8"/>
          </w:tcPr>
          <w:p>
            <w:pPr>
              <w:spacing w:after="0"/>
              <w:jc w:val="left"/>
            </w:pPr>
            <w:r>
              <w:rPr>
                <w:b/>
                <w:sz w:val="16"/>
              </w:rPr>
              <w:t>Incident began</w:t>
            </w:r>
          </w:p>
        </w:tc>
        <w:tc>
          <w:tcPr>
            <w:tcW w:type="dxa" w:w="1194"/>
            <w:shd w:val="clear" w:color="auto" w:fill="E8E8E8"/>
          </w:tcPr>
          <w:p>
            <w:pPr>
              <w:spacing w:after="0"/>
              <w:jc w:val="left"/>
            </w:pPr>
            <w:r>
              <w:rPr>
                <w:b/>
                <w:sz w:val="16"/>
              </w:rPr>
              <w:t>FEMA number</w:t>
            </w:r>
          </w:p>
        </w:tc>
        <w:tc>
          <w:tcPr>
            <w:tcW w:type="dxa" w:w="1707"/>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Title</w:t>
            </w:r>
          </w:p>
        </w:tc>
        <w:tc>
          <w:tcPr>
            <w:tcW w:type="dxa" w:w="2632"/>
            <w:shd w:val="clear" w:color="auto" w:fill="E8E8E8"/>
          </w:tcPr>
          <w:p>
            <w:pPr>
              <w:spacing w:after="0"/>
              <w:jc w:val="left"/>
            </w:pPr>
            <w:r>
              <w:rPr>
                <w:b/>
                <w:sz w:val="16"/>
              </w:rPr>
              <w:t>Mapped hazard</w:t>
            </w:r>
          </w:p>
        </w:tc>
        <w:tc>
          <w:tcPr>
            <w:tcW w:type="dxa" w:w="31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29"/>
            <w:shd w:val="clear" w:color="auto" w:fill="E8E8E8"/>
          </w:tcPr>
          <w:p>
            <w:pPr>
              <w:spacing w:after="0"/>
              <w:jc w:val="left"/>
            </w:pPr>
            <w:r>
              <w:rPr>
                <w:b/>
                <w:sz w:val="16"/>
              </w:rPr>
              <w:t>Notes</w:t>
            </w:r>
          </w:p>
        </w:tc>
      </w:tr>
      <w:tr>
        <w:trPr>
          <w:cantSplit/>
        </w:trPr>
        <w:tc>
          <w:tcPr>
            <w:tcW w:type="dxa" w:w="1194"/>
          </w:tcPr>
          <w:p>
            <w:pPr>
              <w:spacing w:after="0"/>
              <w:jc w:val="left"/>
            </w:pPr>
            <w:r>
              <w:rPr>
                <w:sz w:val="16"/>
              </w:rPr>
              <w:t>2020-08-19</w:t>
            </w:r>
          </w:p>
        </w:tc>
        <w:tc>
          <w:tcPr>
            <w:tcW w:type="dxa" w:w="1194"/>
          </w:tcPr>
          <w:p>
            <w:pPr>
              <w:spacing w:after="0"/>
              <w:jc w:val="left"/>
            </w:pPr>
            <w:r>
              <w:rPr>
                <w:sz w:val="16"/>
              </w:rPr>
              <w:t>2020-08-19</w:t>
            </w:r>
          </w:p>
        </w:tc>
        <w:tc>
          <w:tcPr>
            <w:tcW w:type="dxa" w:w="1194"/>
          </w:tcPr>
          <w:p>
            <w:pPr>
              <w:spacing w:after="0"/>
              <w:jc w:val="left"/>
            </w:pPr>
            <w:r>
              <w:rPr>
                <w:sz w:val="16"/>
              </w:rPr>
              <w:t>FM-5335-CO</w:t>
            </w:r>
          </w:p>
        </w:tc>
        <w:tc>
          <w:tcPr>
            <w:tcW w:type="dxa" w:w="1707"/>
          </w:tcPr>
          <w:p>
            <w:pPr>
              <w:spacing w:after="0"/>
              <w:jc w:val="left"/>
            </w:pPr>
            <w:r>
              <w:rPr>
                <w:sz w:val="16"/>
              </w:rPr>
              <w:t>Fire management</w:t>
            </w:r>
          </w:p>
        </w:tc>
        <w:tc>
          <w:tcPr>
            <w:tcW w:type="dxa" w:w="2016"/>
          </w:tcPr>
          <w:p>
            <w:pPr>
              <w:spacing w:after="0"/>
              <w:jc w:val="left"/>
            </w:pPr>
            <w:r>
              <w:rPr>
                <w:sz w:val="16"/>
              </w:rPr>
              <w:t>Pine Gulch Fire</w:t>
            </w:r>
          </w:p>
        </w:tc>
        <w:tc>
          <w:tcPr>
            <w:tcW w:type="dxa" w:w="2632"/>
          </w:tcPr>
          <w:p>
            <w:pPr>
              <w:spacing w:after="0"/>
              <w:jc w:val="left"/>
            </w:pPr>
            <w:r>
              <w:rPr>
                <w:sz w:val="16"/>
              </w:rPr>
              <w:t>Wildfire</w:t>
            </w:r>
          </w:p>
        </w:tc>
        <w:tc>
          <w:tcPr>
            <w:tcW w:type="dxa" w:w="3146"/>
          </w:tcPr>
          <w:p>
            <w:pPr>
              <w:spacing w:after="0"/>
              <w:jc w:val="right"/>
            </w:pPr>
            <w:r>
              <w:rPr>
                <w:sz w:val="16"/>
              </w:rPr>
              <w:t>no Public Assistance recorded</w:t>
            </w:r>
          </w:p>
        </w:tc>
        <w:tc>
          <w:tcPr>
            <w:tcW w:type="dxa" w:w="1029"/>
          </w:tcPr>
          <w:p>
            <w:pPr>
              <w:spacing w:after="0"/>
              <w:jc w:val="left"/>
            </w:pPr>
          </w:p>
        </w:tc>
      </w:tr>
      <w:tr>
        <w:trPr>
          <w:cantSplit/>
        </w:trPr>
        <w:tc>
          <w:tcPr>
            <w:tcW w:type="dxa" w:w="1194"/>
          </w:tcPr>
          <w:p>
            <w:pPr>
              <w:spacing w:after="0"/>
              <w:jc w:val="left"/>
            </w:pPr>
            <w:r>
              <w:rPr>
                <w:sz w:val="16"/>
              </w:rPr>
              <w:t>2020-08-19</w:t>
            </w:r>
          </w:p>
        </w:tc>
        <w:tc>
          <w:tcPr>
            <w:tcW w:type="dxa" w:w="1194"/>
          </w:tcPr>
          <w:p>
            <w:pPr>
              <w:spacing w:after="0"/>
              <w:jc w:val="left"/>
            </w:pPr>
            <w:r>
              <w:rPr>
                <w:sz w:val="16"/>
              </w:rPr>
              <w:t>2020-08-13</w:t>
            </w:r>
          </w:p>
        </w:tc>
        <w:tc>
          <w:tcPr>
            <w:tcW w:type="dxa" w:w="1194"/>
          </w:tcPr>
          <w:p>
            <w:pPr>
              <w:spacing w:after="0"/>
              <w:jc w:val="left"/>
            </w:pPr>
            <w:r>
              <w:rPr>
                <w:sz w:val="16"/>
              </w:rPr>
              <w:t>FM-5334-CO</w:t>
            </w:r>
          </w:p>
        </w:tc>
        <w:tc>
          <w:tcPr>
            <w:tcW w:type="dxa" w:w="1707"/>
          </w:tcPr>
          <w:p>
            <w:pPr>
              <w:spacing w:after="0"/>
              <w:jc w:val="left"/>
            </w:pPr>
            <w:r>
              <w:rPr>
                <w:sz w:val="16"/>
              </w:rPr>
              <w:t>Fire management</w:t>
            </w:r>
          </w:p>
        </w:tc>
        <w:tc>
          <w:tcPr>
            <w:tcW w:type="dxa" w:w="2016"/>
          </w:tcPr>
          <w:p>
            <w:pPr>
              <w:spacing w:after="0"/>
              <w:jc w:val="left"/>
            </w:pPr>
            <w:r>
              <w:rPr>
                <w:sz w:val="16"/>
              </w:rPr>
              <w:t>Grizzly Creek Fire</w:t>
            </w:r>
          </w:p>
        </w:tc>
        <w:tc>
          <w:tcPr>
            <w:tcW w:type="dxa" w:w="2632"/>
          </w:tcPr>
          <w:p>
            <w:pPr>
              <w:spacing w:after="0"/>
              <w:jc w:val="left"/>
            </w:pPr>
            <w:r>
              <w:rPr>
                <w:sz w:val="16"/>
              </w:rPr>
              <w:t>Wildfire</w:t>
            </w:r>
          </w:p>
        </w:tc>
        <w:tc>
          <w:tcPr>
            <w:tcW w:type="dxa" w:w="3146"/>
          </w:tcPr>
          <w:p>
            <w:pPr>
              <w:spacing w:after="0"/>
              <w:jc w:val="right"/>
            </w:pPr>
            <w:r>
              <w:rPr>
                <w:sz w:val="16"/>
              </w:rPr>
              <w:t>no Public Assistance recorded</w:t>
            </w:r>
          </w:p>
        </w:tc>
        <w:tc>
          <w:tcPr>
            <w:tcW w:type="dxa" w:w="1029"/>
          </w:tcPr>
          <w:p>
            <w:pPr>
              <w:spacing w:after="0"/>
              <w:jc w:val="left"/>
            </w:pPr>
          </w:p>
        </w:tc>
      </w:tr>
      <w:tr>
        <w:trPr>
          <w:cantSplit/>
        </w:trPr>
        <w:tc>
          <w:tcPr>
            <w:tcW w:type="dxa" w:w="1194"/>
          </w:tcPr>
          <w:p>
            <w:pPr>
              <w:spacing w:after="0"/>
              <w:jc w:val="left"/>
            </w:pPr>
            <w:r>
              <w:rPr>
                <w:sz w:val="16"/>
              </w:rPr>
              <w:t>2020-03-28</w:t>
            </w:r>
          </w:p>
        </w:tc>
        <w:tc>
          <w:tcPr>
            <w:tcW w:type="dxa" w:w="1194"/>
          </w:tcPr>
          <w:p>
            <w:pPr>
              <w:spacing w:after="0"/>
              <w:jc w:val="left"/>
            </w:pPr>
            <w:r>
              <w:rPr>
                <w:sz w:val="16"/>
              </w:rPr>
              <w:t>2020-01-20</w:t>
            </w:r>
          </w:p>
        </w:tc>
        <w:tc>
          <w:tcPr>
            <w:tcW w:type="dxa" w:w="1194"/>
          </w:tcPr>
          <w:p>
            <w:pPr>
              <w:spacing w:after="0"/>
              <w:jc w:val="left"/>
            </w:pPr>
            <w:r>
              <w:rPr>
                <w:sz w:val="16"/>
              </w:rPr>
              <w:t>DR-4498-CO</w:t>
            </w:r>
          </w:p>
        </w:tc>
        <w:tc>
          <w:tcPr>
            <w:tcW w:type="dxa" w:w="1707"/>
          </w:tcPr>
          <w:p>
            <w:pPr>
              <w:spacing w:after="0"/>
              <w:jc w:val="left"/>
            </w:pPr>
            <w:r>
              <w:rPr>
                <w:sz w:val="16"/>
              </w:rPr>
              <w:t>Major disaster</w:t>
            </w:r>
          </w:p>
        </w:tc>
        <w:tc>
          <w:tcPr>
            <w:tcW w:type="dxa" w:w="2016"/>
          </w:tcPr>
          <w:p>
            <w:pPr>
              <w:spacing w:after="0"/>
              <w:jc w:val="left"/>
            </w:pPr>
            <w:r>
              <w:rPr>
                <w:sz w:val="16"/>
              </w:rPr>
              <w:t>COVID-19 Pandemic</w:t>
            </w:r>
          </w:p>
        </w:tc>
        <w:tc>
          <w:tcPr>
            <w:tcW w:type="dxa" w:w="2632"/>
          </w:tcPr>
          <w:p>
            <w:pPr>
              <w:spacing w:after="0"/>
              <w:jc w:val="left"/>
            </w:pPr>
            <w:r>
              <w:rPr>
                <w:sz w:val="16"/>
              </w:rPr>
              <w:t>Non-natural, not counted</w:t>
            </w:r>
          </w:p>
        </w:tc>
        <w:tc>
          <w:tcPr>
            <w:tcW w:type="dxa" w:w="3146"/>
          </w:tcPr>
          <w:p>
            <w:pPr>
              <w:spacing w:after="0"/>
              <w:jc w:val="right"/>
            </w:pPr>
            <w:r>
              <w:rPr>
                <w:sz w:val="16"/>
              </w:rPr>
              <w:t>no Public Assistance recorded</w:t>
            </w:r>
          </w:p>
        </w:tc>
        <w:tc>
          <w:tcPr>
            <w:tcW w:type="dxa" w:w="1029"/>
          </w:tcPr>
          <w:p>
            <w:pPr>
              <w:spacing w:after="0"/>
              <w:jc w:val="left"/>
            </w:pPr>
          </w:p>
        </w:tc>
      </w:tr>
      <w:tr>
        <w:trPr>
          <w:cantSplit/>
        </w:trPr>
        <w:tc>
          <w:tcPr>
            <w:tcW w:type="dxa" w:w="1194"/>
          </w:tcPr>
          <w:p>
            <w:pPr>
              <w:spacing w:after="0"/>
              <w:jc w:val="left"/>
            </w:pPr>
            <w:r>
              <w:rPr>
                <w:sz w:val="16"/>
              </w:rPr>
              <w:t>2020-03-13</w:t>
            </w:r>
          </w:p>
        </w:tc>
        <w:tc>
          <w:tcPr>
            <w:tcW w:type="dxa" w:w="1194"/>
          </w:tcPr>
          <w:p>
            <w:pPr>
              <w:spacing w:after="0"/>
              <w:jc w:val="left"/>
            </w:pPr>
            <w:r>
              <w:rPr>
                <w:sz w:val="16"/>
              </w:rPr>
              <w:t>2020-01-20</w:t>
            </w:r>
          </w:p>
        </w:tc>
        <w:tc>
          <w:tcPr>
            <w:tcW w:type="dxa" w:w="1194"/>
          </w:tcPr>
          <w:p>
            <w:pPr>
              <w:spacing w:after="0"/>
              <w:jc w:val="left"/>
            </w:pPr>
            <w:r>
              <w:rPr>
                <w:sz w:val="16"/>
              </w:rPr>
              <w:t>EM-3436-CO</w:t>
            </w:r>
          </w:p>
        </w:tc>
        <w:tc>
          <w:tcPr>
            <w:tcW w:type="dxa" w:w="1707"/>
          </w:tcPr>
          <w:p>
            <w:pPr>
              <w:spacing w:after="0"/>
              <w:jc w:val="left"/>
            </w:pPr>
            <w:r>
              <w:rPr>
                <w:sz w:val="16"/>
              </w:rPr>
              <w:t>Emergency</w:t>
            </w:r>
          </w:p>
        </w:tc>
        <w:tc>
          <w:tcPr>
            <w:tcW w:type="dxa" w:w="2016"/>
          </w:tcPr>
          <w:p>
            <w:pPr>
              <w:spacing w:after="0"/>
              <w:jc w:val="left"/>
            </w:pPr>
            <w:r>
              <w:rPr>
                <w:sz w:val="16"/>
              </w:rPr>
              <w:t>COVID-19</w:t>
            </w:r>
          </w:p>
        </w:tc>
        <w:tc>
          <w:tcPr>
            <w:tcW w:type="dxa" w:w="2632"/>
          </w:tcPr>
          <w:p>
            <w:pPr>
              <w:spacing w:after="0"/>
              <w:jc w:val="left"/>
            </w:pPr>
            <w:r>
              <w:rPr>
                <w:sz w:val="16"/>
              </w:rPr>
              <w:t>Non-natural, not counted</w:t>
            </w:r>
          </w:p>
        </w:tc>
        <w:tc>
          <w:tcPr>
            <w:tcW w:type="dxa" w:w="3146"/>
          </w:tcPr>
          <w:p>
            <w:pPr>
              <w:spacing w:after="0"/>
              <w:jc w:val="right"/>
            </w:pPr>
            <w:r>
              <w:rPr>
                <w:sz w:val="16"/>
              </w:rPr>
              <w:t>no Public Assistance recorded</w:t>
            </w:r>
          </w:p>
        </w:tc>
        <w:tc>
          <w:tcPr>
            <w:tcW w:type="dxa" w:w="1029"/>
          </w:tcPr>
          <w:p>
            <w:pPr>
              <w:spacing w:after="0"/>
              <w:jc w:val="left"/>
            </w:pPr>
            <w:r>
              <w:rPr>
                <w:sz w:val="16"/>
              </w:rPr>
              <w:t>same incident as DR-4498</w:t>
            </w:r>
          </w:p>
        </w:tc>
      </w:tr>
      <w:tr>
        <w:trPr>
          <w:cantSplit/>
        </w:trPr>
        <w:tc>
          <w:tcPr>
            <w:tcW w:type="dxa" w:w="1194"/>
          </w:tcPr>
          <w:p>
            <w:pPr>
              <w:spacing w:after="0"/>
              <w:jc w:val="left"/>
            </w:pPr>
            <w:r>
              <w:rPr>
                <w:sz w:val="16"/>
              </w:rPr>
              <w:t>2007-06-19</w:t>
            </w:r>
          </w:p>
        </w:tc>
        <w:tc>
          <w:tcPr>
            <w:tcW w:type="dxa" w:w="1194"/>
          </w:tcPr>
          <w:p>
            <w:pPr>
              <w:spacing w:after="0"/>
              <w:jc w:val="left"/>
            </w:pPr>
            <w:r>
              <w:rPr>
                <w:sz w:val="16"/>
              </w:rPr>
              <w:t>2007-06-19</w:t>
            </w:r>
          </w:p>
        </w:tc>
        <w:tc>
          <w:tcPr>
            <w:tcW w:type="dxa" w:w="1194"/>
          </w:tcPr>
          <w:p>
            <w:pPr>
              <w:spacing w:after="0"/>
              <w:jc w:val="left"/>
            </w:pPr>
            <w:r>
              <w:rPr>
                <w:sz w:val="16"/>
              </w:rPr>
              <w:t>FM-2698-CO</w:t>
            </w:r>
          </w:p>
        </w:tc>
        <w:tc>
          <w:tcPr>
            <w:tcW w:type="dxa" w:w="1707"/>
          </w:tcPr>
          <w:p>
            <w:pPr>
              <w:spacing w:after="0"/>
              <w:jc w:val="left"/>
            </w:pPr>
            <w:r>
              <w:rPr>
                <w:sz w:val="16"/>
              </w:rPr>
              <w:t>Fire management</w:t>
            </w:r>
          </w:p>
        </w:tc>
        <w:tc>
          <w:tcPr>
            <w:tcW w:type="dxa" w:w="2016"/>
          </w:tcPr>
          <w:p>
            <w:pPr>
              <w:spacing w:after="0"/>
              <w:jc w:val="left"/>
            </w:pPr>
            <w:r>
              <w:rPr>
                <w:sz w:val="16"/>
              </w:rPr>
              <w:t>Newcastle Fire</w:t>
            </w:r>
          </w:p>
        </w:tc>
        <w:tc>
          <w:tcPr>
            <w:tcW w:type="dxa" w:w="2632"/>
          </w:tcPr>
          <w:p>
            <w:pPr>
              <w:spacing w:after="0"/>
              <w:jc w:val="left"/>
            </w:pPr>
            <w:r>
              <w:rPr>
                <w:sz w:val="16"/>
              </w:rPr>
              <w:t>Wildfire</w:t>
            </w:r>
          </w:p>
        </w:tc>
        <w:tc>
          <w:tcPr>
            <w:tcW w:type="dxa" w:w="3146"/>
          </w:tcPr>
          <w:p>
            <w:pPr>
              <w:spacing w:after="0"/>
              <w:jc w:val="right"/>
            </w:pPr>
            <w:r>
              <w:rPr>
                <w:sz w:val="16"/>
              </w:rPr>
              <w:t>no Public Assistance recorded</w:t>
            </w:r>
          </w:p>
        </w:tc>
        <w:tc>
          <w:tcPr>
            <w:tcW w:type="dxa" w:w="1029"/>
          </w:tcPr>
          <w:p>
            <w:pPr>
              <w:spacing w:after="0"/>
              <w:jc w:val="left"/>
            </w:pPr>
          </w:p>
        </w:tc>
      </w:tr>
      <w:tr>
        <w:trPr>
          <w:cantSplit/>
        </w:trPr>
        <w:tc>
          <w:tcPr>
            <w:tcW w:type="dxa" w:w="1194"/>
          </w:tcPr>
          <w:p>
            <w:pPr>
              <w:spacing w:after="0"/>
              <w:jc w:val="left"/>
            </w:pPr>
            <w:r>
              <w:rPr>
                <w:sz w:val="16"/>
              </w:rPr>
              <w:t>2006-09-01</w:t>
            </w:r>
          </w:p>
        </w:tc>
        <w:tc>
          <w:tcPr>
            <w:tcW w:type="dxa" w:w="1194"/>
          </w:tcPr>
          <w:p>
            <w:pPr>
              <w:spacing w:after="0"/>
              <w:jc w:val="left"/>
            </w:pPr>
            <w:r>
              <w:rPr>
                <w:sz w:val="16"/>
              </w:rPr>
              <w:t>2006-08-31</w:t>
            </w:r>
          </w:p>
        </w:tc>
        <w:tc>
          <w:tcPr>
            <w:tcW w:type="dxa" w:w="1194"/>
          </w:tcPr>
          <w:p>
            <w:pPr>
              <w:spacing w:after="0"/>
              <w:jc w:val="left"/>
            </w:pPr>
            <w:r>
              <w:rPr>
                <w:sz w:val="16"/>
              </w:rPr>
              <w:t>FM-2672-CO</w:t>
            </w:r>
          </w:p>
        </w:tc>
        <w:tc>
          <w:tcPr>
            <w:tcW w:type="dxa" w:w="1707"/>
          </w:tcPr>
          <w:p>
            <w:pPr>
              <w:spacing w:after="0"/>
              <w:jc w:val="left"/>
            </w:pPr>
            <w:r>
              <w:rPr>
                <w:sz w:val="16"/>
              </w:rPr>
              <w:t>Fire management</w:t>
            </w:r>
          </w:p>
        </w:tc>
        <w:tc>
          <w:tcPr>
            <w:tcW w:type="dxa" w:w="2016"/>
          </w:tcPr>
          <w:p>
            <w:pPr>
              <w:spacing w:after="0"/>
              <w:jc w:val="left"/>
            </w:pPr>
            <w:r>
              <w:rPr>
                <w:sz w:val="16"/>
              </w:rPr>
              <w:t>Red Apple Fire</w:t>
            </w:r>
          </w:p>
        </w:tc>
        <w:tc>
          <w:tcPr>
            <w:tcW w:type="dxa" w:w="2632"/>
          </w:tcPr>
          <w:p>
            <w:pPr>
              <w:spacing w:after="0"/>
              <w:jc w:val="left"/>
            </w:pPr>
            <w:r>
              <w:rPr>
                <w:sz w:val="16"/>
              </w:rPr>
              <w:t>Wildfire</w:t>
            </w:r>
          </w:p>
        </w:tc>
        <w:tc>
          <w:tcPr>
            <w:tcW w:type="dxa" w:w="3146"/>
          </w:tcPr>
          <w:p>
            <w:pPr>
              <w:spacing w:after="0"/>
              <w:jc w:val="right"/>
            </w:pPr>
            <w:r>
              <w:rPr>
                <w:sz w:val="16"/>
              </w:rPr>
              <w:t>no Public Assistance recorded</w:t>
            </w:r>
          </w:p>
        </w:tc>
        <w:tc>
          <w:tcPr>
            <w:tcW w:type="dxa" w:w="1029"/>
          </w:tcPr>
          <w:p>
            <w:pPr>
              <w:spacing w:after="0"/>
              <w:jc w:val="left"/>
            </w:pPr>
          </w:p>
        </w:tc>
      </w:tr>
      <w:tr>
        <w:trPr>
          <w:cantSplit/>
        </w:trPr>
        <w:tc>
          <w:tcPr>
            <w:tcW w:type="dxa" w:w="1194"/>
          </w:tcPr>
          <w:p>
            <w:pPr>
              <w:spacing w:after="0"/>
              <w:jc w:val="left"/>
            </w:pPr>
            <w:r>
              <w:rPr>
                <w:sz w:val="16"/>
              </w:rPr>
              <w:t>2005-09-05</w:t>
            </w:r>
          </w:p>
        </w:tc>
        <w:tc>
          <w:tcPr>
            <w:tcW w:type="dxa" w:w="1194"/>
          </w:tcPr>
          <w:p>
            <w:pPr>
              <w:spacing w:after="0"/>
              <w:jc w:val="left"/>
            </w:pPr>
            <w:r>
              <w:rPr>
                <w:sz w:val="16"/>
              </w:rPr>
              <w:t>2005-08-29</w:t>
            </w:r>
          </w:p>
        </w:tc>
        <w:tc>
          <w:tcPr>
            <w:tcW w:type="dxa" w:w="1194"/>
          </w:tcPr>
          <w:p>
            <w:pPr>
              <w:spacing w:after="0"/>
              <w:jc w:val="left"/>
            </w:pPr>
            <w:r>
              <w:rPr>
                <w:sz w:val="16"/>
              </w:rPr>
              <w:t>EM-3224-CO</w:t>
            </w:r>
          </w:p>
        </w:tc>
        <w:tc>
          <w:tcPr>
            <w:tcW w:type="dxa" w:w="1707"/>
          </w:tcPr>
          <w:p>
            <w:pPr>
              <w:spacing w:after="0"/>
              <w:jc w:val="left"/>
            </w:pPr>
            <w:r>
              <w:rPr>
                <w:sz w:val="16"/>
              </w:rPr>
              <w:t>Emergency</w:t>
            </w:r>
          </w:p>
        </w:tc>
        <w:tc>
          <w:tcPr>
            <w:tcW w:type="dxa" w:w="2016"/>
          </w:tcPr>
          <w:p>
            <w:pPr>
              <w:spacing w:after="0"/>
              <w:jc w:val="left"/>
            </w:pPr>
            <w:r>
              <w:rPr>
                <w:sz w:val="16"/>
              </w:rPr>
              <w:t>Hurricane Katrina Evacuation</w:t>
            </w:r>
          </w:p>
        </w:tc>
        <w:tc>
          <w:tcPr>
            <w:tcW w:type="dxa" w:w="2632"/>
          </w:tcPr>
          <w:p>
            <w:pPr>
              <w:spacing w:after="0"/>
              <w:jc w:val="left"/>
            </w:pPr>
            <w:r>
              <w:rPr>
                <w:sz w:val="16"/>
              </w:rPr>
              <w:t>Hurricane: evacuation support, not a local hazard event; not counted</w:t>
            </w:r>
          </w:p>
        </w:tc>
        <w:tc>
          <w:tcPr>
            <w:tcW w:type="dxa" w:w="3146"/>
          </w:tcPr>
          <w:p>
            <w:pPr>
              <w:spacing w:after="0"/>
              <w:jc w:val="right"/>
            </w:pPr>
            <w:r>
              <w:rPr>
                <w:sz w:val="16"/>
              </w:rPr>
              <w:t>no Public Assistance recorded</w:t>
            </w:r>
          </w:p>
        </w:tc>
        <w:tc>
          <w:tcPr>
            <w:tcW w:type="dxa" w:w="1029"/>
          </w:tcPr>
          <w:p>
            <w:pPr>
              <w:spacing w:after="0"/>
              <w:jc w:val="left"/>
            </w:pPr>
          </w:p>
        </w:tc>
      </w:tr>
      <w:tr>
        <w:trPr>
          <w:cantSplit/>
        </w:trPr>
        <w:tc>
          <w:tcPr>
            <w:tcW w:type="dxa" w:w="1194"/>
          </w:tcPr>
          <w:p>
            <w:pPr>
              <w:spacing w:after="0"/>
              <w:jc w:val="left"/>
            </w:pPr>
            <w:r>
              <w:rPr>
                <w:sz w:val="16"/>
              </w:rPr>
              <w:t>2002-07-31</w:t>
            </w:r>
          </w:p>
        </w:tc>
        <w:tc>
          <w:tcPr>
            <w:tcW w:type="dxa" w:w="1194"/>
          </w:tcPr>
          <w:p>
            <w:pPr>
              <w:spacing w:after="0"/>
              <w:jc w:val="left"/>
            </w:pPr>
            <w:r>
              <w:rPr>
                <w:sz w:val="16"/>
              </w:rPr>
              <w:t>2002-07-31</w:t>
            </w:r>
          </w:p>
        </w:tc>
        <w:tc>
          <w:tcPr>
            <w:tcW w:type="dxa" w:w="1194"/>
          </w:tcPr>
          <w:p>
            <w:pPr>
              <w:spacing w:after="0"/>
              <w:jc w:val="left"/>
            </w:pPr>
            <w:r>
              <w:rPr>
                <w:sz w:val="16"/>
              </w:rPr>
              <w:t>FM-2457-CO</w:t>
            </w:r>
          </w:p>
        </w:tc>
        <w:tc>
          <w:tcPr>
            <w:tcW w:type="dxa" w:w="1707"/>
          </w:tcPr>
          <w:p>
            <w:pPr>
              <w:spacing w:after="0"/>
              <w:jc w:val="left"/>
            </w:pPr>
            <w:r>
              <w:rPr>
                <w:sz w:val="16"/>
              </w:rPr>
              <w:t>Fire management</w:t>
            </w:r>
          </w:p>
        </w:tc>
        <w:tc>
          <w:tcPr>
            <w:tcW w:type="dxa" w:w="2016"/>
          </w:tcPr>
          <w:p>
            <w:pPr>
              <w:spacing w:after="0"/>
              <w:jc w:val="left"/>
            </w:pPr>
            <w:r>
              <w:rPr>
                <w:sz w:val="16"/>
              </w:rPr>
              <w:t>Co - Panorama Fire - 07/31/02</w:t>
            </w:r>
          </w:p>
        </w:tc>
        <w:tc>
          <w:tcPr>
            <w:tcW w:type="dxa" w:w="2632"/>
          </w:tcPr>
          <w:p>
            <w:pPr>
              <w:spacing w:after="0"/>
              <w:jc w:val="left"/>
            </w:pPr>
            <w:r>
              <w:rPr>
                <w:sz w:val="16"/>
              </w:rPr>
              <w:t>Wildfire</w:t>
            </w:r>
          </w:p>
        </w:tc>
        <w:tc>
          <w:tcPr>
            <w:tcW w:type="dxa" w:w="3146"/>
          </w:tcPr>
          <w:p>
            <w:pPr>
              <w:spacing w:after="0"/>
              <w:jc w:val="right"/>
            </w:pPr>
            <w:r>
              <w:rPr>
                <w:sz w:val="16"/>
              </w:rPr>
              <w:t>no Public Assistance recorded</w:t>
            </w:r>
          </w:p>
        </w:tc>
        <w:tc>
          <w:tcPr>
            <w:tcW w:type="dxa" w:w="1029"/>
          </w:tcPr>
          <w:p>
            <w:pPr>
              <w:spacing w:after="0"/>
              <w:jc w:val="left"/>
            </w:pPr>
            <w:r>
              <w:rPr>
                <w:sz w:val="16"/>
              </w:rPr>
              <w:t>same incident as DR-1421</w:t>
            </w:r>
          </w:p>
        </w:tc>
      </w:tr>
      <w:tr>
        <w:trPr>
          <w:cantSplit/>
        </w:trPr>
        <w:tc>
          <w:tcPr>
            <w:tcW w:type="dxa" w:w="1194"/>
          </w:tcPr>
          <w:p>
            <w:pPr>
              <w:spacing w:after="0"/>
              <w:jc w:val="left"/>
            </w:pPr>
            <w:r>
              <w:rPr>
                <w:sz w:val="16"/>
              </w:rPr>
              <w:t>2002-06-19</w:t>
            </w:r>
          </w:p>
        </w:tc>
        <w:tc>
          <w:tcPr>
            <w:tcW w:type="dxa" w:w="1194"/>
          </w:tcPr>
          <w:p>
            <w:pPr>
              <w:spacing w:after="0"/>
              <w:jc w:val="left"/>
            </w:pPr>
            <w:r>
              <w:rPr>
                <w:sz w:val="16"/>
              </w:rPr>
              <w:t>2002-04-23</w:t>
            </w:r>
          </w:p>
        </w:tc>
        <w:tc>
          <w:tcPr>
            <w:tcW w:type="dxa" w:w="1194"/>
          </w:tcPr>
          <w:p>
            <w:pPr>
              <w:spacing w:after="0"/>
              <w:jc w:val="left"/>
            </w:pPr>
            <w:r>
              <w:rPr>
                <w:sz w:val="16"/>
              </w:rPr>
              <w:t>DR-1421-CO</w:t>
            </w:r>
          </w:p>
        </w:tc>
        <w:tc>
          <w:tcPr>
            <w:tcW w:type="dxa" w:w="1707"/>
          </w:tcPr>
          <w:p>
            <w:pPr>
              <w:spacing w:after="0"/>
              <w:jc w:val="left"/>
            </w:pPr>
            <w:r>
              <w:rPr>
                <w:sz w:val="16"/>
              </w:rPr>
              <w:t>Major disaster</w:t>
            </w:r>
          </w:p>
        </w:tc>
        <w:tc>
          <w:tcPr>
            <w:tcW w:type="dxa" w:w="2016"/>
          </w:tcPr>
          <w:p>
            <w:pPr>
              <w:spacing w:after="0"/>
              <w:jc w:val="left"/>
            </w:pPr>
            <w:r>
              <w:rPr>
                <w:sz w:val="16"/>
              </w:rPr>
              <w:t>Wildfires</w:t>
            </w:r>
          </w:p>
        </w:tc>
        <w:tc>
          <w:tcPr>
            <w:tcW w:type="dxa" w:w="2632"/>
          </w:tcPr>
          <w:p>
            <w:pPr>
              <w:spacing w:after="0"/>
              <w:jc w:val="left"/>
            </w:pPr>
            <w:r>
              <w:rPr>
                <w:sz w:val="16"/>
              </w:rPr>
              <w:t>Wildfire</w:t>
            </w:r>
          </w:p>
        </w:tc>
        <w:tc>
          <w:tcPr>
            <w:tcW w:type="dxa" w:w="3146"/>
          </w:tcPr>
          <w:p>
            <w:pPr>
              <w:spacing w:after="0"/>
              <w:jc w:val="right"/>
            </w:pPr>
            <w:r>
              <w:rPr>
                <w:sz w:val="16"/>
              </w:rPr>
              <w:t>PA not declared for this county</w:t>
            </w:r>
          </w:p>
        </w:tc>
        <w:tc>
          <w:tcPr>
            <w:tcW w:type="dxa" w:w="1029"/>
          </w:tcPr>
          <w:p>
            <w:pPr>
              <w:spacing w:after="0"/>
              <w:jc w:val="left"/>
            </w:pPr>
          </w:p>
        </w:tc>
      </w:tr>
      <w:tr>
        <w:trPr>
          <w:cantSplit/>
        </w:trPr>
        <w:tc>
          <w:tcPr>
            <w:tcW w:type="dxa" w:w="1194"/>
          </w:tcPr>
          <w:p>
            <w:pPr>
              <w:spacing w:after="0"/>
              <w:jc w:val="left"/>
            </w:pPr>
            <w:r>
              <w:rPr>
                <w:sz w:val="16"/>
              </w:rPr>
              <w:t>2002-06-08</w:t>
            </w:r>
          </w:p>
        </w:tc>
        <w:tc>
          <w:tcPr>
            <w:tcW w:type="dxa" w:w="1194"/>
          </w:tcPr>
          <w:p>
            <w:pPr>
              <w:spacing w:after="0"/>
              <w:jc w:val="left"/>
            </w:pPr>
            <w:r>
              <w:rPr>
                <w:sz w:val="16"/>
              </w:rPr>
              <w:t>2002-06-08</w:t>
            </w:r>
          </w:p>
        </w:tc>
        <w:tc>
          <w:tcPr>
            <w:tcW w:type="dxa" w:w="1194"/>
          </w:tcPr>
          <w:p>
            <w:pPr>
              <w:spacing w:after="0"/>
              <w:jc w:val="left"/>
            </w:pPr>
            <w:r>
              <w:rPr>
                <w:sz w:val="16"/>
              </w:rPr>
              <w:t>FM-2419-CO</w:t>
            </w:r>
          </w:p>
        </w:tc>
        <w:tc>
          <w:tcPr>
            <w:tcW w:type="dxa" w:w="1707"/>
          </w:tcPr>
          <w:p>
            <w:pPr>
              <w:spacing w:after="0"/>
              <w:jc w:val="left"/>
            </w:pPr>
            <w:r>
              <w:rPr>
                <w:sz w:val="16"/>
              </w:rPr>
              <w:t>Fire management</w:t>
            </w:r>
          </w:p>
        </w:tc>
        <w:tc>
          <w:tcPr>
            <w:tcW w:type="dxa" w:w="2016"/>
          </w:tcPr>
          <w:p>
            <w:pPr>
              <w:spacing w:after="0"/>
              <w:jc w:val="left"/>
            </w:pPr>
            <w:r>
              <w:rPr>
                <w:sz w:val="16"/>
              </w:rPr>
              <w:t>Coal Seam Fire</w:t>
            </w:r>
          </w:p>
        </w:tc>
        <w:tc>
          <w:tcPr>
            <w:tcW w:type="dxa" w:w="2632"/>
          </w:tcPr>
          <w:p>
            <w:pPr>
              <w:spacing w:after="0"/>
              <w:jc w:val="left"/>
            </w:pPr>
            <w:r>
              <w:rPr>
                <w:sz w:val="16"/>
              </w:rPr>
              <w:t>Wildfire</w:t>
            </w:r>
          </w:p>
        </w:tc>
        <w:tc>
          <w:tcPr>
            <w:tcW w:type="dxa" w:w="3146"/>
          </w:tcPr>
          <w:p>
            <w:pPr>
              <w:spacing w:after="0"/>
              <w:jc w:val="right"/>
            </w:pPr>
            <w:r>
              <w:rPr>
                <w:sz w:val="16"/>
              </w:rPr>
              <w:t>no Public Assistance recorded</w:t>
            </w:r>
          </w:p>
        </w:tc>
        <w:tc>
          <w:tcPr>
            <w:tcW w:type="dxa" w:w="1029"/>
          </w:tcPr>
          <w:p>
            <w:pPr>
              <w:spacing w:after="0"/>
              <w:jc w:val="left"/>
            </w:pPr>
            <w:r>
              <w:rPr>
                <w:sz w:val="16"/>
              </w:rPr>
              <w:t>same incident as DR-1421</w:t>
            </w:r>
          </w:p>
        </w:tc>
      </w:tr>
      <w:tr>
        <w:trPr>
          <w:cantSplit/>
        </w:trPr>
        <w:tc>
          <w:tcPr>
            <w:tcW w:type="dxa" w:w="1194"/>
          </w:tcPr>
          <w:p>
            <w:pPr>
              <w:spacing w:after="0"/>
              <w:jc w:val="left"/>
            </w:pPr>
            <w:r>
              <w:rPr>
                <w:sz w:val="16"/>
              </w:rPr>
              <w:t>1984-07-27</w:t>
            </w:r>
          </w:p>
        </w:tc>
        <w:tc>
          <w:tcPr>
            <w:tcW w:type="dxa" w:w="1194"/>
          </w:tcPr>
          <w:p>
            <w:pPr>
              <w:spacing w:after="0"/>
              <w:jc w:val="left"/>
            </w:pPr>
            <w:r>
              <w:rPr>
                <w:sz w:val="16"/>
              </w:rPr>
              <w:t>1984-07-27</w:t>
            </w:r>
          </w:p>
        </w:tc>
        <w:tc>
          <w:tcPr>
            <w:tcW w:type="dxa" w:w="1194"/>
          </w:tcPr>
          <w:p>
            <w:pPr>
              <w:spacing w:after="0"/>
              <w:jc w:val="left"/>
            </w:pPr>
            <w:r>
              <w:rPr>
                <w:sz w:val="16"/>
              </w:rPr>
              <w:t>DR-719-CO</w:t>
            </w:r>
          </w:p>
        </w:tc>
        <w:tc>
          <w:tcPr>
            <w:tcW w:type="dxa" w:w="1707"/>
          </w:tcPr>
          <w:p>
            <w:pPr>
              <w:spacing w:after="0"/>
              <w:jc w:val="left"/>
            </w:pPr>
            <w:r>
              <w:rPr>
                <w:sz w:val="16"/>
              </w:rPr>
              <w:t>Major disaster</w:t>
            </w:r>
          </w:p>
        </w:tc>
        <w:tc>
          <w:tcPr>
            <w:tcW w:type="dxa" w:w="2016"/>
          </w:tcPr>
          <w:p>
            <w:pPr>
              <w:spacing w:after="0"/>
              <w:jc w:val="left"/>
            </w:pPr>
            <w:r>
              <w:rPr>
                <w:sz w:val="16"/>
              </w:rPr>
              <w:t>Severe Storms, Mudslides, Landslides &amp; Flooding</w:t>
            </w:r>
          </w:p>
        </w:tc>
        <w:tc>
          <w:tcPr>
            <w:tcW w:type="dxa" w:w="2632"/>
          </w:tcPr>
          <w:p>
            <w:pPr>
              <w:spacing w:after="0"/>
              <w:jc w:val="left"/>
            </w:pPr>
            <w:r>
              <w:rPr>
                <w:sz w:val="16"/>
              </w:rPr>
              <w:t>Inland Flooding (primary); also designated: Landslide</w:t>
            </w:r>
          </w:p>
        </w:tc>
        <w:tc>
          <w:tcPr>
            <w:tcW w:type="dxa" w:w="3146"/>
          </w:tcPr>
          <w:p>
            <w:pPr>
              <w:spacing w:after="0"/>
              <w:jc w:val="right"/>
            </w:pPr>
            <w:r>
              <w:rPr>
                <w:sz w:val="16"/>
              </w:rPr>
              <w:t>no Public Assistance recorded</w:t>
            </w:r>
          </w:p>
        </w:tc>
        <w:tc>
          <w:tcPr>
            <w:tcW w:type="dxa" w:w="1029"/>
          </w:tcPr>
          <w:p>
            <w:pPr>
              <w:spacing w:after="0"/>
              <w:jc w:val="left"/>
            </w:pPr>
          </w:p>
        </w:tc>
      </w:tr>
      <w:tr>
        <w:trPr>
          <w:cantSplit/>
        </w:trPr>
        <w:tc>
          <w:tcPr>
            <w:tcW w:type="dxa" w:w="1194"/>
          </w:tcPr>
          <w:p>
            <w:pPr>
              <w:spacing w:after="0"/>
              <w:jc w:val="left"/>
            </w:pPr>
            <w:r>
              <w:rPr>
                <w:sz w:val="16"/>
              </w:rPr>
              <w:t>1977-01-29</w:t>
            </w:r>
          </w:p>
        </w:tc>
        <w:tc>
          <w:tcPr>
            <w:tcW w:type="dxa" w:w="1194"/>
          </w:tcPr>
          <w:p>
            <w:pPr>
              <w:spacing w:after="0"/>
              <w:jc w:val="left"/>
            </w:pPr>
            <w:r>
              <w:rPr>
                <w:sz w:val="16"/>
              </w:rPr>
              <w:t>1977-01-29</w:t>
            </w:r>
          </w:p>
        </w:tc>
        <w:tc>
          <w:tcPr>
            <w:tcW w:type="dxa" w:w="1194"/>
          </w:tcPr>
          <w:p>
            <w:pPr>
              <w:spacing w:after="0"/>
              <w:jc w:val="left"/>
            </w:pPr>
            <w:r>
              <w:rPr>
                <w:sz w:val="16"/>
              </w:rPr>
              <w:t>EM-3025-CO</w:t>
            </w:r>
          </w:p>
        </w:tc>
        <w:tc>
          <w:tcPr>
            <w:tcW w:type="dxa" w:w="1707"/>
          </w:tcPr>
          <w:p>
            <w:pPr>
              <w:spacing w:after="0"/>
              <w:jc w:val="left"/>
            </w:pPr>
            <w:r>
              <w:rPr>
                <w:sz w:val="16"/>
              </w:rPr>
              <w:t>Emergency</w:t>
            </w:r>
          </w:p>
        </w:tc>
        <w:tc>
          <w:tcPr>
            <w:tcW w:type="dxa" w:w="2016"/>
          </w:tcPr>
          <w:p>
            <w:pPr>
              <w:spacing w:after="0"/>
              <w:jc w:val="left"/>
            </w:pPr>
            <w:r>
              <w:rPr>
                <w:sz w:val="16"/>
              </w:rPr>
              <w:t>Drought</w:t>
            </w:r>
          </w:p>
        </w:tc>
        <w:tc>
          <w:tcPr>
            <w:tcW w:type="dxa" w:w="2632"/>
          </w:tcPr>
          <w:p>
            <w:pPr>
              <w:spacing w:after="0"/>
              <w:jc w:val="left"/>
            </w:pPr>
            <w:r>
              <w:rPr>
                <w:sz w:val="16"/>
              </w:rPr>
              <w:t>Drought</w:t>
            </w:r>
          </w:p>
        </w:tc>
        <w:tc>
          <w:tcPr>
            <w:tcW w:type="dxa" w:w="3146"/>
          </w:tcPr>
          <w:p>
            <w:pPr>
              <w:spacing w:after="0"/>
              <w:jc w:val="right"/>
            </w:pPr>
            <w:r>
              <w:rPr>
                <w:sz w:val="16"/>
              </w:rPr>
              <w:t>no Public Assistance recorded</w:t>
            </w:r>
          </w:p>
        </w:tc>
        <w:tc>
          <w:tcPr>
            <w:tcW w:type="dxa" w:w="10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792"/>
        <w:gridCol w:w="1064"/>
        <w:gridCol w:w="1719"/>
        <w:gridCol w:w="761"/>
        <w:gridCol w:w="1485"/>
        <w:gridCol w:w="1213"/>
        <w:gridCol w:w="1522"/>
        <w:gridCol w:w="3519"/>
      </w:tblGrid>
      <w:tr>
        <w:trPr>
          <w:cantSplit/>
          <w:tblHeader/>
        </w:trPr>
        <w:tc>
          <w:tcPr>
            <w:tcW w:type="dxa" w:w="1037"/>
            <w:shd w:val="clear" w:color="auto" w:fill="E8E8E8"/>
          </w:tcPr>
          <w:p>
            <w:pPr>
              <w:spacing w:after="0"/>
              <w:jc w:val="left"/>
            </w:pPr>
            <w:r>
              <w:rPr>
                <w:b/>
                <w:sz w:val="16"/>
              </w:rPr>
              <w:t>Hazard</w:t>
            </w:r>
          </w:p>
        </w:tc>
        <w:tc>
          <w:tcPr>
            <w:tcW w:type="dxa" w:w="179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19"/>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1"/>
            <w:shd w:val="clear" w:color="auto" w:fill="E8E8E8"/>
          </w:tcPr>
          <w:p>
            <w:pPr>
              <w:spacing w:after="0"/>
              <w:jc w:val="right"/>
            </w:pPr>
            <w:r>
              <w:rPr>
                <w:b/>
                <w:sz w:val="16"/>
              </w:rPr>
              <w:t>Last 5 years</w:t>
            </w:r>
          </w:p>
          <w:p>
            <w:pPr>
              <w:spacing w:after="0"/>
              <w:jc w:val="right"/>
            </w:pPr>
            <w:r>
              <w:rPr>
                <w:i/>
                <w:color w:val="555555"/>
                <w:sz w:val="14"/>
              </w:rPr>
              <w:t>records</w:t>
            </w:r>
          </w:p>
        </w:tc>
        <w:tc>
          <w:tcPr>
            <w:tcW w:type="dxa" w:w="148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3"/>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2"/>
            <w:shd w:val="clear" w:color="auto" w:fill="E8E8E8"/>
          </w:tcPr>
          <w:p>
            <w:pPr>
              <w:spacing w:after="0"/>
              <w:jc w:val="left"/>
            </w:pPr>
            <w:r>
              <w:rPr>
                <w:b/>
                <w:sz w:val="16"/>
              </w:rPr>
              <w:t>Period</w:t>
            </w:r>
          </w:p>
        </w:tc>
        <w:tc>
          <w:tcPr>
            <w:tcW w:type="dxa" w:w="3519"/>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792"/>
          </w:tcPr>
          <w:p>
            <w:pPr>
              <w:spacing w:after="0"/>
              <w:jc w:val="right"/>
            </w:pPr>
            <w:r>
              <w:rPr>
                <w:sz w:val="16"/>
              </w:rPr>
              <w:t>59</w:t>
            </w:r>
          </w:p>
        </w:tc>
        <w:tc>
          <w:tcPr>
            <w:tcW w:type="dxa" w:w="1064"/>
          </w:tcPr>
          <w:p>
            <w:pPr>
              <w:spacing w:after="0"/>
              <w:jc w:val="right"/>
            </w:pPr>
            <w:r>
              <w:rPr>
                <w:sz w:val="16"/>
              </w:rPr>
              <w:t>3</w:t>
            </w:r>
          </w:p>
        </w:tc>
        <w:tc>
          <w:tcPr>
            <w:tcW w:type="dxa" w:w="1719"/>
          </w:tcPr>
          <w:p>
            <w:pPr>
              <w:spacing w:after="0"/>
              <w:jc w:val="right"/>
            </w:pPr>
            <w:r>
              <w:rPr>
                <w:sz w:val="16"/>
              </w:rPr>
              <w:t>0</w:t>
            </w:r>
          </w:p>
        </w:tc>
        <w:tc>
          <w:tcPr>
            <w:tcW w:type="dxa" w:w="761"/>
          </w:tcPr>
          <w:p>
            <w:pPr>
              <w:spacing w:after="0"/>
              <w:jc w:val="right"/>
            </w:pPr>
            <w:r>
              <w:rPr>
                <w:sz w:val="16"/>
              </w:rPr>
              <w:t>3</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Cold Wave</w:t>
            </w:r>
          </w:p>
        </w:tc>
        <w:tc>
          <w:tcPr>
            <w:tcW w:type="dxa" w:w="1792"/>
          </w:tcPr>
          <w:p>
            <w:pPr>
              <w:spacing w:after="0"/>
              <w:jc w:val="right"/>
            </w:pPr>
            <w:r>
              <w:rPr>
                <w:sz w:val="16"/>
              </w:rPr>
              <w:t>167</w:t>
            </w:r>
          </w:p>
        </w:tc>
        <w:tc>
          <w:tcPr>
            <w:tcW w:type="dxa" w:w="1064"/>
          </w:tcPr>
          <w:p>
            <w:pPr>
              <w:spacing w:after="0"/>
              <w:jc w:val="right"/>
            </w:pPr>
            <w:r>
              <w:rPr>
                <w:sz w:val="16"/>
              </w:rPr>
              <w:t>24</w:t>
            </w:r>
          </w:p>
        </w:tc>
        <w:tc>
          <w:tcPr>
            <w:tcW w:type="dxa" w:w="1719"/>
          </w:tcPr>
          <w:p>
            <w:pPr>
              <w:spacing w:after="0"/>
              <w:jc w:val="right"/>
            </w:pPr>
            <w:r>
              <w:rPr>
                <w:sz w:val="16"/>
              </w:rPr>
              <w:t>12</w:t>
            </w:r>
          </w:p>
        </w:tc>
        <w:tc>
          <w:tcPr>
            <w:tcW w:type="dxa" w:w="761"/>
          </w:tcPr>
          <w:p>
            <w:pPr>
              <w:spacing w:after="0"/>
              <w:jc w:val="right"/>
            </w:pPr>
            <w:r>
              <w:rPr>
                <w:sz w:val="16"/>
              </w:rPr>
              <w:t>40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r>
              <w:rPr>
                <w:sz w:val="16"/>
              </w:rPr>
              <w:t>Includes 155 Frost/Freeze records.</w:t>
            </w:r>
          </w:p>
        </w:tc>
      </w:tr>
      <w:tr>
        <w:trPr>
          <w:cantSplit/>
        </w:trPr>
        <w:tc>
          <w:tcPr>
            <w:tcW w:type="dxa" w:w="1037"/>
          </w:tcPr>
          <w:p>
            <w:pPr>
              <w:spacing w:after="0"/>
              <w:jc w:val="left"/>
            </w:pPr>
            <w:r>
              <w:rPr>
                <w:sz w:val="16"/>
              </w:rPr>
              <w:t>Drought</w:t>
            </w:r>
          </w:p>
        </w:tc>
        <w:tc>
          <w:tcPr>
            <w:tcW w:type="dxa" w:w="1792"/>
          </w:tcPr>
          <w:p>
            <w:pPr>
              <w:spacing w:after="0"/>
              <w:jc w:val="right"/>
            </w:pPr>
            <w:r>
              <w:rPr>
                <w:sz w:val="16"/>
              </w:rPr>
              <w:t>161</w:t>
            </w:r>
          </w:p>
        </w:tc>
        <w:tc>
          <w:tcPr>
            <w:tcW w:type="dxa" w:w="1064"/>
          </w:tcPr>
          <w:p>
            <w:pPr>
              <w:spacing w:after="0"/>
              <w:jc w:val="right"/>
            </w:pPr>
            <w:r>
              <w:rPr>
                <w:sz w:val="16"/>
              </w:rPr>
              <w:t>19</w:t>
            </w:r>
          </w:p>
        </w:tc>
        <w:tc>
          <w:tcPr>
            <w:tcW w:type="dxa" w:w="1719"/>
          </w:tcPr>
          <w:p>
            <w:pPr>
              <w:spacing w:after="0"/>
              <w:jc w:val="right"/>
            </w:pPr>
            <w:r>
              <w:rPr>
                <w:sz w:val="16"/>
              </w:rPr>
              <w:t>3</w:t>
            </w:r>
          </w:p>
        </w:tc>
        <w:tc>
          <w:tcPr>
            <w:tcW w:type="dxa" w:w="761"/>
          </w:tcPr>
          <w:p>
            <w:pPr>
              <w:spacing w:after="0"/>
              <w:jc w:val="right"/>
            </w:pPr>
            <w:r>
              <w:rPr>
                <w:sz w:val="16"/>
              </w:rPr>
              <w:t>25</w:t>
            </w:r>
          </w:p>
        </w:tc>
        <w:tc>
          <w:tcPr>
            <w:tcW w:type="dxa" w:w="1485"/>
          </w:tcPr>
          <w:p>
            <w:pPr>
              <w:spacing w:after="0"/>
              <w:jc w:val="right"/>
            </w:pPr>
            <w:r>
              <w:rPr>
                <w:sz w:val="16"/>
              </w:rPr>
              <w:t>1</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Earthquake</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p>
        </w:tc>
        <w:tc>
          <w:tcPr>
            <w:tcW w:type="dxa" w:w="35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792"/>
          </w:tcPr>
          <w:p>
            <w:pPr>
              <w:spacing w:after="0"/>
              <w:jc w:val="right"/>
            </w:pPr>
            <w:r>
              <w:rPr>
                <w:sz w:val="16"/>
              </w:rPr>
              <w:t>20</w:t>
            </w:r>
          </w:p>
        </w:tc>
        <w:tc>
          <w:tcPr>
            <w:tcW w:type="dxa" w:w="1064"/>
          </w:tcPr>
          <w:p>
            <w:pPr>
              <w:spacing w:after="0"/>
              <w:jc w:val="right"/>
            </w:pPr>
            <w:r>
              <w:rPr>
                <w:sz w:val="16"/>
              </w:rPr>
              <w:t>1</w:t>
            </w:r>
          </w:p>
        </w:tc>
        <w:tc>
          <w:tcPr>
            <w:tcW w:type="dxa" w:w="1719"/>
          </w:tcPr>
          <w:p>
            <w:pPr>
              <w:spacing w:after="0"/>
              <w:jc w:val="right"/>
            </w:pPr>
            <w:r>
              <w:rPr>
                <w:sz w:val="16"/>
              </w:rPr>
              <w:t>0</w:t>
            </w:r>
          </w:p>
        </w:tc>
        <w:tc>
          <w:tcPr>
            <w:tcW w:type="dxa" w:w="761"/>
          </w:tcPr>
          <w:p>
            <w:pPr>
              <w:spacing w:after="0"/>
              <w:jc w:val="right"/>
            </w:pPr>
            <w:r>
              <w:rPr>
                <w:sz w:val="16"/>
              </w:rPr>
              <w:t>1</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1955 to 2026-06-30</w:t>
            </w:r>
          </w:p>
        </w:tc>
        <w:tc>
          <w:tcPr>
            <w:tcW w:type="dxa" w:w="3519"/>
          </w:tcPr>
          <w:p>
            <w:pPr>
              <w:spacing w:after="0"/>
              <w:jc w:val="left"/>
            </w:pPr>
          </w:p>
        </w:tc>
      </w:tr>
      <w:tr>
        <w:trPr>
          <w:cantSplit/>
        </w:trPr>
        <w:tc>
          <w:tcPr>
            <w:tcW w:type="dxa" w:w="1037"/>
          </w:tcPr>
          <w:p>
            <w:pPr>
              <w:spacing w:after="0"/>
              <w:jc w:val="left"/>
            </w:pPr>
            <w:r>
              <w:rPr>
                <w:sz w:val="16"/>
              </w:rPr>
              <w:t>Heat Wave</w:t>
            </w:r>
          </w:p>
        </w:tc>
        <w:tc>
          <w:tcPr>
            <w:tcW w:type="dxa" w:w="1792"/>
          </w:tcPr>
          <w:p>
            <w:pPr>
              <w:spacing w:after="0"/>
              <w:jc w:val="right"/>
            </w:pPr>
            <w:r>
              <w:rPr>
                <w:sz w:val="16"/>
              </w:rPr>
              <w:t>6</w:t>
            </w:r>
          </w:p>
        </w:tc>
        <w:tc>
          <w:tcPr>
            <w:tcW w:type="dxa" w:w="1064"/>
          </w:tcPr>
          <w:p>
            <w:pPr>
              <w:spacing w:after="0"/>
              <w:jc w:val="right"/>
            </w:pPr>
            <w:r>
              <w:rPr>
                <w:sz w:val="16"/>
              </w:rPr>
              <w:t>1</w:t>
            </w:r>
          </w:p>
        </w:tc>
        <w:tc>
          <w:tcPr>
            <w:tcW w:type="dxa" w:w="1719"/>
          </w:tcPr>
          <w:p>
            <w:pPr>
              <w:spacing w:after="0"/>
              <w:jc w:val="right"/>
            </w:pPr>
            <w:r>
              <w:rPr>
                <w:sz w:val="16"/>
              </w:rPr>
              <w:t>2</w:t>
            </w:r>
          </w:p>
        </w:tc>
        <w:tc>
          <w:tcPr>
            <w:tcW w:type="dxa" w:w="761"/>
          </w:tcPr>
          <w:p>
            <w:pPr>
              <w:spacing w:after="0"/>
              <w:jc w:val="right"/>
            </w:pPr>
            <w:r>
              <w:rPr>
                <w:sz w:val="16"/>
              </w:rPr>
              <w:t>3</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Hurricane</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792"/>
          </w:tcPr>
          <w:p>
            <w:pPr>
              <w:spacing w:after="0"/>
              <w:jc w:val="right"/>
            </w:pPr>
            <w:r>
              <w:rPr>
                <w:sz w:val="16"/>
              </w:rPr>
              <w:t>1</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Inland Flooding</w:t>
            </w:r>
          </w:p>
        </w:tc>
        <w:tc>
          <w:tcPr>
            <w:tcW w:type="dxa" w:w="1792"/>
          </w:tcPr>
          <w:p>
            <w:pPr>
              <w:spacing w:after="0"/>
              <w:jc w:val="right"/>
            </w:pPr>
            <w:r>
              <w:rPr>
                <w:sz w:val="16"/>
              </w:rPr>
              <w:t>62</w:t>
            </w:r>
          </w:p>
        </w:tc>
        <w:tc>
          <w:tcPr>
            <w:tcW w:type="dxa" w:w="1064"/>
          </w:tcPr>
          <w:p>
            <w:pPr>
              <w:spacing w:after="0"/>
              <w:jc w:val="right"/>
            </w:pPr>
            <w:r>
              <w:rPr>
                <w:sz w:val="16"/>
              </w:rPr>
              <w:t>5</w:t>
            </w:r>
          </w:p>
        </w:tc>
        <w:tc>
          <w:tcPr>
            <w:tcW w:type="dxa" w:w="1719"/>
          </w:tcPr>
          <w:p>
            <w:pPr>
              <w:spacing w:after="0"/>
              <w:jc w:val="right"/>
            </w:pPr>
            <w:r>
              <w:rPr>
                <w:sz w:val="16"/>
              </w:rPr>
              <w:t>0</w:t>
            </w:r>
          </w:p>
        </w:tc>
        <w:tc>
          <w:tcPr>
            <w:tcW w:type="dxa" w:w="761"/>
          </w:tcPr>
          <w:p>
            <w:pPr>
              <w:spacing w:after="0"/>
              <w:jc w:val="right"/>
            </w:pPr>
            <w:r>
              <w:rPr>
                <w:sz w:val="16"/>
              </w:rPr>
              <w:t>5</w:t>
            </w:r>
          </w:p>
        </w:tc>
        <w:tc>
          <w:tcPr>
            <w:tcW w:type="dxa" w:w="1485"/>
          </w:tcPr>
          <w:p>
            <w:pPr>
              <w:spacing w:after="0"/>
              <w:jc w:val="right"/>
            </w:pPr>
            <w:r>
              <w:rPr>
                <w:sz w:val="16"/>
              </w:rPr>
              <w:t>1</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Landslide</w:t>
            </w:r>
          </w:p>
        </w:tc>
        <w:tc>
          <w:tcPr>
            <w:tcW w:type="dxa" w:w="1792"/>
          </w:tcPr>
          <w:p>
            <w:pPr>
              <w:spacing w:after="0"/>
              <w:jc w:val="right"/>
            </w:pPr>
            <w:r>
              <w:rPr>
                <w:sz w:val="16"/>
              </w:rPr>
              <w:t>63</w:t>
            </w:r>
          </w:p>
        </w:tc>
        <w:tc>
          <w:tcPr>
            <w:tcW w:type="dxa" w:w="1064"/>
          </w:tcPr>
          <w:p>
            <w:pPr>
              <w:spacing w:after="0"/>
              <w:jc w:val="right"/>
            </w:pPr>
            <w:r>
              <w:rPr>
                <w:sz w:val="16"/>
              </w:rPr>
              <w:t>10</w:t>
            </w:r>
          </w:p>
        </w:tc>
        <w:tc>
          <w:tcPr>
            <w:tcW w:type="dxa" w:w="1719"/>
          </w:tcPr>
          <w:p>
            <w:pPr>
              <w:spacing w:after="0"/>
              <w:jc w:val="right"/>
            </w:pPr>
            <w:r>
              <w:rPr>
                <w:sz w:val="16"/>
              </w:rPr>
              <w:t>2</w:t>
            </w:r>
          </w:p>
        </w:tc>
        <w:tc>
          <w:tcPr>
            <w:tcW w:type="dxa" w:w="761"/>
          </w:tcPr>
          <w:p>
            <w:pPr>
              <w:spacing w:after="0"/>
              <w:jc w:val="right"/>
            </w:pPr>
            <w:r>
              <w:rPr>
                <w:sz w:val="16"/>
              </w:rPr>
              <w:t>12</w:t>
            </w:r>
          </w:p>
        </w:tc>
        <w:tc>
          <w:tcPr>
            <w:tcW w:type="dxa" w:w="1485"/>
          </w:tcPr>
          <w:p>
            <w:pPr>
              <w:spacing w:after="0"/>
              <w:jc w:val="right"/>
            </w:pPr>
            <w:r>
              <w:rPr>
                <w:sz w:val="16"/>
              </w:rPr>
              <w:t>1</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Lightning</w:t>
            </w:r>
          </w:p>
        </w:tc>
        <w:tc>
          <w:tcPr>
            <w:tcW w:type="dxa" w:w="1792"/>
          </w:tcPr>
          <w:p>
            <w:pPr>
              <w:spacing w:after="0"/>
              <w:jc w:val="right"/>
            </w:pPr>
            <w:r>
              <w:rPr>
                <w:sz w:val="16"/>
              </w:rPr>
              <w:t>4</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Strong Wind</w:t>
            </w:r>
          </w:p>
        </w:tc>
        <w:tc>
          <w:tcPr>
            <w:tcW w:type="dxa" w:w="1792"/>
          </w:tcPr>
          <w:p>
            <w:pPr>
              <w:spacing w:after="0"/>
              <w:jc w:val="right"/>
            </w:pPr>
            <w:r>
              <w:rPr>
                <w:sz w:val="16"/>
              </w:rPr>
              <w:t>198</w:t>
            </w:r>
          </w:p>
        </w:tc>
        <w:tc>
          <w:tcPr>
            <w:tcW w:type="dxa" w:w="1064"/>
          </w:tcPr>
          <w:p>
            <w:pPr>
              <w:spacing w:after="0"/>
              <w:jc w:val="right"/>
            </w:pPr>
            <w:r>
              <w:rPr>
                <w:sz w:val="16"/>
              </w:rPr>
              <w:t>43</w:t>
            </w:r>
          </w:p>
        </w:tc>
        <w:tc>
          <w:tcPr>
            <w:tcW w:type="dxa" w:w="1719"/>
          </w:tcPr>
          <w:p>
            <w:pPr>
              <w:spacing w:after="0"/>
              <w:jc w:val="right"/>
            </w:pPr>
            <w:r>
              <w:rPr>
                <w:sz w:val="16"/>
              </w:rPr>
              <w:t>18</w:t>
            </w:r>
          </w:p>
        </w:tc>
        <w:tc>
          <w:tcPr>
            <w:tcW w:type="dxa" w:w="761"/>
          </w:tcPr>
          <w:p>
            <w:pPr>
              <w:spacing w:after="0"/>
              <w:jc w:val="right"/>
            </w:pPr>
            <w:r>
              <w:rPr>
                <w:sz w:val="16"/>
              </w:rPr>
              <w:t>62</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1955 to 2026-06-30</w:t>
            </w:r>
          </w:p>
        </w:tc>
        <w:tc>
          <w:tcPr>
            <w:tcW w:type="dxa" w:w="3519"/>
          </w:tcPr>
          <w:p>
            <w:pPr>
              <w:spacing w:after="0"/>
              <w:jc w:val="left"/>
            </w:pPr>
            <w:r>
              <w:rPr>
                <w:sz w:val="16"/>
              </w:rPr>
              <w:t>Includes 111 High Wind and 23 Strong Wind records.</w:t>
            </w:r>
          </w:p>
        </w:tc>
      </w:tr>
      <w:tr>
        <w:trPr>
          <w:cantSplit/>
        </w:trPr>
        <w:tc>
          <w:tcPr>
            <w:tcW w:type="dxa" w:w="1037"/>
          </w:tcPr>
          <w:p>
            <w:pPr>
              <w:spacing w:after="0"/>
              <w:jc w:val="left"/>
            </w:pPr>
            <w:r>
              <w:rPr>
                <w:sz w:val="16"/>
              </w:rPr>
              <w:t>Tornado</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1950 to 2026-06-30</w:t>
            </w:r>
          </w:p>
        </w:tc>
        <w:tc>
          <w:tcPr>
            <w:tcW w:type="dxa" w:w="3519"/>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Volcanic Activity</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792"/>
          </w:tcPr>
          <w:p>
            <w:pPr>
              <w:spacing w:after="0"/>
              <w:jc w:val="right"/>
            </w:pPr>
            <w:r>
              <w:rPr>
                <w:sz w:val="16"/>
              </w:rPr>
              <w:t>130</w:t>
            </w:r>
          </w:p>
        </w:tc>
        <w:tc>
          <w:tcPr>
            <w:tcW w:type="dxa" w:w="1064"/>
          </w:tcPr>
          <w:p>
            <w:pPr>
              <w:spacing w:after="0"/>
              <w:jc w:val="right"/>
            </w:pPr>
            <w:r>
              <w:rPr>
                <w:sz w:val="16"/>
              </w:rPr>
              <w:t>31</w:t>
            </w:r>
          </w:p>
        </w:tc>
        <w:tc>
          <w:tcPr>
            <w:tcW w:type="dxa" w:w="1719"/>
          </w:tcPr>
          <w:p>
            <w:pPr>
              <w:spacing w:after="0"/>
              <w:jc w:val="right"/>
            </w:pPr>
            <w:r>
              <w:rPr>
                <w:sz w:val="16"/>
              </w:rPr>
              <w:t>0</w:t>
            </w:r>
          </w:p>
        </w:tc>
        <w:tc>
          <w:tcPr>
            <w:tcW w:type="dxa" w:w="761"/>
          </w:tcPr>
          <w:p>
            <w:pPr>
              <w:spacing w:after="0"/>
              <w:jc w:val="right"/>
            </w:pPr>
            <w:r>
              <w:rPr>
                <w:sz w:val="16"/>
              </w:rPr>
              <w:t>32</w:t>
            </w:r>
          </w:p>
        </w:tc>
        <w:tc>
          <w:tcPr>
            <w:tcW w:type="dxa" w:w="1485"/>
          </w:tcPr>
          <w:p>
            <w:pPr>
              <w:spacing w:after="0"/>
              <w:jc w:val="right"/>
            </w:pPr>
            <w:r>
              <w:rPr>
                <w:sz w:val="16"/>
              </w:rPr>
              <w:t>5</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r>
        <w:trPr>
          <w:cantSplit/>
        </w:trPr>
        <w:tc>
          <w:tcPr>
            <w:tcW w:type="dxa" w:w="1037"/>
          </w:tcPr>
          <w:p>
            <w:pPr>
              <w:spacing w:after="0"/>
              <w:jc w:val="left"/>
            </w:pPr>
            <w:r>
              <w:rPr>
                <w:sz w:val="16"/>
              </w:rPr>
              <w:t>Winter Weather</w:t>
            </w:r>
          </w:p>
        </w:tc>
        <w:tc>
          <w:tcPr>
            <w:tcW w:type="dxa" w:w="1792"/>
          </w:tcPr>
          <w:p>
            <w:pPr>
              <w:spacing w:after="0"/>
              <w:jc w:val="right"/>
            </w:pPr>
            <w:r>
              <w:rPr>
                <w:sz w:val="16"/>
              </w:rPr>
              <w:t>1,536</w:t>
            </w:r>
          </w:p>
        </w:tc>
        <w:tc>
          <w:tcPr>
            <w:tcW w:type="dxa" w:w="1064"/>
          </w:tcPr>
          <w:p>
            <w:pPr>
              <w:spacing w:after="0"/>
              <w:jc w:val="right"/>
            </w:pPr>
            <w:r>
              <w:rPr>
                <w:sz w:val="16"/>
              </w:rPr>
              <w:t>177</w:t>
            </w:r>
          </w:p>
        </w:tc>
        <w:tc>
          <w:tcPr>
            <w:tcW w:type="dxa" w:w="1719"/>
          </w:tcPr>
          <w:p>
            <w:pPr>
              <w:spacing w:after="0"/>
              <w:jc w:val="right"/>
            </w:pPr>
            <w:r>
              <w:rPr>
                <w:sz w:val="16"/>
              </w:rPr>
              <w:t>56</w:t>
            </w:r>
          </w:p>
        </w:tc>
        <w:tc>
          <w:tcPr>
            <w:tcW w:type="dxa" w:w="761"/>
          </w:tcPr>
          <w:p>
            <w:pPr>
              <w:spacing w:after="0"/>
              <w:jc w:val="right"/>
            </w:pPr>
            <w:r>
              <w:rPr>
                <w:sz w:val="16"/>
              </w:rPr>
              <w:t>239</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5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14"/>
        <w:gridCol w:w="3537"/>
        <w:gridCol w:w="943"/>
        <w:gridCol w:w="2119"/>
        <w:gridCol w:w="1102"/>
        <w:gridCol w:w="27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14"/>
            <w:shd w:val="clear" w:color="auto" w:fill="E8E8E8"/>
          </w:tcPr>
          <w:p>
            <w:pPr>
              <w:spacing w:after="0"/>
              <w:jc w:val="left"/>
            </w:pPr>
            <w:r>
              <w:rPr>
                <w:b/>
                <w:sz w:val="16"/>
              </w:rPr>
              <w:t>Magnitude or extent</w:t>
            </w:r>
          </w:p>
        </w:tc>
        <w:tc>
          <w:tcPr>
            <w:tcW w:type="dxa" w:w="3537"/>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19"/>
            <w:shd w:val="clear" w:color="auto" w:fill="E8E8E8"/>
          </w:tcPr>
          <w:p>
            <w:pPr>
              <w:spacing w:after="0"/>
              <w:jc w:val="left"/>
            </w:pPr>
            <w:r>
              <w:rPr>
                <w:b/>
                <w:sz w:val="16"/>
              </w:rPr>
              <w:t>Location</w:t>
            </w:r>
          </w:p>
        </w:tc>
        <w:tc>
          <w:tcPr>
            <w:tcW w:type="dxa" w:w="1102"/>
            <w:shd w:val="clear" w:color="auto" w:fill="E8E8E8"/>
          </w:tcPr>
          <w:p>
            <w:pPr>
              <w:spacing w:after="0"/>
              <w:jc w:val="left"/>
            </w:pPr>
            <w:r>
              <w:rPr>
                <w:b/>
                <w:sz w:val="16"/>
              </w:rPr>
              <w:t>Flags</w:t>
            </w:r>
          </w:p>
        </w:tc>
        <w:tc>
          <w:tcPr>
            <w:tcW w:type="dxa" w:w="27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2024-08-01</w:t>
            </w:r>
          </w:p>
        </w:tc>
        <w:tc>
          <w:tcPr>
            <w:tcW w:type="dxa" w:w="1215"/>
          </w:tcPr>
          <w:p>
            <w:pPr>
              <w:spacing w:after="0"/>
              <w:jc w:val="left"/>
            </w:pPr>
            <w:r>
              <w:rPr>
                <w:sz w:val="16"/>
              </w:rPr>
              <w:t>Wildfire</w:t>
            </w:r>
          </w:p>
        </w:tc>
        <w:tc>
          <w:tcPr>
            <w:tcW w:type="dxa" w:w="1414"/>
          </w:tcPr>
          <w:p>
            <w:pPr>
              <w:spacing w:after="0"/>
              <w:jc w:val="left"/>
            </w:pPr>
          </w:p>
        </w:tc>
        <w:tc>
          <w:tcPr>
            <w:tcW w:type="dxa" w:w="3537"/>
          </w:tcPr>
          <w:p>
            <w:pPr>
              <w:spacing w:after="0"/>
              <w:jc w:val="left"/>
            </w:pPr>
            <w:r>
              <w:rPr>
                <w:sz w:val="16"/>
              </w:rPr>
              <w:t>$0 property; $5,000,000 crops (zone total, 2024 dollars)</w:t>
            </w:r>
          </w:p>
        </w:tc>
        <w:tc>
          <w:tcPr>
            <w:tcW w:type="dxa" w:w="943"/>
          </w:tcPr>
          <w:p>
            <w:pPr>
              <w:spacing w:after="0"/>
              <w:jc w:val="right"/>
            </w:pPr>
            <w:r>
              <w:rPr>
                <w:sz w:val="16"/>
              </w:rPr>
              <w:t>0, 0</w:t>
            </w:r>
          </w:p>
        </w:tc>
        <w:tc>
          <w:tcPr>
            <w:tcW w:type="dxa" w:w="2119"/>
          </w:tcPr>
          <w:p>
            <w:pPr>
              <w:spacing w:after="0"/>
              <w:jc w:val="left"/>
            </w:pPr>
            <w:r>
              <w:rPr>
                <w:sz w:val="16"/>
              </w:rPr>
              <w:t>NWS zone COZ009 (GRAND AND BATTLEMENT MESAS), zone-level</w:t>
            </w:r>
          </w:p>
        </w:tc>
        <w:tc>
          <w:tcPr>
            <w:tcW w:type="dxa" w:w="1102"/>
          </w:tcPr>
          <w:p>
            <w:pPr>
              <w:spacing w:after="0"/>
              <w:jc w:val="left"/>
            </w:pPr>
            <w:r>
              <w:rPr>
                <w:sz w:val="16"/>
              </w:rPr>
              <w:t>new since last plan; within last 5 years</w:t>
            </w:r>
          </w:p>
        </w:tc>
        <w:tc>
          <w:tcPr>
            <w:tcW w:type="dxa" w:w="2746"/>
          </w:tcPr>
          <w:p>
            <w:pPr>
              <w:spacing w:after="0"/>
              <w:jc w:val="left"/>
            </w:pPr>
            <w:r>
              <w:rPr>
                <w:sz w:val="16"/>
              </w:rPr>
              <w:t>B1-c worst recorded: Wildfire</w:t>
            </w:r>
          </w:p>
        </w:tc>
      </w:tr>
      <w:tr>
        <w:trPr>
          <w:cantSplit/>
        </w:trPr>
        <w:tc>
          <w:tcPr>
            <w:tcW w:type="dxa" w:w="1037"/>
          </w:tcPr>
          <w:p>
            <w:pPr>
              <w:spacing w:after="0"/>
              <w:jc w:val="left"/>
            </w:pPr>
            <w:r>
              <w:rPr>
                <w:sz w:val="16"/>
              </w:rPr>
              <w:t>2021-07-29</w:t>
            </w:r>
          </w:p>
        </w:tc>
        <w:tc>
          <w:tcPr>
            <w:tcW w:type="dxa" w:w="1215"/>
          </w:tcPr>
          <w:p>
            <w:pPr>
              <w:spacing w:after="0"/>
              <w:jc w:val="left"/>
            </w:pPr>
            <w:r>
              <w:rPr>
                <w:sz w:val="16"/>
              </w:rPr>
              <w:t>Debris Flow</w:t>
            </w:r>
          </w:p>
        </w:tc>
        <w:tc>
          <w:tcPr>
            <w:tcW w:type="dxa" w:w="1414"/>
          </w:tcPr>
          <w:p>
            <w:pPr>
              <w:spacing w:after="0"/>
              <w:jc w:val="left"/>
            </w:pPr>
          </w:p>
        </w:tc>
        <w:tc>
          <w:tcPr>
            <w:tcW w:type="dxa" w:w="3537"/>
          </w:tcPr>
          <w:p>
            <w:pPr>
              <w:spacing w:after="0"/>
              <w:jc w:val="left"/>
            </w:pPr>
            <w:r>
              <w:rPr>
                <w:sz w:val="16"/>
              </w:rPr>
              <w:t>$125,000,000 property; $0 crops (2021 dollars)</w:t>
            </w:r>
          </w:p>
        </w:tc>
        <w:tc>
          <w:tcPr>
            <w:tcW w:type="dxa" w:w="943"/>
          </w:tcPr>
          <w:p>
            <w:pPr>
              <w:spacing w:after="0"/>
              <w:jc w:val="right"/>
            </w:pPr>
            <w:r>
              <w:rPr>
                <w:sz w:val="16"/>
              </w:rPr>
              <w:t>0, 0</w:t>
            </w:r>
          </w:p>
        </w:tc>
        <w:tc>
          <w:tcPr>
            <w:tcW w:type="dxa" w:w="2119"/>
          </w:tcPr>
          <w:p>
            <w:pPr>
              <w:spacing w:after="0"/>
              <w:jc w:val="left"/>
            </w:pPr>
            <w:r>
              <w:rPr>
                <w:sz w:val="16"/>
              </w:rPr>
              <w:t>SHOSHONE</w:t>
            </w:r>
          </w:p>
        </w:tc>
        <w:tc>
          <w:tcPr>
            <w:tcW w:type="dxa" w:w="1102"/>
          </w:tcPr>
          <w:p>
            <w:pPr>
              <w:spacing w:after="0"/>
              <w:jc w:val="left"/>
            </w:pPr>
          </w:p>
        </w:tc>
        <w:tc>
          <w:tcPr>
            <w:tcW w:type="dxa" w:w="2746"/>
          </w:tcPr>
          <w:p>
            <w:pPr>
              <w:spacing w:after="0"/>
              <w:jc w:val="left"/>
            </w:pPr>
            <w:r>
              <w:rPr>
                <w:sz w:val="16"/>
              </w:rPr>
              <w:t>B1-c worst recorded: Debris Flow</w:t>
            </w:r>
          </w:p>
        </w:tc>
      </w:tr>
      <w:tr>
        <w:trPr>
          <w:cantSplit/>
        </w:trPr>
        <w:tc>
          <w:tcPr>
            <w:tcW w:type="dxa" w:w="1037"/>
          </w:tcPr>
          <w:p>
            <w:pPr>
              <w:spacing w:after="0"/>
              <w:jc w:val="left"/>
            </w:pPr>
            <w:r>
              <w:rPr>
                <w:sz w:val="16"/>
              </w:rPr>
              <w:t>2021-06-14</w:t>
            </w:r>
          </w:p>
        </w:tc>
        <w:tc>
          <w:tcPr>
            <w:tcW w:type="dxa" w:w="1215"/>
          </w:tcPr>
          <w:p>
            <w:pPr>
              <w:spacing w:after="0"/>
              <w:jc w:val="left"/>
            </w:pPr>
            <w:r>
              <w:rPr>
                <w:sz w:val="16"/>
              </w:rPr>
              <w:t>Excessive Heat</w:t>
            </w:r>
          </w:p>
        </w:tc>
        <w:tc>
          <w:tcPr>
            <w:tcW w:type="dxa" w:w="1414"/>
          </w:tcPr>
          <w:p>
            <w:pPr>
              <w:spacing w:after="0"/>
              <w:jc w:val="left"/>
            </w:pPr>
          </w:p>
        </w:tc>
        <w:tc>
          <w:tcPr>
            <w:tcW w:type="dxa" w:w="3537"/>
          </w:tcPr>
          <w:p>
            <w:pPr>
              <w:spacing w:after="0"/>
              <w:jc w:val="left"/>
            </w:pPr>
            <w:r>
              <w:rPr>
                <w:sz w:val="16"/>
              </w:rPr>
              <w:t>$0 property; $0 crops (zone total, 2021 dollars)</w:t>
            </w:r>
          </w:p>
        </w:tc>
        <w:tc>
          <w:tcPr>
            <w:tcW w:type="dxa" w:w="943"/>
          </w:tcPr>
          <w:p>
            <w:pPr>
              <w:spacing w:after="0"/>
              <w:jc w:val="right"/>
            </w:pPr>
            <w:r>
              <w:rPr>
                <w:sz w:val="16"/>
              </w:rPr>
              <w:t>0, 0</w:t>
            </w:r>
          </w:p>
        </w:tc>
        <w:tc>
          <w:tcPr>
            <w:tcW w:type="dxa" w:w="2119"/>
          </w:tcPr>
          <w:p>
            <w:pPr>
              <w:spacing w:after="0"/>
              <w:jc w:val="left"/>
            </w:pPr>
            <w:r>
              <w:rPr>
                <w:sz w:val="16"/>
              </w:rPr>
              <w:t>NWS zone COZ006 (GRAND VALLEY), zone-level</w:t>
            </w:r>
          </w:p>
        </w:tc>
        <w:tc>
          <w:tcPr>
            <w:tcW w:type="dxa" w:w="1102"/>
          </w:tcPr>
          <w:p>
            <w:pPr>
              <w:spacing w:after="0"/>
              <w:jc w:val="left"/>
            </w:pPr>
          </w:p>
        </w:tc>
        <w:tc>
          <w:tcPr>
            <w:tcW w:type="dxa" w:w="2746"/>
          </w:tcPr>
          <w:p>
            <w:pPr>
              <w:spacing w:after="0"/>
              <w:jc w:val="left"/>
            </w:pPr>
            <w:r>
              <w:rPr>
                <w:sz w:val="16"/>
              </w:rPr>
              <w:t>B1-c worst recorded: Excessive Heat, Heat</w:t>
            </w:r>
          </w:p>
        </w:tc>
      </w:tr>
      <w:tr>
        <w:trPr>
          <w:cantSplit/>
        </w:trPr>
        <w:tc>
          <w:tcPr>
            <w:tcW w:type="dxa" w:w="1037"/>
          </w:tcPr>
          <w:p>
            <w:pPr>
              <w:spacing w:after="0"/>
              <w:jc w:val="left"/>
            </w:pPr>
            <w:r>
              <w:rPr>
                <w:sz w:val="16"/>
              </w:rPr>
              <w:t>2020-04-14</w:t>
            </w:r>
          </w:p>
        </w:tc>
        <w:tc>
          <w:tcPr>
            <w:tcW w:type="dxa" w:w="1215"/>
          </w:tcPr>
          <w:p>
            <w:pPr>
              <w:spacing w:after="0"/>
              <w:jc w:val="left"/>
            </w:pPr>
            <w:r>
              <w:rPr>
                <w:sz w:val="16"/>
              </w:rPr>
              <w:t>Frost/Freeze</w:t>
            </w:r>
          </w:p>
        </w:tc>
        <w:tc>
          <w:tcPr>
            <w:tcW w:type="dxa" w:w="1414"/>
          </w:tcPr>
          <w:p>
            <w:pPr>
              <w:spacing w:after="0"/>
              <w:jc w:val="left"/>
            </w:pPr>
          </w:p>
        </w:tc>
        <w:tc>
          <w:tcPr>
            <w:tcW w:type="dxa" w:w="3537"/>
          </w:tcPr>
          <w:p>
            <w:pPr>
              <w:spacing w:after="0"/>
              <w:jc w:val="left"/>
            </w:pPr>
            <w:r>
              <w:rPr>
                <w:sz w:val="16"/>
              </w:rPr>
              <w:t>$0 property; $30,000,000 crops (zone total, 2020 dollars)</w:t>
            </w:r>
          </w:p>
        </w:tc>
        <w:tc>
          <w:tcPr>
            <w:tcW w:type="dxa" w:w="943"/>
          </w:tcPr>
          <w:p>
            <w:pPr>
              <w:spacing w:after="0"/>
              <w:jc w:val="right"/>
            </w:pPr>
            <w:r>
              <w:rPr>
                <w:sz w:val="16"/>
              </w:rPr>
              <w:t>0, 0</w:t>
            </w:r>
          </w:p>
        </w:tc>
        <w:tc>
          <w:tcPr>
            <w:tcW w:type="dxa" w:w="2119"/>
          </w:tcPr>
          <w:p>
            <w:pPr>
              <w:spacing w:after="0"/>
              <w:jc w:val="left"/>
            </w:pPr>
            <w:r>
              <w:rPr>
                <w:sz w:val="16"/>
              </w:rPr>
              <w:t>NWS zone COZ006 (GRAND VALLEY), zone-level</w:t>
            </w:r>
          </w:p>
        </w:tc>
        <w:tc>
          <w:tcPr>
            <w:tcW w:type="dxa" w:w="1102"/>
          </w:tcPr>
          <w:p>
            <w:pPr>
              <w:spacing w:after="0"/>
              <w:jc w:val="left"/>
            </w:pPr>
          </w:p>
        </w:tc>
        <w:tc>
          <w:tcPr>
            <w:tcW w:type="dxa" w:w="2746"/>
          </w:tcPr>
          <w:p>
            <w:pPr>
              <w:spacing w:after="0"/>
              <w:jc w:val="left"/>
            </w:pPr>
            <w:r>
              <w:rPr>
                <w:sz w:val="16"/>
              </w:rPr>
              <w:t>B1-c worst recorded: Frost/Freeze</w:t>
            </w:r>
          </w:p>
        </w:tc>
      </w:tr>
      <w:tr>
        <w:trPr>
          <w:cantSplit/>
        </w:trPr>
        <w:tc>
          <w:tcPr>
            <w:tcW w:type="dxa" w:w="1037"/>
          </w:tcPr>
          <w:p>
            <w:pPr>
              <w:spacing w:after="0"/>
              <w:jc w:val="left"/>
            </w:pPr>
            <w:r>
              <w:rPr>
                <w:sz w:val="16"/>
              </w:rPr>
              <w:t>2020-02-15</w:t>
            </w:r>
          </w:p>
        </w:tc>
        <w:tc>
          <w:tcPr>
            <w:tcW w:type="dxa" w:w="1215"/>
          </w:tcPr>
          <w:p>
            <w:pPr>
              <w:spacing w:after="0"/>
              <w:jc w:val="left"/>
            </w:pPr>
            <w:r>
              <w:rPr>
                <w:sz w:val="16"/>
              </w:rPr>
              <w:t>Avalanche</w:t>
            </w:r>
          </w:p>
        </w:tc>
        <w:tc>
          <w:tcPr>
            <w:tcW w:type="dxa" w:w="1414"/>
          </w:tcPr>
          <w:p>
            <w:pPr>
              <w:spacing w:after="0"/>
              <w:jc w:val="left"/>
            </w:pPr>
          </w:p>
        </w:tc>
        <w:tc>
          <w:tcPr>
            <w:tcW w:type="dxa" w:w="3537"/>
          </w:tcPr>
          <w:p>
            <w:pPr>
              <w:spacing w:after="0"/>
              <w:jc w:val="left"/>
            </w:pPr>
            <w:r>
              <w:rPr>
                <w:sz w:val="16"/>
              </w:rPr>
              <w:t>$0 property; $0 crops (zone total, 2020 dollars)</w:t>
            </w:r>
          </w:p>
        </w:tc>
        <w:tc>
          <w:tcPr>
            <w:tcW w:type="dxa" w:w="943"/>
          </w:tcPr>
          <w:p>
            <w:pPr>
              <w:spacing w:after="0"/>
              <w:jc w:val="right"/>
            </w:pPr>
            <w:r>
              <w:rPr>
                <w:sz w:val="16"/>
              </w:rPr>
              <w:t>2, 1</w:t>
            </w:r>
          </w:p>
        </w:tc>
        <w:tc>
          <w:tcPr>
            <w:tcW w:type="dxa" w:w="2119"/>
          </w:tcPr>
          <w:p>
            <w:pPr>
              <w:spacing w:after="0"/>
              <w:jc w:val="left"/>
            </w:pPr>
            <w:r>
              <w:rPr>
                <w:sz w:val="16"/>
              </w:rPr>
              <w:t>NWS zone COZ013 (FLATTOP MOUNTAINS), zone-level</w:t>
            </w:r>
          </w:p>
        </w:tc>
        <w:tc>
          <w:tcPr>
            <w:tcW w:type="dxa" w:w="1102"/>
          </w:tcPr>
          <w:p>
            <w:pPr>
              <w:spacing w:after="0"/>
              <w:jc w:val="left"/>
            </w:pP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2017-01-10</w:t>
            </w:r>
          </w:p>
        </w:tc>
        <w:tc>
          <w:tcPr>
            <w:tcW w:type="dxa" w:w="1215"/>
          </w:tcPr>
          <w:p>
            <w:pPr>
              <w:spacing w:after="0"/>
              <w:jc w:val="left"/>
            </w:pPr>
            <w:r>
              <w:rPr>
                <w:sz w:val="16"/>
              </w:rPr>
              <w:t>Avalanche</w:t>
            </w:r>
          </w:p>
        </w:tc>
        <w:tc>
          <w:tcPr>
            <w:tcW w:type="dxa" w:w="1414"/>
          </w:tcPr>
          <w:p>
            <w:pPr>
              <w:spacing w:after="0"/>
              <w:jc w:val="left"/>
            </w:pPr>
          </w:p>
        </w:tc>
        <w:tc>
          <w:tcPr>
            <w:tcW w:type="dxa" w:w="3537"/>
          </w:tcPr>
          <w:p>
            <w:pPr>
              <w:spacing w:after="0"/>
              <w:jc w:val="left"/>
            </w:pPr>
            <w:r>
              <w:rPr>
                <w:sz w:val="16"/>
              </w:rPr>
              <w:t>$30,000 property; $0 crops (zone total, 2017 dollars)</w:t>
            </w:r>
          </w:p>
        </w:tc>
        <w:tc>
          <w:tcPr>
            <w:tcW w:type="dxa" w:w="943"/>
          </w:tcPr>
          <w:p>
            <w:pPr>
              <w:spacing w:after="0"/>
              <w:jc w:val="right"/>
            </w:pPr>
            <w:r>
              <w:rPr>
                <w:sz w:val="16"/>
              </w:rPr>
              <w:t>0, 0</w:t>
            </w:r>
          </w:p>
        </w:tc>
        <w:tc>
          <w:tcPr>
            <w:tcW w:type="dxa" w:w="2119"/>
          </w:tcPr>
          <w:p>
            <w:pPr>
              <w:spacing w:after="0"/>
              <w:jc w:val="left"/>
            </w:pPr>
            <w:r>
              <w:rPr>
                <w:sz w:val="16"/>
              </w:rPr>
              <w:t>NWS zone COZ010 (GORE AND ELK MOUNTAINS/CENTRAL MOUNTAIN VALLEYS), zone-level</w:t>
            </w:r>
          </w:p>
        </w:tc>
        <w:tc>
          <w:tcPr>
            <w:tcW w:type="dxa" w:w="1102"/>
          </w:tcPr>
          <w:p>
            <w:pPr>
              <w:spacing w:after="0"/>
              <w:jc w:val="left"/>
            </w:pPr>
          </w:p>
        </w:tc>
        <w:tc>
          <w:tcPr>
            <w:tcW w:type="dxa" w:w="2746"/>
          </w:tcPr>
          <w:p>
            <w:pPr>
              <w:spacing w:after="0"/>
              <w:jc w:val="left"/>
            </w:pPr>
            <w:r>
              <w:rPr>
                <w:sz w:val="16"/>
              </w:rPr>
              <w:t>B1-c worst recorded: Avalanche</w:t>
            </w:r>
          </w:p>
        </w:tc>
      </w:tr>
      <w:tr>
        <w:trPr>
          <w:cantSplit/>
        </w:trPr>
        <w:tc>
          <w:tcPr>
            <w:tcW w:type="dxa" w:w="1037"/>
          </w:tcPr>
          <w:p>
            <w:pPr>
              <w:spacing w:after="0"/>
              <w:jc w:val="left"/>
            </w:pPr>
            <w:r>
              <w:rPr>
                <w:sz w:val="16"/>
              </w:rPr>
              <w:t>2007-03-13</w:t>
            </w:r>
          </w:p>
        </w:tc>
        <w:tc>
          <w:tcPr>
            <w:tcW w:type="dxa" w:w="1215"/>
          </w:tcPr>
          <w:p>
            <w:pPr>
              <w:spacing w:after="0"/>
              <w:jc w:val="left"/>
            </w:pPr>
            <w:r>
              <w:rPr>
                <w:sz w:val="16"/>
              </w:rPr>
              <w:t>Avalanche</w:t>
            </w:r>
          </w:p>
        </w:tc>
        <w:tc>
          <w:tcPr>
            <w:tcW w:type="dxa" w:w="1414"/>
          </w:tcPr>
          <w:p>
            <w:pPr>
              <w:spacing w:after="0"/>
              <w:jc w:val="left"/>
            </w:pPr>
          </w:p>
        </w:tc>
        <w:tc>
          <w:tcPr>
            <w:tcW w:type="dxa" w:w="3537"/>
          </w:tcPr>
          <w:p>
            <w:pPr>
              <w:spacing w:after="0"/>
              <w:jc w:val="left"/>
            </w:pPr>
            <w:r>
              <w:rPr>
                <w:sz w:val="16"/>
              </w:rPr>
              <w:t>$1,000 property; $0 crops (zone total, 2007 dollars)</w:t>
            </w:r>
          </w:p>
        </w:tc>
        <w:tc>
          <w:tcPr>
            <w:tcW w:type="dxa" w:w="943"/>
          </w:tcPr>
          <w:p>
            <w:pPr>
              <w:spacing w:after="0"/>
              <w:jc w:val="right"/>
            </w:pPr>
            <w:r>
              <w:rPr>
                <w:sz w:val="16"/>
              </w:rPr>
              <w:t>2, 0</w:t>
            </w:r>
          </w:p>
        </w:tc>
        <w:tc>
          <w:tcPr>
            <w:tcW w:type="dxa" w:w="2119"/>
          </w:tcPr>
          <w:p>
            <w:pPr>
              <w:spacing w:after="0"/>
              <w:jc w:val="left"/>
            </w:pPr>
            <w:r>
              <w:rPr>
                <w:sz w:val="16"/>
              </w:rPr>
              <w:t>NWS zone COZ010 (GORE AND ELK MOUNTAINS/CENTRAL MOUNTAIN VALLEYS), zone-level</w:t>
            </w:r>
          </w:p>
        </w:tc>
        <w:tc>
          <w:tcPr>
            <w:tcW w:type="dxa" w:w="1102"/>
          </w:tcPr>
          <w:p>
            <w:pPr>
              <w:spacing w:after="0"/>
              <w:jc w:val="left"/>
            </w:pP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2005-12-04</w:t>
            </w:r>
          </w:p>
        </w:tc>
        <w:tc>
          <w:tcPr>
            <w:tcW w:type="dxa" w:w="1215"/>
          </w:tcPr>
          <w:p>
            <w:pPr>
              <w:spacing w:after="0"/>
              <w:jc w:val="left"/>
            </w:pPr>
            <w:r>
              <w:rPr>
                <w:sz w:val="16"/>
              </w:rPr>
              <w:t>Cold/Wind Chill</w:t>
            </w:r>
          </w:p>
        </w:tc>
        <w:tc>
          <w:tcPr>
            <w:tcW w:type="dxa" w:w="1414"/>
          </w:tcPr>
          <w:p>
            <w:pPr>
              <w:spacing w:after="0"/>
              <w:jc w:val="left"/>
            </w:pPr>
          </w:p>
        </w:tc>
        <w:tc>
          <w:tcPr>
            <w:tcW w:type="dxa" w:w="3537"/>
          </w:tcPr>
          <w:p>
            <w:pPr>
              <w:spacing w:after="0"/>
              <w:jc w:val="left"/>
            </w:pPr>
            <w:r>
              <w:rPr>
                <w:sz w:val="16"/>
              </w:rPr>
              <w:t>damage not reported</w:t>
            </w:r>
          </w:p>
        </w:tc>
        <w:tc>
          <w:tcPr>
            <w:tcW w:type="dxa" w:w="943"/>
          </w:tcPr>
          <w:p>
            <w:pPr>
              <w:spacing w:after="0"/>
              <w:jc w:val="right"/>
            </w:pPr>
            <w:r>
              <w:rPr>
                <w:sz w:val="16"/>
              </w:rPr>
              <w:t>0, 0</w:t>
            </w:r>
          </w:p>
        </w:tc>
        <w:tc>
          <w:tcPr>
            <w:tcW w:type="dxa" w:w="2119"/>
          </w:tcPr>
          <w:p>
            <w:pPr>
              <w:spacing w:after="0"/>
              <w:jc w:val="left"/>
            </w:pPr>
            <w:r>
              <w:rPr>
                <w:sz w:val="16"/>
              </w:rPr>
              <w:t>NWS zone COZ008 (CENTRAL COLORADO RIVER BASIN), zone-level</w:t>
            </w:r>
          </w:p>
        </w:tc>
        <w:tc>
          <w:tcPr>
            <w:tcW w:type="dxa" w:w="1102"/>
          </w:tcPr>
          <w:p>
            <w:pPr>
              <w:spacing w:after="0"/>
              <w:jc w:val="left"/>
            </w:pPr>
          </w:p>
        </w:tc>
        <w:tc>
          <w:tcPr>
            <w:tcW w:type="dxa" w:w="27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2003-10-01</w:t>
            </w:r>
          </w:p>
        </w:tc>
        <w:tc>
          <w:tcPr>
            <w:tcW w:type="dxa" w:w="1215"/>
          </w:tcPr>
          <w:p>
            <w:pPr>
              <w:spacing w:after="0"/>
              <w:jc w:val="left"/>
            </w:pPr>
            <w:r>
              <w:rPr>
                <w:sz w:val="16"/>
              </w:rPr>
              <w:t>Drought</w:t>
            </w:r>
          </w:p>
        </w:tc>
        <w:tc>
          <w:tcPr>
            <w:tcW w:type="dxa" w:w="1414"/>
          </w:tcPr>
          <w:p>
            <w:pPr>
              <w:spacing w:after="0"/>
              <w:jc w:val="left"/>
            </w:pPr>
          </w:p>
        </w:tc>
        <w:tc>
          <w:tcPr>
            <w:tcW w:type="dxa" w:w="3537"/>
          </w:tcPr>
          <w:p>
            <w:pPr>
              <w:spacing w:after="0"/>
              <w:jc w:val="left"/>
            </w:pPr>
            <w:r>
              <w:rPr>
                <w:sz w:val="16"/>
              </w:rPr>
              <w:t>damage not reported</w:t>
            </w:r>
          </w:p>
        </w:tc>
        <w:tc>
          <w:tcPr>
            <w:tcW w:type="dxa" w:w="943"/>
          </w:tcPr>
          <w:p>
            <w:pPr>
              <w:spacing w:after="0"/>
              <w:jc w:val="right"/>
            </w:pPr>
            <w:r>
              <w:rPr>
                <w:sz w:val="16"/>
              </w:rPr>
              <w:t>0, 0</w:t>
            </w:r>
          </w:p>
        </w:tc>
        <w:tc>
          <w:tcPr>
            <w:tcW w:type="dxa" w:w="2119"/>
          </w:tcPr>
          <w:p>
            <w:pPr>
              <w:spacing w:after="0"/>
              <w:jc w:val="left"/>
            </w:pPr>
            <w:r>
              <w:rPr>
                <w:sz w:val="16"/>
              </w:rPr>
              <w:t>NWS zone COZ009 (GRAND AND BATTLEMENT MESAS), zone-level</w:t>
            </w:r>
          </w:p>
        </w:tc>
        <w:tc>
          <w:tcPr>
            <w:tcW w:type="dxa" w:w="1102"/>
          </w:tcPr>
          <w:p>
            <w:pPr>
              <w:spacing w:after="0"/>
              <w:jc w:val="left"/>
            </w:pPr>
          </w:p>
        </w:tc>
        <w:tc>
          <w:tcPr>
            <w:tcW w:type="dxa" w:w="2746"/>
          </w:tcPr>
          <w:p>
            <w:pPr>
              <w:spacing w:after="0"/>
              <w:jc w:val="left"/>
            </w:pPr>
            <w:r>
              <w:rPr>
                <w:sz w:val="16"/>
              </w:rPr>
              <w:t>B1-c worst recorded: Drought</w:t>
            </w:r>
          </w:p>
        </w:tc>
      </w:tr>
      <w:tr>
        <w:trPr>
          <w:cantSplit/>
        </w:trPr>
        <w:tc>
          <w:tcPr>
            <w:tcW w:type="dxa" w:w="1037"/>
          </w:tcPr>
          <w:p>
            <w:pPr>
              <w:spacing w:after="0"/>
              <w:jc w:val="left"/>
            </w:pPr>
            <w:r>
              <w:rPr>
                <w:sz w:val="16"/>
              </w:rPr>
              <w:t>2003-07-31</w:t>
            </w:r>
          </w:p>
        </w:tc>
        <w:tc>
          <w:tcPr>
            <w:tcW w:type="dxa" w:w="1215"/>
          </w:tcPr>
          <w:p>
            <w:pPr>
              <w:spacing w:after="0"/>
              <w:jc w:val="left"/>
            </w:pPr>
            <w:r>
              <w:rPr>
                <w:sz w:val="16"/>
              </w:rPr>
              <w:t>Lightning</w:t>
            </w:r>
          </w:p>
        </w:tc>
        <w:tc>
          <w:tcPr>
            <w:tcW w:type="dxa" w:w="1414"/>
          </w:tcPr>
          <w:p>
            <w:pPr>
              <w:spacing w:after="0"/>
              <w:jc w:val="left"/>
            </w:pPr>
          </w:p>
        </w:tc>
        <w:tc>
          <w:tcPr>
            <w:tcW w:type="dxa" w:w="3537"/>
          </w:tcPr>
          <w:p>
            <w:pPr>
              <w:spacing w:after="0"/>
              <w:jc w:val="left"/>
            </w:pPr>
            <w:r>
              <w:rPr>
                <w:sz w:val="16"/>
              </w:rPr>
              <w:t>damage not reported</w:t>
            </w:r>
          </w:p>
        </w:tc>
        <w:tc>
          <w:tcPr>
            <w:tcW w:type="dxa" w:w="943"/>
          </w:tcPr>
          <w:p>
            <w:pPr>
              <w:spacing w:after="0"/>
              <w:jc w:val="right"/>
            </w:pPr>
            <w:r>
              <w:rPr>
                <w:sz w:val="16"/>
              </w:rPr>
              <w:t>2, 0</w:t>
            </w:r>
          </w:p>
        </w:tc>
        <w:tc>
          <w:tcPr>
            <w:tcW w:type="dxa" w:w="2119"/>
          </w:tcPr>
          <w:p>
            <w:pPr>
              <w:spacing w:after="0"/>
              <w:jc w:val="left"/>
            </w:pPr>
            <w:r>
              <w:rPr>
                <w:sz w:val="16"/>
              </w:rPr>
              <w:t>RIFLE</w:t>
            </w:r>
          </w:p>
        </w:tc>
        <w:tc>
          <w:tcPr>
            <w:tcW w:type="dxa" w:w="1102"/>
          </w:tcPr>
          <w:p>
            <w:pPr>
              <w:spacing w:after="0"/>
              <w:jc w:val="left"/>
            </w:pP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2003-06-01</w:t>
            </w:r>
          </w:p>
        </w:tc>
        <w:tc>
          <w:tcPr>
            <w:tcW w:type="dxa" w:w="1215"/>
          </w:tcPr>
          <w:p>
            <w:pPr>
              <w:spacing w:after="0"/>
              <w:jc w:val="left"/>
            </w:pPr>
            <w:r>
              <w:rPr>
                <w:sz w:val="16"/>
              </w:rPr>
              <w:t>Flood</w:t>
            </w:r>
          </w:p>
        </w:tc>
        <w:tc>
          <w:tcPr>
            <w:tcW w:type="dxa" w:w="1414"/>
          </w:tcPr>
          <w:p>
            <w:pPr>
              <w:spacing w:after="0"/>
              <w:jc w:val="left"/>
            </w:pPr>
          </w:p>
        </w:tc>
        <w:tc>
          <w:tcPr>
            <w:tcW w:type="dxa" w:w="3537"/>
          </w:tcPr>
          <w:p>
            <w:pPr>
              <w:spacing w:after="0"/>
              <w:jc w:val="left"/>
            </w:pPr>
            <w:r>
              <w:rPr>
                <w:sz w:val="16"/>
              </w:rPr>
              <w:t>$3,240,000 property; crops not reported (zone total, 2003 dollars)</w:t>
            </w:r>
          </w:p>
        </w:tc>
        <w:tc>
          <w:tcPr>
            <w:tcW w:type="dxa" w:w="943"/>
          </w:tcPr>
          <w:p>
            <w:pPr>
              <w:spacing w:after="0"/>
              <w:jc w:val="right"/>
            </w:pPr>
            <w:r>
              <w:rPr>
                <w:sz w:val="16"/>
              </w:rPr>
              <w:t>0, 0</w:t>
            </w:r>
          </w:p>
        </w:tc>
        <w:tc>
          <w:tcPr>
            <w:tcW w:type="dxa" w:w="2119"/>
          </w:tcPr>
          <w:p>
            <w:pPr>
              <w:spacing w:after="0"/>
              <w:jc w:val="left"/>
            </w:pPr>
            <w:r>
              <w:rPr>
                <w:sz w:val="16"/>
              </w:rPr>
              <w:t>NWS zone COZ010 (GORE AND ELK MOUNTAINS/CENTRAL MOUNTAIN VALLEYS), zone-level</w:t>
            </w:r>
          </w:p>
        </w:tc>
        <w:tc>
          <w:tcPr>
            <w:tcW w:type="dxa" w:w="1102"/>
          </w:tcPr>
          <w:p>
            <w:pPr>
              <w:spacing w:after="0"/>
              <w:jc w:val="left"/>
            </w:pPr>
          </w:p>
        </w:tc>
        <w:tc>
          <w:tcPr>
            <w:tcW w:type="dxa" w:w="27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1997-10-25</w:t>
            </w:r>
          </w:p>
        </w:tc>
        <w:tc>
          <w:tcPr>
            <w:tcW w:type="dxa" w:w="1215"/>
          </w:tcPr>
          <w:p>
            <w:pPr>
              <w:spacing w:after="0"/>
              <w:jc w:val="left"/>
            </w:pPr>
            <w:r>
              <w:rPr>
                <w:sz w:val="16"/>
              </w:rPr>
              <w:t>High Wind</w:t>
            </w:r>
          </w:p>
        </w:tc>
        <w:tc>
          <w:tcPr>
            <w:tcW w:type="dxa" w:w="1414"/>
          </w:tcPr>
          <w:p>
            <w:pPr>
              <w:spacing w:after="0"/>
              <w:jc w:val="left"/>
            </w:pPr>
            <w:r>
              <w:rPr>
                <w:sz w:val="16"/>
              </w:rPr>
              <w:t>120 kt (138 mph), measurement type not recorded</w:t>
            </w:r>
          </w:p>
        </w:tc>
        <w:tc>
          <w:tcPr>
            <w:tcW w:type="dxa" w:w="3537"/>
          </w:tcPr>
          <w:p>
            <w:pPr>
              <w:spacing w:after="0"/>
              <w:jc w:val="left"/>
            </w:pPr>
            <w:r>
              <w:rPr>
                <w:sz w:val="16"/>
              </w:rPr>
              <w:t>$50,000 property; crops not reported (zone total, 1997 dollars)</w:t>
            </w:r>
          </w:p>
        </w:tc>
        <w:tc>
          <w:tcPr>
            <w:tcW w:type="dxa" w:w="943"/>
          </w:tcPr>
          <w:p>
            <w:pPr>
              <w:spacing w:after="0"/>
              <w:jc w:val="right"/>
            </w:pPr>
            <w:r>
              <w:rPr>
                <w:sz w:val="16"/>
              </w:rPr>
              <w:t>0, 0</w:t>
            </w:r>
          </w:p>
        </w:tc>
        <w:tc>
          <w:tcPr>
            <w:tcW w:type="dxa" w:w="2119"/>
          </w:tcPr>
          <w:p>
            <w:pPr>
              <w:spacing w:after="0"/>
              <w:jc w:val="left"/>
            </w:pPr>
            <w:r>
              <w:rPr>
                <w:sz w:val="16"/>
              </w:rPr>
              <w:t>Storm Events area ELKHEAD AND PARK MOUNTAINS/FLAT TOPS/WHITE RIVER PLATEAU / E RIO BLANCO / NE GARFIELD / X NW EAGLE / ROUTT EXCEPT C XS (legacy zone code COZ004), zone-level</w:t>
            </w:r>
          </w:p>
        </w:tc>
        <w:tc>
          <w:tcPr>
            <w:tcW w:type="dxa" w:w="1102"/>
          </w:tcPr>
          <w:p>
            <w:pPr>
              <w:spacing w:after="0"/>
              <w:jc w:val="left"/>
            </w:pPr>
          </w:p>
        </w:tc>
        <w:tc>
          <w:tcPr>
            <w:tcW w:type="dxa" w:w="2746"/>
          </w:tcPr>
          <w:p>
            <w:pPr>
              <w:spacing w:after="0"/>
              <w:jc w:val="left"/>
            </w:pPr>
            <w:r>
              <w:rPr>
                <w:sz w:val="16"/>
              </w:rPr>
              <w:t>B1-c worst recorded: High Wind and Strong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(2,407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6"/>
        <w:gridCol w:w="1388"/>
        <w:gridCol w:w="1841"/>
        <w:gridCol w:w="1037"/>
        <w:gridCol w:w="1375"/>
        <w:gridCol w:w="1616"/>
        <w:gridCol w:w="1854"/>
        <w:gridCol w:w="1037"/>
        <w:gridCol w:w="1532"/>
      </w:tblGrid>
      <w:tr>
        <w:trPr>
          <w:cantSplit/>
          <w:tblHeader/>
        </w:trPr>
        <w:tc>
          <w:tcPr>
            <w:tcW w:type="dxa" w:w="1037"/>
            <w:shd w:val="clear" w:color="auto" w:fill="E8E8E8"/>
          </w:tcPr>
          <w:p>
            <w:pPr>
              <w:spacing w:after="0"/>
              <w:jc w:val="left"/>
            </w:pPr>
            <w:r>
              <w:rPr>
                <w:b/>
                <w:sz w:val="16"/>
              </w:rPr>
              <w:t>Hazard</w:t>
            </w:r>
          </w:p>
        </w:tc>
        <w:tc>
          <w:tcPr>
            <w:tcW w:type="dxa" w:w="139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8"/>
            <w:shd w:val="clear" w:color="auto" w:fill="E8E8E8"/>
          </w:tcPr>
          <w:p>
            <w:pPr>
              <w:spacing w:after="0"/>
              <w:jc w:val="left"/>
            </w:pPr>
            <w:r>
              <w:rPr>
                <w:b/>
                <w:sz w:val="16"/>
              </w:rPr>
              <w:t>Unit</w:t>
            </w:r>
          </w:p>
        </w:tc>
        <w:tc>
          <w:tcPr>
            <w:tcW w:type="dxa" w:w="184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5"/>
            <w:shd w:val="clear" w:color="auto" w:fill="E8E8E8"/>
          </w:tcPr>
          <w:p>
            <w:pPr>
              <w:spacing w:after="0"/>
              <w:jc w:val="left"/>
            </w:pPr>
            <w:r>
              <w:rPr>
                <w:b/>
                <w:sz w:val="16"/>
              </w:rPr>
              <w:t>Descriptor basis</w:t>
            </w:r>
          </w:p>
        </w:tc>
        <w:tc>
          <w:tcPr>
            <w:tcW w:type="dxa" w:w="1616"/>
            <w:shd w:val="clear" w:color="auto" w:fill="E8E8E8"/>
          </w:tcPr>
          <w:p>
            <w:pPr>
              <w:spacing w:after="0"/>
              <w:jc w:val="right"/>
            </w:pPr>
            <w:r>
              <w:rPr>
                <w:b/>
                <w:sz w:val="16"/>
              </w:rPr>
              <w:t>NRI events or days in its record period (hail, wind and tornado are area-weighted, so can be fractional)</w:t>
            </w:r>
          </w:p>
        </w:tc>
        <w:tc>
          <w:tcPr>
            <w:tcW w:type="dxa" w:w="185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6"/>
          </w:tcPr>
          <w:p>
            <w:pPr>
              <w:spacing w:after="0"/>
              <w:jc w:val="right"/>
            </w:pPr>
            <w:r>
              <w:rPr>
                <w:sz w:val="16"/>
              </w:rPr>
              <w:t>1.33</w:t>
            </w:r>
          </w:p>
        </w:tc>
        <w:tc>
          <w:tcPr>
            <w:tcW w:type="dxa" w:w="1388"/>
          </w:tcPr>
          <w:p>
            <w:pPr>
              <w:spacing w:after="0"/>
              <w:jc w:val="left"/>
            </w:pPr>
            <w:r>
              <w:rPr>
                <w:sz w:val="16"/>
              </w:rPr>
              <w:t>events per year</w:t>
            </w:r>
          </w:p>
        </w:tc>
        <w:tc>
          <w:tcPr>
            <w:tcW w:type="dxa" w:w="1841"/>
          </w:tcPr>
          <w:p>
            <w:pPr>
              <w:spacing w:after="0"/>
              <w:jc w:val="left"/>
            </w:pPr>
            <w:r>
              <w:rPr>
                <w:sz w:val="16"/>
              </w:rPr>
              <w:t>about 1.33 per year</w:t>
            </w:r>
          </w:p>
        </w:tc>
        <w:tc>
          <w:tcPr>
            <w:tcW w:type="dxa" w:w="1037"/>
          </w:tcPr>
          <w:p>
            <w:pPr>
              <w:spacing w:after="0"/>
              <w:jc w:val="left"/>
            </w:pPr>
            <w:r>
              <w:rPr>
                <w:sz w:val="16"/>
              </w:rPr>
              <w:t>Highly likely</w:t>
            </w:r>
          </w:p>
        </w:tc>
        <w:tc>
          <w:tcPr>
            <w:tcW w:type="dxa" w:w="1375"/>
          </w:tcPr>
          <w:p>
            <w:pPr>
              <w:spacing w:after="0"/>
              <w:jc w:val="left"/>
            </w:pPr>
            <w:r>
              <w:rPr>
                <w:sz w:val="16"/>
              </w:rPr>
              <w:t>FEMA annualized frequency (modeled)</w:t>
            </w:r>
          </w:p>
        </w:tc>
        <w:tc>
          <w:tcPr>
            <w:tcW w:type="dxa" w:w="1616"/>
          </w:tcPr>
          <w:p>
            <w:pPr>
              <w:spacing w:after="0"/>
              <w:jc w:val="right"/>
            </w:pPr>
            <w:r>
              <w:rPr>
                <w:sz w:val="16"/>
              </w:rPr>
              <w:t>40</w:t>
            </w:r>
          </w:p>
        </w:tc>
        <w:tc>
          <w:tcPr>
            <w:tcW w:type="dxa" w:w="1854"/>
          </w:tcPr>
          <w:p>
            <w:pPr>
              <w:spacing w:after="0"/>
              <w:jc w:val="left"/>
            </w:pPr>
            <w:r>
              <w:rPr>
                <w:sz w:val="16"/>
              </w:rPr>
              <w:t>1994 to 2023 (30 years)</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Cold Wave</w:t>
            </w:r>
          </w:p>
        </w:tc>
        <w:tc>
          <w:tcPr>
            <w:tcW w:type="dxa" w:w="1396"/>
          </w:tcPr>
          <w:p>
            <w:pPr>
              <w:spacing w:after="0"/>
              <w:jc w:val="right"/>
            </w:pPr>
            <w:r>
              <w:rPr>
                <w:sz w:val="16"/>
              </w:rPr>
              <w:t>0.0487</w:t>
            </w:r>
          </w:p>
        </w:tc>
        <w:tc>
          <w:tcPr>
            <w:tcW w:type="dxa" w:w="1388"/>
          </w:tcPr>
          <w:p>
            <w:pPr>
              <w:spacing w:after="0"/>
              <w:jc w:val="left"/>
            </w:pPr>
            <w:r>
              <w:rPr>
                <w:sz w:val="16"/>
              </w:rPr>
              <w:t>event-days per year</w:t>
            </w:r>
          </w:p>
        </w:tc>
        <w:tc>
          <w:tcPr>
            <w:tcW w:type="dxa" w:w="1841"/>
          </w:tcPr>
          <w:p>
            <w:pPr>
              <w:spacing w:after="0"/>
              <w:jc w:val="left"/>
            </w:pPr>
            <w:r>
              <w:rPr>
                <w:sz w:val="16"/>
              </w:rPr>
              <w:t>about 0.0487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4 of 30 years, 1996 to 2025 (13.3%)</w:t>
            </w:r>
          </w:p>
        </w:tc>
        <w:tc>
          <w:tcPr>
            <w:tcW w:type="dxa" w:w="1616"/>
          </w:tcPr>
          <w:p>
            <w:pPr>
              <w:spacing w:after="0"/>
              <w:jc w:val="right"/>
            </w:pPr>
            <w:r>
              <w:rPr>
                <w:sz w:val="16"/>
              </w:rPr>
              <w:t>0.925</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Drought</w:t>
            </w:r>
          </w:p>
        </w:tc>
        <w:tc>
          <w:tcPr>
            <w:tcW w:type="dxa" w:w="1396"/>
          </w:tcPr>
          <w:p>
            <w:pPr>
              <w:spacing w:after="0"/>
              <w:jc w:val="right"/>
            </w:pPr>
            <w:r>
              <w:rPr>
                <w:sz w:val="16"/>
              </w:rPr>
              <w:t>66.9</w:t>
            </w:r>
          </w:p>
        </w:tc>
        <w:tc>
          <w:tcPr>
            <w:tcW w:type="dxa" w:w="1388"/>
          </w:tcPr>
          <w:p>
            <w:pPr>
              <w:spacing w:after="0"/>
              <w:jc w:val="left"/>
            </w:pPr>
            <w:r>
              <w:rPr>
                <w:sz w:val="16"/>
              </w:rPr>
              <w:t>event-days per year</w:t>
            </w:r>
          </w:p>
        </w:tc>
        <w:tc>
          <w:tcPr>
            <w:tcW w:type="dxa" w:w="1841"/>
          </w:tcPr>
          <w:p>
            <w:pPr>
              <w:spacing w:after="0"/>
              <w:jc w:val="left"/>
            </w:pPr>
            <w:r>
              <w:rPr>
                <w:sz w:val="16"/>
              </w:rPr>
              <w:t>about 66.9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18 of 30 years, 1996 to 2025 (60%)</w:t>
            </w:r>
          </w:p>
        </w:tc>
        <w:tc>
          <w:tcPr>
            <w:tcW w:type="dxa" w:w="1616"/>
          </w:tcPr>
          <w:p>
            <w:pPr>
              <w:spacing w:after="0"/>
              <w:jc w:val="right"/>
            </w:pPr>
            <w:r>
              <w:rPr>
                <w:sz w:val="16"/>
              </w:rPr>
              <w:t>2,296</w:t>
            </w:r>
          </w:p>
        </w:tc>
        <w:tc>
          <w:tcPr>
            <w:tcW w:type="dxa" w:w="185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Earthquake</w:t>
            </w:r>
          </w:p>
        </w:tc>
        <w:tc>
          <w:tcPr>
            <w:tcW w:type="dxa" w:w="1396"/>
          </w:tcPr>
          <w:p>
            <w:pPr>
              <w:spacing w:after="0"/>
              <w:jc w:val="right"/>
            </w:pPr>
            <w:r>
              <w:rPr>
                <w:sz w:val="16"/>
              </w:rPr>
              <w:t>0.00109</w:t>
            </w:r>
          </w:p>
        </w:tc>
        <w:tc>
          <w:tcPr>
            <w:tcW w:type="dxa" w:w="1388"/>
          </w:tcPr>
          <w:p>
            <w:pPr>
              <w:spacing w:after="0"/>
              <w:jc w:val="left"/>
            </w:pPr>
            <w:r>
              <w:rPr>
                <w:sz w:val="16"/>
              </w:rPr>
              <w:t>annual probability at a location</w:t>
            </w:r>
          </w:p>
        </w:tc>
        <w:tc>
          <w:tcPr>
            <w:tcW w:type="dxa" w:w="1841"/>
          </w:tcPr>
          <w:p>
            <w:pPr>
              <w:spacing w:after="0"/>
              <w:jc w:val="left"/>
            </w:pPr>
            <w:r>
              <w:rPr>
                <w:sz w:val="16"/>
              </w:rPr>
              <w:t>chance a given location in the county has at least minor-damage shaking in a year: 0.109%</w:t>
            </w:r>
          </w:p>
        </w:tc>
        <w:tc>
          <w:tcPr>
            <w:tcW w:type="dxa" w:w="1037"/>
          </w:tcPr>
          <w:p>
            <w:pPr>
              <w:spacing w:after="0"/>
              <w:jc w:val="left"/>
            </w:pPr>
          </w:p>
        </w:tc>
        <w:tc>
          <w:tcPr>
            <w:tcW w:type="dxa" w:w="1375"/>
          </w:tcPr>
          <w:p>
            <w:pPr>
              <w:spacing w:after="0"/>
              <w:jc w:val="left"/>
            </w:pP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6"/>
          </w:tcPr>
          <w:p>
            <w:pPr>
              <w:spacing w:after="0"/>
              <w:jc w:val="right"/>
            </w:pPr>
            <w:r>
              <w:rPr>
                <w:sz w:val="16"/>
              </w:rPr>
              <w:t>0.129</w:t>
            </w:r>
          </w:p>
        </w:tc>
        <w:tc>
          <w:tcPr>
            <w:tcW w:type="dxa" w:w="1388"/>
          </w:tcPr>
          <w:p>
            <w:pPr>
              <w:spacing w:after="0"/>
              <w:jc w:val="left"/>
            </w:pPr>
            <w:r>
              <w:rPr>
                <w:sz w:val="16"/>
              </w:rPr>
              <w:t>events per year</w:t>
            </w:r>
          </w:p>
        </w:tc>
        <w:tc>
          <w:tcPr>
            <w:tcW w:type="dxa" w:w="1841"/>
          </w:tcPr>
          <w:p>
            <w:pPr>
              <w:spacing w:after="0"/>
              <w:jc w:val="left"/>
            </w:pPr>
            <w:r>
              <w:rPr>
                <w:sz w:val="16"/>
              </w:rPr>
              <w:t>about 1 in 8 years</w:t>
            </w:r>
          </w:p>
        </w:tc>
        <w:tc>
          <w:tcPr>
            <w:tcW w:type="dxa" w:w="1037"/>
          </w:tcPr>
          <w:p>
            <w:pPr>
              <w:spacing w:after="0"/>
              <w:jc w:val="left"/>
            </w:pPr>
            <w:r>
              <w:rPr>
                <w:sz w:val="16"/>
              </w:rPr>
              <w:t>Likely</w:t>
            </w:r>
          </w:p>
        </w:tc>
        <w:tc>
          <w:tcPr>
            <w:tcW w:type="dxa" w:w="1375"/>
          </w:tcPr>
          <w:p>
            <w:pPr>
              <w:spacing w:after="0"/>
              <w:jc w:val="left"/>
            </w:pPr>
            <w:r>
              <w:rPr>
                <w:sz w:val="16"/>
              </w:rPr>
              <w:t>FEMA annualized frequency (modeled)</w:t>
            </w:r>
          </w:p>
        </w:tc>
        <w:tc>
          <w:tcPr>
            <w:tcW w:type="dxa" w:w="1616"/>
          </w:tcPr>
          <w:p>
            <w:pPr>
              <w:spacing w:after="0"/>
              <w:jc w:val="right"/>
            </w:pPr>
            <w:r>
              <w:rPr>
                <w:sz w:val="16"/>
              </w:rPr>
              <w:t>4.9 (modeled)</w:t>
            </w:r>
          </w:p>
        </w:tc>
        <w:tc>
          <w:tcPr>
            <w:tcW w:type="dxa" w:w="185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Heat Wave</w:t>
            </w:r>
          </w:p>
        </w:tc>
        <w:tc>
          <w:tcPr>
            <w:tcW w:type="dxa" w:w="1396"/>
          </w:tcPr>
          <w:p>
            <w:pPr>
              <w:spacing w:after="0"/>
              <w:jc w:val="right"/>
            </w:pPr>
            <w:r>
              <w:rPr>
                <w:sz w:val="16"/>
              </w:rPr>
              <w:t>0.0441</w:t>
            </w:r>
          </w:p>
        </w:tc>
        <w:tc>
          <w:tcPr>
            <w:tcW w:type="dxa" w:w="1388"/>
          </w:tcPr>
          <w:p>
            <w:pPr>
              <w:spacing w:after="0"/>
              <w:jc w:val="left"/>
            </w:pPr>
            <w:r>
              <w:rPr>
                <w:sz w:val="16"/>
              </w:rPr>
              <w:t>event-days per year</w:t>
            </w:r>
          </w:p>
        </w:tc>
        <w:tc>
          <w:tcPr>
            <w:tcW w:type="dxa" w:w="1841"/>
          </w:tcPr>
          <w:p>
            <w:pPr>
              <w:spacing w:after="0"/>
              <w:jc w:val="left"/>
            </w:pPr>
            <w:r>
              <w:rPr>
                <w:sz w:val="16"/>
              </w:rPr>
              <w:t>about 0.0441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3 of 30 years, 1996 to 2025 (10%)</w:t>
            </w:r>
          </w:p>
        </w:tc>
        <w:tc>
          <w:tcPr>
            <w:tcW w:type="dxa" w:w="1616"/>
          </w:tcPr>
          <w:p>
            <w:pPr>
              <w:spacing w:after="0"/>
              <w:jc w:val="right"/>
            </w:pPr>
            <w:r>
              <w:rPr>
                <w:sz w:val="16"/>
              </w:rPr>
              <w:t>0.708</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Hurricane</w:t>
            </w:r>
          </w:p>
        </w:tc>
        <w:tc>
          <w:tcPr>
            <w:tcW w:type="dxa" w:w="1396"/>
          </w:tcPr>
          <w:p>
            <w:pPr>
              <w:spacing w:after="0"/>
              <w:jc w:val="right"/>
            </w:pPr>
          </w:p>
        </w:tc>
        <w:tc>
          <w:tcPr>
            <w:tcW w:type="dxa" w:w="1388"/>
          </w:tcPr>
          <w:p>
            <w:pPr>
              <w:spacing w:after="0"/>
              <w:jc w:val="left"/>
            </w:pPr>
            <w:r>
              <w:rPr>
                <w:sz w:val="16"/>
              </w:rPr>
              <w:t>events per year</w:t>
            </w:r>
          </w:p>
        </w:tc>
        <w:tc>
          <w:tcPr>
            <w:tcW w:type="dxa" w:w="1841"/>
          </w:tcPr>
          <w:p>
            <w:pPr>
              <w:spacing w:after="0"/>
              <w:jc w:val="left"/>
            </w:pPr>
          </w:p>
        </w:tc>
        <w:tc>
          <w:tcPr>
            <w:tcW w:type="dxa" w:w="1037"/>
          </w:tcPr>
          <w:p>
            <w:pPr>
              <w:spacing w:after="0"/>
              <w:jc w:val="left"/>
            </w:pPr>
          </w:p>
        </w:tc>
        <w:tc>
          <w:tcPr>
            <w:tcW w:type="dxa" w:w="1375"/>
          </w:tcPr>
          <w:p>
            <w:pPr>
              <w:spacing w:after="0"/>
              <w:jc w:val="left"/>
            </w:pPr>
          </w:p>
        </w:tc>
        <w:tc>
          <w:tcPr>
            <w:tcW w:type="dxa" w:w="1616"/>
          </w:tcPr>
          <w:p>
            <w:pPr>
              <w:spacing w:after="0"/>
              <w:jc w:val="right"/>
            </w:pPr>
          </w:p>
        </w:tc>
        <w:tc>
          <w:tcPr>
            <w:tcW w:type="dxa" w:w="1854"/>
          </w:tcPr>
          <w:p>
            <w:pPr>
              <w:spacing w:after="0"/>
              <w:jc w:val="left"/>
            </w:pPr>
            <w:r>
              <w:rPr>
                <w:sz w:val="16"/>
              </w:rPr>
              <w:t>1851 to 2024 (Atlantic)</w:t>
            </w:r>
          </w:p>
        </w:tc>
        <w:tc>
          <w:tcPr>
            <w:tcW w:type="dxa" w:w="1037"/>
          </w:tcPr>
          <w:p>
            <w:pPr>
              <w:spacing w:after="0"/>
              <w:jc w:val="left"/>
            </w:pPr>
            <w:r>
              <w:rPr>
                <w:sz w:val="16"/>
              </w:rPr>
              <w:t>see B1-f</w:t>
            </w:r>
          </w:p>
        </w:tc>
        <w:tc>
          <w:tcPr>
            <w:tcW w:type="dxa" w:w="153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6"/>
          </w:tcPr>
          <w:p>
            <w:pPr>
              <w:spacing w:after="0"/>
              <w:jc w:val="right"/>
            </w:pPr>
            <w:r>
              <w:rPr>
                <w:sz w:val="16"/>
              </w:rPr>
              <w:t>0.0149</w:t>
            </w:r>
          </w:p>
        </w:tc>
        <w:tc>
          <w:tcPr>
            <w:tcW w:type="dxa" w:w="1388"/>
          </w:tcPr>
          <w:p>
            <w:pPr>
              <w:spacing w:after="0"/>
              <w:jc w:val="left"/>
            </w:pPr>
            <w:r>
              <w:rPr>
                <w:sz w:val="16"/>
              </w:rPr>
              <w:t>event-days per year</w:t>
            </w:r>
          </w:p>
        </w:tc>
        <w:tc>
          <w:tcPr>
            <w:tcW w:type="dxa" w:w="1841"/>
          </w:tcPr>
          <w:p>
            <w:pPr>
              <w:spacing w:after="0"/>
              <w:jc w:val="left"/>
            </w:pPr>
            <w:r>
              <w:rPr>
                <w:sz w:val="16"/>
              </w:rPr>
              <w:t>about 0.0149 days per year</w:t>
            </w:r>
          </w:p>
        </w:tc>
        <w:tc>
          <w:tcPr>
            <w:tcW w:type="dxa" w:w="1037"/>
          </w:tcPr>
          <w:p>
            <w:pPr>
              <w:spacing w:after="0"/>
              <w:jc w:val="left"/>
            </w:pPr>
            <w:r>
              <w:rPr>
                <w:sz w:val="16"/>
              </w:rPr>
              <w:t>Possible</w:t>
            </w:r>
          </w:p>
        </w:tc>
        <w:tc>
          <w:tcPr>
            <w:tcW w:type="dxa" w:w="1375"/>
          </w:tcPr>
          <w:p>
            <w:pPr>
              <w:spacing w:after="0"/>
              <w:jc w:val="left"/>
            </w:pPr>
            <w:r>
              <w:rPr>
                <w:sz w:val="16"/>
              </w:rPr>
              <w:t>Storm Events event-days in 1 of 30 years, 1996 to 2025 (3.33%)</w:t>
            </w:r>
          </w:p>
        </w:tc>
        <w:tc>
          <w:tcPr>
            <w:tcW w:type="dxa" w:w="1616"/>
          </w:tcPr>
          <w:p>
            <w:pPr>
              <w:spacing w:after="0"/>
              <w:jc w:val="right"/>
            </w:pPr>
            <w:r>
              <w:rPr>
                <w:sz w:val="16"/>
              </w:rPr>
              <w:t>0</w:t>
            </w:r>
          </w:p>
        </w:tc>
        <w:tc>
          <w:tcPr>
            <w:tcW w:type="dxa" w:w="1854"/>
          </w:tcPr>
          <w:p>
            <w:pPr>
              <w:spacing w:after="0"/>
              <w:jc w:val="left"/>
            </w:pPr>
            <w:r>
              <w:rPr>
                <w:sz w:val="16"/>
              </w:rPr>
              <w:t>1946-12-31 to 2014-02-12 (67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Inland Flooding</w:t>
            </w:r>
          </w:p>
        </w:tc>
        <w:tc>
          <w:tcPr>
            <w:tcW w:type="dxa" w:w="1396"/>
          </w:tcPr>
          <w:p>
            <w:pPr>
              <w:spacing w:after="0"/>
              <w:jc w:val="right"/>
            </w:pPr>
            <w:r>
              <w:rPr>
                <w:sz w:val="16"/>
              </w:rPr>
              <w:t>1.68</w:t>
            </w:r>
          </w:p>
        </w:tc>
        <w:tc>
          <w:tcPr>
            <w:tcW w:type="dxa" w:w="1388"/>
          </w:tcPr>
          <w:p>
            <w:pPr>
              <w:spacing w:after="0"/>
              <w:jc w:val="left"/>
            </w:pPr>
            <w:r>
              <w:rPr>
                <w:sz w:val="16"/>
              </w:rPr>
              <w:t>event-days per year</w:t>
            </w:r>
          </w:p>
        </w:tc>
        <w:tc>
          <w:tcPr>
            <w:tcW w:type="dxa" w:w="1841"/>
          </w:tcPr>
          <w:p>
            <w:pPr>
              <w:spacing w:after="0"/>
              <w:jc w:val="left"/>
            </w:pPr>
            <w:r>
              <w:rPr>
                <w:sz w:val="16"/>
              </w:rPr>
              <w:t>about 1.68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19 of 30 years, 1996 to 2025 (63.3%)</w:t>
            </w:r>
          </w:p>
        </w:tc>
        <w:tc>
          <w:tcPr>
            <w:tcW w:type="dxa" w:w="1616"/>
          </w:tcPr>
          <w:p>
            <w:pPr>
              <w:spacing w:after="0"/>
              <w:jc w:val="right"/>
            </w:pPr>
            <w:r>
              <w:rPr>
                <w:sz w:val="16"/>
              </w:rPr>
              <w:t>47</w:t>
            </w:r>
          </w:p>
        </w:tc>
        <w:tc>
          <w:tcPr>
            <w:tcW w:type="dxa" w:w="1854"/>
          </w:tcPr>
          <w:p>
            <w:pPr>
              <w:spacing w:after="0"/>
              <w:jc w:val="left"/>
            </w:pPr>
            <w:r>
              <w:rPr>
                <w:sz w:val="16"/>
              </w:rPr>
              <w:t>1996 to 2023 (28 years)</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Landslide</w:t>
            </w:r>
          </w:p>
        </w:tc>
        <w:tc>
          <w:tcPr>
            <w:tcW w:type="dxa" w:w="1396"/>
          </w:tcPr>
          <w:p>
            <w:pPr>
              <w:spacing w:after="0"/>
              <w:jc w:val="right"/>
            </w:pPr>
            <w:r>
              <w:rPr>
                <w:sz w:val="16"/>
              </w:rPr>
              <w:t>3.91</w:t>
            </w:r>
          </w:p>
        </w:tc>
        <w:tc>
          <w:tcPr>
            <w:tcW w:type="dxa" w:w="1388"/>
          </w:tcPr>
          <w:p>
            <w:pPr>
              <w:spacing w:after="0"/>
              <w:jc w:val="left"/>
            </w:pPr>
            <w:r>
              <w:rPr>
                <w:sz w:val="16"/>
              </w:rPr>
              <w:t>events per year (modeled)</w:t>
            </w:r>
          </w:p>
        </w:tc>
        <w:tc>
          <w:tcPr>
            <w:tcW w:type="dxa" w:w="1841"/>
          </w:tcPr>
          <w:p>
            <w:pPr>
              <w:spacing w:after="0"/>
              <w:jc w:val="left"/>
            </w:pPr>
            <w:r>
              <w:rPr>
                <w:sz w:val="16"/>
              </w:rPr>
              <w:t>about 3.91 per year</w:t>
            </w:r>
          </w:p>
        </w:tc>
        <w:tc>
          <w:tcPr>
            <w:tcW w:type="dxa" w:w="1037"/>
          </w:tcPr>
          <w:p>
            <w:pPr>
              <w:spacing w:after="0"/>
              <w:jc w:val="left"/>
            </w:pPr>
            <w:r>
              <w:rPr>
                <w:sz w:val="16"/>
              </w:rPr>
              <w:t>Highly likely</w:t>
            </w:r>
          </w:p>
        </w:tc>
        <w:tc>
          <w:tcPr>
            <w:tcW w:type="dxa" w:w="1375"/>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Lightning</w:t>
            </w:r>
          </w:p>
        </w:tc>
        <w:tc>
          <w:tcPr>
            <w:tcW w:type="dxa" w:w="1396"/>
          </w:tcPr>
          <w:p>
            <w:pPr>
              <w:spacing w:after="0"/>
              <w:jc w:val="right"/>
            </w:pPr>
            <w:r>
              <w:rPr>
                <w:sz w:val="16"/>
              </w:rPr>
              <w:t>55.8</w:t>
            </w:r>
          </w:p>
        </w:tc>
        <w:tc>
          <w:tcPr>
            <w:tcW w:type="dxa" w:w="1388"/>
          </w:tcPr>
          <w:p>
            <w:pPr>
              <w:spacing w:after="0"/>
              <w:jc w:val="left"/>
            </w:pPr>
            <w:r>
              <w:rPr>
                <w:sz w:val="16"/>
              </w:rPr>
              <w:t>days per year with a strike</w:t>
            </w:r>
          </w:p>
        </w:tc>
        <w:tc>
          <w:tcPr>
            <w:tcW w:type="dxa" w:w="1841"/>
          </w:tcPr>
          <w:p>
            <w:pPr>
              <w:spacing w:after="0"/>
              <w:jc w:val="left"/>
            </w:pPr>
            <w:r>
              <w:rPr>
                <w:sz w:val="16"/>
              </w:rPr>
              <w:t>about 55.8 days per year</w:t>
            </w:r>
          </w:p>
        </w:tc>
        <w:tc>
          <w:tcPr>
            <w:tcW w:type="dxa" w:w="1037"/>
          </w:tcPr>
          <w:p>
            <w:pPr>
              <w:spacing w:after="0"/>
              <w:jc w:val="left"/>
            </w:pPr>
            <w:r>
              <w:rPr>
                <w:sz w:val="16"/>
              </w:rPr>
              <w:t>Highly likely</w:t>
            </w:r>
          </w:p>
        </w:tc>
        <w:tc>
          <w:tcPr>
            <w:tcW w:type="dxa" w:w="1375"/>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1995 to 2023 (29 years; CONUS)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Strong Wind</w:t>
            </w:r>
          </w:p>
        </w:tc>
        <w:tc>
          <w:tcPr>
            <w:tcW w:type="dxa" w:w="1396"/>
          </w:tcPr>
          <w:p>
            <w:pPr>
              <w:spacing w:after="0"/>
              <w:jc w:val="right"/>
            </w:pPr>
            <w:r>
              <w:rPr>
                <w:sz w:val="16"/>
              </w:rPr>
              <w:t>0.285</w:t>
            </w:r>
          </w:p>
        </w:tc>
        <w:tc>
          <w:tcPr>
            <w:tcW w:type="dxa" w:w="1388"/>
          </w:tcPr>
          <w:p>
            <w:pPr>
              <w:spacing w:after="0"/>
              <w:jc w:val="left"/>
            </w:pPr>
            <w:r>
              <w:rPr>
                <w:sz w:val="16"/>
              </w:rPr>
              <w:t>events per year</w:t>
            </w:r>
          </w:p>
        </w:tc>
        <w:tc>
          <w:tcPr>
            <w:tcW w:type="dxa" w:w="1841"/>
          </w:tcPr>
          <w:p>
            <w:pPr>
              <w:spacing w:after="0"/>
              <w:jc w:val="left"/>
            </w:pPr>
            <w:r>
              <w:rPr>
                <w:sz w:val="16"/>
              </w:rPr>
              <w:t>about 1 in 4 years</w:t>
            </w:r>
          </w:p>
        </w:tc>
        <w:tc>
          <w:tcPr>
            <w:tcW w:type="dxa" w:w="1037"/>
          </w:tcPr>
          <w:p>
            <w:pPr>
              <w:spacing w:after="0"/>
              <w:jc w:val="left"/>
            </w:pPr>
            <w:r>
              <w:rPr>
                <w:sz w:val="16"/>
              </w:rPr>
              <w:t>Likely</w:t>
            </w:r>
          </w:p>
        </w:tc>
        <w:tc>
          <w:tcPr>
            <w:tcW w:type="dxa" w:w="1375"/>
          </w:tcPr>
          <w:p>
            <w:pPr>
              <w:spacing w:after="0"/>
              <w:jc w:val="left"/>
            </w:pPr>
            <w:r>
              <w:rPr>
                <w:sz w:val="16"/>
              </w:rPr>
              <w:t>FEMA annualized frequency (modeled)</w:t>
            </w:r>
          </w:p>
        </w:tc>
        <w:tc>
          <w:tcPr>
            <w:tcW w:type="dxa" w:w="1616"/>
          </w:tcPr>
          <w:p>
            <w:pPr>
              <w:spacing w:after="0"/>
              <w:jc w:val="right"/>
            </w:pPr>
            <w:r>
              <w:rPr>
                <w:sz w:val="16"/>
              </w:rPr>
              <w:t>11</w:t>
            </w:r>
          </w:p>
        </w:tc>
        <w:tc>
          <w:tcPr>
            <w:tcW w:type="dxa" w:w="185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Tornado</w:t>
            </w:r>
          </w:p>
        </w:tc>
        <w:tc>
          <w:tcPr>
            <w:tcW w:type="dxa" w:w="1396"/>
          </w:tcPr>
          <w:p>
            <w:pPr>
              <w:spacing w:after="0"/>
              <w:jc w:val="right"/>
            </w:pPr>
            <w:r>
              <w:rPr>
                <w:sz w:val="16"/>
              </w:rPr>
              <w:t>0.0812</w:t>
            </w:r>
          </w:p>
        </w:tc>
        <w:tc>
          <w:tcPr>
            <w:tcW w:type="dxa" w:w="1388"/>
          </w:tcPr>
          <w:p>
            <w:pPr>
              <w:spacing w:after="0"/>
              <w:jc w:val="left"/>
            </w:pPr>
            <w:r>
              <w:rPr>
                <w:sz w:val="16"/>
              </w:rPr>
              <w:t>events per year</w:t>
            </w:r>
          </w:p>
        </w:tc>
        <w:tc>
          <w:tcPr>
            <w:tcW w:type="dxa" w:w="1841"/>
          </w:tcPr>
          <w:p>
            <w:pPr>
              <w:spacing w:after="0"/>
              <w:jc w:val="left"/>
            </w:pPr>
            <w:r>
              <w:rPr>
                <w:sz w:val="16"/>
              </w:rPr>
              <w:t>about 1 in 12 years</w:t>
            </w:r>
          </w:p>
        </w:tc>
        <w:tc>
          <w:tcPr>
            <w:tcW w:type="dxa" w:w="1037"/>
          </w:tcPr>
          <w:p>
            <w:pPr>
              <w:spacing w:after="0"/>
              <w:jc w:val="left"/>
            </w:pPr>
            <w:r>
              <w:rPr>
                <w:sz w:val="16"/>
              </w:rPr>
              <w:t>Possible</w:t>
            </w:r>
          </w:p>
        </w:tc>
        <w:tc>
          <w:tcPr>
            <w:tcW w:type="dxa" w:w="1375"/>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1950 to 2023 (EF2+); 1986 to 2023 (EF0-1)</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Volcanic Activity</w:t>
            </w:r>
          </w:p>
        </w:tc>
        <w:tc>
          <w:tcPr>
            <w:tcW w:type="dxa" w:w="1396"/>
          </w:tcPr>
          <w:p>
            <w:pPr>
              <w:spacing w:after="0"/>
              <w:jc w:val="right"/>
            </w:pPr>
            <w:r>
              <w:rPr>
                <w:sz w:val="16"/>
              </w:rPr>
              <w:t>0.0001</w:t>
            </w:r>
          </w:p>
        </w:tc>
        <w:tc>
          <w:tcPr>
            <w:tcW w:type="dxa" w:w="1388"/>
          </w:tcPr>
          <w:p>
            <w:pPr>
              <w:spacing w:after="0"/>
              <w:jc w:val="left"/>
            </w:pPr>
            <w:r>
              <w:rPr>
                <w:sz w:val="16"/>
              </w:rPr>
              <w:t>annual probability</w:t>
            </w:r>
          </w:p>
        </w:tc>
        <w:tc>
          <w:tcPr>
            <w:tcW w:type="dxa" w:w="1841"/>
          </w:tcPr>
          <w:p>
            <w:pPr>
              <w:spacing w:after="0"/>
              <w:jc w:val="left"/>
            </w:pPr>
            <w:r>
              <w:rPr>
                <w:sz w:val="16"/>
              </w:rPr>
              <w:t>about 1 in 10,000 years</w:t>
            </w:r>
          </w:p>
        </w:tc>
        <w:tc>
          <w:tcPr>
            <w:tcW w:type="dxa" w:w="1037"/>
          </w:tcPr>
          <w:p>
            <w:pPr>
              <w:spacing w:after="0"/>
              <w:jc w:val="left"/>
            </w:pPr>
            <w:r>
              <w:rPr>
                <w:sz w:val="16"/>
              </w:rPr>
              <w:t>Unlikely</w:t>
            </w:r>
          </w:p>
        </w:tc>
        <w:tc>
          <w:tcPr>
            <w:tcW w:type="dxa" w:w="1375"/>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Wildfire</w:t>
            </w:r>
          </w:p>
        </w:tc>
        <w:tc>
          <w:tcPr>
            <w:tcW w:type="dxa" w:w="1396"/>
          </w:tcPr>
          <w:p>
            <w:pPr>
              <w:spacing w:after="0"/>
              <w:jc w:val="right"/>
            </w:pPr>
            <w:r>
              <w:rPr>
                <w:sz w:val="16"/>
              </w:rPr>
              <w:t>0.00204</w:t>
            </w:r>
          </w:p>
        </w:tc>
        <w:tc>
          <w:tcPr>
            <w:tcW w:type="dxa" w:w="1388"/>
          </w:tcPr>
          <w:p>
            <w:pPr>
              <w:spacing w:after="0"/>
              <w:jc w:val="left"/>
            </w:pPr>
            <w:r>
              <w:rPr>
                <w:sz w:val="16"/>
              </w:rPr>
              <w:t>annual probability at a location</w:t>
            </w:r>
          </w:p>
        </w:tc>
        <w:tc>
          <w:tcPr>
            <w:tcW w:type="dxa" w:w="1841"/>
          </w:tcPr>
          <w:p>
            <w:pPr>
              <w:spacing w:after="0"/>
              <w:jc w:val="left"/>
            </w:pPr>
            <w:r>
              <w:rPr>
                <w:sz w:val="16"/>
              </w:rPr>
              <w:t>chance a given location in the county burns in a year: 0.204%</w:t>
            </w:r>
          </w:p>
        </w:tc>
        <w:tc>
          <w:tcPr>
            <w:tcW w:type="dxa" w:w="1037"/>
          </w:tcPr>
          <w:p>
            <w:pPr>
              <w:spacing w:after="0"/>
              <w:jc w:val="left"/>
            </w:pPr>
            <w:r>
              <w:rPr>
                <w:sz w:val="16"/>
              </w:rPr>
              <w:t>Likely</w:t>
            </w:r>
          </w:p>
        </w:tc>
        <w:tc>
          <w:tcPr>
            <w:tcW w:type="dxa" w:w="1375"/>
          </w:tcPr>
          <w:p>
            <w:pPr>
              <w:spacing w:after="0"/>
              <w:jc w:val="left"/>
            </w:pPr>
            <w:r>
              <w:rPr>
                <w:sz w:val="16"/>
              </w:rPr>
              <w:t>Storm Events records in 19 of 30 years, 1996 to 2025 (63.3%)</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Winter Weather</w:t>
            </w:r>
          </w:p>
        </w:tc>
        <w:tc>
          <w:tcPr>
            <w:tcW w:type="dxa" w:w="1396"/>
          </w:tcPr>
          <w:p>
            <w:pPr>
              <w:spacing w:after="0"/>
              <w:jc w:val="right"/>
            </w:pPr>
            <w:r>
              <w:rPr>
                <w:sz w:val="16"/>
              </w:rPr>
              <w:t>35.3</w:t>
            </w:r>
          </w:p>
        </w:tc>
        <w:tc>
          <w:tcPr>
            <w:tcW w:type="dxa" w:w="1388"/>
          </w:tcPr>
          <w:p>
            <w:pPr>
              <w:spacing w:after="0"/>
              <w:jc w:val="left"/>
            </w:pPr>
            <w:r>
              <w:rPr>
                <w:sz w:val="16"/>
              </w:rPr>
              <w:t>event-days per year</w:t>
            </w:r>
          </w:p>
        </w:tc>
        <w:tc>
          <w:tcPr>
            <w:tcW w:type="dxa" w:w="1841"/>
          </w:tcPr>
          <w:p>
            <w:pPr>
              <w:spacing w:after="0"/>
              <w:jc w:val="left"/>
            </w:pPr>
            <w:r>
              <w:rPr>
                <w:sz w:val="16"/>
              </w:rPr>
              <w:t>about 35.3 days per year</w:t>
            </w:r>
          </w:p>
        </w:tc>
        <w:tc>
          <w:tcPr>
            <w:tcW w:type="dxa" w:w="1037"/>
          </w:tcPr>
          <w:p>
            <w:pPr>
              <w:spacing w:after="0"/>
              <w:jc w:val="left"/>
            </w:pPr>
            <w:r>
              <w:rPr>
                <w:sz w:val="16"/>
              </w:rPr>
              <w:t>Highly likely</w:t>
            </w:r>
          </w:p>
        </w:tc>
        <w:tc>
          <w:tcPr>
            <w:tcW w:type="dxa" w:w="1375"/>
          </w:tcPr>
          <w:p>
            <w:pPr>
              <w:spacing w:after="0"/>
              <w:jc w:val="left"/>
            </w:pPr>
            <w:r>
              <w:rPr>
                <w:sz w:val="16"/>
              </w:rPr>
              <w:t>Storm Events event-days in 30 of 30 years, 1996 to 2025 (100%)</w:t>
            </w:r>
          </w:p>
        </w:tc>
        <w:tc>
          <w:tcPr>
            <w:tcW w:type="dxa" w:w="1616"/>
          </w:tcPr>
          <w:p>
            <w:pPr>
              <w:spacing w:after="0"/>
              <w:jc w:val="right"/>
            </w:pPr>
            <w:r>
              <w:rPr>
                <w:sz w:val="16"/>
              </w:rPr>
              <w:t>671</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11 of 12</w:t>
            </w:r>
          </w:p>
        </w:tc>
        <w:tc>
          <w:tcPr>
            <w:tcW w:type="dxa" w:w="1056"/>
          </w:tcPr>
          <w:p>
            <w:pPr>
              <w:spacing w:after="0"/>
              <w:jc w:val="right"/>
            </w:pPr>
            <w:r>
              <w:rPr>
                <w:sz w:val="16"/>
              </w:rPr>
              <w:t>84.5</w:t>
            </w:r>
          </w:p>
        </w:tc>
        <w:tc>
          <w:tcPr>
            <w:tcW w:type="dxa" w:w="1108"/>
          </w:tcPr>
          <w:p>
            <w:pPr>
              <w:spacing w:after="0"/>
              <w:jc w:val="right"/>
            </w:pPr>
            <w:r>
              <w:rPr>
                <w:sz w:val="16"/>
              </w:rPr>
              <w:t>87.7</w:t>
            </w:r>
          </w:p>
        </w:tc>
        <w:tc>
          <w:tcPr>
            <w:tcW w:type="dxa" w:w="1056"/>
          </w:tcPr>
          <w:p>
            <w:pPr>
              <w:spacing w:after="0"/>
              <w:jc w:val="right"/>
            </w:pPr>
            <w:r>
              <w:rPr>
                <w:sz w:val="16"/>
              </w:rPr>
              <w:t>90.9</w:t>
            </w:r>
          </w:p>
        </w:tc>
        <w:tc>
          <w:tcPr>
            <w:tcW w:type="dxa" w:w="7802"/>
          </w:tcPr>
          <w:p>
            <w:pPr>
              <w:spacing w:after="0"/>
              <w:jc w:val="left"/>
            </w:pPr>
            <w:r>
              <w:rPr>
                <w:sz w:val="16"/>
              </w:rPr>
              <w:t>Relatively Moderate 11, Not Applicable 1</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11 of 12</w:t>
            </w:r>
          </w:p>
        </w:tc>
        <w:tc>
          <w:tcPr>
            <w:tcW w:type="dxa" w:w="1056"/>
          </w:tcPr>
          <w:p>
            <w:pPr>
              <w:spacing w:after="0"/>
              <w:jc w:val="right"/>
            </w:pPr>
            <w:r>
              <w:rPr>
                <w:sz w:val="16"/>
              </w:rPr>
              <w:t>15.4</w:t>
            </w:r>
          </w:p>
        </w:tc>
        <w:tc>
          <w:tcPr>
            <w:tcW w:type="dxa" w:w="1108"/>
          </w:tcPr>
          <w:p>
            <w:pPr>
              <w:spacing w:after="0"/>
              <w:jc w:val="right"/>
            </w:pPr>
            <w:r>
              <w:rPr>
                <w:sz w:val="16"/>
              </w:rPr>
              <w:t>24.0</w:t>
            </w:r>
          </w:p>
        </w:tc>
        <w:tc>
          <w:tcPr>
            <w:tcW w:type="dxa" w:w="1056"/>
          </w:tcPr>
          <w:p>
            <w:pPr>
              <w:spacing w:after="0"/>
              <w:jc w:val="right"/>
            </w:pPr>
            <w:r>
              <w:rPr>
                <w:sz w:val="16"/>
              </w:rPr>
              <w:t>50.4</w:t>
            </w:r>
          </w:p>
        </w:tc>
        <w:tc>
          <w:tcPr>
            <w:tcW w:type="dxa" w:w="7802"/>
          </w:tcPr>
          <w:p>
            <w:pPr>
              <w:spacing w:after="0"/>
              <w:jc w:val="left"/>
            </w:pPr>
            <w:r>
              <w:rPr>
                <w:sz w:val="16"/>
              </w:rPr>
              <w:t>Relatively Moderate 1, Relatively Low 5, Very Low 5, No Rating 1</w:t>
            </w:r>
          </w:p>
        </w:tc>
      </w:tr>
      <w:tr>
        <w:trPr>
          <w:cantSplit/>
        </w:trPr>
        <w:tc>
          <w:tcPr>
            <w:tcW w:type="dxa" w:w="1690"/>
          </w:tcPr>
          <w:p>
            <w:pPr>
              <w:spacing w:after="0"/>
              <w:jc w:val="left"/>
            </w:pPr>
            <w:r>
              <w:rPr>
                <w:sz w:val="16"/>
              </w:rPr>
              <w:t>Drought</w:t>
            </w:r>
          </w:p>
        </w:tc>
        <w:tc>
          <w:tcPr>
            <w:tcW w:type="dxa" w:w="1399"/>
          </w:tcPr>
          <w:p>
            <w:pPr>
              <w:spacing w:after="0"/>
              <w:jc w:val="right"/>
            </w:pPr>
            <w:r>
              <w:rPr>
                <w:sz w:val="16"/>
              </w:rPr>
              <w:t>11 of 12</w:t>
            </w:r>
          </w:p>
        </w:tc>
        <w:tc>
          <w:tcPr>
            <w:tcW w:type="dxa" w:w="1056"/>
          </w:tcPr>
          <w:p>
            <w:pPr>
              <w:spacing w:after="0"/>
              <w:jc w:val="right"/>
            </w:pPr>
            <w:r>
              <w:rPr>
                <w:sz w:val="16"/>
              </w:rPr>
              <w:t>73.7</w:t>
            </w:r>
          </w:p>
        </w:tc>
        <w:tc>
          <w:tcPr>
            <w:tcW w:type="dxa" w:w="1108"/>
          </w:tcPr>
          <w:p>
            <w:pPr>
              <w:spacing w:after="0"/>
              <w:jc w:val="right"/>
            </w:pPr>
            <w:r>
              <w:rPr>
                <w:sz w:val="16"/>
              </w:rPr>
              <w:t>88.0</w:t>
            </w:r>
          </w:p>
        </w:tc>
        <w:tc>
          <w:tcPr>
            <w:tcW w:type="dxa" w:w="1056"/>
          </w:tcPr>
          <w:p>
            <w:pPr>
              <w:spacing w:after="0"/>
              <w:jc w:val="right"/>
            </w:pPr>
            <w:r>
              <w:rPr>
                <w:sz w:val="16"/>
              </w:rPr>
              <w:t>91.7</w:t>
            </w:r>
          </w:p>
        </w:tc>
        <w:tc>
          <w:tcPr>
            <w:tcW w:type="dxa" w:w="7802"/>
          </w:tcPr>
          <w:p>
            <w:pPr>
              <w:spacing w:after="0"/>
              <w:jc w:val="left"/>
            </w:pPr>
            <w:r>
              <w:rPr>
                <w:sz w:val="16"/>
              </w:rPr>
              <w:t>Relatively Low 8, Very Low 3, No Rating 1</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12 of 12</w:t>
            </w:r>
          </w:p>
        </w:tc>
        <w:tc>
          <w:tcPr>
            <w:tcW w:type="dxa" w:w="1056"/>
          </w:tcPr>
          <w:p>
            <w:pPr>
              <w:spacing w:after="0"/>
              <w:jc w:val="right"/>
            </w:pPr>
            <w:r>
              <w:rPr>
                <w:sz w:val="16"/>
              </w:rPr>
              <w:t>36.4</w:t>
            </w:r>
          </w:p>
        </w:tc>
        <w:tc>
          <w:tcPr>
            <w:tcW w:type="dxa" w:w="1108"/>
          </w:tcPr>
          <w:p>
            <w:pPr>
              <w:spacing w:after="0"/>
              <w:jc w:val="right"/>
            </w:pPr>
            <w:r>
              <w:rPr>
                <w:sz w:val="16"/>
              </w:rPr>
              <w:t>59.8</w:t>
            </w:r>
          </w:p>
        </w:tc>
        <w:tc>
          <w:tcPr>
            <w:tcW w:type="dxa" w:w="1056"/>
          </w:tcPr>
          <w:p>
            <w:pPr>
              <w:spacing w:after="0"/>
              <w:jc w:val="right"/>
            </w:pPr>
            <w:r>
              <w:rPr>
                <w:sz w:val="16"/>
              </w:rPr>
              <w:t>77.8</w:t>
            </w:r>
          </w:p>
        </w:tc>
        <w:tc>
          <w:tcPr>
            <w:tcW w:type="dxa" w:w="7802"/>
          </w:tcPr>
          <w:p>
            <w:pPr>
              <w:spacing w:after="0"/>
              <w:jc w:val="left"/>
            </w:pPr>
            <w:r>
              <w:rPr>
                <w:sz w:val="16"/>
              </w:rPr>
              <w:t>Relatively Moderate 1, Relatively Low 10, Very Low 1</w:t>
            </w:r>
          </w:p>
        </w:tc>
      </w:tr>
      <w:tr>
        <w:trPr>
          <w:cantSplit/>
        </w:trPr>
        <w:tc>
          <w:tcPr>
            <w:tcW w:type="dxa" w:w="1690"/>
          </w:tcPr>
          <w:p>
            <w:pPr>
              <w:spacing w:after="0"/>
              <w:jc w:val="left"/>
            </w:pPr>
            <w:r>
              <w:rPr>
                <w:sz w:val="16"/>
              </w:rPr>
              <w:t>Hail</w:t>
            </w:r>
          </w:p>
        </w:tc>
        <w:tc>
          <w:tcPr>
            <w:tcW w:type="dxa" w:w="1399"/>
          </w:tcPr>
          <w:p>
            <w:pPr>
              <w:spacing w:after="0"/>
              <w:jc w:val="right"/>
            </w:pPr>
            <w:r>
              <w:rPr>
                <w:sz w:val="16"/>
              </w:rPr>
              <w:t>12 of 12</w:t>
            </w:r>
          </w:p>
        </w:tc>
        <w:tc>
          <w:tcPr>
            <w:tcW w:type="dxa" w:w="1056"/>
          </w:tcPr>
          <w:p>
            <w:pPr>
              <w:spacing w:after="0"/>
              <w:jc w:val="right"/>
            </w:pPr>
            <w:r>
              <w:rPr>
                <w:sz w:val="16"/>
              </w:rPr>
              <w:t>24.1</w:t>
            </w:r>
          </w:p>
        </w:tc>
        <w:tc>
          <w:tcPr>
            <w:tcW w:type="dxa" w:w="1108"/>
          </w:tcPr>
          <w:p>
            <w:pPr>
              <w:spacing w:after="0"/>
              <w:jc w:val="right"/>
            </w:pPr>
            <w:r>
              <w:rPr>
                <w:sz w:val="16"/>
              </w:rPr>
              <w:t>32.9</w:t>
            </w:r>
          </w:p>
        </w:tc>
        <w:tc>
          <w:tcPr>
            <w:tcW w:type="dxa" w:w="1056"/>
          </w:tcPr>
          <w:p>
            <w:pPr>
              <w:spacing w:after="0"/>
              <w:jc w:val="right"/>
            </w:pPr>
            <w:r>
              <w:rPr>
                <w:sz w:val="16"/>
              </w:rPr>
              <w:t>54.7</w:t>
            </w:r>
          </w:p>
        </w:tc>
        <w:tc>
          <w:tcPr>
            <w:tcW w:type="dxa" w:w="7802"/>
          </w:tcPr>
          <w:p>
            <w:pPr>
              <w:spacing w:after="0"/>
              <w:jc w:val="left"/>
            </w:pPr>
            <w:r>
              <w:rPr>
                <w:sz w:val="16"/>
              </w:rPr>
              <w:t>Relatively Low 3, Very Low 9</w:t>
            </w:r>
          </w:p>
        </w:tc>
      </w:tr>
      <w:tr>
        <w:trPr>
          <w:cantSplit/>
        </w:trPr>
        <w:tc>
          <w:tcPr>
            <w:tcW w:type="dxa" w:w="1690"/>
          </w:tcPr>
          <w:p>
            <w:pPr>
              <w:spacing w:after="0"/>
              <w:jc w:val="left"/>
            </w:pPr>
            <w:r>
              <w:rPr>
                <w:sz w:val="16"/>
              </w:rPr>
              <w:t>Heat Wave</w:t>
            </w:r>
          </w:p>
        </w:tc>
        <w:tc>
          <w:tcPr>
            <w:tcW w:type="dxa" w:w="1399"/>
          </w:tcPr>
          <w:p>
            <w:pPr>
              <w:spacing w:after="0"/>
              <w:jc w:val="right"/>
            </w:pPr>
            <w:r>
              <w:rPr>
                <w:sz w:val="16"/>
              </w:rPr>
              <w:t>6 of 12</w:t>
            </w:r>
          </w:p>
        </w:tc>
        <w:tc>
          <w:tcPr>
            <w:tcW w:type="dxa" w:w="1056"/>
          </w:tcPr>
          <w:p>
            <w:pPr>
              <w:spacing w:after="0"/>
              <w:jc w:val="right"/>
            </w:pPr>
            <w:r>
              <w:rPr>
                <w:sz w:val="16"/>
              </w:rPr>
              <w:t>27.7</w:t>
            </w:r>
          </w:p>
        </w:tc>
        <w:tc>
          <w:tcPr>
            <w:tcW w:type="dxa" w:w="1108"/>
          </w:tcPr>
          <w:p>
            <w:pPr>
              <w:spacing w:after="0"/>
              <w:jc w:val="right"/>
            </w:pPr>
            <w:r>
              <w:rPr>
                <w:sz w:val="16"/>
              </w:rPr>
              <w:t>47.3</w:t>
            </w:r>
          </w:p>
        </w:tc>
        <w:tc>
          <w:tcPr>
            <w:tcW w:type="dxa" w:w="1056"/>
          </w:tcPr>
          <w:p>
            <w:pPr>
              <w:spacing w:after="0"/>
              <w:jc w:val="right"/>
            </w:pPr>
            <w:r>
              <w:rPr>
                <w:sz w:val="16"/>
              </w:rPr>
              <w:t>68.0</w:t>
            </w:r>
          </w:p>
        </w:tc>
        <w:tc>
          <w:tcPr>
            <w:tcW w:type="dxa" w:w="7802"/>
          </w:tcPr>
          <w:p>
            <w:pPr>
              <w:spacing w:after="0"/>
              <w:jc w:val="left"/>
            </w:pPr>
            <w:r>
              <w:rPr>
                <w:sz w:val="16"/>
              </w:rPr>
              <w:t>Relatively Moderate 2, Relatively Low 4, No Rating 6</w:t>
            </w:r>
          </w:p>
        </w:tc>
      </w:tr>
      <w:tr>
        <w:trPr>
          <w:cantSplit/>
        </w:trPr>
        <w:tc>
          <w:tcPr>
            <w:tcW w:type="dxa" w:w="1690"/>
          </w:tcPr>
          <w:p>
            <w:pPr>
              <w:spacing w:after="0"/>
              <w:jc w:val="left"/>
            </w:pPr>
            <w:r>
              <w:rPr>
                <w:sz w:val="16"/>
              </w:rPr>
              <w:t>Hurricane</w:t>
            </w:r>
          </w:p>
        </w:tc>
        <w:tc>
          <w:tcPr>
            <w:tcW w:type="dxa" w:w="1399"/>
          </w:tcPr>
          <w:p>
            <w:pPr>
              <w:spacing w:after="0"/>
              <w:jc w:val="right"/>
            </w:pPr>
            <w:r>
              <w:rPr>
                <w:sz w:val="16"/>
              </w:rPr>
              <w:t>0 of 12</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Not Applicable 12</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12 of 12</w:t>
            </w:r>
          </w:p>
        </w:tc>
        <w:tc>
          <w:tcPr>
            <w:tcW w:type="dxa" w:w="1056"/>
          </w:tcPr>
          <w:p>
            <w:pPr>
              <w:spacing w:after="0"/>
              <w:jc w:val="right"/>
            </w:pPr>
            <w:r>
              <w:rPr>
                <w:sz w:val="16"/>
              </w:rPr>
              <w:t>9.5</w:t>
            </w:r>
          </w:p>
        </w:tc>
        <w:tc>
          <w:tcPr>
            <w:tcW w:type="dxa" w:w="1108"/>
          </w:tcPr>
          <w:p>
            <w:pPr>
              <w:spacing w:after="0"/>
              <w:jc w:val="right"/>
            </w:pPr>
            <w:r>
              <w:rPr>
                <w:sz w:val="16"/>
              </w:rPr>
              <w:t>17.7</w:t>
            </w:r>
          </w:p>
        </w:tc>
        <w:tc>
          <w:tcPr>
            <w:tcW w:type="dxa" w:w="1056"/>
          </w:tcPr>
          <w:p>
            <w:pPr>
              <w:spacing w:after="0"/>
              <w:jc w:val="right"/>
            </w:pPr>
            <w:r>
              <w:rPr>
                <w:sz w:val="16"/>
              </w:rPr>
              <w:t>39.3</w:t>
            </w:r>
          </w:p>
        </w:tc>
        <w:tc>
          <w:tcPr>
            <w:tcW w:type="dxa" w:w="7802"/>
          </w:tcPr>
          <w:p>
            <w:pPr>
              <w:spacing w:after="0"/>
              <w:jc w:val="left"/>
            </w:pPr>
            <w:r>
              <w:rPr>
                <w:sz w:val="16"/>
              </w:rPr>
              <w:t>Relatively Low 1, Very Low 11</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12 of 12</w:t>
            </w:r>
          </w:p>
        </w:tc>
        <w:tc>
          <w:tcPr>
            <w:tcW w:type="dxa" w:w="1056"/>
          </w:tcPr>
          <w:p>
            <w:pPr>
              <w:spacing w:after="0"/>
              <w:jc w:val="right"/>
            </w:pPr>
            <w:r>
              <w:rPr>
                <w:sz w:val="16"/>
              </w:rPr>
              <w:t>60.0</w:t>
            </w:r>
          </w:p>
        </w:tc>
        <w:tc>
          <w:tcPr>
            <w:tcW w:type="dxa" w:w="1108"/>
          </w:tcPr>
          <w:p>
            <w:pPr>
              <w:spacing w:after="0"/>
              <w:jc w:val="right"/>
            </w:pPr>
            <w:r>
              <w:rPr>
                <w:sz w:val="16"/>
              </w:rPr>
              <w:t>92.7</w:t>
            </w:r>
          </w:p>
        </w:tc>
        <w:tc>
          <w:tcPr>
            <w:tcW w:type="dxa" w:w="1056"/>
          </w:tcPr>
          <w:p>
            <w:pPr>
              <w:spacing w:after="0"/>
              <w:jc w:val="right"/>
            </w:pPr>
            <w:r>
              <w:rPr>
                <w:sz w:val="16"/>
              </w:rPr>
              <w:t>99.3</w:t>
            </w:r>
          </w:p>
        </w:tc>
        <w:tc>
          <w:tcPr>
            <w:tcW w:type="dxa" w:w="7802"/>
          </w:tcPr>
          <w:p>
            <w:pPr>
              <w:spacing w:after="0"/>
              <w:jc w:val="left"/>
            </w:pPr>
            <w:r>
              <w:rPr>
                <w:sz w:val="16"/>
              </w:rPr>
              <w:t>Very High 2, Relatively High 7, Relatively Moderate 3</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12 of 12</w:t>
            </w:r>
          </w:p>
        </w:tc>
        <w:tc>
          <w:tcPr>
            <w:tcW w:type="dxa" w:w="1056"/>
          </w:tcPr>
          <w:p>
            <w:pPr>
              <w:spacing w:after="0"/>
              <w:jc w:val="right"/>
            </w:pPr>
            <w:r>
              <w:rPr>
                <w:sz w:val="16"/>
              </w:rPr>
              <w:t>87.3</w:t>
            </w:r>
          </w:p>
        </w:tc>
        <w:tc>
          <w:tcPr>
            <w:tcW w:type="dxa" w:w="1108"/>
          </w:tcPr>
          <w:p>
            <w:pPr>
              <w:spacing w:after="0"/>
              <w:jc w:val="right"/>
            </w:pPr>
            <w:r>
              <w:rPr>
                <w:sz w:val="16"/>
              </w:rPr>
              <w:t>98.7</w:t>
            </w:r>
          </w:p>
        </w:tc>
        <w:tc>
          <w:tcPr>
            <w:tcW w:type="dxa" w:w="1056"/>
          </w:tcPr>
          <w:p>
            <w:pPr>
              <w:spacing w:after="0"/>
              <w:jc w:val="right"/>
            </w:pPr>
            <w:r>
              <w:rPr>
                <w:sz w:val="16"/>
              </w:rPr>
              <w:t>99.9</w:t>
            </w:r>
          </w:p>
        </w:tc>
        <w:tc>
          <w:tcPr>
            <w:tcW w:type="dxa" w:w="7802"/>
          </w:tcPr>
          <w:p>
            <w:pPr>
              <w:spacing w:after="0"/>
              <w:jc w:val="left"/>
            </w:pPr>
            <w:r>
              <w:rPr>
                <w:sz w:val="16"/>
              </w:rPr>
              <w:t>Very High 1, Relatively High 5, Relatively Moderate 3, Relatively Low 3</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12 of 12</w:t>
            </w:r>
          </w:p>
        </w:tc>
        <w:tc>
          <w:tcPr>
            <w:tcW w:type="dxa" w:w="1056"/>
          </w:tcPr>
          <w:p>
            <w:pPr>
              <w:spacing w:after="0"/>
              <w:jc w:val="right"/>
            </w:pPr>
            <w:r>
              <w:rPr>
                <w:sz w:val="16"/>
              </w:rPr>
              <w:t>92.4</w:t>
            </w:r>
          </w:p>
        </w:tc>
        <w:tc>
          <w:tcPr>
            <w:tcW w:type="dxa" w:w="1108"/>
          </w:tcPr>
          <w:p>
            <w:pPr>
              <w:spacing w:after="0"/>
              <w:jc w:val="right"/>
            </w:pPr>
            <w:r>
              <w:rPr>
                <w:sz w:val="16"/>
              </w:rPr>
              <w:t>96.4</w:t>
            </w:r>
          </w:p>
        </w:tc>
        <w:tc>
          <w:tcPr>
            <w:tcW w:type="dxa" w:w="1056"/>
          </w:tcPr>
          <w:p>
            <w:pPr>
              <w:spacing w:after="0"/>
              <w:jc w:val="right"/>
            </w:pPr>
            <w:r>
              <w:rPr>
                <w:sz w:val="16"/>
              </w:rPr>
              <w:t>99.4</w:t>
            </w:r>
          </w:p>
        </w:tc>
        <w:tc>
          <w:tcPr>
            <w:tcW w:type="dxa" w:w="7802"/>
          </w:tcPr>
          <w:p>
            <w:pPr>
              <w:spacing w:after="0"/>
              <w:jc w:val="left"/>
            </w:pPr>
            <w:r>
              <w:rPr>
                <w:sz w:val="16"/>
              </w:rPr>
              <w:t>Very High 7, Relatively High 5</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12 of 12</w:t>
            </w:r>
          </w:p>
        </w:tc>
        <w:tc>
          <w:tcPr>
            <w:tcW w:type="dxa" w:w="1056"/>
          </w:tcPr>
          <w:p>
            <w:pPr>
              <w:spacing w:after="0"/>
              <w:jc w:val="right"/>
            </w:pPr>
            <w:r>
              <w:rPr>
                <w:sz w:val="16"/>
              </w:rPr>
              <w:t>18.3</w:t>
            </w:r>
          </w:p>
        </w:tc>
        <w:tc>
          <w:tcPr>
            <w:tcW w:type="dxa" w:w="1108"/>
          </w:tcPr>
          <w:p>
            <w:pPr>
              <w:spacing w:after="0"/>
              <w:jc w:val="right"/>
            </w:pPr>
            <w:r>
              <w:rPr>
                <w:sz w:val="16"/>
              </w:rPr>
              <w:t>26.5</w:t>
            </w:r>
          </w:p>
        </w:tc>
        <w:tc>
          <w:tcPr>
            <w:tcW w:type="dxa" w:w="1056"/>
          </w:tcPr>
          <w:p>
            <w:pPr>
              <w:spacing w:after="0"/>
              <w:jc w:val="right"/>
            </w:pPr>
            <w:r>
              <w:rPr>
                <w:sz w:val="16"/>
              </w:rPr>
              <w:t>52.5</w:t>
            </w:r>
          </w:p>
        </w:tc>
        <w:tc>
          <w:tcPr>
            <w:tcW w:type="dxa" w:w="7802"/>
          </w:tcPr>
          <w:p>
            <w:pPr>
              <w:spacing w:after="0"/>
              <w:jc w:val="left"/>
            </w:pPr>
            <w:r>
              <w:rPr>
                <w:sz w:val="16"/>
              </w:rPr>
              <w:t>Relatively Low 11, Very Low 1</w:t>
            </w:r>
          </w:p>
        </w:tc>
      </w:tr>
      <w:tr>
        <w:trPr>
          <w:cantSplit/>
        </w:trPr>
        <w:tc>
          <w:tcPr>
            <w:tcW w:type="dxa" w:w="1690"/>
          </w:tcPr>
          <w:p>
            <w:pPr>
              <w:spacing w:after="0"/>
              <w:jc w:val="left"/>
            </w:pPr>
            <w:r>
              <w:rPr>
                <w:sz w:val="16"/>
              </w:rPr>
              <w:t>Tornado</w:t>
            </w:r>
          </w:p>
        </w:tc>
        <w:tc>
          <w:tcPr>
            <w:tcW w:type="dxa" w:w="1399"/>
          </w:tcPr>
          <w:p>
            <w:pPr>
              <w:spacing w:after="0"/>
              <w:jc w:val="right"/>
            </w:pPr>
            <w:r>
              <w:rPr>
                <w:sz w:val="16"/>
              </w:rPr>
              <w:t>12 of 12</w:t>
            </w:r>
          </w:p>
        </w:tc>
        <w:tc>
          <w:tcPr>
            <w:tcW w:type="dxa" w:w="1056"/>
          </w:tcPr>
          <w:p>
            <w:pPr>
              <w:spacing w:after="0"/>
              <w:jc w:val="right"/>
            </w:pPr>
            <w:r>
              <w:rPr>
                <w:sz w:val="16"/>
              </w:rPr>
              <w:t>7.1</w:t>
            </w:r>
          </w:p>
        </w:tc>
        <w:tc>
          <w:tcPr>
            <w:tcW w:type="dxa" w:w="1108"/>
          </w:tcPr>
          <w:p>
            <w:pPr>
              <w:spacing w:after="0"/>
              <w:jc w:val="right"/>
            </w:pPr>
            <w:r>
              <w:rPr>
                <w:sz w:val="16"/>
              </w:rPr>
              <w:t>11.7</w:t>
            </w:r>
          </w:p>
        </w:tc>
        <w:tc>
          <w:tcPr>
            <w:tcW w:type="dxa" w:w="1056"/>
          </w:tcPr>
          <w:p>
            <w:pPr>
              <w:spacing w:after="0"/>
              <w:jc w:val="right"/>
            </w:pPr>
            <w:r>
              <w:rPr>
                <w:sz w:val="16"/>
              </w:rPr>
              <w:t>27.4</w:t>
            </w:r>
          </w:p>
        </w:tc>
        <w:tc>
          <w:tcPr>
            <w:tcW w:type="dxa" w:w="7802"/>
          </w:tcPr>
          <w:p>
            <w:pPr>
              <w:spacing w:after="0"/>
              <w:jc w:val="left"/>
            </w:pPr>
            <w:r>
              <w:rPr>
                <w:sz w:val="16"/>
              </w:rPr>
              <w:t>Very Low 12</w:t>
            </w:r>
          </w:p>
        </w:tc>
      </w:tr>
      <w:tr>
        <w:trPr>
          <w:cantSplit/>
        </w:trPr>
        <w:tc>
          <w:tcPr>
            <w:tcW w:type="dxa" w:w="1690"/>
          </w:tcPr>
          <w:p>
            <w:pPr>
              <w:spacing w:after="0"/>
              <w:jc w:val="left"/>
            </w:pPr>
            <w:r>
              <w:rPr>
                <w:sz w:val="16"/>
              </w:rPr>
              <w:t>Volcanic Activity</w:t>
            </w:r>
          </w:p>
        </w:tc>
        <w:tc>
          <w:tcPr>
            <w:tcW w:type="dxa" w:w="1399"/>
          </w:tcPr>
          <w:p>
            <w:pPr>
              <w:spacing w:after="0"/>
              <w:jc w:val="right"/>
            </w:pPr>
            <w:r>
              <w:rPr>
                <w:sz w:val="16"/>
              </w:rPr>
              <w:t>12 of 12</w:t>
            </w:r>
          </w:p>
        </w:tc>
        <w:tc>
          <w:tcPr>
            <w:tcW w:type="dxa" w:w="1056"/>
          </w:tcPr>
          <w:p>
            <w:pPr>
              <w:spacing w:after="0"/>
              <w:jc w:val="right"/>
            </w:pPr>
            <w:r>
              <w:rPr>
                <w:sz w:val="16"/>
              </w:rPr>
              <w:t>53.5</w:t>
            </w:r>
          </w:p>
        </w:tc>
        <w:tc>
          <w:tcPr>
            <w:tcW w:type="dxa" w:w="1108"/>
          </w:tcPr>
          <w:p>
            <w:pPr>
              <w:spacing w:after="0"/>
              <w:jc w:val="right"/>
            </w:pPr>
            <w:r>
              <w:rPr>
                <w:sz w:val="16"/>
              </w:rPr>
              <w:t>65.0</w:t>
            </w:r>
          </w:p>
        </w:tc>
        <w:tc>
          <w:tcPr>
            <w:tcW w:type="dxa" w:w="1056"/>
          </w:tcPr>
          <w:p>
            <w:pPr>
              <w:spacing w:after="0"/>
              <w:jc w:val="right"/>
            </w:pPr>
            <w:r>
              <w:rPr>
                <w:sz w:val="16"/>
              </w:rPr>
              <w:t>79.7</w:t>
            </w:r>
          </w:p>
        </w:tc>
        <w:tc>
          <w:tcPr>
            <w:tcW w:type="dxa" w:w="7802"/>
          </w:tcPr>
          <w:p>
            <w:pPr>
              <w:spacing w:after="0"/>
              <w:jc w:val="left"/>
            </w:pPr>
            <w:r>
              <w:rPr>
                <w:sz w:val="16"/>
              </w:rPr>
              <w:t>Very Low 12</w:t>
            </w:r>
          </w:p>
        </w:tc>
      </w:tr>
      <w:tr>
        <w:trPr>
          <w:cantSplit/>
        </w:trPr>
        <w:tc>
          <w:tcPr>
            <w:tcW w:type="dxa" w:w="1690"/>
          </w:tcPr>
          <w:p>
            <w:pPr>
              <w:spacing w:after="0"/>
              <w:jc w:val="left"/>
            </w:pPr>
            <w:r>
              <w:rPr>
                <w:sz w:val="16"/>
              </w:rPr>
              <w:t>Wildfire</w:t>
            </w:r>
          </w:p>
        </w:tc>
        <w:tc>
          <w:tcPr>
            <w:tcW w:type="dxa" w:w="1399"/>
          </w:tcPr>
          <w:p>
            <w:pPr>
              <w:spacing w:after="0"/>
              <w:jc w:val="right"/>
            </w:pPr>
            <w:r>
              <w:rPr>
                <w:sz w:val="16"/>
              </w:rPr>
              <w:t>12 of 12</w:t>
            </w:r>
          </w:p>
        </w:tc>
        <w:tc>
          <w:tcPr>
            <w:tcW w:type="dxa" w:w="1056"/>
          </w:tcPr>
          <w:p>
            <w:pPr>
              <w:spacing w:after="0"/>
              <w:jc w:val="right"/>
            </w:pPr>
            <w:r>
              <w:rPr>
                <w:sz w:val="16"/>
              </w:rPr>
              <w:t>77.6</w:t>
            </w:r>
          </w:p>
        </w:tc>
        <w:tc>
          <w:tcPr>
            <w:tcW w:type="dxa" w:w="1108"/>
          </w:tcPr>
          <w:p>
            <w:pPr>
              <w:spacing w:after="0"/>
              <w:jc w:val="right"/>
            </w:pPr>
            <w:r>
              <w:rPr>
                <w:sz w:val="16"/>
              </w:rPr>
              <w:t>94.3</w:t>
            </w:r>
          </w:p>
        </w:tc>
        <w:tc>
          <w:tcPr>
            <w:tcW w:type="dxa" w:w="1056"/>
          </w:tcPr>
          <w:p>
            <w:pPr>
              <w:spacing w:after="0"/>
              <w:jc w:val="right"/>
            </w:pPr>
            <w:r>
              <w:rPr>
                <w:sz w:val="16"/>
              </w:rPr>
              <w:t>98.6</w:t>
            </w:r>
          </w:p>
        </w:tc>
        <w:tc>
          <w:tcPr>
            <w:tcW w:type="dxa" w:w="7802"/>
          </w:tcPr>
          <w:p>
            <w:pPr>
              <w:spacing w:after="0"/>
              <w:jc w:val="left"/>
            </w:pPr>
            <w:r>
              <w:rPr>
                <w:sz w:val="16"/>
              </w:rPr>
              <w:t>Relatively High 4, Relatively Moderate 6, Relatively Low 2</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12 of 12</w:t>
            </w:r>
          </w:p>
        </w:tc>
        <w:tc>
          <w:tcPr>
            <w:tcW w:type="dxa" w:w="1056"/>
          </w:tcPr>
          <w:p>
            <w:pPr>
              <w:spacing w:after="0"/>
              <w:jc w:val="right"/>
            </w:pPr>
            <w:r>
              <w:rPr>
                <w:sz w:val="16"/>
              </w:rPr>
              <w:t>25.0</w:t>
            </w:r>
          </w:p>
        </w:tc>
        <w:tc>
          <w:tcPr>
            <w:tcW w:type="dxa" w:w="1108"/>
          </w:tcPr>
          <w:p>
            <w:pPr>
              <w:spacing w:after="0"/>
              <w:jc w:val="right"/>
            </w:pPr>
            <w:r>
              <w:rPr>
                <w:sz w:val="16"/>
              </w:rPr>
              <w:t>28.4</w:t>
            </w:r>
          </w:p>
        </w:tc>
        <w:tc>
          <w:tcPr>
            <w:tcW w:type="dxa" w:w="1056"/>
          </w:tcPr>
          <w:p>
            <w:pPr>
              <w:spacing w:after="0"/>
              <w:jc w:val="right"/>
            </w:pPr>
            <w:r>
              <w:rPr>
                <w:sz w:val="16"/>
              </w:rPr>
              <w:t>36.5</w:t>
            </w:r>
          </w:p>
        </w:tc>
        <w:tc>
          <w:tcPr>
            <w:tcW w:type="dxa" w:w="7802"/>
          </w:tcPr>
          <w:p>
            <w:pPr>
              <w:spacing w:after="0"/>
              <w:jc w:val="left"/>
            </w:pPr>
            <w:r>
              <w:rPr>
                <w:sz w:val="16"/>
              </w:rPr>
              <w:t>Relatively Low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53%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792"/>
        <w:gridCol w:w="3080"/>
        <w:gridCol w:w="2456"/>
        <w:gridCol w:w="3184"/>
        <w:gridCol w:w="2872"/>
      </w:tblGrid>
      <w:tr>
        <w:trPr>
          <w:cantSplit/>
          <w:tblHeader/>
        </w:trPr>
        <w:tc>
          <w:tcPr>
            <w:tcW w:type="dxa" w:w="1728"/>
            <w:shd w:val="clear" w:color="auto" w:fill="E8E8E8"/>
          </w:tcPr>
          <w:p>
            <w:pPr>
              <w:spacing w:after="0"/>
              <w:jc w:val="left"/>
            </w:pPr>
            <w:r>
              <w:rPr>
                <w:b/>
                <w:sz w:val="16"/>
              </w:rPr>
              <w:t>Jurisdiction</w:t>
            </w:r>
          </w:p>
        </w:tc>
        <w:tc>
          <w:tcPr>
            <w:tcW w:type="dxa" w:w="792"/>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Garfield County</w:t>
            </w:r>
          </w:p>
        </w:tc>
        <w:tc>
          <w:tcPr>
            <w:tcW w:type="dxa" w:w="792"/>
          </w:tcPr>
          <w:p>
            <w:pPr>
              <w:spacing w:after="0"/>
              <w:jc w:val="left"/>
            </w:pPr>
            <w:r>
              <w:rPr>
                <w:sz w:val="16"/>
              </w:rPr>
              <w:t>County</w:t>
            </w:r>
          </w:p>
        </w:tc>
        <w:tc>
          <w:tcPr>
            <w:tcW w:type="dxa" w:w="3080"/>
          </w:tcPr>
          <w:p>
            <w:pPr>
              <w:spacing w:after="0"/>
              <w:jc w:val="left"/>
            </w:pPr>
            <w:r>
              <w:rPr>
                <w:sz w:val="16"/>
              </w:rPr>
              <w:t>Approved, expires 2027-12-11</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0 total; 0 since its plan</w:t>
            </w:r>
          </w:p>
        </w:tc>
      </w:tr>
      <w:tr>
        <w:trPr>
          <w:cantSplit/>
        </w:trPr>
        <w:tc>
          <w:tcPr>
            <w:tcW w:type="dxa" w:w="1728"/>
          </w:tcPr>
          <w:p>
            <w:pPr>
              <w:spacing w:after="0"/>
              <w:jc w:val="left"/>
            </w:pPr>
            <w:r>
              <w:rPr>
                <w:sz w:val="16"/>
              </w:rPr>
              <w:t>Carbondale town</w:t>
            </w:r>
          </w:p>
        </w:tc>
        <w:tc>
          <w:tcPr>
            <w:tcW w:type="dxa" w:w="792"/>
          </w:tcPr>
          <w:p>
            <w:pPr>
              <w:spacing w:after="0"/>
              <w:jc w:val="left"/>
            </w:pPr>
            <w:r>
              <w:rPr>
                <w:sz w:val="16"/>
              </w:rPr>
              <w:t>Town</w:t>
            </w:r>
          </w:p>
        </w:tc>
        <w:tc>
          <w:tcPr>
            <w:tcW w:type="dxa" w:w="3080"/>
          </w:tcPr>
          <w:p>
            <w:pPr>
              <w:spacing w:after="0"/>
              <w:jc w:val="left"/>
            </w:pPr>
            <w:r>
              <w:rPr>
                <w:sz w:val="16"/>
              </w:rPr>
              <w:t>Approved, expires 2027-12-11</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10 total; 3 since its plan</w:t>
            </w:r>
          </w:p>
        </w:tc>
      </w:tr>
      <w:tr>
        <w:trPr>
          <w:cantSplit/>
        </w:trPr>
        <w:tc>
          <w:tcPr>
            <w:tcW w:type="dxa" w:w="1728"/>
          </w:tcPr>
          <w:p>
            <w:pPr>
              <w:spacing w:after="0"/>
              <w:jc w:val="left"/>
            </w:pPr>
            <w:r>
              <w:rPr>
                <w:sz w:val="16"/>
              </w:rPr>
              <w:t>Glenwood Springs city</w:t>
            </w:r>
          </w:p>
        </w:tc>
        <w:tc>
          <w:tcPr>
            <w:tcW w:type="dxa" w:w="792"/>
          </w:tcPr>
          <w:p>
            <w:pPr>
              <w:spacing w:after="0"/>
              <w:jc w:val="left"/>
            </w:pPr>
            <w:r>
              <w:rPr>
                <w:sz w:val="16"/>
              </w:rPr>
              <w:t>City</w:t>
            </w:r>
          </w:p>
        </w:tc>
        <w:tc>
          <w:tcPr>
            <w:tcW w:type="dxa" w:w="3080"/>
          </w:tcPr>
          <w:p>
            <w:pPr>
              <w:spacing w:after="0"/>
              <w:jc w:val="left"/>
            </w:pPr>
            <w:r>
              <w:rPr>
                <w:sz w:val="16"/>
              </w:rPr>
              <w:t>Approved, expires 2027-12-11</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35 total; 5 since its plan</w:t>
            </w:r>
          </w:p>
        </w:tc>
      </w:tr>
      <w:tr>
        <w:trPr>
          <w:cantSplit/>
        </w:trPr>
        <w:tc>
          <w:tcPr>
            <w:tcW w:type="dxa" w:w="1728"/>
          </w:tcPr>
          <w:p>
            <w:pPr>
              <w:spacing w:after="0"/>
              <w:jc w:val="left"/>
            </w:pPr>
            <w:r>
              <w:rPr>
                <w:sz w:val="16"/>
              </w:rPr>
              <w:t>New Castle town</w:t>
            </w:r>
          </w:p>
        </w:tc>
        <w:tc>
          <w:tcPr>
            <w:tcW w:type="dxa" w:w="792"/>
          </w:tcPr>
          <w:p>
            <w:pPr>
              <w:spacing w:after="0"/>
              <w:jc w:val="left"/>
            </w:pPr>
            <w:r>
              <w:rPr>
                <w:sz w:val="16"/>
              </w:rPr>
              <w:t>Town</w:t>
            </w:r>
          </w:p>
        </w:tc>
        <w:tc>
          <w:tcPr>
            <w:tcW w:type="dxa" w:w="3080"/>
          </w:tcPr>
          <w:p>
            <w:pPr>
              <w:spacing w:after="0"/>
              <w:jc w:val="left"/>
            </w:pPr>
            <w:r>
              <w:rPr>
                <w:sz w:val="16"/>
              </w:rPr>
              <w:t>Approved, expires 2027-12-11</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14 total; 0 since its plan</w:t>
            </w:r>
          </w:p>
        </w:tc>
      </w:tr>
      <w:tr>
        <w:trPr>
          <w:cantSplit/>
        </w:trPr>
        <w:tc>
          <w:tcPr>
            <w:tcW w:type="dxa" w:w="1728"/>
          </w:tcPr>
          <w:p>
            <w:pPr>
              <w:spacing w:after="0"/>
              <w:jc w:val="left"/>
            </w:pPr>
            <w:r>
              <w:rPr>
                <w:sz w:val="16"/>
              </w:rPr>
              <w:t>Parachute town</w:t>
            </w:r>
          </w:p>
        </w:tc>
        <w:tc>
          <w:tcPr>
            <w:tcW w:type="dxa" w:w="792"/>
          </w:tcPr>
          <w:p>
            <w:pPr>
              <w:spacing w:after="0"/>
              <w:jc w:val="left"/>
            </w:pPr>
            <w:r>
              <w:rPr>
                <w:sz w:val="16"/>
              </w:rPr>
              <w:t>Town</w:t>
            </w:r>
          </w:p>
        </w:tc>
        <w:tc>
          <w:tcPr>
            <w:tcW w:type="dxa" w:w="3080"/>
          </w:tcPr>
          <w:p>
            <w:pPr>
              <w:spacing w:after="0"/>
              <w:jc w:val="left"/>
            </w:pPr>
            <w:r>
              <w:rPr>
                <w:sz w:val="16"/>
              </w:rPr>
              <w:t>Approved, expires 2027-12-11</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8 total; 0 since its plan</w:t>
            </w:r>
          </w:p>
        </w:tc>
      </w:tr>
      <w:tr>
        <w:trPr>
          <w:cantSplit/>
        </w:trPr>
        <w:tc>
          <w:tcPr>
            <w:tcW w:type="dxa" w:w="1728"/>
          </w:tcPr>
          <w:p>
            <w:pPr>
              <w:spacing w:after="0"/>
              <w:jc w:val="left"/>
            </w:pPr>
            <w:r>
              <w:rPr>
                <w:sz w:val="16"/>
              </w:rPr>
              <w:t>Rifle city</w:t>
            </w:r>
          </w:p>
        </w:tc>
        <w:tc>
          <w:tcPr>
            <w:tcW w:type="dxa" w:w="792"/>
          </w:tcPr>
          <w:p>
            <w:pPr>
              <w:spacing w:after="0"/>
              <w:jc w:val="left"/>
            </w:pPr>
            <w:r>
              <w:rPr>
                <w:sz w:val="16"/>
              </w:rPr>
              <w:t>City</w:t>
            </w:r>
          </w:p>
        </w:tc>
        <w:tc>
          <w:tcPr>
            <w:tcW w:type="dxa" w:w="3080"/>
          </w:tcPr>
          <w:p>
            <w:pPr>
              <w:spacing w:after="0"/>
              <w:jc w:val="left"/>
            </w:pPr>
            <w:r>
              <w:rPr>
                <w:sz w:val="16"/>
              </w:rPr>
              <w:t>Approved, expires 2027-12-11</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26 total; 2 since its plan</w:t>
            </w:r>
          </w:p>
        </w:tc>
      </w:tr>
      <w:tr>
        <w:trPr>
          <w:cantSplit/>
        </w:trPr>
        <w:tc>
          <w:tcPr>
            <w:tcW w:type="dxa" w:w="1728"/>
          </w:tcPr>
          <w:p>
            <w:pPr>
              <w:spacing w:after="0"/>
              <w:jc w:val="left"/>
            </w:pPr>
            <w:r>
              <w:rPr>
                <w:sz w:val="16"/>
              </w:rPr>
              <w:t>Silt town</w:t>
            </w:r>
          </w:p>
        </w:tc>
        <w:tc>
          <w:tcPr>
            <w:tcW w:type="dxa" w:w="792"/>
          </w:tcPr>
          <w:p>
            <w:pPr>
              <w:spacing w:after="0"/>
              <w:jc w:val="left"/>
            </w:pPr>
            <w:r>
              <w:rPr>
                <w:sz w:val="16"/>
              </w:rPr>
              <w:t>Town</w:t>
            </w:r>
          </w:p>
        </w:tc>
        <w:tc>
          <w:tcPr>
            <w:tcW w:type="dxa" w:w="3080"/>
          </w:tcPr>
          <w:p>
            <w:pPr>
              <w:spacing w:after="0"/>
              <w:jc w:val="left"/>
            </w:pPr>
            <w:r>
              <w:rPr>
                <w:sz w:val="16"/>
              </w:rPr>
              <w:t>Approved, expires 2027-12-11</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14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125"/>
        <w:gridCol w:w="1036"/>
        <w:gridCol w:w="1125"/>
        <w:gridCol w:w="1125"/>
        <w:gridCol w:w="1036"/>
        <w:gridCol w:w="1304"/>
        <w:gridCol w:w="1108"/>
        <w:gridCol w:w="1125"/>
        <w:gridCol w:w="1036"/>
        <w:gridCol w:w="1572"/>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2022-12-12</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2"/>
          </w:tcPr>
          <w:p>
            <w:pPr>
              <w:spacing w:after="0"/>
              <w:jc w:val="right"/>
            </w:pPr>
            <w:r>
              <w:rPr>
                <w:sz w:val="16"/>
              </w:rPr>
              <w:t>$20,358,264</w:t>
            </w:r>
          </w:p>
        </w:tc>
        <w:tc>
          <w:tcPr>
            <w:tcW w:type="dxa" w:w="1125"/>
          </w:tcPr>
          <w:p>
            <w:pPr>
              <w:spacing w:after="0"/>
              <w:jc w:val="right"/>
            </w:pPr>
            <w:r>
              <w:rPr>
                <w:sz w:val="16"/>
              </w:rPr>
              <w:t>n/a</w:t>
            </w:r>
          </w:p>
        </w:tc>
        <w:tc>
          <w:tcPr>
            <w:tcW w:type="dxa" w:w="1036"/>
          </w:tcPr>
          <w:p>
            <w:pPr>
              <w:spacing w:after="0"/>
              <w:jc w:val="right"/>
            </w:pPr>
            <w:r>
              <w:rPr>
                <w:sz w:val="16"/>
              </w:rPr>
              <w:t>5</w:t>
            </w:r>
          </w:p>
        </w:tc>
        <w:tc>
          <w:tcPr>
            <w:tcW w:type="dxa" w:w="1125"/>
          </w:tcPr>
          <w:p>
            <w:pPr>
              <w:spacing w:after="0"/>
              <w:jc w:val="right"/>
            </w:pPr>
            <w:r>
              <w:rPr>
                <w:sz w:val="16"/>
              </w:rPr>
              <w:t>$1,367</w:t>
            </w:r>
          </w:p>
        </w:tc>
        <w:tc>
          <w:tcPr>
            <w:tcW w:type="dxa" w:w="1125"/>
          </w:tcPr>
          <w:p>
            <w:pPr>
              <w:spacing w:after="0"/>
              <w:jc w:val="right"/>
            </w:pPr>
            <w:r>
              <w:rPr>
                <w:sz w:val="16"/>
              </w:rPr>
              <w:t>n/a</w:t>
            </w:r>
          </w:p>
        </w:tc>
        <w:tc>
          <w:tcPr>
            <w:tcW w:type="dxa" w:w="1036"/>
          </w:tcPr>
          <w:p>
            <w:pPr>
              <w:spacing w:after="0"/>
              <w:jc w:val="right"/>
            </w:pPr>
            <w:r>
              <w:rPr>
                <w:sz w:val="16"/>
              </w:rPr>
              <w:t>$2,032,763</w:t>
            </w:r>
          </w:p>
        </w:tc>
        <w:tc>
          <w:tcPr>
            <w:tcW w:type="dxa" w:w="1304"/>
          </w:tcPr>
          <w:p>
            <w:pPr>
              <w:spacing w:after="0"/>
              <w:jc w:val="right"/>
            </w:pPr>
            <w:r>
              <w:rPr>
                <w:sz w:val="16"/>
              </w:rPr>
              <w:t>0.00671%</w:t>
            </w:r>
          </w:p>
        </w:tc>
        <w:tc>
          <w:tcPr>
            <w:tcW w:type="dxa" w:w="1108"/>
          </w:tcPr>
          <w:p>
            <w:pPr>
              <w:spacing w:after="0"/>
              <w:jc w:val="right"/>
            </w:pPr>
          </w:p>
        </w:tc>
        <w:tc>
          <w:tcPr>
            <w:tcW w:type="dxa" w:w="1125"/>
          </w:tcPr>
          <w:p>
            <w:pPr>
              <w:spacing w:after="0"/>
              <w:jc w:val="right"/>
            </w:pPr>
            <w:r>
              <w:rPr>
                <w:sz w:val="16"/>
              </w:rPr>
              <w:t>$0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Cold Wave</w:t>
            </w:r>
          </w:p>
        </w:tc>
        <w:tc>
          <w:tcPr>
            <w:tcW w:type="dxa" w:w="1482"/>
          </w:tcPr>
          <w:p>
            <w:pPr>
              <w:spacing w:after="0"/>
              <w:jc w:val="right"/>
            </w:pPr>
            <w:r>
              <w:rPr>
                <w:sz w:val="16"/>
              </w:rPr>
              <w:t>$7,607,565,731</w:t>
            </w:r>
          </w:p>
        </w:tc>
        <w:tc>
          <w:tcPr>
            <w:tcW w:type="dxa" w:w="1125"/>
          </w:tcPr>
          <w:p>
            <w:pPr>
              <w:spacing w:after="0"/>
              <w:jc w:val="right"/>
            </w:pPr>
            <w:r>
              <w:rPr>
                <w:sz w:val="16"/>
              </w:rPr>
              <w:t>$40,524,522</w:t>
            </w:r>
          </w:p>
        </w:tc>
        <w:tc>
          <w:tcPr>
            <w:tcW w:type="dxa" w:w="1036"/>
          </w:tcPr>
          <w:p>
            <w:pPr>
              <w:spacing w:after="0"/>
              <w:jc w:val="right"/>
            </w:pPr>
            <w:r>
              <w:rPr>
                <w:sz w:val="16"/>
              </w:rPr>
              <w:t>35,810</w:t>
            </w:r>
          </w:p>
        </w:tc>
        <w:tc>
          <w:tcPr>
            <w:tcW w:type="dxa" w:w="1125"/>
          </w:tcPr>
          <w:p>
            <w:pPr>
              <w:spacing w:after="0"/>
              <w:jc w:val="right"/>
            </w:pPr>
            <w:r>
              <w:rPr>
                <w:sz w:val="16"/>
              </w:rPr>
              <w:t>$26</w:t>
            </w:r>
          </w:p>
        </w:tc>
        <w:tc>
          <w:tcPr>
            <w:tcW w:type="dxa" w:w="1125"/>
          </w:tcPr>
          <w:p>
            <w:pPr>
              <w:spacing w:after="0"/>
              <w:jc w:val="right"/>
            </w:pPr>
            <w:r>
              <w:rPr>
                <w:sz w:val="16"/>
              </w:rPr>
              <w:t>$66,799</w:t>
            </w:r>
          </w:p>
        </w:tc>
        <w:tc>
          <w:tcPr>
            <w:tcW w:type="dxa" w:w="1036"/>
          </w:tcPr>
          <w:p>
            <w:pPr>
              <w:spacing w:after="0"/>
              <w:jc w:val="right"/>
            </w:pPr>
            <w:r>
              <w:rPr>
                <w:sz w:val="16"/>
              </w:rPr>
              <w:t>$59,207</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r>
              <w:rPr>
                <w:sz w:val="16"/>
              </w:rPr>
              <w:t>$0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r>
              <w:rPr>
                <w:sz w:val="16"/>
              </w:rPr>
              <w:t>n/a</w:t>
            </w:r>
          </w:p>
        </w:tc>
        <w:tc>
          <w:tcPr>
            <w:tcW w:type="dxa" w:w="1125"/>
          </w:tcPr>
          <w:p>
            <w:pPr>
              <w:spacing w:after="0"/>
              <w:jc w:val="right"/>
            </w:pPr>
            <w:r>
              <w:rPr>
                <w:sz w:val="16"/>
              </w:rPr>
              <w:t>$9,084,146</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$105,386</w:t>
            </w:r>
          </w:p>
        </w:tc>
        <w:tc>
          <w:tcPr>
            <w:tcW w:type="dxa" w:w="1036"/>
          </w:tcPr>
          <w:p>
            <w:pPr>
              <w:spacing w:after="0"/>
              <w:jc w:val="right"/>
            </w:pPr>
            <w:r>
              <w:rPr>
                <w:sz w:val="16"/>
              </w:rPr>
              <w:t>n/a</w:t>
            </w:r>
          </w:p>
        </w:tc>
        <w:tc>
          <w:tcPr>
            <w:tcW w:type="dxa" w:w="1304"/>
          </w:tcPr>
          <w:p>
            <w:pPr>
              <w:spacing w:after="0"/>
              <w:jc w:val="right"/>
            </w:pPr>
            <w:r>
              <w:rPr>
                <w:sz w:val="16"/>
              </w:rPr>
              <w:t>1.16% (agriculture)</w:t>
            </w:r>
          </w:p>
        </w:tc>
        <w:tc>
          <w:tcPr>
            <w:tcW w:type="dxa" w:w="1108"/>
          </w:tcPr>
          <w:p>
            <w:pPr>
              <w:spacing w:after="0"/>
              <w:jc w:val="right"/>
            </w:pPr>
          </w:p>
        </w:tc>
        <w:tc>
          <w:tcPr>
            <w:tcW w:type="dxa" w:w="1125"/>
          </w:tcPr>
          <w:p>
            <w:pPr>
              <w:spacing w:after="0"/>
              <w:jc w:val="right"/>
            </w:pPr>
            <w:r>
              <w:rPr>
                <w:sz w:val="16"/>
              </w:rPr>
              <w:t>$0</w:t>
            </w:r>
          </w:p>
        </w:tc>
        <w:tc>
          <w:tcPr>
            <w:tcW w:type="dxa" w:w="1036"/>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$24,575,389,299</w:t>
            </w:r>
          </w:p>
        </w:tc>
        <w:tc>
          <w:tcPr>
            <w:tcW w:type="dxa" w:w="1125"/>
          </w:tcPr>
          <w:p>
            <w:pPr>
              <w:spacing w:after="0"/>
              <w:jc w:val="right"/>
            </w:pPr>
            <w:r>
              <w:rPr>
                <w:sz w:val="16"/>
              </w:rPr>
              <w:t>n/a</w:t>
            </w:r>
          </w:p>
        </w:tc>
        <w:tc>
          <w:tcPr>
            <w:tcW w:type="dxa" w:w="1036"/>
          </w:tcPr>
          <w:p>
            <w:pPr>
              <w:spacing w:after="0"/>
              <w:jc w:val="right"/>
            </w:pPr>
            <w:r>
              <w:rPr>
                <w:sz w:val="16"/>
              </w:rPr>
              <w:t>61,685</w:t>
            </w:r>
          </w:p>
        </w:tc>
        <w:tc>
          <w:tcPr>
            <w:tcW w:type="dxa" w:w="1125"/>
          </w:tcPr>
          <w:p>
            <w:pPr>
              <w:spacing w:after="0"/>
              <w:jc w:val="right"/>
            </w:pPr>
            <w:r>
              <w:rPr>
                <w:sz w:val="16"/>
              </w:rPr>
              <w:t>$534,888</w:t>
            </w:r>
          </w:p>
        </w:tc>
        <w:tc>
          <w:tcPr>
            <w:tcW w:type="dxa" w:w="1125"/>
          </w:tcPr>
          <w:p>
            <w:pPr>
              <w:spacing w:after="0"/>
              <w:jc w:val="right"/>
            </w:pPr>
            <w:r>
              <w:rPr>
                <w:sz w:val="16"/>
              </w:rPr>
              <w:t>n/a</w:t>
            </w:r>
          </w:p>
        </w:tc>
        <w:tc>
          <w:tcPr>
            <w:tcW w:type="dxa" w:w="1036"/>
          </w:tcPr>
          <w:p>
            <w:pPr>
              <w:spacing w:after="0"/>
              <w:jc w:val="right"/>
            </w:pPr>
            <w:r>
              <w:rPr>
                <w:sz w:val="16"/>
              </w:rPr>
              <w:t>$90,739</w:t>
            </w:r>
          </w:p>
        </w:tc>
        <w:tc>
          <w:tcPr>
            <w:tcW w:type="dxa" w:w="1304"/>
          </w:tcPr>
          <w:p>
            <w:pPr>
              <w:spacing w:after="0"/>
              <w:jc w:val="right"/>
            </w:pPr>
            <w:r>
              <w:rPr>
                <w:sz w:val="16"/>
              </w:rPr>
              <w:t>0.00218%</w:t>
            </w:r>
          </w:p>
        </w:tc>
        <w:tc>
          <w:tcPr>
            <w:tcW w:type="dxa" w:w="1108"/>
          </w:tcPr>
          <w:p>
            <w:pPr>
              <w:spacing w:after="0"/>
              <w:jc w:val="right"/>
            </w:pPr>
          </w:p>
        </w:tc>
        <w:tc>
          <w:tcPr>
            <w:tcW w:type="dxa" w:w="112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$14,074,008,087</w:t>
            </w:r>
          </w:p>
        </w:tc>
        <w:tc>
          <w:tcPr>
            <w:tcW w:type="dxa" w:w="1125"/>
          </w:tcPr>
          <w:p>
            <w:pPr>
              <w:spacing w:after="0"/>
              <w:jc w:val="right"/>
            </w:pPr>
            <w:r>
              <w:rPr>
                <w:sz w:val="16"/>
              </w:rPr>
              <w:t>$46,175,463</w:t>
            </w:r>
          </w:p>
        </w:tc>
        <w:tc>
          <w:tcPr>
            <w:tcW w:type="dxa" w:w="1036"/>
          </w:tcPr>
          <w:p>
            <w:pPr>
              <w:spacing w:after="0"/>
              <w:jc w:val="right"/>
            </w:pPr>
            <w:r>
              <w:rPr>
                <w:sz w:val="16"/>
              </w:rPr>
              <w:t>61,566</w:t>
            </w:r>
          </w:p>
        </w:tc>
        <w:tc>
          <w:tcPr>
            <w:tcW w:type="dxa" w:w="1125"/>
          </w:tcPr>
          <w:p>
            <w:pPr>
              <w:spacing w:after="0"/>
              <w:jc w:val="right"/>
            </w:pPr>
            <w:r>
              <w:rPr>
                <w:sz w:val="16"/>
              </w:rPr>
              <w:t>$27,288</w:t>
            </w:r>
          </w:p>
        </w:tc>
        <w:tc>
          <w:tcPr>
            <w:tcW w:type="dxa" w:w="1125"/>
          </w:tcPr>
          <w:p>
            <w:pPr>
              <w:spacing w:after="0"/>
              <w:jc w:val="right"/>
            </w:pPr>
            <w:r>
              <w:rPr>
                <w:sz w:val="16"/>
              </w:rPr>
              <w:t>$1,732</w:t>
            </w:r>
          </w:p>
        </w:tc>
        <w:tc>
          <w:tcPr>
            <w:tcW w:type="dxa" w:w="1036"/>
          </w:tcPr>
          <w:p>
            <w:pPr>
              <w:spacing w:after="0"/>
              <w:jc w:val="right"/>
            </w:pPr>
            <w:r>
              <w:rPr>
                <w:sz w:val="16"/>
              </w:rPr>
              <w:t>$6,688</w:t>
            </w:r>
          </w:p>
        </w:tc>
        <w:tc>
          <w:tcPr>
            <w:tcW w:type="dxa" w:w="1304"/>
          </w:tcPr>
          <w:p>
            <w:pPr>
              <w:spacing w:after="0"/>
              <w:jc w:val="right"/>
            </w:pPr>
            <w:r>
              <w:rPr>
                <w:sz w:val="16"/>
              </w:rPr>
              <w:t>0.000194%</w:t>
            </w:r>
          </w:p>
        </w:tc>
        <w:tc>
          <w:tcPr>
            <w:tcW w:type="dxa" w:w="1108"/>
          </w:tcPr>
          <w:p>
            <w:pPr>
              <w:spacing w:after="0"/>
              <w:jc w:val="right"/>
            </w:pPr>
            <w:r>
              <w:rPr>
                <w:sz w:val="16"/>
              </w:rPr>
              <w:t>$0</w:t>
            </w:r>
          </w:p>
        </w:tc>
        <w:tc>
          <w:tcPr>
            <w:tcW w:type="dxa" w:w="112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$6,865,773,031</w:t>
            </w:r>
          </w:p>
        </w:tc>
        <w:tc>
          <w:tcPr>
            <w:tcW w:type="dxa" w:w="1125"/>
          </w:tcPr>
          <w:p>
            <w:pPr>
              <w:spacing w:after="0"/>
              <w:jc w:val="right"/>
            </w:pPr>
            <w:r>
              <w:rPr>
                <w:sz w:val="16"/>
              </w:rPr>
              <w:t>$34,392,218</w:t>
            </w:r>
          </w:p>
        </w:tc>
        <w:tc>
          <w:tcPr>
            <w:tcW w:type="dxa" w:w="1036"/>
          </w:tcPr>
          <w:p>
            <w:pPr>
              <w:spacing w:after="0"/>
              <w:jc w:val="right"/>
            </w:pPr>
            <w:r>
              <w:rPr>
                <w:sz w:val="16"/>
              </w:rPr>
              <w:t>34,218</w:t>
            </w:r>
          </w:p>
        </w:tc>
        <w:tc>
          <w:tcPr>
            <w:tcW w:type="dxa" w:w="1125"/>
          </w:tcPr>
          <w:p>
            <w:pPr>
              <w:spacing w:after="0"/>
              <w:jc w:val="right"/>
            </w:pPr>
            <w:r>
              <w:rPr>
                <w:sz w:val="16"/>
              </w:rPr>
              <w:t>$3</w:t>
            </w:r>
          </w:p>
        </w:tc>
        <w:tc>
          <w:tcPr>
            <w:tcW w:type="dxa" w:w="1125"/>
          </w:tcPr>
          <w:p>
            <w:pPr>
              <w:spacing w:after="0"/>
              <w:jc w:val="right"/>
            </w:pPr>
            <w:r>
              <w:rPr>
                <w:sz w:val="16"/>
              </w:rPr>
              <w:t>$82</w:t>
            </w:r>
          </w:p>
        </w:tc>
        <w:tc>
          <w:tcPr>
            <w:tcW w:type="dxa" w:w="1036"/>
          </w:tcPr>
          <w:p>
            <w:pPr>
              <w:spacing w:after="0"/>
              <w:jc w:val="right"/>
            </w:pPr>
            <w:r>
              <w:rPr>
                <w:sz w:val="16"/>
              </w:rPr>
              <w:t>$234,014</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r>
              <w:rPr>
                <w:sz w:val="16"/>
              </w:rPr>
              <w:t>$0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036"/>
          </w:tcPr>
          <w:p>
            <w:pPr>
              <w:spacing w:after="0"/>
              <w:jc w:val="right"/>
            </w:pPr>
          </w:p>
        </w:tc>
        <w:tc>
          <w:tcPr>
            <w:tcW w:type="dxa" w:w="1304"/>
          </w:tcPr>
          <w:p>
            <w:pPr>
              <w:spacing w:after="0"/>
              <w:jc w:val="right"/>
            </w:pPr>
          </w:p>
        </w:tc>
        <w:tc>
          <w:tcPr>
            <w:tcW w:type="dxa" w:w="1108"/>
          </w:tcPr>
          <w:p>
            <w:pPr>
              <w:spacing w:after="0"/>
              <w:jc w:val="right"/>
            </w:pPr>
          </w:p>
        </w:tc>
        <w:tc>
          <w:tcPr>
            <w:tcW w:type="dxa" w:w="1125"/>
          </w:tcPr>
          <w:p>
            <w:pPr>
              <w:spacing w:after="0"/>
              <w:jc w:val="right"/>
            </w:pPr>
          </w:p>
        </w:tc>
        <w:tc>
          <w:tcPr>
            <w:tcW w:type="dxa" w:w="1036"/>
          </w:tcPr>
          <w:p>
            <w:pPr>
              <w:spacing w:after="0"/>
              <w:jc w:val="right"/>
            </w:pPr>
          </w:p>
        </w:tc>
        <w:tc>
          <w:tcPr>
            <w:tcW w:type="dxa" w:w="1572"/>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482"/>
          </w:tcPr>
          <w:p>
            <w:pPr>
              <w:spacing w:after="0"/>
              <w:jc w:val="right"/>
            </w:pPr>
            <w:r>
              <w:rPr>
                <w:sz w:val="16"/>
              </w:rPr>
              <w:t>$14,074,008,087</w:t>
            </w:r>
          </w:p>
        </w:tc>
        <w:tc>
          <w:tcPr>
            <w:tcW w:type="dxa" w:w="1125"/>
          </w:tcPr>
          <w:p>
            <w:pPr>
              <w:spacing w:after="0"/>
              <w:jc w:val="right"/>
            </w:pPr>
            <w:r>
              <w:rPr>
                <w:sz w:val="16"/>
              </w:rPr>
              <w:t>n/a</w:t>
            </w:r>
          </w:p>
        </w:tc>
        <w:tc>
          <w:tcPr>
            <w:tcW w:type="dxa" w:w="1036"/>
          </w:tcPr>
          <w:p>
            <w:pPr>
              <w:spacing w:after="0"/>
              <w:jc w:val="right"/>
            </w:pPr>
            <w:r>
              <w:rPr>
                <w:sz w:val="16"/>
              </w:rPr>
              <w:t>61,566</w:t>
            </w:r>
          </w:p>
        </w:tc>
        <w:tc>
          <w:tcPr>
            <w:tcW w:type="dxa" w:w="1125"/>
          </w:tcPr>
          <w:p>
            <w:pPr>
              <w:spacing w:after="0"/>
              <w:jc w:val="right"/>
            </w:pPr>
            <w:r>
              <w:rPr>
                <w:sz w:val="16"/>
              </w:rPr>
              <w:t>$12,684</w:t>
            </w:r>
          </w:p>
        </w:tc>
        <w:tc>
          <w:tcPr>
            <w:tcW w:type="dxa" w:w="1125"/>
          </w:tcPr>
          <w:p>
            <w:pPr>
              <w:spacing w:after="0"/>
              <w:jc w:val="right"/>
            </w:pPr>
            <w:r>
              <w:rPr>
                <w:sz w:val="16"/>
              </w:rPr>
              <w:t>n/a</w:t>
            </w:r>
          </w:p>
        </w:tc>
        <w:tc>
          <w:tcPr>
            <w:tcW w:type="dxa" w:w="1036"/>
          </w:tcPr>
          <w:p>
            <w:pPr>
              <w:spacing w:after="0"/>
              <w:jc w:val="right"/>
            </w:pPr>
            <w:r>
              <w:rPr>
                <w:sz w:val="16"/>
              </w:rPr>
              <w:t>$4,200</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$14,054,078,033</w:t>
            </w:r>
          </w:p>
        </w:tc>
        <w:tc>
          <w:tcPr>
            <w:tcW w:type="dxa" w:w="1125"/>
          </w:tcPr>
          <w:p>
            <w:pPr>
              <w:spacing w:after="0"/>
              <w:jc w:val="right"/>
            </w:pPr>
            <w:r>
              <w:rPr>
                <w:sz w:val="16"/>
              </w:rPr>
              <w:t>$1,134,283</w:t>
            </w:r>
          </w:p>
        </w:tc>
        <w:tc>
          <w:tcPr>
            <w:tcW w:type="dxa" w:w="1036"/>
          </w:tcPr>
          <w:p>
            <w:pPr>
              <w:spacing w:after="0"/>
              <w:jc w:val="right"/>
            </w:pPr>
            <w:r>
              <w:rPr>
                <w:sz w:val="16"/>
              </w:rPr>
              <w:t>1,476</w:t>
            </w:r>
          </w:p>
        </w:tc>
        <w:tc>
          <w:tcPr>
            <w:tcW w:type="dxa" w:w="1125"/>
          </w:tcPr>
          <w:p>
            <w:pPr>
              <w:spacing w:after="0"/>
              <w:jc w:val="right"/>
            </w:pPr>
            <w:r>
              <w:rPr>
                <w:sz w:val="16"/>
              </w:rPr>
              <w:t>$20,413,132</w:t>
            </w:r>
          </w:p>
        </w:tc>
        <w:tc>
          <w:tcPr>
            <w:tcW w:type="dxa" w:w="1125"/>
          </w:tcPr>
          <w:p>
            <w:pPr>
              <w:spacing w:after="0"/>
              <w:jc w:val="right"/>
            </w:pPr>
            <w:r>
              <w:rPr>
                <w:sz w:val="16"/>
              </w:rPr>
              <w:t>$3,010</w:t>
            </w:r>
          </w:p>
        </w:tc>
        <w:tc>
          <w:tcPr>
            <w:tcW w:type="dxa" w:w="1036"/>
          </w:tcPr>
          <w:p>
            <w:pPr>
              <w:spacing w:after="0"/>
              <w:jc w:val="right"/>
            </w:pPr>
            <w:r>
              <w:rPr>
                <w:sz w:val="16"/>
              </w:rPr>
              <w:t>$1,082,339</w:t>
            </w:r>
          </w:p>
        </w:tc>
        <w:tc>
          <w:tcPr>
            <w:tcW w:type="dxa" w:w="1304"/>
          </w:tcPr>
          <w:p>
            <w:pPr>
              <w:spacing w:after="0"/>
              <w:jc w:val="right"/>
            </w:pPr>
            <w:r>
              <w:rPr>
                <w:sz w:val="16"/>
              </w:rPr>
              <w:t>n/a (see note)</w:t>
            </w:r>
          </w:p>
        </w:tc>
        <w:tc>
          <w:tcPr>
            <w:tcW w:type="dxa" w:w="1108"/>
          </w:tcPr>
          <w:p>
            <w:pPr>
              <w:spacing w:after="0"/>
              <w:jc w:val="right"/>
            </w:pPr>
            <w:r>
              <w:rPr>
                <w:sz w:val="16"/>
              </w:rPr>
              <w:t>$5,500</w:t>
            </w:r>
          </w:p>
        </w:tc>
        <w:tc>
          <w:tcPr>
            <w:tcW w:type="dxa" w:w="1125"/>
          </w:tcPr>
          <w:p>
            <w:pPr>
              <w:spacing w:after="0"/>
              <w:jc w:val="right"/>
            </w:pPr>
          </w:p>
        </w:tc>
        <w:tc>
          <w:tcPr>
            <w:tcW w:type="dxa" w:w="1036"/>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2"/>
          </w:tcPr>
          <w:p>
            <w:pPr>
              <w:spacing w:after="0"/>
              <w:jc w:val="right"/>
            </w:pPr>
            <w:r>
              <w:rPr>
                <w:sz w:val="16"/>
              </w:rPr>
              <w:t>$847,895,356</w:t>
            </w:r>
          </w:p>
        </w:tc>
        <w:tc>
          <w:tcPr>
            <w:tcW w:type="dxa" w:w="1125"/>
          </w:tcPr>
          <w:p>
            <w:pPr>
              <w:spacing w:after="0"/>
              <w:jc w:val="right"/>
            </w:pPr>
            <w:r>
              <w:rPr>
                <w:sz w:val="16"/>
              </w:rPr>
              <w:t>n/a</w:t>
            </w:r>
          </w:p>
        </w:tc>
        <w:tc>
          <w:tcPr>
            <w:tcW w:type="dxa" w:w="1036"/>
          </w:tcPr>
          <w:p>
            <w:pPr>
              <w:spacing w:after="0"/>
              <w:jc w:val="right"/>
            </w:pPr>
            <w:r>
              <w:rPr>
                <w:sz w:val="16"/>
              </w:rPr>
              <w:t>3,027</w:t>
            </w:r>
          </w:p>
        </w:tc>
        <w:tc>
          <w:tcPr>
            <w:tcW w:type="dxa" w:w="1125"/>
          </w:tcPr>
          <w:p>
            <w:pPr>
              <w:spacing w:after="0"/>
              <w:jc w:val="right"/>
            </w:pPr>
            <w:r>
              <w:rPr>
                <w:sz w:val="16"/>
              </w:rPr>
              <w:t>$257,644</w:t>
            </w:r>
          </w:p>
        </w:tc>
        <w:tc>
          <w:tcPr>
            <w:tcW w:type="dxa" w:w="1125"/>
          </w:tcPr>
          <w:p>
            <w:pPr>
              <w:spacing w:after="0"/>
              <w:jc w:val="right"/>
            </w:pPr>
            <w:r>
              <w:rPr>
                <w:sz w:val="16"/>
              </w:rPr>
              <w:t>n/a</w:t>
            </w:r>
          </w:p>
        </w:tc>
        <w:tc>
          <w:tcPr>
            <w:tcW w:type="dxa" w:w="1036"/>
          </w:tcPr>
          <w:p>
            <w:pPr>
              <w:spacing w:after="0"/>
              <w:jc w:val="right"/>
            </w:pPr>
            <w:r>
              <w:rPr>
                <w:sz w:val="16"/>
              </w:rPr>
              <w:t>$1,565,714</w:t>
            </w:r>
          </w:p>
        </w:tc>
        <w:tc>
          <w:tcPr>
            <w:tcW w:type="dxa" w:w="1304"/>
          </w:tcPr>
          <w:p>
            <w:pPr>
              <w:spacing w:after="0"/>
              <w:jc w:val="right"/>
            </w:pPr>
            <w:r>
              <w:rPr>
                <w:sz w:val="16"/>
              </w:rPr>
              <w:t>0.0304%</w:t>
            </w:r>
          </w:p>
        </w:tc>
        <w:tc>
          <w:tcPr>
            <w:tcW w:type="dxa" w:w="1108"/>
          </w:tcPr>
          <w:p>
            <w:pPr>
              <w:spacing w:after="0"/>
              <w:jc w:val="right"/>
            </w:pPr>
            <w:r>
              <w:rPr>
                <w:sz w:val="16"/>
              </w:rPr>
              <w:t>$84,500</w:t>
            </w:r>
          </w:p>
        </w:tc>
        <w:tc>
          <w:tcPr>
            <w:tcW w:type="dxa" w:w="112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$14,074,008,087</w:t>
            </w:r>
          </w:p>
        </w:tc>
        <w:tc>
          <w:tcPr>
            <w:tcW w:type="dxa" w:w="1125"/>
          </w:tcPr>
          <w:p>
            <w:pPr>
              <w:spacing w:after="0"/>
              <w:jc w:val="right"/>
            </w:pPr>
            <w:r>
              <w:rPr>
                <w:sz w:val="16"/>
              </w:rPr>
              <w:t>n/a</w:t>
            </w:r>
          </w:p>
        </w:tc>
        <w:tc>
          <w:tcPr>
            <w:tcW w:type="dxa" w:w="1036"/>
          </w:tcPr>
          <w:p>
            <w:pPr>
              <w:spacing w:after="0"/>
              <w:jc w:val="right"/>
            </w:pPr>
            <w:r>
              <w:rPr>
                <w:sz w:val="16"/>
              </w:rPr>
              <w:t>61,566</w:t>
            </w:r>
          </w:p>
        </w:tc>
        <w:tc>
          <w:tcPr>
            <w:tcW w:type="dxa" w:w="1125"/>
          </w:tcPr>
          <w:p>
            <w:pPr>
              <w:spacing w:after="0"/>
              <w:jc w:val="right"/>
            </w:pPr>
            <w:r>
              <w:rPr>
                <w:sz w:val="16"/>
              </w:rPr>
              <w:t>$7,873</w:t>
            </w:r>
          </w:p>
        </w:tc>
        <w:tc>
          <w:tcPr>
            <w:tcW w:type="dxa" w:w="1125"/>
          </w:tcPr>
          <w:p>
            <w:pPr>
              <w:spacing w:after="0"/>
              <w:jc w:val="right"/>
            </w:pPr>
            <w:r>
              <w:rPr>
                <w:sz w:val="16"/>
              </w:rPr>
              <w:t>n/a</w:t>
            </w:r>
          </w:p>
        </w:tc>
        <w:tc>
          <w:tcPr>
            <w:tcW w:type="dxa" w:w="1036"/>
          </w:tcPr>
          <w:p>
            <w:pPr>
              <w:spacing w:after="0"/>
              <w:jc w:val="right"/>
            </w:pPr>
            <w:r>
              <w:rPr>
                <w:sz w:val="16"/>
              </w:rPr>
              <w:t>$978,571</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$14,074,008,087</w:t>
            </w:r>
          </w:p>
        </w:tc>
        <w:tc>
          <w:tcPr>
            <w:tcW w:type="dxa" w:w="1125"/>
          </w:tcPr>
          <w:p>
            <w:pPr>
              <w:spacing w:after="0"/>
              <w:jc w:val="right"/>
            </w:pPr>
            <w:r>
              <w:rPr>
                <w:sz w:val="16"/>
              </w:rPr>
              <w:t>$46,175,463</w:t>
            </w:r>
          </w:p>
        </w:tc>
        <w:tc>
          <w:tcPr>
            <w:tcW w:type="dxa" w:w="1036"/>
          </w:tcPr>
          <w:p>
            <w:pPr>
              <w:spacing w:after="0"/>
              <w:jc w:val="right"/>
            </w:pPr>
            <w:r>
              <w:rPr>
                <w:sz w:val="16"/>
              </w:rPr>
              <w:t>61,566</w:t>
            </w:r>
          </w:p>
        </w:tc>
        <w:tc>
          <w:tcPr>
            <w:tcW w:type="dxa" w:w="1125"/>
          </w:tcPr>
          <w:p>
            <w:pPr>
              <w:spacing w:after="0"/>
              <w:jc w:val="right"/>
            </w:pPr>
            <w:r>
              <w:rPr>
                <w:sz w:val="16"/>
              </w:rPr>
              <w:t>$20,361</w:t>
            </w:r>
          </w:p>
        </w:tc>
        <w:tc>
          <w:tcPr>
            <w:tcW w:type="dxa" w:w="1125"/>
          </w:tcPr>
          <w:p>
            <w:pPr>
              <w:spacing w:after="0"/>
              <w:jc w:val="right"/>
            </w:pPr>
            <w:r>
              <w:rPr>
                <w:sz w:val="16"/>
              </w:rPr>
              <w:t>$213</w:t>
            </w:r>
          </w:p>
        </w:tc>
        <w:tc>
          <w:tcPr>
            <w:tcW w:type="dxa" w:w="1036"/>
          </w:tcPr>
          <w:p>
            <w:pPr>
              <w:spacing w:after="0"/>
              <w:jc w:val="right"/>
            </w:pPr>
            <w:r>
              <w:rPr>
                <w:sz w:val="16"/>
              </w:rPr>
              <w:t>$65,061</w:t>
            </w:r>
          </w:p>
        </w:tc>
        <w:tc>
          <w:tcPr>
            <w:tcW w:type="dxa" w:w="1304"/>
          </w:tcPr>
          <w:p>
            <w:pPr>
              <w:spacing w:after="0"/>
              <w:jc w:val="right"/>
            </w:pPr>
            <w:r>
              <w:rPr>
                <w:sz w:val="16"/>
              </w:rPr>
              <w:t>0.000145%</w:t>
            </w:r>
          </w:p>
        </w:tc>
        <w:tc>
          <w:tcPr>
            <w:tcW w:type="dxa" w:w="1108"/>
          </w:tcPr>
          <w:p>
            <w:pPr>
              <w:spacing w:after="0"/>
              <w:jc w:val="right"/>
            </w:pPr>
            <w:r>
              <w:rPr>
                <w:sz w:val="16"/>
              </w:rPr>
              <w:t>$0</w:t>
            </w:r>
          </w:p>
        </w:tc>
        <w:tc>
          <w:tcPr>
            <w:tcW w:type="dxa" w:w="1125"/>
          </w:tcPr>
          <w:p>
            <w:pPr>
              <w:spacing w:after="0"/>
              <w:jc w:val="right"/>
            </w:pPr>
            <w:r>
              <w:rPr>
                <w:sz w:val="16"/>
              </w:rPr>
              <w:t>$37,000</w:t>
            </w:r>
          </w:p>
        </w:tc>
        <w:tc>
          <w:tcPr>
            <w:tcW w:type="dxa" w:w="1036"/>
          </w:tcPr>
          <w:p>
            <w:pPr>
              <w:spacing w:after="0"/>
              <w:jc w:val="right"/>
            </w:pPr>
          </w:p>
        </w:tc>
        <w:tc>
          <w:tcPr>
            <w:tcW w:type="dxa" w:w="1572"/>
          </w:tcPr>
          <w:p>
            <w:pPr>
              <w:spacing w:after="0"/>
              <w:jc w:val="left"/>
            </w:pPr>
            <w:r>
              <w:rPr>
                <w:sz w:val="16"/>
              </w:rPr>
              <w:t>Storm Events damage since the plan includes 1 zone-level High Wind record ($37,000): a NOAA non-thunderstorm wind type, outside NRI's Strong Wind definition.</w:t>
            </w:r>
          </w:p>
        </w:tc>
      </w:tr>
      <w:tr>
        <w:trPr>
          <w:cantSplit/>
        </w:trPr>
        <w:tc>
          <w:tcPr>
            <w:tcW w:type="dxa" w:w="1036"/>
          </w:tcPr>
          <w:p>
            <w:pPr>
              <w:spacing w:after="0"/>
              <w:jc w:val="left"/>
            </w:pPr>
            <w:r>
              <w:rPr>
                <w:sz w:val="16"/>
              </w:rPr>
              <w:t>Tornado</w:t>
            </w:r>
          </w:p>
        </w:tc>
        <w:tc>
          <w:tcPr>
            <w:tcW w:type="dxa" w:w="1482"/>
          </w:tcPr>
          <w:p>
            <w:pPr>
              <w:spacing w:after="0"/>
              <w:jc w:val="right"/>
            </w:pPr>
            <w:r>
              <w:rPr>
                <w:sz w:val="16"/>
              </w:rPr>
              <w:t>$14,074,008,087</w:t>
            </w:r>
          </w:p>
        </w:tc>
        <w:tc>
          <w:tcPr>
            <w:tcW w:type="dxa" w:w="1125"/>
          </w:tcPr>
          <w:p>
            <w:pPr>
              <w:spacing w:after="0"/>
              <w:jc w:val="right"/>
            </w:pPr>
            <w:r>
              <w:rPr>
                <w:sz w:val="16"/>
              </w:rPr>
              <w:t>$46,175,463</w:t>
            </w:r>
          </w:p>
        </w:tc>
        <w:tc>
          <w:tcPr>
            <w:tcW w:type="dxa" w:w="1036"/>
          </w:tcPr>
          <w:p>
            <w:pPr>
              <w:spacing w:after="0"/>
              <w:jc w:val="right"/>
            </w:pPr>
            <w:r>
              <w:rPr>
                <w:sz w:val="16"/>
              </w:rPr>
              <w:t>61,566</w:t>
            </w:r>
          </w:p>
        </w:tc>
        <w:tc>
          <w:tcPr>
            <w:tcW w:type="dxa" w:w="1125"/>
          </w:tcPr>
          <w:p>
            <w:pPr>
              <w:spacing w:after="0"/>
              <w:jc w:val="right"/>
            </w:pPr>
            <w:r>
              <w:rPr>
                <w:sz w:val="16"/>
              </w:rPr>
              <w:t>$34,214</w:t>
            </w:r>
          </w:p>
        </w:tc>
        <w:tc>
          <w:tcPr>
            <w:tcW w:type="dxa" w:w="1125"/>
          </w:tcPr>
          <w:p>
            <w:pPr>
              <w:spacing w:after="0"/>
              <w:jc w:val="right"/>
            </w:pPr>
            <w:r>
              <w:rPr>
                <w:sz w:val="16"/>
              </w:rPr>
              <w:t>$547</w:t>
            </w:r>
          </w:p>
        </w:tc>
        <w:tc>
          <w:tcPr>
            <w:tcW w:type="dxa" w:w="1036"/>
          </w:tcPr>
          <w:p>
            <w:pPr>
              <w:spacing w:after="0"/>
              <w:jc w:val="right"/>
            </w:pPr>
            <w:r>
              <w:rPr>
                <w:sz w:val="16"/>
              </w:rPr>
              <w:t>$33,376</w:t>
            </w:r>
          </w:p>
        </w:tc>
        <w:tc>
          <w:tcPr>
            <w:tcW w:type="dxa" w:w="1304"/>
          </w:tcPr>
          <w:p>
            <w:pPr>
              <w:spacing w:after="0"/>
              <w:jc w:val="right"/>
            </w:pPr>
            <w:r>
              <w:rPr>
                <w:sz w:val="16"/>
              </w:rPr>
              <w:t>0.000243%</w:t>
            </w:r>
          </w:p>
        </w:tc>
        <w:tc>
          <w:tcPr>
            <w:tcW w:type="dxa" w:w="1108"/>
          </w:tcPr>
          <w:p>
            <w:pPr>
              <w:spacing w:after="0"/>
              <w:jc w:val="right"/>
            </w:pPr>
          </w:p>
        </w:tc>
        <w:tc>
          <w:tcPr>
            <w:tcW w:type="dxa" w:w="112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Volcanic Activity</w:t>
            </w:r>
          </w:p>
        </w:tc>
        <w:tc>
          <w:tcPr>
            <w:tcW w:type="dxa" w:w="1482"/>
          </w:tcPr>
          <w:p>
            <w:pPr>
              <w:spacing w:after="0"/>
              <w:jc w:val="right"/>
            </w:pPr>
            <w:r>
              <w:rPr>
                <w:sz w:val="16"/>
              </w:rPr>
              <w:t>$14,074,008,087</w:t>
            </w:r>
          </w:p>
        </w:tc>
        <w:tc>
          <w:tcPr>
            <w:tcW w:type="dxa" w:w="1125"/>
          </w:tcPr>
          <w:p>
            <w:pPr>
              <w:spacing w:after="0"/>
              <w:jc w:val="right"/>
            </w:pPr>
            <w:r>
              <w:rPr>
                <w:sz w:val="16"/>
              </w:rPr>
              <w:t>n/a</w:t>
            </w:r>
          </w:p>
        </w:tc>
        <w:tc>
          <w:tcPr>
            <w:tcW w:type="dxa" w:w="1036"/>
          </w:tcPr>
          <w:p>
            <w:pPr>
              <w:spacing w:after="0"/>
              <w:jc w:val="right"/>
            </w:pPr>
            <w:r>
              <w:rPr>
                <w:sz w:val="16"/>
              </w:rPr>
              <w:t>61,566</w:t>
            </w:r>
          </w:p>
        </w:tc>
        <w:tc>
          <w:tcPr>
            <w:tcW w:type="dxa" w:w="1125"/>
          </w:tcPr>
          <w:p>
            <w:pPr>
              <w:spacing w:after="0"/>
              <w:jc w:val="right"/>
            </w:pPr>
            <w:r>
              <w:rPr>
                <w:sz w:val="16"/>
              </w:rPr>
              <w:t>$4</w:t>
            </w:r>
          </w:p>
        </w:tc>
        <w:tc>
          <w:tcPr>
            <w:tcW w:type="dxa" w:w="1125"/>
          </w:tcPr>
          <w:p>
            <w:pPr>
              <w:spacing w:after="0"/>
              <w:jc w:val="right"/>
            </w:pPr>
            <w:r>
              <w:rPr>
                <w:sz w:val="16"/>
              </w:rPr>
              <w:t>n/a</w:t>
            </w:r>
          </w:p>
        </w:tc>
        <w:tc>
          <w:tcPr>
            <w:tcW w:type="dxa" w:w="1036"/>
          </w:tcPr>
          <w:p>
            <w:pPr>
              <w:spacing w:after="0"/>
              <w:jc w:val="right"/>
            </w:pPr>
            <w:r>
              <w:rPr>
                <w:sz w:val="16"/>
              </w:rPr>
              <w:t>$15</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482"/>
          </w:tcPr>
          <w:p>
            <w:pPr>
              <w:spacing w:after="0"/>
              <w:jc w:val="right"/>
            </w:pPr>
            <w:r>
              <w:rPr>
                <w:sz w:val="16"/>
              </w:rPr>
              <w:t>$3,467,252,630</w:t>
            </w:r>
          </w:p>
        </w:tc>
        <w:tc>
          <w:tcPr>
            <w:tcW w:type="dxa" w:w="1125"/>
          </w:tcPr>
          <w:p>
            <w:pPr>
              <w:spacing w:after="0"/>
              <w:jc w:val="right"/>
            </w:pPr>
            <w:r>
              <w:rPr>
                <w:sz w:val="16"/>
              </w:rPr>
              <w:t>$19,175,427</w:t>
            </w:r>
          </w:p>
        </w:tc>
        <w:tc>
          <w:tcPr>
            <w:tcW w:type="dxa" w:w="1036"/>
          </w:tcPr>
          <w:p>
            <w:pPr>
              <w:spacing w:after="0"/>
              <w:jc w:val="right"/>
            </w:pPr>
            <w:r>
              <w:rPr>
                <w:sz w:val="16"/>
              </w:rPr>
              <w:t>15,985</w:t>
            </w:r>
          </w:p>
        </w:tc>
        <w:tc>
          <w:tcPr>
            <w:tcW w:type="dxa" w:w="1125"/>
          </w:tcPr>
          <w:p>
            <w:pPr>
              <w:spacing w:after="0"/>
              <w:jc w:val="right"/>
            </w:pPr>
            <w:r>
              <w:rPr>
                <w:sz w:val="16"/>
              </w:rPr>
              <w:t>$1,855,904</w:t>
            </w:r>
          </w:p>
        </w:tc>
        <w:tc>
          <w:tcPr>
            <w:tcW w:type="dxa" w:w="1125"/>
          </w:tcPr>
          <w:p>
            <w:pPr>
              <w:spacing w:after="0"/>
              <w:jc w:val="right"/>
            </w:pPr>
            <w:r>
              <w:rPr>
                <w:sz w:val="16"/>
              </w:rPr>
              <w:t>$130</w:t>
            </w:r>
          </w:p>
        </w:tc>
        <w:tc>
          <w:tcPr>
            <w:tcW w:type="dxa" w:w="1036"/>
          </w:tcPr>
          <w:p>
            <w:pPr>
              <w:spacing w:after="0"/>
              <w:jc w:val="right"/>
            </w:pPr>
            <w:r>
              <w:rPr>
                <w:sz w:val="16"/>
              </w:rPr>
              <w:t>$65,474</w:t>
            </w:r>
          </w:p>
        </w:tc>
        <w:tc>
          <w:tcPr>
            <w:tcW w:type="dxa" w:w="1304"/>
          </w:tcPr>
          <w:p>
            <w:pPr>
              <w:spacing w:after="0"/>
              <w:jc w:val="right"/>
            </w:pPr>
            <w:r>
              <w:rPr>
                <w:sz w:val="16"/>
              </w:rPr>
              <w:t>0.0535%</w:t>
            </w:r>
          </w:p>
        </w:tc>
        <w:tc>
          <w:tcPr>
            <w:tcW w:type="dxa" w:w="1108"/>
          </w:tcPr>
          <w:p>
            <w:pPr>
              <w:spacing w:after="0"/>
              <w:jc w:val="right"/>
            </w:pPr>
          </w:p>
        </w:tc>
        <w:tc>
          <w:tcPr>
            <w:tcW w:type="dxa" w:w="1125"/>
          </w:tcPr>
          <w:p>
            <w:pPr>
              <w:spacing w:after="0"/>
              <w:jc w:val="right"/>
            </w:pPr>
            <w:r>
              <w:rPr>
                <w:sz w:val="16"/>
              </w:rPr>
              <w:t>$31,046,000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$14,074,008,087</w:t>
            </w:r>
          </w:p>
        </w:tc>
        <w:tc>
          <w:tcPr>
            <w:tcW w:type="dxa" w:w="1125"/>
          </w:tcPr>
          <w:p>
            <w:pPr>
              <w:spacing w:after="0"/>
              <w:jc w:val="right"/>
            </w:pPr>
            <w:r>
              <w:rPr>
                <w:sz w:val="16"/>
              </w:rPr>
              <w:t>$46,175,463</w:t>
            </w:r>
          </w:p>
        </w:tc>
        <w:tc>
          <w:tcPr>
            <w:tcW w:type="dxa" w:w="1036"/>
          </w:tcPr>
          <w:p>
            <w:pPr>
              <w:spacing w:after="0"/>
              <w:jc w:val="right"/>
            </w:pPr>
            <w:r>
              <w:rPr>
                <w:sz w:val="16"/>
              </w:rPr>
              <w:t>61,566</w:t>
            </w:r>
          </w:p>
        </w:tc>
        <w:tc>
          <w:tcPr>
            <w:tcW w:type="dxa" w:w="1125"/>
          </w:tcPr>
          <w:p>
            <w:pPr>
              <w:spacing w:after="0"/>
              <w:jc w:val="right"/>
            </w:pPr>
            <w:r>
              <w:rPr>
                <w:sz w:val="16"/>
              </w:rPr>
              <w:t>$891</w:t>
            </w:r>
          </w:p>
        </w:tc>
        <w:tc>
          <w:tcPr>
            <w:tcW w:type="dxa" w:w="1125"/>
          </w:tcPr>
          <w:p>
            <w:pPr>
              <w:spacing w:after="0"/>
              <w:jc w:val="right"/>
            </w:pPr>
            <w:r>
              <w:rPr>
                <w:sz w:val="16"/>
              </w:rPr>
              <w:t>$29</w:t>
            </w:r>
          </w:p>
        </w:tc>
        <w:tc>
          <w:tcPr>
            <w:tcW w:type="dxa" w:w="1036"/>
          </w:tcPr>
          <w:p>
            <w:pPr>
              <w:spacing w:after="0"/>
              <w:jc w:val="right"/>
            </w:pPr>
            <w:r>
              <w:rPr>
                <w:sz w:val="16"/>
              </w:rPr>
              <w:t>$8,982</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r>
              <w:rPr>
                <w:sz w:val="16"/>
              </w:rPr>
              <w:t>$0</w:t>
            </w:r>
          </w:p>
        </w:tc>
        <w:tc>
          <w:tcPr>
            <w:tcW w:type="dxa" w:w="1036"/>
          </w:tcPr>
          <w:p>
            <w:pPr>
              <w:spacing w:after="0"/>
              <w:jc w:val="right"/>
            </w:pP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2022-12-12 (Storm Events through 2026-06-30): 26 county-coded records, 26 with a damage value recorded (including $0), $90,000; 288 zone-level records, 287 with a damage value recorded (including $0), $31,083,000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61,566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$14,074,008,087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$46,175,463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$23,344,207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$6,227,144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Garfield County</w:t>
            </w:r>
          </w:p>
        </w:tc>
        <w:tc>
          <w:tcPr>
            <w:tcW w:type="dxa" w:w="1604"/>
          </w:tcPr>
          <w:p>
            <w:pPr>
              <w:spacing w:after="0"/>
              <w:jc w:val="left"/>
            </w:pPr>
            <w:r>
              <w:rPr>
                <w:sz w:val="16"/>
              </w:rPr>
              <w:t>080205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Carbondale town</w:t>
            </w:r>
          </w:p>
        </w:tc>
        <w:tc>
          <w:tcPr>
            <w:tcW w:type="dxa" w:w="1604"/>
          </w:tcPr>
          <w:p>
            <w:pPr>
              <w:spacing w:after="0"/>
              <w:jc w:val="left"/>
            </w:pPr>
            <w:r>
              <w:rPr>
                <w:sz w:val="16"/>
              </w:rPr>
              <w:t>080234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Glenwood Springs city</w:t>
            </w:r>
          </w:p>
        </w:tc>
        <w:tc>
          <w:tcPr>
            <w:tcW w:type="dxa" w:w="1604"/>
          </w:tcPr>
          <w:p>
            <w:pPr>
              <w:spacing w:after="0"/>
              <w:jc w:val="left"/>
            </w:pPr>
            <w:r>
              <w:rPr>
                <w:sz w:val="16"/>
              </w:rPr>
              <w:t>080071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Castle town</w:t>
            </w:r>
          </w:p>
        </w:tc>
        <w:tc>
          <w:tcPr>
            <w:tcW w:type="dxa" w:w="1604"/>
          </w:tcPr>
          <w:p>
            <w:pPr>
              <w:spacing w:after="0"/>
              <w:jc w:val="left"/>
            </w:pPr>
            <w:r>
              <w:rPr>
                <w:sz w:val="16"/>
              </w:rPr>
              <w:t>080256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Parachute town</w:t>
            </w:r>
          </w:p>
        </w:tc>
        <w:tc>
          <w:tcPr>
            <w:tcW w:type="dxa" w:w="1604"/>
          </w:tcPr>
          <w:p>
            <w:pPr>
              <w:spacing w:after="0"/>
              <w:jc w:val="left"/>
            </w:pPr>
            <w:r>
              <w:rPr>
                <w:sz w:val="16"/>
              </w:rPr>
              <w:t>080215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Rifle city</w:t>
            </w:r>
          </w:p>
        </w:tc>
        <w:tc>
          <w:tcPr>
            <w:tcW w:type="dxa" w:w="1604"/>
          </w:tcPr>
          <w:p>
            <w:pPr>
              <w:spacing w:after="0"/>
              <w:jc w:val="left"/>
            </w:pPr>
            <w:r>
              <w:rPr>
                <w:sz w:val="16"/>
              </w:rPr>
              <w:t>085078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Silt town</w:t>
            </w:r>
          </w:p>
        </w:tc>
        <w:tc>
          <w:tcPr>
            <w:tcW w:type="dxa" w:w="1604"/>
          </w:tcPr>
          <w:p>
            <w:pPr>
              <w:spacing w:after="0"/>
              <w:jc w:val="left"/>
            </w:pPr>
            <w:r>
              <w:rPr>
                <w:sz w:val="16"/>
              </w:rPr>
              <w:t>080223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Garfield County, CO: risk-assessment baseline packet, release 2026-10 (data as of 2026-09-30; County FIPS 08045). Automated baseline. </w:t>
      </w:r>
      <w:hyperlink r:id="rId15">
        <w:r>
          <w:rPr>
            <w:color w:val="1F4E99"/>
            <w:sz w:val="17"/>
            <w:u w:val="single"/>
          </w:rPr>
          <w:t>https://hazardplain.org/co/08045/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Garfield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Garfield County, CO: Risk-assessment baseline packet</dc:title>
  <dc:subject>Hazard Plain release 2026-10, as of 2026-09-30. Automated baseline</dc:subject>
  <dc:creator>Hazard Plain</dc:creator>
  <cp:keywords>Hazard Plain; hazard mitigation; risk assessment; 08045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