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 Paso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2031-07-01</w:t>
      </w:r>
    </w:p>
    <w:p>
      <w:pPr>
        <w:keepNext/>
        <w:spacing w:after="40" w:before="0"/>
      </w:pPr>
      <w:r>
        <w:rPr>
          <w:b/>
        </w:rPr>
        <w:t xml:space="preserve">Plan: </w:t>
      </w:r>
      <w:r>
        <w:rPr/>
        <w:t>El Paso County, CO Hazard Mitigation Plan 2026 (FEMA plan 111757)</w:t>
      </w:r>
    </w:p>
    <w:p>
      <w:pPr>
        <w:keepNext/>
        <w:spacing w:after="40" w:before="0"/>
      </w:pPr>
      <w:r>
        <w:rPr>
          <w:b/>
        </w:rPr>
        <w:t xml:space="preserve">Approved: </w:t>
      </w:r>
      <w:r>
        <w:rPr/>
        <w:t>2026-07-02</w:t>
      </w:r>
    </w:p>
    <w:p>
      <w:pPr>
        <w:keepNext/>
        <w:spacing w:after="40" w:before="0"/>
      </w:pPr>
      <w:r>
        <w:rPr>
          <w:b/>
        </w:rPr>
        <w:t xml:space="preserve">Expires: </w:t>
      </w:r>
      <w:r>
        <w:rPr/>
        <w:t>2031-07-01</w:t>
      </w:r>
    </w:p>
    <w:p>
      <w:pPr>
        <w:keepNext/>
        <w:spacing w:after="40" w:before="0"/>
      </w:pPr>
      <w:r>
        <w:rPr>
          <w:b/>
        </w:rPr>
        <w:t xml:space="preserve">As of: </w:t>
      </w:r>
      <w:r>
        <w:rPr/>
        <w:t>2026-09-28</w:t>
      </w:r>
    </w:p>
    <w:p>
      <w:pPr>
        <w:keepNext/>
        <w:spacing w:after="40" w:before="0"/>
      </w:pPr>
      <w:r>
        <w:rPr>
          <w:b/>
        </w:rPr>
        <w:t xml:space="preserve">Days: </w:t>
      </w:r>
      <w:r>
        <w:rPr/>
        <w:t>1,737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2"/>
        <w:gridCol w:w="687"/>
        <w:gridCol w:w="2674"/>
        <w:gridCol w:w="2102"/>
        <w:gridCol w:w="1049"/>
        <w:gridCol w:w="1049"/>
        <w:gridCol w:w="904"/>
        <w:gridCol w:w="958"/>
        <w:gridCol w:w="2737"/>
      </w:tblGrid>
      <w:tr>
        <w:trPr>
          <w:cantSplit/>
          <w:tblHeader/>
        </w:trPr>
        <w:tc>
          <w:tcPr>
            <w:tcW w:type="dxa" w:w="1952"/>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4"/>
            <w:shd w:val="clear" w:color="auto" w:fill="E8E8E8"/>
          </w:tcPr>
          <w:p>
            <w:pPr>
              <w:spacing w:after="0"/>
              <w:jc w:val="left"/>
            </w:pPr>
            <w:r>
              <w:rPr>
                <w:b/>
                <w:sz w:val="16"/>
              </w:rPr>
              <w:t>Status</w:t>
            </w:r>
          </w:p>
        </w:tc>
        <w:tc>
          <w:tcPr>
            <w:tcW w:type="dxa" w:w="2102"/>
            <w:shd w:val="clear" w:color="auto" w:fill="E8E8E8"/>
          </w:tcPr>
          <w:p>
            <w:pPr>
              <w:spacing w:after="0"/>
              <w:jc w:val="left"/>
            </w:pPr>
            <w:r>
              <w:rPr>
                <w:b/>
                <w:sz w:val="16"/>
              </w:rPr>
              <w:t>Plan</w:t>
            </w:r>
          </w:p>
        </w:tc>
        <w:tc>
          <w:tcPr>
            <w:tcW w:type="dxa" w:w="1049"/>
            <w:shd w:val="clear" w:color="auto" w:fill="E8E8E8"/>
          </w:tcPr>
          <w:p>
            <w:pPr>
              <w:spacing w:after="0"/>
              <w:jc w:val="left"/>
            </w:pPr>
            <w:r>
              <w:rPr>
                <w:b/>
                <w:sz w:val="16"/>
              </w:rPr>
              <w:t>Approved</w:t>
            </w:r>
          </w:p>
        </w:tc>
        <w:tc>
          <w:tcPr>
            <w:tcW w:type="dxa" w:w="1049"/>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8"/>
            <w:shd w:val="clear" w:color="auto" w:fill="E8E8E8"/>
          </w:tcPr>
          <w:p>
            <w:pPr>
              <w:spacing w:after="0"/>
              <w:jc w:val="left"/>
            </w:pPr>
            <w:r>
              <w:rPr>
                <w:b/>
                <w:sz w:val="16"/>
              </w:rPr>
              <w:t>Update underway</w:t>
            </w:r>
          </w:p>
        </w:tc>
        <w:tc>
          <w:tcPr>
            <w:tcW w:type="dxa" w:w="2737"/>
            <w:shd w:val="clear" w:color="auto" w:fill="E8E8E8"/>
          </w:tcPr>
          <w:p>
            <w:pPr>
              <w:spacing w:after="0"/>
              <w:jc w:val="left"/>
            </w:pPr>
            <w:r>
              <w:rPr>
                <w:b/>
                <w:sz w:val="16"/>
              </w:rPr>
              <w:t>Notes</w:t>
            </w:r>
          </w:p>
        </w:tc>
      </w:tr>
      <w:tr>
        <w:trPr>
          <w:cantSplit/>
        </w:trPr>
        <w:tc>
          <w:tcPr>
            <w:tcW w:type="dxa" w:w="1952"/>
          </w:tcPr>
          <w:p>
            <w:pPr>
              <w:spacing w:after="0"/>
              <w:jc w:val="left"/>
            </w:pPr>
            <w:r>
              <w:rPr>
                <w:sz w:val="16"/>
              </w:rPr>
              <w:t>El Paso County</w:t>
            </w:r>
          </w:p>
        </w:tc>
        <w:tc>
          <w:tcPr>
            <w:tcW w:type="dxa" w:w="687"/>
          </w:tcPr>
          <w:p>
            <w:pPr>
              <w:spacing w:after="0"/>
              <w:jc w:val="left"/>
            </w:pPr>
            <w:r>
              <w:rPr>
                <w:sz w:val="16"/>
              </w:rPr>
              <w:t>County</w:t>
            </w:r>
          </w:p>
        </w:tc>
        <w:tc>
          <w:tcPr>
            <w:tcW w:type="dxa" w:w="2674"/>
          </w:tcPr>
          <w:p>
            <w:pPr>
              <w:spacing w:after="0"/>
              <w:jc w:val="left"/>
            </w:pPr>
            <w:r>
              <w:rPr>
                <w:sz w:val="16"/>
              </w:rPr>
              <w:t>Approved, expires 2031-07-01</w:t>
            </w:r>
          </w:p>
        </w:tc>
        <w:tc>
          <w:tcPr>
            <w:tcW w:type="dxa" w:w="2102"/>
          </w:tcPr>
          <w:p>
            <w:pPr>
              <w:spacing w:after="0"/>
              <w:jc w:val="left"/>
            </w:pPr>
            <w:r>
              <w:rPr>
                <w:sz w:val="16"/>
              </w:rPr>
              <w:t>El Paso County, CO Hazard Mitigation Plan 2026 (FEMA plan 111757)</w:t>
            </w:r>
          </w:p>
        </w:tc>
        <w:tc>
          <w:tcPr>
            <w:tcW w:type="dxa" w:w="1049"/>
          </w:tcPr>
          <w:p>
            <w:pPr>
              <w:spacing w:after="0"/>
              <w:jc w:val="left"/>
            </w:pPr>
            <w:r>
              <w:rPr>
                <w:sz w:val="16"/>
              </w:rPr>
              <w:t>2026-07-02</w:t>
            </w:r>
          </w:p>
        </w:tc>
        <w:tc>
          <w:tcPr>
            <w:tcW w:type="dxa" w:w="1049"/>
          </w:tcPr>
          <w:p>
            <w:pPr>
              <w:spacing w:after="0"/>
              <w:jc w:val="left"/>
            </w:pPr>
            <w:r>
              <w:rPr>
                <w:sz w:val="16"/>
              </w:rPr>
              <w:t>2031-07-01</w:t>
            </w:r>
          </w:p>
        </w:tc>
        <w:tc>
          <w:tcPr>
            <w:tcW w:type="dxa" w:w="904"/>
          </w:tcPr>
          <w:p>
            <w:pPr>
              <w:spacing w:after="0"/>
              <w:jc w:val="right"/>
            </w:pPr>
            <w:r>
              <w:rPr>
                <w:sz w:val="16"/>
              </w:rPr>
              <w:t>1,737</w:t>
            </w:r>
          </w:p>
        </w:tc>
        <w:tc>
          <w:tcPr>
            <w:tcW w:type="dxa" w:w="958"/>
          </w:tcPr>
          <w:p>
            <w:pPr>
              <w:spacing w:after="0"/>
              <w:jc w:val="left"/>
            </w:pPr>
          </w:p>
        </w:tc>
        <w:tc>
          <w:tcPr>
            <w:tcW w:type="dxa" w:w="2737"/>
          </w:tcPr>
          <w:p>
            <w:pPr>
              <w:spacing w:after="0"/>
              <w:jc w:val="left"/>
            </w:pPr>
          </w:p>
        </w:tc>
      </w:tr>
      <w:tr>
        <w:trPr>
          <w:cantSplit/>
        </w:trPr>
        <w:tc>
          <w:tcPr>
            <w:tcW w:type="dxa" w:w="1952"/>
          </w:tcPr>
          <w:p>
            <w:pPr>
              <w:spacing w:after="0"/>
              <w:jc w:val="left"/>
            </w:pPr>
            <w:r>
              <w:rPr>
                <w:sz w:val="16"/>
              </w:rPr>
              <w:t>Calhan town</w:t>
            </w:r>
          </w:p>
        </w:tc>
        <w:tc>
          <w:tcPr>
            <w:tcW w:type="dxa" w:w="687"/>
          </w:tcPr>
          <w:p>
            <w:pPr>
              <w:spacing w:after="0"/>
              <w:jc w:val="left"/>
            </w:pPr>
            <w:r>
              <w:rPr>
                <w:sz w:val="16"/>
              </w:rPr>
              <w:t>Town</w:t>
            </w:r>
          </w:p>
        </w:tc>
        <w:tc>
          <w:tcPr>
            <w:tcW w:type="dxa" w:w="2674"/>
          </w:tcPr>
          <w:p>
            <w:pPr>
              <w:spacing w:after="0"/>
              <w:jc w:val="left"/>
            </w:pPr>
            <w:r>
              <w:rPr>
                <w:sz w:val="16"/>
              </w:rPr>
              <w:t>Approved, expires 2031-07-01</w:t>
            </w:r>
          </w:p>
        </w:tc>
        <w:tc>
          <w:tcPr>
            <w:tcW w:type="dxa" w:w="2102"/>
          </w:tcPr>
          <w:p>
            <w:pPr>
              <w:spacing w:after="0"/>
              <w:jc w:val="left"/>
            </w:pPr>
            <w:r>
              <w:rPr>
                <w:sz w:val="16"/>
              </w:rPr>
              <w:t>El Paso County, CO Hazard Mitigation Plan 2026 (FEMA plan 111757)</w:t>
            </w:r>
          </w:p>
        </w:tc>
        <w:tc>
          <w:tcPr>
            <w:tcW w:type="dxa" w:w="1049"/>
          </w:tcPr>
          <w:p>
            <w:pPr>
              <w:spacing w:after="0"/>
              <w:jc w:val="left"/>
            </w:pPr>
            <w:r>
              <w:rPr>
                <w:sz w:val="16"/>
              </w:rPr>
              <w:t>2026-07-02</w:t>
            </w:r>
          </w:p>
        </w:tc>
        <w:tc>
          <w:tcPr>
            <w:tcW w:type="dxa" w:w="1049"/>
          </w:tcPr>
          <w:p>
            <w:pPr>
              <w:spacing w:after="0"/>
              <w:jc w:val="left"/>
            </w:pPr>
            <w:r>
              <w:rPr>
                <w:sz w:val="16"/>
              </w:rPr>
              <w:t>2031-07-01</w:t>
            </w:r>
          </w:p>
        </w:tc>
        <w:tc>
          <w:tcPr>
            <w:tcW w:type="dxa" w:w="904"/>
          </w:tcPr>
          <w:p>
            <w:pPr>
              <w:spacing w:after="0"/>
              <w:jc w:val="right"/>
            </w:pPr>
            <w:r>
              <w:rPr>
                <w:sz w:val="16"/>
              </w:rPr>
              <w:t>1,737</w:t>
            </w:r>
          </w:p>
        </w:tc>
        <w:tc>
          <w:tcPr>
            <w:tcW w:type="dxa" w:w="958"/>
          </w:tcPr>
          <w:p>
            <w:pPr>
              <w:spacing w:after="0"/>
              <w:jc w:val="left"/>
            </w:pPr>
          </w:p>
        </w:tc>
        <w:tc>
          <w:tcPr>
            <w:tcW w:type="dxa" w:w="2737"/>
          </w:tcPr>
          <w:p>
            <w:pPr>
              <w:spacing w:after="0"/>
              <w:jc w:val="left"/>
            </w:pPr>
          </w:p>
        </w:tc>
      </w:tr>
      <w:tr>
        <w:trPr>
          <w:cantSplit/>
        </w:trPr>
        <w:tc>
          <w:tcPr>
            <w:tcW w:type="dxa" w:w="1952"/>
          </w:tcPr>
          <w:p>
            <w:pPr>
              <w:spacing w:after="0"/>
              <w:jc w:val="left"/>
            </w:pPr>
            <w:r>
              <w:rPr>
                <w:sz w:val="16"/>
              </w:rPr>
              <w:t>Colorado Springs city</w:t>
            </w:r>
          </w:p>
        </w:tc>
        <w:tc>
          <w:tcPr>
            <w:tcW w:type="dxa" w:w="687"/>
          </w:tcPr>
          <w:p>
            <w:pPr>
              <w:spacing w:after="0"/>
              <w:jc w:val="left"/>
            </w:pPr>
            <w:r>
              <w:rPr>
                <w:sz w:val="16"/>
              </w:rPr>
              <w:t>City</w:t>
            </w:r>
          </w:p>
        </w:tc>
        <w:tc>
          <w:tcPr>
            <w:tcW w:type="dxa" w:w="2674"/>
          </w:tcPr>
          <w:p>
            <w:pPr>
              <w:spacing w:after="0"/>
              <w:jc w:val="left"/>
            </w:pPr>
            <w:r>
              <w:rPr>
                <w:sz w:val="16"/>
              </w:rPr>
              <w:t>Approved, expires 2031-07-01</w:t>
            </w:r>
          </w:p>
        </w:tc>
        <w:tc>
          <w:tcPr>
            <w:tcW w:type="dxa" w:w="2102"/>
          </w:tcPr>
          <w:p>
            <w:pPr>
              <w:spacing w:after="0"/>
              <w:jc w:val="left"/>
            </w:pPr>
            <w:r>
              <w:rPr>
                <w:sz w:val="16"/>
              </w:rPr>
              <w:t>El Paso County, CO Hazard Mitigation Plan 2026 (FEMA plan 111757)</w:t>
            </w:r>
          </w:p>
        </w:tc>
        <w:tc>
          <w:tcPr>
            <w:tcW w:type="dxa" w:w="1049"/>
          </w:tcPr>
          <w:p>
            <w:pPr>
              <w:spacing w:after="0"/>
              <w:jc w:val="left"/>
            </w:pPr>
            <w:r>
              <w:rPr>
                <w:sz w:val="16"/>
              </w:rPr>
              <w:t>2026-07-02</w:t>
            </w:r>
          </w:p>
        </w:tc>
        <w:tc>
          <w:tcPr>
            <w:tcW w:type="dxa" w:w="1049"/>
          </w:tcPr>
          <w:p>
            <w:pPr>
              <w:spacing w:after="0"/>
              <w:jc w:val="left"/>
            </w:pPr>
            <w:r>
              <w:rPr>
                <w:sz w:val="16"/>
              </w:rPr>
              <w:t>2031-07-01</w:t>
            </w:r>
          </w:p>
        </w:tc>
        <w:tc>
          <w:tcPr>
            <w:tcW w:type="dxa" w:w="904"/>
          </w:tcPr>
          <w:p>
            <w:pPr>
              <w:spacing w:after="0"/>
              <w:jc w:val="right"/>
            </w:pPr>
            <w:r>
              <w:rPr>
                <w:sz w:val="16"/>
              </w:rPr>
              <w:t>1,737</w:t>
            </w:r>
          </w:p>
        </w:tc>
        <w:tc>
          <w:tcPr>
            <w:tcW w:type="dxa" w:w="958"/>
          </w:tcPr>
          <w:p>
            <w:pPr>
              <w:spacing w:after="0"/>
              <w:jc w:val="left"/>
            </w:pPr>
          </w:p>
        </w:tc>
        <w:tc>
          <w:tcPr>
            <w:tcW w:type="dxa" w:w="2737"/>
          </w:tcPr>
          <w:p>
            <w:pPr>
              <w:spacing w:after="0"/>
              <w:jc w:val="left"/>
            </w:pPr>
          </w:p>
        </w:tc>
      </w:tr>
      <w:tr>
        <w:trPr>
          <w:cantSplit/>
        </w:trPr>
        <w:tc>
          <w:tcPr>
            <w:tcW w:type="dxa" w:w="1952"/>
          </w:tcPr>
          <w:p>
            <w:pPr>
              <w:spacing w:after="0"/>
              <w:jc w:val="left"/>
            </w:pPr>
            <w:r>
              <w:rPr>
                <w:sz w:val="16"/>
              </w:rPr>
              <w:t>Fountain city</w:t>
            </w:r>
          </w:p>
        </w:tc>
        <w:tc>
          <w:tcPr>
            <w:tcW w:type="dxa" w:w="687"/>
          </w:tcPr>
          <w:p>
            <w:pPr>
              <w:spacing w:after="0"/>
              <w:jc w:val="left"/>
            </w:pPr>
            <w:r>
              <w:rPr>
                <w:sz w:val="16"/>
              </w:rPr>
              <w:t>City</w:t>
            </w:r>
          </w:p>
        </w:tc>
        <w:tc>
          <w:tcPr>
            <w:tcW w:type="dxa" w:w="2674"/>
          </w:tcPr>
          <w:p>
            <w:pPr>
              <w:spacing w:after="0"/>
              <w:jc w:val="left"/>
            </w:pPr>
            <w:r>
              <w:rPr>
                <w:sz w:val="16"/>
              </w:rPr>
              <w:t>Approved, expires 2031-07-01</w:t>
            </w:r>
          </w:p>
        </w:tc>
        <w:tc>
          <w:tcPr>
            <w:tcW w:type="dxa" w:w="2102"/>
          </w:tcPr>
          <w:p>
            <w:pPr>
              <w:spacing w:after="0"/>
              <w:jc w:val="left"/>
            </w:pPr>
            <w:r>
              <w:rPr>
                <w:sz w:val="16"/>
              </w:rPr>
              <w:t>El Paso County, CO Hazard Mitigation Plan 2026 (FEMA plan 111757)</w:t>
            </w:r>
          </w:p>
        </w:tc>
        <w:tc>
          <w:tcPr>
            <w:tcW w:type="dxa" w:w="1049"/>
          </w:tcPr>
          <w:p>
            <w:pPr>
              <w:spacing w:after="0"/>
              <w:jc w:val="left"/>
            </w:pPr>
            <w:r>
              <w:rPr>
                <w:sz w:val="16"/>
              </w:rPr>
              <w:t>2026-07-02</w:t>
            </w:r>
          </w:p>
        </w:tc>
        <w:tc>
          <w:tcPr>
            <w:tcW w:type="dxa" w:w="1049"/>
          </w:tcPr>
          <w:p>
            <w:pPr>
              <w:spacing w:after="0"/>
              <w:jc w:val="left"/>
            </w:pPr>
            <w:r>
              <w:rPr>
                <w:sz w:val="16"/>
              </w:rPr>
              <w:t>2031-07-01</w:t>
            </w:r>
          </w:p>
        </w:tc>
        <w:tc>
          <w:tcPr>
            <w:tcW w:type="dxa" w:w="904"/>
          </w:tcPr>
          <w:p>
            <w:pPr>
              <w:spacing w:after="0"/>
              <w:jc w:val="right"/>
            </w:pPr>
            <w:r>
              <w:rPr>
                <w:sz w:val="16"/>
              </w:rPr>
              <w:t>1,737</w:t>
            </w:r>
          </w:p>
        </w:tc>
        <w:tc>
          <w:tcPr>
            <w:tcW w:type="dxa" w:w="958"/>
          </w:tcPr>
          <w:p>
            <w:pPr>
              <w:spacing w:after="0"/>
              <w:jc w:val="left"/>
            </w:pPr>
          </w:p>
        </w:tc>
        <w:tc>
          <w:tcPr>
            <w:tcW w:type="dxa" w:w="2737"/>
          </w:tcPr>
          <w:p>
            <w:pPr>
              <w:spacing w:after="0"/>
              <w:jc w:val="left"/>
            </w:pPr>
          </w:p>
        </w:tc>
      </w:tr>
      <w:tr>
        <w:trPr>
          <w:cantSplit/>
        </w:trPr>
        <w:tc>
          <w:tcPr>
            <w:tcW w:type="dxa" w:w="1952"/>
          </w:tcPr>
          <w:p>
            <w:pPr>
              <w:spacing w:after="0"/>
              <w:jc w:val="left"/>
            </w:pPr>
            <w:r>
              <w:rPr>
                <w:sz w:val="16"/>
              </w:rPr>
              <w:t>Green Mountain Falls town</w:t>
            </w:r>
          </w:p>
        </w:tc>
        <w:tc>
          <w:tcPr>
            <w:tcW w:type="dxa" w:w="687"/>
          </w:tcPr>
          <w:p>
            <w:pPr>
              <w:spacing w:after="0"/>
              <w:jc w:val="left"/>
            </w:pPr>
            <w:r>
              <w:rPr>
                <w:sz w:val="16"/>
              </w:rPr>
              <w:t>Town</w:t>
            </w:r>
          </w:p>
        </w:tc>
        <w:tc>
          <w:tcPr>
            <w:tcW w:type="dxa" w:w="2674"/>
          </w:tcPr>
          <w:p>
            <w:pPr>
              <w:spacing w:after="0"/>
              <w:jc w:val="left"/>
            </w:pPr>
            <w:r>
              <w:rPr>
                <w:sz w:val="16"/>
              </w:rPr>
              <w:t>Approved, expires 2031-07-01</w:t>
            </w:r>
          </w:p>
        </w:tc>
        <w:tc>
          <w:tcPr>
            <w:tcW w:type="dxa" w:w="2102"/>
          </w:tcPr>
          <w:p>
            <w:pPr>
              <w:spacing w:after="0"/>
              <w:jc w:val="left"/>
            </w:pPr>
            <w:r>
              <w:rPr>
                <w:sz w:val="16"/>
              </w:rPr>
              <w:t>El Paso County, CO Hazard Mitigation Plan 2026 (FEMA plan 111757)</w:t>
            </w:r>
          </w:p>
        </w:tc>
        <w:tc>
          <w:tcPr>
            <w:tcW w:type="dxa" w:w="1049"/>
          </w:tcPr>
          <w:p>
            <w:pPr>
              <w:spacing w:after="0"/>
              <w:jc w:val="left"/>
            </w:pPr>
            <w:r>
              <w:rPr>
                <w:sz w:val="16"/>
              </w:rPr>
              <w:t>2026-07-02</w:t>
            </w:r>
          </w:p>
        </w:tc>
        <w:tc>
          <w:tcPr>
            <w:tcW w:type="dxa" w:w="1049"/>
          </w:tcPr>
          <w:p>
            <w:pPr>
              <w:spacing w:after="0"/>
              <w:jc w:val="left"/>
            </w:pPr>
            <w:r>
              <w:rPr>
                <w:sz w:val="16"/>
              </w:rPr>
              <w:t>2031-07-01</w:t>
            </w:r>
          </w:p>
        </w:tc>
        <w:tc>
          <w:tcPr>
            <w:tcW w:type="dxa" w:w="904"/>
          </w:tcPr>
          <w:p>
            <w:pPr>
              <w:spacing w:after="0"/>
              <w:jc w:val="right"/>
            </w:pPr>
            <w:r>
              <w:rPr>
                <w:sz w:val="16"/>
              </w:rPr>
              <w:t>1,737</w:t>
            </w:r>
          </w:p>
        </w:tc>
        <w:tc>
          <w:tcPr>
            <w:tcW w:type="dxa" w:w="958"/>
          </w:tcPr>
          <w:p>
            <w:pPr>
              <w:spacing w:after="0"/>
              <w:jc w:val="left"/>
            </w:pPr>
          </w:p>
        </w:tc>
        <w:tc>
          <w:tcPr>
            <w:tcW w:type="dxa" w:w="2737"/>
          </w:tcPr>
          <w:p>
            <w:pPr>
              <w:spacing w:after="0"/>
              <w:jc w:val="left"/>
            </w:pPr>
          </w:p>
        </w:tc>
      </w:tr>
      <w:tr>
        <w:trPr>
          <w:cantSplit/>
        </w:trPr>
        <w:tc>
          <w:tcPr>
            <w:tcW w:type="dxa" w:w="1952"/>
          </w:tcPr>
          <w:p>
            <w:pPr>
              <w:spacing w:after="0"/>
              <w:jc w:val="left"/>
            </w:pPr>
            <w:r>
              <w:rPr>
                <w:sz w:val="16"/>
              </w:rPr>
              <w:t>Manitou Springs city</w:t>
            </w:r>
          </w:p>
        </w:tc>
        <w:tc>
          <w:tcPr>
            <w:tcW w:type="dxa" w:w="687"/>
          </w:tcPr>
          <w:p>
            <w:pPr>
              <w:spacing w:after="0"/>
              <w:jc w:val="left"/>
            </w:pPr>
            <w:r>
              <w:rPr>
                <w:sz w:val="16"/>
              </w:rPr>
              <w:t>City</w:t>
            </w:r>
          </w:p>
        </w:tc>
        <w:tc>
          <w:tcPr>
            <w:tcW w:type="dxa" w:w="2674"/>
          </w:tcPr>
          <w:p>
            <w:pPr>
              <w:spacing w:after="0"/>
              <w:jc w:val="left"/>
            </w:pPr>
            <w:r>
              <w:rPr>
                <w:sz w:val="16"/>
              </w:rPr>
              <w:t>Approved, expires 2031-07-01</w:t>
            </w:r>
          </w:p>
        </w:tc>
        <w:tc>
          <w:tcPr>
            <w:tcW w:type="dxa" w:w="2102"/>
          </w:tcPr>
          <w:p>
            <w:pPr>
              <w:spacing w:after="0"/>
              <w:jc w:val="left"/>
            </w:pPr>
            <w:r>
              <w:rPr>
                <w:sz w:val="16"/>
              </w:rPr>
              <w:t>El Paso County, CO Hazard Mitigation Plan 2026 (FEMA plan 111757)</w:t>
            </w:r>
          </w:p>
        </w:tc>
        <w:tc>
          <w:tcPr>
            <w:tcW w:type="dxa" w:w="1049"/>
          </w:tcPr>
          <w:p>
            <w:pPr>
              <w:spacing w:after="0"/>
              <w:jc w:val="left"/>
            </w:pPr>
            <w:r>
              <w:rPr>
                <w:sz w:val="16"/>
              </w:rPr>
              <w:t>2026-07-02</w:t>
            </w:r>
          </w:p>
        </w:tc>
        <w:tc>
          <w:tcPr>
            <w:tcW w:type="dxa" w:w="1049"/>
          </w:tcPr>
          <w:p>
            <w:pPr>
              <w:spacing w:after="0"/>
              <w:jc w:val="left"/>
            </w:pPr>
            <w:r>
              <w:rPr>
                <w:sz w:val="16"/>
              </w:rPr>
              <w:t>2031-07-01</w:t>
            </w:r>
          </w:p>
        </w:tc>
        <w:tc>
          <w:tcPr>
            <w:tcW w:type="dxa" w:w="904"/>
          </w:tcPr>
          <w:p>
            <w:pPr>
              <w:spacing w:after="0"/>
              <w:jc w:val="right"/>
            </w:pPr>
            <w:r>
              <w:rPr>
                <w:sz w:val="16"/>
              </w:rPr>
              <w:t>1,737</w:t>
            </w:r>
          </w:p>
        </w:tc>
        <w:tc>
          <w:tcPr>
            <w:tcW w:type="dxa" w:w="958"/>
          </w:tcPr>
          <w:p>
            <w:pPr>
              <w:spacing w:after="0"/>
              <w:jc w:val="left"/>
            </w:pPr>
          </w:p>
        </w:tc>
        <w:tc>
          <w:tcPr>
            <w:tcW w:type="dxa" w:w="2737"/>
          </w:tcPr>
          <w:p>
            <w:pPr>
              <w:spacing w:after="0"/>
              <w:jc w:val="left"/>
            </w:pPr>
            <w:r>
              <w:rPr>
                <w:sz w:val="16"/>
              </w:rPr>
              <w:t>Also approved under plan 108903 (City of Manitou Springs, CO Hazard Mitigation Plan 2023, expires 2028-04-04). FEMA's plan status map shows one plan per jurisdiction and may show one of these; this packet uses the approved plan that expires last.</w:t>
            </w:r>
          </w:p>
        </w:tc>
      </w:tr>
      <w:tr>
        <w:trPr>
          <w:cantSplit/>
        </w:trPr>
        <w:tc>
          <w:tcPr>
            <w:tcW w:type="dxa" w:w="1952"/>
          </w:tcPr>
          <w:p>
            <w:pPr>
              <w:spacing w:after="0"/>
              <w:jc w:val="left"/>
            </w:pPr>
            <w:r>
              <w:rPr>
                <w:sz w:val="16"/>
              </w:rPr>
              <w:t>Monument town</w:t>
            </w:r>
          </w:p>
        </w:tc>
        <w:tc>
          <w:tcPr>
            <w:tcW w:type="dxa" w:w="687"/>
          </w:tcPr>
          <w:p>
            <w:pPr>
              <w:spacing w:after="0"/>
              <w:jc w:val="left"/>
            </w:pPr>
            <w:r>
              <w:rPr>
                <w:sz w:val="16"/>
              </w:rPr>
              <w:t>Town</w:t>
            </w:r>
          </w:p>
        </w:tc>
        <w:tc>
          <w:tcPr>
            <w:tcW w:type="dxa" w:w="2674"/>
          </w:tcPr>
          <w:p>
            <w:pPr>
              <w:spacing w:after="0"/>
              <w:jc w:val="left"/>
            </w:pPr>
            <w:r>
              <w:rPr>
                <w:sz w:val="16"/>
              </w:rPr>
              <w:t>Approved, expires 2031-07-01</w:t>
            </w:r>
          </w:p>
        </w:tc>
        <w:tc>
          <w:tcPr>
            <w:tcW w:type="dxa" w:w="2102"/>
          </w:tcPr>
          <w:p>
            <w:pPr>
              <w:spacing w:after="0"/>
              <w:jc w:val="left"/>
            </w:pPr>
            <w:r>
              <w:rPr>
                <w:sz w:val="16"/>
              </w:rPr>
              <w:t>El Paso County, CO Hazard Mitigation Plan 2026 (FEMA plan 111757)</w:t>
            </w:r>
          </w:p>
        </w:tc>
        <w:tc>
          <w:tcPr>
            <w:tcW w:type="dxa" w:w="1049"/>
          </w:tcPr>
          <w:p>
            <w:pPr>
              <w:spacing w:after="0"/>
              <w:jc w:val="left"/>
            </w:pPr>
            <w:r>
              <w:rPr>
                <w:sz w:val="16"/>
              </w:rPr>
              <w:t>2026-07-02</w:t>
            </w:r>
          </w:p>
        </w:tc>
        <w:tc>
          <w:tcPr>
            <w:tcW w:type="dxa" w:w="1049"/>
          </w:tcPr>
          <w:p>
            <w:pPr>
              <w:spacing w:after="0"/>
              <w:jc w:val="left"/>
            </w:pPr>
            <w:r>
              <w:rPr>
                <w:sz w:val="16"/>
              </w:rPr>
              <w:t>2031-07-01</w:t>
            </w:r>
          </w:p>
        </w:tc>
        <w:tc>
          <w:tcPr>
            <w:tcW w:type="dxa" w:w="904"/>
          </w:tcPr>
          <w:p>
            <w:pPr>
              <w:spacing w:after="0"/>
              <w:jc w:val="right"/>
            </w:pPr>
            <w:r>
              <w:rPr>
                <w:sz w:val="16"/>
              </w:rPr>
              <w:t>1,737</w:t>
            </w:r>
          </w:p>
        </w:tc>
        <w:tc>
          <w:tcPr>
            <w:tcW w:type="dxa" w:w="958"/>
          </w:tcPr>
          <w:p>
            <w:pPr>
              <w:spacing w:after="0"/>
              <w:jc w:val="left"/>
            </w:pPr>
          </w:p>
        </w:tc>
        <w:tc>
          <w:tcPr>
            <w:tcW w:type="dxa" w:w="2737"/>
          </w:tcPr>
          <w:p>
            <w:pPr>
              <w:spacing w:after="0"/>
              <w:jc w:val="left"/>
            </w:pPr>
          </w:p>
        </w:tc>
      </w:tr>
      <w:tr>
        <w:trPr>
          <w:cantSplit/>
        </w:trPr>
        <w:tc>
          <w:tcPr>
            <w:tcW w:type="dxa" w:w="1952"/>
          </w:tcPr>
          <w:p>
            <w:pPr>
              <w:spacing w:after="0"/>
              <w:jc w:val="left"/>
            </w:pPr>
            <w:r>
              <w:rPr>
                <w:sz w:val="16"/>
              </w:rPr>
              <w:t>Palmer Lake town</w:t>
            </w:r>
          </w:p>
        </w:tc>
        <w:tc>
          <w:tcPr>
            <w:tcW w:type="dxa" w:w="687"/>
          </w:tcPr>
          <w:p>
            <w:pPr>
              <w:spacing w:after="0"/>
              <w:jc w:val="left"/>
            </w:pPr>
            <w:r>
              <w:rPr>
                <w:sz w:val="16"/>
              </w:rPr>
              <w:t>Town</w:t>
            </w:r>
          </w:p>
        </w:tc>
        <w:tc>
          <w:tcPr>
            <w:tcW w:type="dxa" w:w="2674"/>
          </w:tcPr>
          <w:p>
            <w:pPr>
              <w:spacing w:after="0"/>
              <w:jc w:val="left"/>
            </w:pPr>
            <w:r>
              <w:rPr>
                <w:sz w:val="16"/>
              </w:rPr>
              <w:t>Approved, expires 2031-07-01</w:t>
            </w:r>
          </w:p>
        </w:tc>
        <w:tc>
          <w:tcPr>
            <w:tcW w:type="dxa" w:w="2102"/>
          </w:tcPr>
          <w:p>
            <w:pPr>
              <w:spacing w:after="0"/>
              <w:jc w:val="left"/>
            </w:pPr>
            <w:r>
              <w:rPr>
                <w:sz w:val="16"/>
              </w:rPr>
              <w:t>El Paso County, CO Hazard Mitigation Plan 2026 (FEMA plan 111757)</w:t>
            </w:r>
          </w:p>
        </w:tc>
        <w:tc>
          <w:tcPr>
            <w:tcW w:type="dxa" w:w="1049"/>
          </w:tcPr>
          <w:p>
            <w:pPr>
              <w:spacing w:after="0"/>
              <w:jc w:val="left"/>
            </w:pPr>
            <w:r>
              <w:rPr>
                <w:sz w:val="16"/>
              </w:rPr>
              <w:t>2026-07-02</w:t>
            </w:r>
          </w:p>
        </w:tc>
        <w:tc>
          <w:tcPr>
            <w:tcW w:type="dxa" w:w="1049"/>
          </w:tcPr>
          <w:p>
            <w:pPr>
              <w:spacing w:after="0"/>
              <w:jc w:val="left"/>
            </w:pPr>
            <w:r>
              <w:rPr>
                <w:sz w:val="16"/>
              </w:rPr>
              <w:t>2031-07-01</w:t>
            </w:r>
          </w:p>
        </w:tc>
        <w:tc>
          <w:tcPr>
            <w:tcW w:type="dxa" w:w="904"/>
          </w:tcPr>
          <w:p>
            <w:pPr>
              <w:spacing w:after="0"/>
              <w:jc w:val="right"/>
            </w:pPr>
            <w:r>
              <w:rPr>
                <w:sz w:val="16"/>
              </w:rPr>
              <w:t>1,737</w:t>
            </w:r>
          </w:p>
        </w:tc>
        <w:tc>
          <w:tcPr>
            <w:tcW w:type="dxa" w:w="958"/>
          </w:tcPr>
          <w:p>
            <w:pPr>
              <w:spacing w:after="0"/>
              <w:jc w:val="left"/>
            </w:pPr>
          </w:p>
        </w:tc>
        <w:tc>
          <w:tcPr>
            <w:tcW w:type="dxa" w:w="2737"/>
          </w:tcPr>
          <w:p>
            <w:pPr>
              <w:spacing w:after="0"/>
              <w:jc w:val="left"/>
            </w:pPr>
          </w:p>
        </w:tc>
      </w:tr>
      <w:tr>
        <w:trPr>
          <w:cantSplit/>
        </w:trPr>
        <w:tc>
          <w:tcPr>
            <w:tcW w:type="dxa" w:w="1952"/>
          </w:tcPr>
          <w:p>
            <w:pPr>
              <w:spacing w:after="0"/>
              <w:jc w:val="left"/>
            </w:pPr>
            <w:r>
              <w:rPr>
                <w:sz w:val="16"/>
              </w:rPr>
              <w:t>Ramah town</w:t>
            </w:r>
          </w:p>
        </w:tc>
        <w:tc>
          <w:tcPr>
            <w:tcW w:type="dxa" w:w="687"/>
          </w:tcPr>
          <w:p>
            <w:pPr>
              <w:spacing w:after="0"/>
              <w:jc w:val="left"/>
            </w:pPr>
            <w:r>
              <w:rPr>
                <w:sz w:val="16"/>
              </w:rPr>
              <w:t>Town</w:t>
            </w:r>
          </w:p>
        </w:tc>
        <w:tc>
          <w:tcPr>
            <w:tcW w:type="dxa" w:w="2674"/>
          </w:tcPr>
          <w:p>
            <w:pPr>
              <w:spacing w:after="0"/>
              <w:jc w:val="left"/>
            </w:pPr>
            <w:r>
              <w:rPr>
                <w:sz w:val="16"/>
              </w:rPr>
              <w:t>Approved, expires 2031-07-01</w:t>
            </w:r>
          </w:p>
        </w:tc>
        <w:tc>
          <w:tcPr>
            <w:tcW w:type="dxa" w:w="2102"/>
          </w:tcPr>
          <w:p>
            <w:pPr>
              <w:spacing w:after="0"/>
              <w:jc w:val="left"/>
            </w:pPr>
            <w:r>
              <w:rPr>
                <w:sz w:val="16"/>
              </w:rPr>
              <w:t>El Paso County, CO Hazard Mitigation Plan 2026 (FEMA plan 111757)</w:t>
            </w:r>
          </w:p>
        </w:tc>
        <w:tc>
          <w:tcPr>
            <w:tcW w:type="dxa" w:w="1049"/>
          </w:tcPr>
          <w:p>
            <w:pPr>
              <w:spacing w:after="0"/>
              <w:jc w:val="left"/>
            </w:pPr>
            <w:r>
              <w:rPr>
                <w:sz w:val="16"/>
              </w:rPr>
              <w:t>2026-07-02</w:t>
            </w:r>
          </w:p>
        </w:tc>
        <w:tc>
          <w:tcPr>
            <w:tcW w:type="dxa" w:w="1049"/>
          </w:tcPr>
          <w:p>
            <w:pPr>
              <w:spacing w:after="0"/>
              <w:jc w:val="left"/>
            </w:pPr>
            <w:r>
              <w:rPr>
                <w:sz w:val="16"/>
              </w:rPr>
              <w:t>2031-07-01</w:t>
            </w:r>
          </w:p>
        </w:tc>
        <w:tc>
          <w:tcPr>
            <w:tcW w:type="dxa" w:w="904"/>
          </w:tcPr>
          <w:p>
            <w:pPr>
              <w:spacing w:after="0"/>
              <w:jc w:val="right"/>
            </w:pPr>
            <w:r>
              <w:rPr>
                <w:sz w:val="16"/>
              </w:rPr>
              <w:t>1,737</w:t>
            </w:r>
          </w:p>
        </w:tc>
        <w:tc>
          <w:tcPr>
            <w:tcW w:type="dxa" w:w="958"/>
          </w:tcPr>
          <w:p>
            <w:pPr>
              <w:spacing w:after="0"/>
              <w:jc w:val="left"/>
            </w:pPr>
          </w:p>
        </w:tc>
        <w:tc>
          <w:tcPr>
            <w:tcW w:type="dxa" w:w="27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303"/>
        <w:gridCol w:w="1303"/>
        <w:gridCol w:w="1126"/>
        <w:gridCol w:w="1126"/>
        <w:gridCol w:w="1371"/>
        <w:gridCol w:w="1215"/>
        <w:gridCol w:w="1387"/>
        <w:gridCol w:w="1690"/>
        <w:gridCol w:w="1855"/>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3"/>
            <w:shd w:val="clear" w:color="auto" w:fill="E8E8E8"/>
          </w:tcPr>
          <w:p>
            <w:pPr>
              <w:spacing w:after="0"/>
              <w:jc w:val="left"/>
            </w:pPr>
            <w:r>
              <w:rPr>
                <w:b/>
                <w:sz w:val="16"/>
              </w:rPr>
              <w:t>NRI risk rating</w:t>
            </w:r>
          </w:p>
        </w:tc>
        <w:tc>
          <w:tcPr>
            <w:tcW w:type="dxa" w:w="130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5"/>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303"/>
          </w:tcPr>
          <w:p>
            <w:pPr>
              <w:spacing w:after="0"/>
              <w:jc w:val="left"/>
            </w:pPr>
            <w:r>
              <w:rPr>
                <w:sz w:val="16"/>
              </w:rPr>
              <w:t>Relatively High</w:t>
            </w:r>
          </w:p>
        </w:tc>
        <w:tc>
          <w:tcPr>
            <w:tcW w:type="dxa" w:w="1303"/>
          </w:tcPr>
          <w:p>
            <w:pPr>
              <w:spacing w:after="0"/>
              <w:jc w:val="left"/>
            </w:pPr>
            <w:r>
              <w:rPr>
                <w:sz w:val="16"/>
              </w:rPr>
              <w:t>Relatively High</w:t>
            </w:r>
          </w:p>
        </w:tc>
        <w:tc>
          <w:tcPr>
            <w:tcW w:type="dxa" w:w="1126"/>
          </w:tcPr>
          <w:p>
            <w:pPr>
              <w:spacing w:after="0"/>
              <w:jc w:val="right"/>
            </w:pPr>
            <w:r>
              <w:rPr>
                <w:sz w:val="16"/>
              </w:rPr>
              <w:t>$98,391,822</w:t>
            </w:r>
          </w:p>
        </w:tc>
        <w:tc>
          <w:tcPr>
            <w:tcW w:type="dxa" w:w="1126"/>
          </w:tcPr>
          <w:p>
            <w:pPr>
              <w:spacing w:after="0"/>
              <w:jc w:val="right"/>
            </w:pPr>
            <w:r>
              <w:rPr>
                <w:sz w:val="16"/>
              </w:rPr>
              <w:t>$100,638</w:t>
            </w:r>
          </w:p>
        </w:tc>
        <w:tc>
          <w:tcPr>
            <w:tcW w:type="dxa" w:w="1371"/>
          </w:tcPr>
          <w:p>
            <w:pPr>
              <w:spacing w:after="0"/>
              <w:jc w:val="right"/>
            </w:pPr>
            <w:r>
              <w:rPr>
                <w:sz w:val="16"/>
              </w:rPr>
              <w:t>$6,703,387</w:t>
            </w:r>
          </w:p>
        </w:tc>
        <w:tc>
          <w:tcPr>
            <w:tcW w:type="dxa" w:w="1215"/>
          </w:tcPr>
          <w:p>
            <w:pPr>
              <w:spacing w:after="0"/>
              <w:jc w:val="right"/>
            </w:pPr>
            <w:r>
              <w:rPr>
                <w:sz w:val="16"/>
              </w:rPr>
              <w:t>$105,195,847</w:t>
            </w:r>
          </w:p>
        </w:tc>
        <w:tc>
          <w:tcPr>
            <w:tcW w:type="dxa" w:w="1387"/>
          </w:tcPr>
          <w:p>
            <w:pPr>
              <w:spacing w:after="0"/>
              <w:jc w:val="right"/>
            </w:pPr>
            <w:r>
              <w:rPr>
                <w:sz w:val="16"/>
              </w:rPr>
              <w:t>203</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Wildfire</w:t>
            </w:r>
          </w:p>
        </w:tc>
        <w:tc>
          <w:tcPr>
            <w:tcW w:type="dxa" w:w="1303"/>
          </w:tcPr>
          <w:p>
            <w:pPr>
              <w:spacing w:after="0"/>
              <w:jc w:val="left"/>
            </w:pPr>
            <w:r>
              <w:rPr>
                <w:sz w:val="16"/>
              </w:rPr>
              <w:t>Relatively High</w:t>
            </w:r>
          </w:p>
        </w:tc>
        <w:tc>
          <w:tcPr>
            <w:tcW w:type="dxa" w:w="1303"/>
          </w:tcPr>
          <w:p>
            <w:pPr>
              <w:spacing w:after="0"/>
              <w:jc w:val="left"/>
            </w:pPr>
            <w:r>
              <w:rPr>
                <w:sz w:val="16"/>
              </w:rPr>
              <w:t>Relatively High</w:t>
            </w:r>
          </w:p>
        </w:tc>
        <w:tc>
          <w:tcPr>
            <w:tcW w:type="dxa" w:w="1126"/>
          </w:tcPr>
          <w:p>
            <w:pPr>
              <w:spacing w:after="0"/>
              <w:jc w:val="right"/>
            </w:pPr>
            <w:r>
              <w:rPr>
                <w:sz w:val="16"/>
              </w:rPr>
              <w:t>$39,236,448</w:t>
            </w:r>
          </w:p>
        </w:tc>
        <w:tc>
          <w:tcPr>
            <w:tcW w:type="dxa" w:w="1126"/>
          </w:tcPr>
          <w:p>
            <w:pPr>
              <w:spacing w:after="0"/>
              <w:jc w:val="right"/>
            </w:pPr>
            <w:r>
              <w:rPr>
                <w:sz w:val="16"/>
              </w:rPr>
              <w:t>$281</w:t>
            </w:r>
          </w:p>
        </w:tc>
        <w:tc>
          <w:tcPr>
            <w:tcW w:type="dxa" w:w="1371"/>
          </w:tcPr>
          <w:p>
            <w:pPr>
              <w:spacing w:after="0"/>
              <w:jc w:val="right"/>
            </w:pPr>
            <w:r>
              <w:rPr>
                <w:sz w:val="16"/>
              </w:rPr>
              <w:t>$2,397,367</w:t>
            </w:r>
          </w:p>
        </w:tc>
        <w:tc>
          <w:tcPr>
            <w:tcW w:type="dxa" w:w="1215"/>
          </w:tcPr>
          <w:p>
            <w:pPr>
              <w:spacing w:after="0"/>
              <w:jc w:val="right"/>
            </w:pPr>
            <w:r>
              <w:rPr>
                <w:sz w:val="16"/>
              </w:rPr>
              <w:t>$41,634,096</w:t>
            </w:r>
          </w:p>
        </w:tc>
        <w:tc>
          <w:tcPr>
            <w:tcW w:type="dxa" w:w="1387"/>
          </w:tcPr>
          <w:p>
            <w:pPr>
              <w:spacing w:after="0"/>
              <w:jc w:val="right"/>
            </w:pPr>
            <w:r>
              <w:rPr>
                <w:sz w:val="16"/>
              </w:rPr>
              <w:t>18</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303"/>
          </w:tcPr>
          <w:p>
            <w:pPr>
              <w:spacing w:after="0"/>
              <w:jc w:val="left"/>
            </w:pPr>
            <w:r>
              <w:rPr>
                <w:sz w:val="16"/>
              </w:rPr>
              <w:t>Relatively High</w:t>
            </w:r>
          </w:p>
        </w:tc>
        <w:tc>
          <w:tcPr>
            <w:tcW w:type="dxa" w:w="1303"/>
          </w:tcPr>
          <w:p>
            <w:pPr>
              <w:spacing w:after="0"/>
              <w:jc w:val="left"/>
            </w:pPr>
            <w:r>
              <w:rPr>
                <w:sz w:val="16"/>
              </w:rPr>
              <w:t>Relatively High</w:t>
            </w:r>
          </w:p>
        </w:tc>
        <w:tc>
          <w:tcPr>
            <w:tcW w:type="dxa" w:w="1126"/>
          </w:tcPr>
          <w:p>
            <w:pPr>
              <w:spacing w:after="0"/>
              <w:jc w:val="right"/>
            </w:pPr>
            <w:r>
              <w:rPr>
                <w:sz w:val="16"/>
              </w:rPr>
              <w:t>$10,036,185</w:t>
            </w:r>
          </w:p>
        </w:tc>
        <w:tc>
          <w:tcPr>
            <w:tcW w:type="dxa" w:w="1126"/>
          </w:tcPr>
          <w:p>
            <w:pPr>
              <w:spacing w:after="0"/>
              <w:jc w:val="right"/>
            </w:pPr>
            <w:r>
              <w:rPr>
                <w:sz w:val="16"/>
              </w:rPr>
              <w:t>$2,851</w:t>
            </w:r>
          </w:p>
        </w:tc>
        <w:tc>
          <w:tcPr>
            <w:tcW w:type="dxa" w:w="1371"/>
          </w:tcPr>
          <w:p>
            <w:pPr>
              <w:spacing w:after="0"/>
              <w:jc w:val="right"/>
            </w:pPr>
            <w:r>
              <w:rPr>
                <w:sz w:val="16"/>
              </w:rPr>
              <w:t>$15,272,666</w:t>
            </w:r>
          </w:p>
        </w:tc>
        <w:tc>
          <w:tcPr>
            <w:tcW w:type="dxa" w:w="1215"/>
          </w:tcPr>
          <w:p>
            <w:pPr>
              <w:spacing w:after="0"/>
              <w:jc w:val="right"/>
            </w:pPr>
            <w:r>
              <w:rPr>
                <w:sz w:val="16"/>
              </w:rPr>
              <w:t>$25,311,706</w:t>
            </w:r>
          </w:p>
        </w:tc>
        <w:tc>
          <w:tcPr>
            <w:tcW w:type="dxa" w:w="1387"/>
          </w:tcPr>
          <w:p>
            <w:pPr>
              <w:spacing w:after="0"/>
              <w:jc w:val="right"/>
            </w:pPr>
            <w:r>
              <w:rPr>
                <w:sz w:val="16"/>
              </w:rPr>
              <w:t>33</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Hail</w:t>
            </w:r>
          </w:p>
        </w:tc>
        <w:tc>
          <w:tcPr>
            <w:tcW w:type="dxa" w:w="1303"/>
          </w:tcPr>
          <w:p>
            <w:pPr>
              <w:spacing w:after="0"/>
              <w:jc w:val="left"/>
            </w:pPr>
            <w:r>
              <w:rPr>
                <w:sz w:val="16"/>
              </w:rPr>
              <w:t>Relatively High</w:t>
            </w:r>
          </w:p>
        </w:tc>
        <w:tc>
          <w:tcPr>
            <w:tcW w:type="dxa" w:w="1303"/>
          </w:tcPr>
          <w:p>
            <w:pPr>
              <w:spacing w:after="0"/>
              <w:jc w:val="left"/>
            </w:pPr>
            <w:r>
              <w:rPr>
                <w:sz w:val="16"/>
              </w:rPr>
              <w:t>Very High</w:t>
            </w:r>
          </w:p>
        </w:tc>
        <w:tc>
          <w:tcPr>
            <w:tcW w:type="dxa" w:w="1126"/>
          </w:tcPr>
          <w:p>
            <w:pPr>
              <w:spacing w:after="0"/>
              <w:jc w:val="right"/>
            </w:pPr>
            <w:r>
              <w:rPr>
                <w:sz w:val="16"/>
              </w:rPr>
              <w:t>$16,258,602</w:t>
            </w:r>
          </w:p>
        </w:tc>
        <w:tc>
          <w:tcPr>
            <w:tcW w:type="dxa" w:w="1126"/>
          </w:tcPr>
          <w:p>
            <w:pPr>
              <w:spacing w:after="0"/>
              <w:jc w:val="right"/>
            </w:pPr>
            <w:r>
              <w:rPr>
                <w:sz w:val="16"/>
              </w:rPr>
              <w:t>$97,946</w:t>
            </w:r>
          </w:p>
        </w:tc>
        <w:tc>
          <w:tcPr>
            <w:tcW w:type="dxa" w:w="1371"/>
          </w:tcPr>
          <w:p>
            <w:pPr>
              <w:spacing w:after="0"/>
              <w:jc w:val="right"/>
            </w:pPr>
            <w:r>
              <w:rPr>
                <w:sz w:val="16"/>
              </w:rPr>
              <w:t>$1,543,084</w:t>
            </w:r>
          </w:p>
        </w:tc>
        <w:tc>
          <w:tcPr>
            <w:tcW w:type="dxa" w:w="1215"/>
          </w:tcPr>
          <w:p>
            <w:pPr>
              <w:spacing w:after="0"/>
              <w:jc w:val="right"/>
            </w:pPr>
            <w:r>
              <w:rPr>
                <w:sz w:val="16"/>
              </w:rPr>
              <w:t>$17,899,632</w:t>
            </w:r>
          </w:p>
        </w:tc>
        <w:tc>
          <w:tcPr>
            <w:tcW w:type="dxa" w:w="1387"/>
          </w:tcPr>
          <w:p>
            <w:pPr>
              <w:spacing w:after="0"/>
              <w:jc w:val="right"/>
            </w:pPr>
            <w:r>
              <w:rPr>
                <w:sz w:val="16"/>
              </w:rPr>
              <w:t>1,631</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Lightning</w:t>
            </w:r>
          </w:p>
        </w:tc>
        <w:tc>
          <w:tcPr>
            <w:tcW w:type="dxa" w:w="1303"/>
          </w:tcPr>
          <w:p>
            <w:pPr>
              <w:spacing w:after="0"/>
              <w:jc w:val="left"/>
            </w:pPr>
            <w:r>
              <w:rPr>
                <w:sz w:val="16"/>
              </w:rPr>
              <w:t>Very High</w:t>
            </w:r>
          </w:p>
        </w:tc>
        <w:tc>
          <w:tcPr>
            <w:tcW w:type="dxa" w:w="1303"/>
          </w:tcPr>
          <w:p>
            <w:pPr>
              <w:spacing w:after="0"/>
              <w:jc w:val="left"/>
            </w:pPr>
            <w:r>
              <w:rPr>
                <w:sz w:val="16"/>
              </w:rPr>
              <w:t>Very High</w:t>
            </w:r>
          </w:p>
        </w:tc>
        <w:tc>
          <w:tcPr>
            <w:tcW w:type="dxa" w:w="1126"/>
          </w:tcPr>
          <w:p>
            <w:pPr>
              <w:spacing w:after="0"/>
              <w:jc w:val="right"/>
            </w:pPr>
            <w:r>
              <w:rPr>
                <w:sz w:val="16"/>
              </w:rPr>
              <w:t>$94,876</w:t>
            </w:r>
          </w:p>
        </w:tc>
        <w:tc>
          <w:tcPr>
            <w:tcW w:type="dxa" w:w="1126"/>
          </w:tcPr>
          <w:p>
            <w:pPr>
              <w:spacing w:after="0"/>
              <w:jc w:val="right"/>
            </w:pPr>
          </w:p>
        </w:tc>
        <w:tc>
          <w:tcPr>
            <w:tcW w:type="dxa" w:w="1371"/>
          </w:tcPr>
          <w:p>
            <w:pPr>
              <w:spacing w:after="0"/>
              <w:jc w:val="right"/>
            </w:pPr>
            <w:r>
              <w:rPr>
                <w:sz w:val="16"/>
              </w:rPr>
              <w:t>$5,871,429</w:t>
            </w:r>
          </w:p>
        </w:tc>
        <w:tc>
          <w:tcPr>
            <w:tcW w:type="dxa" w:w="1215"/>
          </w:tcPr>
          <w:p>
            <w:pPr>
              <w:spacing w:after="0"/>
              <w:jc w:val="right"/>
            </w:pPr>
            <w:r>
              <w:rPr>
                <w:sz w:val="16"/>
              </w:rPr>
              <w:t>$5,966,305</w:t>
            </w:r>
          </w:p>
        </w:tc>
        <w:tc>
          <w:tcPr>
            <w:tcW w:type="dxa" w:w="1387"/>
          </w:tcPr>
          <w:p>
            <w:pPr>
              <w:spacing w:after="0"/>
              <w:jc w:val="right"/>
            </w:pPr>
            <w:r>
              <w:rPr>
                <w:sz w:val="16"/>
              </w:rPr>
              <w:t>51</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Winter Weather</w:t>
            </w:r>
          </w:p>
        </w:tc>
        <w:tc>
          <w:tcPr>
            <w:tcW w:type="dxa" w:w="1303"/>
          </w:tcPr>
          <w:p>
            <w:pPr>
              <w:spacing w:after="0"/>
              <w:jc w:val="left"/>
            </w:pPr>
            <w:r>
              <w:rPr>
                <w:sz w:val="16"/>
              </w:rPr>
              <w:t>Very High</w:t>
            </w:r>
          </w:p>
        </w:tc>
        <w:tc>
          <w:tcPr>
            <w:tcW w:type="dxa" w:w="1303"/>
          </w:tcPr>
          <w:p>
            <w:pPr>
              <w:spacing w:after="0"/>
              <w:jc w:val="left"/>
            </w:pPr>
            <w:r>
              <w:rPr>
                <w:sz w:val="16"/>
              </w:rPr>
              <w:t>Very High</w:t>
            </w:r>
          </w:p>
        </w:tc>
        <w:tc>
          <w:tcPr>
            <w:tcW w:type="dxa" w:w="1126"/>
          </w:tcPr>
          <w:p>
            <w:pPr>
              <w:spacing w:after="0"/>
              <w:jc w:val="right"/>
            </w:pPr>
            <w:r>
              <w:rPr>
                <w:sz w:val="16"/>
              </w:rPr>
              <w:t>$527,808</w:t>
            </w:r>
          </w:p>
        </w:tc>
        <w:tc>
          <w:tcPr>
            <w:tcW w:type="dxa" w:w="1126"/>
          </w:tcPr>
          <w:p>
            <w:pPr>
              <w:spacing w:after="0"/>
              <w:jc w:val="right"/>
            </w:pPr>
            <w:r>
              <w:rPr>
                <w:sz w:val="16"/>
              </w:rPr>
              <w:t>under $1</w:t>
            </w:r>
          </w:p>
        </w:tc>
        <w:tc>
          <w:tcPr>
            <w:tcW w:type="dxa" w:w="1371"/>
          </w:tcPr>
          <w:p>
            <w:pPr>
              <w:spacing w:after="0"/>
              <w:jc w:val="right"/>
            </w:pPr>
            <w:r>
              <w:rPr>
                <w:sz w:val="16"/>
              </w:rPr>
              <w:t>$4,958,767</w:t>
            </w:r>
          </w:p>
        </w:tc>
        <w:tc>
          <w:tcPr>
            <w:tcW w:type="dxa" w:w="1215"/>
          </w:tcPr>
          <w:p>
            <w:pPr>
              <w:spacing w:after="0"/>
              <w:jc w:val="right"/>
            </w:pPr>
            <w:r>
              <w:rPr>
                <w:sz w:val="16"/>
              </w:rPr>
              <w:t>$5,486,575</w:t>
            </w:r>
          </w:p>
        </w:tc>
        <w:tc>
          <w:tcPr>
            <w:tcW w:type="dxa" w:w="1387"/>
          </w:tcPr>
          <w:p>
            <w:pPr>
              <w:spacing w:after="0"/>
              <w:jc w:val="right"/>
            </w:pPr>
            <w:r>
              <w:rPr>
                <w:sz w:val="16"/>
              </w:rPr>
              <w:t>294</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303"/>
          </w:tcPr>
          <w:p>
            <w:pPr>
              <w:spacing w:after="0"/>
              <w:jc w:val="left"/>
            </w:pPr>
            <w:r>
              <w:rPr>
                <w:sz w:val="16"/>
              </w:rPr>
              <w:t>Relatively Moderate</w:t>
            </w:r>
          </w:p>
        </w:tc>
        <w:tc>
          <w:tcPr>
            <w:tcW w:type="dxa" w:w="1303"/>
          </w:tcPr>
          <w:p>
            <w:pPr>
              <w:spacing w:after="0"/>
              <w:jc w:val="left"/>
            </w:pPr>
            <w:r>
              <w:rPr>
                <w:sz w:val="16"/>
              </w:rPr>
              <w:t>Relatively Moderate</w:t>
            </w:r>
          </w:p>
        </w:tc>
        <w:tc>
          <w:tcPr>
            <w:tcW w:type="dxa" w:w="1126"/>
          </w:tcPr>
          <w:p>
            <w:pPr>
              <w:spacing w:after="0"/>
              <w:jc w:val="right"/>
            </w:pPr>
            <w:r>
              <w:rPr>
                <w:sz w:val="16"/>
              </w:rPr>
              <w:t>$7,176</w:t>
            </w:r>
          </w:p>
        </w:tc>
        <w:tc>
          <w:tcPr>
            <w:tcW w:type="dxa" w:w="1126"/>
          </w:tcPr>
          <w:p>
            <w:pPr>
              <w:spacing w:after="0"/>
              <w:jc w:val="right"/>
            </w:pPr>
            <w:r>
              <w:rPr>
                <w:sz w:val="16"/>
              </w:rPr>
              <w:t>$43,597</w:t>
            </w:r>
          </w:p>
        </w:tc>
        <w:tc>
          <w:tcPr>
            <w:tcW w:type="dxa" w:w="1371"/>
          </w:tcPr>
          <w:p>
            <w:pPr>
              <w:spacing w:after="0"/>
              <w:jc w:val="right"/>
            </w:pPr>
            <w:r>
              <w:rPr>
                <w:sz w:val="16"/>
              </w:rPr>
              <w:t>$3,733,258</w:t>
            </w:r>
          </w:p>
        </w:tc>
        <w:tc>
          <w:tcPr>
            <w:tcW w:type="dxa" w:w="1215"/>
          </w:tcPr>
          <w:p>
            <w:pPr>
              <w:spacing w:after="0"/>
              <w:jc w:val="right"/>
            </w:pPr>
            <w:r>
              <w:rPr>
                <w:sz w:val="16"/>
              </w:rPr>
              <w:t>$3,784,031</w:t>
            </w:r>
          </w:p>
        </w:tc>
        <w:tc>
          <w:tcPr>
            <w:tcW w:type="dxa" w:w="1387"/>
          </w:tcPr>
          <w:p>
            <w:pPr>
              <w:spacing w:after="0"/>
              <w:jc w:val="right"/>
            </w:pPr>
            <w:r>
              <w:rPr>
                <w:sz w:val="16"/>
              </w:rPr>
              <w:t>7</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Strong Wind</w:t>
            </w:r>
          </w:p>
        </w:tc>
        <w:tc>
          <w:tcPr>
            <w:tcW w:type="dxa" w:w="1303"/>
          </w:tcPr>
          <w:p>
            <w:pPr>
              <w:spacing w:after="0"/>
              <w:jc w:val="left"/>
            </w:pPr>
            <w:r>
              <w:rPr>
                <w:sz w:val="16"/>
              </w:rPr>
              <w:t>Relatively High</w:t>
            </w:r>
          </w:p>
        </w:tc>
        <w:tc>
          <w:tcPr>
            <w:tcW w:type="dxa" w:w="1303"/>
          </w:tcPr>
          <w:p>
            <w:pPr>
              <w:spacing w:after="0"/>
              <w:jc w:val="left"/>
            </w:pPr>
            <w:r>
              <w:rPr>
                <w:sz w:val="16"/>
              </w:rPr>
              <w:t>Relatively High</w:t>
            </w:r>
          </w:p>
        </w:tc>
        <w:tc>
          <w:tcPr>
            <w:tcW w:type="dxa" w:w="1126"/>
          </w:tcPr>
          <w:p>
            <w:pPr>
              <w:spacing w:after="0"/>
              <w:jc w:val="right"/>
            </w:pPr>
            <w:r>
              <w:rPr>
                <w:sz w:val="16"/>
              </w:rPr>
              <w:t>$1,075,084</w:t>
            </w:r>
          </w:p>
        </w:tc>
        <w:tc>
          <w:tcPr>
            <w:tcW w:type="dxa" w:w="1126"/>
          </w:tcPr>
          <w:p>
            <w:pPr>
              <w:spacing w:after="0"/>
              <w:jc w:val="right"/>
            </w:pPr>
            <w:r>
              <w:rPr>
                <w:sz w:val="16"/>
              </w:rPr>
              <w:t>$339</w:t>
            </w:r>
          </w:p>
        </w:tc>
        <w:tc>
          <w:tcPr>
            <w:tcW w:type="dxa" w:w="1371"/>
          </w:tcPr>
          <w:p>
            <w:pPr>
              <w:spacing w:after="0"/>
              <w:jc w:val="right"/>
            </w:pPr>
            <w:r>
              <w:rPr>
                <w:sz w:val="16"/>
              </w:rPr>
              <w:t>$1,871,948</w:t>
            </w:r>
          </w:p>
        </w:tc>
        <w:tc>
          <w:tcPr>
            <w:tcW w:type="dxa" w:w="1215"/>
          </w:tcPr>
          <w:p>
            <w:pPr>
              <w:spacing w:after="0"/>
              <w:jc w:val="right"/>
            </w:pPr>
            <w:r>
              <w:rPr>
                <w:sz w:val="16"/>
              </w:rPr>
              <w:t>$2,947,371</w:t>
            </w:r>
          </w:p>
        </w:tc>
        <w:tc>
          <w:tcPr>
            <w:tcW w:type="dxa" w:w="1387"/>
          </w:tcPr>
          <w:p>
            <w:pPr>
              <w:spacing w:after="0"/>
              <w:jc w:val="right"/>
            </w:pPr>
            <w:r>
              <w:rPr>
                <w:sz w:val="16"/>
              </w:rPr>
              <w:t>301</w:t>
            </w:r>
          </w:p>
        </w:tc>
        <w:tc>
          <w:tcPr>
            <w:tcW w:type="dxa" w:w="1690"/>
          </w:tcPr>
          <w:p>
            <w:pPr>
              <w:spacing w:after="0"/>
              <w:jc w:val="left"/>
            </w:pPr>
          </w:p>
        </w:tc>
        <w:tc>
          <w:tcPr>
            <w:tcW w:type="dxa" w:w="1855"/>
          </w:tcPr>
          <w:p>
            <w:pPr>
              <w:spacing w:after="0"/>
              <w:jc w:val="left"/>
            </w:pPr>
            <w:r>
              <w:rPr>
                <w:sz w:val="16"/>
              </w:rPr>
              <w:t>Includes 177 High Wind records, event types the NRI definition of this hazard leaves out.</w:t>
            </w:r>
          </w:p>
        </w:tc>
      </w:tr>
      <w:tr>
        <w:trPr>
          <w:cantSplit/>
        </w:trPr>
        <w:tc>
          <w:tcPr>
            <w:tcW w:type="dxa" w:w="699"/>
          </w:tcPr>
          <w:p>
            <w:pPr>
              <w:spacing w:after="0"/>
              <w:jc w:val="right"/>
            </w:pPr>
            <w:r>
              <w:rPr>
                <w:sz w:val="16"/>
              </w:rPr>
              <w:t>9</w:t>
            </w:r>
          </w:p>
        </w:tc>
        <w:tc>
          <w:tcPr>
            <w:tcW w:type="dxa" w:w="1037"/>
          </w:tcPr>
          <w:p>
            <w:pPr>
              <w:spacing w:after="0"/>
              <w:jc w:val="left"/>
            </w:pPr>
            <w:r>
              <w:rPr>
                <w:sz w:val="16"/>
              </w:rPr>
              <w:t>Heat Wave</w:t>
            </w:r>
          </w:p>
        </w:tc>
        <w:tc>
          <w:tcPr>
            <w:tcW w:type="dxa" w:w="1303"/>
          </w:tcPr>
          <w:p>
            <w:pPr>
              <w:spacing w:after="0"/>
              <w:jc w:val="left"/>
            </w:pPr>
            <w:r>
              <w:rPr>
                <w:sz w:val="16"/>
              </w:rPr>
              <w:t>Relatively Low</w:t>
            </w:r>
          </w:p>
        </w:tc>
        <w:tc>
          <w:tcPr>
            <w:tcW w:type="dxa" w:w="1303"/>
          </w:tcPr>
          <w:p>
            <w:pPr>
              <w:spacing w:after="0"/>
              <w:jc w:val="left"/>
            </w:pPr>
            <w:r>
              <w:rPr>
                <w:sz w:val="16"/>
              </w:rPr>
              <w:t>Relatively Moderate</w:t>
            </w:r>
          </w:p>
        </w:tc>
        <w:tc>
          <w:tcPr>
            <w:tcW w:type="dxa" w:w="1126"/>
          </w:tcPr>
          <w:p>
            <w:pPr>
              <w:spacing w:after="0"/>
              <w:jc w:val="right"/>
            </w:pPr>
            <w:r>
              <w:rPr>
                <w:sz w:val="16"/>
              </w:rPr>
              <w:t>$374</w:t>
            </w:r>
          </w:p>
        </w:tc>
        <w:tc>
          <w:tcPr>
            <w:tcW w:type="dxa" w:w="1126"/>
          </w:tcPr>
          <w:p>
            <w:pPr>
              <w:spacing w:after="0"/>
              <w:jc w:val="right"/>
            </w:pPr>
            <w:r>
              <w:rPr>
                <w:sz w:val="16"/>
              </w:rPr>
              <w:t>$948</w:t>
            </w:r>
          </w:p>
        </w:tc>
        <w:tc>
          <w:tcPr>
            <w:tcW w:type="dxa" w:w="1371"/>
          </w:tcPr>
          <w:p>
            <w:pPr>
              <w:spacing w:after="0"/>
              <w:jc w:val="right"/>
            </w:pPr>
            <w:r>
              <w:rPr>
                <w:sz w:val="16"/>
              </w:rPr>
              <w:t>$1,927,880</w:t>
            </w:r>
          </w:p>
        </w:tc>
        <w:tc>
          <w:tcPr>
            <w:tcW w:type="dxa" w:w="1215"/>
          </w:tcPr>
          <w:p>
            <w:pPr>
              <w:spacing w:after="0"/>
              <w:jc w:val="right"/>
            </w:pPr>
            <w:r>
              <w:rPr>
                <w:sz w:val="16"/>
              </w:rPr>
              <w:t>$1,929,201</w:t>
            </w:r>
          </w:p>
        </w:tc>
        <w:tc>
          <w:tcPr>
            <w:tcW w:type="dxa" w:w="1387"/>
          </w:tcPr>
          <w:p>
            <w:pPr>
              <w:spacing w:after="0"/>
              <w:jc w:val="right"/>
            </w:pPr>
            <w:r>
              <w:rPr>
                <w:sz w:val="16"/>
              </w:rPr>
              <w:t>0</w:t>
            </w:r>
          </w:p>
        </w:tc>
        <w:tc>
          <w:tcPr>
            <w:tcW w:type="dxa" w:w="1690"/>
          </w:tcPr>
          <w:p>
            <w:pPr>
              <w:spacing w:after="0"/>
              <w:jc w:val="left"/>
            </w:pP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10</w:t>
            </w:r>
          </w:p>
        </w:tc>
        <w:tc>
          <w:tcPr>
            <w:tcW w:type="dxa" w:w="1037"/>
          </w:tcPr>
          <w:p>
            <w:pPr>
              <w:spacing w:after="0"/>
              <w:jc w:val="left"/>
            </w:pPr>
            <w:r>
              <w:rPr>
                <w:sz w:val="16"/>
              </w:rPr>
              <w:t>Earthquake</w:t>
            </w:r>
          </w:p>
        </w:tc>
        <w:tc>
          <w:tcPr>
            <w:tcW w:type="dxa" w:w="1303"/>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$1,384,062</w:t>
            </w:r>
          </w:p>
        </w:tc>
        <w:tc>
          <w:tcPr>
            <w:tcW w:type="dxa" w:w="1126"/>
          </w:tcPr>
          <w:p>
            <w:pPr>
              <w:spacing w:after="0"/>
              <w:jc w:val="right"/>
            </w:pPr>
          </w:p>
        </w:tc>
        <w:tc>
          <w:tcPr>
            <w:tcW w:type="dxa" w:w="1371"/>
          </w:tcPr>
          <w:p>
            <w:pPr>
              <w:spacing w:after="0"/>
              <w:jc w:val="right"/>
            </w:pPr>
            <w:r>
              <w:rPr>
                <w:sz w:val="16"/>
              </w:rPr>
              <w:t>$263,237</w:t>
            </w:r>
          </w:p>
        </w:tc>
        <w:tc>
          <w:tcPr>
            <w:tcW w:type="dxa" w:w="1215"/>
          </w:tcPr>
          <w:p>
            <w:pPr>
              <w:spacing w:after="0"/>
              <w:jc w:val="right"/>
            </w:pPr>
            <w:r>
              <w:rPr>
                <w:sz w:val="16"/>
              </w:rPr>
              <w:t>$1,647,300</w:t>
            </w:r>
          </w:p>
        </w:tc>
        <w:tc>
          <w:tcPr>
            <w:tcW w:type="dxa" w:w="1387"/>
          </w:tcPr>
          <w:p>
            <w:pPr>
              <w:spacing w:after="0"/>
              <w:jc w:val="right"/>
            </w:pPr>
          </w:p>
        </w:tc>
        <w:tc>
          <w:tcPr>
            <w:tcW w:type="dxa" w:w="1690"/>
          </w:tcPr>
          <w:p>
            <w:pPr>
              <w:spacing w:after="0"/>
              <w:jc w:val="left"/>
            </w:pPr>
          </w:p>
        </w:tc>
        <w:tc>
          <w:tcPr>
            <w:tcW w:type="dxa" w:w="1855"/>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11</w:t>
            </w:r>
          </w:p>
        </w:tc>
        <w:tc>
          <w:tcPr>
            <w:tcW w:type="dxa" w:w="1037"/>
          </w:tcPr>
          <w:p>
            <w:pPr>
              <w:spacing w:after="0"/>
              <w:jc w:val="left"/>
            </w:pPr>
            <w:r>
              <w:rPr>
                <w:sz w:val="16"/>
              </w:rPr>
              <w:t>Avalanche</w:t>
            </w:r>
          </w:p>
        </w:tc>
        <w:tc>
          <w:tcPr>
            <w:tcW w:type="dxa" w:w="1303"/>
          </w:tcPr>
          <w:p>
            <w:pPr>
              <w:spacing w:after="0"/>
              <w:jc w:val="left"/>
            </w:pPr>
            <w:r>
              <w:rPr>
                <w:sz w:val="16"/>
              </w:rPr>
              <w:t>Relatively Moderate</w:t>
            </w:r>
          </w:p>
        </w:tc>
        <w:tc>
          <w:tcPr>
            <w:tcW w:type="dxa" w:w="1303"/>
          </w:tcPr>
          <w:p>
            <w:pPr>
              <w:spacing w:after="0"/>
              <w:jc w:val="left"/>
            </w:pPr>
            <w:r>
              <w:rPr>
                <w:sz w:val="16"/>
              </w:rPr>
              <w:t>Relatively Low</w:t>
            </w:r>
          </w:p>
        </w:tc>
        <w:tc>
          <w:tcPr>
            <w:tcW w:type="dxa" w:w="1126"/>
          </w:tcPr>
          <w:p>
            <w:pPr>
              <w:spacing w:after="0"/>
              <w:jc w:val="right"/>
            </w:pPr>
            <w:r>
              <w:rPr>
                <w:sz w:val="16"/>
              </w:rPr>
              <w:t>$2</w:t>
            </w:r>
          </w:p>
        </w:tc>
        <w:tc>
          <w:tcPr>
            <w:tcW w:type="dxa" w:w="1126"/>
          </w:tcPr>
          <w:p>
            <w:pPr>
              <w:spacing w:after="0"/>
              <w:jc w:val="right"/>
            </w:pPr>
          </w:p>
        </w:tc>
        <w:tc>
          <w:tcPr>
            <w:tcW w:type="dxa" w:w="1371"/>
          </w:tcPr>
          <w:p>
            <w:pPr>
              <w:spacing w:after="0"/>
              <w:jc w:val="right"/>
            </w:pPr>
            <w:r>
              <w:rPr>
                <w:sz w:val="16"/>
              </w:rPr>
              <w:t>$456,667</w:t>
            </w:r>
          </w:p>
        </w:tc>
        <w:tc>
          <w:tcPr>
            <w:tcW w:type="dxa" w:w="1215"/>
          </w:tcPr>
          <w:p>
            <w:pPr>
              <w:spacing w:after="0"/>
              <w:jc w:val="right"/>
            </w:pPr>
            <w:r>
              <w:rPr>
                <w:sz w:val="16"/>
              </w:rPr>
              <w:t>$456,669</w:t>
            </w:r>
          </w:p>
        </w:tc>
        <w:tc>
          <w:tcPr>
            <w:tcW w:type="dxa" w:w="1387"/>
          </w:tcPr>
          <w:p>
            <w:pPr>
              <w:spacing w:after="0"/>
              <w:jc w:val="right"/>
            </w:pPr>
            <w:r>
              <w:rPr>
                <w:sz w:val="16"/>
              </w:rPr>
              <w:t>0</w:t>
            </w:r>
          </w:p>
        </w:tc>
        <w:tc>
          <w:tcPr>
            <w:tcW w:type="dxa" w:w="1690"/>
          </w:tcPr>
          <w:p>
            <w:pPr>
              <w:spacing w:after="0"/>
              <w:jc w:val="left"/>
            </w:pP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303"/>
          </w:tcPr>
          <w:p>
            <w:pPr>
              <w:spacing w:after="0"/>
              <w:jc w:val="left"/>
            </w:pPr>
            <w:r>
              <w:rPr>
                <w:sz w:val="16"/>
              </w:rPr>
              <w:t>Relatively Moderate</w:t>
            </w:r>
          </w:p>
        </w:tc>
        <w:tc>
          <w:tcPr>
            <w:tcW w:type="dxa" w:w="1303"/>
          </w:tcPr>
          <w:p>
            <w:pPr>
              <w:spacing w:after="0"/>
              <w:jc w:val="left"/>
            </w:pPr>
            <w:r>
              <w:rPr>
                <w:sz w:val="16"/>
              </w:rPr>
              <w:t>Relatively Moderate</w:t>
            </w:r>
          </w:p>
        </w:tc>
        <w:tc>
          <w:tcPr>
            <w:tcW w:type="dxa" w:w="1126"/>
          </w:tcPr>
          <w:p>
            <w:pPr>
              <w:spacing w:after="0"/>
              <w:jc w:val="right"/>
            </w:pPr>
            <w:r>
              <w:rPr>
                <w:sz w:val="16"/>
              </w:rPr>
              <w:t>$142,348</w:t>
            </w:r>
          </w:p>
        </w:tc>
        <w:tc>
          <w:tcPr>
            <w:tcW w:type="dxa" w:w="1126"/>
          </w:tcPr>
          <w:p>
            <w:pPr>
              <w:spacing w:after="0"/>
              <w:jc w:val="right"/>
            </w:pPr>
          </w:p>
        </w:tc>
        <w:tc>
          <w:tcPr>
            <w:tcW w:type="dxa" w:w="1371"/>
          </w:tcPr>
          <w:p>
            <w:pPr>
              <w:spacing w:after="0"/>
              <w:jc w:val="right"/>
            </w:pPr>
            <w:r>
              <w:rPr>
                <w:sz w:val="16"/>
              </w:rPr>
              <w:t>$91,468</w:t>
            </w:r>
          </w:p>
        </w:tc>
        <w:tc>
          <w:tcPr>
            <w:tcW w:type="dxa" w:w="1215"/>
          </w:tcPr>
          <w:p>
            <w:pPr>
              <w:spacing w:after="0"/>
              <w:jc w:val="right"/>
            </w:pPr>
            <w:r>
              <w:rPr>
                <w:sz w:val="16"/>
              </w:rPr>
              <w:t>$233,816</w:t>
            </w:r>
          </w:p>
        </w:tc>
        <w:tc>
          <w:tcPr>
            <w:tcW w:type="dxa" w:w="1387"/>
          </w:tcPr>
          <w:p>
            <w:pPr>
              <w:spacing w:after="0"/>
              <w:jc w:val="right"/>
            </w:pPr>
            <w:r>
              <w:rPr>
                <w:sz w:val="16"/>
              </w:rPr>
              <w:t>0</w:t>
            </w:r>
          </w:p>
        </w:tc>
        <w:tc>
          <w:tcPr>
            <w:tcW w:type="dxa" w:w="1690"/>
          </w:tcPr>
          <w:p>
            <w:pPr>
              <w:spacing w:after="0"/>
              <w:jc w:val="left"/>
            </w:pP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Drought</w:t>
            </w:r>
          </w:p>
        </w:tc>
        <w:tc>
          <w:tcPr>
            <w:tcW w:type="dxa" w:w="1303"/>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$140,171</w:t>
            </w:r>
          </w:p>
        </w:tc>
        <w:tc>
          <w:tcPr>
            <w:tcW w:type="dxa" w:w="1371"/>
          </w:tcPr>
          <w:p>
            <w:pPr>
              <w:spacing w:after="0"/>
              <w:jc w:val="right"/>
            </w:pPr>
          </w:p>
        </w:tc>
        <w:tc>
          <w:tcPr>
            <w:tcW w:type="dxa" w:w="1215"/>
          </w:tcPr>
          <w:p>
            <w:pPr>
              <w:spacing w:after="0"/>
              <w:jc w:val="right"/>
            </w:pPr>
            <w:r>
              <w:rPr>
                <w:sz w:val="16"/>
              </w:rPr>
              <w:t>$140,171</w:t>
            </w:r>
          </w:p>
        </w:tc>
        <w:tc>
          <w:tcPr>
            <w:tcW w:type="dxa" w:w="1387"/>
          </w:tcPr>
          <w:p>
            <w:pPr>
              <w:spacing w:after="0"/>
              <w:jc w:val="right"/>
            </w:pPr>
            <w:r>
              <w:rPr>
                <w:sz w:val="16"/>
              </w:rPr>
              <w:t>1</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303"/>
          </w:tcPr>
          <w:p>
            <w:pPr>
              <w:spacing w:after="0"/>
              <w:jc w:val="left"/>
            </w:pPr>
            <w:r>
              <w:rPr>
                <w:sz w:val="16"/>
              </w:rPr>
              <w:t>Very Low</w:t>
            </w:r>
          </w:p>
        </w:tc>
        <w:tc>
          <w:tcPr>
            <w:tcW w:type="dxa" w:w="1303"/>
          </w:tcPr>
          <w:p>
            <w:pPr>
              <w:spacing w:after="0"/>
              <w:jc w:val="left"/>
            </w:pPr>
            <w:r>
              <w:rPr>
                <w:sz w:val="16"/>
              </w:rPr>
              <w:t>Very Low</w:t>
            </w:r>
          </w:p>
        </w:tc>
        <w:tc>
          <w:tcPr>
            <w:tcW w:type="dxa" w:w="1126"/>
          </w:tcPr>
          <w:p>
            <w:pPr>
              <w:spacing w:after="0"/>
              <w:jc w:val="right"/>
            </w:pPr>
            <w:r>
              <w:rPr>
                <w:sz w:val="16"/>
              </w:rPr>
              <w:t>$452</w:t>
            </w:r>
          </w:p>
        </w:tc>
        <w:tc>
          <w:tcPr>
            <w:tcW w:type="dxa" w:w="1126"/>
          </w:tcPr>
          <w:p>
            <w:pPr>
              <w:spacing w:after="0"/>
              <w:jc w:val="right"/>
            </w:pPr>
          </w:p>
        </w:tc>
        <w:tc>
          <w:tcPr>
            <w:tcW w:type="dxa" w:w="1371"/>
          </w:tcPr>
          <w:p>
            <w:pPr>
              <w:spacing w:after="0"/>
              <w:jc w:val="right"/>
            </w:pPr>
            <w:r>
              <w:rPr>
                <w:sz w:val="16"/>
              </w:rPr>
              <w:t>$696</w:t>
            </w:r>
          </w:p>
        </w:tc>
        <w:tc>
          <w:tcPr>
            <w:tcW w:type="dxa" w:w="1215"/>
          </w:tcPr>
          <w:p>
            <w:pPr>
              <w:spacing w:after="0"/>
              <w:jc w:val="right"/>
            </w:pPr>
            <w:r>
              <w:rPr>
                <w:sz w:val="16"/>
              </w:rPr>
              <w:t>$1,148</w:t>
            </w:r>
          </w:p>
        </w:tc>
        <w:tc>
          <w:tcPr>
            <w:tcW w:type="dxa" w:w="1387"/>
          </w:tcPr>
          <w:p>
            <w:pPr>
              <w:spacing w:after="0"/>
              <w:jc w:val="right"/>
            </w:pPr>
            <w:r>
              <w:rPr>
                <w:sz w:val="16"/>
              </w:rPr>
              <w:t>1</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15</w:t>
            </w:r>
          </w:p>
        </w:tc>
        <w:tc>
          <w:tcPr>
            <w:tcW w:type="dxa" w:w="1037"/>
          </w:tcPr>
          <w:p>
            <w:pPr>
              <w:spacing w:after="0"/>
              <w:jc w:val="left"/>
            </w:pPr>
            <w:r>
              <w:rPr>
                <w:sz w:val="16"/>
              </w:rPr>
              <w:t>Volcanic Activity</w:t>
            </w:r>
          </w:p>
        </w:tc>
        <w:tc>
          <w:tcPr>
            <w:tcW w:type="dxa" w:w="1303"/>
          </w:tcPr>
          <w:p>
            <w:pPr>
              <w:spacing w:after="0"/>
              <w:jc w:val="left"/>
            </w:pPr>
            <w:r>
              <w:rPr>
                <w:sz w:val="16"/>
              </w:rPr>
              <w:t>Very Low</w:t>
            </w:r>
          </w:p>
        </w:tc>
        <w:tc>
          <w:tcPr>
            <w:tcW w:type="dxa" w:w="130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71"/>
          </w:tcPr>
          <w:p>
            <w:pPr>
              <w:spacing w:after="0"/>
              <w:jc w:val="right"/>
            </w:pPr>
            <w:r>
              <w:rPr>
                <w:sz w:val="16"/>
              </w:rPr>
              <w:t>$172</w:t>
            </w:r>
          </w:p>
        </w:tc>
        <w:tc>
          <w:tcPr>
            <w:tcW w:type="dxa" w:w="1215"/>
          </w:tcPr>
          <w:p>
            <w:pPr>
              <w:spacing w:after="0"/>
              <w:jc w:val="right"/>
            </w:pPr>
            <w:r>
              <w:rPr>
                <w:sz w:val="16"/>
              </w:rPr>
              <w:t>$172</w:t>
            </w:r>
          </w:p>
        </w:tc>
        <w:tc>
          <w:tcPr>
            <w:tcW w:type="dxa" w:w="1387"/>
          </w:tcPr>
          <w:p>
            <w:pPr>
              <w:spacing w:after="0"/>
              <w:jc w:val="right"/>
            </w:pPr>
            <w:r>
              <w:rPr>
                <w:sz w:val="16"/>
              </w:rPr>
              <w:t>0</w:t>
            </w:r>
          </w:p>
        </w:tc>
        <w:tc>
          <w:tcPr>
            <w:tcW w:type="dxa" w:w="1690"/>
          </w:tcPr>
          <w:p>
            <w:pPr>
              <w:spacing w:after="0"/>
              <w:jc w:val="left"/>
            </w:pPr>
          </w:p>
        </w:tc>
        <w:tc>
          <w:tcPr>
            <w:tcW w:type="dxa" w:w="185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303"/>
          </w:tcPr>
          <w:p>
            <w:pPr>
              <w:spacing w:after="0"/>
              <w:jc w:val="left"/>
            </w:pPr>
            <w:r>
              <w:rPr>
                <w:sz w:val="16"/>
              </w:rPr>
              <w:t>Not Applicable</w:t>
            </w:r>
          </w:p>
        </w:tc>
        <w:tc>
          <w:tcPr>
            <w:tcW w:type="dxa" w:w="13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1"/>
          </w:tcPr>
          <w:p>
            <w:pPr>
              <w:spacing w:after="0"/>
              <w:jc w:val="right"/>
            </w:pPr>
          </w:p>
        </w:tc>
        <w:tc>
          <w:tcPr>
            <w:tcW w:type="dxa" w:w="1215"/>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coastal flooding Not Applicable for this county, and no federal declaration for this county names it.</w:t>
            </w: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303"/>
          </w:tcPr>
          <w:p>
            <w:pPr>
              <w:spacing w:after="0"/>
              <w:jc w:val="left"/>
            </w:pPr>
            <w:r>
              <w:rPr>
                <w:sz w:val="16"/>
              </w:rPr>
              <w:t>Not Applicable</w:t>
            </w:r>
          </w:p>
        </w:tc>
        <w:tc>
          <w:tcPr>
            <w:tcW w:type="dxa" w:w="13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1"/>
          </w:tcPr>
          <w:p>
            <w:pPr>
              <w:spacing w:after="0"/>
              <w:jc w:val="right"/>
            </w:pPr>
          </w:p>
        </w:tc>
        <w:tc>
          <w:tcPr>
            <w:tcW w:type="dxa" w:w="1215"/>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303"/>
          </w:tcPr>
          <w:p>
            <w:pPr>
              <w:spacing w:after="0"/>
              <w:jc w:val="left"/>
            </w:pPr>
            <w:r>
              <w:rPr>
                <w:sz w:val="16"/>
              </w:rPr>
              <w:t>Not Applicable</w:t>
            </w:r>
          </w:p>
        </w:tc>
        <w:tc>
          <w:tcPr>
            <w:tcW w:type="dxa" w:w="13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1"/>
          </w:tcPr>
          <w:p>
            <w:pPr>
              <w:spacing w:after="0"/>
              <w:jc w:val="right"/>
            </w:pPr>
          </w:p>
        </w:tc>
        <w:tc>
          <w:tcPr>
            <w:tcW w:type="dxa" w:w="1215"/>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tsunami Not Applicable for this county, and no federal declaration for this county names it.</w:t>
            </w:r>
          </w:p>
        </w:tc>
        <w:tc>
          <w:tcPr>
            <w:tcW w:type="dxa" w:w="185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167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167 of 167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167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167 of 167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167 of 167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167 of 167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167 of 167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167 of 167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162 of 167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167 of 167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167 of 167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167 of 167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167 of 167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162 of 167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167 of 167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555"/>
        <w:gridCol w:w="1401"/>
        <w:gridCol w:w="1874"/>
        <w:gridCol w:w="1664"/>
        <w:gridCol w:w="1917"/>
        <w:gridCol w:w="2233"/>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5"/>
            <w:shd w:val="clear" w:color="auto" w:fill="E8E8E8"/>
          </w:tcPr>
          <w:p>
            <w:pPr>
              <w:spacing w:after="0"/>
              <w:jc w:val="right"/>
            </w:pPr>
            <w:r>
              <w:rPr>
                <w:b/>
                <w:sz w:val="16"/>
              </w:rPr>
              <w:t>Records</w:t>
            </w:r>
          </w:p>
          <w:p>
            <w:pPr>
              <w:spacing w:after="0"/>
              <w:jc w:val="right"/>
            </w:pPr>
            <w:r>
              <w:rPr>
                <w:i/>
                <w:color w:val="555555"/>
                <w:sz w:val="14"/>
              </w:rPr>
              <w:t>count, years</w:t>
            </w:r>
          </w:p>
        </w:tc>
        <w:tc>
          <w:tcPr>
            <w:tcW w:type="dxa" w:w="1401"/>
            <w:shd w:val="clear" w:color="auto" w:fill="E8E8E8"/>
          </w:tcPr>
          <w:p>
            <w:pPr>
              <w:spacing w:after="0"/>
              <w:jc w:val="left"/>
            </w:pPr>
            <w:r>
              <w:rPr>
                <w:b/>
                <w:sz w:val="16"/>
              </w:rPr>
              <w:t>Observed range</w:t>
            </w:r>
          </w:p>
        </w:tc>
        <w:tc>
          <w:tcPr>
            <w:tcW w:type="dxa" w:w="1874"/>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917"/>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555"/>
          </w:tcPr>
          <w:p>
            <w:pPr>
              <w:spacing w:after="0"/>
              <w:jc w:val="right"/>
            </w:pPr>
            <w:r>
              <w:rPr>
                <w:sz w:val="16"/>
              </w:rPr>
              <w:t>0</w:t>
            </w:r>
          </w:p>
        </w:tc>
        <w:tc>
          <w:tcPr>
            <w:tcW w:type="dxa" w:w="1401"/>
          </w:tcPr>
          <w:p>
            <w:pPr>
              <w:spacing w:after="0"/>
              <w:jc w:val="left"/>
            </w:pPr>
          </w:p>
        </w:tc>
        <w:tc>
          <w:tcPr>
            <w:tcW w:type="dxa" w:w="1874"/>
          </w:tcPr>
          <w:p>
            <w:pPr>
              <w:spacing w:after="0"/>
              <w:jc w:val="left"/>
            </w:pPr>
          </w:p>
        </w:tc>
        <w:tc>
          <w:tcPr>
            <w:tcW w:type="dxa" w:w="1664"/>
          </w:tcPr>
          <w:p>
            <w:pPr>
              <w:spacing w:after="0"/>
              <w:jc w:val="left"/>
            </w:pPr>
          </w:p>
        </w:tc>
        <w:tc>
          <w:tcPr>
            <w:tcW w:type="dxa" w:w="1917"/>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5"/>
          </w:tcPr>
          <w:p>
            <w:pPr>
              <w:spacing w:after="0"/>
              <w:jc w:val="right"/>
            </w:pPr>
            <w:r>
              <w:rPr>
                <w:sz w:val="16"/>
              </w:rPr>
              <w:t>0</w:t>
            </w:r>
          </w:p>
        </w:tc>
        <w:tc>
          <w:tcPr>
            <w:tcW w:type="dxa" w:w="1401"/>
          </w:tcPr>
          <w:p>
            <w:pPr>
              <w:spacing w:after="0"/>
              <w:jc w:val="left"/>
            </w:pPr>
          </w:p>
        </w:tc>
        <w:tc>
          <w:tcPr>
            <w:tcW w:type="dxa" w:w="1874"/>
          </w:tcPr>
          <w:p>
            <w:pPr>
              <w:spacing w:after="0"/>
              <w:jc w:val="left"/>
            </w:pPr>
          </w:p>
        </w:tc>
        <w:tc>
          <w:tcPr>
            <w:tcW w:type="dxa" w:w="1664"/>
          </w:tcPr>
          <w:p>
            <w:pPr>
              <w:spacing w:after="0"/>
              <w:jc w:val="left"/>
            </w:pPr>
          </w:p>
        </w:tc>
        <w:tc>
          <w:tcPr>
            <w:tcW w:type="dxa" w:w="1917"/>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5"/>
          </w:tcPr>
          <w:p>
            <w:pPr>
              <w:spacing w:after="0"/>
              <w:jc w:val="right"/>
            </w:pPr>
            <w:r>
              <w:rPr>
                <w:sz w:val="16"/>
              </w:rPr>
              <w:t>7, 1996 to 2022 (7 zone-level)</w:t>
            </w:r>
          </w:p>
        </w:tc>
        <w:tc>
          <w:tcPr>
            <w:tcW w:type="dxa" w:w="1401"/>
          </w:tcPr>
          <w:p>
            <w:pPr>
              <w:spacing w:after="0"/>
              <w:jc w:val="left"/>
            </w:pPr>
            <w:r>
              <w:rPr>
                <w:sz w:val="16"/>
              </w:rPr>
              <w:t>2 days to 4 days (median 2 days); 6 with a recorded value</w:t>
            </w:r>
          </w:p>
        </w:tc>
        <w:tc>
          <w:tcPr>
            <w:tcW w:type="dxa" w:w="1874"/>
          </w:tcPr>
          <w:p>
            <w:pPr>
              <w:spacing w:after="0"/>
              <w:jc w:val="left"/>
            </w:pPr>
            <w:r>
              <w:rPr>
                <w:sz w:val="16"/>
              </w:rPr>
              <w:t>4 consecutive days, 1996-02-01 to 1996-02-04, zone-level</w:t>
            </w:r>
          </w:p>
        </w:tc>
        <w:tc>
          <w:tcPr>
            <w:tcW w:type="dxa" w:w="1664"/>
          </w:tcPr>
          <w:p>
            <w:pPr>
              <w:spacing w:after="0"/>
              <w:jc w:val="left"/>
            </w:pPr>
          </w:p>
        </w:tc>
        <w:tc>
          <w:tcPr>
            <w:tcW w:type="dxa" w:w="1917"/>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5"/>
          </w:tcPr>
          <w:p>
            <w:pPr>
              <w:spacing w:after="0"/>
              <w:jc w:val="right"/>
            </w:pPr>
            <w:r>
              <w:rPr>
                <w:sz w:val="16"/>
              </w:rPr>
              <w:t>0</w:t>
            </w:r>
          </w:p>
        </w:tc>
        <w:tc>
          <w:tcPr>
            <w:tcW w:type="dxa" w:w="1401"/>
          </w:tcPr>
          <w:p>
            <w:pPr>
              <w:spacing w:after="0"/>
              <w:jc w:val="left"/>
            </w:pPr>
          </w:p>
        </w:tc>
        <w:tc>
          <w:tcPr>
            <w:tcW w:type="dxa" w:w="1874"/>
          </w:tcPr>
          <w:p>
            <w:pPr>
              <w:spacing w:after="0"/>
              <w:jc w:val="left"/>
            </w:pPr>
          </w:p>
        </w:tc>
        <w:tc>
          <w:tcPr>
            <w:tcW w:type="dxa" w:w="1664"/>
          </w:tcPr>
          <w:p>
            <w:pPr>
              <w:spacing w:after="0"/>
              <w:jc w:val="left"/>
            </w:pPr>
          </w:p>
        </w:tc>
        <w:tc>
          <w:tcPr>
            <w:tcW w:type="dxa" w:w="1917"/>
          </w:tcPr>
          <w:p>
            <w:pPr>
              <w:spacing w:after="0"/>
              <w:jc w:val="left"/>
            </w:pPr>
          </w:p>
        </w:tc>
        <w:tc>
          <w:tcPr>
            <w:tcW w:type="dxa" w:w="2233"/>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555"/>
          </w:tcPr>
          <w:p>
            <w:pPr>
              <w:spacing w:after="0"/>
              <w:jc w:val="right"/>
            </w:pPr>
            <w:r>
              <w:rPr>
                <w:sz w:val="16"/>
              </w:rPr>
              <w:t>1, 2002 to 2002 (1 zone-level)</w:t>
            </w:r>
          </w:p>
        </w:tc>
        <w:tc>
          <w:tcPr>
            <w:tcW w:type="dxa" w:w="1401"/>
          </w:tcPr>
          <w:p>
            <w:pPr>
              <w:spacing w:after="0"/>
              <w:jc w:val="left"/>
            </w:pPr>
            <w:r>
              <w:rPr>
                <w:sz w:val="16"/>
              </w:rPr>
              <w:t>31 days; 1 with a recorded value</w:t>
            </w:r>
          </w:p>
        </w:tc>
        <w:tc>
          <w:tcPr>
            <w:tcW w:type="dxa" w:w="1874"/>
          </w:tcPr>
          <w:p>
            <w:pPr>
              <w:spacing w:after="0"/>
              <w:jc w:val="left"/>
            </w:pPr>
            <w:r>
              <w:rPr>
                <w:sz w:val="16"/>
              </w:rPr>
              <w:t>31 days (1 month), 2002-07-01 to 2002-07-31, zone-level</w:t>
            </w:r>
          </w:p>
        </w:tc>
        <w:tc>
          <w:tcPr>
            <w:tcW w:type="dxa" w:w="1664"/>
          </w:tcPr>
          <w:p>
            <w:pPr>
              <w:spacing w:after="0"/>
              <w:jc w:val="left"/>
            </w:pPr>
          </w:p>
        </w:tc>
        <w:tc>
          <w:tcPr>
            <w:tcW w:type="dxa" w:w="1917"/>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555"/>
          </w:tcPr>
          <w:p>
            <w:pPr>
              <w:spacing w:after="0"/>
              <w:jc w:val="right"/>
            </w:pPr>
            <w:r>
              <w:rPr>
                <w:sz w:val="16"/>
              </w:rPr>
              <w:t>0</w:t>
            </w:r>
          </w:p>
        </w:tc>
        <w:tc>
          <w:tcPr>
            <w:tcW w:type="dxa" w:w="1401"/>
          </w:tcPr>
          <w:p>
            <w:pPr>
              <w:spacing w:after="0"/>
              <w:jc w:val="left"/>
            </w:pPr>
          </w:p>
        </w:tc>
        <w:tc>
          <w:tcPr>
            <w:tcW w:type="dxa" w:w="1874"/>
          </w:tcPr>
          <w:p>
            <w:pPr>
              <w:spacing w:after="0"/>
              <w:jc w:val="left"/>
            </w:pPr>
          </w:p>
        </w:tc>
        <w:tc>
          <w:tcPr>
            <w:tcW w:type="dxa" w:w="1664"/>
          </w:tcPr>
          <w:p>
            <w:pPr>
              <w:spacing w:after="0"/>
              <w:jc w:val="left"/>
            </w:pPr>
          </w:p>
        </w:tc>
        <w:tc>
          <w:tcPr>
            <w:tcW w:type="dxa" w:w="1917"/>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555"/>
          </w:tcPr>
          <w:p>
            <w:pPr>
              <w:spacing w:after="0"/>
              <w:jc w:val="right"/>
            </w:pPr>
            <w:r>
              <w:rPr>
                <w:sz w:val="16"/>
              </w:rPr>
              <w:t>1,911, 1955 to 2025</w:t>
            </w:r>
          </w:p>
        </w:tc>
        <w:tc>
          <w:tcPr>
            <w:tcW w:type="dxa" w:w="1401"/>
          </w:tcPr>
          <w:p>
            <w:pPr>
              <w:spacing w:after="0"/>
              <w:jc w:val="left"/>
            </w:pPr>
            <w:r>
              <w:rPr>
                <w:sz w:val="16"/>
              </w:rPr>
              <w:t>0.5 in to 4.5 in (median 1 in); 1,910 with a recorded value</w:t>
            </w:r>
          </w:p>
        </w:tc>
        <w:tc>
          <w:tcPr>
            <w:tcW w:type="dxa" w:w="1874"/>
          </w:tcPr>
          <w:p>
            <w:pPr>
              <w:spacing w:after="0"/>
              <w:jc w:val="left"/>
            </w:pPr>
            <w:r>
              <w:rPr>
                <w:sz w:val="16"/>
              </w:rPr>
              <w:t>4.5 in hail, 2004-08-09</w:t>
            </w:r>
          </w:p>
        </w:tc>
        <w:tc>
          <w:tcPr>
            <w:tcW w:type="dxa" w:w="1664"/>
          </w:tcPr>
          <w:p>
            <w:pPr>
              <w:spacing w:after="0"/>
              <w:jc w:val="left"/>
            </w:pPr>
            <w:r>
              <w:rPr>
                <w:sz w:val="16"/>
              </w:rPr>
              <w:t>Hail, 2018-08-06, $172,800,000 property; $0 crops (2018 dollars)</w:t>
            </w:r>
          </w:p>
        </w:tc>
        <w:tc>
          <w:tcPr>
            <w:tcW w:type="dxa" w:w="1917"/>
          </w:tcPr>
          <w:p>
            <w:pPr>
              <w:spacing w:after="0"/>
              <w:jc w:val="left"/>
            </w:pPr>
            <w:r>
              <w:rPr>
                <w:sz w:val="16"/>
              </w:rPr>
              <w:t>Event records naming member places: Colorado Springs city (332 records), Monument town (92 records), Calhan town (84 records), Fountain city (77 records), Manitou Springs city (58 records), Ramah town (35 records), Palmer Lake town (10 records), Green Mountain Falls town (2 records).</w:t>
            </w:r>
          </w:p>
        </w:tc>
        <w:tc>
          <w:tcPr>
            <w:tcW w:type="dxa" w:w="2233"/>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555"/>
          </w:tcPr>
          <w:p>
            <w:pPr>
              <w:spacing w:after="0"/>
              <w:jc w:val="right"/>
            </w:pPr>
            <w:r>
              <w:rPr>
                <w:sz w:val="16"/>
              </w:rPr>
              <w:t>0</w:t>
            </w:r>
          </w:p>
        </w:tc>
        <w:tc>
          <w:tcPr>
            <w:tcW w:type="dxa" w:w="1401"/>
          </w:tcPr>
          <w:p>
            <w:pPr>
              <w:spacing w:after="0"/>
              <w:jc w:val="left"/>
            </w:pPr>
          </w:p>
        </w:tc>
        <w:tc>
          <w:tcPr>
            <w:tcW w:type="dxa" w:w="1874"/>
          </w:tcPr>
          <w:p>
            <w:pPr>
              <w:spacing w:after="0"/>
              <w:jc w:val="left"/>
            </w:pPr>
          </w:p>
        </w:tc>
        <w:tc>
          <w:tcPr>
            <w:tcW w:type="dxa" w:w="1664"/>
          </w:tcPr>
          <w:p>
            <w:pPr>
              <w:spacing w:after="0"/>
              <w:jc w:val="left"/>
            </w:pPr>
          </w:p>
        </w:tc>
        <w:tc>
          <w:tcPr>
            <w:tcW w:type="dxa" w:w="1917"/>
          </w:tcPr>
          <w:p>
            <w:pPr>
              <w:spacing w:after="0"/>
              <w:jc w:val="left"/>
            </w:pPr>
          </w:p>
        </w:tc>
        <w:tc>
          <w:tcPr>
            <w:tcW w:type="dxa" w:w="2233"/>
          </w:tcPr>
          <w:p>
            <w:pPr>
              <w:spacing w:after="0"/>
              <w:jc w:val="left"/>
            </w:pPr>
            <w:r>
              <w:rPr>
                <w:sz w:val="16"/>
              </w:rPr>
              <w:t>Heat index: in event narratives only; local data required.</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5"/>
          </w:tcPr>
          <w:p>
            <w:pPr>
              <w:spacing w:after="0"/>
              <w:jc w:val="right"/>
            </w:pPr>
            <w:r>
              <w:rPr>
                <w:sz w:val="16"/>
              </w:rPr>
              <w:t>0</w:t>
            </w:r>
          </w:p>
        </w:tc>
        <w:tc>
          <w:tcPr>
            <w:tcW w:type="dxa" w:w="1401"/>
          </w:tcPr>
          <w:p>
            <w:pPr>
              <w:spacing w:after="0"/>
              <w:jc w:val="left"/>
            </w:pPr>
          </w:p>
        </w:tc>
        <w:tc>
          <w:tcPr>
            <w:tcW w:type="dxa" w:w="1874"/>
          </w:tcPr>
          <w:p>
            <w:pPr>
              <w:spacing w:after="0"/>
              <w:jc w:val="left"/>
            </w:pPr>
          </w:p>
        </w:tc>
        <w:tc>
          <w:tcPr>
            <w:tcW w:type="dxa" w:w="1664"/>
          </w:tcPr>
          <w:p>
            <w:pPr>
              <w:spacing w:after="0"/>
              <w:jc w:val="left"/>
            </w:pPr>
          </w:p>
        </w:tc>
        <w:tc>
          <w:tcPr>
            <w:tcW w:type="dxa" w:w="1917"/>
          </w:tcPr>
          <w:p>
            <w:pPr>
              <w:spacing w:after="0"/>
              <w:jc w:val="left"/>
            </w:pP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555"/>
          </w:tcPr>
          <w:p>
            <w:pPr>
              <w:spacing w:after="0"/>
              <w:jc w:val="right"/>
            </w:pPr>
            <w:r>
              <w:rPr>
                <w:sz w:val="16"/>
              </w:rPr>
              <w:t>0</w:t>
            </w:r>
          </w:p>
        </w:tc>
        <w:tc>
          <w:tcPr>
            <w:tcW w:type="dxa" w:w="1401"/>
          </w:tcPr>
          <w:p>
            <w:pPr>
              <w:spacing w:after="0"/>
              <w:jc w:val="left"/>
            </w:pPr>
          </w:p>
        </w:tc>
        <w:tc>
          <w:tcPr>
            <w:tcW w:type="dxa" w:w="1874"/>
          </w:tcPr>
          <w:p>
            <w:pPr>
              <w:spacing w:after="0"/>
              <w:jc w:val="left"/>
            </w:pPr>
          </w:p>
        </w:tc>
        <w:tc>
          <w:tcPr>
            <w:tcW w:type="dxa" w:w="1664"/>
          </w:tcPr>
          <w:p>
            <w:pPr>
              <w:spacing w:after="0"/>
              <w:jc w:val="left"/>
            </w:pPr>
          </w:p>
        </w:tc>
        <w:tc>
          <w:tcPr>
            <w:tcW w:type="dxa" w:w="1917"/>
          </w:tcPr>
          <w:p>
            <w:pPr>
              <w:spacing w:after="0"/>
              <w:jc w:val="left"/>
            </w:pPr>
          </w:p>
        </w:tc>
        <w:tc>
          <w:tcPr>
            <w:tcW w:type="dxa" w:w="2233"/>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5"/>
          </w:tcPr>
          <w:p>
            <w:pPr>
              <w:spacing w:after="0"/>
              <w:jc w:val="right"/>
            </w:pPr>
            <w:r>
              <w:rPr>
                <w:sz w:val="16"/>
              </w:rPr>
              <w:t>203, 1996 to 2025 (2 zone-level)</w:t>
            </w:r>
          </w:p>
        </w:tc>
        <w:tc>
          <w:tcPr>
            <w:tcW w:type="dxa" w:w="1401"/>
          </w:tcPr>
          <w:p>
            <w:pPr>
              <w:spacing w:after="0"/>
              <w:jc w:val="left"/>
            </w:pPr>
          </w:p>
        </w:tc>
        <w:tc>
          <w:tcPr>
            <w:tcW w:type="dxa" w:w="1874"/>
          </w:tcPr>
          <w:p>
            <w:pPr>
              <w:spacing w:after="0"/>
              <w:jc w:val="left"/>
            </w:pPr>
            <w:r>
              <w:rPr>
                <w:sz w:val="16"/>
              </w:rPr>
              <w:t>Flash Flood, 1999-04-29, $28,000,000 property; crops not reported (1999 dollars)</w:t>
            </w:r>
          </w:p>
        </w:tc>
        <w:tc>
          <w:tcPr>
            <w:tcW w:type="dxa" w:w="1664"/>
          </w:tcPr>
          <w:p>
            <w:pPr>
              <w:spacing w:after="0"/>
              <w:jc w:val="left"/>
            </w:pPr>
          </w:p>
        </w:tc>
        <w:tc>
          <w:tcPr>
            <w:tcW w:type="dxa" w:w="1917"/>
          </w:tcPr>
          <w:p>
            <w:pPr>
              <w:spacing w:after="0"/>
              <w:jc w:val="left"/>
            </w:pPr>
            <w:r>
              <w:rPr>
                <w:sz w:val="16"/>
              </w:rPr>
              <w:t>Event records naming member places: Colorado Springs city (51 records), Manitou Springs city (25 records), Fountain city (18 records), Green Mountain Falls town (8 records), Calhan town (5 records), Monument town (2 records), Palmer Lake town (2 records). Zone-level records (2)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555"/>
          </w:tcPr>
          <w:p>
            <w:pPr>
              <w:spacing w:after="0"/>
              <w:jc w:val="right"/>
            </w:pPr>
            <w:r>
              <w:rPr>
                <w:sz w:val="16"/>
              </w:rPr>
              <w:t>1, 2020 to 2020</w:t>
            </w:r>
          </w:p>
        </w:tc>
        <w:tc>
          <w:tcPr>
            <w:tcW w:type="dxa" w:w="1401"/>
          </w:tcPr>
          <w:p>
            <w:pPr>
              <w:spacing w:after="0"/>
              <w:jc w:val="left"/>
            </w:pPr>
          </w:p>
        </w:tc>
        <w:tc>
          <w:tcPr>
            <w:tcW w:type="dxa" w:w="1874"/>
          </w:tcPr>
          <w:p>
            <w:pPr>
              <w:spacing w:after="0"/>
              <w:jc w:val="left"/>
            </w:pPr>
            <w:r>
              <w:rPr>
                <w:sz w:val="16"/>
              </w:rPr>
              <w:t>No damage reported in 1 records.</w:t>
            </w:r>
          </w:p>
        </w:tc>
        <w:tc>
          <w:tcPr>
            <w:tcW w:type="dxa" w:w="1664"/>
          </w:tcPr>
          <w:p>
            <w:pPr>
              <w:spacing w:after="0"/>
              <w:jc w:val="left"/>
            </w:pPr>
          </w:p>
        </w:tc>
        <w:tc>
          <w:tcPr>
            <w:tcW w:type="dxa" w:w="1917"/>
          </w:tcPr>
          <w:p>
            <w:pPr>
              <w:spacing w:after="0"/>
              <w:jc w:val="left"/>
            </w:pPr>
            <w:r>
              <w:rPr>
                <w:sz w:val="16"/>
              </w:rPr>
              <w:t>Event records naming member places: Manitou Springs city (1 record).</w:t>
            </w: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5"/>
          </w:tcPr>
          <w:p>
            <w:pPr>
              <w:spacing w:after="0"/>
              <w:jc w:val="right"/>
            </w:pPr>
            <w:r>
              <w:rPr>
                <w:sz w:val="16"/>
              </w:rPr>
              <w:t>51, 1996 to 2017</w:t>
            </w:r>
          </w:p>
        </w:tc>
        <w:tc>
          <w:tcPr>
            <w:tcW w:type="dxa" w:w="1401"/>
          </w:tcPr>
          <w:p>
            <w:pPr>
              <w:spacing w:after="0"/>
              <w:jc w:val="left"/>
            </w:pPr>
          </w:p>
        </w:tc>
        <w:tc>
          <w:tcPr>
            <w:tcW w:type="dxa" w:w="1874"/>
          </w:tcPr>
          <w:p>
            <w:pPr>
              <w:spacing w:after="0"/>
              <w:jc w:val="left"/>
            </w:pPr>
            <w:r>
              <w:rPr>
                <w:sz w:val="16"/>
              </w:rPr>
              <w:t>Lightning, 2007-09-02, $0 property; $0 crops (2007 dollars), 1 direct death, 3 direct injuries</w:t>
            </w:r>
          </w:p>
        </w:tc>
        <w:tc>
          <w:tcPr>
            <w:tcW w:type="dxa" w:w="1664"/>
          </w:tcPr>
          <w:p>
            <w:pPr>
              <w:spacing w:after="0"/>
              <w:jc w:val="left"/>
            </w:pPr>
            <w:r>
              <w:rPr>
                <w:sz w:val="16"/>
              </w:rPr>
              <w:t>Lightning, 2009-07-27, $200,000 property; $0 crops (2009 dollars)</w:t>
            </w:r>
          </w:p>
        </w:tc>
        <w:tc>
          <w:tcPr>
            <w:tcW w:type="dxa" w:w="1917"/>
          </w:tcPr>
          <w:p>
            <w:pPr>
              <w:spacing w:after="0"/>
              <w:jc w:val="left"/>
            </w:pPr>
            <w:r>
              <w:rPr>
                <w:sz w:val="16"/>
              </w:rPr>
              <w:t>Event records naming member places: Colorado Springs city (25 records), Monument town (5 records), Calhan town (2 records), Fountain city (2 records), Green Mountain Falls town (1 record), Manitou Springs city (1 record), Ramah town (1 record).</w:t>
            </w: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5"/>
          </w:tcPr>
          <w:p>
            <w:pPr>
              <w:spacing w:after="0"/>
              <w:jc w:val="right"/>
            </w:pPr>
            <w:r>
              <w:rPr>
                <w:sz w:val="16"/>
              </w:rPr>
              <w:t>177, 1996 to 2026 (177 zone-level)</w:t>
            </w:r>
          </w:p>
        </w:tc>
        <w:tc>
          <w:tcPr>
            <w:tcW w:type="dxa" w:w="1401"/>
          </w:tcPr>
          <w:p>
            <w:pPr>
              <w:spacing w:after="0"/>
              <w:jc w:val="left"/>
            </w:pPr>
            <w:r>
              <w:rPr>
                <w:sz w:val="16"/>
              </w:rPr>
              <w:t>45 kt (52 mph) to 95 kt (109 mph) (median 63 kt (72 mph)); 177 with a recorded value</w:t>
            </w:r>
          </w:p>
        </w:tc>
        <w:tc>
          <w:tcPr>
            <w:tcW w:type="dxa" w:w="1874"/>
          </w:tcPr>
          <w:p>
            <w:pPr>
              <w:spacing w:after="0"/>
              <w:jc w:val="left"/>
            </w:pPr>
            <w:r>
              <w:rPr>
                <w:sz w:val="16"/>
              </w:rPr>
              <w:t>95 kt (109 mph) measured gust, High Wind, 2011-11-12; NWS zone COZ082 (PIKES PEAK ABOVE 11000 FT), zone-level: may include parts of neighboring counties</w:t>
            </w:r>
          </w:p>
        </w:tc>
        <w:tc>
          <w:tcPr>
            <w:tcW w:type="dxa" w:w="1664"/>
          </w:tcPr>
          <w:p>
            <w:pPr>
              <w:spacing w:after="0"/>
              <w:jc w:val="left"/>
            </w:pPr>
            <w:r>
              <w:rPr>
                <w:sz w:val="16"/>
              </w:rPr>
              <w:t>High Wind, 2017-01-09, $20,000,000 property; $0 crops, reported for the zone (2017 dollars)</w:t>
            </w:r>
          </w:p>
        </w:tc>
        <w:tc>
          <w:tcPr>
            <w:tcW w:type="dxa" w:w="1917"/>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555"/>
          </w:tcPr>
          <w:p>
            <w:pPr>
              <w:spacing w:after="0"/>
              <w:jc w:val="right"/>
            </w:pPr>
            <w:r>
              <w:rPr>
                <w:sz w:val="16"/>
              </w:rPr>
              <w:t>168, 1965 to 2025</w:t>
            </w:r>
          </w:p>
        </w:tc>
        <w:tc>
          <w:tcPr>
            <w:tcW w:type="dxa" w:w="1401"/>
          </w:tcPr>
          <w:p>
            <w:pPr>
              <w:spacing w:after="0"/>
              <w:jc w:val="left"/>
            </w:pPr>
            <w:r>
              <w:rPr>
                <w:sz w:val="16"/>
              </w:rPr>
              <w:t>50 kt (58 mph) to 105 kt (121 mph) (median 53 kt (61 mph)); 153 with a recorded value</w:t>
            </w:r>
          </w:p>
        </w:tc>
        <w:tc>
          <w:tcPr>
            <w:tcW w:type="dxa" w:w="1874"/>
          </w:tcPr>
          <w:p>
            <w:pPr>
              <w:spacing w:after="0"/>
              <w:jc w:val="left"/>
            </w:pPr>
            <w:r>
              <w:rPr>
                <w:sz w:val="16"/>
              </w:rPr>
              <w:t>105 kt (121 mph) estimated, Thunderstorm Wind, 2001-05-28, 7 direct injuries</w:t>
            </w:r>
          </w:p>
        </w:tc>
        <w:tc>
          <w:tcPr>
            <w:tcW w:type="dxa" w:w="1664"/>
          </w:tcPr>
          <w:p>
            <w:pPr>
              <w:spacing w:after="0"/>
              <w:jc w:val="left"/>
            </w:pPr>
            <w:r>
              <w:rPr>
                <w:sz w:val="16"/>
              </w:rPr>
              <w:t>Thunderstorm Wind, 2006-05-22, $1,250,000 property; crops not reported (2006 dollars)</w:t>
            </w:r>
          </w:p>
        </w:tc>
        <w:tc>
          <w:tcPr>
            <w:tcW w:type="dxa" w:w="1917"/>
          </w:tcPr>
          <w:p>
            <w:pPr>
              <w:spacing w:after="0"/>
              <w:jc w:val="left"/>
            </w:pPr>
            <w:r>
              <w:rPr>
                <w:sz w:val="16"/>
              </w:rPr>
              <w:t>Event records naming member places: Colorado Springs city (15 records), Fountain city (10 records), Monument town (7 records), Calhan town (6 records), Ramah town (6 records), Manitou Springs city (2 records).</w:t>
            </w:r>
          </w:p>
        </w:tc>
        <w:tc>
          <w:tcPr>
            <w:tcW w:type="dxa" w:w="2233"/>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555"/>
          </w:tcPr>
          <w:p>
            <w:pPr>
              <w:spacing w:after="0"/>
              <w:jc w:val="right"/>
            </w:pPr>
            <w:r>
              <w:rPr>
                <w:sz w:val="16"/>
              </w:rPr>
              <w:t>96, 1951 to 2023</w:t>
            </w:r>
          </w:p>
        </w:tc>
        <w:tc>
          <w:tcPr>
            <w:tcW w:type="dxa" w:w="1401"/>
          </w:tcPr>
          <w:p>
            <w:pPr>
              <w:spacing w:after="0"/>
              <w:jc w:val="left"/>
            </w:pPr>
            <w:r>
              <w:rPr>
                <w:sz w:val="16"/>
              </w:rPr>
              <w:t>F/EF0 to F/EF3 (median F/EF0); 91 with a recorded value</w:t>
            </w:r>
          </w:p>
        </w:tc>
        <w:tc>
          <w:tcPr>
            <w:tcW w:type="dxa" w:w="1874"/>
          </w:tcPr>
          <w:p>
            <w:pPr>
              <w:spacing w:after="0"/>
              <w:jc w:val="left"/>
            </w:pPr>
            <w:r>
              <w:rPr>
                <w:sz w:val="16"/>
              </w:rPr>
              <w:t>F3 tornado, 1979-06-24, 4.3 mi path length (records before 1996 may include the whole path; rating and listing come from the county where the tornado began), 50 yd wide, $250,000 property; crops not recorded (1979 dollars), 1 direct injury</w:t>
            </w:r>
          </w:p>
        </w:tc>
        <w:tc>
          <w:tcPr>
            <w:tcW w:type="dxa" w:w="1664"/>
          </w:tcPr>
          <w:p>
            <w:pPr>
              <w:spacing w:after="0"/>
              <w:jc w:val="left"/>
            </w:pPr>
            <w:r>
              <w:rPr>
                <w:sz w:val="16"/>
              </w:rPr>
              <w:t>Tornado, 2001-05-28, $8,000,000 property; crops not reported (2001 dollars)</w:t>
            </w:r>
          </w:p>
        </w:tc>
        <w:tc>
          <w:tcPr>
            <w:tcW w:type="dxa" w:w="1917"/>
          </w:tcPr>
          <w:p>
            <w:pPr>
              <w:spacing w:after="0"/>
              <w:jc w:val="left"/>
            </w:pPr>
            <w:r>
              <w:rPr>
                <w:sz w:val="16"/>
              </w:rPr>
              <w:t>Event records naming member places: Ramah town (6 records), Colorado Springs city (3 records), Calhan town (2 records), Fountain city (2 records).</w:t>
            </w: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555"/>
          </w:tcPr>
          <w:p>
            <w:pPr>
              <w:spacing w:after="0"/>
              <w:jc w:val="right"/>
            </w:pPr>
            <w:r>
              <w:rPr>
                <w:sz w:val="16"/>
              </w:rPr>
              <w:t>0</w:t>
            </w:r>
          </w:p>
        </w:tc>
        <w:tc>
          <w:tcPr>
            <w:tcW w:type="dxa" w:w="1401"/>
          </w:tcPr>
          <w:p>
            <w:pPr>
              <w:spacing w:after="0"/>
              <w:jc w:val="left"/>
            </w:pPr>
          </w:p>
        </w:tc>
        <w:tc>
          <w:tcPr>
            <w:tcW w:type="dxa" w:w="1874"/>
          </w:tcPr>
          <w:p>
            <w:pPr>
              <w:spacing w:after="0"/>
              <w:jc w:val="left"/>
            </w:pPr>
          </w:p>
        </w:tc>
        <w:tc>
          <w:tcPr>
            <w:tcW w:type="dxa" w:w="1664"/>
          </w:tcPr>
          <w:p>
            <w:pPr>
              <w:spacing w:after="0"/>
              <w:jc w:val="left"/>
            </w:pPr>
          </w:p>
        </w:tc>
        <w:tc>
          <w:tcPr>
            <w:tcW w:type="dxa" w:w="1917"/>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5"/>
          </w:tcPr>
          <w:p>
            <w:pPr>
              <w:spacing w:after="0"/>
              <w:jc w:val="right"/>
            </w:pPr>
            <w:r>
              <w:rPr>
                <w:sz w:val="16"/>
              </w:rPr>
              <w:t>0</w:t>
            </w:r>
          </w:p>
        </w:tc>
        <w:tc>
          <w:tcPr>
            <w:tcW w:type="dxa" w:w="1401"/>
          </w:tcPr>
          <w:p>
            <w:pPr>
              <w:spacing w:after="0"/>
              <w:jc w:val="left"/>
            </w:pPr>
          </w:p>
        </w:tc>
        <w:tc>
          <w:tcPr>
            <w:tcW w:type="dxa" w:w="1874"/>
          </w:tcPr>
          <w:p>
            <w:pPr>
              <w:spacing w:after="0"/>
              <w:jc w:val="left"/>
            </w:pPr>
          </w:p>
        </w:tc>
        <w:tc>
          <w:tcPr>
            <w:tcW w:type="dxa" w:w="1664"/>
          </w:tcPr>
          <w:p>
            <w:pPr>
              <w:spacing w:after="0"/>
              <w:jc w:val="left"/>
            </w:pPr>
          </w:p>
        </w:tc>
        <w:tc>
          <w:tcPr>
            <w:tcW w:type="dxa" w:w="1917"/>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555"/>
          </w:tcPr>
          <w:p>
            <w:pPr>
              <w:spacing w:after="0"/>
              <w:jc w:val="right"/>
            </w:pPr>
            <w:r>
              <w:rPr>
                <w:sz w:val="16"/>
              </w:rPr>
              <w:t>18, 2000 to 2018 (13 zone-level)</w:t>
            </w:r>
          </w:p>
        </w:tc>
        <w:tc>
          <w:tcPr>
            <w:tcW w:type="dxa" w:w="1401"/>
          </w:tcPr>
          <w:p>
            <w:pPr>
              <w:spacing w:after="0"/>
              <w:jc w:val="left"/>
            </w:pPr>
          </w:p>
        </w:tc>
        <w:tc>
          <w:tcPr>
            <w:tcW w:type="dxa" w:w="1874"/>
          </w:tcPr>
          <w:p>
            <w:pPr>
              <w:spacing w:after="0"/>
              <w:jc w:val="left"/>
            </w:pPr>
            <w:r>
              <w:rPr>
                <w:sz w:val="16"/>
              </w:rPr>
              <w:t>Wildfire, 2012-06-26, $400,000,000 property; $0 crops, reported for the zone (2012 dollars), 2 direct deaths (reported for the zone); NWS zone COZ084 (NORTHERN EL PASO COUNTY / MONUMENT RIDGE / RAMPART RANGE BELOW 7500 FT), zone-level: may include parts of neighboring counties</w:t>
            </w:r>
          </w:p>
        </w:tc>
        <w:tc>
          <w:tcPr>
            <w:tcW w:type="dxa" w:w="1664"/>
          </w:tcPr>
          <w:p>
            <w:pPr>
              <w:spacing w:after="0"/>
              <w:jc w:val="left"/>
            </w:pPr>
          </w:p>
        </w:tc>
        <w:tc>
          <w:tcPr>
            <w:tcW w:type="dxa" w:w="1917"/>
          </w:tcPr>
          <w:p>
            <w:pPr>
              <w:spacing w:after="0"/>
              <w:jc w:val="left"/>
            </w:pPr>
            <w:r>
              <w:rPr>
                <w:sz w:val="16"/>
              </w:rPr>
              <w:t>Event records naming member places: Fountain city (2 records), Colorado Springs city (1 record). Zone-level records (13) apply countywide.</w:t>
            </w:r>
          </w:p>
        </w:tc>
        <w:tc>
          <w:tcPr>
            <w:tcW w:type="dxa" w:w="2233"/>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5"/>
          </w:tcPr>
          <w:p>
            <w:pPr>
              <w:spacing w:after="0"/>
              <w:jc w:val="right"/>
            </w:pPr>
            <w:r>
              <w:rPr>
                <w:sz w:val="16"/>
              </w:rPr>
              <w:t>294, 1996 to 2026 (294 zone-level)</w:t>
            </w:r>
          </w:p>
        </w:tc>
        <w:tc>
          <w:tcPr>
            <w:tcW w:type="dxa" w:w="1401"/>
          </w:tcPr>
          <w:p>
            <w:pPr>
              <w:spacing w:after="0"/>
              <w:jc w:val="left"/>
            </w:pPr>
          </w:p>
        </w:tc>
        <w:tc>
          <w:tcPr>
            <w:tcW w:type="dxa" w:w="1874"/>
          </w:tcPr>
          <w:p>
            <w:pPr>
              <w:spacing w:after="0"/>
              <w:jc w:val="left"/>
            </w:pPr>
            <w:r>
              <w:rPr>
                <w:sz w:val="16"/>
              </w:rPr>
              <w:t>Blizzard, 2001-04-11, $4,000,000 property; crops not reported, reported for the zone (2001 dollars); Storm Events area NORTHERN EL PASO COUNTY/MONUMENT RIDGE (legacy zone code COZ072), zone-level: may include parts of neighboring counties</w:t>
            </w:r>
          </w:p>
        </w:tc>
        <w:tc>
          <w:tcPr>
            <w:tcW w:type="dxa" w:w="1664"/>
          </w:tcPr>
          <w:p>
            <w:pPr>
              <w:spacing w:after="0"/>
              <w:jc w:val="left"/>
            </w:pPr>
          </w:p>
        </w:tc>
        <w:tc>
          <w:tcPr>
            <w:tcW w:type="dxa" w:w="1917"/>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14</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2"/>
        <w:gridCol w:w="2778"/>
        <w:gridCol w:w="3900"/>
        <w:gridCol w:w="1401"/>
        <w:gridCol w:w="72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2"/>
            <w:shd w:val="clear" w:color="auto" w:fill="E8E8E8"/>
          </w:tcPr>
          <w:p>
            <w:pPr>
              <w:spacing w:after="0"/>
              <w:jc w:val="left"/>
            </w:pPr>
            <w:r>
              <w:rPr>
                <w:b/>
                <w:sz w:val="16"/>
              </w:rPr>
              <w:t>Type</w:t>
            </w:r>
          </w:p>
        </w:tc>
        <w:tc>
          <w:tcPr>
            <w:tcW w:type="dxa" w:w="2778"/>
            <w:shd w:val="clear" w:color="auto" w:fill="E8E8E8"/>
          </w:tcPr>
          <w:p>
            <w:pPr>
              <w:spacing w:after="0"/>
              <w:jc w:val="left"/>
            </w:pPr>
            <w:r>
              <w:rPr>
                <w:b/>
                <w:sz w:val="16"/>
              </w:rPr>
              <w:t>Title</w:t>
            </w:r>
          </w:p>
        </w:tc>
        <w:tc>
          <w:tcPr>
            <w:tcW w:type="dxa" w:w="3900"/>
            <w:shd w:val="clear" w:color="auto" w:fill="E8E8E8"/>
          </w:tcPr>
          <w:p>
            <w:pPr>
              <w:spacing w:after="0"/>
              <w:jc w:val="left"/>
            </w:pPr>
            <w:r>
              <w:rPr>
                <w:b/>
                <w:sz w:val="16"/>
              </w:rPr>
              <w:t>Mapped hazard</w:t>
            </w:r>
          </w:p>
        </w:tc>
        <w:tc>
          <w:tcPr>
            <w:tcW w:type="dxa" w:w="14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312"/>
          </w:tcPr>
          <w:p>
            <w:pPr>
              <w:spacing w:after="0"/>
              <w:jc w:val="left"/>
            </w:pPr>
            <w:r>
              <w:rPr>
                <w:sz w:val="16"/>
              </w:rPr>
              <w:t>Major disaster</w:t>
            </w:r>
          </w:p>
        </w:tc>
        <w:tc>
          <w:tcPr>
            <w:tcW w:type="dxa" w:w="2778"/>
          </w:tcPr>
          <w:p>
            <w:pPr>
              <w:spacing w:after="0"/>
              <w:jc w:val="left"/>
            </w:pPr>
            <w:r>
              <w:rPr>
                <w:sz w:val="16"/>
              </w:rPr>
              <w:t>SEVERE STORMS, FLOODING, AND TORNADOES</w:t>
            </w:r>
          </w:p>
        </w:tc>
        <w:tc>
          <w:tcPr>
            <w:tcW w:type="dxa" w:w="3900"/>
          </w:tcPr>
          <w:p>
            <w:pPr>
              <w:spacing w:after="0"/>
              <w:jc w:val="left"/>
            </w:pPr>
            <w:r>
              <w:rPr>
                <w:sz w:val="16"/>
              </w:rPr>
              <w:t>Inland Flooding (primary); also designated: Tornado</w:t>
            </w:r>
          </w:p>
        </w:tc>
        <w:tc>
          <w:tcPr>
            <w:tcW w:type="dxa" w:w="1401"/>
          </w:tcPr>
          <w:p>
            <w:pPr>
              <w:spacing w:after="0"/>
              <w:jc w:val="right"/>
            </w:pPr>
            <w:r>
              <w:rPr>
                <w:sz w:val="16"/>
              </w:rPr>
              <w:t>$8,155,099.04</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12"/>
          </w:tcPr>
          <w:p>
            <w:pPr>
              <w:spacing w:after="0"/>
              <w:jc w:val="left"/>
            </w:pPr>
            <w:r>
              <w:rPr>
                <w:sz w:val="16"/>
              </w:rPr>
              <w:t>Major disaster</w:t>
            </w:r>
          </w:p>
        </w:tc>
        <w:tc>
          <w:tcPr>
            <w:tcW w:type="dxa" w:w="2778"/>
          </w:tcPr>
          <w:p>
            <w:pPr>
              <w:spacing w:after="0"/>
              <w:jc w:val="left"/>
            </w:pPr>
            <w:r>
              <w:rPr>
                <w:sz w:val="16"/>
              </w:rPr>
              <w:t>COVID-19 PANDEMIC</w:t>
            </w:r>
          </w:p>
        </w:tc>
        <w:tc>
          <w:tcPr>
            <w:tcW w:type="dxa" w:w="3900"/>
          </w:tcPr>
          <w:p>
            <w:pPr>
              <w:spacing w:after="0"/>
              <w:jc w:val="left"/>
            </w:pPr>
            <w:r>
              <w:rPr>
                <w:sz w:val="16"/>
              </w:rPr>
              <w:t>Non-natural, not counted</w:t>
            </w:r>
          </w:p>
        </w:tc>
        <w:tc>
          <w:tcPr>
            <w:tcW w:type="dxa" w:w="1401"/>
          </w:tcPr>
          <w:p>
            <w:pPr>
              <w:spacing w:after="0"/>
              <w:jc w:val="right"/>
            </w:pPr>
            <w:r>
              <w:rPr>
                <w:sz w:val="16"/>
              </w:rPr>
              <w:t>$474,230.17</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12"/>
          </w:tcPr>
          <w:p>
            <w:pPr>
              <w:spacing w:after="0"/>
              <w:jc w:val="left"/>
            </w:pPr>
            <w:r>
              <w:rPr>
                <w:sz w:val="16"/>
              </w:rPr>
              <w:t>Emergency</w:t>
            </w:r>
          </w:p>
        </w:tc>
        <w:tc>
          <w:tcPr>
            <w:tcW w:type="dxa" w:w="2778"/>
          </w:tcPr>
          <w:p>
            <w:pPr>
              <w:spacing w:after="0"/>
              <w:jc w:val="left"/>
            </w:pPr>
            <w:r>
              <w:rPr>
                <w:sz w:val="16"/>
              </w:rPr>
              <w:t>COVID-19</w:t>
            </w:r>
          </w:p>
        </w:tc>
        <w:tc>
          <w:tcPr>
            <w:tcW w:type="dxa" w:w="3900"/>
          </w:tcPr>
          <w:p>
            <w:pPr>
              <w:spacing w:after="0"/>
              <w:jc w:val="left"/>
            </w:pPr>
            <w:r>
              <w:rPr>
                <w:sz w:val="16"/>
              </w:rPr>
              <w:t>Non-natural, not counted</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312"/>
          </w:tcPr>
          <w:p>
            <w:pPr>
              <w:spacing w:after="0"/>
              <w:jc w:val="left"/>
            </w:pPr>
            <w:r>
              <w:rPr>
                <w:sz w:val="16"/>
              </w:rPr>
              <w:t>Major disaster</w:t>
            </w:r>
          </w:p>
        </w:tc>
        <w:tc>
          <w:tcPr>
            <w:tcW w:type="dxa" w:w="2778"/>
          </w:tcPr>
          <w:p>
            <w:pPr>
              <w:spacing w:after="0"/>
              <w:jc w:val="left"/>
            </w:pPr>
            <w:r>
              <w:rPr>
                <w:sz w:val="16"/>
              </w:rPr>
              <w:t>SEVERE STORMS, TORNADOES, FLOODING, LANDSLIDES, AND MUDSLIDES</w:t>
            </w:r>
          </w:p>
        </w:tc>
        <w:tc>
          <w:tcPr>
            <w:tcW w:type="dxa" w:w="3900"/>
          </w:tcPr>
          <w:p>
            <w:pPr>
              <w:spacing w:after="0"/>
              <w:jc w:val="left"/>
            </w:pPr>
            <w:r>
              <w:rPr>
                <w:sz w:val="16"/>
              </w:rPr>
              <w:t>Inland Flooding (primary); also designated: Landslide, Tornado</w:t>
            </w:r>
          </w:p>
        </w:tc>
        <w:tc>
          <w:tcPr>
            <w:tcW w:type="dxa" w:w="1401"/>
          </w:tcPr>
          <w:p>
            <w:pPr>
              <w:spacing w:after="0"/>
              <w:jc w:val="right"/>
            </w:pPr>
            <w:r>
              <w:rPr>
                <w:sz w:val="16"/>
              </w:rPr>
              <w:t>$8,919,833.47</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312"/>
          </w:tcPr>
          <w:p>
            <w:pPr>
              <w:spacing w:after="0"/>
              <w:jc w:val="left"/>
            </w:pPr>
            <w:r>
              <w:rPr>
                <w:sz w:val="16"/>
              </w:rPr>
              <w:t>Major disaster</w:t>
            </w:r>
          </w:p>
        </w:tc>
        <w:tc>
          <w:tcPr>
            <w:tcW w:type="dxa" w:w="2778"/>
          </w:tcPr>
          <w:p>
            <w:pPr>
              <w:spacing w:after="0"/>
              <w:jc w:val="left"/>
            </w:pPr>
            <w:r>
              <w:rPr>
                <w:sz w:val="16"/>
              </w:rPr>
              <w:t>SEVERE STORMS, FLOODING, LANDSLIDES, AND MUDSLIDES</w:t>
            </w:r>
          </w:p>
        </w:tc>
        <w:tc>
          <w:tcPr>
            <w:tcW w:type="dxa" w:w="3900"/>
          </w:tcPr>
          <w:p>
            <w:pPr>
              <w:spacing w:after="0"/>
              <w:jc w:val="left"/>
            </w:pPr>
            <w:r>
              <w:rPr>
                <w:sz w:val="16"/>
              </w:rPr>
              <w:t>Inland Flooding (primary); also designated: Landslide</w:t>
            </w:r>
          </w:p>
        </w:tc>
        <w:tc>
          <w:tcPr>
            <w:tcW w:type="dxa" w:w="1401"/>
          </w:tcPr>
          <w:p>
            <w:pPr>
              <w:spacing w:after="0"/>
              <w:jc w:val="right"/>
            </w:pPr>
            <w:r>
              <w:rPr>
                <w:sz w:val="16"/>
              </w:rPr>
              <w:t>$7,799,783.80</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312"/>
          </w:tcPr>
          <w:p>
            <w:pPr>
              <w:spacing w:after="0"/>
              <w:jc w:val="left"/>
            </w:pPr>
            <w:r>
              <w:rPr>
                <w:sz w:val="16"/>
              </w:rPr>
              <w:t>Emergency</w:t>
            </w:r>
          </w:p>
        </w:tc>
        <w:tc>
          <w:tcPr>
            <w:tcW w:type="dxa" w:w="2778"/>
          </w:tcPr>
          <w:p>
            <w:pPr>
              <w:spacing w:after="0"/>
              <w:jc w:val="left"/>
            </w:pPr>
            <w:r>
              <w:rPr>
                <w:sz w:val="16"/>
              </w:rPr>
              <w:t>SEVERE STORMS, FLOODING, LANDSLIDES, AND MUDSLIDES</w:t>
            </w:r>
          </w:p>
        </w:tc>
        <w:tc>
          <w:tcPr>
            <w:tcW w:type="dxa" w:w="3900"/>
          </w:tcPr>
          <w:p>
            <w:pPr>
              <w:spacing w:after="0"/>
              <w:jc w:val="left"/>
            </w:pPr>
            <w:r>
              <w:rPr>
                <w:sz w:val="16"/>
              </w:rPr>
              <w:t>Inland Flooding (primary); also designated: Landslide</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r>
              <w:rPr>
                <w:sz w:val="16"/>
              </w:rPr>
              <w:t>same incident as DR-4145</w:t>
            </w:r>
          </w:p>
        </w:tc>
      </w:tr>
      <w:tr>
        <w:trPr>
          <w:cantSplit/>
        </w:trPr>
        <w:tc>
          <w:tcPr>
            <w:tcW w:type="dxa" w:w="1037"/>
          </w:tcPr>
          <w:p>
            <w:pPr>
              <w:spacing w:after="0"/>
              <w:jc w:val="left"/>
            </w:pPr>
            <w:r>
              <w:rPr>
                <w:sz w:val="16"/>
              </w:rPr>
              <w:t>2013-07-26</w:t>
            </w:r>
          </w:p>
        </w:tc>
        <w:tc>
          <w:tcPr>
            <w:tcW w:type="dxa" w:w="1037"/>
          </w:tcPr>
          <w:p>
            <w:pPr>
              <w:spacing w:after="0"/>
              <w:jc w:val="left"/>
            </w:pPr>
            <w:r>
              <w:rPr>
                <w:sz w:val="16"/>
              </w:rPr>
              <w:t>2013-06-11</w:t>
            </w:r>
          </w:p>
        </w:tc>
        <w:tc>
          <w:tcPr>
            <w:tcW w:type="dxa" w:w="1037"/>
          </w:tcPr>
          <w:p>
            <w:pPr>
              <w:spacing w:after="0"/>
              <w:jc w:val="left"/>
            </w:pPr>
            <w:r>
              <w:rPr>
                <w:sz w:val="16"/>
              </w:rPr>
              <w:t>DR-4134-CO</w:t>
            </w:r>
          </w:p>
        </w:tc>
        <w:tc>
          <w:tcPr>
            <w:tcW w:type="dxa" w:w="1312"/>
          </w:tcPr>
          <w:p>
            <w:pPr>
              <w:spacing w:after="0"/>
              <w:jc w:val="left"/>
            </w:pPr>
            <w:r>
              <w:rPr>
                <w:sz w:val="16"/>
              </w:rPr>
              <w:t>Major disaster</w:t>
            </w:r>
          </w:p>
        </w:tc>
        <w:tc>
          <w:tcPr>
            <w:tcW w:type="dxa" w:w="2778"/>
          </w:tcPr>
          <w:p>
            <w:pPr>
              <w:spacing w:after="0"/>
              <w:jc w:val="left"/>
            </w:pPr>
            <w:r>
              <w:rPr>
                <w:sz w:val="16"/>
              </w:rPr>
              <w:t>BLACK FOREST WILDFIRE</w:t>
            </w:r>
          </w:p>
        </w:tc>
        <w:tc>
          <w:tcPr>
            <w:tcW w:type="dxa" w:w="3900"/>
          </w:tcPr>
          <w:p>
            <w:pPr>
              <w:spacing w:after="0"/>
              <w:jc w:val="left"/>
            </w:pPr>
            <w:r>
              <w:rPr>
                <w:sz w:val="16"/>
              </w:rPr>
              <w:t>Wildfire</w:t>
            </w:r>
          </w:p>
        </w:tc>
        <w:tc>
          <w:tcPr>
            <w:tcW w:type="dxa" w:w="1401"/>
          </w:tcPr>
          <w:p>
            <w:pPr>
              <w:spacing w:after="0"/>
              <w:jc w:val="right"/>
            </w:pPr>
            <w:r>
              <w:rPr>
                <w:sz w:val="16"/>
              </w:rPr>
              <w:t>$1,542,712.29</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2013-06-11</w:t>
            </w:r>
          </w:p>
        </w:tc>
        <w:tc>
          <w:tcPr>
            <w:tcW w:type="dxa" w:w="1037"/>
          </w:tcPr>
          <w:p>
            <w:pPr>
              <w:spacing w:after="0"/>
              <w:jc w:val="left"/>
            </w:pPr>
            <w:r>
              <w:rPr>
                <w:sz w:val="16"/>
              </w:rPr>
              <w:t>2013-06-11</w:t>
            </w:r>
          </w:p>
        </w:tc>
        <w:tc>
          <w:tcPr>
            <w:tcW w:type="dxa" w:w="1037"/>
          </w:tcPr>
          <w:p>
            <w:pPr>
              <w:spacing w:after="0"/>
              <w:jc w:val="left"/>
            </w:pPr>
            <w:r>
              <w:rPr>
                <w:sz w:val="16"/>
              </w:rPr>
              <w:t>FM-5027-CO</w:t>
            </w:r>
          </w:p>
        </w:tc>
        <w:tc>
          <w:tcPr>
            <w:tcW w:type="dxa" w:w="1312"/>
          </w:tcPr>
          <w:p>
            <w:pPr>
              <w:spacing w:after="0"/>
              <w:jc w:val="left"/>
            </w:pPr>
            <w:r>
              <w:rPr>
                <w:sz w:val="16"/>
              </w:rPr>
              <w:t>Fire management</w:t>
            </w:r>
          </w:p>
        </w:tc>
        <w:tc>
          <w:tcPr>
            <w:tcW w:type="dxa" w:w="2778"/>
          </w:tcPr>
          <w:p>
            <w:pPr>
              <w:spacing w:after="0"/>
              <w:jc w:val="left"/>
            </w:pPr>
            <w:r>
              <w:rPr>
                <w:sz w:val="16"/>
              </w:rPr>
              <w:t>BLACK FOREST FIRE</w:t>
            </w:r>
          </w:p>
        </w:tc>
        <w:tc>
          <w:tcPr>
            <w:tcW w:type="dxa" w:w="3900"/>
          </w:tcPr>
          <w:p>
            <w:pPr>
              <w:spacing w:after="0"/>
              <w:jc w:val="left"/>
            </w:pPr>
            <w:r>
              <w:rPr>
                <w:sz w:val="16"/>
              </w:rPr>
              <w:t>Wildfire</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r>
              <w:rPr>
                <w:sz w:val="16"/>
              </w:rPr>
              <w:t>same incident as DR-4134</w:t>
            </w:r>
          </w:p>
        </w:tc>
      </w:tr>
      <w:tr>
        <w:trPr>
          <w:cantSplit/>
        </w:trPr>
        <w:tc>
          <w:tcPr>
            <w:tcW w:type="dxa" w:w="1037"/>
          </w:tcPr>
          <w:p>
            <w:pPr>
              <w:spacing w:after="0"/>
              <w:jc w:val="left"/>
            </w:pPr>
            <w:r>
              <w:rPr>
                <w:sz w:val="16"/>
              </w:rPr>
              <w:t>2012-06-28</w:t>
            </w:r>
          </w:p>
        </w:tc>
        <w:tc>
          <w:tcPr>
            <w:tcW w:type="dxa" w:w="1037"/>
          </w:tcPr>
          <w:p>
            <w:pPr>
              <w:spacing w:after="0"/>
              <w:jc w:val="left"/>
            </w:pPr>
            <w:r>
              <w:rPr>
                <w:sz w:val="16"/>
              </w:rPr>
              <w:t>2012-06-09</w:t>
            </w:r>
          </w:p>
        </w:tc>
        <w:tc>
          <w:tcPr>
            <w:tcW w:type="dxa" w:w="1037"/>
          </w:tcPr>
          <w:p>
            <w:pPr>
              <w:spacing w:after="0"/>
              <w:jc w:val="left"/>
            </w:pPr>
            <w:r>
              <w:rPr>
                <w:sz w:val="16"/>
              </w:rPr>
              <w:t>DR-4067-CO</w:t>
            </w:r>
          </w:p>
        </w:tc>
        <w:tc>
          <w:tcPr>
            <w:tcW w:type="dxa" w:w="1312"/>
          </w:tcPr>
          <w:p>
            <w:pPr>
              <w:spacing w:after="0"/>
              <w:jc w:val="left"/>
            </w:pPr>
            <w:r>
              <w:rPr>
                <w:sz w:val="16"/>
              </w:rPr>
              <w:t>Major disaster</w:t>
            </w:r>
          </w:p>
        </w:tc>
        <w:tc>
          <w:tcPr>
            <w:tcW w:type="dxa" w:w="2778"/>
          </w:tcPr>
          <w:p>
            <w:pPr>
              <w:spacing w:after="0"/>
              <w:jc w:val="left"/>
            </w:pPr>
            <w:r>
              <w:rPr>
                <w:sz w:val="16"/>
              </w:rPr>
              <w:t>HIGH PARK AND WALDO CANYON WILDFIRES</w:t>
            </w:r>
          </w:p>
        </w:tc>
        <w:tc>
          <w:tcPr>
            <w:tcW w:type="dxa" w:w="3900"/>
          </w:tcPr>
          <w:p>
            <w:pPr>
              <w:spacing w:after="0"/>
              <w:jc w:val="left"/>
            </w:pPr>
            <w:r>
              <w:rPr>
                <w:sz w:val="16"/>
              </w:rPr>
              <w:t>Wildfire</w:t>
            </w:r>
          </w:p>
        </w:tc>
        <w:tc>
          <w:tcPr>
            <w:tcW w:type="dxa" w:w="1401"/>
          </w:tcPr>
          <w:p>
            <w:pPr>
              <w:spacing w:after="0"/>
              <w:jc w:val="right"/>
            </w:pPr>
            <w:r>
              <w:rPr>
                <w:sz w:val="16"/>
              </w:rPr>
              <w:t>$1,646,851.45</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2012-06-24</w:t>
            </w:r>
          </w:p>
        </w:tc>
        <w:tc>
          <w:tcPr>
            <w:tcW w:type="dxa" w:w="1037"/>
          </w:tcPr>
          <w:p>
            <w:pPr>
              <w:spacing w:after="0"/>
              <w:jc w:val="left"/>
            </w:pPr>
            <w:r>
              <w:rPr>
                <w:sz w:val="16"/>
              </w:rPr>
              <w:t>2012-06-23</w:t>
            </w:r>
          </w:p>
        </w:tc>
        <w:tc>
          <w:tcPr>
            <w:tcW w:type="dxa" w:w="1037"/>
          </w:tcPr>
          <w:p>
            <w:pPr>
              <w:spacing w:after="0"/>
              <w:jc w:val="left"/>
            </w:pPr>
            <w:r>
              <w:rPr>
                <w:sz w:val="16"/>
              </w:rPr>
              <w:t>FM-2984-CO</w:t>
            </w:r>
          </w:p>
        </w:tc>
        <w:tc>
          <w:tcPr>
            <w:tcW w:type="dxa" w:w="1312"/>
          </w:tcPr>
          <w:p>
            <w:pPr>
              <w:spacing w:after="0"/>
              <w:jc w:val="left"/>
            </w:pPr>
            <w:r>
              <w:rPr>
                <w:sz w:val="16"/>
              </w:rPr>
              <w:t>Fire management</w:t>
            </w:r>
          </w:p>
        </w:tc>
        <w:tc>
          <w:tcPr>
            <w:tcW w:type="dxa" w:w="2778"/>
          </w:tcPr>
          <w:p>
            <w:pPr>
              <w:spacing w:after="0"/>
              <w:jc w:val="left"/>
            </w:pPr>
            <w:r>
              <w:rPr>
                <w:sz w:val="16"/>
              </w:rPr>
              <w:t>WALDO CANYON FIRE</w:t>
            </w:r>
          </w:p>
        </w:tc>
        <w:tc>
          <w:tcPr>
            <w:tcW w:type="dxa" w:w="3900"/>
          </w:tcPr>
          <w:p>
            <w:pPr>
              <w:spacing w:after="0"/>
              <w:jc w:val="left"/>
            </w:pPr>
            <w:r>
              <w:rPr>
                <w:sz w:val="16"/>
              </w:rPr>
              <w:t>Wildfire</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r>
              <w:rPr>
                <w:sz w:val="16"/>
              </w:rPr>
              <w:t>same incident as DR-4067</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2006-12-18</w:t>
            </w:r>
          </w:p>
        </w:tc>
        <w:tc>
          <w:tcPr>
            <w:tcW w:type="dxa" w:w="1037"/>
          </w:tcPr>
          <w:p>
            <w:pPr>
              <w:spacing w:after="0"/>
              <w:jc w:val="left"/>
            </w:pPr>
            <w:r>
              <w:rPr>
                <w:sz w:val="16"/>
              </w:rPr>
              <w:t>EM-3270-CO</w:t>
            </w:r>
          </w:p>
        </w:tc>
        <w:tc>
          <w:tcPr>
            <w:tcW w:type="dxa" w:w="1312"/>
          </w:tcPr>
          <w:p>
            <w:pPr>
              <w:spacing w:after="0"/>
              <w:jc w:val="left"/>
            </w:pPr>
            <w:r>
              <w:rPr>
                <w:sz w:val="16"/>
              </w:rPr>
              <w:t>Emergency</w:t>
            </w:r>
          </w:p>
        </w:tc>
        <w:tc>
          <w:tcPr>
            <w:tcW w:type="dxa" w:w="2778"/>
          </w:tcPr>
          <w:p>
            <w:pPr>
              <w:spacing w:after="0"/>
              <w:jc w:val="left"/>
            </w:pPr>
            <w:r>
              <w:rPr>
                <w:sz w:val="16"/>
              </w:rPr>
              <w:t>SNOW</w:t>
            </w:r>
          </w:p>
        </w:tc>
        <w:tc>
          <w:tcPr>
            <w:tcW w:type="dxa" w:w="3900"/>
          </w:tcPr>
          <w:p>
            <w:pPr>
              <w:spacing w:after="0"/>
              <w:jc w:val="left"/>
            </w:pPr>
            <w:r>
              <w:rPr>
                <w:sz w:val="16"/>
              </w:rPr>
              <w:t>Winter Weather</w:t>
            </w:r>
          </w:p>
        </w:tc>
        <w:tc>
          <w:tcPr>
            <w:tcW w:type="dxa" w:w="1401"/>
          </w:tcPr>
          <w:p>
            <w:pPr>
              <w:spacing w:after="0"/>
              <w:jc w:val="right"/>
            </w:pPr>
            <w:r>
              <w:rPr>
                <w:sz w:val="16"/>
              </w:rPr>
              <w:t>$187,784.43</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12"/>
          </w:tcPr>
          <w:p>
            <w:pPr>
              <w:spacing w:after="0"/>
              <w:jc w:val="left"/>
            </w:pPr>
            <w:r>
              <w:rPr>
                <w:sz w:val="16"/>
              </w:rPr>
              <w:t>Emergency</w:t>
            </w:r>
          </w:p>
        </w:tc>
        <w:tc>
          <w:tcPr>
            <w:tcW w:type="dxa" w:w="2778"/>
          </w:tcPr>
          <w:p>
            <w:pPr>
              <w:spacing w:after="0"/>
              <w:jc w:val="left"/>
            </w:pPr>
            <w:r>
              <w:rPr>
                <w:sz w:val="16"/>
              </w:rPr>
              <w:t>HURRICANE KATRINA EVACUATION</w:t>
            </w:r>
          </w:p>
        </w:tc>
        <w:tc>
          <w:tcPr>
            <w:tcW w:type="dxa" w:w="3900"/>
          </w:tcPr>
          <w:p>
            <w:pPr>
              <w:spacing w:after="0"/>
              <w:jc w:val="left"/>
            </w:pPr>
            <w:r>
              <w:rPr>
                <w:sz w:val="16"/>
              </w:rPr>
              <w:t>Hurricane: evacuation support, not a local hazard event; not counted</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312"/>
          </w:tcPr>
          <w:p>
            <w:pPr>
              <w:spacing w:after="0"/>
              <w:jc w:val="left"/>
            </w:pPr>
            <w:r>
              <w:rPr>
                <w:sz w:val="16"/>
              </w:rPr>
              <w:t>Emergency</w:t>
            </w:r>
          </w:p>
        </w:tc>
        <w:tc>
          <w:tcPr>
            <w:tcW w:type="dxa" w:w="2778"/>
          </w:tcPr>
          <w:p>
            <w:pPr>
              <w:spacing w:after="0"/>
              <w:jc w:val="left"/>
            </w:pPr>
            <w:r>
              <w:rPr>
                <w:sz w:val="16"/>
              </w:rPr>
              <w:t>SNOW</w:t>
            </w:r>
          </w:p>
        </w:tc>
        <w:tc>
          <w:tcPr>
            <w:tcW w:type="dxa" w:w="3900"/>
          </w:tcPr>
          <w:p>
            <w:pPr>
              <w:spacing w:after="0"/>
              <w:jc w:val="left"/>
            </w:pPr>
            <w:r>
              <w:rPr>
                <w:sz w:val="16"/>
              </w:rPr>
              <w:t>Winter Weather</w:t>
            </w:r>
          </w:p>
        </w:tc>
        <w:tc>
          <w:tcPr>
            <w:tcW w:type="dxa" w:w="1401"/>
          </w:tcPr>
          <w:p>
            <w:pPr>
              <w:spacing w:after="0"/>
              <w:jc w:val="right"/>
            </w:pPr>
            <w:r>
              <w:rPr>
                <w:sz w:val="16"/>
              </w:rPr>
              <w:t>$125,615.67</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12"/>
          </w:tcPr>
          <w:p>
            <w:pPr>
              <w:spacing w:after="0"/>
              <w:jc w:val="left"/>
            </w:pPr>
            <w:r>
              <w:rPr>
                <w:sz w:val="16"/>
              </w:rPr>
              <w:t>Major disaster</w:t>
            </w:r>
          </w:p>
        </w:tc>
        <w:tc>
          <w:tcPr>
            <w:tcW w:type="dxa" w:w="2778"/>
          </w:tcPr>
          <w:p>
            <w:pPr>
              <w:spacing w:after="0"/>
              <w:jc w:val="left"/>
            </w:pPr>
            <w:r>
              <w:rPr>
                <w:sz w:val="16"/>
              </w:rPr>
              <w:t>WILDFIRES</w:t>
            </w:r>
          </w:p>
        </w:tc>
        <w:tc>
          <w:tcPr>
            <w:tcW w:type="dxa" w:w="3900"/>
          </w:tcPr>
          <w:p>
            <w:pPr>
              <w:spacing w:after="0"/>
              <w:jc w:val="left"/>
            </w:pPr>
            <w:r>
              <w:rPr>
                <w:sz w:val="16"/>
              </w:rPr>
              <w:t>Wildfire</w:t>
            </w:r>
          </w:p>
        </w:tc>
        <w:tc>
          <w:tcPr>
            <w:tcW w:type="dxa" w:w="1401"/>
          </w:tcPr>
          <w:p>
            <w:pPr>
              <w:spacing w:after="0"/>
              <w:jc w:val="right"/>
            </w:pPr>
            <w:r>
              <w:rPr>
                <w:sz w:val="16"/>
              </w:rPr>
              <w:t>PA not declared for this county</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1999-05-17</w:t>
            </w:r>
          </w:p>
        </w:tc>
        <w:tc>
          <w:tcPr>
            <w:tcW w:type="dxa" w:w="1037"/>
          </w:tcPr>
          <w:p>
            <w:pPr>
              <w:spacing w:after="0"/>
              <w:jc w:val="left"/>
            </w:pPr>
            <w:r>
              <w:rPr>
                <w:sz w:val="16"/>
              </w:rPr>
              <w:t>1999-04-29</w:t>
            </w:r>
          </w:p>
        </w:tc>
        <w:tc>
          <w:tcPr>
            <w:tcW w:type="dxa" w:w="1037"/>
          </w:tcPr>
          <w:p>
            <w:pPr>
              <w:spacing w:after="0"/>
              <w:jc w:val="left"/>
            </w:pPr>
            <w:r>
              <w:rPr>
                <w:sz w:val="16"/>
              </w:rPr>
              <w:t>DR-1276-CO</w:t>
            </w:r>
          </w:p>
        </w:tc>
        <w:tc>
          <w:tcPr>
            <w:tcW w:type="dxa" w:w="1312"/>
          </w:tcPr>
          <w:p>
            <w:pPr>
              <w:spacing w:after="0"/>
              <w:jc w:val="left"/>
            </w:pPr>
            <w:r>
              <w:rPr>
                <w:sz w:val="16"/>
              </w:rPr>
              <w:t>Major disaster</w:t>
            </w:r>
          </w:p>
        </w:tc>
        <w:tc>
          <w:tcPr>
            <w:tcW w:type="dxa" w:w="2778"/>
          </w:tcPr>
          <w:p>
            <w:pPr>
              <w:spacing w:after="0"/>
              <w:jc w:val="left"/>
            </w:pPr>
            <w:r>
              <w:rPr>
                <w:sz w:val="16"/>
              </w:rPr>
              <w:t>CO-FLOODING 4/30/99</w:t>
            </w:r>
          </w:p>
        </w:tc>
        <w:tc>
          <w:tcPr>
            <w:tcW w:type="dxa" w:w="3900"/>
          </w:tcPr>
          <w:p>
            <w:pPr>
              <w:spacing w:after="0"/>
              <w:jc w:val="left"/>
            </w:pPr>
            <w:r>
              <w:rPr>
                <w:sz w:val="16"/>
              </w:rPr>
              <w:t>Inland Flooding; Landslide</w:t>
            </w:r>
          </w:p>
        </w:tc>
        <w:tc>
          <w:tcPr>
            <w:tcW w:type="dxa" w:w="1401"/>
          </w:tcPr>
          <w:p>
            <w:pPr>
              <w:spacing w:after="0"/>
              <w:jc w:val="right"/>
            </w:pPr>
            <w:r>
              <w:rPr>
                <w:sz w:val="16"/>
              </w:rPr>
              <w:t>$2,953,964.50</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312"/>
          </w:tcPr>
          <w:p>
            <w:pPr>
              <w:spacing w:after="0"/>
              <w:jc w:val="left"/>
            </w:pPr>
            <w:r>
              <w:rPr>
                <w:sz w:val="16"/>
              </w:rPr>
              <w:t>Emergency</w:t>
            </w:r>
          </w:p>
        </w:tc>
        <w:tc>
          <w:tcPr>
            <w:tcW w:type="dxa" w:w="2778"/>
          </w:tcPr>
          <w:p>
            <w:pPr>
              <w:spacing w:after="0"/>
              <w:jc w:val="left"/>
            </w:pPr>
            <w:r>
              <w:rPr>
                <w:sz w:val="16"/>
              </w:rPr>
              <w:t>DROUGHT</w:t>
            </w:r>
          </w:p>
        </w:tc>
        <w:tc>
          <w:tcPr>
            <w:tcW w:type="dxa" w:w="3900"/>
          </w:tcPr>
          <w:p>
            <w:pPr>
              <w:spacing w:after="0"/>
              <w:jc w:val="left"/>
            </w:pPr>
            <w:r>
              <w:rPr>
                <w:sz w:val="16"/>
              </w:rPr>
              <w:t>Drought</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1976-08-02</w:t>
            </w:r>
          </w:p>
        </w:tc>
        <w:tc>
          <w:tcPr>
            <w:tcW w:type="dxa" w:w="1037"/>
          </w:tcPr>
          <w:p>
            <w:pPr>
              <w:spacing w:after="0"/>
              <w:jc w:val="left"/>
            </w:pPr>
            <w:r>
              <w:rPr>
                <w:sz w:val="16"/>
              </w:rPr>
              <w:t>1976-08-02</w:t>
            </w:r>
          </w:p>
        </w:tc>
        <w:tc>
          <w:tcPr>
            <w:tcW w:type="dxa" w:w="1037"/>
          </w:tcPr>
          <w:p>
            <w:pPr>
              <w:spacing w:after="0"/>
              <w:jc w:val="left"/>
            </w:pPr>
            <w:r>
              <w:rPr>
                <w:sz w:val="16"/>
              </w:rPr>
              <w:t>DR-517-CO</w:t>
            </w:r>
          </w:p>
        </w:tc>
        <w:tc>
          <w:tcPr>
            <w:tcW w:type="dxa" w:w="1312"/>
          </w:tcPr>
          <w:p>
            <w:pPr>
              <w:spacing w:after="0"/>
              <w:jc w:val="left"/>
            </w:pPr>
            <w:r>
              <w:rPr>
                <w:sz w:val="16"/>
              </w:rPr>
              <w:t>Major disaster</w:t>
            </w:r>
          </w:p>
        </w:tc>
        <w:tc>
          <w:tcPr>
            <w:tcW w:type="dxa" w:w="2778"/>
          </w:tcPr>
          <w:p>
            <w:pPr>
              <w:spacing w:after="0"/>
              <w:jc w:val="left"/>
            </w:pPr>
            <w:r>
              <w:rPr>
                <w:sz w:val="16"/>
              </w:rPr>
              <w:t>SEVERE STORMS &amp; FLASH FLOODING</w:t>
            </w:r>
          </w:p>
        </w:tc>
        <w:tc>
          <w:tcPr>
            <w:tcW w:type="dxa" w:w="3900"/>
          </w:tcPr>
          <w:p>
            <w:pPr>
              <w:spacing w:after="0"/>
              <w:jc w:val="left"/>
            </w:pPr>
            <w:r>
              <w:rPr>
                <w:sz w:val="16"/>
              </w:rPr>
              <w:t>Inland Flooding</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312"/>
          </w:tcPr>
          <w:p>
            <w:pPr>
              <w:spacing w:after="0"/>
              <w:jc w:val="left"/>
            </w:pPr>
            <w:r>
              <w:rPr>
                <w:sz w:val="16"/>
              </w:rPr>
              <w:t>Major disaster</w:t>
            </w:r>
          </w:p>
        </w:tc>
        <w:tc>
          <w:tcPr>
            <w:tcW w:type="dxa" w:w="2778"/>
          </w:tcPr>
          <w:p>
            <w:pPr>
              <w:spacing w:after="0"/>
              <w:jc w:val="left"/>
            </w:pPr>
            <w:r>
              <w:rPr>
                <w:sz w:val="16"/>
              </w:rPr>
              <w:t>HEAVY RAINS, SNOWMELT AND FLOODING</w:t>
            </w:r>
          </w:p>
        </w:tc>
        <w:tc>
          <w:tcPr>
            <w:tcW w:type="dxa" w:w="3900"/>
          </w:tcPr>
          <w:p>
            <w:pPr>
              <w:spacing w:after="0"/>
              <w:jc w:val="left"/>
            </w:pPr>
            <w:r>
              <w:rPr>
                <w:sz w:val="16"/>
              </w:rPr>
              <w:t>Inland Flooding</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1969-05-19</w:t>
            </w:r>
          </w:p>
        </w:tc>
        <w:tc>
          <w:tcPr>
            <w:tcW w:type="dxa" w:w="1037"/>
          </w:tcPr>
          <w:p>
            <w:pPr>
              <w:spacing w:after="0"/>
              <w:jc w:val="left"/>
            </w:pPr>
            <w:r>
              <w:rPr>
                <w:sz w:val="16"/>
              </w:rPr>
              <w:t>1969-05-19</w:t>
            </w:r>
          </w:p>
        </w:tc>
        <w:tc>
          <w:tcPr>
            <w:tcW w:type="dxa" w:w="1037"/>
          </w:tcPr>
          <w:p>
            <w:pPr>
              <w:spacing w:after="0"/>
              <w:jc w:val="left"/>
            </w:pPr>
            <w:r>
              <w:rPr>
                <w:sz w:val="16"/>
              </w:rPr>
              <w:t>DR-261-CO</w:t>
            </w:r>
          </w:p>
        </w:tc>
        <w:tc>
          <w:tcPr>
            <w:tcW w:type="dxa" w:w="1312"/>
          </w:tcPr>
          <w:p>
            <w:pPr>
              <w:spacing w:after="0"/>
              <w:jc w:val="left"/>
            </w:pPr>
            <w:r>
              <w:rPr>
                <w:sz w:val="16"/>
              </w:rPr>
              <w:t>Major disaster</w:t>
            </w:r>
          </w:p>
        </w:tc>
        <w:tc>
          <w:tcPr>
            <w:tcW w:type="dxa" w:w="2778"/>
          </w:tcPr>
          <w:p>
            <w:pPr>
              <w:spacing w:after="0"/>
              <w:jc w:val="left"/>
            </w:pPr>
            <w:r>
              <w:rPr>
                <w:sz w:val="16"/>
              </w:rPr>
              <w:t>SEVERE STORMS &amp; FLOODING</w:t>
            </w:r>
          </w:p>
        </w:tc>
        <w:tc>
          <w:tcPr>
            <w:tcW w:type="dxa" w:w="3900"/>
          </w:tcPr>
          <w:p>
            <w:pPr>
              <w:spacing w:after="0"/>
              <w:jc w:val="left"/>
            </w:pPr>
            <w:r>
              <w:rPr>
                <w:sz w:val="16"/>
              </w:rPr>
              <w:t>Inland Flooding</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312"/>
          </w:tcPr>
          <w:p>
            <w:pPr>
              <w:spacing w:after="0"/>
              <w:jc w:val="left"/>
            </w:pPr>
            <w:r>
              <w:rPr>
                <w:sz w:val="16"/>
              </w:rPr>
              <w:t>Major disaster</w:t>
            </w:r>
          </w:p>
        </w:tc>
        <w:tc>
          <w:tcPr>
            <w:tcW w:type="dxa" w:w="2778"/>
          </w:tcPr>
          <w:p>
            <w:pPr>
              <w:spacing w:after="0"/>
              <w:jc w:val="left"/>
            </w:pPr>
            <w:r>
              <w:rPr>
                <w:sz w:val="16"/>
              </w:rPr>
              <w:t>TORNADOES, SEVERE STORMS &amp; FLOODING</w:t>
            </w:r>
          </w:p>
        </w:tc>
        <w:tc>
          <w:tcPr>
            <w:tcW w:type="dxa" w:w="3900"/>
          </w:tcPr>
          <w:p>
            <w:pPr>
              <w:spacing w:after="0"/>
              <w:jc w:val="left"/>
            </w:pPr>
            <w:r>
              <w:rPr>
                <w:sz w:val="16"/>
              </w:rPr>
              <w:t>Tornado (primary); also designated: Inland Flooding</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1,911</w:t>
            </w:r>
          </w:p>
        </w:tc>
        <w:tc>
          <w:tcPr>
            <w:tcW w:type="dxa" w:w="1422"/>
          </w:tcPr>
          <w:p>
            <w:pPr>
              <w:spacing w:after="0"/>
              <w:jc w:val="right"/>
            </w:pPr>
          </w:p>
        </w:tc>
        <w:tc>
          <w:tcPr>
            <w:tcW w:type="dxa" w:w="1356"/>
          </w:tcPr>
          <w:p>
            <w:pPr>
              <w:spacing w:after="0"/>
              <w:jc w:val="right"/>
            </w:pPr>
            <w:r>
              <w:rPr>
                <w:sz w:val="16"/>
              </w:rPr>
              <w:t>26</w:t>
            </w:r>
          </w:p>
        </w:tc>
        <w:tc>
          <w:tcPr>
            <w:tcW w:type="dxa" w:w="963"/>
          </w:tcPr>
          <w:p>
            <w:pPr>
              <w:spacing w:after="0"/>
              <w:jc w:val="right"/>
            </w:pPr>
            <w:r>
              <w:rPr>
                <w:sz w:val="16"/>
              </w:rPr>
              <w:t>284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203</w:t>
            </w:r>
          </w:p>
        </w:tc>
        <w:tc>
          <w:tcPr>
            <w:tcW w:type="dxa" w:w="1422"/>
          </w:tcPr>
          <w:p>
            <w:pPr>
              <w:spacing w:after="0"/>
              <w:jc w:val="right"/>
            </w:pPr>
          </w:p>
        </w:tc>
        <w:tc>
          <w:tcPr>
            <w:tcW w:type="dxa" w:w="1356"/>
          </w:tcPr>
          <w:p>
            <w:pPr>
              <w:spacing w:after="0"/>
              <w:jc w:val="right"/>
            </w:pPr>
            <w:r>
              <w:rPr>
                <w:sz w:val="16"/>
              </w:rPr>
              <w:t>8</w:t>
            </w:r>
          </w:p>
        </w:tc>
        <w:tc>
          <w:tcPr>
            <w:tcW w:type="dxa" w:w="963"/>
          </w:tcPr>
          <w:p>
            <w:pPr>
              <w:spacing w:after="0"/>
              <w:jc w:val="right"/>
            </w:pPr>
            <w:r>
              <w:rPr>
                <w:sz w:val="16"/>
              </w:rPr>
              <w:t>30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345</w:t>
            </w:r>
          </w:p>
        </w:tc>
        <w:tc>
          <w:tcPr>
            <w:tcW w:type="dxa" w:w="1422"/>
          </w:tcPr>
          <w:p>
            <w:pPr>
              <w:spacing w:after="0"/>
              <w:jc w:val="right"/>
            </w:pPr>
          </w:p>
        </w:tc>
        <w:tc>
          <w:tcPr>
            <w:tcW w:type="dxa" w:w="1356"/>
          </w:tcPr>
          <w:p>
            <w:pPr>
              <w:spacing w:after="0"/>
              <w:jc w:val="right"/>
            </w:pPr>
            <w:r>
              <w:rPr>
                <w:sz w:val="16"/>
              </w:rPr>
              <w:t>10</w:t>
            </w:r>
          </w:p>
        </w:tc>
        <w:tc>
          <w:tcPr>
            <w:tcW w:type="dxa" w:w="963"/>
          </w:tcPr>
          <w:p>
            <w:pPr>
              <w:spacing w:after="0"/>
              <w:jc w:val="right"/>
            </w:pPr>
            <w:r>
              <w:rPr>
                <w:sz w:val="16"/>
              </w:rPr>
              <w:t>71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294</w:t>
            </w:r>
          </w:p>
        </w:tc>
        <w:tc>
          <w:tcPr>
            <w:tcW w:type="dxa" w:w="1422"/>
          </w:tcPr>
          <w:p>
            <w:pPr>
              <w:spacing w:after="0"/>
              <w:jc w:val="right"/>
            </w:pPr>
          </w:p>
        </w:tc>
        <w:tc>
          <w:tcPr>
            <w:tcW w:type="dxa" w:w="1356"/>
          </w:tcPr>
          <w:p>
            <w:pPr>
              <w:spacing w:after="0"/>
              <w:jc w:val="right"/>
            </w:pPr>
            <w:r>
              <w:rPr>
                <w:sz w:val="16"/>
              </w:rPr>
              <w:t>7</w:t>
            </w:r>
          </w:p>
        </w:tc>
        <w:tc>
          <w:tcPr>
            <w:tcW w:type="dxa" w:w="963"/>
          </w:tcPr>
          <w:p>
            <w:pPr>
              <w:spacing w:after="0"/>
              <w:jc w:val="right"/>
            </w:pPr>
            <w:r>
              <w:rPr>
                <w:sz w:val="16"/>
              </w:rPr>
              <w:t>85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7"/>
        <w:gridCol w:w="1646"/>
        <w:gridCol w:w="1093"/>
        <w:gridCol w:w="2803"/>
        <w:gridCol w:w="648"/>
        <w:gridCol w:w="29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7"/>
            <w:shd w:val="clear" w:color="auto" w:fill="E8E8E8"/>
          </w:tcPr>
          <w:p>
            <w:pPr>
              <w:spacing w:after="0"/>
              <w:jc w:val="left"/>
            </w:pPr>
            <w:r>
              <w:rPr>
                <w:b/>
                <w:sz w:val="16"/>
              </w:rPr>
              <w:t>Magnitude or extent</w:t>
            </w:r>
          </w:p>
        </w:tc>
        <w:tc>
          <w:tcPr>
            <w:tcW w:type="dxa" w:w="164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0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2017-01-09</w:t>
            </w:r>
          </w:p>
        </w:tc>
        <w:tc>
          <w:tcPr>
            <w:tcW w:type="dxa" w:w="1215"/>
          </w:tcPr>
          <w:p>
            <w:pPr>
              <w:spacing w:after="0"/>
              <w:jc w:val="left"/>
            </w:pPr>
            <w:r>
              <w:rPr>
                <w:sz w:val="16"/>
              </w:rPr>
              <w:t>High Wind</w:t>
            </w:r>
          </w:p>
        </w:tc>
        <w:tc>
          <w:tcPr>
            <w:tcW w:type="dxa" w:w="2677"/>
          </w:tcPr>
          <w:p>
            <w:pPr>
              <w:spacing w:after="0"/>
              <w:jc w:val="left"/>
            </w:pPr>
            <w:r>
              <w:rPr>
                <w:sz w:val="16"/>
              </w:rPr>
              <w:t>90 kt (104 mph) estimated gust</w:t>
            </w:r>
          </w:p>
        </w:tc>
        <w:tc>
          <w:tcPr>
            <w:tcW w:type="dxa" w:w="1646"/>
          </w:tcPr>
          <w:p>
            <w:pPr>
              <w:spacing w:after="0"/>
              <w:jc w:val="left"/>
            </w:pPr>
            <w:r>
              <w:rPr>
                <w:sz w:val="16"/>
              </w:rPr>
              <w:t>$20,000,000 property; $0 crops, reported for the zone (2017 dollars)</w:t>
            </w:r>
          </w:p>
        </w:tc>
        <w:tc>
          <w:tcPr>
            <w:tcW w:type="dxa" w:w="1093"/>
          </w:tcPr>
          <w:p>
            <w:pPr>
              <w:spacing w:after="0"/>
              <w:jc w:val="right"/>
            </w:pPr>
            <w:r>
              <w:rPr>
                <w:sz w:val="16"/>
              </w:rPr>
              <w:t>2, 0</w:t>
            </w:r>
          </w:p>
        </w:tc>
        <w:tc>
          <w:tcPr>
            <w:tcW w:type="dxa" w:w="2803"/>
          </w:tcPr>
          <w:p>
            <w:pPr>
              <w:spacing w:after="0"/>
              <w:jc w:val="left"/>
            </w:pPr>
            <w:r>
              <w:rPr>
                <w:sz w:val="16"/>
              </w:rPr>
              <w:t>NWS zone COZ085 (COLORADO SPRINGS VICINITY / SOUTHERN EL PASO COUNTY / RAMPART RANGE BELOW 7500 FT), zone-level: may include parts of neighboring counties</w:t>
            </w:r>
          </w:p>
        </w:tc>
        <w:tc>
          <w:tcPr>
            <w:tcW w:type="dxa" w:w="648"/>
          </w:tcPr>
          <w:p>
            <w:pPr>
              <w:spacing w:after="0"/>
              <w:jc w:val="left"/>
            </w:pPr>
          </w:p>
        </w:tc>
        <w:tc>
          <w:tcPr>
            <w:tcW w:type="dxa" w:w="2993"/>
          </w:tcPr>
          <w:p>
            <w:pPr>
              <w:spacing w:after="0"/>
              <w:jc w:val="left"/>
            </w:pPr>
            <w:r>
              <w:rPr>
                <w:sz w:val="16"/>
              </w:rPr>
              <w:t>deaths or injuries recorded</w:t>
            </w:r>
          </w:p>
        </w:tc>
      </w:tr>
      <w:tr>
        <w:trPr>
          <w:cantSplit/>
        </w:trPr>
        <w:tc>
          <w:tcPr>
            <w:tcW w:type="dxa" w:w="1037"/>
          </w:tcPr>
          <w:p>
            <w:pPr>
              <w:spacing w:after="0"/>
              <w:jc w:val="left"/>
            </w:pPr>
            <w:r>
              <w:rPr>
                <w:sz w:val="16"/>
              </w:rPr>
              <w:t>2012-06-26</w:t>
            </w:r>
          </w:p>
        </w:tc>
        <w:tc>
          <w:tcPr>
            <w:tcW w:type="dxa" w:w="1215"/>
          </w:tcPr>
          <w:p>
            <w:pPr>
              <w:spacing w:after="0"/>
              <w:jc w:val="left"/>
            </w:pPr>
            <w:r>
              <w:rPr>
                <w:sz w:val="16"/>
              </w:rPr>
              <w:t>Wildfire</w:t>
            </w:r>
          </w:p>
        </w:tc>
        <w:tc>
          <w:tcPr>
            <w:tcW w:type="dxa" w:w="2677"/>
          </w:tcPr>
          <w:p>
            <w:pPr>
              <w:spacing w:after="0"/>
              <w:jc w:val="left"/>
            </w:pPr>
          </w:p>
        </w:tc>
        <w:tc>
          <w:tcPr>
            <w:tcW w:type="dxa" w:w="1646"/>
          </w:tcPr>
          <w:p>
            <w:pPr>
              <w:spacing w:after="0"/>
              <w:jc w:val="left"/>
            </w:pPr>
            <w:r>
              <w:rPr>
                <w:sz w:val="16"/>
              </w:rPr>
              <w:t>$400,000,000 property; $0 crops, reported for the zone (2012 dollars)</w:t>
            </w:r>
          </w:p>
        </w:tc>
        <w:tc>
          <w:tcPr>
            <w:tcW w:type="dxa" w:w="1093"/>
          </w:tcPr>
          <w:p>
            <w:pPr>
              <w:spacing w:after="0"/>
              <w:jc w:val="right"/>
            </w:pPr>
            <w:r>
              <w:rPr>
                <w:sz w:val="16"/>
              </w:rPr>
              <w:t>2, 0</w:t>
            </w:r>
          </w:p>
        </w:tc>
        <w:tc>
          <w:tcPr>
            <w:tcW w:type="dxa" w:w="2803"/>
          </w:tcPr>
          <w:p>
            <w:pPr>
              <w:spacing w:after="0"/>
              <w:jc w:val="left"/>
            </w:pPr>
            <w:r>
              <w:rPr>
                <w:sz w:val="16"/>
              </w:rPr>
              <w:t>NWS zone COZ084 (NORTHERN EL PASO COUNTY / MONUMENT RIDGE / RAMPART RANGE BELOW 7500 FT), zone-level: may include parts of neighboring counties</w:t>
            </w:r>
          </w:p>
        </w:tc>
        <w:tc>
          <w:tcPr>
            <w:tcW w:type="dxa" w:w="648"/>
          </w:tcPr>
          <w:p>
            <w:pPr>
              <w:spacing w:after="0"/>
              <w:jc w:val="left"/>
            </w:pPr>
          </w:p>
        </w:tc>
        <w:tc>
          <w:tcPr>
            <w:tcW w:type="dxa" w:w="2993"/>
          </w:tcPr>
          <w:p>
            <w:pPr>
              <w:spacing w:after="0"/>
              <w:jc w:val="left"/>
            </w:pPr>
            <w:r>
              <w:rPr>
                <w:sz w:val="16"/>
              </w:rPr>
              <w:t>deaths or injuries recorded</w:t>
            </w:r>
          </w:p>
        </w:tc>
      </w:tr>
      <w:tr>
        <w:trPr>
          <w:cantSplit/>
        </w:trPr>
        <w:tc>
          <w:tcPr>
            <w:tcW w:type="dxa" w:w="1037"/>
          </w:tcPr>
          <w:p>
            <w:pPr>
              <w:spacing w:after="0"/>
              <w:jc w:val="left"/>
            </w:pPr>
            <w:r>
              <w:rPr>
                <w:sz w:val="16"/>
              </w:rPr>
              <w:t>2011-11-12</w:t>
            </w:r>
          </w:p>
        </w:tc>
        <w:tc>
          <w:tcPr>
            <w:tcW w:type="dxa" w:w="1215"/>
          </w:tcPr>
          <w:p>
            <w:pPr>
              <w:spacing w:after="0"/>
              <w:jc w:val="left"/>
            </w:pPr>
            <w:r>
              <w:rPr>
                <w:sz w:val="16"/>
              </w:rPr>
              <w:t>High Wind</w:t>
            </w:r>
          </w:p>
        </w:tc>
        <w:tc>
          <w:tcPr>
            <w:tcW w:type="dxa" w:w="2677"/>
          </w:tcPr>
          <w:p>
            <w:pPr>
              <w:spacing w:after="0"/>
              <w:jc w:val="left"/>
            </w:pPr>
            <w:r>
              <w:rPr>
                <w:sz w:val="16"/>
              </w:rPr>
              <w:t>95 kt (109 mph) measured gust</w:t>
            </w:r>
          </w:p>
        </w:tc>
        <w:tc>
          <w:tcPr>
            <w:tcW w:type="dxa" w:w="1646"/>
          </w:tcPr>
          <w:p>
            <w:pPr>
              <w:spacing w:after="0"/>
              <w:jc w:val="left"/>
            </w:pPr>
            <w:r>
              <w:rPr>
                <w:sz w:val="16"/>
              </w:rPr>
              <w:t>$0 property; $0 crops, reported for the zone (2011 dollars)</w:t>
            </w:r>
          </w:p>
        </w:tc>
        <w:tc>
          <w:tcPr>
            <w:tcW w:type="dxa" w:w="1093"/>
          </w:tcPr>
          <w:p>
            <w:pPr>
              <w:spacing w:after="0"/>
              <w:jc w:val="right"/>
            </w:pPr>
            <w:r>
              <w:rPr>
                <w:sz w:val="16"/>
              </w:rPr>
              <w:t>0, 0</w:t>
            </w:r>
          </w:p>
        </w:tc>
        <w:tc>
          <w:tcPr>
            <w:tcW w:type="dxa" w:w="2803"/>
          </w:tcPr>
          <w:p>
            <w:pPr>
              <w:spacing w:after="0"/>
              <w:jc w:val="left"/>
            </w:pPr>
            <w:r>
              <w:rPr>
                <w:sz w:val="16"/>
              </w:rPr>
              <w:t>NWS zone COZ082 (PIKES PEAK ABOVE 11000 FT), zone-level: may include parts of neighboring counties</w:t>
            </w:r>
          </w:p>
        </w:tc>
        <w:tc>
          <w:tcPr>
            <w:tcW w:type="dxa" w:w="648"/>
          </w:tcPr>
          <w:p>
            <w:pPr>
              <w:spacing w:after="0"/>
              <w:jc w:val="left"/>
            </w:pPr>
          </w:p>
        </w:tc>
        <w:tc>
          <w:tcPr>
            <w:tcW w:type="dxa" w:w="29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2007-09-02</w:t>
            </w:r>
          </w:p>
        </w:tc>
        <w:tc>
          <w:tcPr>
            <w:tcW w:type="dxa" w:w="1215"/>
          </w:tcPr>
          <w:p>
            <w:pPr>
              <w:spacing w:after="0"/>
              <w:jc w:val="left"/>
            </w:pPr>
            <w:r>
              <w:rPr>
                <w:sz w:val="16"/>
              </w:rPr>
              <w:t>Lightning</w:t>
            </w:r>
          </w:p>
        </w:tc>
        <w:tc>
          <w:tcPr>
            <w:tcW w:type="dxa" w:w="2677"/>
          </w:tcPr>
          <w:p>
            <w:pPr>
              <w:spacing w:after="0"/>
              <w:jc w:val="left"/>
            </w:pPr>
          </w:p>
        </w:tc>
        <w:tc>
          <w:tcPr>
            <w:tcW w:type="dxa" w:w="1646"/>
          </w:tcPr>
          <w:p>
            <w:pPr>
              <w:spacing w:after="0"/>
              <w:jc w:val="left"/>
            </w:pPr>
            <w:r>
              <w:rPr>
                <w:sz w:val="16"/>
              </w:rPr>
              <w:t>$0 property; $0 crops (2007 dollars)</w:t>
            </w:r>
          </w:p>
        </w:tc>
        <w:tc>
          <w:tcPr>
            <w:tcW w:type="dxa" w:w="1093"/>
          </w:tcPr>
          <w:p>
            <w:pPr>
              <w:spacing w:after="0"/>
              <w:jc w:val="right"/>
            </w:pPr>
            <w:r>
              <w:rPr>
                <w:sz w:val="16"/>
              </w:rPr>
              <w:t>1, 3</w:t>
            </w:r>
          </w:p>
        </w:tc>
        <w:tc>
          <w:tcPr>
            <w:tcW w:type="dxa" w:w="2803"/>
          </w:tcPr>
          <w:p>
            <w:pPr>
              <w:spacing w:after="0"/>
              <w:jc w:val="left"/>
            </w:pPr>
            <w:r>
              <w:rPr>
                <w:sz w:val="16"/>
              </w:rPr>
              <w:t>COLORADO SPGS</w:t>
            </w:r>
          </w:p>
        </w:tc>
        <w:tc>
          <w:tcPr>
            <w:tcW w:type="dxa" w:w="648"/>
          </w:tcPr>
          <w:p>
            <w:pPr>
              <w:spacing w:after="0"/>
              <w:jc w:val="left"/>
            </w:pPr>
          </w:p>
        </w:tc>
        <w:tc>
          <w:tcPr>
            <w:tcW w:type="dxa" w:w="2993"/>
          </w:tcPr>
          <w:p>
            <w:pPr>
              <w:spacing w:after="0"/>
              <w:jc w:val="left"/>
            </w:pPr>
            <w:r>
              <w:rPr>
                <w:sz w:val="16"/>
              </w:rPr>
              <w:t>B1-c worst recorded: Lightning</w:t>
            </w:r>
          </w:p>
        </w:tc>
      </w:tr>
      <w:tr>
        <w:trPr>
          <w:cantSplit/>
        </w:trPr>
        <w:tc>
          <w:tcPr>
            <w:tcW w:type="dxa" w:w="1037"/>
          </w:tcPr>
          <w:p>
            <w:pPr>
              <w:spacing w:after="0"/>
              <w:jc w:val="left"/>
            </w:pPr>
            <w:r>
              <w:rPr>
                <w:sz w:val="16"/>
              </w:rPr>
              <w:t>2004-08-09</w:t>
            </w:r>
          </w:p>
        </w:tc>
        <w:tc>
          <w:tcPr>
            <w:tcW w:type="dxa" w:w="1215"/>
          </w:tcPr>
          <w:p>
            <w:pPr>
              <w:spacing w:after="0"/>
              <w:jc w:val="left"/>
            </w:pPr>
            <w:r>
              <w:rPr>
                <w:sz w:val="16"/>
              </w:rPr>
              <w:t>Hail</w:t>
            </w:r>
          </w:p>
        </w:tc>
        <w:tc>
          <w:tcPr>
            <w:tcW w:type="dxa" w:w="2677"/>
          </w:tcPr>
          <w:p>
            <w:pPr>
              <w:spacing w:after="0"/>
              <w:jc w:val="left"/>
            </w:pPr>
            <w:r>
              <w:rPr>
                <w:sz w:val="16"/>
              </w:rPr>
              <w:t>4.5 in</w:t>
            </w:r>
          </w:p>
        </w:tc>
        <w:tc>
          <w:tcPr>
            <w:tcW w:type="dxa" w:w="1646"/>
          </w:tcPr>
          <w:p>
            <w:pPr>
              <w:spacing w:after="0"/>
              <w:jc w:val="left"/>
            </w:pPr>
            <w:r>
              <w:rPr>
                <w:sz w:val="16"/>
              </w:rPr>
              <w:t>damage not reported</w:t>
            </w:r>
          </w:p>
        </w:tc>
        <w:tc>
          <w:tcPr>
            <w:tcW w:type="dxa" w:w="1093"/>
          </w:tcPr>
          <w:p>
            <w:pPr>
              <w:spacing w:after="0"/>
              <w:jc w:val="right"/>
            </w:pPr>
            <w:r>
              <w:rPr>
                <w:sz w:val="16"/>
              </w:rPr>
              <w:t>0, 0</w:t>
            </w:r>
          </w:p>
        </w:tc>
        <w:tc>
          <w:tcPr>
            <w:tcW w:type="dxa" w:w="2803"/>
          </w:tcPr>
          <w:p>
            <w:pPr>
              <w:spacing w:after="0"/>
              <w:jc w:val="left"/>
            </w:pPr>
            <w:r>
              <w:rPr>
                <w:sz w:val="16"/>
              </w:rPr>
              <w:t>RAMAH</w:t>
            </w:r>
          </w:p>
        </w:tc>
        <w:tc>
          <w:tcPr>
            <w:tcW w:type="dxa" w:w="648"/>
          </w:tcPr>
          <w:p>
            <w:pPr>
              <w:spacing w:after="0"/>
              <w:jc w:val="left"/>
            </w:pPr>
          </w:p>
        </w:tc>
        <w:tc>
          <w:tcPr>
            <w:tcW w:type="dxa" w:w="2993"/>
          </w:tcPr>
          <w:p>
            <w:pPr>
              <w:spacing w:after="0"/>
              <w:jc w:val="left"/>
            </w:pPr>
            <w:r>
              <w:rPr>
                <w:sz w:val="16"/>
              </w:rPr>
              <w:t>B1-c worst recorded: Hail</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2677"/>
          </w:tcPr>
          <w:p>
            <w:pPr>
              <w:spacing w:after="0"/>
              <w:jc w:val="left"/>
            </w:pPr>
          </w:p>
        </w:tc>
        <w:tc>
          <w:tcPr>
            <w:tcW w:type="dxa" w:w="1646"/>
          </w:tcPr>
          <w:p>
            <w:pPr>
              <w:spacing w:after="0"/>
              <w:jc w:val="left"/>
            </w:pPr>
            <w:r>
              <w:rPr>
                <w:sz w:val="16"/>
              </w:rPr>
              <w:t>damage not reported</w:t>
            </w:r>
          </w:p>
        </w:tc>
        <w:tc>
          <w:tcPr>
            <w:tcW w:type="dxa" w:w="1093"/>
          </w:tcPr>
          <w:p>
            <w:pPr>
              <w:spacing w:after="0"/>
              <w:jc w:val="right"/>
            </w:pPr>
            <w:r>
              <w:rPr>
                <w:sz w:val="16"/>
              </w:rPr>
              <w:t>0, 0</w:t>
            </w:r>
          </w:p>
        </w:tc>
        <w:tc>
          <w:tcPr>
            <w:tcW w:type="dxa" w:w="2803"/>
          </w:tcPr>
          <w:p>
            <w:pPr>
              <w:spacing w:after="0"/>
              <w:jc w:val="left"/>
            </w:pPr>
            <w:r>
              <w:rPr>
                <w:sz w:val="16"/>
              </w:rPr>
              <w:t>Storm Events area NORTHERN EL PASO COUNTY/MONUMENT RIDGE (legacy zone code COZ072), zone-level: may include parts of neighboring counties</w:t>
            </w:r>
          </w:p>
        </w:tc>
        <w:tc>
          <w:tcPr>
            <w:tcW w:type="dxa" w:w="648"/>
          </w:tcPr>
          <w:p>
            <w:pPr>
              <w:spacing w:after="0"/>
              <w:jc w:val="left"/>
            </w:pPr>
          </w:p>
        </w:tc>
        <w:tc>
          <w:tcPr>
            <w:tcW w:type="dxa" w:w="2993"/>
          </w:tcPr>
          <w:p>
            <w:pPr>
              <w:spacing w:after="0"/>
              <w:jc w:val="left"/>
            </w:pPr>
            <w:r>
              <w:rPr>
                <w:sz w:val="16"/>
              </w:rPr>
              <w:t>B1-c worst recorded: Drought</w:t>
            </w:r>
          </w:p>
        </w:tc>
      </w:tr>
      <w:tr>
        <w:trPr>
          <w:cantSplit/>
        </w:trPr>
        <w:tc>
          <w:tcPr>
            <w:tcW w:type="dxa" w:w="1037"/>
          </w:tcPr>
          <w:p>
            <w:pPr>
              <w:spacing w:after="0"/>
              <w:jc w:val="left"/>
            </w:pPr>
            <w:r>
              <w:rPr>
                <w:sz w:val="16"/>
              </w:rPr>
              <w:t>2001-05-28</w:t>
            </w:r>
          </w:p>
        </w:tc>
        <w:tc>
          <w:tcPr>
            <w:tcW w:type="dxa" w:w="1215"/>
          </w:tcPr>
          <w:p>
            <w:pPr>
              <w:spacing w:after="0"/>
              <w:jc w:val="left"/>
            </w:pPr>
            <w:r>
              <w:rPr>
                <w:sz w:val="16"/>
              </w:rPr>
              <w:t>Thunderstorm Wind</w:t>
            </w:r>
          </w:p>
        </w:tc>
        <w:tc>
          <w:tcPr>
            <w:tcW w:type="dxa" w:w="2677"/>
          </w:tcPr>
          <w:p>
            <w:pPr>
              <w:spacing w:after="0"/>
              <w:jc w:val="left"/>
            </w:pPr>
            <w:r>
              <w:rPr>
                <w:sz w:val="16"/>
              </w:rPr>
              <w:t>105 kt (121 mph) estimated</w:t>
            </w:r>
          </w:p>
        </w:tc>
        <w:tc>
          <w:tcPr>
            <w:tcW w:type="dxa" w:w="1646"/>
          </w:tcPr>
          <w:p>
            <w:pPr>
              <w:spacing w:after="0"/>
              <w:jc w:val="left"/>
            </w:pPr>
            <w:r>
              <w:rPr>
                <w:sz w:val="16"/>
              </w:rPr>
              <w:t>$400,000 property; crops not reported (2001 dollars)</w:t>
            </w:r>
          </w:p>
        </w:tc>
        <w:tc>
          <w:tcPr>
            <w:tcW w:type="dxa" w:w="1093"/>
          </w:tcPr>
          <w:p>
            <w:pPr>
              <w:spacing w:after="0"/>
              <w:jc w:val="right"/>
            </w:pPr>
            <w:r>
              <w:rPr>
                <w:sz w:val="16"/>
              </w:rPr>
              <w:t>0, 7</w:t>
            </w:r>
          </w:p>
        </w:tc>
        <w:tc>
          <w:tcPr>
            <w:tcW w:type="dxa" w:w="2803"/>
          </w:tcPr>
          <w:p>
            <w:pPr>
              <w:spacing w:after="0"/>
              <w:jc w:val="left"/>
            </w:pPr>
            <w:r>
              <w:rPr>
                <w:sz w:val="16"/>
              </w:rPr>
              <w:t>ELLICOTT</w:t>
            </w:r>
          </w:p>
        </w:tc>
        <w:tc>
          <w:tcPr>
            <w:tcW w:type="dxa" w:w="648"/>
          </w:tcPr>
          <w:p>
            <w:pPr>
              <w:spacing w:after="0"/>
              <w:jc w:val="left"/>
            </w:pPr>
          </w:p>
        </w:tc>
        <w:tc>
          <w:tcPr>
            <w:tcW w:type="dxa" w:w="2993"/>
          </w:tcPr>
          <w:p>
            <w:pPr>
              <w:spacing w:after="0"/>
              <w:jc w:val="left"/>
            </w:pPr>
            <w:r>
              <w:rPr>
                <w:sz w:val="16"/>
              </w:rPr>
              <w:t>B1-c worst recorded: Thunderstorm Wind</w:t>
            </w:r>
          </w:p>
        </w:tc>
      </w:tr>
      <w:tr>
        <w:trPr>
          <w:cantSplit/>
        </w:trPr>
        <w:tc>
          <w:tcPr>
            <w:tcW w:type="dxa" w:w="1037"/>
          </w:tcPr>
          <w:p>
            <w:pPr>
              <w:spacing w:after="0"/>
              <w:jc w:val="left"/>
            </w:pPr>
            <w:r>
              <w:rPr>
                <w:sz w:val="16"/>
              </w:rPr>
              <w:t>2001-04-11</w:t>
            </w:r>
          </w:p>
        </w:tc>
        <w:tc>
          <w:tcPr>
            <w:tcW w:type="dxa" w:w="1215"/>
          </w:tcPr>
          <w:p>
            <w:pPr>
              <w:spacing w:after="0"/>
              <w:jc w:val="left"/>
            </w:pPr>
            <w:r>
              <w:rPr>
                <w:sz w:val="16"/>
              </w:rPr>
              <w:t>Blizzard</w:t>
            </w:r>
          </w:p>
        </w:tc>
        <w:tc>
          <w:tcPr>
            <w:tcW w:type="dxa" w:w="2677"/>
          </w:tcPr>
          <w:p>
            <w:pPr>
              <w:spacing w:after="0"/>
              <w:jc w:val="left"/>
            </w:pPr>
          </w:p>
        </w:tc>
        <w:tc>
          <w:tcPr>
            <w:tcW w:type="dxa" w:w="1646"/>
          </w:tcPr>
          <w:p>
            <w:pPr>
              <w:spacing w:after="0"/>
              <w:jc w:val="left"/>
            </w:pPr>
            <w:r>
              <w:rPr>
                <w:sz w:val="16"/>
              </w:rPr>
              <w:t>$4,000,000 property; crops not reported, reported for the zone (2001 dollars)</w:t>
            </w:r>
          </w:p>
        </w:tc>
        <w:tc>
          <w:tcPr>
            <w:tcW w:type="dxa" w:w="1093"/>
          </w:tcPr>
          <w:p>
            <w:pPr>
              <w:spacing w:after="0"/>
              <w:jc w:val="right"/>
            </w:pPr>
            <w:r>
              <w:rPr>
                <w:sz w:val="16"/>
              </w:rPr>
              <w:t>0, 0</w:t>
            </w:r>
          </w:p>
        </w:tc>
        <w:tc>
          <w:tcPr>
            <w:tcW w:type="dxa" w:w="2803"/>
          </w:tcPr>
          <w:p>
            <w:pPr>
              <w:spacing w:after="0"/>
              <w:jc w:val="left"/>
            </w:pPr>
            <w:r>
              <w:rPr>
                <w:sz w:val="16"/>
              </w:rPr>
              <w:t>Storm Events area NORTHERN EL PASO COUNTY/MONUMENT RIDGE (legacy zone code COZ072), zone-level: may include parts of neighboring counties</w:t>
            </w:r>
          </w:p>
        </w:tc>
        <w:tc>
          <w:tcPr>
            <w:tcW w:type="dxa" w:w="648"/>
          </w:tcPr>
          <w:p>
            <w:pPr>
              <w:spacing w:after="0"/>
              <w:jc w:val="left"/>
            </w:pPr>
          </w:p>
        </w:tc>
        <w:tc>
          <w:tcPr>
            <w:tcW w:type="dxa" w:w="29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1999-04-29</w:t>
            </w:r>
          </w:p>
        </w:tc>
        <w:tc>
          <w:tcPr>
            <w:tcW w:type="dxa" w:w="1215"/>
          </w:tcPr>
          <w:p>
            <w:pPr>
              <w:spacing w:after="0"/>
              <w:jc w:val="left"/>
            </w:pPr>
            <w:r>
              <w:rPr>
                <w:sz w:val="16"/>
              </w:rPr>
              <w:t>Flash Flood</w:t>
            </w:r>
          </w:p>
        </w:tc>
        <w:tc>
          <w:tcPr>
            <w:tcW w:type="dxa" w:w="2677"/>
          </w:tcPr>
          <w:p>
            <w:pPr>
              <w:spacing w:after="0"/>
              <w:jc w:val="left"/>
            </w:pPr>
          </w:p>
        </w:tc>
        <w:tc>
          <w:tcPr>
            <w:tcW w:type="dxa" w:w="1646"/>
          </w:tcPr>
          <w:p>
            <w:pPr>
              <w:spacing w:after="0"/>
              <w:jc w:val="left"/>
            </w:pPr>
            <w:r>
              <w:rPr>
                <w:sz w:val="16"/>
              </w:rPr>
              <w:t>$28,000,000 property; crops not reported (1999 dollars)</w:t>
            </w:r>
          </w:p>
        </w:tc>
        <w:tc>
          <w:tcPr>
            <w:tcW w:type="dxa" w:w="1093"/>
          </w:tcPr>
          <w:p>
            <w:pPr>
              <w:spacing w:after="0"/>
              <w:jc w:val="right"/>
            </w:pPr>
            <w:r>
              <w:rPr>
                <w:sz w:val="16"/>
              </w:rPr>
              <w:t>0, 0</w:t>
            </w:r>
          </w:p>
        </w:tc>
        <w:tc>
          <w:tcPr>
            <w:tcW w:type="dxa" w:w="2803"/>
          </w:tcPr>
          <w:p>
            <w:pPr>
              <w:spacing w:after="0"/>
              <w:jc w:val="left"/>
            </w:pPr>
            <w:r>
              <w:rPr>
                <w:sz w:val="16"/>
              </w:rPr>
              <w:t>MANITOU SPGS</w:t>
            </w:r>
          </w:p>
        </w:tc>
        <w:tc>
          <w:tcPr>
            <w:tcW w:type="dxa" w:w="648"/>
          </w:tcPr>
          <w:p>
            <w:pPr>
              <w:spacing w:after="0"/>
              <w:jc w:val="left"/>
            </w:pPr>
          </w:p>
        </w:tc>
        <w:tc>
          <w:tcPr>
            <w:tcW w:type="dxa" w:w="29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1997-10-24</w:t>
            </w:r>
          </w:p>
        </w:tc>
        <w:tc>
          <w:tcPr>
            <w:tcW w:type="dxa" w:w="1215"/>
          </w:tcPr>
          <w:p>
            <w:pPr>
              <w:spacing w:after="0"/>
              <w:jc w:val="left"/>
            </w:pPr>
            <w:r>
              <w:rPr>
                <w:sz w:val="16"/>
              </w:rPr>
              <w:t>Blizzard</w:t>
            </w:r>
          </w:p>
        </w:tc>
        <w:tc>
          <w:tcPr>
            <w:tcW w:type="dxa" w:w="2677"/>
          </w:tcPr>
          <w:p>
            <w:pPr>
              <w:spacing w:after="0"/>
              <w:jc w:val="left"/>
            </w:pPr>
          </w:p>
        </w:tc>
        <w:tc>
          <w:tcPr>
            <w:tcW w:type="dxa" w:w="1646"/>
          </w:tcPr>
          <w:p>
            <w:pPr>
              <w:spacing w:after="0"/>
              <w:jc w:val="left"/>
            </w:pPr>
            <w:r>
              <w:rPr>
                <w:sz w:val="16"/>
              </w:rPr>
              <w:t>$300,000 property; crops not reported, reported for the zone (1997 dollars)</w:t>
            </w:r>
          </w:p>
        </w:tc>
        <w:tc>
          <w:tcPr>
            <w:tcW w:type="dxa" w:w="1093"/>
          </w:tcPr>
          <w:p>
            <w:pPr>
              <w:spacing w:after="0"/>
              <w:jc w:val="right"/>
            </w:pPr>
            <w:r>
              <w:rPr>
                <w:sz w:val="16"/>
              </w:rPr>
              <w:t>4, 2</w:t>
            </w:r>
          </w:p>
        </w:tc>
        <w:tc>
          <w:tcPr>
            <w:tcW w:type="dxa" w:w="2803"/>
          </w:tcPr>
          <w:p>
            <w:pPr>
              <w:spacing w:after="0"/>
              <w:jc w:val="left"/>
            </w:pPr>
            <w:r>
              <w:rPr>
                <w:sz w:val="16"/>
              </w:rPr>
              <w:t>Storm Events area SOUTHERN EL PASO COUNTY/COLORADO SPRINGS AND VICINITY (legacy zone code COZ071), zone-level: may include parts of neighboring counties</w:t>
            </w:r>
          </w:p>
        </w:tc>
        <w:tc>
          <w:tcPr>
            <w:tcW w:type="dxa" w:w="648"/>
          </w:tcPr>
          <w:p>
            <w:pPr>
              <w:spacing w:after="0"/>
              <w:jc w:val="left"/>
            </w:pPr>
          </w:p>
        </w:tc>
        <w:tc>
          <w:tcPr>
            <w:tcW w:type="dxa" w:w="2993"/>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677"/>
          </w:tcPr>
          <w:p>
            <w:pPr>
              <w:spacing w:after="0"/>
              <w:jc w:val="left"/>
            </w:pPr>
          </w:p>
        </w:tc>
        <w:tc>
          <w:tcPr>
            <w:tcW w:type="dxa" w:w="1646"/>
          </w:tcPr>
          <w:p>
            <w:pPr>
              <w:spacing w:after="0"/>
              <w:jc w:val="left"/>
            </w:pPr>
            <w:r>
              <w:rPr>
                <w:sz w:val="16"/>
              </w:rPr>
              <w:t>damage not reported</w:t>
            </w:r>
          </w:p>
        </w:tc>
        <w:tc>
          <w:tcPr>
            <w:tcW w:type="dxa" w:w="1093"/>
          </w:tcPr>
          <w:p>
            <w:pPr>
              <w:spacing w:after="0"/>
              <w:jc w:val="right"/>
            </w:pPr>
            <w:r>
              <w:rPr>
                <w:sz w:val="16"/>
              </w:rPr>
              <w:t>0, 0</w:t>
            </w:r>
          </w:p>
        </w:tc>
        <w:tc>
          <w:tcPr>
            <w:tcW w:type="dxa" w:w="2803"/>
          </w:tcPr>
          <w:p>
            <w:pPr>
              <w:spacing w:after="0"/>
              <w:jc w:val="left"/>
            </w:pPr>
            <w:r>
              <w:rPr>
                <w:sz w:val="16"/>
              </w:rPr>
              <w:t>NWS zone COZ081 (TELLER COUNTY / RAMPART RANGE ABOVE 7500 FT / PIKES PEAK BETWEEN 7500 &amp; 11000 FT), zone-level: may include parts of neighboring counties</w:t>
            </w:r>
          </w:p>
        </w:tc>
        <w:tc>
          <w:tcPr>
            <w:tcW w:type="dxa" w:w="648"/>
          </w:tcPr>
          <w:p>
            <w:pPr>
              <w:spacing w:after="0"/>
              <w:jc w:val="left"/>
            </w:pPr>
          </w:p>
        </w:tc>
        <w:tc>
          <w:tcPr>
            <w:tcW w:type="dxa" w:w="29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1979-06-24</w:t>
            </w:r>
          </w:p>
        </w:tc>
        <w:tc>
          <w:tcPr>
            <w:tcW w:type="dxa" w:w="1215"/>
          </w:tcPr>
          <w:p>
            <w:pPr>
              <w:spacing w:after="0"/>
              <w:jc w:val="left"/>
            </w:pPr>
            <w:r>
              <w:rPr>
                <w:sz w:val="16"/>
              </w:rPr>
              <w:t>Tornado</w:t>
            </w:r>
          </w:p>
        </w:tc>
        <w:tc>
          <w:tcPr>
            <w:tcW w:type="dxa" w:w="2677"/>
          </w:tcPr>
          <w:p>
            <w:pPr>
              <w:spacing w:after="0"/>
              <w:jc w:val="left"/>
            </w:pPr>
            <w:r>
              <w:rPr>
                <w:sz w:val="16"/>
              </w:rPr>
              <w:t>F3, 4.3 mi path length (records before 1996 may include the whole path; rating and listing come from the county where the tornado began), 50 yd wide</w:t>
            </w:r>
          </w:p>
        </w:tc>
        <w:tc>
          <w:tcPr>
            <w:tcW w:type="dxa" w:w="1646"/>
          </w:tcPr>
          <w:p>
            <w:pPr>
              <w:spacing w:after="0"/>
              <w:jc w:val="left"/>
            </w:pPr>
            <w:r>
              <w:rPr>
                <w:sz w:val="16"/>
              </w:rPr>
              <w:t>$250,000 property; crops not recorded (1979 dollars)</w:t>
            </w:r>
          </w:p>
        </w:tc>
        <w:tc>
          <w:tcPr>
            <w:tcW w:type="dxa" w:w="1093"/>
          </w:tcPr>
          <w:p>
            <w:pPr>
              <w:spacing w:after="0"/>
              <w:jc w:val="right"/>
            </w:pPr>
            <w:r>
              <w:rPr>
                <w:sz w:val="16"/>
              </w:rPr>
              <w:t>0, 1</w:t>
            </w:r>
          </w:p>
        </w:tc>
        <w:tc>
          <w:tcPr>
            <w:tcW w:type="dxa" w:w="2803"/>
          </w:tcPr>
          <w:p>
            <w:pPr>
              <w:spacing w:after="0"/>
              <w:jc w:val="left"/>
            </w:pPr>
            <w:r>
              <w:rPr>
                <w:sz w:val="16"/>
              </w:rPr>
              <w:t>location not recorded</w:t>
            </w:r>
          </w:p>
        </w:tc>
        <w:tc>
          <w:tcPr>
            <w:tcW w:type="dxa" w:w="648"/>
          </w:tcPr>
          <w:p>
            <w:pPr>
              <w:spacing w:after="0"/>
              <w:jc w:val="left"/>
            </w:pPr>
          </w:p>
        </w:tc>
        <w:tc>
          <w:tcPr>
            <w:tcW w:type="dxa" w:w="299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2"/>
        <w:gridCol w:w="1582"/>
        <w:gridCol w:w="1037"/>
        <w:gridCol w:w="1714"/>
        <w:gridCol w:w="1522"/>
        <w:gridCol w:w="1507"/>
        <w:gridCol w:w="1037"/>
        <w:gridCol w:w="198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4"/>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0.0333</w:t>
            </w:r>
          </w:p>
        </w:tc>
        <w:tc>
          <w:tcPr>
            <w:tcW w:type="dxa" w:w="1452"/>
          </w:tcPr>
          <w:p>
            <w:pPr>
              <w:spacing w:after="0"/>
              <w:jc w:val="left"/>
            </w:pPr>
            <w:r>
              <w:rPr>
                <w:sz w:val="16"/>
              </w:rPr>
              <w:t>events per year</w:t>
            </w:r>
          </w:p>
        </w:tc>
        <w:tc>
          <w:tcPr>
            <w:tcW w:type="dxa" w:w="1582"/>
          </w:tcPr>
          <w:p>
            <w:pPr>
              <w:spacing w:after="0"/>
              <w:jc w:val="left"/>
            </w:pPr>
            <w:r>
              <w:rPr>
                <w:sz w:val="16"/>
              </w:rPr>
              <w:t>about 1 in 30 years</w:t>
            </w:r>
          </w:p>
        </w:tc>
        <w:tc>
          <w:tcPr>
            <w:tcW w:type="dxa" w:w="1037"/>
          </w:tcPr>
          <w:p>
            <w:pPr>
              <w:spacing w:after="0"/>
              <w:jc w:val="left"/>
            </w:pPr>
            <w:r>
              <w:rPr>
                <w:sz w:val="16"/>
              </w:rPr>
              <w:t>Possible</w:t>
            </w:r>
          </w:p>
        </w:tc>
        <w:tc>
          <w:tcPr>
            <w:tcW w:type="dxa" w:w="1714"/>
          </w:tcPr>
          <w:p>
            <w:pPr>
              <w:spacing w:after="0"/>
              <w:jc w:val="left"/>
            </w:pPr>
            <w:r>
              <w:rPr>
                <w:sz w:val="16"/>
              </w:rPr>
              <w:t>FEMA annualized frequency (modeled)</w:t>
            </w:r>
          </w:p>
        </w:tc>
        <w:tc>
          <w:tcPr>
            <w:tcW w:type="dxa" w:w="1522"/>
          </w:tcPr>
          <w:p>
            <w:pPr>
              <w:spacing w:after="0"/>
              <w:jc w:val="right"/>
            </w:pPr>
            <w:r>
              <w:rPr>
                <w:sz w:val="16"/>
              </w:rPr>
              <w:t>1</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1.6</w:t>
            </w:r>
          </w:p>
        </w:tc>
        <w:tc>
          <w:tcPr>
            <w:tcW w:type="dxa" w:w="1452"/>
          </w:tcPr>
          <w:p>
            <w:pPr>
              <w:spacing w:after="0"/>
              <w:jc w:val="left"/>
            </w:pPr>
            <w:r>
              <w:rPr>
                <w:sz w:val="16"/>
              </w:rPr>
              <w:t>event-days per year</w:t>
            </w:r>
          </w:p>
        </w:tc>
        <w:tc>
          <w:tcPr>
            <w:tcW w:type="dxa" w:w="1582"/>
          </w:tcPr>
          <w:p>
            <w:pPr>
              <w:spacing w:after="0"/>
              <w:jc w:val="left"/>
            </w:pPr>
            <w:r>
              <w:rPr>
                <w:sz w:val="16"/>
              </w:rPr>
              <w:t>about 1.6 days per year</w:t>
            </w:r>
          </w:p>
        </w:tc>
        <w:tc>
          <w:tcPr>
            <w:tcW w:type="dxa" w:w="1037"/>
          </w:tcPr>
          <w:p>
            <w:pPr>
              <w:spacing w:after="0"/>
              <w:jc w:val="left"/>
            </w:pPr>
            <w:r>
              <w:rPr>
                <w:sz w:val="16"/>
              </w:rPr>
              <w:t>Likely</w:t>
            </w:r>
          </w:p>
        </w:tc>
        <w:tc>
          <w:tcPr>
            <w:tcW w:type="dxa" w:w="1714"/>
          </w:tcPr>
          <w:p>
            <w:pPr>
              <w:spacing w:after="0"/>
              <w:jc w:val="left"/>
            </w:pPr>
            <w:r>
              <w:rPr>
                <w:sz w:val="16"/>
              </w:rPr>
              <w:t>event-days in 3 of 30 years, 1996 to 2025 (10%)</w:t>
            </w:r>
          </w:p>
        </w:tc>
        <w:tc>
          <w:tcPr>
            <w:tcW w:type="dxa" w:w="1522"/>
          </w:tcPr>
          <w:p>
            <w:pPr>
              <w:spacing w:after="0"/>
              <w:jc w:val="right"/>
            </w:pPr>
            <w:r>
              <w:rPr>
                <w:sz w:val="16"/>
              </w:rPr>
              <w:t>30.4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1.6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47.5</w:t>
            </w:r>
          </w:p>
        </w:tc>
        <w:tc>
          <w:tcPr>
            <w:tcW w:type="dxa" w:w="1452"/>
          </w:tcPr>
          <w:p>
            <w:pPr>
              <w:spacing w:after="0"/>
              <w:jc w:val="left"/>
            </w:pPr>
            <w:r>
              <w:rPr>
                <w:sz w:val="16"/>
              </w:rPr>
              <w:t>event-days per year</w:t>
            </w:r>
          </w:p>
        </w:tc>
        <w:tc>
          <w:tcPr>
            <w:tcW w:type="dxa" w:w="1582"/>
          </w:tcPr>
          <w:p>
            <w:pPr>
              <w:spacing w:after="0"/>
              <w:jc w:val="left"/>
            </w:pPr>
            <w:r>
              <w:rPr>
                <w:sz w:val="16"/>
              </w:rPr>
              <w:t>about 47.5 days per year</w:t>
            </w:r>
          </w:p>
        </w:tc>
        <w:tc>
          <w:tcPr>
            <w:tcW w:type="dxa" w:w="1037"/>
          </w:tcPr>
          <w:p>
            <w:pPr>
              <w:spacing w:after="0"/>
              <w:jc w:val="left"/>
            </w:pPr>
            <w:r>
              <w:rPr>
                <w:sz w:val="16"/>
              </w:rPr>
              <w:t>Possible</w:t>
            </w:r>
          </w:p>
        </w:tc>
        <w:tc>
          <w:tcPr>
            <w:tcW w:type="dxa" w:w="1714"/>
          </w:tcPr>
          <w:p>
            <w:pPr>
              <w:spacing w:after="0"/>
              <w:jc w:val="left"/>
            </w:pPr>
            <w:r>
              <w:rPr>
                <w:sz w:val="16"/>
              </w:rPr>
              <w:t>event-days in 1 of 30 years, 1996 to 2025 (3.33%)</w:t>
            </w:r>
          </w:p>
        </w:tc>
        <w:tc>
          <w:tcPr>
            <w:tcW w:type="dxa" w:w="1522"/>
          </w:tcPr>
          <w:p>
            <w:pPr>
              <w:spacing w:after="0"/>
              <w:jc w:val="right"/>
            </w:pPr>
            <w:r>
              <w:rPr>
                <w:sz w:val="16"/>
              </w:rPr>
              <w:t>1,708</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47.5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0.000556</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0.0556%</w:t>
            </w: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6.68</w:t>
            </w:r>
          </w:p>
        </w:tc>
        <w:tc>
          <w:tcPr>
            <w:tcW w:type="dxa" w:w="1452"/>
          </w:tcPr>
          <w:p>
            <w:pPr>
              <w:spacing w:after="0"/>
              <w:jc w:val="left"/>
            </w:pPr>
            <w:r>
              <w:rPr>
                <w:sz w:val="16"/>
              </w:rPr>
              <w:t>events per year</w:t>
            </w:r>
          </w:p>
        </w:tc>
        <w:tc>
          <w:tcPr>
            <w:tcW w:type="dxa" w:w="1582"/>
          </w:tcPr>
          <w:p>
            <w:pPr>
              <w:spacing w:after="0"/>
              <w:jc w:val="left"/>
            </w:pPr>
            <w:r>
              <w:rPr>
                <w:sz w:val="16"/>
              </w:rPr>
              <w:t>about 6.68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253.8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0.733</w:t>
            </w:r>
          </w:p>
        </w:tc>
        <w:tc>
          <w:tcPr>
            <w:tcW w:type="dxa" w:w="1452"/>
          </w:tcPr>
          <w:p>
            <w:pPr>
              <w:spacing w:after="0"/>
              <w:jc w:val="left"/>
            </w:pPr>
            <w:r>
              <w:rPr>
                <w:sz w:val="16"/>
              </w:rPr>
              <w:t>event-days per year</w:t>
            </w:r>
          </w:p>
        </w:tc>
        <w:tc>
          <w:tcPr>
            <w:tcW w:type="dxa" w:w="1582"/>
          </w:tcPr>
          <w:p>
            <w:pPr>
              <w:spacing w:after="0"/>
              <w:jc w:val="left"/>
            </w:pPr>
            <w:r>
              <w:rPr>
                <w:sz w:val="16"/>
              </w:rPr>
              <w:t>about 0.733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5.71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0.0156</w:t>
            </w:r>
          </w:p>
        </w:tc>
        <w:tc>
          <w:tcPr>
            <w:tcW w:type="dxa" w:w="1452"/>
          </w:tcPr>
          <w:p>
            <w:pPr>
              <w:spacing w:after="0"/>
              <w:jc w:val="left"/>
            </w:pPr>
            <w:r>
              <w:rPr>
                <w:sz w:val="16"/>
              </w:rPr>
              <w:t>event-days per year</w:t>
            </w:r>
          </w:p>
        </w:tc>
        <w:tc>
          <w:tcPr>
            <w:tcW w:type="dxa" w:w="1582"/>
          </w:tcPr>
          <w:p>
            <w:pPr>
              <w:spacing w:after="0"/>
              <w:jc w:val="left"/>
            </w:pPr>
            <w:r>
              <w:rPr>
                <w:sz w:val="16"/>
              </w:rPr>
              <w:t>about 0.0156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1</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4.11</w:t>
            </w:r>
          </w:p>
        </w:tc>
        <w:tc>
          <w:tcPr>
            <w:tcW w:type="dxa" w:w="1452"/>
          </w:tcPr>
          <w:p>
            <w:pPr>
              <w:spacing w:after="0"/>
              <w:jc w:val="left"/>
            </w:pPr>
            <w:r>
              <w:rPr>
                <w:sz w:val="16"/>
              </w:rPr>
              <w:t>event-days per year</w:t>
            </w:r>
          </w:p>
        </w:tc>
        <w:tc>
          <w:tcPr>
            <w:tcW w:type="dxa" w:w="1582"/>
          </w:tcPr>
          <w:p>
            <w:pPr>
              <w:spacing w:after="0"/>
              <w:jc w:val="left"/>
            </w:pPr>
            <w:r>
              <w:rPr>
                <w:sz w:val="16"/>
              </w:rPr>
              <w:t>about 4.11 days per year</w:t>
            </w:r>
          </w:p>
        </w:tc>
        <w:tc>
          <w:tcPr>
            <w:tcW w:type="dxa" w:w="1037"/>
          </w:tcPr>
          <w:p>
            <w:pPr>
              <w:spacing w:after="0"/>
              <w:jc w:val="left"/>
            </w:pPr>
            <w:r>
              <w:rPr>
                <w:sz w:val="16"/>
              </w:rPr>
              <w:t>Highly likely</w:t>
            </w:r>
          </w:p>
        </w:tc>
        <w:tc>
          <w:tcPr>
            <w:tcW w:type="dxa" w:w="1714"/>
          </w:tcPr>
          <w:p>
            <w:pPr>
              <w:spacing w:after="0"/>
              <w:jc w:val="left"/>
            </w:pPr>
            <w:r>
              <w:rPr>
                <w:sz w:val="16"/>
              </w:rPr>
              <w:t>event-days in 28 of 30 years, 1996 to 2025 (93.3%)</w:t>
            </w:r>
          </w:p>
        </w:tc>
        <w:tc>
          <w:tcPr>
            <w:tcW w:type="dxa" w:w="1522"/>
          </w:tcPr>
          <w:p>
            <w:pPr>
              <w:spacing w:after="0"/>
              <w:jc w:val="right"/>
            </w:pPr>
            <w:r>
              <w:rPr>
                <w:sz w:val="16"/>
              </w:rPr>
              <w:t>115</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0.501</w:t>
            </w:r>
          </w:p>
        </w:tc>
        <w:tc>
          <w:tcPr>
            <w:tcW w:type="dxa" w:w="1452"/>
          </w:tcPr>
          <w:p>
            <w:pPr>
              <w:spacing w:after="0"/>
              <w:jc w:val="left"/>
            </w:pPr>
            <w:r>
              <w:rPr>
                <w:sz w:val="16"/>
              </w:rPr>
              <w:t>events per year (modeled)</w:t>
            </w:r>
          </w:p>
        </w:tc>
        <w:tc>
          <w:tcPr>
            <w:tcW w:type="dxa" w:w="1582"/>
          </w:tcPr>
          <w:p>
            <w:pPr>
              <w:spacing w:after="0"/>
              <w:jc w:val="left"/>
            </w:pPr>
            <w:r>
              <w:rPr>
                <w:sz w:val="16"/>
              </w:rPr>
              <w:t>about 0.5 per year</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59.3</w:t>
            </w:r>
          </w:p>
        </w:tc>
        <w:tc>
          <w:tcPr>
            <w:tcW w:type="dxa" w:w="1452"/>
          </w:tcPr>
          <w:p>
            <w:pPr>
              <w:spacing w:after="0"/>
              <w:jc w:val="left"/>
            </w:pPr>
            <w:r>
              <w:rPr>
                <w:sz w:val="16"/>
              </w:rPr>
              <w:t>days per year with a strike</w:t>
            </w:r>
          </w:p>
        </w:tc>
        <w:tc>
          <w:tcPr>
            <w:tcW w:type="dxa" w:w="1582"/>
          </w:tcPr>
          <w:p>
            <w:pPr>
              <w:spacing w:after="0"/>
              <w:jc w:val="left"/>
            </w:pPr>
            <w:r>
              <w:rPr>
                <w:sz w:val="16"/>
              </w:rPr>
              <w:t>about 59.3 days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0.884</w:t>
            </w:r>
          </w:p>
        </w:tc>
        <w:tc>
          <w:tcPr>
            <w:tcW w:type="dxa" w:w="1452"/>
          </w:tcPr>
          <w:p>
            <w:pPr>
              <w:spacing w:after="0"/>
              <w:jc w:val="left"/>
            </w:pPr>
            <w:r>
              <w:rPr>
                <w:sz w:val="16"/>
              </w:rPr>
              <w:t>events per year</w:t>
            </w:r>
          </w:p>
        </w:tc>
        <w:tc>
          <w:tcPr>
            <w:tcW w:type="dxa" w:w="1582"/>
          </w:tcPr>
          <w:p>
            <w:pPr>
              <w:spacing w:after="0"/>
              <w:jc w:val="left"/>
            </w:pPr>
            <w:r>
              <w:rPr>
                <w:sz w:val="16"/>
              </w:rPr>
              <w:t>about 0.88 per year</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34</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1.48</w:t>
            </w:r>
          </w:p>
        </w:tc>
        <w:tc>
          <w:tcPr>
            <w:tcW w:type="dxa" w:w="1452"/>
          </w:tcPr>
          <w:p>
            <w:pPr>
              <w:spacing w:after="0"/>
              <w:jc w:val="left"/>
            </w:pPr>
            <w:r>
              <w:rPr>
                <w:sz w:val="16"/>
              </w:rPr>
              <w:t>events per year</w:t>
            </w:r>
          </w:p>
        </w:tc>
        <w:tc>
          <w:tcPr>
            <w:tcW w:type="dxa" w:w="1582"/>
          </w:tcPr>
          <w:p>
            <w:pPr>
              <w:spacing w:after="0"/>
              <w:jc w:val="left"/>
            </w:pPr>
            <w:r>
              <w:rPr>
                <w:sz w:val="16"/>
              </w:rPr>
              <w:t>about 1.48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0.0001</w:t>
            </w:r>
          </w:p>
        </w:tc>
        <w:tc>
          <w:tcPr>
            <w:tcW w:type="dxa" w:w="1452"/>
          </w:tcPr>
          <w:p>
            <w:pPr>
              <w:spacing w:after="0"/>
              <w:jc w:val="left"/>
            </w:pPr>
            <w:r>
              <w:rPr>
                <w:sz w:val="16"/>
              </w:rPr>
              <w:t>annual probability</w:t>
            </w:r>
          </w:p>
        </w:tc>
        <w:tc>
          <w:tcPr>
            <w:tcW w:type="dxa" w:w="1582"/>
          </w:tcPr>
          <w:p>
            <w:pPr>
              <w:spacing w:after="0"/>
              <w:jc w:val="left"/>
            </w:pPr>
            <w:r>
              <w:rPr>
                <w:sz w:val="16"/>
              </w:rPr>
              <w:t>about 1 in 10,000 years</w:t>
            </w:r>
          </w:p>
        </w:tc>
        <w:tc>
          <w:tcPr>
            <w:tcW w:type="dxa" w:w="1037"/>
          </w:tcPr>
          <w:p>
            <w:pPr>
              <w:spacing w:after="0"/>
              <w:jc w:val="left"/>
            </w:pPr>
            <w:r>
              <w:rPr>
                <w:sz w:val="16"/>
              </w:rPr>
              <w:t>Unlikely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0.0053</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0.53%</w:t>
            </w:r>
          </w:p>
        </w:tc>
        <w:tc>
          <w:tcPr>
            <w:tcW w:type="dxa" w:w="1037"/>
          </w:tcPr>
          <w:p>
            <w:pPr>
              <w:spacing w:after="0"/>
              <w:jc w:val="left"/>
            </w:pPr>
            <w:r>
              <w:rPr>
                <w:sz w:val="16"/>
              </w:rPr>
              <w:t>Likely</w:t>
            </w:r>
          </w:p>
        </w:tc>
        <w:tc>
          <w:tcPr>
            <w:tcW w:type="dxa" w:w="1714"/>
          </w:tcPr>
          <w:p>
            <w:pPr>
              <w:spacing w:after="0"/>
              <w:jc w:val="left"/>
            </w:pPr>
            <w:r>
              <w:rPr>
                <w:sz w:val="16"/>
              </w:rPr>
              <w:t>Storm Events records in 9 of 30 years, 1996 to 2025 (30%)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14.5</w:t>
            </w:r>
          </w:p>
        </w:tc>
        <w:tc>
          <w:tcPr>
            <w:tcW w:type="dxa" w:w="1452"/>
          </w:tcPr>
          <w:p>
            <w:pPr>
              <w:spacing w:after="0"/>
              <w:jc w:val="left"/>
            </w:pPr>
            <w:r>
              <w:rPr>
                <w:sz w:val="16"/>
              </w:rPr>
              <w:t>event-days per year</w:t>
            </w:r>
          </w:p>
        </w:tc>
        <w:tc>
          <w:tcPr>
            <w:tcW w:type="dxa" w:w="1582"/>
          </w:tcPr>
          <w:p>
            <w:pPr>
              <w:spacing w:after="0"/>
              <w:jc w:val="left"/>
            </w:pPr>
            <w:r>
              <w:rPr>
                <w:sz w:val="16"/>
              </w:rPr>
              <w:t>about 14.5 days per year</w:t>
            </w:r>
          </w:p>
        </w:tc>
        <w:tc>
          <w:tcPr>
            <w:tcW w:type="dxa" w:w="1037"/>
          </w:tcPr>
          <w:p>
            <w:pPr>
              <w:spacing w:after="0"/>
              <w:jc w:val="left"/>
            </w:pPr>
            <w:r>
              <w:rPr>
                <w:sz w:val="16"/>
              </w:rPr>
              <w:t>Highly likely</w:t>
            </w:r>
          </w:p>
        </w:tc>
        <w:tc>
          <w:tcPr>
            <w:tcW w:type="dxa" w:w="1714"/>
          </w:tcPr>
          <w:p>
            <w:pPr>
              <w:spacing w:after="0"/>
              <w:jc w:val="left"/>
            </w:pPr>
            <w:r>
              <w:rPr>
                <w:sz w:val="16"/>
              </w:rPr>
              <w:t>event-days in 30 of 30 years, 1996 to 2025 (100%)</w:t>
            </w:r>
          </w:p>
        </w:tc>
        <w:tc>
          <w:tcPr>
            <w:tcW w:type="dxa" w:w="1522"/>
          </w:tcPr>
          <w:p>
            <w:pPr>
              <w:spacing w:after="0"/>
              <w:jc w:val="right"/>
            </w:pPr>
            <w:r>
              <w:rPr>
                <w:sz w:val="16"/>
              </w:rPr>
              <w:t>276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1,089</w:t>
            </w:r>
          </w:p>
        </w:tc>
        <w:tc>
          <w:tcPr>
            <w:tcW w:type="dxa" w:w="1476"/>
          </w:tcPr>
          <w:p>
            <w:pPr>
              <w:spacing w:after="0"/>
              <w:jc w:val="right"/>
            </w:pPr>
            <w:r>
              <w:rPr>
                <w:sz w:val="16"/>
              </w:rPr>
              <w:t>30</w:t>
            </w:r>
          </w:p>
        </w:tc>
        <w:tc>
          <w:tcPr>
            <w:tcW w:type="dxa" w:w="1476"/>
          </w:tcPr>
          <w:p>
            <w:pPr>
              <w:spacing w:after="0"/>
              <w:jc w:val="right"/>
            </w:pPr>
            <w:r>
              <w:rPr>
                <w:sz w:val="16"/>
              </w:rPr>
              <w:t>36.3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104</w:t>
            </w:r>
          </w:p>
        </w:tc>
        <w:tc>
          <w:tcPr>
            <w:tcW w:type="dxa" w:w="1476"/>
          </w:tcPr>
          <w:p>
            <w:pPr>
              <w:spacing w:after="0"/>
              <w:jc w:val="right"/>
            </w:pPr>
            <w:r>
              <w:rPr>
                <w:sz w:val="16"/>
              </w:rPr>
              <w:t>30</w:t>
            </w:r>
          </w:p>
        </w:tc>
        <w:tc>
          <w:tcPr>
            <w:tcW w:type="dxa" w:w="1476"/>
          </w:tcPr>
          <w:p>
            <w:pPr>
              <w:spacing w:after="0"/>
              <w:jc w:val="right"/>
            </w:pPr>
            <w:r>
              <w:rPr>
                <w:sz w:val="16"/>
              </w:rPr>
              <w:t>3.47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108</w:t>
            </w:r>
          </w:p>
        </w:tc>
        <w:tc>
          <w:tcPr>
            <w:tcW w:type="dxa" w:w="1476"/>
          </w:tcPr>
          <w:p>
            <w:pPr>
              <w:spacing w:after="0"/>
              <w:jc w:val="right"/>
            </w:pPr>
            <w:r>
              <w:rPr>
                <w:sz w:val="16"/>
              </w:rPr>
              <w:t>30</w:t>
            </w:r>
          </w:p>
        </w:tc>
        <w:tc>
          <w:tcPr>
            <w:tcW w:type="dxa" w:w="1476"/>
          </w:tcPr>
          <w:p>
            <w:pPr>
              <w:spacing w:after="0"/>
              <w:jc w:val="right"/>
            </w:pPr>
            <w:r>
              <w:rPr>
                <w:sz w:val="16"/>
              </w:rPr>
              <w:t>3.6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0"/>
        <w:gridCol w:w="841"/>
        <w:gridCol w:w="680"/>
        <w:gridCol w:w="648"/>
        <w:gridCol w:w="4262"/>
        <w:gridCol w:w="5684"/>
      </w:tblGrid>
      <w:tr>
        <w:trPr>
          <w:cantSplit/>
          <w:tblHeader/>
        </w:trPr>
        <w:tc>
          <w:tcPr>
            <w:tcW w:type="dxa" w:w="1037"/>
            <w:shd w:val="clear" w:color="auto" w:fill="E8E8E8"/>
          </w:tcPr>
          <w:p>
            <w:pPr>
              <w:spacing w:after="0"/>
              <w:jc w:val="left"/>
            </w:pPr>
            <w:r>
              <w:rPr>
                <w:b/>
                <w:sz w:val="16"/>
              </w:rPr>
              <w:t>Hazard</w:t>
            </w:r>
          </w:p>
        </w:tc>
        <w:tc>
          <w:tcPr>
            <w:tcW w:type="dxa" w:w="960"/>
            <w:shd w:val="clear" w:color="auto" w:fill="E8E8E8"/>
          </w:tcPr>
          <w:p>
            <w:pPr>
              <w:spacing w:after="0"/>
              <w:jc w:val="right"/>
            </w:pPr>
            <w:r>
              <w:rPr>
                <w:b/>
                <w:sz w:val="16"/>
              </w:rPr>
              <w:t>Tracts</w:t>
            </w:r>
          </w:p>
          <w:p>
            <w:pPr>
              <w:spacing w:after="0"/>
              <w:jc w:val="right"/>
            </w:pPr>
            <w:r>
              <w:rPr>
                <w:i/>
                <w:color w:val="555555"/>
                <w:sz w:val="14"/>
              </w:rPr>
              <w:t>rated of all</w:t>
            </w:r>
          </w:p>
        </w:tc>
        <w:tc>
          <w:tcPr>
            <w:tcW w:type="dxa" w:w="84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62"/>
            <w:shd w:val="clear" w:color="auto" w:fill="E8E8E8"/>
          </w:tcPr>
          <w:p>
            <w:pPr>
              <w:spacing w:after="0"/>
              <w:jc w:val="left"/>
            </w:pPr>
            <w:r>
              <w:rPr>
                <w:b/>
                <w:sz w:val="16"/>
              </w:rPr>
              <w:t>Tracts by rating</w:t>
            </w:r>
          </w:p>
        </w:tc>
        <w:tc>
          <w:tcPr>
            <w:tcW w:type="dxa" w:w="56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0"/>
          </w:tcPr>
          <w:p>
            <w:pPr>
              <w:spacing w:after="0"/>
              <w:jc w:val="right"/>
            </w:pPr>
            <w:r>
              <w:rPr>
                <w:sz w:val="16"/>
              </w:rPr>
              <w:t>10 of 167</w:t>
            </w:r>
          </w:p>
        </w:tc>
        <w:tc>
          <w:tcPr>
            <w:tcW w:type="dxa" w:w="841"/>
          </w:tcPr>
          <w:p>
            <w:pPr>
              <w:spacing w:after="0"/>
              <w:jc w:val="right"/>
            </w:pPr>
            <w:r>
              <w:rPr>
                <w:sz w:val="16"/>
              </w:rPr>
              <w:t>73.7</w:t>
            </w:r>
          </w:p>
        </w:tc>
        <w:tc>
          <w:tcPr>
            <w:tcW w:type="dxa" w:w="680"/>
          </w:tcPr>
          <w:p>
            <w:pPr>
              <w:spacing w:after="0"/>
              <w:jc w:val="right"/>
            </w:pPr>
            <w:r>
              <w:rPr>
                <w:sz w:val="16"/>
              </w:rPr>
              <w:t>74.5</w:t>
            </w:r>
          </w:p>
        </w:tc>
        <w:tc>
          <w:tcPr>
            <w:tcW w:type="dxa" w:w="648"/>
          </w:tcPr>
          <w:p>
            <w:pPr>
              <w:spacing w:after="0"/>
              <w:jc w:val="right"/>
            </w:pPr>
            <w:r>
              <w:rPr>
                <w:sz w:val="16"/>
              </w:rPr>
              <w:t>76.6</w:t>
            </w:r>
          </w:p>
        </w:tc>
        <w:tc>
          <w:tcPr>
            <w:tcW w:type="dxa" w:w="4262"/>
          </w:tcPr>
          <w:p>
            <w:pPr>
              <w:spacing w:after="0"/>
              <w:jc w:val="left"/>
            </w:pPr>
            <w:r>
              <w:rPr>
                <w:sz w:val="16"/>
              </w:rPr>
              <w:t>Relatively Low 10, Not Applicable 157</w:t>
            </w:r>
          </w:p>
        </w:tc>
        <w:tc>
          <w:tcPr>
            <w:tcW w:type="dxa" w:w="5684"/>
          </w:tcPr>
          <w:p>
            <w:pPr>
              <w:spacing w:after="0"/>
              <w:jc w:val="left"/>
            </w:pPr>
          </w:p>
        </w:tc>
      </w:tr>
      <w:tr>
        <w:trPr>
          <w:cantSplit/>
        </w:trPr>
        <w:tc>
          <w:tcPr>
            <w:tcW w:type="dxa" w:w="1037"/>
          </w:tcPr>
          <w:p>
            <w:pPr>
              <w:spacing w:after="0"/>
              <w:jc w:val="left"/>
            </w:pPr>
            <w:r>
              <w:rPr>
                <w:sz w:val="16"/>
              </w:rPr>
              <w:t>Coastal Flooding</w:t>
            </w:r>
          </w:p>
        </w:tc>
        <w:tc>
          <w:tcPr>
            <w:tcW w:type="dxa" w:w="960"/>
          </w:tcPr>
          <w:p>
            <w:pPr>
              <w:spacing w:after="0"/>
              <w:jc w:val="right"/>
            </w:pPr>
            <w:r>
              <w:rPr>
                <w:sz w:val="16"/>
              </w:rPr>
              <w:t>0 of 167</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262"/>
          </w:tcPr>
          <w:p>
            <w:pPr>
              <w:spacing w:after="0"/>
              <w:jc w:val="left"/>
            </w:pPr>
            <w:r>
              <w:rPr>
                <w:sz w:val="16"/>
              </w:rPr>
              <w:t>Not Applicable 167</w:t>
            </w:r>
          </w:p>
        </w:tc>
        <w:tc>
          <w:tcPr>
            <w:tcW w:type="dxa" w:w="5684"/>
          </w:tcPr>
          <w:p>
            <w:pPr>
              <w:spacing w:after="0"/>
              <w:jc w:val="left"/>
            </w:pPr>
          </w:p>
        </w:tc>
      </w:tr>
      <w:tr>
        <w:trPr>
          <w:cantSplit/>
        </w:trPr>
        <w:tc>
          <w:tcPr>
            <w:tcW w:type="dxa" w:w="1037"/>
          </w:tcPr>
          <w:p>
            <w:pPr>
              <w:spacing w:after="0"/>
              <w:jc w:val="left"/>
            </w:pPr>
            <w:r>
              <w:rPr>
                <w:sz w:val="16"/>
              </w:rPr>
              <w:t>Cold Wave</w:t>
            </w:r>
          </w:p>
        </w:tc>
        <w:tc>
          <w:tcPr>
            <w:tcW w:type="dxa" w:w="960"/>
          </w:tcPr>
          <w:p>
            <w:pPr>
              <w:spacing w:after="0"/>
              <w:jc w:val="right"/>
            </w:pPr>
            <w:r>
              <w:rPr>
                <w:sz w:val="16"/>
              </w:rPr>
              <w:t>167 of 167</w:t>
            </w:r>
          </w:p>
        </w:tc>
        <w:tc>
          <w:tcPr>
            <w:tcW w:type="dxa" w:w="841"/>
          </w:tcPr>
          <w:p>
            <w:pPr>
              <w:spacing w:after="0"/>
              <w:jc w:val="right"/>
            </w:pPr>
            <w:r>
              <w:rPr>
                <w:sz w:val="16"/>
              </w:rPr>
              <w:t>20.5</w:t>
            </w:r>
          </w:p>
        </w:tc>
        <w:tc>
          <w:tcPr>
            <w:tcW w:type="dxa" w:w="680"/>
          </w:tcPr>
          <w:p>
            <w:pPr>
              <w:spacing w:after="0"/>
              <w:jc w:val="right"/>
            </w:pPr>
            <w:r>
              <w:rPr>
                <w:sz w:val="16"/>
              </w:rPr>
              <w:t>30.2</w:t>
            </w:r>
          </w:p>
        </w:tc>
        <w:tc>
          <w:tcPr>
            <w:tcW w:type="dxa" w:w="648"/>
          </w:tcPr>
          <w:p>
            <w:pPr>
              <w:spacing w:after="0"/>
              <w:jc w:val="right"/>
            </w:pPr>
            <w:r>
              <w:rPr>
                <w:sz w:val="16"/>
              </w:rPr>
              <w:t>47.6</w:t>
            </w:r>
          </w:p>
        </w:tc>
        <w:tc>
          <w:tcPr>
            <w:tcW w:type="dxa" w:w="4262"/>
          </w:tcPr>
          <w:p>
            <w:pPr>
              <w:spacing w:after="0"/>
              <w:jc w:val="left"/>
            </w:pPr>
            <w:r>
              <w:rPr>
                <w:sz w:val="16"/>
              </w:rPr>
              <w:t>Relatively Moderate 1, Relatively Low 166</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0"/>
          </w:tcPr>
          <w:p>
            <w:pPr>
              <w:spacing w:after="0"/>
              <w:jc w:val="right"/>
            </w:pPr>
            <w:r>
              <w:rPr>
                <w:sz w:val="16"/>
              </w:rPr>
              <w:t>15 of 167</w:t>
            </w:r>
          </w:p>
        </w:tc>
        <w:tc>
          <w:tcPr>
            <w:tcW w:type="dxa" w:w="841"/>
          </w:tcPr>
          <w:p>
            <w:pPr>
              <w:spacing w:after="0"/>
              <w:jc w:val="right"/>
            </w:pPr>
            <w:r>
              <w:rPr>
                <w:sz w:val="16"/>
              </w:rPr>
              <w:t>68.1</w:t>
            </w:r>
          </w:p>
        </w:tc>
        <w:tc>
          <w:tcPr>
            <w:tcW w:type="dxa" w:w="680"/>
          </w:tcPr>
          <w:p>
            <w:pPr>
              <w:spacing w:after="0"/>
              <w:jc w:val="right"/>
            </w:pPr>
            <w:r>
              <w:rPr>
                <w:sz w:val="16"/>
              </w:rPr>
              <w:t>79.7</w:t>
            </w:r>
          </w:p>
        </w:tc>
        <w:tc>
          <w:tcPr>
            <w:tcW w:type="dxa" w:w="648"/>
          </w:tcPr>
          <w:p>
            <w:pPr>
              <w:spacing w:after="0"/>
              <w:jc w:val="right"/>
            </w:pPr>
            <w:r>
              <w:rPr>
                <w:sz w:val="16"/>
              </w:rPr>
              <w:t>95.1</w:t>
            </w:r>
          </w:p>
        </w:tc>
        <w:tc>
          <w:tcPr>
            <w:tcW w:type="dxa" w:w="4262"/>
          </w:tcPr>
          <w:p>
            <w:pPr>
              <w:spacing w:after="0"/>
              <w:jc w:val="left"/>
            </w:pPr>
            <w:r>
              <w:rPr>
                <w:sz w:val="16"/>
              </w:rPr>
              <w:t>Relatively Moderate 1, Relatively Low 7, Very Low 7, No Rating 152</w:t>
            </w:r>
          </w:p>
        </w:tc>
        <w:tc>
          <w:tcPr>
            <w:tcW w:type="dxa" w:w="568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0"/>
          </w:tcPr>
          <w:p>
            <w:pPr>
              <w:spacing w:after="0"/>
              <w:jc w:val="right"/>
            </w:pPr>
            <w:r>
              <w:rPr>
                <w:sz w:val="16"/>
              </w:rPr>
              <w:t>167 of 167</w:t>
            </w:r>
          </w:p>
        </w:tc>
        <w:tc>
          <w:tcPr>
            <w:tcW w:type="dxa" w:w="841"/>
          </w:tcPr>
          <w:p>
            <w:pPr>
              <w:spacing w:after="0"/>
              <w:jc w:val="right"/>
            </w:pPr>
            <w:r>
              <w:rPr>
                <w:sz w:val="16"/>
              </w:rPr>
              <w:t>6.1</w:t>
            </w:r>
          </w:p>
        </w:tc>
        <w:tc>
          <w:tcPr>
            <w:tcW w:type="dxa" w:w="680"/>
          </w:tcPr>
          <w:p>
            <w:pPr>
              <w:spacing w:after="0"/>
              <w:jc w:val="right"/>
            </w:pPr>
            <w:r>
              <w:rPr>
                <w:sz w:val="16"/>
              </w:rPr>
              <w:t>21.6</w:t>
            </w:r>
          </w:p>
        </w:tc>
        <w:tc>
          <w:tcPr>
            <w:tcW w:type="dxa" w:w="648"/>
          </w:tcPr>
          <w:p>
            <w:pPr>
              <w:spacing w:after="0"/>
              <w:jc w:val="right"/>
            </w:pPr>
            <w:r>
              <w:rPr>
                <w:sz w:val="16"/>
              </w:rPr>
              <w:t>63.2</w:t>
            </w:r>
          </w:p>
        </w:tc>
        <w:tc>
          <w:tcPr>
            <w:tcW w:type="dxa" w:w="4262"/>
          </w:tcPr>
          <w:p>
            <w:pPr>
              <w:spacing w:after="0"/>
              <w:jc w:val="left"/>
            </w:pPr>
            <w:r>
              <w:rPr>
                <w:sz w:val="16"/>
              </w:rPr>
              <w:t>Relatively Low 11, Very Low 156</w:t>
            </w:r>
          </w:p>
        </w:tc>
        <w:tc>
          <w:tcPr>
            <w:tcW w:type="dxa" w:w="5684"/>
          </w:tcPr>
          <w:p>
            <w:pPr>
              <w:spacing w:after="0"/>
              <w:jc w:val="left"/>
            </w:pPr>
          </w:p>
        </w:tc>
      </w:tr>
      <w:tr>
        <w:trPr>
          <w:cantSplit/>
        </w:trPr>
        <w:tc>
          <w:tcPr>
            <w:tcW w:type="dxa" w:w="1037"/>
          </w:tcPr>
          <w:p>
            <w:pPr>
              <w:spacing w:after="0"/>
              <w:jc w:val="left"/>
            </w:pPr>
            <w:r>
              <w:rPr>
                <w:sz w:val="16"/>
              </w:rPr>
              <w:t>Hail</w:t>
            </w:r>
          </w:p>
        </w:tc>
        <w:tc>
          <w:tcPr>
            <w:tcW w:type="dxa" w:w="960"/>
          </w:tcPr>
          <w:p>
            <w:pPr>
              <w:spacing w:after="0"/>
              <w:jc w:val="right"/>
            </w:pPr>
            <w:r>
              <w:rPr>
                <w:sz w:val="16"/>
              </w:rPr>
              <w:t>167 of 167</w:t>
            </w:r>
          </w:p>
        </w:tc>
        <w:tc>
          <w:tcPr>
            <w:tcW w:type="dxa" w:w="841"/>
          </w:tcPr>
          <w:p>
            <w:pPr>
              <w:spacing w:after="0"/>
              <w:jc w:val="right"/>
            </w:pPr>
            <w:r>
              <w:rPr>
                <w:sz w:val="16"/>
              </w:rPr>
              <w:t>71.6</w:t>
            </w:r>
          </w:p>
        </w:tc>
        <w:tc>
          <w:tcPr>
            <w:tcW w:type="dxa" w:w="680"/>
          </w:tcPr>
          <w:p>
            <w:pPr>
              <w:spacing w:after="0"/>
              <w:jc w:val="right"/>
            </w:pPr>
            <w:r>
              <w:rPr>
                <w:sz w:val="16"/>
              </w:rPr>
              <w:t>88.2</w:t>
            </w:r>
          </w:p>
        </w:tc>
        <w:tc>
          <w:tcPr>
            <w:tcW w:type="dxa" w:w="648"/>
          </w:tcPr>
          <w:p>
            <w:pPr>
              <w:spacing w:after="0"/>
              <w:jc w:val="right"/>
            </w:pPr>
            <w:r>
              <w:rPr>
                <w:sz w:val="16"/>
              </w:rPr>
              <w:t>97.8</w:t>
            </w:r>
          </w:p>
        </w:tc>
        <w:tc>
          <w:tcPr>
            <w:tcW w:type="dxa" w:w="4262"/>
          </w:tcPr>
          <w:p>
            <w:pPr>
              <w:spacing w:after="0"/>
              <w:jc w:val="left"/>
            </w:pPr>
            <w:r>
              <w:rPr>
                <w:sz w:val="16"/>
              </w:rPr>
              <w:t>Relatively High 80, Relatively Moderate 87</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0"/>
          </w:tcPr>
          <w:p>
            <w:pPr>
              <w:spacing w:after="0"/>
              <w:jc w:val="right"/>
            </w:pPr>
            <w:r>
              <w:rPr>
                <w:sz w:val="16"/>
              </w:rPr>
              <w:t>167 of 167</w:t>
            </w:r>
          </w:p>
        </w:tc>
        <w:tc>
          <w:tcPr>
            <w:tcW w:type="dxa" w:w="841"/>
          </w:tcPr>
          <w:p>
            <w:pPr>
              <w:spacing w:after="0"/>
              <w:jc w:val="right"/>
            </w:pPr>
            <w:r>
              <w:rPr>
                <w:sz w:val="16"/>
              </w:rPr>
              <w:t>3.0</w:t>
            </w:r>
          </w:p>
        </w:tc>
        <w:tc>
          <w:tcPr>
            <w:tcW w:type="dxa" w:w="680"/>
          </w:tcPr>
          <w:p>
            <w:pPr>
              <w:spacing w:after="0"/>
              <w:jc w:val="right"/>
            </w:pPr>
            <w:r>
              <w:rPr>
                <w:sz w:val="16"/>
              </w:rPr>
              <w:t>12.7</w:t>
            </w:r>
          </w:p>
        </w:tc>
        <w:tc>
          <w:tcPr>
            <w:tcW w:type="dxa" w:w="648"/>
          </w:tcPr>
          <w:p>
            <w:pPr>
              <w:spacing w:after="0"/>
              <w:jc w:val="right"/>
            </w:pPr>
            <w:r>
              <w:rPr>
                <w:sz w:val="16"/>
              </w:rPr>
              <w:t>31.6</w:t>
            </w:r>
          </w:p>
        </w:tc>
        <w:tc>
          <w:tcPr>
            <w:tcW w:type="dxa" w:w="4262"/>
          </w:tcPr>
          <w:p>
            <w:pPr>
              <w:spacing w:after="0"/>
              <w:jc w:val="left"/>
            </w:pPr>
            <w:r>
              <w:rPr>
                <w:sz w:val="16"/>
              </w:rPr>
              <w:t>Relatively Low 43, Very Low 124</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0"/>
          </w:tcPr>
          <w:p>
            <w:pPr>
              <w:spacing w:after="0"/>
              <w:jc w:val="right"/>
            </w:pPr>
            <w:r>
              <w:rPr>
                <w:sz w:val="16"/>
              </w:rPr>
              <w:t>0 of 167</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262"/>
          </w:tcPr>
          <w:p>
            <w:pPr>
              <w:spacing w:after="0"/>
              <w:jc w:val="left"/>
            </w:pPr>
            <w:r>
              <w:rPr>
                <w:sz w:val="16"/>
              </w:rPr>
              <w:t>Not Applicable 167</w:t>
            </w:r>
          </w:p>
        </w:tc>
        <w:tc>
          <w:tcPr>
            <w:tcW w:type="dxa" w:w="5684"/>
          </w:tcPr>
          <w:p>
            <w:pPr>
              <w:spacing w:after="0"/>
              <w:jc w:val="left"/>
            </w:pPr>
          </w:p>
        </w:tc>
      </w:tr>
      <w:tr>
        <w:trPr>
          <w:cantSplit/>
        </w:trPr>
        <w:tc>
          <w:tcPr>
            <w:tcW w:type="dxa" w:w="1037"/>
          </w:tcPr>
          <w:p>
            <w:pPr>
              <w:spacing w:after="0"/>
              <w:jc w:val="left"/>
            </w:pPr>
            <w:r>
              <w:rPr>
                <w:sz w:val="16"/>
              </w:rPr>
              <w:t>Ice Storm</w:t>
            </w:r>
          </w:p>
        </w:tc>
        <w:tc>
          <w:tcPr>
            <w:tcW w:type="dxa" w:w="960"/>
          </w:tcPr>
          <w:p>
            <w:pPr>
              <w:spacing w:after="0"/>
              <w:jc w:val="right"/>
            </w:pPr>
            <w:r>
              <w:rPr>
                <w:sz w:val="16"/>
              </w:rPr>
              <w:t>167 of 167</w:t>
            </w:r>
          </w:p>
        </w:tc>
        <w:tc>
          <w:tcPr>
            <w:tcW w:type="dxa" w:w="841"/>
          </w:tcPr>
          <w:p>
            <w:pPr>
              <w:spacing w:after="0"/>
              <w:jc w:val="right"/>
            </w:pPr>
            <w:r>
              <w:rPr>
                <w:sz w:val="16"/>
              </w:rPr>
              <w:t>4.1</w:t>
            </w:r>
          </w:p>
        </w:tc>
        <w:tc>
          <w:tcPr>
            <w:tcW w:type="dxa" w:w="680"/>
          </w:tcPr>
          <w:p>
            <w:pPr>
              <w:spacing w:after="0"/>
              <w:jc w:val="right"/>
            </w:pPr>
            <w:r>
              <w:rPr>
                <w:sz w:val="16"/>
              </w:rPr>
              <w:t>14.2</w:t>
            </w:r>
          </w:p>
        </w:tc>
        <w:tc>
          <w:tcPr>
            <w:tcW w:type="dxa" w:w="648"/>
          </w:tcPr>
          <w:p>
            <w:pPr>
              <w:spacing w:after="0"/>
              <w:jc w:val="right"/>
            </w:pPr>
            <w:r>
              <w:rPr>
                <w:sz w:val="16"/>
              </w:rPr>
              <w:t>37.8</w:t>
            </w:r>
          </w:p>
        </w:tc>
        <w:tc>
          <w:tcPr>
            <w:tcW w:type="dxa" w:w="4262"/>
          </w:tcPr>
          <w:p>
            <w:pPr>
              <w:spacing w:after="0"/>
              <w:jc w:val="left"/>
            </w:pPr>
            <w:r>
              <w:rPr>
                <w:sz w:val="16"/>
              </w:rPr>
              <w:t>Relatively Low 8, Very Low 159</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0"/>
          </w:tcPr>
          <w:p>
            <w:pPr>
              <w:spacing w:after="0"/>
              <w:jc w:val="right"/>
            </w:pPr>
            <w:r>
              <w:rPr>
                <w:sz w:val="16"/>
              </w:rPr>
              <w:t>167 of 167</w:t>
            </w:r>
          </w:p>
        </w:tc>
        <w:tc>
          <w:tcPr>
            <w:tcW w:type="dxa" w:w="841"/>
          </w:tcPr>
          <w:p>
            <w:pPr>
              <w:spacing w:after="0"/>
              <w:jc w:val="right"/>
            </w:pPr>
            <w:r>
              <w:rPr>
                <w:sz w:val="16"/>
              </w:rPr>
              <w:t>0.7</w:t>
            </w:r>
          </w:p>
        </w:tc>
        <w:tc>
          <w:tcPr>
            <w:tcW w:type="dxa" w:w="680"/>
          </w:tcPr>
          <w:p>
            <w:pPr>
              <w:spacing w:after="0"/>
              <w:jc w:val="right"/>
            </w:pPr>
            <w:r>
              <w:rPr>
                <w:sz w:val="16"/>
              </w:rPr>
              <w:t>34.9</w:t>
            </w:r>
          </w:p>
        </w:tc>
        <w:tc>
          <w:tcPr>
            <w:tcW w:type="dxa" w:w="648"/>
          </w:tcPr>
          <w:p>
            <w:pPr>
              <w:spacing w:after="0"/>
              <w:jc w:val="right"/>
            </w:pPr>
            <w:r>
              <w:rPr>
                <w:sz w:val="16"/>
              </w:rPr>
              <w:t>97.3</w:t>
            </w:r>
          </w:p>
        </w:tc>
        <w:tc>
          <w:tcPr>
            <w:tcW w:type="dxa" w:w="4262"/>
          </w:tcPr>
          <w:p>
            <w:pPr>
              <w:spacing w:after="0"/>
              <w:jc w:val="left"/>
            </w:pPr>
            <w:r>
              <w:rPr>
                <w:sz w:val="16"/>
              </w:rPr>
              <w:t>Very High 3, Relatively High 16, Relatively Moderate 39, Relatively Low 75, Very Low 34</w:t>
            </w:r>
          </w:p>
        </w:tc>
        <w:tc>
          <w:tcPr>
            <w:tcW w:type="dxa" w:w="5684"/>
          </w:tcPr>
          <w:p>
            <w:pPr>
              <w:spacing w:after="0"/>
              <w:jc w:val="left"/>
            </w:pPr>
          </w:p>
        </w:tc>
      </w:tr>
      <w:tr>
        <w:trPr>
          <w:cantSplit/>
        </w:trPr>
        <w:tc>
          <w:tcPr>
            <w:tcW w:type="dxa" w:w="1037"/>
          </w:tcPr>
          <w:p>
            <w:pPr>
              <w:spacing w:after="0"/>
              <w:jc w:val="left"/>
            </w:pPr>
            <w:r>
              <w:rPr>
                <w:sz w:val="16"/>
              </w:rPr>
              <w:t>Landslide</w:t>
            </w:r>
          </w:p>
        </w:tc>
        <w:tc>
          <w:tcPr>
            <w:tcW w:type="dxa" w:w="960"/>
          </w:tcPr>
          <w:p>
            <w:pPr>
              <w:spacing w:after="0"/>
              <w:jc w:val="right"/>
            </w:pPr>
            <w:r>
              <w:rPr>
                <w:sz w:val="16"/>
              </w:rPr>
              <w:t>162 of 167</w:t>
            </w:r>
          </w:p>
        </w:tc>
        <w:tc>
          <w:tcPr>
            <w:tcW w:type="dxa" w:w="841"/>
          </w:tcPr>
          <w:p>
            <w:pPr>
              <w:spacing w:after="0"/>
              <w:jc w:val="right"/>
            </w:pPr>
            <w:r>
              <w:rPr>
                <w:sz w:val="16"/>
              </w:rPr>
              <w:t>8.7</w:t>
            </w:r>
          </w:p>
        </w:tc>
        <w:tc>
          <w:tcPr>
            <w:tcW w:type="dxa" w:w="680"/>
          </w:tcPr>
          <w:p>
            <w:pPr>
              <w:spacing w:after="0"/>
              <w:jc w:val="right"/>
            </w:pPr>
            <w:r>
              <w:rPr>
                <w:sz w:val="16"/>
              </w:rPr>
              <w:t>15.9</w:t>
            </w:r>
          </w:p>
        </w:tc>
        <w:tc>
          <w:tcPr>
            <w:tcW w:type="dxa" w:w="648"/>
          </w:tcPr>
          <w:p>
            <w:pPr>
              <w:spacing w:after="0"/>
              <w:jc w:val="right"/>
            </w:pPr>
            <w:r>
              <w:rPr>
                <w:sz w:val="16"/>
              </w:rPr>
              <w:t>87.4</w:t>
            </w:r>
          </w:p>
        </w:tc>
        <w:tc>
          <w:tcPr>
            <w:tcW w:type="dxa" w:w="4262"/>
          </w:tcPr>
          <w:p>
            <w:pPr>
              <w:spacing w:after="0"/>
              <w:jc w:val="left"/>
            </w:pPr>
            <w:r>
              <w:rPr>
                <w:sz w:val="16"/>
              </w:rPr>
              <w:t>Relatively Low 3, Very Low 159, No Rating 5</w:t>
            </w:r>
          </w:p>
        </w:tc>
        <w:tc>
          <w:tcPr>
            <w:tcW w:type="dxa" w:w="5684"/>
          </w:tcPr>
          <w:p>
            <w:pPr>
              <w:spacing w:after="0"/>
              <w:jc w:val="left"/>
            </w:pPr>
          </w:p>
        </w:tc>
      </w:tr>
      <w:tr>
        <w:trPr>
          <w:cantSplit/>
        </w:trPr>
        <w:tc>
          <w:tcPr>
            <w:tcW w:type="dxa" w:w="1037"/>
          </w:tcPr>
          <w:p>
            <w:pPr>
              <w:spacing w:after="0"/>
              <w:jc w:val="left"/>
            </w:pPr>
            <w:r>
              <w:rPr>
                <w:sz w:val="16"/>
              </w:rPr>
              <w:t>Lightning</w:t>
            </w:r>
          </w:p>
        </w:tc>
        <w:tc>
          <w:tcPr>
            <w:tcW w:type="dxa" w:w="960"/>
          </w:tcPr>
          <w:p>
            <w:pPr>
              <w:spacing w:after="0"/>
              <w:jc w:val="right"/>
            </w:pPr>
            <w:r>
              <w:rPr>
                <w:sz w:val="16"/>
              </w:rPr>
              <w:t>167 of 167</w:t>
            </w:r>
          </w:p>
        </w:tc>
        <w:tc>
          <w:tcPr>
            <w:tcW w:type="dxa" w:w="841"/>
          </w:tcPr>
          <w:p>
            <w:pPr>
              <w:spacing w:after="0"/>
              <w:jc w:val="right"/>
            </w:pPr>
            <w:r>
              <w:rPr>
                <w:sz w:val="16"/>
              </w:rPr>
              <w:t>40.1</w:t>
            </w:r>
          </w:p>
        </w:tc>
        <w:tc>
          <w:tcPr>
            <w:tcW w:type="dxa" w:w="680"/>
          </w:tcPr>
          <w:p>
            <w:pPr>
              <w:spacing w:after="0"/>
              <w:jc w:val="right"/>
            </w:pPr>
            <w:r>
              <w:rPr>
                <w:sz w:val="16"/>
              </w:rPr>
              <w:t>79.2</w:t>
            </w:r>
          </w:p>
        </w:tc>
        <w:tc>
          <w:tcPr>
            <w:tcW w:type="dxa" w:w="648"/>
          </w:tcPr>
          <w:p>
            <w:pPr>
              <w:spacing w:after="0"/>
              <w:jc w:val="right"/>
            </w:pPr>
            <w:r>
              <w:rPr>
                <w:sz w:val="16"/>
              </w:rPr>
              <w:t>96.1</w:t>
            </w:r>
          </w:p>
        </w:tc>
        <w:tc>
          <w:tcPr>
            <w:tcW w:type="dxa" w:w="4262"/>
          </w:tcPr>
          <w:p>
            <w:pPr>
              <w:spacing w:after="0"/>
              <w:jc w:val="left"/>
            </w:pPr>
            <w:r>
              <w:rPr>
                <w:sz w:val="16"/>
              </w:rPr>
              <w:t>Very High 1, Relatively High 94, Relatively Moderate 70, Relatively Low 2</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0"/>
          </w:tcPr>
          <w:p>
            <w:pPr>
              <w:spacing w:after="0"/>
              <w:jc w:val="right"/>
            </w:pPr>
            <w:r>
              <w:rPr>
                <w:sz w:val="16"/>
              </w:rPr>
              <w:t>167 of 167</w:t>
            </w:r>
          </w:p>
        </w:tc>
        <w:tc>
          <w:tcPr>
            <w:tcW w:type="dxa" w:w="841"/>
          </w:tcPr>
          <w:p>
            <w:pPr>
              <w:spacing w:after="0"/>
              <w:jc w:val="right"/>
            </w:pPr>
            <w:r>
              <w:rPr>
                <w:sz w:val="16"/>
              </w:rPr>
              <w:t>21.9</w:t>
            </w:r>
          </w:p>
        </w:tc>
        <w:tc>
          <w:tcPr>
            <w:tcW w:type="dxa" w:w="680"/>
          </w:tcPr>
          <w:p>
            <w:pPr>
              <w:spacing w:after="0"/>
              <w:jc w:val="right"/>
            </w:pPr>
            <w:r>
              <w:rPr>
                <w:sz w:val="16"/>
              </w:rPr>
              <w:t>44.6</w:t>
            </w:r>
          </w:p>
        </w:tc>
        <w:tc>
          <w:tcPr>
            <w:tcW w:type="dxa" w:w="648"/>
          </w:tcPr>
          <w:p>
            <w:pPr>
              <w:spacing w:after="0"/>
              <w:jc w:val="right"/>
            </w:pPr>
            <w:r>
              <w:rPr>
                <w:sz w:val="16"/>
              </w:rPr>
              <w:t>74.6</w:t>
            </w:r>
          </w:p>
        </w:tc>
        <w:tc>
          <w:tcPr>
            <w:tcW w:type="dxa" w:w="4262"/>
          </w:tcPr>
          <w:p>
            <w:pPr>
              <w:spacing w:after="0"/>
              <w:jc w:val="left"/>
            </w:pPr>
            <w:r>
              <w:rPr>
                <w:sz w:val="16"/>
              </w:rPr>
              <w:t>Relatively Moderate 43, Relatively Low 124</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0"/>
          </w:tcPr>
          <w:p>
            <w:pPr>
              <w:spacing w:after="0"/>
              <w:jc w:val="right"/>
            </w:pPr>
            <w:r>
              <w:rPr>
                <w:sz w:val="16"/>
              </w:rPr>
              <w:t>167 of 167</w:t>
            </w:r>
          </w:p>
        </w:tc>
        <w:tc>
          <w:tcPr>
            <w:tcW w:type="dxa" w:w="841"/>
          </w:tcPr>
          <w:p>
            <w:pPr>
              <w:spacing w:after="0"/>
              <w:jc w:val="right"/>
            </w:pPr>
            <w:r>
              <w:rPr>
                <w:sz w:val="16"/>
              </w:rPr>
              <w:t>41.9</w:t>
            </w:r>
          </w:p>
        </w:tc>
        <w:tc>
          <w:tcPr>
            <w:tcW w:type="dxa" w:w="680"/>
          </w:tcPr>
          <w:p>
            <w:pPr>
              <w:spacing w:after="0"/>
              <w:jc w:val="right"/>
            </w:pPr>
            <w:r>
              <w:rPr>
                <w:sz w:val="16"/>
              </w:rPr>
              <w:t>62.1</w:t>
            </w:r>
          </w:p>
        </w:tc>
        <w:tc>
          <w:tcPr>
            <w:tcW w:type="dxa" w:w="648"/>
          </w:tcPr>
          <w:p>
            <w:pPr>
              <w:spacing w:after="0"/>
              <w:jc w:val="right"/>
            </w:pPr>
            <w:r>
              <w:rPr>
                <w:sz w:val="16"/>
              </w:rPr>
              <w:t>90.1</w:t>
            </w:r>
          </w:p>
        </w:tc>
        <w:tc>
          <w:tcPr>
            <w:tcW w:type="dxa" w:w="4262"/>
          </w:tcPr>
          <w:p>
            <w:pPr>
              <w:spacing w:after="0"/>
              <w:jc w:val="left"/>
            </w:pPr>
            <w:r>
              <w:rPr>
                <w:sz w:val="16"/>
              </w:rPr>
              <w:t>Relatively High 23, Relatively Moderate 118, Relatively Low 26</w:t>
            </w:r>
          </w:p>
        </w:tc>
        <w:tc>
          <w:tcPr>
            <w:tcW w:type="dxa" w:w="5684"/>
          </w:tcPr>
          <w:p>
            <w:pPr>
              <w:spacing w:after="0"/>
              <w:jc w:val="left"/>
            </w:pPr>
          </w:p>
        </w:tc>
      </w:tr>
      <w:tr>
        <w:trPr>
          <w:cantSplit/>
        </w:trPr>
        <w:tc>
          <w:tcPr>
            <w:tcW w:type="dxa" w:w="1037"/>
          </w:tcPr>
          <w:p>
            <w:pPr>
              <w:spacing w:after="0"/>
              <w:jc w:val="left"/>
            </w:pPr>
            <w:r>
              <w:rPr>
                <w:sz w:val="16"/>
              </w:rPr>
              <w:t>Tsunami</w:t>
            </w:r>
          </w:p>
        </w:tc>
        <w:tc>
          <w:tcPr>
            <w:tcW w:type="dxa" w:w="960"/>
          </w:tcPr>
          <w:p>
            <w:pPr>
              <w:spacing w:after="0"/>
              <w:jc w:val="right"/>
            </w:pPr>
            <w:r>
              <w:rPr>
                <w:sz w:val="16"/>
              </w:rPr>
              <w:t>0 of 167</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262"/>
          </w:tcPr>
          <w:p>
            <w:pPr>
              <w:spacing w:after="0"/>
              <w:jc w:val="left"/>
            </w:pPr>
            <w:r>
              <w:rPr>
                <w:sz w:val="16"/>
              </w:rPr>
              <w:t>Not Applicable 167</w:t>
            </w:r>
          </w:p>
        </w:tc>
        <w:tc>
          <w:tcPr>
            <w:tcW w:type="dxa" w:w="5684"/>
          </w:tcPr>
          <w:p>
            <w:pPr>
              <w:spacing w:after="0"/>
              <w:jc w:val="left"/>
            </w:pPr>
          </w:p>
        </w:tc>
      </w:tr>
      <w:tr>
        <w:trPr>
          <w:cantSplit/>
        </w:trPr>
        <w:tc>
          <w:tcPr>
            <w:tcW w:type="dxa" w:w="1037"/>
          </w:tcPr>
          <w:p>
            <w:pPr>
              <w:spacing w:after="0"/>
              <w:jc w:val="left"/>
            </w:pPr>
            <w:r>
              <w:rPr>
                <w:sz w:val="16"/>
              </w:rPr>
              <w:t>Volcanic Activity</w:t>
            </w:r>
          </w:p>
        </w:tc>
        <w:tc>
          <w:tcPr>
            <w:tcW w:type="dxa" w:w="960"/>
          </w:tcPr>
          <w:p>
            <w:pPr>
              <w:spacing w:after="0"/>
              <w:jc w:val="right"/>
            </w:pPr>
            <w:r>
              <w:rPr>
                <w:sz w:val="16"/>
              </w:rPr>
              <w:t>167 of 167</w:t>
            </w:r>
          </w:p>
        </w:tc>
        <w:tc>
          <w:tcPr>
            <w:tcW w:type="dxa" w:w="841"/>
          </w:tcPr>
          <w:p>
            <w:pPr>
              <w:spacing w:after="0"/>
              <w:jc w:val="right"/>
            </w:pPr>
            <w:r>
              <w:rPr>
                <w:sz w:val="16"/>
              </w:rPr>
              <w:t>42.1</w:t>
            </w:r>
          </w:p>
        </w:tc>
        <w:tc>
          <w:tcPr>
            <w:tcW w:type="dxa" w:w="680"/>
          </w:tcPr>
          <w:p>
            <w:pPr>
              <w:spacing w:after="0"/>
              <w:jc w:val="right"/>
            </w:pPr>
            <w:r>
              <w:rPr>
                <w:sz w:val="16"/>
              </w:rPr>
              <w:t>56.7</w:t>
            </w:r>
          </w:p>
        </w:tc>
        <w:tc>
          <w:tcPr>
            <w:tcW w:type="dxa" w:w="648"/>
          </w:tcPr>
          <w:p>
            <w:pPr>
              <w:spacing w:after="0"/>
              <w:jc w:val="right"/>
            </w:pPr>
            <w:r>
              <w:rPr>
                <w:sz w:val="16"/>
              </w:rPr>
              <w:t>74.9</w:t>
            </w:r>
          </w:p>
        </w:tc>
        <w:tc>
          <w:tcPr>
            <w:tcW w:type="dxa" w:w="4262"/>
          </w:tcPr>
          <w:p>
            <w:pPr>
              <w:spacing w:after="0"/>
              <w:jc w:val="left"/>
            </w:pPr>
            <w:r>
              <w:rPr>
                <w:sz w:val="16"/>
              </w:rPr>
              <w:t>Very Low 167</w:t>
            </w:r>
          </w:p>
        </w:tc>
        <w:tc>
          <w:tcPr>
            <w:tcW w:type="dxa" w:w="5684"/>
          </w:tcPr>
          <w:p>
            <w:pPr>
              <w:spacing w:after="0"/>
              <w:jc w:val="left"/>
            </w:pPr>
          </w:p>
        </w:tc>
      </w:tr>
      <w:tr>
        <w:trPr>
          <w:cantSplit/>
        </w:trPr>
        <w:tc>
          <w:tcPr>
            <w:tcW w:type="dxa" w:w="1037"/>
          </w:tcPr>
          <w:p>
            <w:pPr>
              <w:spacing w:after="0"/>
              <w:jc w:val="left"/>
            </w:pPr>
            <w:r>
              <w:rPr>
                <w:sz w:val="16"/>
              </w:rPr>
              <w:t>Wildfire</w:t>
            </w:r>
          </w:p>
        </w:tc>
        <w:tc>
          <w:tcPr>
            <w:tcW w:type="dxa" w:w="960"/>
          </w:tcPr>
          <w:p>
            <w:pPr>
              <w:spacing w:after="0"/>
              <w:jc w:val="right"/>
            </w:pPr>
            <w:r>
              <w:rPr>
                <w:sz w:val="16"/>
              </w:rPr>
              <w:t>162 of 167</w:t>
            </w:r>
          </w:p>
        </w:tc>
        <w:tc>
          <w:tcPr>
            <w:tcW w:type="dxa" w:w="841"/>
          </w:tcPr>
          <w:p>
            <w:pPr>
              <w:spacing w:after="0"/>
              <w:jc w:val="right"/>
            </w:pPr>
            <w:r>
              <w:rPr>
                <w:sz w:val="16"/>
              </w:rPr>
              <w:t>18.8</w:t>
            </w:r>
          </w:p>
        </w:tc>
        <w:tc>
          <w:tcPr>
            <w:tcW w:type="dxa" w:w="680"/>
          </w:tcPr>
          <w:p>
            <w:pPr>
              <w:spacing w:after="0"/>
              <w:jc w:val="right"/>
            </w:pPr>
            <w:r>
              <w:rPr>
                <w:sz w:val="16"/>
              </w:rPr>
              <w:t>80.2</w:t>
            </w:r>
          </w:p>
        </w:tc>
        <w:tc>
          <w:tcPr>
            <w:tcW w:type="dxa" w:w="648"/>
          </w:tcPr>
          <w:p>
            <w:pPr>
              <w:spacing w:after="0"/>
              <w:jc w:val="right"/>
            </w:pPr>
            <w:r>
              <w:rPr>
                <w:sz w:val="16"/>
              </w:rPr>
              <w:t>99.7</w:t>
            </w:r>
          </w:p>
        </w:tc>
        <w:tc>
          <w:tcPr>
            <w:tcW w:type="dxa" w:w="4262"/>
          </w:tcPr>
          <w:p>
            <w:pPr>
              <w:spacing w:after="0"/>
              <w:jc w:val="left"/>
            </w:pPr>
            <w:r>
              <w:rPr>
                <w:sz w:val="16"/>
              </w:rPr>
              <w:t>Very High 8, Relatively High 33, Relatively Moderate 24, Relatively Low 29, Very Low 68, No Rating 5</w:t>
            </w:r>
          </w:p>
        </w:tc>
        <w:tc>
          <w:tcPr>
            <w:tcW w:type="dxa" w:w="5684"/>
          </w:tcPr>
          <w:p>
            <w:pPr>
              <w:spacing w:after="0"/>
              <w:jc w:val="left"/>
            </w:pPr>
          </w:p>
        </w:tc>
      </w:tr>
      <w:tr>
        <w:trPr>
          <w:cantSplit/>
        </w:trPr>
        <w:tc>
          <w:tcPr>
            <w:tcW w:type="dxa" w:w="1037"/>
          </w:tcPr>
          <w:p>
            <w:pPr>
              <w:spacing w:after="0"/>
              <w:jc w:val="left"/>
            </w:pPr>
            <w:r>
              <w:rPr>
                <w:sz w:val="16"/>
              </w:rPr>
              <w:t>Winter Weather</w:t>
            </w:r>
          </w:p>
        </w:tc>
        <w:tc>
          <w:tcPr>
            <w:tcW w:type="dxa" w:w="960"/>
          </w:tcPr>
          <w:p>
            <w:pPr>
              <w:spacing w:after="0"/>
              <w:jc w:val="right"/>
            </w:pPr>
            <w:r>
              <w:rPr>
                <w:sz w:val="16"/>
              </w:rPr>
              <w:t>167 of 167</w:t>
            </w:r>
          </w:p>
        </w:tc>
        <w:tc>
          <w:tcPr>
            <w:tcW w:type="dxa" w:w="841"/>
          </w:tcPr>
          <w:p>
            <w:pPr>
              <w:spacing w:after="0"/>
              <w:jc w:val="right"/>
            </w:pPr>
            <w:r>
              <w:rPr>
                <w:sz w:val="16"/>
              </w:rPr>
              <w:t>78.6</w:t>
            </w:r>
          </w:p>
        </w:tc>
        <w:tc>
          <w:tcPr>
            <w:tcW w:type="dxa" w:w="680"/>
          </w:tcPr>
          <w:p>
            <w:pPr>
              <w:spacing w:after="0"/>
              <w:jc w:val="right"/>
            </w:pPr>
            <w:r>
              <w:rPr>
                <w:sz w:val="16"/>
              </w:rPr>
              <w:t>95.0</w:t>
            </w:r>
          </w:p>
        </w:tc>
        <w:tc>
          <w:tcPr>
            <w:tcW w:type="dxa" w:w="648"/>
          </w:tcPr>
          <w:p>
            <w:pPr>
              <w:spacing w:after="0"/>
              <w:jc w:val="right"/>
            </w:pPr>
            <w:r>
              <w:rPr>
                <w:sz w:val="16"/>
              </w:rPr>
              <w:t>99.4</w:t>
            </w:r>
          </w:p>
        </w:tc>
        <w:tc>
          <w:tcPr>
            <w:tcW w:type="dxa" w:w="4262"/>
          </w:tcPr>
          <w:p>
            <w:pPr>
              <w:spacing w:after="0"/>
              <w:jc w:val="left"/>
            </w:pPr>
            <w:r>
              <w:rPr>
                <w:sz w:val="16"/>
              </w:rPr>
              <w:t>Very High 58, Relatively High 108, Relatively Moderate 1</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0"/>
        <w:gridCol w:w="712"/>
        <w:gridCol w:w="2768"/>
        <w:gridCol w:w="2207"/>
        <w:gridCol w:w="1553"/>
        <w:gridCol w:w="2020"/>
        <w:gridCol w:w="2833"/>
      </w:tblGrid>
      <w:tr>
        <w:trPr>
          <w:cantSplit/>
          <w:tblHeader/>
        </w:trPr>
        <w:tc>
          <w:tcPr>
            <w:tcW w:type="dxa" w:w="2020"/>
            <w:shd w:val="clear" w:color="auto" w:fill="E8E8E8"/>
          </w:tcPr>
          <w:p>
            <w:pPr>
              <w:spacing w:after="0"/>
              <w:jc w:val="left"/>
            </w:pPr>
            <w:r>
              <w:rPr>
                <w:b/>
                <w:sz w:val="16"/>
              </w:rPr>
              <w:t>Member</w:t>
            </w:r>
          </w:p>
        </w:tc>
        <w:tc>
          <w:tcPr>
            <w:tcW w:type="dxa" w:w="712"/>
            <w:shd w:val="clear" w:color="auto" w:fill="E8E8E8"/>
          </w:tcPr>
          <w:p>
            <w:pPr>
              <w:spacing w:after="0"/>
              <w:jc w:val="left"/>
            </w:pPr>
            <w:r>
              <w:rPr>
                <w:b/>
                <w:sz w:val="16"/>
              </w:rPr>
              <w:t>Type</w:t>
            </w:r>
          </w:p>
        </w:tc>
        <w:tc>
          <w:tcPr>
            <w:tcW w:type="dxa" w:w="2768"/>
            <w:shd w:val="clear" w:color="auto" w:fill="E8E8E8"/>
          </w:tcPr>
          <w:p>
            <w:pPr>
              <w:spacing w:after="0"/>
              <w:jc w:val="left"/>
            </w:pPr>
            <w:r>
              <w:rPr>
                <w:b/>
                <w:sz w:val="16"/>
              </w:rPr>
              <w:t>Plan status</w:t>
            </w:r>
          </w:p>
        </w:tc>
        <w:tc>
          <w:tcPr>
            <w:tcW w:type="dxa" w:w="22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3"/>
            <w:shd w:val="clear" w:color="auto" w:fill="E8E8E8"/>
          </w:tcPr>
          <w:p>
            <w:pPr>
              <w:spacing w:after="0"/>
              <w:jc w:val="left"/>
            </w:pPr>
            <w:r>
              <w:rPr>
                <w:b/>
                <w:sz w:val="16"/>
              </w:rPr>
              <w:t>Notes</w:t>
            </w:r>
          </w:p>
        </w:tc>
      </w:tr>
      <w:tr>
        <w:trPr>
          <w:cantSplit/>
        </w:trPr>
        <w:tc>
          <w:tcPr>
            <w:tcW w:type="dxa" w:w="2020"/>
          </w:tcPr>
          <w:p>
            <w:pPr>
              <w:spacing w:after="0"/>
              <w:jc w:val="left"/>
            </w:pPr>
            <w:r>
              <w:rPr>
                <w:sz w:val="16"/>
              </w:rPr>
              <w:t>El Paso County</w:t>
            </w:r>
          </w:p>
        </w:tc>
        <w:tc>
          <w:tcPr>
            <w:tcW w:type="dxa" w:w="712"/>
          </w:tcPr>
          <w:p>
            <w:pPr>
              <w:spacing w:after="0"/>
              <w:jc w:val="left"/>
            </w:pPr>
            <w:r>
              <w:rPr>
                <w:sz w:val="16"/>
              </w:rPr>
              <w:t>County</w:t>
            </w:r>
          </w:p>
        </w:tc>
        <w:tc>
          <w:tcPr>
            <w:tcW w:type="dxa" w:w="2768"/>
          </w:tcPr>
          <w:p>
            <w:pPr>
              <w:spacing w:after="0"/>
              <w:jc w:val="left"/>
            </w:pPr>
            <w:r>
              <w:rPr>
                <w:sz w:val="16"/>
              </w:rPr>
              <w:t>Approved, expires 2031-07-01</w:t>
            </w:r>
          </w:p>
        </w:tc>
        <w:tc>
          <w:tcPr>
            <w:tcW w:type="dxa" w:w="2207"/>
          </w:tcPr>
          <w:p>
            <w:pPr>
              <w:spacing w:after="0"/>
              <w:jc w:val="right"/>
            </w:pPr>
            <w:r>
              <w:rPr>
                <w:sz w:val="16"/>
              </w:rPr>
              <w:t>FMA RL 0, SRL 1; any 6</w:t>
            </w:r>
          </w:p>
        </w:tc>
        <w:tc>
          <w:tcPr>
            <w:tcW w:type="dxa" w:w="1553"/>
          </w:tcPr>
          <w:p>
            <w:pPr>
              <w:spacing w:after="0"/>
              <w:jc w:val="right"/>
            </w:pPr>
            <w:r>
              <w:rPr>
                <w:sz w:val="16"/>
              </w:rPr>
              <w:t>$9,299,611.21</w:t>
            </w:r>
          </w:p>
        </w:tc>
        <w:tc>
          <w:tcPr>
            <w:tcW w:type="dxa" w:w="2020"/>
          </w:tcPr>
          <w:p>
            <w:pPr>
              <w:spacing w:after="0"/>
              <w:jc w:val="right"/>
            </w:pPr>
            <w:r>
              <w:rPr>
                <w:sz w:val="16"/>
              </w:rPr>
              <w:t>0; not yet covered</w:t>
            </w:r>
          </w:p>
        </w:tc>
        <w:tc>
          <w:tcPr>
            <w:tcW w:type="dxa" w:w="2833"/>
          </w:tcPr>
          <w:p>
            <w:pPr>
              <w:spacing w:after="0"/>
              <w:jc w:val="left"/>
            </w:pPr>
            <w:r>
              <w:rPr>
                <w:sz w:val="16"/>
              </w:rPr>
              <w:t>Includes $168,395.43 for declarations not counted as hazard incidents (DR-4498-CO).</w:t>
            </w:r>
          </w:p>
        </w:tc>
      </w:tr>
      <w:tr>
        <w:trPr>
          <w:cantSplit/>
        </w:trPr>
        <w:tc>
          <w:tcPr>
            <w:tcW w:type="dxa" w:w="2020"/>
          </w:tcPr>
          <w:p>
            <w:pPr>
              <w:spacing w:after="0"/>
              <w:jc w:val="left"/>
            </w:pPr>
            <w:r>
              <w:rPr>
                <w:sz w:val="16"/>
              </w:rPr>
              <w:t>Calhan town</w:t>
            </w:r>
          </w:p>
        </w:tc>
        <w:tc>
          <w:tcPr>
            <w:tcW w:type="dxa" w:w="712"/>
          </w:tcPr>
          <w:p>
            <w:pPr>
              <w:spacing w:after="0"/>
              <w:jc w:val="left"/>
            </w:pPr>
            <w:r>
              <w:rPr>
                <w:sz w:val="16"/>
              </w:rPr>
              <w:t>Town</w:t>
            </w:r>
          </w:p>
        </w:tc>
        <w:tc>
          <w:tcPr>
            <w:tcW w:type="dxa" w:w="2768"/>
          </w:tcPr>
          <w:p>
            <w:pPr>
              <w:spacing w:after="0"/>
              <w:jc w:val="left"/>
            </w:pPr>
            <w:r>
              <w:rPr>
                <w:sz w:val="16"/>
              </w:rPr>
              <w:t>Approved, expires 2031-07-01</w:t>
            </w:r>
          </w:p>
        </w:tc>
        <w:tc>
          <w:tcPr>
            <w:tcW w:type="dxa" w:w="2207"/>
          </w:tcPr>
          <w:p>
            <w:pPr>
              <w:spacing w:after="0"/>
              <w:jc w:val="right"/>
            </w:pPr>
            <w:r>
              <w:rPr>
                <w:sz w:val="16"/>
              </w:rPr>
              <w:t>FMA RL 0, SRL 0; any 0</w:t>
            </w:r>
          </w:p>
        </w:tc>
        <w:tc>
          <w:tcPr>
            <w:tcW w:type="dxa" w:w="1553"/>
          </w:tcPr>
          <w:p>
            <w:pPr>
              <w:spacing w:after="0"/>
              <w:jc w:val="right"/>
            </w:pPr>
            <w:r>
              <w:rPr>
                <w:sz w:val="16"/>
              </w:rPr>
              <w:t>$4,653.73</w:t>
            </w:r>
          </w:p>
        </w:tc>
        <w:tc>
          <w:tcPr>
            <w:tcW w:type="dxa" w:w="2020"/>
          </w:tcPr>
          <w:p>
            <w:pPr>
              <w:spacing w:after="0"/>
              <w:jc w:val="right"/>
            </w:pPr>
            <w:r>
              <w:rPr>
                <w:sz w:val="16"/>
              </w:rPr>
              <w:t>99; not yet covered</w:t>
            </w:r>
          </w:p>
        </w:tc>
        <w:tc>
          <w:tcPr>
            <w:tcW w:type="dxa" w:w="2833"/>
          </w:tcPr>
          <w:p>
            <w:pPr>
              <w:spacing w:after="0"/>
              <w:jc w:val="left"/>
            </w:pPr>
          </w:p>
        </w:tc>
      </w:tr>
      <w:tr>
        <w:trPr>
          <w:cantSplit/>
        </w:trPr>
        <w:tc>
          <w:tcPr>
            <w:tcW w:type="dxa" w:w="2020"/>
          </w:tcPr>
          <w:p>
            <w:pPr>
              <w:spacing w:after="0"/>
              <w:jc w:val="left"/>
            </w:pPr>
            <w:r>
              <w:rPr>
                <w:sz w:val="16"/>
              </w:rPr>
              <w:t>Colorado Springs city</w:t>
            </w:r>
          </w:p>
        </w:tc>
        <w:tc>
          <w:tcPr>
            <w:tcW w:type="dxa" w:w="712"/>
          </w:tcPr>
          <w:p>
            <w:pPr>
              <w:spacing w:after="0"/>
              <w:jc w:val="left"/>
            </w:pPr>
            <w:r>
              <w:rPr>
                <w:sz w:val="16"/>
              </w:rPr>
              <w:t>City</w:t>
            </w:r>
          </w:p>
        </w:tc>
        <w:tc>
          <w:tcPr>
            <w:tcW w:type="dxa" w:w="2768"/>
          </w:tcPr>
          <w:p>
            <w:pPr>
              <w:spacing w:after="0"/>
              <w:jc w:val="left"/>
            </w:pPr>
            <w:r>
              <w:rPr>
                <w:sz w:val="16"/>
              </w:rPr>
              <w:t>Approved, expires 2031-07-01</w:t>
            </w:r>
          </w:p>
        </w:tc>
        <w:tc>
          <w:tcPr>
            <w:tcW w:type="dxa" w:w="2207"/>
          </w:tcPr>
          <w:p>
            <w:pPr>
              <w:spacing w:after="0"/>
              <w:jc w:val="right"/>
            </w:pPr>
            <w:r>
              <w:rPr>
                <w:sz w:val="16"/>
              </w:rPr>
              <w:t>FMA RL 0, SRL 0; any 10</w:t>
            </w:r>
          </w:p>
        </w:tc>
        <w:tc>
          <w:tcPr>
            <w:tcW w:type="dxa" w:w="1553"/>
          </w:tcPr>
          <w:p>
            <w:pPr>
              <w:spacing w:after="0"/>
              <w:jc w:val="right"/>
            </w:pPr>
            <w:r>
              <w:rPr>
                <w:sz w:val="16"/>
              </w:rPr>
              <w:t>$15,616,073.42</w:t>
            </w:r>
          </w:p>
        </w:tc>
        <w:tc>
          <w:tcPr>
            <w:tcW w:type="dxa" w:w="2020"/>
          </w:tcPr>
          <w:p>
            <w:pPr>
              <w:spacing w:after="0"/>
              <w:jc w:val="right"/>
            </w:pPr>
            <w:r>
              <w:rPr>
                <w:sz w:val="16"/>
              </w:rPr>
              <w:t>427; not yet covered</w:t>
            </w:r>
          </w:p>
        </w:tc>
        <w:tc>
          <w:tcPr>
            <w:tcW w:type="dxa" w:w="2833"/>
          </w:tcPr>
          <w:p>
            <w:pPr>
              <w:spacing w:after="0"/>
              <w:jc w:val="left"/>
            </w:pPr>
            <w:r>
              <w:rPr>
                <w:sz w:val="16"/>
              </w:rPr>
              <w:t>Includes $179,965.42 for declarations not counted as hazard incidents (DR-4498-CO).</w:t>
            </w:r>
          </w:p>
        </w:tc>
      </w:tr>
      <w:tr>
        <w:trPr>
          <w:cantSplit/>
        </w:trPr>
        <w:tc>
          <w:tcPr>
            <w:tcW w:type="dxa" w:w="2020"/>
          </w:tcPr>
          <w:p>
            <w:pPr>
              <w:spacing w:after="0"/>
              <w:jc w:val="left"/>
            </w:pPr>
            <w:r>
              <w:rPr>
                <w:sz w:val="16"/>
              </w:rPr>
              <w:t>Fountain city</w:t>
            </w:r>
          </w:p>
        </w:tc>
        <w:tc>
          <w:tcPr>
            <w:tcW w:type="dxa" w:w="712"/>
          </w:tcPr>
          <w:p>
            <w:pPr>
              <w:spacing w:after="0"/>
              <w:jc w:val="left"/>
            </w:pPr>
            <w:r>
              <w:rPr>
                <w:sz w:val="16"/>
              </w:rPr>
              <w:t>City</w:t>
            </w:r>
          </w:p>
        </w:tc>
        <w:tc>
          <w:tcPr>
            <w:tcW w:type="dxa" w:w="2768"/>
          </w:tcPr>
          <w:p>
            <w:pPr>
              <w:spacing w:after="0"/>
              <w:jc w:val="left"/>
            </w:pPr>
            <w:r>
              <w:rPr>
                <w:sz w:val="16"/>
              </w:rPr>
              <w:t>Approved, expires 2031-07-01</w:t>
            </w:r>
          </w:p>
        </w:tc>
        <w:tc>
          <w:tcPr>
            <w:tcW w:type="dxa" w:w="2207"/>
          </w:tcPr>
          <w:p>
            <w:pPr>
              <w:spacing w:after="0"/>
              <w:jc w:val="right"/>
            </w:pPr>
            <w:r>
              <w:rPr>
                <w:sz w:val="16"/>
              </w:rPr>
              <w:t>FMA RL 0, SRL 0; any 0</w:t>
            </w:r>
          </w:p>
        </w:tc>
        <w:tc>
          <w:tcPr>
            <w:tcW w:type="dxa" w:w="1553"/>
          </w:tcPr>
          <w:p>
            <w:pPr>
              <w:spacing w:after="0"/>
              <w:jc w:val="right"/>
            </w:pPr>
            <w:r>
              <w:rPr>
                <w:sz w:val="16"/>
              </w:rPr>
              <w:t>$1,095,059.18</w:t>
            </w:r>
          </w:p>
        </w:tc>
        <w:tc>
          <w:tcPr>
            <w:tcW w:type="dxa" w:w="2020"/>
          </w:tcPr>
          <w:p>
            <w:pPr>
              <w:spacing w:after="0"/>
              <w:jc w:val="right"/>
            </w:pPr>
            <w:r>
              <w:rPr>
                <w:sz w:val="16"/>
              </w:rPr>
              <w:t>111; not yet covered</w:t>
            </w:r>
          </w:p>
        </w:tc>
        <w:tc>
          <w:tcPr>
            <w:tcW w:type="dxa" w:w="2833"/>
          </w:tcPr>
          <w:p>
            <w:pPr>
              <w:spacing w:after="0"/>
              <w:jc w:val="left"/>
            </w:pPr>
          </w:p>
        </w:tc>
      </w:tr>
      <w:tr>
        <w:trPr>
          <w:cantSplit/>
        </w:trPr>
        <w:tc>
          <w:tcPr>
            <w:tcW w:type="dxa" w:w="2020"/>
          </w:tcPr>
          <w:p>
            <w:pPr>
              <w:spacing w:after="0"/>
              <w:jc w:val="left"/>
            </w:pPr>
            <w:r>
              <w:rPr>
                <w:sz w:val="16"/>
              </w:rPr>
              <w:t>Green Mountain Falls town</w:t>
            </w:r>
          </w:p>
        </w:tc>
        <w:tc>
          <w:tcPr>
            <w:tcW w:type="dxa" w:w="712"/>
          </w:tcPr>
          <w:p>
            <w:pPr>
              <w:spacing w:after="0"/>
              <w:jc w:val="left"/>
            </w:pPr>
            <w:r>
              <w:rPr>
                <w:sz w:val="16"/>
              </w:rPr>
              <w:t>Town</w:t>
            </w:r>
          </w:p>
        </w:tc>
        <w:tc>
          <w:tcPr>
            <w:tcW w:type="dxa" w:w="2768"/>
          </w:tcPr>
          <w:p>
            <w:pPr>
              <w:spacing w:after="0"/>
              <w:jc w:val="left"/>
            </w:pPr>
            <w:r>
              <w:rPr>
                <w:sz w:val="16"/>
              </w:rPr>
              <w:t>Approved, expires 2031-07-01</w:t>
            </w:r>
          </w:p>
        </w:tc>
        <w:tc>
          <w:tcPr>
            <w:tcW w:type="dxa" w:w="2207"/>
          </w:tcPr>
          <w:p>
            <w:pPr>
              <w:spacing w:after="0"/>
              <w:jc w:val="right"/>
            </w:pPr>
            <w:r>
              <w:rPr>
                <w:sz w:val="16"/>
              </w:rPr>
              <w:t>FMA RL 0, SRL 0; any 0</w:t>
            </w:r>
          </w:p>
        </w:tc>
        <w:tc>
          <w:tcPr>
            <w:tcW w:type="dxa" w:w="1553"/>
          </w:tcPr>
          <w:p>
            <w:pPr>
              <w:spacing w:after="0"/>
              <w:jc w:val="right"/>
            </w:pPr>
            <w:r>
              <w:rPr>
                <w:sz w:val="16"/>
              </w:rPr>
              <w:t>$135,983.82</w:t>
            </w:r>
          </w:p>
        </w:tc>
        <w:tc>
          <w:tcPr>
            <w:tcW w:type="dxa" w:w="2020"/>
          </w:tcPr>
          <w:p>
            <w:pPr>
              <w:spacing w:after="0"/>
              <w:jc w:val="right"/>
            </w:pPr>
            <w:r>
              <w:rPr>
                <w:sz w:val="16"/>
              </w:rPr>
              <w:t>11; not yet covered</w:t>
            </w:r>
          </w:p>
        </w:tc>
        <w:tc>
          <w:tcPr>
            <w:tcW w:type="dxa" w:w="2833"/>
          </w:tcPr>
          <w:p>
            <w:pPr>
              <w:spacing w:after="0"/>
              <w:jc w:val="left"/>
            </w:pPr>
          </w:p>
        </w:tc>
      </w:tr>
      <w:tr>
        <w:trPr>
          <w:cantSplit/>
        </w:trPr>
        <w:tc>
          <w:tcPr>
            <w:tcW w:type="dxa" w:w="2020"/>
          </w:tcPr>
          <w:p>
            <w:pPr>
              <w:spacing w:after="0"/>
              <w:jc w:val="left"/>
            </w:pPr>
            <w:r>
              <w:rPr>
                <w:sz w:val="16"/>
              </w:rPr>
              <w:t>Manitou Springs city</w:t>
            </w:r>
          </w:p>
        </w:tc>
        <w:tc>
          <w:tcPr>
            <w:tcW w:type="dxa" w:w="712"/>
          </w:tcPr>
          <w:p>
            <w:pPr>
              <w:spacing w:after="0"/>
              <w:jc w:val="left"/>
            </w:pPr>
            <w:r>
              <w:rPr>
                <w:sz w:val="16"/>
              </w:rPr>
              <w:t>City</w:t>
            </w:r>
          </w:p>
        </w:tc>
        <w:tc>
          <w:tcPr>
            <w:tcW w:type="dxa" w:w="2768"/>
          </w:tcPr>
          <w:p>
            <w:pPr>
              <w:spacing w:after="0"/>
              <w:jc w:val="left"/>
            </w:pPr>
            <w:r>
              <w:rPr>
                <w:sz w:val="16"/>
              </w:rPr>
              <w:t>Approved, expires 2031-07-01</w:t>
            </w:r>
          </w:p>
        </w:tc>
        <w:tc>
          <w:tcPr>
            <w:tcW w:type="dxa" w:w="2207"/>
          </w:tcPr>
          <w:p>
            <w:pPr>
              <w:spacing w:after="0"/>
              <w:jc w:val="right"/>
            </w:pPr>
            <w:r>
              <w:rPr>
                <w:sz w:val="16"/>
              </w:rPr>
              <w:t>FMA RL 1, SRL 1; any 9</w:t>
            </w:r>
          </w:p>
        </w:tc>
        <w:tc>
          <w:tcPr>
            <w:tcW w:type="dxa" w:w="1553"/>
          </w:tcPr>
          <w:p>
            <w:pPr>
              <w:spacing w:after="0"/>
              <w:jc w:val="right"/>
            </w:pPr>
            <w:r>
              <w:rPr>
                <w:sz w:val="16"/>
              </w:rPr>
              <w:t>none found</w:t>
            </w:r>
          </w:p>
        </w:tc>
        <w:tc>
          <w:tcPr>
            <w:tcW w:type="dxa" w:w="2020"/>
          </w:tcPr>
          <w:p>
            <w:pPr>
              <w:spacing w:after="0"/>
              <w:jc w:val="right"/>
            </w:pPr>
            <w:r>
              <w:rPr>
                <w:sz w:val="16"/>
              </w:rPr>
              <w:t>87; not yet covered</w:t>
            </w:r>
          </w:p>
        </w:tc>
        <w:tc>
          <w:tcPr>
            <w:tcW w:type="dxa" w:w="2833"/>
          </w:tcPr>
          <w:p>
            <w:pPr>
              <w:spacing w:after="0"/>
              <w:jc w:val="left"/>
            </w:pPr>
            <w:r>
              <w:rPr>
                <w:sz w:val="16"/>
              </w:rPr>
              <w:t>Also approved under plan 108903 (City of Manitou Springs, CO Hazard Mitigation Plan 2023, expires 2028-04-04). FEMA's plan status map shows one plan per jurisdiction and may show one of these; this packet uses the approved plan that expires last.</w:t>
            </w:r>
          </w:p>
        </w:tc>
      </w:tr>
      <w:tr>
        <w:trPr>
          <w:cantSplit/>
        </w:trPr>
        <w:tc>
          <w:tcPr>
            <w:tcW w:type="dxa" w:w="2020"/>
          </w:tcPr>
          <w:p>
            <w:pPr>
              <w:spacing w:after="0"/>
              <w:jc w:val="left"/>
            </w:pPr>
            <w:r>
              <w:rPr>
                <w:sz w:val="16"/>
              </w:rPr>
              <w:t>Monument town</w:t>
            </w:r>
          </w:p>
        </w:tc>
        <w:tc>
          <w:tcPr>
            <w:tcW w:type="dxa" w:w="712"/>
          </w:tcPr>
          <w:p>
            <w:pPr>
              <w:spacing w:after="0"/>
              <w:jc w:val="left"/>
            </w:pPr>
            <w:r>
              <w:rPr>
                <w:sz w:val="16"/>
              </w:rPr>
              <w:t>Town</w:t>
            </w:r>
          </w:p>
        </w:tc>
        <w:tc>
          <w:tcPr>
            <w:tcW w:type="dxa" w:w="2768"/>
          </w:tcPr>
          <w:p>
            <w:pPr>
              <w:spacing w:after="0"/>
              <w:jc w:val="left"/>
            </w:pPr>
            <w:r>
              <w:rPr>
                <w:sz w:val="16"/>
              </w:rPr>
              <w:t>Approved, expires 2031-07-01</w:t>
            </w:r>
          </w:p>
        </w:tc>
        <w:tc>
          <w:tcPr>
            <w:tcW w:type="dxa" w:w="2207"/>
          </w:tcPr>
          <w:p>
            <w:pPr>
              <w:spacing w:after="0"/>
              <w:jc w:val="right"/>
            </w:pPr>
            <w:r>
              <w:rPr>
                <w:sz w:val="16"/>
              </w:rPr>
              <w:t>FMA RL 0, SRL 0; any 0</w:t>
            </w:r>
          </w:p>
        </w:tc>
        <w:tc>
          <w:tcPr>
            <w:tcW w:type="dxa" w:w="1553"/>
          </w:tcPr>
          <w:p>
            <w:pPr>
              <w:spacing w:after="0"/>
              <w:jc w:val="right"/>
            </w:pPr>
            <w:r>
              <w:rPr>
                <w:sz w:val="16"/>
              </w:rPr>
              <w:t>$39,762.46</w:t>
            </w:r>
          </w:p>
        </w:tc>
        <w:tc>
          <w:tcPr>
            <w:tcW w:type="dxa" w:w="2020"/>
          </w:tcPr>
          <w:p>
            <w:pPr>
              <w:spacing w:after="0"/>
              <w:jc w:val="right"/>
            </w:pPr>
            <w:r>
              <w:rPr>
                <w:sz w:val="16"/>
              </w:rPr>
              <w:t>106; not yet covered</w:t>
            </w:r>
          </w:p>
        </w:tc>
        <w:tc>
          <w:tcPr>
            <w:tcW w:type="dxa" w:w="2833"/>
          </w:tcPr>
          <w:p>
            <w:pPr>
              <w:spacing w:after="0"/>
              <w:jc w:val="left"/>
            </w:pPr>
            <w:r>
              <w:rPr>
                <w:sz w:val="16"/>
              </w:rPr>
              <w:t>Includes $30,837.49 for declarations not counted as hazard incidents (DR-4498-CO).</w:t>
            </w:r>
          </w:p>
        </w:tc>
      </w:tr>
      <w:tr>
        <w:trPr>
          <w:cantSplit/>
        </w:trPr>
        <w:tc>
          <w:tcPr>
            <w:tcW w:type="dxa" w:w="2020"/>
          </w:tcPr>
          <w:p>
            <w:pPr>
              <w:spacing w:after="0"/>
              <w:jc w:val="left"/>
            </w:pPr>
            <w:r>
              <w:rPr>
                <w:sz w:val="16"/>
              </w:rPr>
              <w:t>Palmer Lake town</w:t>
            </w:r>
          </w:p>
        </w:tc>
        <w:tc>
          <w:tcPr>
            <w:tcW w:type="dxa" w:w="712"/>
          </w:tcPr>
          <w:p>
            <w:pPr>
              <w:spacing w:after="0"/>
              <w:jc w:val="left"/>
            </w:pPr>
            <w:r>
              <w:rPr>
                <w:sz w:val="16"/>
              </w:rPr>
              <w:t>Town</w:t>
            </w:r>
          </w:p>
        </w:tc>
        <w:tc>
          <w:tcPr>
            <w:tcW w:type="dxa" w:w="2768"/>
          </w:tcPr>
          <w:p>
            <w:pPr>
              <w:spacing w:after="0"/>
              <w:jc w:val="left"/>
            </w:pPr>
            <w:r>
              <w:rPr>
                <w:sz w:val="16"/>
              </w:rPr>
              <w:t>Approved, expires 2031-07-01</w:t>
            </w:r>
          </w:p>
        </w:tc>
        <w:tc>
          <w:tcPr>
            <w:tcW w:type="dxa" w:w="2207"/>
          </w:tcPr>
          <w:p>
            <w:pPr>
              <w:spacing w:after="0"/>
              <w:jc w:val="right"/>
            </w:pPr>
            <w:r>
              <w:rPr>
                <w:sz w:val="16"/>
              </w:rPr>
              <w:t>FMA RL 0, SRL 0; any 0</w:t>
            </w:r>
          </w:p>
        </w:tc>
        <w:tc>
          <w:tcPr>
            <w:tcW w:type="dxa" w:w="1553"/>
          </w:tcPr>
          <w:p>
            <w:pPr>
              <w:spacing w:after="0"/>
              <w:jc w:val="right"/>
            </w:pPr>
            <w:r>
              <w:rPr>
                <w:sz w:val="16"/>
              </w:rPr>
              <w:t>$28,911</w:t>
            </w:r>
          </w:p>
        </w:tc>
        <w:tc>
          <w:tcPr>
            <w:tcW w:type="dxa" w:w="2020"/>
          </w:tcPr>
          <w:p>
            <w:pPr>
              <w:spacing w:after="0"/>
              <w:jc w:val="right"/>
            </w:pPr>
            <w:r>
              <w:rPr>
                <w:sz w:val="16"/>
              </w:rPr>
              <w:t>12; not yet covered</w:t>
            </w:r>
          </w:p>
        </w:tc>
        <w:tc>
          <w:tcPr>
            <w:tcW w:type="dxa" w:w="2833"/>
          </w:tcPr>
          <w:p>
            <w:pPr>
              <w:spacing w:after="0"/>
              <w:jc w:val="left"/>
            </w:pPr>
          </w:p>
        </w:tc>
      </w:tr>
      <w:tr>
        <w:trPr>
          <w:cantSplit/>
        </w:trPr>
        <w:tc>
          <w:tcPr>
            <w:tcW w:type="dxa" w:w="2020"/>
          </w:tcPr>
          <w:p>
            <w:pPr>
              <w:spacing w:after="0"/>
              <w:jc w:val="left"/>
            </w:pPr>
            <w:r>
              <w:rPr>
                <w:sz w:val="16"/>
              </w:rPr>
              <w:t>Ramah town</w:t>
            </w:r>
          </w:p>
        </w:tc>
        <w:tc>
          <w:tcPr>
            <w:tcW w:type="dxa" w:w="712"/>
          </w:tcPr>
          <w:p>
            <w:pPr>
              <w:spacing w:after="0"/>
              <w:jc w:val="left"/>
            </w:pPr>
            <w:r>
              <w:rPr>
                <w:sz w:val="16"/>
              </w:rPr>
              <w:t>Town</w:t>
            </w:r>
          </w:p>
        </w:tc>
        <w:tc>
          <w:tcPr>
            <w:tcW w:type="dxa" w:w="2768"/>
          </w:tcPr>
          <w:p>
            <w:pPr>
              <w:spacing w:after="0"/>
              <w:jc w:val="left"/>
            </w:pPr>
            <w:r>
              <w:rPr>
                <w:sz w:val="16"/>
              </w:rPr>
              <w:t>Approved, expires 2031-07-01</w:t>
            </w:r>
          </w:p>
        </w:tc>
        <w:tc>
          <w:tcPr>
            <w:tcW w:type="dxa" w:w="2207"/>
          </w:tcPr>
          <w:p>
            <w:pPr>
              <w:spacing w:after="0"/>
              <w:jc w:val="right"/>
            </w:pPr>
            <w:r>
              <w:rPr>
                <w:sz w:val="16"/>
              </w:rPr>
              <w:t>FMA RL 0, SRL 0; any 0</w:t>
            </w:r>
          </w:p>
        </w:tc>
        <w:tc>
          <w:tcPr>
            <w:tcW w:type="dxa" w:w="1553"/>
          </w:tcPr>
          <w:p>
            <w:pPr>
              <w:spacing w:after="0"/>
              <w:jc w:val="right"/>
            </w:pPr>
            <w:r>
              <w:rPr>
                <w:sz w:val="16"/>
              </w:rPr>
              <w:t>none found</w:t>
            </w:r>
          </w:p>
        </w:tc>
        <w:tc>
          <w:tcPr>
            <w:tcW w:type="dxa" w:w="2020"/>
          </w:tcPr>
          <w:p>
            <w:pPr>
              <w:spacing w:after="0"/>
              <w:jc w:val="right"/>
            </w:pPr>
            <w:r>
              <w:rPr>
                <w:sz w:val="16"/>
              </w:rPr>
              <w:t>48; not yet covered</w:t>
            </w:r>
          </w:p>
        </w:tc>
        <w:tc>
          <w:tcPr>
            <w:tcW w:type="dxa" w:w="283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4"/>
        <w:gridCol w:w="1043"/>
        <w:gridCol w:w="1126"/>
        <w:gridCol w:w="1126"/>
        <w:gridCol w:w="1164"/>
        <w:gridCol w:w="1305"/>
        <w:gridCol w:w="1197"/>
        <w:gridCol w:w="1092"/>
        <w:gridCol w:w="1092"/>
        <w:gridCol w:w="122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2026-07-02</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$2,225,623</w:t>
            </w:r>
          </w:p>
        </w:tc>
        <w:tc>
          <w:tcPr>
            <w:tcW w:type="dxa" w:w="1134"/>
          </w:tcPr>
          <w:p>
            <w:pPr>
              <w:spacing w:after="0"/>
              <w:jc w:val="right"/>
            </w:pPr>
          </w:p>
        </w:tc>
        <w:tc>
          <w:tcPr>
            <w:tcW w:type="dxa" w:w="1043"/>
          </w:tcPr>
          <w:p>
            <w:pPr>
              <w:spacing w:after="0"/>
              <w:jc w:val="right"/>
            </w:pPr>
            <w:r>
              <w:rPr>
                <w:sz w:val="16"/>
              </w:rPr>
              <w:t>10</w:t>
            </w:r>
          </w:p>
        </w:tc>
        <w:tc>
          <w:tcPr>
            <w:tcW w:type="dxa" w:w="1126"/>
          </w:tcPr>
          <w:p>
            <w:pPr>
              <w:spacing w:after="0"/>
              <w:jc w:val="right"/>
            </w:pPr>
            <w:r>
              <w:rPr>
                <w:sz w:val="16"/>
              </w:rPr>
              <w:t>$2</w:t>
            </w:r>
          </w:p>
        </w:tc>
        <w:tc>
          <w:tcPr>
            <w:tcW w:type="dxa" w:w="1126"/>
          </w:tcPr>
          <w:p>
            <w:pPr>
              <w:spacing w:after="0"/>
              <w:jc w:val="right"/>
            </w:pPr>
          </w:p>
        </w:tc>
        <w:tc>
          <w:tcPr>
            <w:tcW w:type="dxa" w:w="1164"/>
          </w:tcPr>
          <w:p>
            <w:pPr>
              <w:spacing w:after="0"/>
              <w:jc w:val="right"/>
            </w:pPr>
            <w:r>
              <w:rPr>
                <w:sz w:val="16"/>
              </w:rPr>
              <w:t>$456,667</w:t>
            </w:r>
          </w:p>
        </w:tc>
        <w:tc>
          <w:tcPr>
            <w:tcW w:type="dxa" w:w="1305"/>
          </w:tcPr>
          <w:p>
            <w:pPr>
              <w:spacing w:after="0"/>
              <w:jc w:val="right"/>
            </w:pPr>
            <w:r>
              <w:rPr>
                <w:sz w:val="16"/>
              </w:rPr>
              <w:t>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$119,638,635,049</w:t>
            </w:r>
          </w:p>
        </w:tc>
        <w:tc>
          <w:tcPr>
            <w:tcW w:type="dxa" w:w="1134"/>
          </w:tcPr>
          <w:p>
            <w:pPr>
              <w:spacing w:after="0"/>
              <w:jc w:val="right"/>
            </w:pPr>
            <w:r>
              <w:rPr>
                <w:sz w:val="16"/>
              </w:rPr>
              <w:t>$41,073,151</w:t>
            </w:r>
          </w:p>
        </w:tc>
        <w:tc>
          <w:tcPr>
            <w:tcW w:type="dxa" w:w="1043"/>
          </w:tcPr>
          <w:p>
            <w:pPr>
              <w:spacing w:after="0"/>
              <w:jc w:val="right"/>
            </w:pPr>
            <w:r>
              <w:rPr>
                <w:sz w:val="16"/>
              </w:rPr>
              <w:t>729,693</w:t>
            </w:r>
          </w:p>
        </w:tc>
        <w:tc>
          <w:tcPr>
            <w:tcW w:type="dxa" w:w="1126"/>
          </w:tcPr>
          <w:p>
            <w:pPr>
              <w:spacing w:after="0"/>
              <w:jc w:val="right"/>
            </w:pPr>
            <w:r>
              <w:rPr>
                <w:sz w:val="16"/>
              </w:rPr>
              <w:t>$7,176</w:t>
            </w:r>
          </w:p>
        </w:tc>
        <w:tc>
          <w:tcPr>
            <w:tcW w:type="dxa" w:w="1126"/>
          </w:tcPr>
          <w:p>
            <w:pPr>
              <w:spacing w:after="0"/>
              <w:jc w:val="right"/>
            </w:pPr>
            <w:r>
              <w:rPr>
                <w:sz w:val="16"/>
              </w:rPr>
              <w:t>$43,597</w:t>
            </w:r>
          </w:p>
        </w:tc>
        <w:tc>
          <w:tcPr>
            <w:tcW w:type="dxa" w:w="1164"/>
          </w:tcPr>
          <w:p>
            <w:pPr>
              <w:spacing w:after="0"/>
              <w:jc w:val="right"/>
            </w:pPr>
            <w:r>
              <w:rPr>
                <w:sz w:val="16"/>
              </w:rPr>
              <w:t>$3,733,258</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4"/>
          </w:tcPr>
          <w:p>
            <w:pPr>
              <w:spacing w:after="0"/>
              <w:jc w:val="right"/>
            </w:pPr>
            <w:r>
              <w:rPr>
                <w:sz w:val="16"/>
              </w:rPr>
              <w:t>$13,422,564</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$140,171</w:t>
            </w:r>
          </w:p>
        </w:tc>
        <w:tc>
          <w:tcPr>
            <w:tcW w:type="dxa" w:w="1164"/>
          </w:tcPr>
          <w:p>
            <w:pPr>
              <w:spacing w:after="0"/>
              <w:jc w:val="right"/>
            </w:pPr>
          </w:p>
        </w:tc>
        <w:tc>
          <w:tcPr>
            <w:tcW w:type="dxa" w:w="1305"/>
          </w:tcPr>
          <w:p>
            <w:pPr>
              <w:spacing w:after="0"/>
              <w:jc w:val="right"/>
            </w:pPr>
            <w:r>
              <w:rPr>
                <w:sz w:val="16"/>
              </w:rPr>
              <w:t>1.04% (agriculture)</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$202,706,518,473</w:t>
            </w:r>
          </w:p>
        </w:tc>
        <w:tc>
          <w:tcPr>
            <w:tcW w:type="dxa" w:w="1134"/>
          </w:tcPr>
          <w:p>
            <w:pPr>
              <w:spacing w:after="0"/>
              <w:jc w:val="right"/>
            </w:pPr>
          </w:p>
        </w:tc>
        <w:tc>
          <w:tcPr>
            <w:tcW w:type="dxa" w:w="1043"/>
          </w:tcPr>
          <w:p>
            <w:pPr>
              <w:spacing w:after="0"/>
              <w:jc w:val="right"/>
            </w:pPr>
            <w:r>
              <w:rPr>
                <w:sz w:val="16"/>
              </w:rPr>
              <w:t>730,395</w:t>
            </w:r>
          </w:p>
        </w:tc>
        <w:tc>
          <w:tcPr>
            <w:tcW w:type="dxa" w:w="1126"/>
          </w:tcPr>
          <w:p>
            <w:pPr>
              <w:spacing w:after="0"/>
              <w:jc w:val="right"/>
            </w:pPr>
            <w:r>
              <w:rPr>
                <w:sz w:val="16"/>
              </w:rPr>
              <w:t>$1,384,062</w:t>
            </w:r>
          </w:p>
        </w:tc>
        <w:tc>
          <w:tcPr>
            <w:tcW w:type="dxa" w:w="1126"/>
          </w:tcPr>
          <w:p>
            <w:pPr>
              <w:spacing w:after="0"/>
              <w:jc w:val="right"/>
            </w:pPr>
          </w:p>
        </w:tc>
        <w:tc>
          <w:tcPr>
            <w:tcW w:type="dxa" w:w="1164"/>
          </w:tcPr>
          <w:p>
            <w:pPr>
              <w:spacing w:after="0"/>
              <w:jc w:val="right"/>
            </w:pPr>
            <w:r>
              <w:rPr>
                <w:sz w:val="16"/>
              </w:rPr>
              <w:t>$263,237</w:t>
            </w:r>
          </w:p>
        </w:tc>
        <w:tc>
          <w:tcPr>
            <w:tcW w:type="dxa" w:w="1305"/>
          </w:tcPr>
          <w:p>
            <w:pPr>
              <w:spacing w:after="0"/>
              <w:jc w:val="right"/>
            </w:pPr>
            <w:r>
              <w:rPr>
                <w:sz w:val="16"/>
              </w:rPr>
              <w:t>0.000683%</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$119,638,635,049</w:t>
            </w:r>
          </w:p>
        </w:tc>
        <w:tc>
          <w:tcPr>
            <w:tcW w:type="dxa" w:w="1134"/>
          </w:tcPr>
          <w:p>
            <w:pPr>
              <w:spacing w:after="0"/>
              <w:jc w:val="right"/>
            </w:pPr>
            <w:r>
              <w:rPr>
                <w:sz w:val="16"/>
              </w:rPr>
              <w:t>$41,073,151</w:t>
            </w:r>
          </w:p>
        </w:tc>
        <w:tc>
          <w:tcPr>
            <w:tcW w:type="dxa" w:w="1043"/>
          </w:tcPr>
          <w:p>
            <w:pPr>
              <w:spacing w:after="0"/>
              <w:jc w:val="right"/>
            </w:pPr>
            <w:r>
              <w:rPr>
                <w:sz w:val="16"/>
              </w:rPr>
              <w:t>729,693</w:t>
            </w:r>
          </w:p>
        </w:tc>
        <w:tc>
          <w:tcPr>
            <w:tcW w:type="dxa" w:w="1126"/>
          </w:tcPr>
          <w:p>
            <w:pPr>
              <w:spacing w:after="0"/>
              <w:jc w:val="right"/>
            </w:pPr>
            <w:r>
              <w:rPr>
                <w:sz w:val="16"/>
              </w:rPr>
              <w:t>$16,258,602</w:t>
            </w:r>
          </w:p>
        </w:tc>
        <w:tc>
          <w:tcPr>
            <w:tcW w:type="dxa" w:w="1126"/>
          </w:tcPr>
          <w:p>
            <w:pPr>
              <w:spacing w:after="0"/>
              <w:jc w:val="right"/>
            </w:pPr>
            <w:r>
              <w:rPr>
                <w:sz w:val="16"/>
              </w:rPr>
              <w:t>$97,946</w:t>
            </w:r>
          </w:p>
        </w:tc>
        <w:tc>
          <w:tcPr>
            <w:tcW w:type="dxa" w:w="1164"/>
          </w:tcPr>
          <w:p>
            <w:pPr>
              <w:spacing w:after="0"/>
              <w:jc w:val="right"/>
            </w:pPr>
            <w:r>
              <w:rPr>
                <w:sz w:val="16"/>
              </w:rPr>
              <w:t>$1,543,084</w:t>
            </w:r>
          </w:p>
        </w:tc>
        <w:tc>
          <w:tcPr>
            <w:tcW w:type="dxa" w:w="1305"/>
          </w:tcPr>
          <w:p>
            <w:pPr>
              <w:spacing w:after="0"/>
              <w:jc w:val="right"/>
            </w:pPr>
            <w:r>
              <w:rPr>
                <w:sz w:val="16"/>
              </w:rPr>
              <w:t>0.0136%</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$119,224,937,157</w:t>
            </w:r>
          </w:p>
        </w:tc>
        <w:tc>
          <w:tcPr>
            <w:tcW w:type="dxa" w:w="1134"/>
          </w:tcPr>
          <w:p>
            <w:pPr>
              <w:spacing w:after="0"/>
              <w:jc w:val="right"/>
            </w:pPr>
            <w:r>
              <w:rPr>
                <w:sz w:val="16"/>
              </w:rPr>
              <w:t>$41,068,161</w:t>
            </w:r>
          </w:p>
        </w:tc>
        <w:tc>
          <w:tcPr>
            <w:tcW w:type="dxa" w:w="1043"/>
          </w:tcPr>
          <w:p>
            <w:pPr>
              <w:spacing w:after="0"/>
              <w:jc w:val="right"/>
            </w:pPr>
            <w:r>
              <w:rPr>
                <w:sz w:val="16"/>
              </w:rPr>
              <w:t>727,680</w:t>
            </w:r>
          </w:p>
        </w:tc>
        <w:tc>
          <w:tcPr>
            <w:tcW w:type="dxa" w:w="1126"/>
          </w:tcPr>
          <w:p>
            <w:pPr>
              <w:spacing w:after="0"/>
              <w:jc w:val="right"/>
            </w:pPr>
            <w:r>
              <w:rPr>
                <w:sz w:val="16"/>
              </w:rPr>
              <w:t>$374</w:t>
            </w:r>
          </w:p>
        </w:tc>
        <w:tc>
          <w:tcPr>
            <w:tcW w:type="dxa" w:w="1126"/>
          </w:tcPr>
          <w:p>
            <w:pPr>
              <w:spacing w:after="0"/>
              <w:jc w:val="right"/>
            </w:pPr>
            <w:r>
              <w:rPr>
                <w:sz w:val="16"/>
              </w:rPr>
              <w:t>$948</w:t>
            </w:r>
          </w:p>
        </w:tc>
        <w:tc>
          <w:tcPr>
            <w:tcW w:type="dxa" w:w="1164"/>
          </w:tcPr>
          <w:p>
            <w:pPr>
              <w:spacing w:after="0"/>
              <w:jc w:val="right"/>
            </w:pPr>
            <w:r>
              <w:rPr>
                <w:sz w:val="16"/>
              </w:rPr>
              <w:t>$1,927,880</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$119,638,635,049</w:t>
            </w:r>
          </w:p>
        </w:tc>
        <w:tc>
          <w:tcPr>
            <w:tcW w:type="dxa" w:w="1134"/>
          </w:tcPr>
          <w:p>
            <w:pPr>
              <w:spacing w:after="0"/>
              <w:jc w:val="right"/>
            </w:pPr>
          </w:p>
        </w:tc>
        <w:tc>
          <w:tcPr>
            <w:tcW w:type="dxa" w:w="1043"/>
          </w:tcPr>
          <w:p>
            <w:pPr>
              <w:spacing w:after="0"/>
              <w:jc w:val="right"/>
            </w:pPr>
            <w:r>
              <w:rPr>
                <w:sz w:val="16"/>
              </w:rPr>
              <w:t>729,693</w:t>
            </w:r>
          </w:p>
        </w:tc>
        <w:tc>
          <w:tcPr>
            <w:tcW w:type="dxa" w:w="1126"/>
          </w:tcPr>
          <w:p>
            <w:pPr>
              <w:spacing w:after="0"/>
              <w:jc w:val="right"/>
            </w:pPr>
            <w:r>
              <w:rPr>
                <w:sz w:val="16"/>
              </w:rPr>
              <w:t>$142,348</w:t>
            </w:r>
          </w:p>
        </w:tc>
        <w:tc>
          <w:tcPr>
            <w:tcW w:type="dxa" w:w="1126"/>
          </w:tcPr>
          <w:p>
            <w:pPr>
              <w:spacing w:after="0"/>
              <w:jc w:val="right"/>
            </w:pPr>
          </w:p>
        </w:tc>
        <w:tc>
          <w:tcPr>
            <w:tcW w:type="dxa" w:w="1164"/>
          </w:tcPr>
          <w:p>
            <w:pPr>
              <w:spacing w:after="0"/>
              <w:jc w:val="right"/>
            </w:pPr>
            <w:r>
              <w:rPr>
                <w:sz w:val="16"/>
              </w:rPr>
              <w:t>$91,468</w:t>
            </w:r>
          </w:p>
        </w:tc>
        <w:tc>
          <w:tcPr>
            <w:tcW w:type="dxa" w:w="1305"/>
          </w:tcPr>
          <w:p>
            <w:pPr>
              <w:spacing w:after="0"/>
              <w:jc w:val="right"/>
            </w:pPr>
            <w:r>
              <w:rPr>
                <w:sz w:val="16"/>
              </w:rPr>
              <w:t>0.000119%</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$119,619,969,769</w:t>
            </w:r>
          </w:p>
        </w:tc>
        <w:tc>
          <w:tcPr>
            <w:tcW w:type="dxa" w:w="1134"/>
          </w:tcPr>
          <w:p>
            <w:pPr>
              <w:spacing w:after="0"/>
              <w:jc w:val="right"/>
            </w:pPr>
            <w:r>
              <w:rPr>
                <w:sz w:val="16"/>
              </w:rPr>
              <w:t>$4,219,914</w:t>
            </w:r>
          </w:p>
        </w:tc>
        <w:tc>
          <w:tcPr>
            <w:tcW w:type="dxa" w:w="1043"/>
          </w:tcPr>
          <w:p>
            <w:pPr>
              <w:spacing w:after="0"/>
              <w:jc w:val="right"/>
            </w:pPr>
            <w:r>
              <w:rPr>
                <w:sz w:val="16"/>
              </w:rPr>
              <w:t>6,486</w:t>
            </w:r>
          </w:p>
        </w:tc>
        <w:tc>
          <w:tcPr>
            <w:tcW w:type="dxa" w:w="1126"/>
          </w:tcPr>
          <w:p>
            <w:pPr>
              <w:spacing w:after="0"/>
              <w:jc w:val="right"/>
            </w:pPr>
            <w:r>
              <w:rPr>
                <w:sz w:val="16"/>
              </w:rPr>
              <w:t>$98,391,822</w:t>
            </w:r>
          </w:p>
        </w:tc>
        <w:tc>
          <w:tcPr>
            <w:tcW w:type="dxa" w:w="1126"/>
          </w:tcPr>
          <w:p>
            <w:pPr>
              <w:spacing w:after="0"/>
              <w:jc w:val="right"/>
            </w:pPr>
            <w:r>
              <w:rPr>
                <w:sz w:val="16"/>
              </w:rPr>
              <w:t>$100,638</w:t>
            </w:r>
          </w:p>
        </w:tc>
        <w:tc>
          <w:tcPr>
            <w:tcW w:type="dxa" w:w="1164"/>
          </w:tcPr>
          <w:p>
            <w:pPr>
              <w:spacing w:after="0"/>
              <w:jc w:val="right"/>
            </w:pPr>
            <w:r>
              <w:rPr>
                <w:sz w:val="16"/>
              </w:rPr>
              <w:t>$6,703,387</w:t>
            </w:r>
          </w:p>
        </w:tc>
        <w:tc>
          <w:tcPr>
            <w:tcW w:type="dxa" w:w="1305"/>
          </w:tcPr>
          <w:p>
            <w:pPr>
              <w:spacing w:after="0"/>
              <w:jc w:val="right"/>
            </w:pPr>
            <w:r>
              <w:rPr>
                <w:sz w:val="16"/>
              </w:rPr>
              <w:t>n/a (see note)</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$3,667,185,113</w:t>
            </w:r>
          </w:p>
        </w:tc>
        <w:tc>
          <w:tcPr>
            <w:tcW w:type="dxa" w:w="1134"/>
          </w:tcPr>
          <w:p>
            <w:pPr>
              <w:spacing w:after="0"/>
              <w:jc w:val="right"/>
            </w:pPr>
          </w:p>
        </w:tc>
        <w:tc>
          <w:tcPr>
            <w:tcW w:type="dxa" w:w="1043"/>
          </w:tcPr>
          <w:p>
            <w:pPr>
              <w:spacing w:after="0"/>
              <w:jc w:val="right"/>
            </w:pPr>
            <w:r>
              <w:rPr>
                <w:sz w:val="16"/>
              </w:rPr>
              <w:t>18,954</w:t>
            </w:r>
          </w:p>
        </w:tc>
        <w:tc>
          <w:tcPr>
            <w:tcW w:type="dxa" w:w="1126"/>
          </w:tcPr>
          <w:p>
            <w:pPr>
              <w:spacing w:after="0"/>
              <w:jc w:val="right"/>
            </w:pPr>
            <w:r>
              <w:rPr>
                <w:sz w:val="16"/>
              </w:rPr>
              <w:t>$452</w:t>
            </w:r>
          </w:p>
        </w:tc>
        <w:tc>
          <w:tcPr>
            <w:tcW w:type="dxa" w:w="1126"/>
          </w:tcPr>
          <w:p>
            <w:pPr>
              <w:spacing w:after="0"/>
              <w:jc w:val="right"/>
            </w:pPr>
          </w:p>
        </w:tc>
        <w:tc>
          <w:tcPr>
            <w:tcW w:type="dxa" w:w="1164"/>
          </w:tcPr>
          <w:p>
            <w:pPr>
              <w:spacing w:after="0"/>
              <w:jc w:val="right"/>
            </w:pPr>
            <w:r>
              <w:rPr>
                <w:sz w:val="16"/>
              </w:rPr>
              <w:t>$696</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$119,638,635,049</w:t>
            </w:r>
          </w:p>
        </w:tc>
        <w:tc>
          <w:tcPr>
            <w:tcW w:type="dxa" w:w="1134"/>
          </w:tcPr>
          <w:p>
            <w:pPr>
              <w:spacing w:after="0"/>
              <w:jc w:val="right"/>
            </w:pPr>
          </w:p>
        </w:tc>
        <w:tc>
          <w:tcPr>
            <w:tcW w:type="dxa" w:w="1043"/>
          </w:tcPr>
          <w:p>
            <w:pPr>
              <w:spacing w:after="0"/>
              <w:jc w:val="right"/>
            </w:pPr>
            <w:r>
              <w:rPr>
                <w:sz w:val="16"/>
              </w:rPr>
              <w:t>729,693</w:t>
            </w:r>
          </w:p>
        </w:tc>
        <w:tc>
          <w:tcPr>
            <w:tcW w:type="dxa" w:w="1126"/>
          </w:tcPr>
          <w:p>
            <w:pPr>
              <w:spacing w:after="0"/>
              <w:jc w:val="right"/>
            </w:pPr>
            <w:r>
              <w:rPr>
                <w:sz w:val="16"/>
              </w:rPr>
              <w:t>$94,876</w:t>
            </w:r>
          </w:p>
        </w:tc>
        <w:tc>
          <w:tcPr>
            <w:tcW w:type="dxa" w:w="1126"/>
          </w:tcPr>
          <w:p>
            <w:pPr>
              <w:spacing w:after="0"/>
              <w:jc w:val="right"/>
            </w:pPr>
          </w:p>
        </w:tc>
        <w:tc>
          <w:tcPr>
            <w:tcW w:type="dxa" w:w="1164"/>
          </w:tcPr>
          <w:p>
            <w:pPr>
              <w:spacing w:after="0"/>
              <w:jc w:val="right"/>
            </w:pPr>
            <w:r>
              <w:rPr>
                <w:sz w:val="16"/>
              </w:rPr>
              <w:t>$5,871,429</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$119,638,635,049</w:t>
            </w:r>
          </w:p>
        </w:tc>
        <w:tc>
          <w:tcPr>
            <w:tcW w:type="dxa" w:w="1134"/>
          </w:tcPr>
          <w:p>
            <w:pPr>
              <w:spacing w:after="0"/>
              <w:jc w:val="right"/>
            </w:pPr>
            <w:r>
              <w:rPr>
                <w:sz w:val="16"/>
              </w:rPr>
              <w:t>$41,073,151</w:t>
            </w:r>
          </w:p>
        </w:tc>
        <w:tc>
          <w:tcPr>
            <w:tcW w:type="dxa" w:w="1043"/>
          </w:tcPr>
          <w:p>
            <w:pPr>
              <w:spacing w:after="0"/>
              <w:jc w:val="right"/>
            </w:pPr>
            <w:r>
              <w:rPr>
                <w:sz w:val="16"/>
              </w:rPr>
              <w:t>729,693</w:t>
            </w:r>
          </w:p>
        </w:tc>
        <w:tc>
          <w:tcPr>
            <w:tcW w:type="dxa" w:w="1126"/>
          </w:tcPr>
          <w:p>
            <w:pPr>
              <w:spacing w:after="0"/>
              <w:jc w:val="right"/>
            </w:pPr>
            <w:r>
              <w:rPr>
                <w:sz w:val="16"/>
              </w:rPr>
              <w:t>$1,075,084</w:t>
            </w:r>
          </w:p>
        </w:tc>
        <w:tc>
          <w:tcPr>
            <w:tcW w:type="dxa" w:w="1126"/>
          </w:tcPr>
          <w:p>
            <w:pPr>
              <w:spacing w:after="0"/>
              <w:jc w:val="right"/>
            </w:pPr>
            <w:r>
              <w:rPr>
                <w:sz w:val="16"/>
              </w:rPr>
              <w:t>$339</w:t>
            </w:r>
          </w:p>
        </w:tc>
        <w:tc>
          <w:tcPr>
            <w:tcW w:type="dxa" w:w="1164"/>
          </w:tcPr>
          <w:p>
            <w:pPr>
              <w:spacing w:after="0"/>
              <w:jc w:val="right"/>
            </w:pPr>
            <w:r>
              <w:rPr>
                <w:sz w:val="16"/>
              </w:rPr>
              <w:t>$1,871,948</w:t>
            </w:r>
          </w:p>
        </w:tc>
        <w:tc>
          <w:tcPr>
            <w:tcW w:type="dxa" w:w="1305"/>
          </w:tcPr>
          <w:p>
            <w:pPr>
              <w:spacing w:after="0"/>
              <w:jc w:val="right"/>
            </w:pPr>
            <w:r>
              <w:rPr>
                <w:sz w:val="16"/>
              </w:rPr>
              <w:t>0.000899%</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$119,638,635,049</w:t>
            </w:r>
          </w:p>
        </w:tc>
        <w:tc>
          <w:tcPr>
            <w:tcW w:type="dxa" w:w="1134"/>
          </w:tcPr>
          <w:p>
            <w:pPr>
              <w:spacing w:after="0"/>
              <w:jc w:val="right"/>
            </w:pPr>
            <w:r>
              <w:rPr>
                <w:sz w:val="16"/>
              </w:rPr>
              <w:t>$41,073,151</w:t>
            </w:r>
          </w:p>
        </w:tc>
        <w:tc>
          <w:tcPr>
            <w:tcW w:type="dxa" w:w="1043"/>
          </w:tcPr>
          <w:p>
            <w:pPr>
              <w:spacing w:after="0"/>
              <w:jc w:val="right"/>
            </w:pPr>
            <w:r>
              <w:rPr>
                <w:sz w:val="16"/>
              </w:rPr>
              <w:t>729,693</w:t>
            </w:r>
          </w:p>
        </w:tc>
        <w:tc>
          <w:tcPr>
            <w:tcW w:type="dxa" w:w="1126"/>
          </w:tcPr>
          <w:p>
            <w:pPr>
              <w:spacing w:after="0"/>
              <w:jc w:val="right"/>
            </w:pPr>
            <w:r>
              <w:rPr>
                <w:sz w:val="16"/>
              </w:rPr>
              <w:t>$10,036,185</w:t>
            </w:r>
          </w:p>
        </w:tc>
        <w:tc>
          <w:tcPr>
            <w:tcW w:type="dxa" w:w="1126"/>
          </w:tcPr>
          <w:p>
            <w:pPr>
              <w:spacing w:after="0"/>
              <w:jc w:val="right"/>
            </w:pPr>
            <w:r>
              <w:rPr>
                <w:sz w:val="16"/>
              </w:rPr>
              <w:t>$2,851</w:t>
            </w:r>
          </w:p>
        </w:tc>
        <w:tc>
          <w:tcPr>
            <w:tcW w:type="dxa" w:w="1164"/>
          </w:tcPr>
          <w:p>
            <w:pPr>
              <w:spacing w:after="0"/>
              <w:jc w:val="right"/>
            </w:pPr>
            <w:r>
              <w:rPr>
                <w:sz w:val="16"/>
              </w:rPr>
              <w:t>$15,272,666</w:t>
            </w:r>
          </w:p>
        </w:tc>
        <w:tc>
          <w:tcPr>
            <w:tcW w:type="dxa" w:w="1305"/>
          </w:tcPr>
          <w:p>
            <w:pPr>
              <w:spacing w:after="0"/>
              <w:jc w:val="right"/>
            </w:pPr>
            <w:r>
              <w:rPr>
                <w:sz w:val="16"/>
              </w:rPr>
              <w:t>0.00839%</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$119,638,635,049</w:t>
            </w:r>
          </w:p>
        </w:tc>
        <w:tc>
          <w:tcPr>
            <w:tcW w:type="dxa" w:w="1134"/>
          </w:tcPr>
          <w:p>
            <w:pPr>
              <w:spacing w:after="0"/>
              <w:jc w:val="right"/>
            </w:pPr>
          </w:p>
        </w:tc>
        <w:tc>
          <w:tcPr>
            <w:tcW w:type="dxa" w:w="1043"/>
          </w:tcPr>
          <w:p>
            <w:pPr>
              <w:spacing w:after="0"/>
              <w:jc w:val="right"/>
            </w:pPr>
            <w:r>
              <w:rPr>
                <w:sz w:val="16"/>
              </w:rPr>
              <w:t>729,693</w:t>
            </w:r>
          </w:p>
        </w:tc>
        <w:tc>
          <w:tcPr>
            <w:tcW w:type="dxa" w:w="1126"/>
          </w:tcPr>
          <w:p>
            <w:pPr>
              <w:spacing w:after="0"/>
              <w:jc w:val="right"/>
            </w:pPr>
            <w:r>
              <w:rPr>
                <w:sz w:val="16"/>
              </w:rPr>
              <w:t>under $1</w:t>
            </w:r>
          </w:p>
        </w:tc>
        <w:tc>
          <w:tcPr>
            <w:tcW w:type="dxa" w:w="1126"/>
          </w:tcPr>
          <w:p>
            <w:pPr>
              <w:spacing w:after="0"/>
              <w:jc w:val="right"/>
            </w:pPr>
          </w:p>
        </w:tc>
        <w:tc>
          <w:tcPr>
            <w:tcW w:type="dxa" w:w="1164"/>
          </w:tcPr>
          <w:p>
            <w:pPr>
              <w:spacing w:after="0"/>
              <w:jc w:val="right"/>
            </w:pPr>
            <w:r>
              <w:rPr>
                <w:sz w:val="16"/>
              </w:rPr>
              <w:t>$172</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$24,846,500,054</w:t>
            </w:r>
          </w:p>
        </w:tc>
        <w:tc>
          <w:tcPr>
            <w:tcW w:type="dxa" w:w="1134"/>
          </w:tcPr>
          <w:p>
            <w:pPr>
              <w:spacing w:after="0"/>
              <w:jc w:val="right"/>
            </w:pPr>
            <w:r>
              <w:rPr>
                <w:sz w:val="16"/>
              </w:rPr>
              <w:t>$30,267,716</w:t>
            </w:r>
          </w:p>
        </w:tc>
        <w:tc>
          <w:tcPr>
            <w:tcW w:type="dxa" w:w="1043"/>
          </w:tcPr>
          <w:p>
            <w:pPr>
              <w:spacing w:after="0"/>
              <w:jc w:val="right"/>
            </w:pPr>
            <w:r>
              <w:rPr>
                <w:sz w:val="16"/>
              </w:rPr>
              <w:t>191,406</w:t>
            </w:r>
          </w:p>
        </w:tc>
        <w:tc>
          <w:tcPr>
            <w:tcW w:type="dxa" w:w="1126"/>
          </w:tcPr>
          <w:p>
            <w:pPr>
              <w:spacing w:after="0"/>
              <w:jc w:val="right"/>
            </w:pPr>
            <w:r>
              <w:rPr>
                <w:sz w:val="16"/>
              </w:rPr>
              <w:t>$39,236,448</w:t>
            </w:r>
          </w:p>
        </w:tc>
        <w:tc>
          <w:tcPr>
            <w:tcW w:type="dxa" w:w="1126"/>
          </w:tcPr>
          <w:p>
            <w:pPr>
              <w:spacing w:after="0"/>
              <w:jc w:val="right"/>
            </w:pPr>
            <w:r>
              <w:rPr>
                <w:sz w:val="16"/>
              </w:rPr>
              <w:t>$281</w:t>
            </w:r>
          </w:p>
        </w:tc>
        <w:tc>
          <w:tcPr>
            <w:tcW w:type="dxa" w:w="1164"/>
          </w:tcPr>
          <w:p>
            <w:pPr>
              <w:spacing w:after="0"/>
              <w:jc w:val="right"/>
            </w:pPr>
            <w:r>
              <w:rPr>
                <w:sz w:val="16"/>
              </w:rPr>
              <w:t>$2,397,367</w:t>
            </w:r>
          </w:p>
        </w:tc>
        <w:tc>
          <w:tcPr>
            <w:tcW w:type="dxa" w:w="1305"/>
          </w:tcPr>
          <w:p>
            <w:pPr>
              <w:spacing w:after="0"/>
              <w:jc w:val="right"/>
            </w:pPr>
            <w:r>
              <w:rPr>
                <w:sz w:val="16"/>
              </w:rPr>
              <w:t>0.158%</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$119,638,635,049</w:t>
            </w:r>
          </w:p>
        </w:tc>
        <w:tc>
          <w:tcPr>
            <w:tcW w:type="dxa" w:w="1134"/>
          </w:tcPr>
          <w:p>
            <w:pPr>
              <w:spacing w:after="0"/>
              <w:jc w:val="right"/>
            </w:pPr>
            <w:r>
              <w:rPr>
                <w:sz w:val="16"/>
              </w:rPr>
              <w:t>$41,073,151</w:t>
            </w:r>
          </w:p>
        </w:tc>
        <w:tc>
          <w:tcPr>
            <w:tcW w:type="dxa" w:w="1043"/>
          </w:tcPr>
          <w:p>
            <w:pPr>
              <w:spacing w:after="0"/>
              <w:jc w:val="right"/>
            </w:pPr>
            <w:r>
              <w:rPr>
                <w:sz w:val="16"/>
              </w:rPr>
              <w:t>729,693</w:t>
            </w:r>
          </w:p>
        </w:tc>
        <w:tc>
          <w:tcPr>
            <w:tcW w:type="dxa" w:w="1126"/>
          </w:tcPr>
          <w:p>
            <w:pPr>
              <w:spacing w:after="0"/>
              <w:jc w:val="right"/>
            </w:pPr>
            <w:r>
              <w:rPr>
                <w:sz w:val="16"/>
              </w:rPr>
              <w:t>$527,808</w:t>
            </w:r>
          </w:p>
        </w:tc>
        <w:tc>
          <w:tcPr>
            <w:tcW w:type="dxa" w:w="1126"/>
          </w:tcPr>
          <w:p>
            <w:pPr>
              <w:spacing w:after="0"/>
              <w:jc w:val="right"/>
            </w:pPr>
            <w:r>
              <w:rPr>
                <w:sz w:val="16"/>
              </w:rPr>
              <w:t>under $1</w:t>
            </w:r>
          </w:p>
        </w:tc>
        <w:tc>
          <w:tcPr>
            <w:tcW w:type="dxa" w:w="1164"/>
          </w:tcPr>
          <w:p>
            <w:pPr>
              <w:spacing w:after="0"/>
              <w:jc w:val="right"/>
            </w:pPr>
            <w:r>
              <w:rPr>
                <w:sz w:val="16"/>
              </w:rPr>
              <w:t>$4,958,767</w:t>
            </w:r>
          </w:p>
        </w:tc>
        <w:tc>
          <w:tcPr>
            <w:tcW w:type="dxa" w:w="1305"/>
          </w:tcPr>
          <w:p>
            <w:pPr>
              <w:spacing w:after="0"/>
              <w:jc w:val="right"/>
            </w:pPr>
            <w:r>
              <w:rPr>
                <w:sz w:val="16"/>
              </w:rPr>
              <w:t>0.000441%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bl>
    <w:p>
      <w:pPr>
        <w:spacing w:after="40" w:before="60"/>
      </w:pPr>
      <w:r>
        <w:rPr>
          <w:sz w:val="15"/>
        </w:rPr>
        <w:t>Totals since 2026-07-02: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729,693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$119,638,635,049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$41,073,151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$167,542,010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$45,092,025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24</w:t>
            </w:r>
          </w:p>
        </w:tc>
        <w:tc>
          <w:tcPr>
            <w:tcW w:type="dxa" w:w="1467"/>
          </w:tcPr>
          <w:p>
            <w:pPr>
              <w:spacing w:after="0"/>
              <w:jc w:val="right"/>
            </w:pPr>
            <w:r>
              <w:rPr>
                <w:sz w:val="16"/>
              </w:rPr>
              <w:t>1</w:t>
            </w:r>
          </w:p>
        </w:tc>
        <w:tc>
          <w:tcPr>
            <w:tcW w:type="dxa" w:w="1467"/>
          </w:tcPr>
          <w:p>
            <w:pPr>
              <w:spacing w:after="0"/>
              <w:jc w:val="right"/>
            </w:pPr>
            <w:r>
              <w:rPr>
                <w:sz w:val="16"/>
              </w:rPr>
              <w:t>25</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EL PASO COUNTY*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COLORADO SPRINGS, CITY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MANITOU SPRINGS, CITY OF</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El Paso County</w:t>
            </w:r>
          </w:p>
        </w:tc>
        <w:tc>
          <w:tcPr>
            <w:tcW w:type="dxa" w:w="1435"/>
          </w:tcPr>
          <w:p>
            <w:pPr>
              <w:spacing w:after="0"/>
              <w:jc w:val="left"/>
            </w:pPr>
            <w:r>
              <w:rPr>
                <w:sz w:val="16"/>
              </w:rPr>
              <w:t>080059</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6</w:t>
            </w:r>
          </w:p>
        </w:tc>
        <w:tc>
          <w:tcPr>
            <w:tcW w:type="dxa" w:w="1289"/>
          </w:tcPr>
          <w:p>
            <w:pPr>
              <w:spacing w:after="0"/>
              <w:jc w:val="right"/>
            </w:pPr>
            <w:r>
              <w:rPr>
                <w:sz w:val="16"/>
              </w:rPr>
              <w:t>1</w:t>
            </w:r>
          </w:p>
        </w:tc>
        <w:tc>
          <w:tcPr>
            <w:tcW w:type="dxa" w:w="1289"/>
          </w:tcPr>
          <w:p>
            <w:pPr>
              <w:spacing w:after="0"/>
              <w:jc w:val="right"/>
            </w:pPr>
            <w:r>
              <w:rPr>
                <w:sz w:val="16"/>
              </w:rPr>
              <w:t>6</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Calhan town</w:t>
            </w:r>
          </w:p>
        </w:tc>
        <w:tc>
          <w:tcPr>
            <w:tcW w:type="dxa" w:w="1435"/>
          </w:tcPr>
          <w:p>
            <w:pPr>
              <w:spacing w:after="0"/>
              <w:jc w:val="left"/>
            </w:pPr>
            <w:r>
              <w:rPr>
                <w:sz w:val="16"/>
              </w:rPr>
              <w:t>080192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Colorado Springs city</w:t>
            </w:r>
          </w:p>
        </w:tc>
        <w:tc>
          <w:tcPr>
            <w:tcW w:type="dxa" w:w="1435"/>
          </w:tcPr>
          <w:p>
            <w:pPr>
              <w:spacing w:after="0"/>
              <w:jc w:val="left"/>
            </w:pPr>
            <w:r>
              <w:rPr>
                <w:sz w:val="16"/>
              </w:rPr>
              <w:t>080060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10</w:t>
            </w:r>
          </w:p>
        </w:tc>
        <w:tc>
          <w:tcPr>
            <w:tcW w:type="dxa" w:w="1289"/>
          </w:tcPr>
          <w:p>
            <w:pPr>
              <w:spacing w:after="0"/>
              <w:jc w:val="right"/>
            </w:pPr>
            <w:r>
              <w:rPr>
                <w:sz w:val="16"/>
              </w:rPr>
              <w:t>0</w:t>
            </w:r>
          </w:p>
        </w:tc>
        <w:tc>
          <w:tcPr>
            <w:tcW w:type="dxa" w:w="1289"/>
          </w:tcPr>
          <w:p>
            <w:pPr>
              <w:spacing w:after="0"/>
              <w:jc w:val="right"/>
            </w:pPr>
            <w:r>
              <w:rPr>
                <w:sz w:val="16"/>
              </w:rPr>
              <w:t>10</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Fountain city</w:t>
            </w:r>
          </w:p>
        </w:tc>
        <w:tc>
          <w:tcPr>
            <w:tcW w:type="dxa" w:w="1435"/>
          </w:tcPr>
          <w:p>
            <w:pPr>
              <w:spacing w:after="0"/>
              <w:jc w:val="left"/>
            </w:pPr>
            <w:r>
              <w:rPr>
                <w:sz w:val="16"/>
              </w:rPr>
              <w:t>080061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Green Mountain Falls town</w:t>
            </w:r>
          </w:p>
        </w:tc>
        <w:tc>
          <w:tcPr>
            <w:tcW w:type="dxa" w:w="1435"/>
          </w:tcPr>
          <w:p>
            <w:pPr>
              <w:spacing w:after="0"/>
              <w:jc w:val="left"/>
            </w:pPr>
            <w:r>
              <w:rPr>
                <w:sz w:val="16"/>
              </w:rPr>
              <w:t>080062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Manitou Springs city</w:t>
            </w:r>
          </w:p>
        </w:tc>
        <w:tc>
          <w:tcPr>
            <w:tcW w:type="dxa" w:w="1435"/>
          </w:tcPr>
          <w:p>
            <w:pPr>
              <w:spacing w:after="0"/>
              <w:jc w:val="left"/>
            </w:pPr>
            <w:r>
              <w:rPr>
                <w:sz w:val="16"/>
              </w:rPr>
              <w:t>080063</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8</w:t>
            </w:r>
          </w:p>
        </w:tc>
        <w:tc>
          <w:tcPr>
            <w:tcW w:type="dxa" w:w="1289"/>
          </w:tcPr>
          <w:p>
            <w:pPr>
              <w:spacing w:after="0"/>
              <w:jc w:val="right"/>
            </w:pPr>
            <w:r>
              <w:rPr>
                <w:sz w:val="16"/>
              </w:rPr>
              <w:t>0</w:t>
            </w:r>
          </w:p>
        </w:tc>
        <w:tc>
          <w:tcPr>
            <w:tcW w:type="dxa" w:w="1289"/>
          </w:tcPr>
          <w:p>
            <w:pPr>
              <w:spacing w:after="0"/>
              <w:jc w:val="right"/>
            </w:pPr>
            <w:r>
              <w:rPr>
                <w:sz w:val="16"/>
              </w:rPr>
              <w:t>9</w:t>
            </w:r>
          </w:p>
        </w:tc>
        <w:tc>
          <w:tcPr>
            <w:tcW w:type="dxa" w:w="1289"/>
          </w:tcPr>
          <w:p>
            <w:pPr>
              <w:spacing w:after="0"/>
              <w:jc w:val="right"/>
            </w:pPr>
            <w:r>
              <w:rPr>
                <w:sz w:val="16"/>
              </w:rPr>
              <w:t>0</w:t>
            </w:r>
          </w:p>
        </w:tc>
        <w:tc>
          <w:tcPr>
            <w:tcW w:type="dxa" w:w="1435"/>
          </w:tcPr>
          <w:p>
            <w:pPr>
              <w:spacing w:after="0"/>
              <w:jc w:val="right"/>
            </w:pPr>
            <w:r>
              <w:rPr>
                <w:sz w:val="16"/>
              </w:rPr>
              <w:t>4</w:t>
            </w:r>
          </w:p>
        </w:tc>
        <w:tc>
          <w:tcPr>
            <w:tcW w:type="dxa" w:w="882"/>
          </w:tcPr>
          <w:p>
            <w:pPr>
              <w:spacing w:after="0"/>
              <w:jc w:val="left"/>
            </w:pPr>
          </w:p>
        </w:tc>
      </w:tr>
      <w:tr>
        <w:trPr>
          <w:cantSplit/>
        </w:trPr>
        <w:tc>
          <w:tcPr>
            <w:tcW w:type="dxa" w:w="2625"/>
          </w:tcPr>
          <w:p>
            <w:pPr>
              <w:spacing w:after="0"/>
              <w:jc w:val="left"/>
            </w:pPr>
            <w:r>
              <w:rPr>
                <w:sz w:val="16"/>
              </w:rPr>
              <w:t>Monument town</w:t>
            </w:r>
          </w:p>
        </w:tc>
        <w:tc>
          <w:tcPr>
            <w:tcW w:type="dxa" w:w="1435"/>
          </w:tcPr>
          <w:p>
            <w:pPr>
              <w:spacing w:after="0"/>
              <w:jc w:val="left"/>
            </w:pPr>
            <w:r>
              <w:rPr>
                <w:sz w:val="16"/>
              </w:rPr>
              <w:t>080064</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Palmer Lake town</w:t>
            </w:r>
          </w:p>
        </w:tc>
        <w:tc>
          <w:tcPr>
            <w:tcW w:type="dxa" w:w="1435"/>
          </w:tcPr>
          <w:p>
            <w:pPr>
              <w:spacing w:after="0"/>
              <w:jc w:val="left"/>
            </w:pPr>
            <w:r>
              <w:rPr>
                <w:sz w:val="16"/>
              </w:rPr>
              <w:t>080065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Ramah town</w:t>
            </w:r>
          </w:p>
        </w:tc>
        <w:tc>
          <w:tcPr>
            <w:tcW w:type="dxa" w:w="1435"/>
          </w:tcPr>
          <w:p>
            <w:pPr>
              <w:spacing w:after="0"/>
              <w:jc w:val="left"/>
            </w:pPr>
            <w:r>
              <w:rPr>
                <w:sz w:val="16"/>
              </w:rPr>
              <w:t>080066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 Paso County, CO: risk-assessment baseline packet, release 2026-10 (data as of 2026-09-28; County area 08041).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 Paso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Paso County, CO: Risk-assessment baseline packet</dc:title>
  <dc:subject>Hazard Plain release 2026-10, as of 2026-09-28. Preview: automated baseline</dc:subject>
  <dc:creator>Hazard Plain</dc:creator>
  <cp:keywords>Hazard Plain; hazard mitigation; risk assessment; 08041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