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Elbert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2028-04-12</w:t>
      </w:r>
    </w:p>
    <w:p>
      <w:pPr>
        <w:keepNext/>
        <w:spacing w:after="40" w:before="0"/>
      </w:pPr>
      <w:r>
        <w:rPr>
          <w:b/>
        </w:rPr>
        <w:t xml:space="preserve">Plan: </w:t>
      </w:r>
      <w:r>
        <w:rPr/>
        <w:t>Elbert County, CO Hazard Mitigation Plan 2023 (FEMA plan 108856)</w:t>
      </w:r>
    </w:p>
    <w:p>
      <w:pPr>
        <w:keepNext/>
        <w:spacing w:after="40" w:before="0"/>
      </w:pPr>
      <w:r>
        <w:rPr>
          <w:b/>
        </w:rPr>
        <w:t xml:space="preserve">Approved: </w:t>
      </w:r>
      <w:r>
        <w:rPr/>
        <w:t>2023-04-13</w:t>
      </w:r>
    </w:p>
    <w:p>
      <w:pPr>
        <w:keepNext/>
        <w:spacing w:after="40" w:before="0"/>
      </w:pPr>
      <w:r>
        <w:rPr>
          <w:b/>
        </w:rPr>
        <w:t xml:space="preserve">Expires: </w:t>
      </w:r>
      <w:r>
        <w:rPr/>
        <w:t>2028-04-12</w:t>
      </w:r>
    </w:p>
    <w:p>
      <w:pPr>
        <w:keepNext/>
        <w:spacing w:after="40" w:before="0"/>
      </w:pPr>
      <w:r>
        <w:rPr>
          <w:b/>
        </w:rPr>
        <w:t xml:space="preserve">As of: </w:t>
      </w:r>
      <w:r>
        <w:rPr/>
        <w:t>2026-09-28</w:t>
      </w:r>
    </w:p>
    <w:p>
      <w:pPr>
        <w:keepNext/>
        <w:spacing w:after="40" w:before="0"/>
      </w:pPr>
      <w:r>
        <w:rPr>
          <w:b/>
        </w:rPr>
        <w:t xml:space="preserve">Days: </w:t>
      </w:r>
      <w:r>
        <w:rPr/>
        <w:t>562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DR-4731-CO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403"/>
        <w:gridCol w:w="1616"/>
        <w:gridCol w:w="2551"/>
        <w:gridCol w:w="1990"/>
        <w:gridCol w:w="1037"/>
        <w:gridCol w:w="1037"/>
        <w:gridCol w:w="888"/>
        <w:gridCol w:w="942"/>
        <w:gridCol w:w="648"/>
      </w:tblGrid>
      <w:tr>
        <w:trPr>
          <w:cantSplit/>
          <w:tblHeader/>
        </w:trPr>
        <w:tc>
          <w:tcPr>
            <w:tcW w:type="dxa" w:w="3403"/>
            <w:shd w:val="clear" w:color="auto" w:fill="E8E8E8"/>
          </w:tcPr>
          <w:p>
            <w:pPr>
              <w:spacing w:after="0"/>
              <w:jc w:val="left"/>
            </w:pPr>
            <w:r>
              <w:rPr>
                <w:b/>
                <w:sz w:val="16"/>
              </w:rPr>
              <w:t>Jurisdiction</w:t>
            </w:r>
          </w:p>
        </w:tc>
        <w:tc>
          <w:tcPr>
            <w:tcW w:type="dxa" w:w="1616"/>
            <w:shd w:val="clear" w:color="auto" w:fill="E8E8E8"/>
          </w:tcPr>
          <w:p>
            <w:pPr>
              <w:spacing w:after="0"/>
              <w:jc w:val="left"/>
            </w:pPr>
            <w:r>
              <w:rPr>
                <w:b/>
                <w:sz w:val="16"/>
              </w:rPr>
              <w:t>Type</w:t>
            </w:r>
          </w:p>
        </w:tc>
        <w:tc>
          <w:tcPr>
            <w:tcW w:type="dxa" w:w="2551"/>
            <w:shd w:val="clear" w:color="auto" w:fill="E8E8E8"/>
          </w:tcPr>
          <w:p>
            <w:pPr>
              <w:spacing w:after="0"/>
              <w:jc w:val="left"/>
            </w:pPr>
            <w:r>
              <w:rPr>
                <w:b/>
                <w:sz w:val="16"/>
              </w:rPr>
              <w:t>Status</w:t>
            </w:r>
          </w:p>
        </w:tc>
        <w:tc>
          <w:tcPr>
            <w:tcW w:type="dxa" w:w="199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2"/>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3403"/>
          </w:tcPr>
          <w:p>
            <w:pPr>
              <w:spacing w:after="0"/>
              <w:jc w:val="left"/>
            </w:pPr>
            <w:r>
              <w:rPr>
                <w:sz w:val="16"/>
              </w:rPr>
              <w:t>Elbert County</w:t>
            </w:r>
          </w:p>
        </w:tc>
        <w:tc>
          <w:tcPr>
            <w:tcW w:type="dxa" w:w="1616"/>
          </w:tcPr>
          <w:p>
            <w:pPr>
              <w:spacing w:after="0"/>
              <w:jc w:val="left"/>
            </w:pPr>
            <w:r>
              <w:rPr>
                <w:sz w:val="16"/>
              </w:rPr>
              <w:t>County</w:t>
            </w:r>
          </w:p>
        </w:tc>
        <w:tc>
          <w:tcPr>
            <w:tcW w:type="dxa" w:w="2551"/>
          </w:tcPr>
          <w:p>
            <w:pPr>
              <w:spacing w:after="0"/>
              <w:jc w:val="left"/>
            </w:pPr>
            <w:r>
              <w:rPr>
                <w:sz w:val="16"/>
              </w:rPr>
              <w:t>Approved, expires 2028-04-12</w:t>
            </w:r>
          </w:p>
        </w:tc>
        <w:tc>
          <w:tcPr>
            <w:tcW w:type="dxa" w:w="1990"/>
          </w:tcPr>
          <w:p>
            <w:pPr>
              <w:spacing w:after="0"/>
              <w:jc w:val="left"/>
            </w:pPr>
            <w:r>
              <w:rPr>
                <w:sz w:val="16"/>
              </w:rPr>
              <w:t>Elbert County, CO Hazard Mitigation Plan 2023 (FEMA plan 108856)</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88"/>
          </w:tcPr>
          <w:p>
            <w:pPr>
              <w:spacing w:after="0"/>
              <w:jc w:val="right"/>
            </w:pPr>
            <w:r>
              <w:rPr>
                <w:sz w:val="16"/>
              </w:rPr>
              <w:t>562</w:t>
            </w:r>
          </w:p>
        </w:tc>
        <w:tc>
          <w:tcPr>
            <w:tcW w:type="dxa" w:w="942"/>
          </w:tcPr>
          <w:p>
            <w:pPr>
              <w:spacing w:after="0"/>
              <w:jc w:val="left"/>
            </w:pPr>
          </w:p>
        </w:tc>
        <w:tc>
          <w:tcPr>
            <w:tcW w:type="dxa" w:w="648"/>
          </w:tcPr>
          <w:p>
            <w:pPr>
              <w:spacing w:after="0"/>
              <w:jc w:val="left"/>
            </w:pPr>
          </w:p>
        </w:tc>
      </w:tr>
      <w:tr>
        <w:trPr>
          <w:cantSplit/>
        </w:trPr>
        <w:tc>
          <w:tcPr>
            <w:tcW w:type="dxa" w:w="3403"/>
          </w:tcPr>
          <w:p>
            <w:pPr>
              <w:spacing w:after="0"/>
              <w:jc w:val="left"/>
            </w:pPr>
            <w:r>
              <w:rPr>
                <w:sz w:val="16"/>
              </w:rPr>
              <w:t>Elizabeth town</w:t>
            </w:r>
          </w:p>
        </w:tc>
        <w:tc>
          <w:tcPr>
            <w:tcW w:type="dxa" w:w="1616"/>
          </w:tcPr>
          <w:p>
            <w:pPr>
              <w:spacing w:after="0"/>
              <w:jc w:val="left"/>
            </w:pPr>
            <w:r>
              <w:rPr>
                <w:sz w:val="16"/>
              </w:rPr>
              <w:t>Town</w:t>
            </w:r>
          </w:p>
        </w:tc>
        <w:tc>
          <w:tcPr>
            <w:tcW w:type="dxa" w:w="2551"/>
          </w:tcPr>
          <w:p>
            <w:pPr>
              <w:spacing w:after="0"/>
              <w:jc w:val="left"/>
            </w:pPr>
            <w:r>
              <w:rPr>
                <w:sz w:val="16"/>
              </w:rPr>
              <w:t>Approved, expires 2028-04-12</w:t>
            </w:r>
          </w:p>
        </w:tc>
        <w:tc>
          <w:tcPr>
            <w:tcW w:type="dxa" w:w="1990"/>
          </w:tcPr>
          <w:p>
            <w:pPr>
              <w:spacing w:after="0"/>
              <w:jc w:val="left"/>
            </w:pPr>
            <w:r>
              <w:rPr>
                <w:sz w:val="16"/>
              </w:rPr>
              <w:t>Elbert County, CO Hazard Mitigation Plan 2023 (FEMA plan 108856)</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88"/>
          </w:tcPr>
          <w:p>
            <w:pPr>
              <w:spacing w:after="0"/>
              <w:jc w:val="right"/>
            </w:pPr>
            <w:r>
              <w:rPr>
                <w:sz w:val="16"/>
              </w:rPr>
              <w:t>562</w:t>
            </w:r>
          </w:p>
        </w:tc>
        <w:tc>
          <w:tcPr>
            <w:tcW w:type="dxa" w:w="942"/>
          </w:tcPr>
          <w:p>
            <w:pPr>
              <w:spacing w:after="0"/>
              <w:jc w:val="left"/>
            </w:pPr>
          </w:p>
        </w:tc>
        <w:tc>
          <w:tcPr>
            <w:tcW w:type="dxa" w:w="648"/>
          </w:tcPr>
          <w:p>
            <w:pPr>
              <w:spacing w:after="0"/>
              <w:jc w:val="left"/>
            </w:pPr>
          </w:p>
        </w:tc>
      </w:tr>
      <w:tr>
        <w:trPr>
          <w:cantSplit/>
        </w:trPr>
        <w:tc>
          <w:tcPr>
            <w:tcW w:type="dxa" w:w="3403"/>
          </w:tcPr>
          <w:p>
            <w:pPr>
              <w:spacing w:after="0"/>
              <w:jc w:val="left"/>
            </w:pPr>
            <w:r>
              <w:rPr>
                <w:sz w:val="16"/>
              </w:rPr>
              <w:t>Agate Fire Protection District</w:t>
            </w:r>
          </w:p>
        </w:tc>
        <w:tc>
          <w:tcPr>
            <w:tcW w:type="dxa" w:w="1616"/>
          </w:tcPr>
          <w:p>
            <w:pPr>
              <w:spacing w:after="0"/>
              <w:jc w:val="left"/>
            </w:pPr>
            <w:r>
              <w:rPr>
                <w:sz w:val="16"/>
              </w:rPr>
              <w:t>Fire/EMS District</w:t>
            </w:r>
          </w:p>
        </w:tc>
        <w:tc>
          <w:tcPr>
            <w:tcW w:type="dxa" w:w="2551"/>
          </w:tcPr>
          <w:p>
            <w:pPr>
              <w:spacing w:after="0"/>
              <w:jc w:val="left"/>
            </w:pPr>
            <w:r>
              <w:rPr>
                <w:sz w:val="16"/>
              </w:rPr>
              <w:t>Approved, expires 2028-04-12</w:t>
            </w:r>
          </w:p>
        </w:tc>
        <w:tc>
          <w:tcPr>
            <w:tcW w:type="dxa" w:w="1990"/>
          </w:tcPr>
          <w:p>
            <w:pPr>
              <w:spacing w:after="0"/>
              <w:jc w:val="left"/>
            </w:pPr>
            <w:r>
              <w:rPr>
                <w:sz w:val="16"/>
              </w:rPr>
              <w:t>Elbert County, CO Hazard Mitigation Plan 2023 (FEMA plan 108856)</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88"/>
          </w:tcPr>
          <w:p>
            <w:pPr>
              <w:spacing w:after="0"/>
              <w:jc w:val="right"/>
            </w:pPr>
            <w:r>
              <w:rPr>
                <w:sz w:val="16"/>
              </w:rPr>
              <w:t>562</w:t>
            </w:r>
          </w:p>
        </w:tc>
        <w:tc>
          <w:tcPr>
            <w:tcW w:type="dxa" w:w="942"/>
          </w:tcPr>
          <w:p>
            <w:pPr>
              <w:spacing w:after="0"/>
              <w:jc w:val="left"/>
            </w:pPr>
          </w:p>
        </w:tc>
        <w:tc>
          <w:tcPr>
            <w:tcW w:type="dxa" w:w="648"/>
          </w:tcPr>
          <w:p>
            <w:pPr>
              <w:spacing w:after="0"/>
              <w:jc w:val="left"/>
            </w:pPr>
          </w:p>
        </w:tc>
      </w:tr>
      <w:tr>
        <w:trPr>
          <w:cantSplit/>
        </w:trPr>
        <w:tc>
          <w:tcPr>
            <w:tcW w:type="dxa" w:w="3403"/>
          </w:tcPr>
          <w:p>
            <w:pPr>
              <w:spacing w:after="0"/>
              <w:jc w:val="left"/>
            </w:pPr>
            <w:r>
              <w:rPr>
                <w:sz w:val="16"/>
              </w:rPr>
              <w:t>Big Sandy Fire Protection District</w:t>
            </w:r>
          </w:p>
        </w:tc>
        <w:tc>
          <w:tcPr>
            <w:tcW w:type="dxa" w:w="1616"/>
          </w:tcPr>
          <w:p>
            <w:pPr>
              <w:spacing w:after="0"/>
              <w:jc w:val="left"/>
            </w:pPr>
            <w:r>
              <w:rPr>
                <w:sz w:val="16"/>
              </w:rPr>
              <w:t>Fire/EMS District</w:t>
            </w:r>
          </w:p>
        </w:tc>
        <w:tc>
          <w:tcPr>
            <w:tcW w:type="dxa" w:w="2551"/>
          </w:tcPr>
          <w:p>
            <w:pPr>
              <w:spacing w:after="0"/>
              <w:jc w:val="left"/>
            </w:pPr>
            <w:r>
              <w:rPr>
                <w:sz w:val="16"/>
              </w:rPr>
              <w:t>Approved, expires 2028-04-12</w:t>
            </w:r>
          </w:p>
        </w:tc>
        <w:tc>
          <w:tcPr>
            <w:tcW w:type="dxa" w:w="1990"/>
          </w:tcPr>
          <w:p>
            <w:pPr>
              <w:spacing w:after="0"/>
              <w:jc w:val="left"/>
            </w:pPr>
            <w:r>
              <w:rPr>
                <w:sz w:val="16"/>
              </w:rPr>
              <w:t>Elbert County, CO Hazard Mitigation Plan 2023 (FEMA plan 108856)</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88"/>
          </w:tcPr>
          <w:p>
            <w:pPr>
              <w:spacing w:after="0"/>
              <w:jc w:val="right"/>
            </w:pPr>
            <w:r>
              <w:rPr>
                <w:sz w:val="16"/>
              </w:rPr>
              <w:t>562</w:t>
            </w:r>
          </w:p>
        </w:tc>
        <w:tc>
          <w:tcPr>
            <w:tcW w:type="dxa" w:w="942"/>
          </w:tcPr>
          <w:p>
            <w:pPr>
              <w:spacing w:after="0"/>
              <w:jc w:val="left"/>
            </w:pPr>
          </w:p>
        </w:tc>
        <w:tc>
          <w:tcPr>
            <w:tcW w:type="dxa" w:w="648"/>
          </w:tcPr>
          <w:p>
            <w:pPr>
              <w:spacing w:after="0"/>
              <w:jc w:val="left"/>
            </w:pPr>
          </w:p>
        </w:tc>
      </w:tr>
      <w:tr>
        <w:trPr>
          <w:cantSplit/>
        </w:trPr>
        <w:tc>
          <w:tcPr>
            <w:tcW w:type="dxa" w:w="3403"/>
          </w:tcPr>
          <w:p>
            <w:pPr>
              <w:spacing w:after="0"/>
              <w:jc w:val="left"/>
            </w:pPr>
            <w:r>
              <w:rPr>
                <w:sz w:val="16"/>
              </w:rPr>
              <w:t>North Central Fire Protection District</w:t>
            </w:r>
          </w:p>
        </w:tc>
        <w:tc>
          <w:tcPr>
            <w:tcW w:type="dxa" w:w="1616"/>
          </w:tcPr>
          <w:p>
            <w:pPr>
              <w:spacing w:after="0"/>
              <w:jc w:val="left"/>
            </w:pPr>
            <w:r>
              <w:rPr>
                <w:sz w:val="16"/>
              </w:rPr>
              <w:t>Fire/EMS District</w:t>
            </w:r>
          </w:p>
        </w:tc>
        <w:tc>
          <w:tcPr>
            <w:tcW w:type="dxa" w:w="2551"/>
          </w:tcPr>
          <w:p>
            <w:pPr>
              <w:spacing w:after="0"/>
              <w:jc w:val="left"/>
            </w:pPr>
            <w:r>
              <w:rPr>
                <w:sz w:val="16"/>
              </w:rPr>
              <w:t>Approved, expires 2028-04-12</w:t>
            </w:r>
          </w:p>
        </w:tc>
        <w:tc>
          <w:tcPr>
            <w:tcW w:type="dxa" w:w="1990"/>
          </w:tcPr>
          <w:p>
            <w:pPr>
              <w:spacing w:after="0"/>
              <w:jc w:val="left"/>
            </w:pPr>
            <w:r>
              <w:rPr>
                <w:sz w:val="16"/>
              </w:rPr>
              <w:t>Elbert County, CO Hazard Mitigation Plan 2023 (FEMA plan 108856)</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88"/>
          </w:tcPr>
          <w:p>
            <w:pPr>
              <w:spacing w:after="0"/>
              <w:jc w:val="right"/>
            </w:pPr>
            <w:r>
              <w:rPr>
                <w:sz w:val="16"/>
              </w:rPr>
              <w:t>562</w:t>
            </w:r>
          </w:p>
        </w:tc>
        <w:tc>
          <w:tcPr>
            <w:tcW w:type="dxa" w:w="942"/>
          </w:tcPr>
          <w:p>
            <w:pPr>
              <w:spacing w:after="0"/>
              <w:jc w:val="left"/>
            </w:pPr>
          </w:p>
        </w:tc>
        <w:tc>
          <w:tcPr>
            <w:tcW w:type="dxa" w:w="648"/>
          </w:tcPr>
          <w:p>
            <w:pPr>
              <w:spacing w:after="0"/>
              <w:jc w:val="left"/>
            </w:pPr>
          </w:p>
        </w:tc>
      </w:tr>
      <w:tr>
        <w:trPr>
          <w:cantSplit/>
        </w:trPr>
        <w:tc>
          <w:tcPr>
            <w:tcW w:type="dxa" w:w="3403"/>
          </w:tcPr>
          <w:p>
            <w:pPr>
              <w:spacing w:after="0"/>
              <w:jc w:val="left"/>
            </w:pPr>
            <w:r>
              <w:rPr>
                <w:sz w:val="16"/>
              </w:rPr>
              <w:t>Other (Elizabeth Fire Protection District)</w:t>
            </w:r>
          </w:p>
        </w:tc>
        <w:tc>
          <w:tcPr>
            <w:tcW w:type="dxa" w:w="1616"/>
          </w:tcPr>
          <w:p>
            <w:pPr>
              <w:spacing w:after="0"/>
              <w:jc w:val="left"/>
            </w:pPr>
            <w:r>
              <w:rPr>
                <w:sz w:val="16"/>
              </w:rPr>
              <w:t>Fire/EMS District</w:t>
            </w:r>
          </w:p>
        </w:tc>
        <w:tc>
          <w:tcPr>
            <w:tcW w:type="dxa" w:w="2551"/>
          </w:tcPr>
          <w:p>
            <w:pPr>
              <w:spacing w:after="0"/>
              <w:jc w:val="left"/>
            </w:pPr>
            <w:r>
              <w:rPr>
                <w:sz w:val="16"/>
              </w:rPr>
              <w:t>Approved, expires 2028-04-12</w:t>
            </w:r>
          </w:p>
        </w:tc>
        <w:tc>
          <w:tcPr>
            <w:tcW w:type="dxa" w:w="1990"/>
          </w:tcPr>
          <w:p>
            <w:pPr>
              <w:spacing w:after="0"/>
              <w:jc w:val="left"/>
            </w:pPr>
            <w:r>
              <w:rPr>
                <w:sz w:val="16"/>
              </w:rPr>
              <w:t>Elbert County, CO Hazard Mitigation Plan 2023 (FEMA plan 108856)</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88"/>
          </w:tcPr>
          <w:p>
            <w:pPr>
              <w:spacing w:after="0"/>
              <w:jc w:val="right"/>
            </w:pPr>
            <w:r>
              <w:rPr>
                <w:sz w:val="16"/>
              </w:rPr>
              <w:t>562</w:t>
            </w:r>
          </w:p>
        </w:tc>
        <w:tc>
          <w:tcPr>
            <w:tcW w:type="dxa" w:w="942"/>
          </w:tcPr>
          <w:p>
            <w:pPr>
              <w:spacing w:after="0"/>
              <w:jc w:val="left"/>
            </w:pPr>
          </w:p>
        </w:tc>
        <w:tc>
          <w:tcPr>
            <w:tcW w:type="dxa" w:w="648"/>
          </w:tcPr>
          <w:p>
            <w:pPr>
              <w:spacing w:after="0"/>
              <w:jc w:val="left"/>
            </w:pPr>
          </w:p>
        </w:tc>
      </w:tr>
      <w:tr>
        <w:trPr>
          <w:cantSplit/>
        </w:trPr>
        <w:tc>
          <w:tcPr>
            <w:tcW w:type="dxa" w:w="3403"/>
          </w:tcPr>
          <w:p>
            <w:pPr>
              <w:spacing w:after="0"/>
              <w:jc w:val="left"/>
            </w:pPr>
            <w:r>
              <w:rPr>
                <w:sz w:val="16"/>
              </w:rPr>
              <w:t>Other (Kiowa Fire Protection District)</w:t>
            </w:r>
          </w:p>
        </w:tc>
        <w:tc>
          <w:tcPr>
            <w:tcW w:type="dxa" w:w="1616"/>
          </w:tcPr>
          <w:p>
            <w:pPr>
              <w:spacing w:after="0"/>
              <w:jc w:val="left"/>
            </w:pPr>
            <w:r>
              <w:rPr>
                <w:sz w:val="16"/>
              </w:rPr>
              <w:t>Fire/EMS District</w:t>
            </w:r>
          </w:p>
        </w:tc>
        <w:tc>
          <w:tcPr>
            <w:tcW w:type="dxa" w:w="2551"/>
          </w:tcPr>
          <w:p>
            <w:pPr>
              <w:spacing w:after="0"/>
              <w:jc w:val="left"/>
            </w:pPr>
            <w:r>
              <w:rPr>
                <w:sz w:val="16"/>
              </w:rPr>
              <w:t>Approved, expires 2028-04-12</w:t>
            </w:r>
          </w:p>
        </w:tc>
        <w:tc>
          <w:tcPr>
            <w:tcW w:type="dxa" w:w="1990"/>
          </w:tcPr>
          <w:p>
            <w:pPr>
              <w:spacing w:after="0"/>
              <w:jc w:val="left"/>
            </w:pPr>
            <w:r>
              <w:rPr>
                <w:sz w:val="16"/>
              </w:rPr>
              <w:t>Elbert County, CO Hazard Mitigation Plan 2023 (FEMA plan 108856)</w:t>
            </w:r>
          </w:p>
        </w:tc>
        <w:tc>
          <w:tcPr>
            <w:tcW w:type="dxa" w:w="1037"/>
          </w:tcPr>
          <w:p>
            <w:pPr>
              <w:spacing w:after="0"/>
              <w:jc w:val="left"/>
            </w:pPr>
            <w:r>
              <w:rPr>
                <w:sz w:val="16"/>
              </w:rPr>
              <w:t>2023-04-13</w:t>
            </w:r>
          </w:p>
        </w:tc>
        <w:tc>
          <w:tcPr>
            <w:tcW w:type="dxa" w:w="1037"/>
          </w:tcPr>
          <w:p>
            <w:pPr>
              <w:spacing w:after="0"/>
              <w:jc w:val="left"/>
            </w:pPr>
            <w:r>
              <w:rPr>
                <w:sz w:val="16"/>
              </w:rPr>
              <w:t>2028-04-12</w:t>
            </w:r>
          </w:p>
        </w:tc>
        <w:tc>
          <w:tcPr>
            <w:tcW w:type="dxa" w:w="888"/>
          </w:tcPr>
          <w:p>
            <w:pPr>
              <w:spacing w:after="0"/>
              <w:jc w:val="right"/>
            </w:pPr>
            <w:r>
              <w:rPr>
                <w:sz w:val="16"/>
              </w:rPr>
              <w:t>562</w:t>
            </w:r>
          </w:p>
        </w:tc>
        <w:tc>
          <w:tcPr>
            <w:tcW w:type="dxa" w:w="942"/>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368"/>
        <w:gridCol w:w="1142"/>
        <w:gridCol w:w="1380"/>
        <w:gridCol w:w="1683"/>
        <w:gridCol w:w="2146"/>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6"/>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Wildfire</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$4,956,304</w:t>
            </w:r>
          </w:p>
        </w:tc>
        <w:tc>
          <w:tcPr>
            <w:tcW w:type="dxa" w:w="1126"/>
          </w:tcPr>
          <w:p>
            <w:pPr>
              <w:spacing w:after="0"/>
              <w:jc w:val="right"/>
            </w:pPr>
            <w:r>
              <w:rPr>
                <w:sz w:val="16"/>
              </w:rPr>
              <w:t>$133</w:t>
            </w:r>
          </w:p>
        </w:tc>
        <w:tc>
          <w:tcPr>
            <w:tcW w:type="dxa" w:w="1368"/>
          </w:tcPr>
          <w:p>
            <w:pPr>
              <w:spacing w:after="0"/>
              <w:jc w:val="right"/>
            </w:pPr>
            <w:r>
              <w:rPr>
                <w:sz w:val="16"/>
              </w:rPr>
              <w:t>$169,043</w:t>
            </w:r>
          </w:p>
        </w:tc>
        <w:tc>
          <w:tcPr>
            <w:tcW w:type="dxa" w:w="1142"/>
          </w:tcPr>
          <w:p>
            <w:pPr>
              <w:spacing w:after="0"/>
              <w:jc w:val="right"/>
            </w:pPr>
            <w:r>
              <w:rPr>
                <w:sz w:val="16"/>
              </w:rPr>
              <w:t>$5,125,481</w:t>
            </w:r>
          </w:p>
        </w:tc>
        <w:tc>
          <w:tcPr>
            <w:tcW w:type="dxa" w:w="1380"/>
          </w:tcPr>
          <w:p>
            <w:pPr>
              <w:spacing w:after="0"/>
              <w:jc w:val="right"/>
            </w:pPr>
            <w:r>
              <w:rPr>
                <w:sz w:val="16"/>
              </w:rPr>
              <w:t>1</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Inland Flooding</w:t>
            </w:r>
          </w:p>
        </w:tc>
        <w:tc>
          <w:tcPr>
            <w:tcW w:type="dxa" w:w="1247"/>
          </w:tcPr>
          <w:p>
            <w:pPr>
              <w:spacing w:after="0"/>
              <w:jc w:val="left"/>
            </w:pPr>
            <w:r>
              <w:rPr>
                <w:sz w:val="16"/>
              </w:rPr>
              <w:t>Very Low</w:t>
            </w:r>
          </w:p>
        </w:tc>
        <w:tc>
          <w:tcPr>
            <w:tcW w:type="dxa" w:w="1247"/>
          </w:tcPr>
          <w:p>
            <w:pPr>
              <w:spacing w:after="0"/>
              <w:jc w:val="left"/>
            </w:pPr>
            <w:r>
              <w:rPr>
                <w:sz w:val="16"/>
              </w:rPr>
              <w:t>Relatively Low</w:t>
            </w:r>
          </w:p>
        </w:tc>
        <w:tc>
          <w:tcPr>
            <w:tcW w:type="dxa" w:w="1037"/>
          </w:tcPr>
          <w:p>
            <w:pPr>
              <w:spacing w:after="0"/>
              <w:jc w:val="right"/>
            </w:pPr>
            <w:r>
              <w:rPr>
                <w:sz w:val="16"/>
              </w:rPr>
              <w:t>$4,990,466</w:t>
            </w:r>
          </w:p>
        </w:tc>
        <w:tc>
          <w:tcPr>
            <w:tcW w:type="dxa" w:w="1126"/>
          </w:tcPr>
          <w:p>
            <w:pPr>
              <w:spacing w:after="0"/>
              <w:jc w:val="right"/>
            </w:pPr>
            <w:r>
              <w:rPr>
                <w:sz w:val="16"/>
              </w:rPr>
              <w:t>$30,892</w:t>
            </w:r>
          </w:p>
        </w:tc>
        <w:tc>
          <w:tcPr>
            <w:tcW w:type="dxa" w:w="1368"/>
          </w:tcPr>
          <w:p>
            <w:pPr>
              <w:spacing w:after="0"/>
              <w:jc w:val="right"/>
            </w:pPr>
            <w:r>
              <w:rPr>
                <w:sz w:val="16"/>
              </w:rPr>
              <w:t>$9,826</w:t>
            </w:r>
          </w:p>
        </w:tc>
        <w:tc>
          <w:tcPr>
            <w:tcW w:type="dxa" w:w="1142"/>
          </w:tcPr>
          <w:p>
            <w:pPr>
              <w:spacing w:after="0"/>
              <w:jc w:val="right"/>
            </w:pPr>
            <w:r>
              <w:rPr>
                <w:sz w:val="16"/>
              </w:rPr>
              <w:t>$5,031,184</w:t>
            </w:r>
          </w:p>
        </w:tc>
        <w:tc>
          <w:tcPr>
            <w:tcW w:type="dxa" w:w="1380"/>
          </w:tcPr>
          <w:p>
            <w:pPr>
              <w:spacing w:after="0"/>
              <w:jc w:val="right"/>
            </w:pPr>
            <w:r>
              <w:rPr>
                <w:sz w:val="16"/>
              </w:rPr>
              <w:t>26</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Hail</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$2,091,540</w:t>
            </w:r>
          </w:p>
        </w:tc>
        <w:tc>
          <w:tcPr>
            <w:tcW w:type="dxa" w:w="1126"/>
          </w:tcPr>
          <w:p>
            <w:pPr>
              <w:spacing w:after="0"/>
              <w:jc w:val="right"/>
            </w:pPr>
            <w:r>
              <w:rPr>
                <w:sz w:val="16"/>
              </w:rPr>
              <w:t>$143,311</w:t>
            </w:r>
          </w:p>
        </w:tc>
        <w:tc>
          <w:tcPr>
            <w:tcW w:type="dxa" w:w="1368"/>
          </w:tcPr>
          <w:p>
            <w:pPr>
              <w:spacing w:after="0"/>
              <w:jc w:val="right"/>
            </w:pPr>
            <w:r>
              <w:rPr>
                <w:sz w:val="16"/>
              </w:rPr>
              <w:t>$75,498</w:t>
            </w:r>
          </w:p>
        </w:tc>
        <w:tc>
          <w:tcPr>
            <w:tcW w:type="dxa" w:w="1142"/>
          </w:tcPr>
          <w:p>
            <w:pPr>
              <w:spacing w:after="0"/>
              <w:jc w:val="right"/>
            </w:pPr>
            <w:r>
              <w:rPr>
                <w:sz w:val="16"/>
              </w:rPr>
              <w:t>$2,310,349</w:t>
            </w:r>
          </w:p>
        </w:tc>
        <w:tc>
          <w:tcPr>
            <w:tcW w:type="dxa" w:w="1380"/>
          </w:tcPr>
          <w:p>
            <w:pPr>
              <w:spacing w:after="0"/>
              <w:jc w:val="right"/>
            </w:pPr>
            <w:r>
              <w:rPr>
                <w:sz w:val="16"/>
              </w:rPr>
              <w:t>498</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Tornado</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$1,325,138</w:t>
            </w:r>
          </w:p>
        </w:tc>
        <w:tc>
          <w:tcPr>
            <w:tcW w:type="dxa" w:w="1126"/>
          </w:tcPr>
          <w:p>
            <w:pPr>
              <w:spacing w:after="0"/>
              <w:jc w:val="right"/>
            </w:pPr>
            <w:r>
              <w:rPr>
                <w:sz w:val="16"/>
              </w:rPr>
              <w:t>$5,849</w:t>
            </w:r>
          </w:p>
        </w:tc>
        <w:tc>
          <w:tcPr>
            <w:tcW w:type="dxa" w:w="1368"/>
          </w:tcPr>
          <w:p>
            <w:pPr>
              <w:spacing w:after="0"/>
              <w:jc w:val="right"/>
            </w:pPr>
            <w:r>
              <w:rPr>
                <w:sz w:val="16"/>
              </w:rPr>
              <w:t>$378,468</w:t>
            </w:r>
          </w:p>
        </w:tc>
        <w:tc>
          <w:tcPr>
            <w:tcW w:type="dxa" w:w="1142"/>
          </w:tcPr>
          <w:p>
            <w:pPr>
              <w:spacing w:after="0"/>
              <w:jc w:val="right"/>
            </w:pPr>
            <w:r>
              <w:rPr>
                <w:sz w:val="16"/>
              </w:rPr>
              <w:t>$1,709,455</w:t>
            </w:r>
          </w:p>
        </w:tc>
        <w:tc>
          <w:tcPr>
            <w:tcW w:type="dxa" w:w="1380"/>
          </w:tcPr>
          <w:p>
            <w:pPr>
              <w:spacing w:after="0"/>
              <w:jc w:val="right"/>
            </w:pPr>
            <w:r>
              <w:rPr>
                <w:sz w:val="16"/>
              </w:rPr>
              <w:t>80</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Cold Wave</w:t>
            </w:r>
          </w:p>
        </w:tc>
        <w:tc>
          <w:tcPr>
            <w:tcW w:type="dxa" w:w="1247"/>
          </w:tcPr>
          <w:p>
            <w:pPr>
              <w:spacing w:after="0"/>
              <w:jc w:val="left"/>
            </w:pPr>
            <w:r>
              <w:rPr>
                <w:sz w:val="16"/>
              </w:rPr>
              <w:t>Relatively Low</w:t>
            </w:r>
          </w:p>
        </w:tc>
        <w:tc>
          <w:tcPr>
            <w:tcW w:type="dxa" w:w="1247"/>
          </w:tcPr>
          <w:p>
            <w:pPr>
              <w:spacing w:after="0"/>
              <w:jc w:val="left"/>
            </w:pPr>
            <w:r>
              <w:rPr>
                <w:sz w:val="16"/>
              </w:rPr>
              <w:t>Relatively Moderate</w:t>
            </w:r>
          </w:p>
        </w:tc>
        <w:tc>
          <w:tcPr>
            <w:tcW w:type="dxa" w:w="1037"/>
          </w:tcPr>
          <w:p>
            <w:pPr>
              <w:spacing w:after="0"/>
              <w:jc w:val="right"/>
            </w:pPr>
            <w:r>
              <w:rPr>
                <w:sz w:val="16"/>
              </w:rPr>
              <w:t>$5,608</w:t>
            </w:r>
          </w:p>
        </w:tc>
        <w:tc>
          <w:tcPr>
            <w:tcW w:type="dxa" w:w="1126"/>
          </w:tcPr>
          <w:p>
            <w:pPr>
              <w:spacing w:after="0"/>
              <w:jc w:val="right"/>
            </w:pPr>
            <w:r>
              <w:rPr>
                <w:sz w:val="16"/>
              </w:rPr>
              <w:t>$53,732</w:t>
            </w:r>
          </w:p>
        </w:tc>
        <w:tc>
          <w:tcPr>
            <w:tcW w:type="dxa" w:w="1368"/>
          </w:tcPr>
          <w:p>
            <w:pPr>
              <w:spacing w:after="0"/>
              <w:jc w:val="right"/>
            </w:pPr>
            <w:r>
              <w:rPr>
                <w:sz w:val="16"/>
              </w:rPr>
              <w:t>$1,262,991</w:t>
            </w:r>
          </w:p>
        </w:tc>
        <w:tc>
          <w:tcPr>
            <w:tcW w:type="dxa" w:w="1142"/>
          </w:tcPr>
          <w:p>
            <w:pPr>
              <w:spacing w:after="0"/>
              <w:jc w:val="right"/>
            </w:pPr>
            <w:r>
              <w:rPr>
                <w:sz w:val="16"/>
              </w:rPr>
              <w:t>$1,322,331</w:t>
            </w:r>
          </w:p>
        </w:tc>
        <w:tc>
          <w:tcPr>
            <w:tcW w:type="dxa" w:w="1380"/>
          </w:tcPr>
          <w:p>
            <w:pPr>
              <w:spacing w:after="0"/>
              <w:jc w:val="right"/>
            </w:pPr>
            <w:r>
              <w:rPr>
                <w:sz w:val="16"/>
              </w:rPr>
              <w:t>9</w:t>
            </w:r>
          </w:p>
        </w:tc>
        <w:tc>
          <w:tcPr>
            <w:tcW w:type="dxa" w:w="1683"/>
          </w:tcPr>
          <w:p>
            <w:pPr>
              <w:spacing w:after="0"/>
              <w:jc w:val="left"/>
            </w:pPr>
          </w:p>
        </w:tc>
        <w:tc>
          <w:tcPr>
            <w:tcW w:type="dxa" w:w="2146"/>
          </w:tcPr>
          <w:p>
            <w:pPr>
              <w:spacing w:after="0"/>
              <w:jc w:val="left"/>
            </w:pPr>
            <w:r>
              <w:rPr>
                <w:sz w:val="16"/>
              </w:rPr>
              <w:t>Includes 1 Frost/Freeze record, event types the NRI definition of this hazard leaves out.</w:t>
            </w:r>
          </w:p>
        </w:tc>
      </w:tr>
      <w:tr>
        <w:trPr>
          <w:cantSplit/>
        </w:trPr>
        <w:tc>
          <w:tcPr>
            <w:tcW w:type="dxa" w:w="698"/>
          </w:tcPr>
          <w:p>
            <w:pPr>
              <w:spacing w:after="0"/>
              <w:jc w:val="right"/>
            </w:pPr>
            <w:r>
              <w:rPr>
                <w:sz w:val="16"/>
              </w:rPr>
              <w:t>6</w:t>
            </w:r>
          </w:p>
        </w:tc>
        <w:tc>
          <w:tcPr>
            <w:tcW w:type="dxa" w:w="1037"/>
          </w:tcPr>
          <w:p>
            <w:pPr>
              <w:spacing w:after="0"/>
              <w:jc w:val="left"/>
            </w:pPr>
            <w:r>
              <w:rPr>
                <w:sz w:val="16"/>
              </w:rPr>
              <w:t>Strong Wind</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$139,329</w:t>
            </w:r>
          </w:p>
        </w:tc>
        <w:tc>
          <w:tcPr>
            <w:tcW w:type="dxa" w:w="1126"/>
          </w:tcPr>
          <w:p>
            <w:pPr>
              <w:spacing w:after="0"/>
              <w:jc w:val="right"/>
            </w:pPr>
            <w:r>
              <w:rPr>
                <w:sz w:val="16"/>
              </w:rPr>
              <w:t>$1,061</w:t>
            </w:r>
          </w:p>
        </w:tc>
        <w:tc>
          <w:tcPr>
            <w:tcW w:type="dxa" w:w="1368"/>
          </w:tcPr>
          <w:p>
            <w:pPr>
              <w:spacing w:after="0"/>
              <w:jc w:val="right"/>
            </w:pPr>
            <w:r>
              <w:rPr>
                <w:sz w:val="16"/>
              </w:rPr>
              <w:t>$249,536</w:t>
            </w:r>
          </w:p>
        </w:tc>
        <w:tc>
          <w:tcPr>
            <w:tcW w:type="dxa" w:w="1142"/>
          </w:tcPr>
          <w:p>
            <w:pPr>
              <w:spacing w:after="0"/>
              <w:jc w:val="right"/>
            </w:pPr>
            <w:r>
              <w:rPr>
                <w:sz w:val="16"/>
              </w:rPr>
              <w:t>$389,926</w:t>
            </w:r>
          </w:p>
        </w:tc>
        <w:tc>
          <w:tcPr>
            <w:tcW w:type="dxa" w:w="1380"/>
          </w:tcPr>
          <w:p>
            <w:pPr>
              <w:spacing w:after="0"/>
              <w:jc w:val="right"/>
            </w:pPr>
            <w:r>
              <w:rPr>
                <w:sz w:val="16"/>
              </w:rPr>
              <w:t>163</w:t>
            </w:r>
          </w:p>
        </w:tc>
        <w:tc>
          <w:tcPr>
            <w:tcW w:type="dxa" w:w="1683"/>
          </w:tcPr>
          <w:p>
            <w:pPr>
              <w:spacing w:after="0"/>
              <w:jc w:val="left"/>
            </w:pPr>
          </w:p>
        </w:tc>
        <w:tc>
          <w:tcPr>
            <w:tcW w:type="dxa" w:w="2146"/>
          </w:tcPr>
          <w:p>
            <w:pPr>
              <w:spacing w:after="0"/>
              <w:jc w:val="left"/>
            </w:pPr>
            <w:r>
              <w:rPr>
                <w:sz w:val="16"/>
              </w:rPr>
              <w:t>Includes 84 High Wind records and 2 Strong Wind records, event types the NRI definition of this hazard leaves out.</w:t>
            </w:r>
          </w:p>
        </w:tc>
      </w:tr>
      <w:tr>
        <w:trPr>
          <w:cantSplit/>
        </w:trPr>
        <w:tc>
          <w:tcPr>
            <w:tcW w:type="dxa" w:w="698"/>
          </w:tcPr>
          <w:p>
            <w:pPr>
              <w:spacing w:after="0"/>
              <w:jc w:val="right"/>
            </w:pPr>
            <w:r>
              <w:rPr>
                <w:sz w:val="16"/>
              </w:rPr>
              <w:t>7</w:t>
            </w:r>
          </w:p>
        </w:tc>
        <w:tc>
          <w:tcPr>
            <w:tcW w:type="dxa" w:w="1037"/>
          </w:tcPr>
          <w:p>
            <w:pPr>
              <w:spacing w:after="0"/>
              <w:jc w:val="left"/>
            </w:pPr>
            <w:r>
              <w:rPr>
                <w:sz w:val="16"/>
              </w:rPr>
              <w:t>Lightning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$9,540</w:t>
            </w:r>
          </w:p>
        </w:tc>
        <w:tc>
          <w:tcPr>
            <w:tcW w:type="dxa" w:w="1126"/>
          </w:tcPr>
          <w:p>
            <w:pPr>
              <w:spacing w:after="0"/>
              <w:jc w:val="right"/>
            </w:pPr>
          </w:p>
        </w:tc>
        <w:tc>
          <w:tcPr>
            <w:tcW w:type="dxa" w:w="1368"/>
          </w:tcPr>
          <w:p>
            <w:pPr>
              <w:spacing w:after="0"/>
              <w:jc w:val="right"/>
            </w:pPr>
            <w:r>
              <w:rPr>
                <w:sz w:val="16"/>
              </w:rPr>
              <w:t>$244,643</w:t>
            </w:r>
          </w:p>
        </w:tc>
        <w:tc>
          <w:tcPr>
            <w:tcW w:type="dxa" w:w="1142"/>
          </w:tcPr>
          <w:p>
            <w:pPr>
              <w:spacing w:after="0"/>
              <w:jc w:val="right"/>
            </w:pPr>
            <w:r>
              <w:rPr>
                <w:sz w:val="16"/>
              </w:rPr>
              <w:t>$254,183</w:t>
            </w:r>
          </w:p>
        </w:tc>
        <w:tc>
          <w:tcPr>
            <w:tcW w:type="dxa" w:w="1380"/>
          </w:tcPr>
          <w:p>
            <w:pPr>
              <w:spacing w:after="0"/>
              <w:jc w:val="right"/>
            </w:pPr>
            <w:r>
              <w:rPr>
                <w:sz w:val="16"/>
              </w:rPr>
              <w:t>4</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Winter Weather</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$55,170</w:t>
            </w:r>
          </w:p>
        </w:tc>
        <w:tc>
          <w:tcPr>
            <w:tcW w:type="dxa" w:w="1126"/>
          </w:tcPr>
          <w:p>
            <w:pPr>
              <w:spacing w:after="0"/>
              <w:jc w:val="right"/>
            </w:pPr>
            <w:r>
              <w:rPr>
                <w:sz w:val="16"/>
              </w:rPr>
              <w:t>under $1</w:t>
            </w:r>
          </w:p>
        </w:tc>
        <w:tc>
          <w:tcPr>
            <w:tcW w:type="dxa" w:w="1368"/>
          </w:tcPr>
          <w:p>
            <w:pPr>
              <w:spacing w:after="0"/>
              <w:jc w:val="right"/>
            </w:pPr>
            <w:r>
              <w:rPr>
                <w:sz w:val="16"/>
              </w:rPr>
              <w:t>$196,837</w:t>
            </w:r>
          </w:p>
        </w:tc>
        <w:tc>
          <w:tcPr>
            <w:tcW w:type="dxa" w:w="1142"/>
          </w:tcPr>
          <w:p>
            <w:pPr>
              <w:spacing w:after="0"/>
              <w:jc w:val="right"/>
            </w:pPr>
            <w:r>
              <w:rPr>
                <w:sz w:val="16"/>
              </w:rPr>
              <w:t>$252,007</w:t>
            </w:r>
          </w:p>
        </w:tc>
        <w:tc>
          <w:tcPr>
            <w:tcW w:type="dxa" w:w="1380"/>
          </w:tcPr>
          <w:p>
            <w:pPr>
              <w:spacing w:after="0"/>
              <w:jc w:val="right"/>
            </w:pPr>
            <w:r>
              <w:rPr>
                <w:sz w:val="16"/>
              </w:rPr>
              <w:t>236</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Earthquake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$120,684</w:t>
            </w:r>
          </w:p>
        </w:tc>
        <w:tc>
          <w:tcPr>
            <w:tcW w:type="dxa" w:w="1126"/>
          </w:tcPr>
          <w:p>
            <w:pPr>
              <w:spacing w:after="0"/>
              <w:jc w:val="right"/>
            </w:pPr>
          </w:p>
        </w:tc>
        <w:tc>
          <w:tcPr>
            <w:tcW w:type="dxa" w:w="1368"/>
          </w:tcPr>
          <w:p>
            <w:pPr>
              <w:spacing w:after="0"/>
              <w:jc w:val="right"/>
            </w:pPr>
            <w:r>
              <w:rPr>
                <w:sz w:val="16"/>
              </w:rPr>
              <w:t>$12,037</w:t>
            </w:r>
          </w:p>
        </w:tc>
        <w:tc>
          <w:tcPr>
            <w:tcW w:type="dxa" w:w="1142"/>
          </w:tcPr>
          <w:p>
            <w:pPr>
              <w:spacing w:after="0"/>
              <w:jc w:val="right"/>
            </w:pPr>
            <w:r>
              <w:rPr>
                <w:sz w:val="16"/>
              </w:rPr>
              <w:t>$132,721</w:t>
            </w:r>
          </w:p>
        </w:tc>
        <w:tc>
          <w:tcPr>
            <w:tcW w:type="dxa" w:w="1380"/>
          </w:tcPr>
          <w:p>
            <w:pPr>
              <w:spacing w:after="0"/>
              <w:jc w:val="right"/>
            </w:pPr>
          </w:p>
        </w:tc>
        <w:tc>
          <w:tcPr>
            <w:tcW w:type="dxa" w:w="1683"/>
          </w:tcPr>
          <w:p>
            <w:pPr>
              <w:spacing w:after="0"/>
              <w:jc w:val="left"/>
            </w:pPr>
          </w:p>
        </w:tc>
        <w:tc>
          <w:tcPr>
            <w:tcW w:type="dxa" w:w="2146"/>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10</w:t>
            </w:r>
          </w:p>
        </w:tc>
        <w:tc>
          <w:tcPr>
            <w:tcW w:type="dxa" w:w="1037"/>
          </w:tcPr>
          <w:p>
            <w:pPr>
              <w:spacing w:after="0"/>
              <w:jc w:val="left"/>
            </w:pPr>
            <w:r>
              <w:rPr>
                <w:sz w:val="16"/>
              </w:rPr>
              <w:t>Drought</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$54,480</w:t>
            </w:r>
          </w:p>
        </w:tc>
        <w:tc>
          <w:tcPr>
            <w:tcW w:type="dxa" w:w="1368"/>
          </w:tcPr>
          <w:p>
            <w:pPr>
              <w:spacing w:after="0"/>
              <w:jc w:val="right"/>
            </w:pPr>
          </w:p>
        </w:tc>
        <w:tc>
          <w:tcPr>
            <w:tcW w:type="dxa" w:w="1142"/>
          </w:tcPr>
          <w:p>
            <w:pPr>
              <w:spacing w:after="0"/>
              <w:jc w:val="right"/>
            </w:pPr>
            <w:r>
              <w:rPr>
                <w:sz w:val="16"/>
              </w:rPr>
              <w:t>$54,480</w:t>
            </w:r>
          </w:p>
        </w:tc>
        <w:tc>
          <w:tcPr>
            <w:tcW w:type="dxa" w:w="1380"/>
          </w:tcPr>
          <w:p>
            <w:pPr>
              <w:spacing w:after="0"/>
              <w:jc w:val="right"/>
            </w:pPr>
            <w:r>
              <w:rPr>
                <w:sz w:val="16"/>
              </w:rPr>
              <w:t>5</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Heat Wave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$438</w:t>
            </w:r>
          </w:p>
        </w:tc>
        <w:tc>
          <w:tcPr>
            <w:tcW w:type="dxa" w:w="1368"/>
          </w:tcPr>
          <w:p>
            <w:pPr>
              <w:spacing w:after="0"/>
              <w:jc w:val="right"/>
            </w:pPr>
            <w:r>
              <w:rPr>
                <w:sz w:val="16"/>
              </w:rPr>
              <w:t>$22,609</w:t>
            </w:r>
          </w:p>
        </w:tc>
        <w:tc>
          <w:tcPr>
            <w:tcW w:type="dxa" w:w="1142"/>
          </w:tcPr>
          <w:p>
            <w:pPr>
              <w:spacing w:after="0"/>
              <w:jc w:val="right"/>
            </w:pPr>
            <w:r>
              <w:rPr>
                <w:sz w:val="16"/>
              </w:rPr>
              <w:t>$23,056</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12</w:t>
            </w:r>
          </w:p>
        </w:tc>
        <w:tc>
          <w:tcPr>
            <w:tcW w:type="dxa" w:w="1037"/>
          </w:tcPr>
          <w:p>
            <w:pPr>
              <w:spacing w:after="0"/>
              <w:jc w:val="left"/>
            </w:pPr>
            <w:r>
              <w:rPr>
                <w:sz w:val="16"/>
              </w:rPr>
              <w:t>Ice Storm</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$17,152</w:t>
            </w:r>
          </w:p>
        </w:tc>
        <w:tc>
          <w:tcPr>
            <w:tcW w:type="dxa" w:w="1126"/>
          </w:tcPr>
          <w:p>
            <w:pPr>
              <w:spacing w:after="0"/>
              <w:jc w:val="right"/>
            </w:pPr>
          </w:p>
        </w:tc>
        <w:tc>
          <w:tcPr>
            <w:tcW w:type="dxa" w:w="1368"/>
          </w:tcPr>
          <w:p>
            <w:pPr>
              <w:spacing w:after="0"/>
              <w:jc w:val="right"/>
            </w:pPr>
            <w:r>
              <w:rPr>
                <w:sz w:val="16"/>
              </w:rPr>
              <w:t>$5,525</w:t>
            </w:r>
          </w:p>
        </w:tc>
        <w:tc>
          <w:tcPr>
            <w:tcW w:type="dxa" w:w="1142"/>
          </w:tcPr>
          <w:p>
            <w:pPr>
              <w:spacing w:after="0"/>
              <w:jc w:val="right"/>
            </w:pPr>
            <w:r>
              <w:rPr>
                <w:sz w:val="16"/>
              </w:rPr>
              <w:t>$22,676</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$475</w:t>
            </w:r>
          </w:p>
        </w:tc>
        <w:tc>
          <w:tcPr>
            <w:tcW w:type="dxa" w:w="1126"/>
          </w:tcPr>
          <w:p>
            <w:pPr>
              <w:spacing w:after="0"/>
              <w:jc w:val="right"/>
            </w:pPr>
          </w:p>
        </w:tc>
        <w:tc>
          <w:tcPr>
            <w:tcW w:type="dxa" w:w="1368"/>
          </w:tcPr>
          <w:p>
            <w:pPr>
              <w:spacing w:after="0"/>
              <w:jc w:val="right"/>
            </w:pPr>
            <w:r>
              <w:rPr>
                <w:sz w:val="16"/>
              </w:rPr>
              <w:t>$48</w:t>
            </w:r>
          </w:p>
        </w:tc>
        <w:tc>
          <w:tcPr>
            <w:tcW w:type="dxa" w:w="1142"/>
          </w:tcPr>
          <w:p>
            <w:pPr>
              <w:spacing w:after="0"/>
              <w:jc w:val="right"/>
            </w:pPr>
            <w:r>
              <w:rPr>
                <w:sz w:val="16"/>
              </w:rPr>
              <w:t>$523</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98"/>
          </w:tcPr>
          <w:p>
            <w:pPr>
              <w:spacing w:after="0"/>
              <w:jc w:val="right"/>
            </w:pPr>
            <w:r>
              <w:rPr>
                <w:sz w:val="16"/>
              </w:rPr>
              <w:t>14</w:t>
            </w:r>
          </w:p>
        </w:tc>
        <w:tc>
          <w:tcPr>
            <w:tcW w:type="dxa" w:w="1037"/>
          </w:tcPr>
          <w:p>
            <w:pPr>
              <w:spacing w:after="0"/>
              <w:jc w:val="left"/>
            </w:pPr>
            <w:r>
              <w:rPr>
                <w:sz w:val="16"/>
              </w:rPr>
              <w:t>Volcanic Activity</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68"/>
          </w:tcPr>
          <w:p>
            <w:pPr>
              <w:spacing w:after="0"/>
              <w:jc w:val="right"/>
            </w:pPr>
            <w:r>
              <w:rPr>
                <w:sz w:val="16"/>
              </w:rPr>
              <w:t>$6</w:t>
            </w:r>
          </w:p>
        </w:tc>
        <w:tc>
          <w:tcPr>
            <w:tcW w:type="dxa" w:w="1142"/>
          </w:tcPr>
          <w:p>
            <w:pPr>
              <w:spacing w:after="0"/>
              <w:jc w:val="right"/>
            </w:pPr>
            <w:r>
              <w:rPr>
                <w:sz w:val="16"/>
              </w:rPr>
              <w:t>$6</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Avalanche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avalanche Not Applicable for this county, and no federal declaration for this county names it.</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coastal flooding Not Applicable for this county, and no federal declaration for this county names it.</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tsunami Not Applicable for this county, and no federal declaration for this county names it.</w:t>
            </w: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0"/>
        <w:gridCol w:w="1736"/>
        <w:gridCol w:w="1559"/>
        <w:gridCol w:w="1953"/>
        <w:gridCol w:w="1532"/>
        <w:gridCol w:w="1724"/>
        <w:gridCol w:w="1628"/>
        <w:gridCol w:w="2240"/>
      </w:tblGrid>
      <w:tr>
        <w:trPr>
          <w:cantSplit/>
          <w:tblHeader/>
        </w:trPr>
        <w:tc>
          <w:tcPr>
            <w:tcW w:type="dxa" w:w="1740"/>
            <w:shd w:val="clear" w:color="auto" w:fill="E8E8E8"/>
          </w:tcPr>
          <w:p>
            <w:pPr>
              <w:spacing w:after="0"/>
              <w:jc w:val="left"/>
            </w:pPr>
            <w:r>
              <w:rPr>
                <w:b/>
                <w:sz w:val="16"/>
              </w:rPr>
              <w:t>Hazard</w:t>
            </w:r>
          </w:p>
        </w:tc>
        <w:tc>
          <w:tcPr>
            <w:tcW w:type="dxa" w:w="1736"/>
            <w:shd w:val="clear" w:color="auto" w:fill="E8E8E8"/>
          </w:tcPr>
          <w:p>
            <w:pPr>
              <w:spacing w:after="0"/>
              <w:jc w:val="left"/>
            </w:pPr>
            <w:r>
              <w:rPr>
                <w:b/>
                <w:sz w:val="16"/>
              </w:rPr>
              <w:t>Scale</w:t>
            </w:r>
          </w:p>
        </w:tc>
        <w:tc>
          <w:tcPr>
            <w:tcW w:type="dxa" w:w="1559"/>
            <w:shd w:val="clear" w:color="auto" w:fill="E8E8E8"/>
          </w:tcPr>
          <w:p>
            <w:pPr>
              <w:spacing w:after="0"/>
              <w:jc w:val="right"/>
            </w:pPr>
            <w:r>
              <w:rPr>
                <w:b/>
                <w:sz w:val="16"/>
              </w:rPr>
              <w:t>Records</w:t>
            </w:r>
          </w:p>
          <w:p>
            <w:pPr>
              <w:spacing w:after="0"/>
              <w:jc w:val="right"/>
            </w:pPr>
            <w:r>
              <w:rPr>
                <w:i/>
                <w:color w:val="555555"/>
                <w:sz w:val="14"/>
              </w:rPr>
              <w:t>count, years</w:t>
            </w:r>
          </w:p>
        </w:tc>
        <w:tc>
          <w:tcPr>
            <w:tcW w:type="dxa" w:w="1953"/>
            <w:shd w:val="clear" w:color="auto" w:fill="E8E8E8"/>
          </w:tcPr>
          <w:p>
            <w:pPr>
              <w:spacing w:after="0"/>
              <w:jc w:val="left"/>
            </w:pPr>
            <w:r>
              <w:rPr>
                <w:b/>
                <w:sz w:val="16"/>
              </w:rPr>
              <w:t>Observed range</w:t>
            </w:r>
          </w:p>
        </w:tc>
        <w:tc>
          <w:tcPr>
            <w:tcW w:type="dxa" w:w="1532"/>
            <w:shd w:val="clear" w:color="auto" w:fill="E8E8E8"/>
          </w:tcPr>
          <w:p>
            <w:pPr>
              <w:spacing w:after="0"/>
              <w:jc w:val="left"/>
            </w:pPr>
            <w:r>
              <w:rPr>
                <w:b/>
                <w:sz w:val="16"/>
              </w:rPr>
              <w:t>Worst recorded event</w:t>
            </w:r>
          </w:p>
        </w:tc>
        <w:tc>
          <w:tcPr>
            <w:tcW w:type="dxa" w:w="1724"/>
            <w:shd w:val="clear" w:color="auto" w:fill="E8E8E8"/>
          </w:tcPr>
          <w:p>
            <w:pPr>
              <w:spacing w:after="0"/>
              <w:jc w:val="left"/>
            </w:pPr>
            <w:r>
              <w:rPr>
                <w:b/>
                <w:sz w:val="16"/>
              </w:rPr>
              <w:t>Most damaging (when different)</w:t>
            </w:r>
          </w:p>
        </w:tc>
        <w:tc>
          <w:tcPr>
            <w:tcW w:type="dxa" w:w="1628"/>
            <w:shd w:val="clear" w:color="auto" w:fill="E8E8E8"/>
          </w:tcPr>
          <w:p>
            <w:pPr>
              <w:spacing w:after="0"/>
              <w:jc w:val="left"/>
            </w:pPr>
            <w:r>
              <w:rPr>
                <w:b/>
                <w:sz w:val="16"/>
              </w:rPr>
              <w:t>How it applies to members</w:t>
            </w:r>
          </w:p>
        </w:tc>
        <w:tc>
          <w:tcPr>
            <w:tcW w:type="dxa" w:w="2240"/>
            <w:shd w:val="clear" w:color="auto" w:fill="E8E8E8"/>
          </w:tcPr>
          <w:p>
            <w:pPr>
              <w:spacing w:after="0"/>
              <w:jc w:val="left"/>
            </w:pPr>
            <w:r>
              <w:rPr>
                <w:b/>
                <w:sz w:val="16"/>
              </w:rPr>
              <w:t>Note</w:t>
            </w:r>
          </w:p>
        </w:tc>
      </w:tr>
      <w:tr>
        <w:trPr>
          <w:cantSplit/>
        </w:trPr>
        <w:tc>
          <w:tcPr>
            <w:tcW w:type="dxa" w:w="1740"/>
          </w:tcPr>
          <w:p>
            <w:pPr>
              <w:spacing w:after="0"/>
              <w:jc w:val="left"/>
            </w:pPr>
            <w:r>
              <w:rPr>
                <w:sz w:val="16"/>
              </w:rPr>
              <w:t>Avalanche</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953"/>
          </w:tcPr>
          <w:p>
            <w:pPr>
              <w:spacing w:after="0"/>
              <w:jc w:val="left"/>
            </w:pPr>
          </w:p>
        </w:tc>
        <w:tc>
          <w:tcPr>
            <w:tcW w:type="dxa" w:w="1532"/>
          </w:tcPr>
          <w:p>
            <w:pPr>
              <w:spacing w:after="0"/>
              <w:jc w:val="left"/>
            </w:pPr>
          </w:p>
        </w:tc>
        <w:tc>
          <w:tcPr>
            <w:tcW w:type="dxa" w:w="1724"/>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Coastal Flood, Storm Surge/Tide</w:t>
            </w:r>
          </w:p>
        </w:tc>
        <w:tc>
          <w:tcPr>
            <w:tcW w:type="dxa" w:w="1736"/>
          </w:tcPr>
          <w:p>
            <w:pPr>
              <w:spacing w:after="0"/>
              <w:jc w:val="left"/>
            </w:pPr>
            <w:r>
              <w:rPr>
                <w:sz w:val="16"/>
              </w:rPr>
              <w:t>none in data (FIRM for depth)</w:t>
            </w:r>
          </w:p>
        </w:tc>
        <w:tc>
          <w:tcPr>
            <w:tcW w:type="dxa" w:w="1559"/>
          </w:tcPr>
          <w:p>
            <w:pPr>
              <w:spacing w:after="0"/>
              <w:jc w:val="right"/>
            </w:pPr>
            <w:r>
              <w:rPr>
                <w:sz w:val="16"/>
              </w:rPr>
              <w:t>0</w:t>
            </w:r>
          </w:p>
        </w:tc>
        <w:tc>
          <w:tcPr>
            <w:tcW w:type="dxa" w:w="1953"/>
          </w:tcPr>
          <w:p>
            <w:pPr>
              <w:spacing w:after="0"/>
              <w:jc w:val="left"/>
            </w:pPr>
          </w:p>
        </w:tc>
        <w:tc>
          <w:tcPr>
            <w:tcW w:type="dxa" w:w="1532"/>
          </w:tcPr>
          <w:p>
            <w:pPr>
              <w:spacing w:after="0"/>
              <w:jc w:val="left"/>
            </w:pPr>
          </w:p>
        </w:tc>
        <w:tc>
          <w:tcPr>
            <w:tcW w:type="dxa" w:w="1724"/>
          </w:tcPr>
          <w:p>
            <w:pPr>
              <w:spacing w:after="0"/>
              <w:jc w:val="left"/>
            </w:pPr>
          </w:p>
        </w:tc>
        <w:tc>
          <w:tcPr>
            <w:tcW w:type="dxa" w:w="1628"/>
          </w:tcPr>
          <w:p>
            <w:pPr>
              <w:spacing w:after="0"/>
              <w:jc w:val="left"/>
            </w:pPr>
          </w:p>
        </w:tc>
        <w:tc>
          <w:tcPr>
            <w:tcW w:type="dxa" w:w="2240"/>
          </w:tcPr>
          <w:p>
            <w:pPr>
              <w:spacing w:after="0"/>
              <w:jc w:val="left"/>
            </w:pPr>
            <w:r>
              <w:rPr>
                <w:sz w:val="16"/>
              </w:rPr>
              <w:t>Flood depth: see the FEMA Flood Insurance Rate Map.</w:t>
            </w:r>
          </w:p>
        </w:tc>
      </w:tr>
      <w:tr>
        <w:trPr>
          <w:cantSplit/>
        </w:trPr>
        <w:tc>
          <w:tcPr>
            <w:tcW w:type="dxa" w:w="1740"/>
          </w:tcPr>
          <w:p>
            <w:pPr>
              <w:spacing w:after="0"/>
              <w:jc w:val="left"/>
            </w:pPr>
            <w:r>
              <w:rPr>
                <w:sz w:val="16"/>
              </w:rPr>
              <w:t>Cold/Wind Chill, Extreme Cold/Wind Chill</w:t>
            </w:r>
          </w:p>
        </w:tc>
        <w:tc>
          <w:tcPr>
            <w:tcW w:type="dxa" w:w="1736"/>
          </w:tcPr>
          <w:p>
            <w:pPr>
              <w:spacing w:after="0"/>
              <w:jc w:val="left"/>
            </w:pPr>
            <w:r>
              <w:rPr>
                <w:sz w:val="16"/>
              </w:rPr>
              <w:t>wind chill</w:t>
            </w:r>
          </w:p>
        </w:tc>
        <w:tc>
          <w:tcPr>
            <w:tcW w:type="dxa" w:w="1559"/>
          </w:tcPr>
          <w:p>
            <w:pPr>
              <w:spacing w:after="0"/>
              <w:jc w:val="right"/>
            </w:pPr>
            <w:r>
              <w:rPr>
                <w:sz w:val="16"/>
              </w:rPr>
              <w:t>8, 1996 to 2026 (8 zone-level)</w:t>
            </w:r>
          </w:p>
        </w:tc>
        <w:tc>
          <w:tcPr>
            <w:tcW w:type="dxa" w:w="1953"/>
          </w:tcPr>
          <w:p>
            <w:pPr>
              <w:spacing w:after="0"/>
              <w:jc w:val="left"/>
            </w:pPr>
            <w:r>
              <w:rPr>
                <w:sz w:val="16"/>
              </w:rPr>
              <w:t>2 days to 4 days (median 3 days); 7 with a recorded value</w:t>
            </w:r>
          </w:p>
        </w:tc>
        <w:tc>
          <w:tcPr>
            <w:tcW w:type="dxa" w:w="1532"/>
          </w:tcPr>
          <w:p>
            <w:pPr>
              <w:spacing w:after="0"/>
              <w:jc w:val="left"/>
            </w:pPr>
            <w:r>
              <w:rPr>
                <w:sz w:val="16"/>
              </w:rPr>
              <w:t>4 consecutive days, 2026-01-23 to 2026-01-26, zone-level</w:t>
            </w:r>
          </w:p>
        </w:tc>
        <w:tc>
          <w:tcPr>
            <w:tcW w:type="dxa" w:w="1724"/>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Wind chill: in event narratives only; local data required.</w:t>
            </w:r>
          </w:p>
        </w:tc>
      </w:tr>
      <w:tr>
        <w:trPr>
          <w:cantSplit/>
        </w:trPr>
        <w:tc>
          <w:tcPr>
            <w:tcW w:type="dxa" w:w="1740"/>
          </w:tcPr>
          <w:p>
            <w:pPr>
              <w:spacing w:after="0"/>
              <w:jc w:val="left"/>
            </w:pPr>
            <w:r>
              <w:rPr>
                <w:sz w:val="16"/>
              </w:rPr>
              <w:t>Frost/Freeze (outside NRI Cold Wave definition)</w:t>
            </w:r>
          </w:p>
        </w:tc>
        <w:tc>
          <w:tcPr>
            <w:tcW w:type="dxa" w:w="1736"/>
          </w:tcPr>
          <w:p>
            <w:pPr>
              <w:spacing w:after="0"/>
              <w:jc w:val="left"/>
            </w:pPr>
            <w:r>
              <w:rPr>
                <w:sz w:val="16"/>
              </w:rPr>
              <w:t>crop damage</w:t>
            </w:r>
          </w:p>
        </w:tc>
        <w:tc>
          <w:tcPr>
            <w:tcW w:type="dxa" w:w="1559"/>
          </w:tcPr>
          <w:p>
            <w:pPr>
              <w:spacing w:after="0"/>
              <w:jc w:val="right"/>
            </w:pPr>
            <w:r>
              <w:rPr>
                <w:sz w:val="16"/>
              </w:rPr>
              <w:t>1, 2014 to 2014 (1 zone-level)</w:t>
            </w:r>
          </w:p>
        </w:tc>
        <w:tc>
          <w:tcPr>
            <w:tcW w:type="dxa" w:w="1953"/>
          </w:tcPr>
          <w:p>
            <w:pPr>
              <w:spacing w:after="0"/>
              <w:jc w:val="left"/>
            </w:pPr>
          </w:p>
        </w:tc>
        <w:tc>
          <w:tcPr>
            <w:tcW w:type="dxa" w:w="1532"/>
          </w:tcPr>
          <w:p>
            <w:pPr>
              <w:spacing w:after="0"/>
              <w:jc w:val="left"/>
            </w:pPr>
            <w:r>
              <w:rPr>
                <w:sz w:val="16"/>
              </w:rPr>
              <w:t>No crop damage reported in 1 records.</w:t>
            </w:r>
          </w:p>
        </w:tc>
        <w:tc>
          <w:tcPr>
            <w:tcW w:type="dxa" w:w="1724"/>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Temperature: in event narratives only; local data required.</w:t>
            </w:r>
          </w:p>
        </w:tc>
      </w:tr>
      <w:tr>
        <w:trPr>
          <w:cantSplit/>
        </w:trPr>
        <w:tc>
          <w:tcPr>
            <w:tcW w:type="dxa" w:w="1740"/>
          </w:tcPr>
          <w:p>
            <w:pPr>
              <w:spacing w:after="0"/>
              <w:jc w:val="left"/>
            </w:pPr>
            <w:r>
              <w:rPr>
                <w:sz w:val="16"/>
              </w:rPr>
              <w:t>Drought</w:t>
            </w:r>
          </w:p>
        </w:tc>
        <w:tc>
          <w:tcPr>
            <w:tcW w:type="dxa" w:w="1736"/>
          </w:tcPr>
          <w:p>
            <w:pPr>
              <w:spacing w:after="0"/>
              <w:jc w:val="left"/>
            </w:pPr>
            <w:r>
              <w:rPr>
                <w:sz w:val="16"/>
              </w:rPr>
              <w:t>US Drought Monitor D-scale</w:t>
            </w:r>
          </w:p>
        </w:tc>
        <w:tc>
          <w:tcPr>
            <w:tcW w:type="dxa" w:w="1559"/>
          </w:tcPr>
          <w:p>
            <w:pPr>
              <w:spacing w:after="0"/>
              <w:jc w:val="right"/>
            </w:pPr>
            <w:r>
              <w:rPr>
                <w:sz w:val="16"/>
              </w:rPr>
              <w:t>5, 2002 to 2021 (5 zone-level)</w:t>
            </w:r>
          </w:p>
        </w:tc>
        <w:tc>
          <w:tcPr>
            <w:tcW w:type="dxa" w:w="1953"/>
          </w:tcPr>
          <w:p>
            <w:pPr>
              <w:spacing w:after="0"/>
              <w:jc w:val="left"/>
            </w:pPr>
            <w:r>
              <w:rPr>
                <w:sz w:val="16"/>
              </w:rPr>
              <w:t>22 days to 61 days (median 30.5 days); 4 with a recorded value</w:t>
            </w:r>
          </w:p>
        </w:tc>
        <w:tc>
          <w:tcPr>
            <w:tcW w:type="dxa" w:w="1532"/>
          </w:tcPr>
          <w:p>
            <w:pPr>
              <w:spacing w:after="0"/>
              <w:jc w:val="left"/>
            </w:pPr>
            <w:r>
              <w:rPr>
                <w:sz w:val="16"/>
              </w:rPr>
              <w:t>61 days (2 months), 2021-11-01 to 2021-12-31, a run of 2 consecutive Storm Events drought records, zone-level</w:t>
            </w:r>
          </w:p>
        </w:tc>
        <w:tc>
          <w:tcPr>
            <w:tcW w:type="dxa" w:w="1724"/>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0"/>
          </w:tcPr>
          <w:p>
            <w:pPr>
              <w:spacing w:after="0"/>
              <w:jc w:val="left"/>
            </w:pPr>
            <w:r>
              <w:rPr>
                <w:sz w:val="16"/>
              </w:rPr>
              <w:t>Earthquake</w:t>
            </w:r>
          </w:p>
        </w:tc>
        <w:tc>
          <w:tcPr>
            <w:tcW w:type="dxa" w:w="1736"/>
          </w:tcPr>
          <w:p>
            <w:pPr>
              <w:spacing w:after="0"/>
              <w:jc w:val="left"/>
            </w:pPr>
            <w:r>
              <w:rPr>
                <w:sz w:val="16"/>
              </w:rPr>
              <w:t>Modified Mercalli (local data)</w:t>
            </w:r>
          </w:p>
        </w:tc>
        <w:tc>
          <w:tcPr>
            <w:tcW w:type="dxa" w:w="1559"/>
          </w:tcPr>
          <w:p>
            <w:pPr>
              <w:spacing w:after="0"/>
              <w:jc w:val="right"/>
            </w:pPr>
            <w:r>
              <w:rPr>
                <w:sz w:val="16"/>
              </w:rPr>
              <w:t>0</w:t>
            </w:r>
          </w:p>
        </w:tc>
        <w:tc>
          <w:tcPr>
            <w:tcW w:type="dxa" w:w="1953"/>
          </w:tcPr>
          <w:p>
            <w:pPr>
              <w:spacing w:after="0"/>
              <w:jc w:val="left"/>
            </w:pPr>
          </w:p>
        </w:tc>
        <w:tc>
          <w:tcPr>
            <w:tcW w:type="dxa" w:w="1532"/>
          </w:tcPr>
          <w:p>
            <w:pPr>
              <w:spacing w:after="0"/>
              <w:jc w:val="left"/>
            </w:pPr>
          </w:p>
        </w:tc>
        <w:tc>
          <w:tcPr>
            <w:tcW w:type="dxa" w:w="1724"/>
          </w:tcPr>
          <w:p>
            <w:pPr>
              <w:spacing w:after="0"/>
              <w:jc w:val="left"/>
            </w:pPr>
          </w:p>
        </w:tc>
        <w:tc>
          <w:tcPr>
            <w:tcW w:type="dxa" w:w="1628"/>
          </w:tcPr>
          <w:p>
            <w:pPr>
              <w:spacing w:after="0"/>
              <w:jc w:val="left"/>
            </w:pPr>
          </w:p>
        </w:tc>
        <w:tc>
          <w:tcPr>
            <w:tcW w:type="dxa" w:w="2240"/>
          </w:tcPr>
          <w:p>
            <w:pPr>
              <w:spacing w:after="0"/>
              <w:jc w:val="left"/>
            </w:pPr>
            <w:r>
              <w:rPr>
                <w:sz w:val="16"/>
              </w:rPr>
              <w:t>No Storm Events record; local data required (e.g., USGS).</w:t>
            </w:r>
          </w:p>
        </w:tc>
      </w:tr>
      <w:tr>
        <w:trPr>
          <w:cantSplit/>
        </w:trPr>
        <w:tc>
          <w:tcPr>
            <w:tcW w:type="dxa" w:w="1740"/>
          </w:tcPr>
          <w:p>
            <w:pPr>
              <w:spacing w:after="0"/>
              <w:jc w:val="left"/>
            </w:pPr>
            <w:r>
              <w:rPr>
                <w:sz w:val="16"/>
              </w:rPr>
              <w:t>Hail</w:t>
            </w:r>
          </w:p>
        </w:tc>
        <w:tc>
          <w:tcPr>
            <w:tcW w:type="dxa" w:w="1736"/>
          </w:tcPr>
          <w:p>
            <w:pPr>
              <w:spacing w:after="0"/>
              <w:jc w:val="left"/>
            </w:pPr>
            <w:r>
              <w:rPr>
                <w:sz w:val="16"/>
              </w:rPr>
              <w:t>hail size (inches)</w:t>
            </w:r>
          </w:p>
        </w:tc>
        <w:tc>
          <w:tcPr>
            <w:tcW w:type="dxa" w:w="1559"/>
          </w:tcPr>
          <w:p>
            <w:pPr>
              <w:spacing w:after="0"/>
              <w:jc w:val="right"/>
            </w:pPr>
            <w:r>
              <w:rPr>
                <w:sz w:val="16"/>
              </w:rPr>
              <w:t>571, 1957 to 2026</w:t>
            </w:r>
          </w:p>
        </w:tc>
        <w:tc>
          <w:tcPr>
            <w:tcW w:type="dxa" w:w="1953"/>
          </w:tcPr>
          <w:p>
            <w:pPr>
              <w:spacing w:after="0"/>
              <w:jc w:val="left"/>
            </w:pPr>
            <w:r>
              <w:rPr>
                <w:sz w:val="16"/>
              </w:rPr>
              <w:t>0.75 in to 4.5 in (median 1 in); 571 with a recorded value</w:t>
            </w:r>
          </w:p>
        </w:tc>
        <w:tc>
          <w:tcPr>
            <w:tcW w:type="dxa" w:w="1532"/>
          </w:tcPr>
          <w:p>
            <w:pPr>
              <w:spacing w:after="0"/>
              <w:jc w:val="left"/>
            </w:pPr>
            <w:r>
              <w:rPr>
                <w:sz w:val="16"/>
              </w:rPr>
              <w:t>4.5 in hail, 1996-07-23</w:t>
            </w:r>
          </w:p>
        </w:tc>
        <w:tc>
          <w:tcPr>
            <w:tcW w:type="dxa" w:w="1724"/>
          </w:tcPr>
          <w:p>
            <w:pPr>
              <w:spacing w:after="0"/>
              <w:jc w:val="left"/>
            </w:pPr>
            <w:r>
              <w:rPr>
                <w:sz w:val="16"/>
              </w:rPr>
              <w:t>Hail, 2008-07-03, $5,000 property; crops not reported (2008 dollars)</w:t>
            </w:r>
          </w:p>
        </w:tc>
        <w:tc>
          <w:tcPr>
            <w:tcW w:type="dxa" w:w="1628"/>
          </w:tcPr>
          <w:p>
            <w:pPr>
              <w:spacing w:after="0"/>
              <w:jc w:val="left"/>
            </w:pPr>
            <w:r>
              <w:rPr>
                <w:sz w:val="16"/>
              </w:rPr>
              <w:t>Event records naming member places: Elizabeth town (93 records).</w:t>
            </w:r>
          </w:p>
        </w:tc>
        <w:tc>
          <w:tcPr>
            <w:tcW w:type="dxa" w:w="2240"/>
          </w:tcPr>
          <w:p>
            <w:pPr>
              <w:spacing w:after="0"/>
              <w:jc w:val="left"/>
            </w:pPr>
          </w:p>
        </w:tc>
      </w:tr>
      <w:tr>
        <w:trPr>
          <w:cantSplit/>
        </w:trPr>
        <w:tc>
          <w:tcPr>
            <w:tcW w:type="dxa" w:w="1740"/>
          </w:tcPr>
          <w:p>
            <w:pPr>
              <w:spacing w:after="0"/>
              <w:jc w:val="left"/>
            </w:pPr>
            <w:r>
              <w:rPr>
                <w:sz w:val="16"/>
              </w:rPr>
              <w:t>Excessive Heat, Heat</w:t>
            </w:r>
          </w:p>
        </w:tc>
        <w:tc>
          <w:tcPr>
            <w:tcW w:type="dxa" w:w="1736"/>
          </w:tcPr>
          <w:p>
            <w:pPr>
              <w:spacing w:after="0"/>
              <w:jc w:val="left"/>
            </w:pPr>
            <w:r>
              <w:rPr>
                <w:sz w:val="16"/>
              </w:rPr>
              <w:t>heat index (narratives)</w:t>
            </w:r>
          </w:p>
        </w:tc>
        <w:tc>
          <w:tcPr>
            <w:tcW w:type="dxa" w:w="1559"/>
          </w:tcPr>
          <w:p>
            <w:pPr>
              <w:spacing w:after="0"/>
              <w:jc w:val="right"/>
            </w:pPr>
            <w:r>
              <w:rPr>
                <w:sz w:val="16"/>
              </w:rPr>
              <w:t>0</w:t>
            </w:r>
          </w:p>
        </w:tc>
        <w:tc>
          <w:tcPr>
            <w:tcW w:type="dxa" w:w="1953"/>
          </w:tcPr>
          <w:p>
            <w:pPr>
              <w:spacing w:after="0"/>
              <w:jc w:val="left"/>
            </w:pPr>
          </w:p>
        </w:tc>
        <w:tc>
          <w:tcPr>
            <w:tcW w:type="dxa" w:w="1532"/>
          </w:tcPr>
          <w:p>
            <w:pPr>
              <w:spacing w:after="0"/>
              <w:jc w:val="left"/>
            </w:pPr>
          </w:p>
        </w:tc>
        <w:tc>
          <w:tcPr>
            <w:tcW w:type="dxa" w:w="1724"/>
          </w:tcPr>
          <w:p>
            <w:pPr>
              <w:spacing w:after="0"/>
              <w:jc w:val="left"/>
            </w:pPr>
          </w:p>
        </w:tc>
        <w:tc>
          <w:tcPr>
            <w:tcW w:type="dxa" w:w="1628"/>
          </w:tcPr>
          <w:p>
            <w:pPr>
              <w:spacing w:after="0"/>
              <w:jc w:val="left"/>
            </w:pPr>
          </w:p>
        </w:tc>
        <w:tc>
          <w:tcPr>
            <w:tcW w:type="dxa" w:w="2240"/>
          </w:tcPr>
          <w:p>
            <w:pPr>
              <w:spacing w:after="0"/>
              <w:jc w:val="left"/>
            </w:pPr>
            <w:r>
              <w:rPr>
                <w:sz w:val="16"/>
              </w:rPr>
              <w:t>Heat index: in event narratives only; local data required.</w:t>
            </w:r>
          </w:p>
        </w:tc>
      </w:tr>
      <w:tr>
        <w:trPr>
          <w:cantSplit/>
        </w:trPr>
        <w:tc>
          <w:tcPr>
            <w:tcW w:type="dxa" w:w="1740"/>
          </w:tcPr>
          <w:p>
            <w:pPr>
              <w:spacing w:after="0"/>
              <w:jc w:val="left"/>
            </w:pPr>
            <w:r>
              <w:rPr>
                <w:sz w:val="16"/>
              </w:rPr>
              <w:t>Hurricane, Tropical Storm, Tropical Depression</w:t>
            </w:r>
          </w:p>
        </w:tc>
        <w:tc>
          <w:tcPr>
            <w:tcW w:type="dxa" w:w="1736"/>
          </w:tcPr>
          <w:p>
            <w:pPr>
              <w:spacing w:after="0"/>
              <w:jc w:val="left"/>
            </w:pPr>
            <w:r>
              <w:rPr>
                <w:sz w:val="16"/>
              </w:rPr>
              <w:t>Saffir-Simpson</w:t>
            </w:r>
          </w:p>
        </w:tc>
        <w:tc>
          <w:tcPr>
            <w:tcW w:type="dxa" w:w="1559"/>
          </w:tcPr>
          <w:p>
            <w:pPr>
              <w:spacing w:after="0"/>
              <w:jc w:val="right"/>
            </w:pPr>
            <w:r>
              <w:rPr>
                <w:sz w:val="16"/>
              </w:rPr>
              <w:t>0</w:t>
            </w:r>
          </w:p>
        </w:tc>
        <w:tc>
          <w:tcPr>
            <w:tcW w:type="dxa" w:w="1953"/>
          </w:tcPr>
          <w:p>
            <w:pPr>
              <w:spacing w:after="0"/>
              <w:jc w:val="left"/>
            </w:pPr>
          </w:p>
        </w:tc>
        <w:tc>
          <w:tcPr>
            <w:tcW w:type="dxa" w:w="1532"/>
          </w:tcPr>
          <w:p>
            <w:pPr>
              <w:spacing w:after="0"/>
              <w:jc w:val="left"/>
            </w:pPr>
          </w:p>
        </w:tc>
        <w:tc>
          <w:tcPr>
            <w:tcW w:type="dxa" w:w="1724"/>
          </w:tcPr>
          <w:p>
            <w:pPr>
              <w:spacing w:after="0"/>
              <w:jc w:val="left"/>
            </w:pPr>
          </w:p>
        </w:tc>
        <w:tc>
          <w:tcPr>
            <w:tcW w:type="dxa" w:w="1628"/>
          </w:tcPr>
          <w:p>
            <w:pPr>
              <w:spacing w:after="0"/>
              <w:jc w:val="left"/>
            </w:pPr>
          </w:p>
        </w:tc>
        <w:tc>
          <w:tcPr>
            <w:tcW w:type="dxa" w:w="22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0"/>
          </w:tcPr>
          <w:p>
            <w:pPr>
              <w:spacing w:after="0"/>
              <w:jc w:val="left"/>
            </w:pPr>
            <w:r>
              <w:rPr>
                <w:sz w:val="16"/>
              </w:rPr>
              <w:t>Ice Storm</w:t>
            </w:r>
          </w:p>
        </w:tc>
        <w:tc>
          <w:tcPr>
            <w:tcW w:type="dxa" w:w="1736"/>
          </w:tcPr>
          <w:p>
            <w:pPr>
              <w:spacing w:after="0"/>
              <w:jc w:val="left"/>
            </w:pPr>
            <w:r>
              <w:rPr>
                <w:sz w:val="16"/>
              </w:rPr>
              <w:t>Sperry-Piltz (local data)</w:t>
            </w:r>
          </w:p>
        </w:tc>
        <w:tc>
          <w:tcPr>
            <w:tcW w:type="dxa" w:w="1559"/>
          </w:tcPr>
          <w:p>
            <w:pPr>
              <w:spacing w:after="0"/>
              <w:jc w:val="right"/>
            </w:pPr>
            <w:r>
              <w:rPr>
                <w:sz w:val="16"/>
              </w:rPr>
              <w:t>0</w:t>
            </w:r>
          </w:p>
        </w:tc>
        <w:tc>
          <w:tcPr>
            <w:tcW w:type="dxa" w:w="1953"/>
          </w:tcPr>
          <w:p>
            <w:pPr>
              <w:spacing w:after="0"/>
              <w:jc w:val="left"/>
            </w:pPr>
          </w:p>
        </w:tc>
        <w:tc>
          <w:tcPr>
            <w:tcW w:type="dxa" w:w="1532"/>
          </w:tcPr>
          <w:p>
            <w:pPr>
              <w:spacing w:after="0"/>
              <w:jc w:val="left"/>
            </w:pPr>
          </w:p>
        </w:tc>
        <w:tc>
          <w:tcPr>
            <w:tcW w:type="dxa" w:w="1724"/>
          </w:tcPr>
          <w:p>
            <w:pPr>
              <w:spacing w:after="0"/>
              <w:jc w:val="left"/>
            </w:pPr>
          </w:p>
        </w:tc>
        <w:tc>
          <w:tcPr>
            <w:tcW w:type="dxa" w:w="1628"/>
          </w:tcPr>
          <w:p>
            <w:pPr>
              <w:spacing w:after="0"/>
              <w:jc w:val="left"/>
            </w:pPr>
          </w:p>
        </w:tc>
        <w:tc>
          <w:tcPr>
            <w:tcW w:type="dxa" w:w="2240"/>
          </w:tcPr>
          <w:p>
            <w:pPr>
              <w:spacing w:after="0"/>
              <w:jc w:val="left"/>
            </w:pPr>
            <w:r>
              <w:rPr>
                <w:sz w:val="16"/>
              </w:rPr>
              <w:t>Ice thickness: in event narratives only; local data required.</w:t>
            </w:r>
          </w:p>
        </w:tc>
      </w:tr>
      <w:tr>
        <w:trPr>
          <w:cantSplit/>
        </w:trPr>
        <w:tc>
          <w:tcPr>
            <w:tcW w:type="dxa" w:w="1740"/>
          </w:tcPr>
          <w:p>
            <w:pPr>
              <w:spacing w:after="0"/>
              <w:jc w:val="left"/>
            </w:pPr>
            <w:r>
              <w:rPr>
                <w:sz w:val="16"/>
              </w:rPr>
              <w:t>Flash Flood, Flood, Lakeshore Flood</w:t>
            </w:r>
          </w:p>
        </w:tc>
        <w:tc>
          <w:tcPr>
            <w:tcW w:type="dxa" w:w="1736"/>
          </w:tcPr>
          <w:p>
            <w:pPr>
              <w:spacing w:after="0"/>
              <w:jc w:val="left"/>
            </w:pPr>
            <w:r>
              <w:rPr>
                <w:sz w:val="16"/>
              </w:rPr>
              <w:t>damage and flood days (FIRM for depth)</w:t>
            </w:r>
          </w:p>
        </w:tc>
        <w:tc>
          <w:tcPr>
            <w:tcW w:type="dxa" w:w="1559"/>
          </w:tcPr>
          <w:p>
            <w:pPr>
              <w:spacing w:after="0"/>
              <w:jc w:val="right"/>
            </w:pPr>
            <w:r>
              <w:rPr>
                <w:sz w:val="16"/>
              </w:rPr>
              <w:t>26, 1997 to 2024 (1 zone-level)</w:t>
            </w:r>
          </w:p>
        </w:tc>
        <w:tc>
          <w:tcPr>
            <w:tcW w:type="dxa" w:w="1953"/>
          </w:tcPr>
          <w:p>
            <w:pPr>
              <w:spacing w:after="0"/>
              <w:jc w:val="left"/>
            </w:pPr>
          </w:p>
        </w:tc>
        <w:tc>
          <w:tcPr>
            <w:tcW w:type="dxa" w:w="1532"/>
          </w:tcPr>
          <w:p>
            <w:pPr>
              <w:spacing w:after="0"/>
              <w:jc w:val="left"/>
            </w:pPr>
            <w:r>
              <w:rPr>
                <w:sz w:val="16"/>
              </w:rPr>
              <w:t>Flood, 2023-06-22, $50,000 property; $10,000 crops (2023 dollars)</w:t>
            </w:r>
          </w:p>
        </w:tc>
        <w:tc>
          <w:tcPr>
            <w:tcW w:type="dxa" w:w="1724"/>
          </w:tcPr>
          <w:p>
            <w:pPr>
              <w:spacing w:after="0"/>
              <w:jc w:val="left"/>
            </w:pPr>
          </w:p>
        </w:tc>
        <w:tc>
          <w:tcPr>
            <w:tcW w:type="dxa" w:w="1628"/>
          </w:tcPr>
          <w:p>
            <w:pPr>
              <w:spacing w:after="0"/>
              <w:jc w:val="left"/>
            </w:pPr>
            <w:r>
              <w:rPr>
                <w:sz w:val="16"/>
              </w:rPr>
              <w:t>Event records naming member places: Elizabeth town (7 records). Zone-level records (1) apply countywide.</w:t>
            </w:r>
          </w:p>
        </w:tc>
        <w:tc>
          <w:tcPr>
            <w:tcW w:type="dxa" w:w="22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0"/>
          </w:tcPr>
          <w:p>
            <w:pPr>
              <w:spacing w:after="0"/>
              <w:jc w:val="left"/>
            </w:pPr>
            <w:r>
              <w:rPr>
                <w:sz w:val="16"/>
              </w:rPr>
              <w:t>Debris Flow</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953"/>
          </w:tcPr>
          <w:p>
            <w:pPr>
              <w:spacing w:after="0"/>
              <w:jc w:val="left"/>
            </w:pPr>
          </w:p>
        </w:tc>
        <w:tc>
          <w:tcPr>
            <w:tcW w:type="dxa" w:w="1532"/>
          </w:tcPr>
          <w:p>
            <w:pPr>
              <w:spacing w:after="0"/>
              <w:jc w:val="left"/>
            </w:pPr>
          </w:p>
        </w:tc>
        <w:tc>
          <w:tcPr>
            <w:tcW w:type="dxa" w:w="1724"/>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Lightning</w:t>
            </w:r>
          </w:p>
        </w:tc>
        <w:tc>
          <w:tcPr>
            <w:tcW w:type="dxa" w:w="1736"/>
          </w:tcPr>
          <w:p>
            <w:pPr>
              <w:spacing w:after="0"/>
              <w:jc w:val="left"/>
            </w:pPr>
            <w:r>
              <w:rPr>
                <w:sz w:val="16"/>
              </w:rPr>
              <w:t>annualized frequency (the measure FEMA's Local Mitigation Planning Handbook names)</w:t>
            </w:r>
          </w:p>
        </w:tc>
        <w:tc>
          <w:tcPr>
            <w:tcW w:type="dxa" w:w="1559"/>
          </w:tcPr>
          <w:p>
            <w:pPr>
              <w:spacing w:after="0"/>
              <w:jc w:val="right"/>
            </w:pPr>
            <w:r>
              <w:rPr>
                <w:sz w:val="16"/>
              </w:rPr>
              <w:t>4, 1997 to 2019</w:t>
            </w:r>
          </w:p>
        </w:tc>
        <w:tc>
          <w:tcPr>
            <w:tcW w:type="dxa" w:w="1953"/>
          </w:tcPr>
          <w:p>
            <w:pPr>
              <w:spacing w:after="0"/>
              <w:jc w:val="left"/>
            </w:pPr>
          </w:p>
        </w:tc>
        <w:tc>
          <w:tcPr>
            <w:tcW w:type="dxa" w:w="1532"/>
          </w:tcPr>
          <w:p>
            <w:pPr>
              <w:spacing w:after="0"/>
              <w:jc w:val="left"/>
            </w:pPr>
            <w:r>
              <w:rPr>
                <w:sz w:val="16"/>
              </w:rPr>
              <w:t>Lightning, 2014-06-22, $5,000 property; $0 crops (2014 dollars)</w:t>
            </w:r>
          </w:p>
        </w:tc>
        <w:tc>
          <w:tcPr>
            <w:tcW w:type="dxa" w:w="1724"/>
          </w:tcPr>
          <w:p>
            <w:pPr>
              <w:spacing w:after="0"/>
              <w:jc w:val="left"/>
            </w:pPr>
          </w:p>
        </w:tc>
        <w:tc>
          <w:tcPr>
            <w:tcW w:type="dxa" w:w="1628"/>
          </w:tcPr>
          <w:p>
            <w:pPr>
              <w:spacing w:after="0"/>
              <w:jc w:val="left"/>
            </w:pPr>
            <w:r>
              <w:rPr>
                <w:sz w:val="16"/>
              </w:rPr>
              <w:t>Event records naming member places: Elizabeth town (1 record).</w:t>
            </w:r>
          </w:p>
        </w:tc>
        <w:tc>
          <w:tcPr>
            <w:tcW w:type="dxa" w:w="2240"/>
          </w:tcPr>
          <w:p>
            <w:pPr>
              <w:spacing w:after="0"/>
              <w:jc w:val="left"/>
            </w:pPr>
            <w:r>
              <w:rPr>
                <w:sz w:val="16"/>
              </w:rPr>
              <w:t>Storm Events lists lightning with damage or casualties; physical measure in event narratives only; local data required.</w:t>
            </w:r>
          </w:p>
        </w:tc>
      </w:tr>
      <w:tr>
        <w:trPr>
          <w:cantSplit/>
        </w:trPr>
        <w:tc>
          <w:tcPr>
            <w:tcW w:type="dxa" w:w="1740"/>
          </w:tcPr>
          <w:p>
            <w:pPr>
              <w:spacing w:after="0"/>
              <w:jc w:val="left"/>
            </w:pPr>
            <w:r>
              <w:rPr>
                <w:sz w:val="16"/>
              </w:rPr>
              <w:t>High Wind and Strong Wind (outside NRI Strong Wind definition)</w:t>
            </w:r>
          </w:p>
        </w:tc>
        <w:tc>
          <w:tcPr>
            <w:tcW w:type="dxa" w:w="1736"/>
          </w:tcPr>
          <w:p>
            <w:pPr>
              <w:spacing w:after="0"/>
              <w:jc w:val="left"/>
            </w:pPr>
            <w:r>
              <w:rPr>
                <w:sz w:val="16"/>
              </w:rPr>
              <w:t>wind speed (kt and mph)</w:t>
            </w:r>
          </w:p>
        </w:tc>
        <w:tc>
          <w:tcPr>
            <w:tcW w:type="dxa" w:w="1559"/>
          </w:tcPr>
          <w:p>
            <w:pPr>
              <w:spacing w:after="0"/>
              <w:jc w:val="right"/>
            </w:pPr>
            <w:r>
              <w:rPr>
                <w:sz w:val="16"/>
              </w:rPr>
              <w:t>86, 1996 to 2026 (86 zone-level)</w:t>
            </w:r>
          </w:p>
        </w:tc>
        <w:tc>
          <w:tcPr>
            <w:tcW w:type="dxa" w:w="1953"/>
          </w:tcPr>
          <w:p>
            <w:pPr>
              <w:spacing w:after="0"/>
              <w:jc w:val="left"/>
            </w:pPr>
            <w:r>
              <w:rPr>
                <w:sz w:val="16"/>
              </w:rPr>
              <w:t>30 kt (35 mph) to 87 kt (100 mph) (median 55 kt (63 mph)); 86 with a recorded value</w:t>
            </w:r>
          </w:p>
        </w:tc>
        <w:tc>
          <w:tcPr>
            <w:tcW w:type="dxa" w:w="1532"/>
          </w:tcPr>
          <w:p>
            <w:pPr>
              <w:spacing w:after="0"/>
              <w:jc w:val="left"/>
            </w:pPr>
            <w:r>
              <w:rPr>
                <w:sz w:val="16"/>
              </w:rPr>
              <w:t>87 kt (100 mph) measured gust, High Wind, 2025-03-18; NWS zone COZ047 (SE ELBERT COUNTY BELOW 6000 FEET / SOUTH LINCOLN COUNTY), zone-level: may include parts of neighboring counties</w:t>
            </w:r>
          </w:p>
        </w:tc>
        <w:tc>
          <w:tcPr>
            <w:tcW w:type="dxa" w:w="1724"/>
          </w:tcPr>
          <w:p>
            <w:pPr>
              <w:spacing w:after="0"/>
              <w:jc w:val="left"/>
            </w:pPr>
            <w:r>
              <w:rPr>
                <w:sz w:val="16"/>
              </w:rPr>
              <w:t>High Wind, 2001-05-20, $345,000 property; crops not reported, reported for the zone (2001 dollars)</w:t>
            </w: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p>
        </w:tc>
      </w:tr>
      <w:tr>
        <w:trPr>
          <w:cantSplit/>
        </w:trPr>
        <w:tc>
          <w:tcPr>
            <w:tcW w:type="dxa" w:w="1740"/>
          </w:tcPr>
          <w:p>
            <w:pPr>
              <w:spacing w:after="0"/>
              <w:jc w:val="left"/>
            </w:pPr>
            <w:r>
              <w:rPr>
                <w:sz w:val="16"/>
              </w:rPr>
              <w:t>Thunderstorm Wind</w:t>
            </w:r>
          </w:p>
        </w:tc>
        <w:tc>
          <w:tcPr>
            <w:tcW w:type="dxa" w:w="1736"/>
          </w:tcPr>
          <w:p>
            <w:pPr>
              <w:spacing w:after="0"/>
              <w:jc w:val="left"/>
            </w:pPr>
            <w:r>
              <w:rPr>
                <w:sz w:val="16"/>
              </w:rPr>
              <w:t>wind speed (kt and mph)</w:t>
            </w:r>
          </w:p>
        </w:tc>
        <w:tc>
          <w:tcPr>
            <w:tcW w:type="dxa" w:w="1559"/>
          </w:tcPr>
          <w:p>
            <w:pPr>
              <w:spacing w:after="0"/>
              <w:jc w:val="right"/>
            </w:pPr>
            <w:r>
              <w:rPr>
                <w:sz w:val="16"/>
              </w:rPr>
              <w:t>92, 1958 to 2026</w:t>
            </w:r>
          </w:p>
        </w:tc>
        <w:tc>
          <w:tcPr>
            <w:tcW w:type="dxa" w:w="1953"/>
          </w:tcPr>
          <w:p>
            <w:pPr>
              <w:spacing w:after="0"/>
              <w:jc w:val="left"/>
            </w:pPr>
            <w:r>
              <w:rPr>
                <w:sz w:val="16"/>
              </w:rPr>
              <w:t>50 kt (58 mph) to 76 kt (87 mph) (median 56 kt (64 mph)); 85 with a recorded value</w:t>
            </w:r>
          </w:p>
        </w:tc>
        <w:tc>
          <w:tcPr>
            <w:tcW w:type="dxa" w:w="1532"/>
          </w:tcPr>
          <w:p>
            <w:pPr>
              <w:spacing w:after="0"/>
              <w:jc w:val="left"/>
            </w:pPr>
            <w:r>
              <w:rPr>
                <w:sz w:val="16"/>
              </w:rPr>
              <w:t>76 kt (87 mph) measured gust, Thunderstorm Wind, 2004-05-10</w:t>
            </w:r>
          </w:p>
        </w:tc>
        <w:tc>
          <w:tcPr>
            <w:tcW w:type="dxa" w:w="1724"/>
          </w:tcPr>
          <w:p>
            <w:pPr>
              <w:spacing w:after="0"/>
              <w:jc w:val="left"/>
            </w:pPr>
            <w:r>
              <w:rPr>
                <w:sz w:val="16"/>
              </w:rPr>
              <w:t>Thunderstorm Wind, 2024-08-13, $30,000 property; crops not reported (2024 dollars)</w:t>
            </w:r>
          </w:p>
        </w:tc>
        <w:tc>
          <w:tcPr>
            <w:tcW w:type="dxa" w:w="1628"/>
          </w:tcPr>
          <w:p>
            <w:pPr>
              <w:spacing w:after="0"/>
              <w:jc w:val="left"/>
            </w:pPr>
            <w:r>
              <w:rPr>
                <w:sz w:val="16"/>
              </w:rPr>
              <w:t>Event records naming member places: Elizabeth town (15 records).</w:t>
            </w:r>
          </w:p>
        </w:tc>
        <w:tc>
          <w:tcPr>
            <w:tcW w:type="dxa" w:w="2240"/>
          </w:tcPr>
          <w:p>
            <w:pPr>
              <w:spacing w:after="0"/>
              <w:jc w:val="left"/>
            </w:pPr>
          </w:p>
        </w:tc>
      </w:tr>
      <w:tr>
        <w:trPr>
          <w:cantSplit/>
        </w:trPr>
        <w:tc>
          <w:tcPr>
            <w:tcW w:type="dxa" w:w="1740"/>
          </w:tcPr>
          <w:p>
            <w:pPr>
              <w:spacing w:after="0"/>
              <w:jc w:val="left"/>
            </w:pPr>
            <w:r>
              <w:rPr>
                <w:sz w:val="16"/>
              </w:rPr>
              <w:t>Tornado</w:t>
            </w:r>
          </w:p>
        </w:tc>
        <w:tc>
          <w:tcPr>
            <w:tcW w:type="dxa" w:w="1736"/>
          </w:tcPr>
          <w:p>
            <w:pPr>
              <w:spacing w:after="0"/>
              <w:jc w:val="left"/>
            </w:pPr>
            <w:r>
              <w:rPr>
                <w:sz w:val="16"/>
              </w:rPr>
              <w:t>Enhanced Fujita (F before Feb 2007)</w:t>
            </w:r>
          </w:p>
        </w:tc>
        <w:tc>
          <w:tcPr>
            <w:tcW w:type="dxa" w:w="1559"/>
          </w:tcPr>
          <w:p>
            <w:pPr>
              <w:spacing w:after="0"/>
              <w:jc w:val="right"/>
            </w:pPr>
            <w:r>
              <w:rPr>
                <w:sz w:val="16"/>
              </w:rPr>
              <w:t>127, 1951 to 2025</w:t>
            </w:r>
          </w:p>
        </w:tc>
        <w:tc>
          <w:tcPr>
            <w:tcW w:type="dxa" w:w="1953"/>
          </w:tcPr>
          <w:p>
            <w:pPr>
              <w:spacing w:after="0"/>
              <w:jc w:val="left"/>
            </w:pPr>
            <w:r>
              <w:rPr>
                <w:sz w:val="16"/>
              </w:rPr>
              <w:t>F/EF0 to F/EF3 (median F/EF0); 125 with a recorded value</w:t>
            </w:r>
          </w:p>
        </w:tc>
        <w:tc>
          <w:tcPr>
            <w:tcW w:type="dxa" w:w="1532"/>
          </w:tcPr>
          <w:p>
            <w:pPr>
              <w:spacing w:after="0"/>
              <w:jc w:val="left"/>
            </w:pPr>
            <w:r>
              <w:rPr>
                <w:sz w:val="16"/>
              </w:rPr>
              <w:t>F3 tornado, 1990-06-06, 7 mi path length (records before 1996 may include the whole path; rating and listing come from the county where the tornado began), 500 yd wide, $2,500 property; crops not recorded (1990 dollars)</w:t>
            </w:r>
          </w:p>
        </w:tc>
        <w:tc>
          <w:tcPr>
            <w:tcW w:type="dxa" w:w="1724"/>
          </w:tcPr>
          <w:p>
            <w:pPr>
              <w:spacing w:after="0"/>
              <w:jc w:val="left"/>
            </w:pPr>
            <w:r>
              <w:rPr>
                <w:sz w:val="16"/>
              </w:rPr>
              <w:t>Tornado, 1983-06-04, $250,000 property; crops not recorded (1983 dollars)</w:t>
            </w:r>
          </w:p>
        </w:tc>
        <w:tc>
          <w:tcPr>
            <w:tcW w:type="dxa" w:w="1628"/>
          </w:tcPr>
          <w:p>
            <w:pPr>
              <w:spacing w:after="0"/>
              <w:jc w:val="left"/>
            </w:pPr>
            <w:r>
              <w:rPr>
                <w:sz w:val="16"/>
              </w:rPr>
              <w:t>Event records naming member places: Elizabeth town (9 records).</w:t>
            </w:r>
          </w:p>
        </w:tc>
        <w:tc>
          <w:tcPr>
            <w:tcW w:type="dxa" w:w="22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0"/>
          </w:tcPr>
          <w:p>
            <w:pPr>
              <w:spacing w:after="0"/>
              <w:jc w:val="left"/>
            </w:pPr>
            <w:r>
              <w:rPr>
                <w:sz w:val="16"/>
              </w:rPr>
              <w:t>Tsunami</w:t>
            </w:r>
          </w:p>
        </w:tc>
        <w:tc>
          <w:tcPr>
            <w:tcW w:type="dxa" w:w="1736"/>
          </w:tcPr>
          <w:p>
            <w:pPr>
              <w:spacing w:after="0"/>
              <w:jc w:val="left"/>
            </w:pPr>
            <w:r>
              <w:rPr>
                <w:sz w:val="16"/>
              </w:rPr>
              <w:t>none (count and damage)</w:t>
            </w:r>
          </w:p>
        </w:tc>
        <w:tc>
          <w:tcPr>
            <w:tcW w:type="dxa" w:w="1559"/>
          </w:tcPr>
          <w:p>
            <w:pPr>
              <w:spacing w:after="0"/>
              <w:jc w:val="right"/>
            </w:pPr>
            <w:r>
              <w:rPr>
                <w:sz w:val="16"/>
              </w:rPr>
              <w:t>0</w:t>
            </w:r>
          </w:p>
        </w:tc>
        <w:tc>
          <w:tcPr>
            <w:tcW w:type="dxa" w:w="1953"/>
          </w:tcPr>
          <w:p>
            <w:pPr>
              <w:spacing w:after="0"/>
              <w:jc w:val="left"/>
            </w:pPr>
          </w:p>
        </w:tc>
        <w:tc>
          <w:tcPr>
            <w:tcW w:type="dxa" w:w="1532"/>
          </w:tcPr>
          <w:p>
            <w:pPr>
              <w:spacing w:after="0"/>
              <w:jc w:val="left"/>
            </w:pPr>
          </w:p>
        </w:tc>
        <w:tc>
          <w:tcPr>
            <w:tcW w:type="dxa" w:w="1724"/>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Volcanic Ash, Volcanic Ashfall</w:t>
            </w:r>
          </w:p>
        </w:tc>
        <w:tc>
          <w:tcPr>
            <w:tcW w:type="dxa" w:w="1736"/>
          </w:tcPr>
          <w:p>
            <w:pPr>
              <w:spacing w:after="0"/>
              <w:jc w:val="left"/>
            </w:pPr>
            <w:r>
              <w:rPr>
                <w:sz w:val="16"/>
              </w:rPr>
              <w:t>Volcanic Explosivity Index (local data)</w:t>
            </w:r>
          </w:p>
        </w:tc>
        <w:tc>
          <w:tcPr>
            <w:tcW w:type="dxa" w:w="1559"/>
          </w:tcPr>
          <w:p>
            <w:pPr>
              <w:spacing w:after="0"/>
              <w:jc w:val="right"/>
            </w:pPr>
            <w:r>
              <w:rPr>
                <w:sz w:val="16"/>
              </w:rPr>
              <w:t>0</w:t>
            </w:r>
          </w:p>
        </w:tc>
        <w:tc>
          <w:tcPr>
            <w:tcW w:type="dxa" w:w="1953"/>
          </w:tcPr>
          <w:p>
            <w:pPr>
              <w:spacing w:after="0"/>
              <w:jc w:val="left"/>
            </w:pPr>
          </w:p>
        </w:tc>
        <w:tc>
          <w:tcPr>
            <w:tcW w:type="dxa" w:w="1532"/>
          </w:tcPr>
          <w:p>
            <w:pPr>
              <w:spacing w:after="0"/>
              <w:jc w:val="left"/>
            </w:pPr>
          </w:p>
        </w:tc>
        <w:tc>
          <w:tcPr>
            <w:tcW w:type="dxa" w:w="1724"/>
          </w:tcPr>
          <w:p>
            <w:pPr>
              <w:spacing w:after="0"/>
              <w:jc w:val="left"/>
            </w:pPr>
          </w:p>
        </w:tc>
        <w:tc>
          <w:tcPr>
            <w:tcW w:type="dxa" w:w="1628"/>
          </w:tcPr>
          <w:p>
            <w:pPr>
              <w:spacing w:after="0"/>
              <w:jc w:val="left"/>
            </w:pPr>
          </w:p>
        </w:tc>
        <w:tc>
          <w:tcPr>
            <w:tcW w:type="dxa" w:w="2240"/>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Wildfire</w:t>
            </w:r>
          </w:p>
        </w:tc>
        <w:tc>
          <w:tcPr>
            <w:tcW w:type="dxa" w:w="1736"/>
          </w:tcPr>
          <w:p>
            <w:pPr>
              <w:spacing w:after="0"/>
              <w:jc w:val="left"/>
            </w:pPr>
            <w:r>
              <w:rPr>
                <w:sz w:val="16"/>
              </w:rPr>
              <w:t>acres burned (local data)</w:t>
            </w:r>
          </w:p>
        </w:tc>
        <w:tc>
          <w:tcPr>
            <w:tcW w:type="dxa" w:w="1559"/>
          </w:tcPr>
          <w:p>
            <w:pPr>
              <w:spacing w:after="0"/>
              <w:jc w:val="right"/>
            </w:pPr>
            <w:r>
              <w:rPr>
                <w:sz w:val="16"/>
              </w:rPr>
              <w:t>1, 2026 to 2026 (1 zone-level)</w:t>
            </w:r>
          </w:p>
        </w:tc>
        <w:tc>
          <w:tcPr>
            <w:tcW w:type="dxa" w:w="1953"/>
          </w:tcPr>
          <w:p>
            <w:pPr>
              <w:spacing w:after="0"/>
              <w:jc w:val="left"/>
            </w:pPr>
          </w:p>
        </w:tc>
        <w:tc>
          <w:tcPr>
            <w:tcW w:type="dxa" w:w="1532"/>
          </w:tcPr>
          <w:p>
            <w:pPr>
              <w:spacing w:after="0"/>
              <w:jc w:val="left"/>
            </w:pPr>
            <w:r>
              <w:rPr>
                <w:sz w:val="16"/>
              </w:rPr>
              <w:t>No damage reported in 1 records.</w:t>
            </w:r>
          </w:p>
        </w:tc>
        <w:tc>
          <w:tcPr>
            <w:tcW w:type="dxa" w:w="1724"/>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Acres burned: in event narratives only; local data required.</w:t>
            </w:r>
          </w:p>
        </w:tc>
      </w:tr>
      <w:tr>
        <w:trPr>
          <w:cantSplit/>
        </w:trPr>
        <w:tc>
          <w:tcPr>
            <w:tcW w:type="dxa" w:w="1740"/>
          </w:tcPr>
          <w:p>
            <w:pPr>
              <w:spacing w:after="0"/>
              <w:jc w:val="left"/>
            </w:pPr>
            <w:r>
              <w:rPr>
                <w:sz w:val="16"/>
              </w:rPr>
              <w:t>Winter Storm, Heavy Snow, Blizzard, Lake-Effect Snow, Winter Weather, Sleet</w:t>
            </w:r>
          </w:p>
        </w:tc>
        <w:tc>
          <w:tcPr>
            <w:tcW w:type="dxa" w:w="1736"/>
          </w:tcPr>
          <w:p>
            <w:pPr>
              <w:spacing w:after="0"/>
              <w:jc w:val="left"/>
            </w:pPr>
            <w:r>
              <w:rPr>
                <w:sz w:val="16"/>
              </w:rPr>
              <w:t>none in data (snowfall local)</w:t>
            </w:r>
          </w:p>
        </w:tc>
        <w:tc>
          <w:tcPr>
            <w:tcW w:type="dxa" w:w="1559"/>
          </w:tcPr>
          <w:p>
            <w:pPr>
              <w:spacing w:after="0"/>
              <w:jc w:val="right"/>
            </w:pPr>
            <w:r>
              <w:rPr>
                <w:sz w:val="16"/>
              </w:rPr>
              <w:t>236, 1996 to 2026 (236 zone-level)</w:t>
            </w:r>
          </w:p>
        </w:tc>
        <w:tc>
          <w:tcPr>
            <w:tcW w:type="dxa" w:w="1953"/>
          </w:tcPr>
          <w:p>
            <w:pPr>
              <w:spacing w:after="0"/>
              <w:jc w:val="left"/>
            </w:pPr>
          </w:p>
        </w:tc>
        <w:tc>
          <w:tcPr>
            <w:tcW w:type="dxa" w:w="1532"/>
          </w:tcPr>
          <w:p>
            <w:pPr>
              <w:spacing w:after="0"/>
              <w:jc w:val="left"/>
            </w:pPr>
            <w:r>
              <w:rPr>
                <w:sz w:val="16"/>
              </w:rPr>
              <w:t>Blizzard, 2003-03-17, $15,500,000 property; crops not reported, reported for the zone (2003 dollars); NWS zone COZ041 (ELBERT / C &amp; E DOUGLAS COUNTIES ABOVE 6000 FEET), zone-level: may include parts of neighboring counties</w:t>
            </w:r>
          </w:p>
        </w:tc>
        <w:tc>
          <w:tcPr>
            <w:tcW w:type="dxa" w:w="1724"/>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1"/>
        <w:gridCol w:w="2628"/>
        <w:gridCol w:w="3657"/>
        <w:gridCol w:w="1392"/>
        <w:gridCol w:w="1180"/>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1"/>
            <w:shd w:val="clear" w:color="auto" w:fill="E8E8E8"/>
          </w:tcPr>
          <w:p>
            <w:pPr>
              <w:spacing w:after="0"/>
              <w:jc w:val="left"/>
            </w:pPr>
            <w:r>
              <w:rPr>
                <w:b/>
                <w:sz w:val="16"/>
              </w:rPr>
              <w:t>Type</w:t>
            </w:r>
          </w:p>
        </w:tc>
        <w:tc>
          <w:tcPr>
            <w:tcW w:type="dxa" w:w="2628"/>
            <w:shd w:val="clear" w:color="auto" w:fill="E8E8E8"/>
          </w:tcPr>
          <w:p>
            <w:pPr>
              <w:spacing w:after="0"/>
              <w:jc w:val="left"/>
            </w:pPr>
            <w:r>
              <w:rPr>
                <w:b/>
                <w:sz w:val="16"/>
              </w:rPr>
              <w:t>Title</w:t>
            </w:r>
          </w:p>
        </w:tc>
        <w:tc>
          <w:tcPr>
            <w:tcW w:type="dxa" w:w="3657"/>
            <w:shd w:val="clear" w:color="auto" w:fill="E8E8E8"/>
          </w:tcPr>
          <w:p>
            <w:pPr>
              <w:spacing w:after="0"/>
              <w:jc w:val="left"/>
            </w:pPr>
            <w:r>
              <w:rPr>
                <w:b/>
                <w:sz w:val="16"/>
              </w:rPr>
              <w:t>Mapped hazard</w:t>
            </w:r>
          </w:p>
        </w:tc>
        <w:tc>
          <w:tcPr>
            <w:tcW w:type="dxa" w:w="13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80"/>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2023-08-25</w:t>
            </w:r>
          </w:p>
        </w:tc>
        <w:tc>
          <w:tcPr>
            <w:tcW w:type="dxa" w:w="1037"/>
          </w:tcPr>
          <w:p>
            <w:pPr>
              <w:spacing w:after="0"/>
              <w:jc w:val="left"/>
            </w:pPr>
            <w:r>
              <w:rPr>
                <w:sz w:val="16"/>
              </w:rPr>
              <w:t>2023-06-08</w:t>
            </w:r>
          </w:p>
        </w:tc>
        <w:tc>
          <w:tcPr>
            <w:tcW w:type="dxa" w:w="1037"/>
          </w:tcPr>
          <w:p>
            <w:pPr>
              <w:spacing w:after="0"/>
              <w:jc w:val="left"/>
            </w:pPr>
            <w:r>
              <w:rPr>
                <w:sz w:val="16"/>
              </w:rPr>
              <w:t>DR-4731-CO</w:t>
            </w:r>
          </w:p>
        </w:tc>
        <w:tc>
          <w:tcPr>
            <w:tcW w:type="dxa" w:w="1261"/>
          </w:tcPr>
          <w:p>
            <w:pPr>
              <w:spacing w:after="0"/>
              <w:jc w:val="left"/>
            </w:pPr>
            <w:r>
              <w:rPr>
                <w:sz w:val="16"/>
              </w:rPr>
              <w:t>Major disaster</w:t>
            </w:r>
          </w:p>
        </w:tc>
        <w:tc>
          <w:tcPr>
            <w:tcW w:type="dxa" w:w="2628"/>
          </w:tcPr>
          <w:p>
            <w:pPr>
              <w:spacing w:after="0"/>
              <w:jc w:val="left"/>
            </w:pPr>
            <w:r>
              <w:rPr>
                <w:sz w:val="16"/>
              </w:rPr>
              <w:t>SEVERE STORMS, FLOODING, AND TORNADOES</w:t>
            </w:r>
          </w:p>
        </w:tc>
        <w:tc>
          <w:tcPr>
            <w:tcW w:type="dxa" w:w="3657"/>
          </w:tcPr>
          <w:p>
            <w:pPr>
              <w:spacing w:after="0"/>
              <w:jc w:val="left"/>
            </w:pPr>
            <w:r>
              <w:rPr>
                <w:sz w:val="16"/>
              </w:rPr>
              <w:t>Inland Flooding (primary); also designated: Tornado</w:t>
            </w:r>
          </w:p>
        </w:tc>
        <w:tc>
          <w:tcPr>
            <w:tcW w:type="dxa" w:w="1392"/>
          </w:tcPr>
          <w:p>
            <w:pPr>
              <w:spacing w:after="0"/>
              <w:jc w:val="right"/>
            </w:pPr>
            <w:r>
              <w:rPr>
                <w:sz w:val="16"/>
              </w:rPr>
              <w:t>$1,793,240.48</w:t>
            </w:r>
          </w:p>
        </w:tc>
        <w:tc>
          <w:tcPr>
            <w:tcW w:type="dxa" w:w="1180"/>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261"/>
          </w:tcPr>
          <w:p>
            <w:pPr>
              <w:spacing w:after="0"/>
              <w:jc w:val="left"/>
            </w:pPr>
            <w:r>
              <w:rPr>
                <w:sz w:val="16"/>
              </w:rPr>
              <w:t>Major disaster</w:t>
            </w:r>
          </w:p>
        </w:tc>
        <w:tc>
          <w:tcPr>
            <w:tcW w:type="dxa" w:w="2628"/>
          </w:tcPr>
          <w:p>
            <w:pPr>
              <w:spacing w:after="0"/>
              <w:jc w:val="left"/>
            </w:pPr>
            <w:r>
              <w:rPr>
                <w:sz w:val="16"/>
              </w:rPr>
              <w:t>COVID-19 PANDEMIC</w:t>
            </w:r>
          </w:p>
        </w:tc>
        <w:tc>
          <w:tcPr>
            <w:tcW w:type="dxa" w:w="3657"/>
          </w:tcPr>
          <w:p>
            <w:pPr>
              <w:spacing w:after="0"/>
              <w:jc w:val="left"/>
            </w:pPr>
            <w:r>
              <w:rPr>
                <w:sz w:val="16"/>
              </w:rPr>
              <w:t>Non-natural, not counted</w:t>
            </w:r>
          </w:p>
        </w:tc>
        <w:tc>
          <w:tcPr>
            <w:tcW w:type="dxa" w:w="1392"/>
          </w:tcPr>
          <w:p>
            <w:pPr>
              <w:spacing w:after="0"/>
              <w:jc w:val="right"/>
            </w:pPr>
            <w:r>
              <w:rPr>
                <w:sz w:val="16"/>
              </w:rPr>
              <w:t>$9,041.27</w:t>
            </w:r>
          </w:p>
        </w:tc>
        <w:tc>
          <w:tcPr>
            <w:tcW w:type="dxa" w:w="118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261"/>
          </w:tcPr>
          <w:p>
            <w:pPr>
              <w:spacing w:after="0"/>
              <w:jc w:val="left"/>
            </w:pPr>
            <w:r>
              <w:rPr>
                <w:sz w:val="16"/>
              </w:rPr>
              <w:t>Emergency</w:t>
            </w:r>
          </w:p>
        </w:tc>
        <w:tc>
          <w:tcPr>
            <w:tcW w:type="dxa" w:w="2628"/>
          </w:tcPr>
          <w:p>
            <w:pPr>
              <w:spacing w:after="0"/>
              <w:jc w:val="left"/>
            </w:pPr>
            <w:r>
              <w:rPr>
                <w:sz w:val="16"/>
              </w:rPr>
              <w:t>COVID-19</w:t>
            </w:r>
          </w:p>
        </w:tc>
        <w:tc>
          <w:tcPr>
            <w:tcW w:type="dxa" w:w="3657"/>
          </w:tcPr>
          <w:p>
            <w:pPr>
              <w:spacing w:after="0"/>
              <w:jc w:val="left"/>
            </w:pPr>
            <w:r>
              <w:rPr>
                <w:sz w:val="16"/>
              </w:rPr>
              <w:t>Non-natural, not counted</w:t>
            </w:r>
          </w:p>
        </w:tc>
        <w:tc>
          <w:tcPr>
            <w:tcW w:type="dxa" w:w="1392"/>
          </w:tcPr>
          <w:p>
            <w:pPr>
              <w:spacing w:after="0"/>
              <w:jc w:val="right"/>
            </w:pPr>
            <w:r>
              <w:rPr>
                <w:sz w:val="16"/>
              </w:rPr>
              <w:t>none found</w:t>
            </w:r>
          </w:p>
        </w:tc>
        <w:tc>
          <w:tcPr>
            <w:tcW w:type="dxa" w:w="1180"/>
          </w:tcPr>
          <w:p>
            <w:pPr>
              <w:spacing w:after="0"/>
              <w:jc w:val="left"/>
            </w:pPr>
          </w:p>
        </w:tc>
        <w:tc>
          <w:tcPr>
            <w:tcW w:type="dxa" w:w="883"/>
          </w:tcPr>
          <w:p>
            <w:pPr>
              <w:spacing w:after="0"/>
              <w:jc w:val="left"/>
            </w:pPr>
            <w:r>
              <w:rPr>
                <w:sz w:val="16"/>
              </w:rPr>
              <w:t>same incident as DR-4498</w:t>
            </w:r>
          </w:p>
        </w:tc>
      </w:tr>
      <w:tr>
        <w:trPr>
          <w:cantSplit/>
        </w:trPr>
        <w:tc>
          <w:tcPr>
            <w:tcW w:type="dxa" w:w="1037"/>
          </w:tcPr>
          <w:p>
            <w:pPr>
              <w:spacing w:after="0"/>
              <w:jc w:val="left"/>
            </w:pPr>
            <w:r>
              <w:rPr>
                <w:sz w:val="16"/>
              </w:rPr>
              <w:t>2015-07-16</w:t>
            </w:r>
          </w:p>
        </w:tc>
        <w:tc>
          <w:tcPr>
            <w:tcW w:type="dxa" w:w="1037"/>
          </w:tcPr>
          <w:p>
            <w:pPr>
              <w:spacing w:after="0"/>
              <w:jc w:val="left"/>
            </w:pPr>
            <w:r>
              <w:rPr>
                <w:sz w:val="16"/>
              </w:rPr>
              <w:t>2015-05-04</w:t>
            </w:r>
          </w:p>
        </w:tc>
        <w:tc>
          <w:tcPr>
            <w:tcW w:type="dxa" w:w="1037"/>
          </w:tcPr>
          <w:p>
            <w:pPr>
              <w:spacing w:after="0"/>
              <w:jc w:val="left"/>
            </w:pPr>
            <w:r>
              <w:rPr>
                <w:sz w:val="16"/>
              </w:rPr>
              <w:t>DR-4229-CO</w:t>
            </w:r>
          </w:p>
        </w:tc>
        <w:tc>
          <w:tcPr>
            <w:tcW w:type="dxa" w:w="1261"/>
          </w:tcPr>
          <w:p>
            <w:pPr>
              <w:spacing w:after="0"/>
              <w:jc w:val="left"/>
            </w:pPr>
            <w:r>
              <w:rPr>
                <w:sz w:val="16"/>
              </w:rPr>
              <w:t>Major disaster</w:t>
            </w:r>
          </w:p>
        </w:tc>
        <w:tc>
          <w:tcPr>
            <w:tcW w:type="dxa" w:w="2628"/>
          </w:tcPr>
          <w:p>
            <w:pPr>
              <w:spacing w:after="0"/>
              <w:jc w:val="left"/>
            </w:pPr>
            <w:r>
              <w:rPr>
                <w:sz w:val="16"/>
              </w:rPr>
              <w:t>SEVERE STORMS, TORNADOES, FLOODING, LANDSLIDES, AND MUDSLIDES</w:t>
            </w:r>
          </w:p>
        </w:tc>
        <w:tc>
          <w:tcPr>
            <w:tcW w:type="dxa" w:w="3657"/>
          </w:tcPr>
          <w:p>
            <w:pPr>
              <w:spacing w:after="0"/>
              <w:jc w:val="left"/>
            </w:pPr>
            <w:r>
              <w:rPr>
                <w:sz w:val="16"/>
              </w:rPr>
              <w:t>Inland Flooding (primary); also designated: Landslide, Tornado</w:t>
            </w:r>
          </w:p>
        </w:tc>
        <w:tc>
          <w:tcPr>
            <w:tcW w:type="dxa" w:w="1392"/>
          </w:tcPr>
          <w:p>
            <w:pPr>
              <w:spacing w:after="0"/>
              <w:jc w:val="right"/>
            </w:pPr>
            <w:r>
              <w:rPr>
                <w:sz w:val="16"/>
              </w:rPr>
              <w:t>$473,621.19</w:t>
            </w:r>
          </w:p>
        </w:tc>
        <w:tc>
          <w:tcPr>
            <w:tcW w:type="dxa" w:w="118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2006-12-18</w:t>
            </w:r>
          </w:p>
        </w:tc>
        <w:tc>
          <w:tcPr>
            <w:tcW w:type="dxa" w:w="1037"/>
          </w:tcPr>
          <w:p>
            <w:pPr>
              <w:spacing w:after="0"/>
              <w:jc w:val="left"/>
            </w:pPr>
            <w:r>
              <w:rPr>
                <w:sz w:val="16"/>
              </w:rPr>
              <w:t>EM-3270-CO</w:t>
            </w:r>
          </w:p>
        </w:tc>
        <w:tc>
          <w:tcPr>
            <w:tcW w:type="dxa" w:w="1261"/>
          </w:tcPr>
          <w:p>
            <w:pPr>
              <w:spacing w:after="0"/>
              <w:jc w:val="left"/>
            </w:pPr>
            <w:r>
              <w:rPr>
                <w:sz w:val="16"/>
              </w:rPr>
              <w:t>Emergency</w:t>
            </w:r>
          </w:p>
        </w:tc>
        <w:tc>
          <w:tcPr>
            <w:tcW w:type="dxa" w:w="2628"/>
          </w:tcPr>
          <w:p>
            <w:pPr>
              <w:spacing w:after="0"/>
              <w:jc w:val="left"/>
            </w:pPr>
            <w:r>
              <w:rPr>
                <w:sz w:val="16"/>
              </w:rPr>
              <w:t>SNOW</w:t>
            </w:r>
          </w:p>
        </w:tc>
        <w:tc>
          <w:tcPr>
            <w:tcW w:type="dxa" w:w="3657"/>
          </w:tcPr>
          <w:p>
            <w:pPr>
              <w:spacing w:after="0"/>
              <w:jc w:val="left"/>
            </w:pPr>
            <w:r>
              <w:rPr>
                <w:sz w:val="16"/>
              </w:rPr>
              <w:t>Winter Weather</w:t>
            </w:r>
          </w:p>
        </w:tc>
        <w:tc>
          <w:tcPr>
            <w:tcW w:type="dxa" w:w="1392"/>
          </w:tcPr>
          <w:p>
            <w:pPr>
              <w:spacing w:after="0"/>
              <w:jc w:val="right"/>
            </w:pPr>
            <w:r>
              <w:rPr>
                <w:sz w:val="16"/>
              </w:rPr>
              <w:t>$63,361.80</w:t>
            </w:r>
          </w:p>
        </w:tc>
        <w:tc>
          <w:tcPr>
            <w:tcW w:type="dxa" w:w="118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261"/>
          </w:tcPr>
          <w:p>
            <w:pPr>
              <w:spacing w:after="0"/>
              <w:jc w:val="left"/>
            </w:pPr>
            <w:r>
              <w:rPr>
                <w:sz w:val="16"/>
              </w:rPr>
              <w:t>Emergency</w:t>
            </w:r>
          </w:p>
        </w:tc>
        <w:tc>
          <w:tcPr>
            <w:tcW w:type="dxa" w:w="2628"/>
          </w:tcPr>
          <w:p>
            <w:pPr>
              <w:spacing w:after="0"/>
              <w:jc w:val="left"/>
            </w:pPr>
            <w:r>
              <w:rPr>
                <w:sz w:val="16"/>
              </w:rPr>
              <w:t>HURRICANE KATRINA EVACUATION</w:t>
            </w:r>
          </w:p>
        </w:tc>
        <w:tc>
          <w:tcPr>
            <w:tcW w:type="dxa" w:w="3657"/>
          </w:tcPr>
          <w:p>
            <w:pPr>
              <w:spacing w:after="0"/>
              <w:jc w:val="left"/>
            </w:pPr>
            <w:r>
              <w:rPr>
                <w:sz w:val="16"/>
              </w:rPr>
              <w:t>Hurricane: evacuation support, not a local hazard event; not counted</w:t>
            </w:r>
          </w:p>
        </w:tc>
        <w:tc>
          <w:tcPr>
            <w:tcW w:type="dxa" w:w="1392"/>
          </w:tcPr>
          <w:p>
            <w:pPr>
              <w:spacing w:after="0"/>
              <w:jc w:val="right"/>
            </w:pPr>
            <w:r>
              <w:rPr>
                <w:sz w:val="16"/>
              </w:rPr>
              <w:t>none found</w:t>
            </w:r>
          </w:p>
        </w:tc>
        <w:tc>
          <w:tcPr>
            <w:tcW w:type="dxa" w:w="118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2003-04-09</w:t>
            </w:r>
          </w:p>
        </w:tc>
        <w:tc>
          <w:tcPr>
            <w:tcW w:type="dxa" w:w="1037"/>
          </w:tcPr>
          <w:p>
            <w:pPr>
              <w:spacing w:after="0"/>
              <w:jc w:val="left"/>
            </w:pPr>
            <w:r>
              <w:rPr>
                <w:sz w:val="16"/>
              </w:rPr>
              <w:t>2003-03-17</w:t>
            </w:r>
          </w:p>
        </w:tc>
        <w:tc>
          <w:tcPr>
            <w:tcW w:type="dxa" w:w="1037"/>
          </w:tcPr>
          <w:p>
            <w:pPr>
              <w:spacing w:after="0"/>
              <w:jc w:val="left"/>
            </w:pPr>
            <w:r>
              <w:rPr>
                <w:sz w:val="16"/>
              </w:rPr>
              <w:t>EM-3185-CO</w:t>
            </w:r>
          </w:p>
        </w:tc>
        <w:tc>
          <w:tcPr>
            <w:tcW w:type="dxa" w:w="1261"/>
          </w:tcPr>
          <w:p>
            <w:pPr>
              <w:spacing w:after="0"/>
              <w:jc w:val="left"/>
            </w:pPr>
            <w:r>
              <w:rPr>
                <w:sz w:val="16"/>
              </w:rPr>
              <w:t>Emergency</w:t>
            </w:r>
          </w:p>
        </w:tc>
        <w:tc>
          <w:tcPr>
            <w:tcW w:type="dxa" w:w="2628"/>
          </w:tcPr>
          <w:p>
            <w:pPr>
              <w:spacing w:after="0"/>
              <w:jc w:val="left"/>
            </w:pPr>
            <w:r>
              <w:rPr>
                <w:sz w:val="16"/>
              </w:rPr>
              <w:t>SNOW</w:t>
            </w:r>
          </w:p>
        </w:tc>
        <w:tc>
          <w:tcPr>
            <w:tcW w:type="dxa" w:w="3657"/>
          </w:tcPr>
          <w:p>
            <w:pPr>
              <w:spacing w:after="0"/>
              <w:jc w:val="left"/>
            </w:pPr>
            <w:r>
              <w:rPr>
                <w:sz w:val="16"/>
              </w:rPr>
              <w:t>Winter Weather</w:t>
            </w:r>
          </w:p>
        </w:tc>
        <w:tc>
          <w:tcPr>
            <w:tcW w:type="dxa" w:w="1392"/>
          </w:tcPr>
          <w:p>
            <w:pPr>
              <w:spacing w:after="0"/>
              <w:jc w:val="right"/>
            </w:pPr>
            <w:r>
              <w:rPr>
                <w:sz w:val="16"/>
              </w:rPr>
              <w:t>$51,578.26</w:t>
            </w:r>
          </w:p>
        </w:tc>
        <w:tc>
          <w:tcPr>
            <w:tcW w:type="dxa" w:w="118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261"/>
          </w:tcPr>
          <w:p>
            <w:pPr>
              <w:spacing w:after="0"/>
              <w:jc w:val="left"/>
            </w:pPr>
            <w:r>
              <w:rPr>
                <w:sz w:val="16"/>
              </w:rPr>
              <w:t>Major disaster</w:t>
            </w:r>
          </w:p>
        </w:tc>
        <w:tc>
          <w:tcPr>
            <w:tcW w:type="dxa" w:w="2628"/>
          </w:tcPr>
          <w:p>
            <w:pPr>
              <w:spacing w:after="0"/>
              <w:jc w:val="left"/>
            </w:pPr>
            <w:r>
              <w:rPr>
                <w:sz w:val="16"/>
              </w:rPr>
              <w:t>WILDFIRES</w:t>
            </w:r>
          </w:p>
        </w:tc>
        <w:tc>
          <w:tcPr>
            <w:tcW w:type="dxa" w:w="3657"/>
          </w:tcPr>
          <w:p>
            <w:pPr>
              <w:spacing w:after="0"/>
              <w:jc w:val="left"/>
            </w:pPr>
            <w:r>
              <w:rPr>
                <w:sz w:val="16"/>
              </w:rPr>
              <w:t>Wildfire</w:t>
            </w:r>
          </w:p>
        </w:tc>
        <w:tc>
          <w:tcPr>
            <w:tcW w:type="dxa" w:w="1392"/>
          </w:tcPr>
          <w:p>
            <w:pPr>
              <w:spacing w:after="0"/>
              <w:jc w:val="right"/>
            </w:pPr>
            <w:r>
              <w:rPr>
                <w:sz w:val="16"/>
              </w:rPr>
              <w:t>PA not declared for this county</w:t>
            </w:r>
          </w:p>
        </w:tc>
        <w:tc>
          <w:tcPr>
            <w:tcW w:type="dxa" w:w="118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1999-05-17</w:t>
            </w:r>
          </w:p>
        </w:tc>
        <w:tc>
          <w:tcPr>
            <w:tcW w:type="dxa" w:w="1037"/>
          </w:tcPr>
          <w:p>
            <w:pPr>
              <w:spacing w:after="0"/>
              <w:jc w:val="left"/>
            </w:pPr>
            <w:r>
              <w:rPr>
                <w:sz w:val="16"/>
              </w:rPr>
              <w:t>1999-04-29</w:t>
            </w:r>
          </w:p>
        </w:tc>
        <w:tc>
          <w:tcPr>
            <w:tcW w:type="dxa" w:w="1037"/>
          </w:tcPr>
          <w:p>
            <w:pPr>
              <w:spacing w:after="0"/>
              <w:jc w:val="left"/>
            </w:pPr>
            <w:r>
              <w:rPr>
                <w:sz w:val="16"/>
              </w:rPr>
              <w:t>DR-1276-CO</w:t>
            </w:r>
          </w:p>
        </w:tc>
        <w:tc>
          <w:tcPr>
            <w:tcW w:type="dxa" w:w="1261"/>
          </w:tcPr>
          <w:p>
            <w:pPr>
              <w:spacing w:after="0"/>
              <w:jc w:val="left"/>
            </w:pPr>
            <w:r>
              <w:rPr>
                <w:sz w:val="16"/>
              </w:rPr>
              <w:t>Major disaster</w:t>
            </w:r>
          </w:p>
        </w:tc>
        <w:tc>
          <w:tcPr>
            <w:tcW w:type="dxa" w:w="2628"/>
          </w:tcPr>
          <w:p>
            <w:pPr>
              <w:spacing w:after="0"/>
              <w:jc w:val="left"/>
            </w:pPr>
            <w:r>
              <w:rPr>
                <w:sz w:val="16"/>
              </w:rPr>
              <w:t>CO-FLOODING 4/30/99</w:t>
            </w:r>
          </w:p>
        </w:tc>
        <w:tc>
          <w:tcPr>
            <w:tcW w:type="dxa" w:w="3657"/>
          </w:tcPr>
          <w:p>
            <w:pPr>
              <w:spacing w:after="0"/>
              <w:jc w:val="left"/>
            </w:pPr>
            <w:r>
              <w:rPr>
                <w:sz w:val="16"/>
              </w:rPr>
              <w:t>Inland Flooding; Landslide</w:t>
            </w:r>
          </w:p>
        </w:tc>
        <w:tc>
          <w:tcPr>
            <w:tcW w:type="dxa" w:w="1392"/>
          </w:tcPr>
          <w:p>
            <w:pPr>
              <w:spacing w:after="0"/>
              <w:jc w:val="right"/>
            </w:pPr>
            <w:r>
              <w:rPr>
                <w:sz w:val="16"/>
              </w:rPr>
              <w:t>$107,550.18</w:t>
            </w:r>
          </w:p>
        </w:tc>
        <w:tc>
          <w:tcPr>
            <w:tcW w:type="dxa" w:w="118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1997-08-01</w:t>
            </w:r>
          </w:p>
        </w:tc>
        <w:tc>
          <w:tcPr>
            <w:tcW w:type="dxa" w:w="1037"/>
          </w:tcPr>
          <w:p>
            <w:pPr>
              <w:spacing w:after="0"/>
              <w:jc w:val="left"/>
            </w:pPr>
            <w:r>
              <w:rPr>
                <w:sz w:val="16"/>
              </w:rPr>
              <w:t>1997-07-28</w:t>
            </w:r>
          </w:p>
        </w:tc>
        <w:tc>
          <w:tcPr>
            <w:tcW w:type="dxa" w:w="1037"/>
          </w:tcPr>
          <w:p>
            <w:pPr>
              <w:spacing w:after="0"/>
              <w:jc w:val="left"/>
            </w:pPr>
            <w:r>
              <w:rPr>
                <w:sz w:val="16"/>
              </w:rPr>
              <w:t>DR-1186-CO</w:t>
            </w:r>
          </w:p>
        </w:tc>
        <w:tc>
          <w:tcPr>
            <w:tcW w:type="dxa" w:w="1261"/>
          </w:tcPr>
          <w:p>
            <w:pPr>
              <w:spacing w:after="0"/>
              <w:jc w:val="left"/>
            </w:pPr>
            <w:r>
              <w:rPr>
                <w:sz w:val="16"/>
              </w:rPr>
              <w:t>Major disaster</w:t>
            </w:r>
          </w:p>
        </w:tc>
        <w:tc>
          <w:tcPr>
            <w:tcW w:type="dxa" w:w="2628"/>
          </w:tcPr>
          <w:p>
            <w:pPr>
              <w:spacing w:after="0"/>
              <w:jc w:val="left"/>
            </w:pPr>
            <w:r>
              <w:rPr>
                <w:sz w:val="16"/>
              </w:rPr>
              <w:t>SEVERE STORMS, HEAVY RAIN, FLASH FLOODS, FLOODING, MUDSLIDES</w:t>
            </w:r>
          </w:p>
        </w:tc>
        <w:tc>
          <w:tcPr>
            <w:tcW w:type="dxa" w:w="3657"/>
          </w:tcPr>
          <w:p>
            <w:pPr>
              <w:spacing w:after="0"/>
              <w:jc w:val="left"/>
            </w:pPr>
            <w:r>
              <w:rPr>
                <w:sz w:val="16"/>
              </w:rPr>
              <w:t>Inland Flooding (primary); also designated: Landslide</w:t>
            </w:r>
          </w:p>
        </w:tc>
        <w:tc>
          <w:tcPr>
            <w:tcW w:type="dxa" w:w="1392"/>
          </w:tcPr>
          <w:p>
            <w:pPr>
              <w:spacing w:after="0"/>
              <w:jc w:val="right"/>
            </w:pPr>
            <w:r>
              <w:rPr>
                <w:sz w:val="16"/>
              </w:rPr>
              <w:t>none found</w:t>
            </w:r>
          </w:p>
        </w:tc>
        <w:tc>
          <w:tcPr>
            <w:tcW w:type="dxa" w:w="118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EM-3025-CO</w:t>
            </w:r>
          </w:p>
        </w:tc>
        <w:tc>
          <w:tcPr>
            <w:tcW w:type="dxa" w:w="1261"/>
          </w:tcPr>
          <w:p>
            <w:pPr>
              <w:spacing w:after="0"/>
              <w:jc w:val="left"/>
            </w:pPr>
            <w:r>
              <w:rPr>
                <w:sz w:val="16"/>
              </w:rPr>
              <w:t>Emergency</w:t>
            </w:r>
          </w:p>
        </w:tc>
        <w:tc>
          <w:tcPr>
            <w:tcW w:type="dxa" w:w="2628"/>
          </w:tcPr>
          <w:p>
            <w:pPr>
              <w:spacing w:after="0"/>
              <w:jc w:val="left"/>
            </w:pPr>
            <w:r>
              <w:rPr>
                <w:sz w:val="16"/>
              </w:rPr>
              <w:t>DROUGHT</w:t>
            </w:r>
          </w:p>
        </w:tc>
        <w:tc>
          <w:tcPr>
            <w:tcW w:type="dxa" w:w="3657"/>
          </w:tcPr>
          <w:p>
            <w:pPr>
              <w:spacing w:after="0"/>
              <w:jc w:val="left"/>
            </w:pPr>
            <w:r>
              <w:rPr>
                <w:sz w:val="16"/>
              </w:rPr>
              <w:t>Drought</w:t>
            </w:r>
          </w:p>
        </w:tc>
        <w:tc>
          <w:tcPr>
            <w:tcW w:type="dxa" w:w="1392"/>
          </w:tcPr>
          <w:p>
            <w:pPr>
              <w:spacing w:after="0"/>
              <w:jc w:val="right"/>
            </w:pPr>
            <w:r>
              <w:rPr>
                <w:sz w:val="16"/>
              </w:rPr>
              <w:t>none found</w:t>
            </w:r>
          </w:p>
        </w:tc>
        <w:tc>
          <w:tcPr>
            <w:tcW w:type="dxa" w:w="118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DR-385-CO</w:t>
            </w:r>
          </w:p>
        </w:tc>
        <w:tc>
          <w:tcPr>
            <w:tcW w:type="dxa" w:w="1261"/>
          </w:tcPr>
          <w:p>
            <w:pPr>
              <w:spacing w:after="0"/>
              <w:jc w:val="left"/>
            </w:pPr>
            <w:r>
              <w:rPr>
                <w:sz w:val="16"/>
              </w:rPr>
              <w:t>Major disaster</w:t>
            </w:r>
          </w:p>
        </w:tc>
        <w:tc>
          <w:tcPr>
            <w:tcW w:type="dxa" w:w="2628"/>
          </w:tcPr>
          <w:p>
            <w:pPr>
              <w:spacing w:after="0"/>
              <w:jc w:val="left"/>
            </w:pPr>
            <w:r>
              <w:rPr>
                <w:sz w:val="16"/>
              </w:rPr>
              <w:t>HEAVY RAINS, SNOWMELT AND FLOODING</w:t>
            </w:r>
          </w:p>
        </w:tc>
        <w:tc>
          <w:tcPr>
            <w:tcW w:type="dxa" w:w="3657"/>
          </w:tcPr>
          <w:p>
            <w:pPr>
              <w:spacing w:after="0"/>
              <w:jc w:val="left"/>
            </w:pPr>
            <w:r>
              <w:rPr>
                <w:sz w:val="16"/>
              </w:rPr>
              <w:t>Inland Flooding</w:t>
            </w:r>
          </w:p>
        </w:tc>
        <w:tc>
          <w:tcPr>
            <w:tcW w:type="dxa" w:w="1392"/>
          </w:tcPr>
          <w:p>
            <w:pPr>
              <w:spacing w:after="0"/>
              <w:jc w:val="right"/>
            </w:pPr>
            <w:r>
              <w:rPr>
                <w:sz w:val="16"/>
              </w:rPr>
              <w:t>none found</w:t>
            </w:r>
          </w:p>
        </w:tc>
        <w:tc>
          <w:tcPr>
            <w:tcW w:type="dxa" w:w="118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261"/>
          </w:tcPr>
          <w:p>
            <w:pPr>
              <w:spacing w:after="0"/>
              <w:jc w:val="left"/>
            </w:pPr>
            <w:r>
              <w:rPr>
                <w:sz w:val="16"/>
              </w:rPr>
              <w:t>Major disaster</w:t>
            </w:r>
          </w:p>
        </w:tc>
        <w:tc>
          <w:tcPr>
            <w:tcW w:type="dxa" w:w="2628"/>
          </w:tcPr>
          <w:p>
            <w:pPr>
              <w:spacing w:after="0"/>
              <w:jc w:val="left"/>
            </w:pPr>
            <w:r>
              <w:rPr>
                <w:sz w:val="16"/>
              </w:rPr>
              <w:t>TORNADOES, SEVERE STORMS &amp; FLOODING</w:t>
            </w:r>
          </w:p>
        </w:tc>
        <w:tc>
          <w:tcPr>
            <w:tcW w:type="dxa" w:w="3657"/>
          </w:tcPr>
          <w:p>
            <w:pPr>
              <w:spacing w:after="0"/>
              <w:jc w:val="left"/>
            </w:pPr>
            <w:r>
              <w:rPr>
                <w:sz w:val="16"/>
              </w:rPr>
              <w:t>Tornado (primary); also designated: Inland Flooding</w:t>
            </w:r>
          </w:p>
        </w:tc>
        <w:tc>
          <w:tcPr>
            <w:tcW w:type="dxa" w:w="1392"/>
          </w:tcPr>
          <w:p>
            <w:pPr>
              <w:spacing w:after="0"/>
              <w:jc w:val="right"/>
            </w:pPr>
            <w:r>
              <w:rPr>
                <w:sz w:val="16"/>
              </w:rPr>
              <w:t>none found</w:t>
            </w:r>
          </w:p>
        </w:tc>
        <w:tc>
          <w:tcPr>
            <w:tcW w:type="dxa" w:w="1180"/>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571</w:t>
            </w:r>
          </w:p>
        </w:tc>
        <w:tc>
          <w:tcPr>
            <w:tcW w:type="dxa" w:w="1422"/>
          </w:tcPr>
          <w:p>
            <w:pPr>
              <w:spacing w:after="0"/>
              <w:jc w:val="right"/>
            </w:pPr>
            <w:r>
              <w:rPr>
                <w:sz w:val="16"/>
              </w:rPr>
              <w:t>118</w:t>
            </w:r>
          </w:p>
        </w:tc>
        <w:tc>
          <w:tcPr>
            <w:tcW w:type="dxa" w:w="1356"/>
          </w:tcPr>
          <w:p>
            <w:pPr>
              <w:spacing w:after="0"/>
              <w:jc w:val="right"/>
            </w:pPr>
            <w:r>
              <w:rPr>
                <w:sz w:val="16"/>
              </w:rPr>
              <w:t>6</w:t>
            </w:r>
          </w:p>
        </w:tc>
        <w:tc>
          <w:tcPr>
            <w:tcW w:type="dxa" w:w="963"/>
          </w:tcPr>
          <w:p>
            <w:pPr>
              <w:spacing w:after="0"/>
              <w:jc w:val="right"/>
            </w:pPr>
            <w:r>
              <w:rPr>
                <w:sz w:val="16"/>
              </w:rPr>
              <w:t>124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178</w:t>
            </w:r>
          </w:p>
        </w:tc>
        <w:tc>
          <w:tcPr>
            <w:tcW w:type="dxa" w:w="1422"/>
          </w:tcPr>
          <w:p>
            <w:pPr>
              <w:spacing w:after="0"/>
              <w:jc w:val="right"/>
            </w:pPr>
            <w:r>
              <w:rPr>
                <w:sz w:val="16"/>
              </w:rPr>
              <w:t>40</w:t>
            </w:r>
          </w:p>
        </w:tc>
        <w:tc>
          <w:tcPr>
            <w:tcW w:type="dxa" w:w="1356"/>
          </w:tcPr>
          <w:p>
            <w:pPr>
              <w:spacing w:after="0"/>
              <w:jc w:val="right"/>
            </w:pPr>
            <w:r>
              <w:rPr>
                <w:sz w:val="16"/>
              </w:rPr>
              <w:t>4</w:t>
            </w:r>
          </w:p>
        </w:tc>
        <w:tc>
          <w:tcPr>
            <w:tcW w:type="dxa" w:w="963"/>
          </w:tcPr>
          <w:p>
            <w:pPr>
              <w:spacing w:after="0"/>
              <w:jc w:val="right"/>
            </w:pPr>
            <w:r>
              <w:rPr>
                <w:sz w:val="16"/>
              </w:rPr>
              <w:t>50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84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236</w:t>
            </w:r>
          </w:p>
        </w:tc>
        <w:tc>
          <w:tcPr>
            <w:tcW w:type="dxa" w:w="1422"/>
          </w:tcPr>
          <w:p>
            <w:pPr>
              <w:spacing w:after="0"/>
              <w:jc w:val="right"/>
            </w:pPr>
            <w:r>
              <w:rPr>
                <w:sz w:val="16"/>
              </w:rPr>
              <w:t>32</w:t>
            </w:r>
          </w:p>
        </w:tc>
        <w:tc>
          <w:tcPr>
            <w:tcW w:type="dxa" w:w="1356"/>
          </w:tcPr>
          <w:p>
            <w:pPr>
              <w:spacing w:after="0"/>
              <w:jc w:val="right"/>
            </w:pPr>
            <w:r>
              <w:rPr>
                <w:sz w:val="16"/>
              </w:rPr>
              <w:t>15</w:t>
            </w:r>
          </w:p>
        </w:tc>
        <w:tc>
          <w:tcPr>
            <w:tcW w:type="dxa" w:w="963"/>
          </w:tcPr>
          <w:p>
            <w:pPr>
              <w:spacing w:after="0"/>
              <w:jc w:val="right"/>
            </w:pPr>
            <w:r>
              <w:rPr>
                <w:sz w:val="16"/>
              </w:rPr>
              <w:t>55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84"/>
        <w:gridCol w:w="2175"/>
        <w:gridCol w:w="1068"/>
        <w:gridCol w:w="2175"/>
        <w:gridCol w:w="1150"/>
        <w:gridCol w:w="28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84"/>
            <w:shd w:val="clear" w:color="auto" w:fill="E8E8E8"/>
          </w:tcPr>
          <w:p>
            <w:pPr>
              <w:spacing w:after="0"/>
              <w:jc w:val="left"/>
            </w:pPr>
            <w:r>
              <w:rPr>
                <w:b/>
                <w:sz w:val="16"/>
              </w:rPr>
              <w:t>Magnitude or extent</w:t>
            </w:r>
          </w:p>
        </w:tc>
        <w:tc>
          <w:tcPr>
            <w:tcW w:type="dxa" w:w="2175"/>
            <w:shd w:val="clear" w:color="auto" w:fill="E8E8E8"/>
          </w:tcPr>
          <w:p>
            <w:pPr>
              <w:spacing w:after="0"/>
              <w:jc w:val="left"/>
            </w:pPr>
            <w:r>
              <w:rPr>
                <w:b/>
                <w:sz w:val="16"/>
              </w:rPr>
              <w:t>Damage</w:t>
            </w:r>
          </w:p>
          <w:p>
            <w:pPr>
              <w:spacing w:after="0"/>
              <w:jc w:val="left"/>
            </w:pPr>
            <w:r>
              <w:rPr>
                <w:i/>
                <w:color w:val="555555"/>
                <w:sz w:val="14"/>
              </w:rPr>
              <w:t>nominal dollars</w:t>
            </w:r>
          </w:p>
        </w:tc>
        <w:tc>
          <w:tcPr>
            <w:tcW w:type="dxa" w:w="10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75"/>
            <w:shd w:val="clear" w:color="auto" w:fill="E8E8E8"/>
          </w:tcPr>
          <w:p>
            <w:pPr>
              <w:spacing w:after="0"/>
              <w:jc w:val="left"/>
            </w:pPr>
            <w:r>
              <w:rPr>
                <w:b/>
                <w:sz w:val="16"/>
              </w:rPr>
              <w:t>Location</w:t>
            </w:r>
          </w:p>
        </w:tc>
        <w:tc>
          <w:tcPr>
            <w:tcW w:type="dxa" w:w="1150"/>
            <w:shd w:val="clear" w:color="auto" w:fill="E8E8E8"/>
          </w:tcPr>
          <w:p>
            <w:pPr>
              <w:spacing w:after="0"/>
              <w:jc w:val="left"/>
            </w:pPr>
            <w:r>
              <w:rPr>
                <w:b/>
                <w:sz w:val="16"/>
              </w:rPr>
              <w:t>Flags</w:t>
            </w:r>
          </w:p>
        </w:tc>
        <w:tc>
          <w:tcPr>
            <w:tcW w:type="dxa" w:w="28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Cold/Wind Chill</w:t>
            </w:r>
          </w:p>
        </w:tc>
        <w:tc>
          <w:tcPr>
            <w:tcW w:type="dxa" w:w="2484"/>
          </w:tcPr>
          <w:p>
            <w:pPr>
              <w:spacing w:after="0"/>
              <w:jc w:val="left"/>
            </w:pPr>
          </w:p>
        </w:tc>
        <w:tc>
          <w:tcPr>
            <w:tcW w:type="dxa" w:w="2175"/>
          </w:tcPr>
          <w:p>
            <w:pPr>
              <w:spacing w:after="0"/>
              <w:jc w:val="left"/>
            </w:pPr>
            <w:r>
              <w:rPr>
                <w:sz w:val="16"/>
              </w:rPr>
              <w:t>damage not reported</w:t>
            </w:r>
          </w:p>
        </w:tc>
        <w:tc>
          <w:tcPr>
            <w:tcW w:type="dxa" w:w="1068"/>
          </w:tcPr>
          <w:p>
            <w:pPr>
              <w:spacing w:after="0"/>
              <w:jc w:val="right"/>
            </w:pPr>
            <w:r>
              <w:rPr>
                <w:sz w:val="16"/>
              </w:rPr>
              <w:t>0, 0</w:t>
            </w:r>
          </w:p>
        </w:tc>
        <w:tc>
          <w:tcPr>
            <w:tcW w:type="dxa" w:w="2175"/>
          </w:tcPr>
          <w:p>
            <w:pPr>
              <w:spacing w:after="0"/>
              <w:jc w:val="left"/>
            </w:pPr>
            <w:r>
              <w:rPr>
                <w:sz w:val="16"/>
              </w:rPr>
              <w:t>NWS zone COZ046 (N &amp; NE ELBERT COUNTY BELOW 6000 FEET / N LINCOLN COUNTY), zone-level: may include parts of neighboring counties</w:t>
            </w:r>
          </w:p>
        </w:tc>
        <w:tc>
          <w:tcPr>
            <w:tcW w:type="dxa" w:w="1150"/>
          </w:tcPr>
          <w:p>
            <w:pPr>
              <w:spacing w:after="0"/>
              <w:jc w:val="left"/>
            </w:pPr>
            <w:r>
              <w:rPr>
                <w:sz w:val="16"/>
              </w:rPr>
              <w:t>new since last plan; within last 5 years</w:t>
            </w:r>
          </w:p>
        </w:tc>
        <w:tc>
          <w:tcPr>
            <w:tcW w:type="dxa" w:w="28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2025-03-18</w:t>
            </w:r>
          </w:p>
        </w:tc>
        <w:tc>
          <w:tcPr>
            <w:tcW w:type="dxa" w:w="1215"/>
          </w:tcPr>
          <w:p>
            <w:pPr>
              <w:spacing w:after="0"/>
              <w:jc w:val="left"/>
            </w:pPr>
            <w:r>
              <w:rPr>
                <w:sz w:val="16"/>
              </w:rPr>
              <w:t>High Wind</w:t>
            </w:r>
          </w:p>
        </w:tc>
        <w:tc>
          <w:tcPr>
            <w:tcW w:type="dxa" w:w="2484"/>
          </w:tcPr>
          <w:p>
            <w:pPr>
              <w:spacing w:after="0"/>
              <w:jc w:val="left"/>
            </w:pPr>
            <w:r>
              <w:rPr>
                <w:sz w:val="16"/>
              </w:rPr>
              <w:t>87 kt (100 mph) measured gust</w:t>
            </w:r>
          </w:p>
        </w:tc>
        <w:tc>
          <w:tcPr>
            <w:tcW w:type="dxa" w:w="2175"/>
          </w:tcPr>
          <w:p>
            <w:pPr>
              <w:spacing w:after="0"/>
              <w:jc w:val="left"/>
            </w:pPr>
            <w:r>
              <w:rPr>
                <w:sz w:val="16"/>
              </w:rPr>
              <w:t>damage not reported</w:t>
            </w:r>
          </w:p>
        </w:tc>
        <w:tc>
          <w:tcPr>
            <w:tcW w:type="dxa" w:w="1068"/>
          </w:tcPr>
          <w:p>
            <w:pPr>
              <w:spacing w:after="0"/>
              <w:jc w:val="right"/>
            </w:pPr>
            <w:r>
              <w:rPr>
                <w:sz w:val="16"/>
              </w:rPr>
              <w:t>0, 0</w:t>
            </w:r>
          </w:p>
        </w:tc>
        <w:tc>
          <w:tcPr>
            <w:tcW w:type="dxa" w:w="2175"/>
          </w:tcPr>
          <w:p>
            <w:pPr>
              <w:spacing w:after="0"/>
              <w:jc w:val="left"/>
            </w:pPr>
            <w:r>
              <w:rPr>
                <w:sz w:val="16"/>
              </w:rPr>
              <w:t>NWS zone COZ047 (SE ELBERT COUNTY BELOW 6000 FEET / SOUTH LINCOLN COUNTY), zone-level: may include parts of neighboring counties</w:t>
            </w:r>
          </w:p>
        </w:tc>
        <w:tc>
          <w:tcPr>
            <w:tcW w:type="dxa" w:w="1150"/>
          </w:tcPr>
          <w:p>
            <w:pPr>
              <w:spacing w:after="0"/>
              <w:jc w:val="left"/>
            </w:pPr>
            <w:r>
              <w:rPr>
                <w:sz w:val="16"/>
              </w:rPr>
              <w:t>new since last plan; within last 5 years</w:t>
            </w:r>
          </w:p>
        </w:tc>
        <w:tc>
          <w:tcPr>
            <w:tcW w:type="dxa" w:w="280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2023-06-22</w:t>
            </w:r>
          </w:p>
        </w:tc>
        <w:tc>
          <w:tcPr>
            <w:tcW w:type="dxa" w:w="1215"/>
          </w:tcPr>
          <w:p>
            <w:pPr>
              <w:spacing w:after="0"/>
              <w:jc w:val="left"/>
            </w:pPr>
            <w:r>
              <w:rPr>
                <w:sz w:val="16"/>
              </w:rPr>
              <w:t>Flood</w:t>
            </w:r>
          </w:p>
        </w:tc>
        <w:tc>
          <w:tcPr>
            <w:tcW w:type="dxa" w:w="2484"/>
          </w:tcPr>
          <w:p>
            <w:pPr>
              <w:spacing w:after="0"/>
              <w:jc w:val="left"/>
            </w:pPr>
          </w:p>
        </w:tc>
        <w:tc>
          <w:tcPr>
            <w:tcW w:type="dxa" w:w="2175"/>
          </w:tcPr>
          <w:p>
            <w:pPr>
              <w:spacing w:after="0"/>
              <w:jc w:val="left"/>
            </w:pPr>
            <w:r>
              <w:rPr>
                <w:sz w:val="16"/>
              </w:rPr>
              <w:t>$50,000 property; $10,000 crops (2023 dollars)</w:t>
            </w:r>
          </w:p>
        </w:tc>
        <w:tc>
          <w:tcPr>
            <w:tcW w:type="dxa" w:w="1068"/>
          </w:tcPr>
          <w:p>
            <w:pPr>
              <w:spacing w:after="0"/>
              <w:jc w:val="right"/>
            </w:pPr>
            <w:r>
              <w:rPr>
                <w:sz w:val="16"/>
              </w:rPr>
              <w:t>0, 0</w:t>
            </w:r>
          </w:p>
        </w:tc>
        <w:tc>
          <w:tcPr>
            <w:tcW w:type="dxa" w:w="2175"/>
          </w:tcPr>
          <w:p>
            <w:pPr>
              <w:spacing w:after="0"/>
              <w:jc w:val="left"/>
            </w:pPr>
            <w:r>
              <w:rPr>
                <w:sz w:val="16"/>
              </w:rPr>
              <w:t>SIMLA to KIOWA</w:t>
            </w:r>
          </w:p>
        </w:tc>
        <w:tc>
          <w:tcPr>
            <w:tcW w:type="dxa" w:w="1150"/>
          </w:tcPr>
          <w:p>
            <w:pPr>
              <w:spacing w:after="0"/>
              <w:jc w:val="left"/>
            </w:pPr>
            <w:r>
              <w:rPr>
                <w:sz w:val="16"/>
              </w:rPr>
              <w:t>new since last plan; within last 5 years</w:t>
            </w:r>
          </w:p>
        </w:tc>
        <w:tc>
          <w:tcPr>
            <w:tcW w:type="dxa" w:w="28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2021-11-01</w:t>
            </w:r>
          </w:p>
        </w:tc>
        <w:tc>
          <w:tcPr>
            <w:tcW w:type="dxa" w:w="1215"/>
          </w:tcPr>
          <w:p>
            <w:pPr>
              <w:spacing w:after="0"/>
              <w:jc w:val="left"/>
            </w:pPr>
            <w:r>
              <w:rPr>
                <w:sz w:val="16"/>
              </w:rPr>
              <w:t>Drought</w:t>
            </w:r>
          </w:p>
        </w:tc>
        <w:tc>
          <w:tcPr>
            <w:tcW w:type="dxa" w:w="2484"/>
          </w:tcPr>
          <w:p>
            <w:pPr>
              <w:spacing w:after="0"/>
              <w:jc w:val="left"/>
            </w:pPr>
          </w:p>
        </w:tc>
        <w:tc>
          <w:tcPr>
            <w:tcW w:type="dxa" w:w="2175"/>
          </w:tcPr>
          <w:p>
            <w:pPr>
              <w:spacing w:after="0"/>
              <w:jc w:val="left"/>
            </w:pPr>
            <w:r>
              <w:rPr>
                <w:sz w:val="16"/>
              </w:rPr>
              <w:t>damage not reported</w:t>
            </w:r>
          </w:p>
        </w:tc>
        <w:tc>
          <w:tcPr>
            <w:tcW w:type="dxa" w:w="1068"/>
          </w:tcPr>
          <w:p>
            <w:pPr>
              <w:spacing w:after="0"/>
              <w:jc w:val="right"/>
            </w:pPr>
            <w:r>
              <w:rPr>
                <w:sz w:val="16"/>
              </w:rPr>
              <w:t>0, 0</w:t>
            </w:r>
          </w:p>
        </w:tc>
        <w:tc>
          <w:tcPr>
            <w:tcW w:type="dxa" w:w="2175"/>
          </w:tcPr>
          <w:p>
            <w:pPr>
              <w:spacing w:after="0"/>
              <w:jc w:val="left"/>
            </w:pPr>
            <w:r>
              <w:rPr>
                <w:sz w:val="16"/>
              </w:rPr>
              <w:t>NWS zone COZ041 (ELBERT / C &amp; E DOUGLAS COUNTIES ABOVE 6000 FEET), zone-level: may include parts of neighboring counties</w:t>
            </w:r>
          </w:p>
        </w:tc>
        <w:tc>
          <w:tcPr>
            <w:tcW w:type="dxa" w:w="1150"/>
          </w:tcPr>
          <w:p>
            <w:pPr>
              <w:spacing w:after="0"/>
              <w:jc w:val="left"/>
            </w:pPr>
            <w:r>
              <w:rPr>
                <w:sz w:val="16"/>
              </w:rPr>
              <w:t>within last 5 years</w:t>
            </w:r>
          </w:p>
        </w:tc>
        <w:tc>
          <w:tcPr>
            <w:tcW w:type="dxa" w:w="2807"/>
          </w:tcPr>
          <w:p>
            <w:pPr>
              <w:spacing w:after="0"/>
              <w:jc w:val="left"/>
            </w:pPr>
            <w:r>
              <w:rPr>
                <w:sz w:val="16"/>
              </w:rPr>
              <w:t>B1-c worst recorded: Drought</w:t>
            </w:r>
          </w:p>
        </w:tc>
      </w:tr>
      <w:tr>
        <w:trPr>
          <w:cantSplit/>
        </w:trPr>
        <w:tc>
          <w:tcPr>
            <w:tcW w:type="dxa" w:w="1037"/>
          </w:tcPr>
          <w:p>
            <w:pPr>
              <w:spacing w:after="0"/>
              <w:jc w:val="left"/>
            </w:pPr>
            <w:r>
              <w:rPr>
                <w:sz w:val="16"/>
              </w:rPr>
              <w:t>2019-05-06</w:t>
            </w:r>
          </w:p>
        </w:tc>
        <w:tc>
          <w:tcPr>
            <w:tcW w:type="dxa" w:w="1215"/>
          </w:tcPr>
          <w:p>
            <w:pPr>
              <w:spacing w:after="0"/>
              <w:jc w:val="left"/>
            </w:pPr>
            <w:r>
              <w:rPr>
                <w:sz w:val="16"/>
              </w:rPr>
              <w:t>Lightning</w:t>
            </w:r>
          </w:p>
        </w:tc>
        <w:tc>
          <w:tcPr>
            <w:tcW w:type="dxa" w:w="2484"/>
          </w:tcPr>
          <w:p>
            <w:pPr>
              <w:spacing w:after="0"/>
              <w:jc w:val="left"/>
            </w:pPr>
          </w:p>
        </w:tc>
        <w:tc>
          <w:tcPr>
            <w:tcW w:type="dxa" w:w="2175"/>
          </w:tcPr>
          <w:p>
            <w:pPr>
              <w:spacing w:after="0"/>
              <w:jc w:val="left"/>
            </w:pPr>
            <w:r>
              <w:rPr>
                <w:sz w:val="16"/>
              </w:rPr>
              <w:t>$0 property; $0 crops (2019 dollars)</w:t>
            </w:r>
          </w:p>
        </w:tc>
        <w:tc>
          <w:tcPr>
            <w:tcW w:type="dxa" w:w="1068"/>
          </w:tcPr>
          <w:p>
            <w:pPr>
              <w:spacing w:after="0"/>
              <w:jc w:val="right"/>
            </w:pPr>
            <w:r>
              <w:rPr>
                <w:sz w:val="16"/>
              </w:rPr>
              <w:t>0, 4</w:t>
            </w:r>
          </w:p>
        </w:tc>
        <w:tc>
          <w:tcPr>
            <w:tcW w:type="dxa" w:w="2175"/>
          </w:tcPr>
          <w:p>
            <w:pPr>
              <w:spacing w:after="0"/>
              <w:jc w:val="left"/>
            </w:pPr>
            <w:r>
              <w:rPr>
                <w:sz w:val="16"/>
              </w:rPr>
              <w:t>CEDAR PT</w:t>
            </w:r>
          </w:p>
        </w:tc>
        <w:tc>
          <w:tcPr>
            <w:tcW w:type="dxa" w:w="1150"/>
          </w:tcPr>
          <w:p>
            <w:pPr>
              <w:spacing w:after="0"/>
              <w:jc w:val="left"/>
            </w:pPr>
          </w:p>
        </w:tc>
        <w:tc>
          <w:tcPr>
            <w:tcW w:type="dxa" w:w="2807"/>
          </w:tcPr>
          <w:p>
            <w:pPr>
              <w:spacing w:after="0"/>
              <w:jc w:val="left"/>
            </w:pPr>
            <w:r>
              <w:rPr>
                <w:sz w:val="16"/>
              </w:rPr>
              <w:t>deaths or injuries recorded</w:t>
            </w:r>
          </w:p>
        </w:tc>
      </w:tr>
      <w:tr>
        <w:trPr>
          <w:cantSplit/>
        </w:trPr>
        <w:tc>
          <w:tcPr>
            <w:tcW w:type="dxa" w:w="1037"/>
          </w:tcPr>
          <w:p>
            <w:pPr>
              <w:spacing w:after="0"/>
              <w:jc w:val="left"/>
            </w:pPr>
            <w:r>
              <w:rPr>
                <w:sz w:val="16"/>
              </w:rPr>
              <w:t>2014-06-22</w:t>
            </w:r>
          </w:p>
        </w:tc>
        <w:tc>
          <w:tcPr>
            <w:tcW w:type="dxa" w:w="1215"/>
          </w:tcPr>
          <w:p>
            <w:pPr>
              <w:spacing w:after="0"/>
              <w:jc w:val="left"/>
            </w:pPr>
            <w:r>
              <w:rPr>
                <w:sz w:val="16"/>
              </w:rPr>
              <w:t>Lightning</w:t>
            </w:r>
          </w:p>
        </w:tc>
        <w:tc>
          <w:tcPr>
            <w:tcW w:type="dxa" w:w="2484"/>
          </w:tcPr>
          <w:p>
            <w:pPr>
              <w:spacing w:after="0"/>
              <w:jc w:val="left"/>
            </w:pPr>
          </w:p>
        </w:tc>
        <w:tc>
          <w:tcPr>
            <w:tcW w:type="dxa" w:w="2175"/>
          </w:tcPr>
          <w:p>
            <w:pPr>
              <w:spacing w:after="0"/>
              <w:jc w:val="left"/>
            </w:pPr>
            <w:r>
              <w:rPr>
                <w:sz w:val="16"/>
              </w:rPr>
              <w:t>$5,000 property; $0 crops (2014 dollars)</w:t>
            </w:r>
          </w:p>
        </w:tc>
        <w:tc>
          <w:tcPr>
            <w:tcW w:type="dxa" w:w="1068"/>
          </w:tcPr>
          <w:p>
            <w:pPr>
              <w:spacing w:after="0"/>
              <w:jc w:val="right"/>
            </w:pPr>
            <w:r>
              <w:rPr>
                <w:sz w:val="16"/>
              </w:rPr>
              <w:t>0, 0</w:t>
            </w:r>
          </w:p>
        </w:tc>
        <w:tc>
          <w:tcPr>
            <w:tcW w:type="dxa" w:w="2175"/>
          </w:tcPr>
          <w:p>
            <w:pPr>
              <w:spacing w:after="0"/>
              <w:jc w:val="left"/>
            </w:pPr>
            <w:r>
              <w:rPr>
                <w:sz w:val="16"/>
              </w:rPr>
              <w:t>ELIZABETH</w:t>
            </w:r>
          </w:p>
        </w:tc>
        <w:tc>
          <w:tcPr>
            <w:tcW w:type="dxa" w:w="1150"/>
          </w:tcPr>
          <w:p>
            <w:pPr>
              <w:spacing w:after="0"/>
              <w:jc w:val="left"/>
            </w:pPr>
          </w:p>
        </w:tc>
        <w:tc>
          <w:tcPr>
            <w:tcW w:type="dxa" w:w="2807"/>
          </w:tcPr>
          <w:p>
            <w:pPr>
              <w:spacing w:after="0"/>
              <w:jc w:val="left"/>
            </w:pPr>
            <w:r>
              <w:rPr>
                <w:sz w:val="16"/>
              </w:rPr>
              <w:t>B1-c worst recorded: Lightning</w:t>
            </w:r>
          </w:p>
        </w:tc>
      </w:tr>
      <w:tr>
        <w:trPr>
          <w:cantSplit/>
        </w:trPr>
        <w:tc>
          <w:tcPr>
            <w:tcW w:type="dxa" w:w="1037"/>
          </w:tcPr>
          <w:p>
            <w:pPr>
              <w:spacing w:after="0"/>
              <w:jc w:val="left"/>
            </w:pPr>
            <w:r>
              <w:rPr>
                <w:sz w:val="16"/>
              </w:rPr>
              <w:t>2010-05-24</w:t>
            </w:r>
          </w:p>
        </w:tc>
        <w:tc>
          <w:tcPr>
            <w:tcW w:type="dxa" w:w="1215"/>
          </w:tcPr>
          <w:p>
            <w:pPr>
              <w:spacing w:after="0"/>
              <w:jc w:val="left"/>
            </w:pPr>
            <w:r>
              <w:rPr>
                <w:sz w:val="16"/>
              </w:rPr>
              <w:t>High Wind</w:t>
            </w:r>
          </w:p>
        </w:tc>
        <w:tc>
          <w:tcPr>
            <w:tcW w:type="dxa" w:w="2484"/>
          </w:tcPr>
          <w:p>
            <w:pPr>
              <w:spacing w:after="0"/>
              <w:jc w:val="left"/>
            </w:pPr>
            <w:r>
              <w:rPr>
                <w:sz w:val="16"/>
              </w:rPr>
              <w:t>74 kt (85 mph) measured gust</w:t>
            </w:r>
          </w:p>
        </w:tc>
        <w:tc>
          <w:tcPr>
            <w:tcW w:type="dxa" w:w="2175"/>
          </w:tcPr>
          <w:p>
            <w:pPr>
              <w:spacing w:after="0"/>
              <w:jc w:val="left"/>
            </w:pPr>
            <w:r>
              <w:rPr>
                <w:sz w:val="16"/>
              </w:rPr>
              <w:t>damage not reported</w:t>
            </w:r>
          </w:p>
        </w:tc>
        <w:tc>
          <w:tcPr>
            <w:tcW w:type="dxa" w:w="1068"/>
          </w:tcPr>
          <w:p>
            <w:pPr>
              <w:spacing w:after="0"/>
              <w:jc w:val="right"/>
            </w:pPr>
            <w:r>
              <w:rPr>
                <w:sz w:val="16"/>
              </w:rPr>
              <w:t>0, 5</w:t>
            </w:r>
          </w:p>
        </w:tc>
        <w:tc>
          <w:tcPr>
            <w:tcW w:type="dxa" w:w="2175"/>
          </w:tcPr>
          <w:p>
            <w:pPr>
              <w:spacing w:after="0"/>
              <w:jc w:val="left"/>
            </w:pPr>
            <w:r>
              <w:rPr>
                <w:sz w:val="16"/>
              </w:rPr>
              <w:t>NWS zone COZ046 (N &amp; NE ELBERT COUNTY BELOW 6000 FEET / N LINCOLN COUNTY), zone-level: may include parts of neighboring counties</w:t>
            </w:r>
          </w:p>
        </w:tc>
        <w:tc>
          <w:tcPr>
            <w:tcW w:type="dxa" w:w="1150"/>
          </w:tcPr>
          <w:p>
            <w:pPr>
              <w:spacing w:after="0"/>
              <w:jc w:val="left"/>
            </w:pPr>
          </w:p>
        </w:tc>
        <w:tc>
          <w:tcPr>
            <w:tcW w:type="dxa" w:w="2807"/>
          </w:tcPr>
          <w:p>
            <w:pPr>
              <w:spacing w:after="0"/>
              <w:jc w:val="left"/>
            </w:pPr>
            <w:r>
              <w:rPr>
                <w:sz w:val="16"/>
              </w:rPr>
              <w:t>deaths or injuries recorded</w:t>
            </w:r>
          </w:p>
        </w:tc>
      </w:tr>
      <w:tr>
        <w:trPr>
          <w:cantSplit/>
        </w:trPr>
        <w:tc>
          <w:tcPr>
            <w:tcW w:type="dxa" w:w="1037"/>
          </w:tcPr>
          <w:p>
            <w:pPr>
              <w:spacing w:after="0"/>
              <w:jc w:val="left"/>
            </w:pPr>
            <w:r>
              <w:rPr>
                <w:sz w:val="16"/>
              </w:rPr>
              <w:t>2004-05-10</w:t>
            </w:r>
          </w:p>
        </w:tc>
        <w:tc>
          <w:tcPr>
            <w:tcW w:type="dxa" w:w="1215"/>
          </w:tcPr>
          <w:p>
            <w:pPr>
              <w:spacing w:after="0"/>
              <w:jc w:val="left"/>
            </w:pPr>
            <w:r>
              <w:rPr>
                <w:sz w:val="16"/>
              </w:rPr>
              <w:t>Thunderstorm Wind</w:t>
            </w:r>
          </w:p>
        </w:tc>
        <w:tc>
          <w:tcPr>
            <w:tcW w:type="dxa" w:w="2484"/>
          </w:tcPr>
          <w:p>
            <w:pPr>
              <w:spacing w:after="0"/>
              <w:jc w:val="left"/>
            </w:pPr>
            <w:r>
              <w:rPr>
                <w:sz w:val="16"/>
              </w:rPr>
              <w:t>76 kt (87 mph) measured gust</w:t>
            </w:r>
          </w:p>
        </w:tc>
        <w:tc>
          <w:tcPr>
            <w:tcW w:type="dxa" w:w="2175"/>
          </w:tcPr>
          <w:p>
            <w:pPr>
              <w:spacing w:after="0"/>
              <w:jc w:val="left"/>
            </w:pPr>
            <w:r>
              <w:rPr>
                <w:sz w:val="16"/>
              </w:rPr>
              <w:t>damage not reported</w:t>
            </w:r>
          </w:p>
        </w:tc>
        <w:tc>
          <w:tcPr>
            <w:tcW w:type="dxa" w:w="1068"/>
          </w:tcPr>
          <w:p>
            <w:pPr>
              <w:spacing w:after="0"/>
              <w:jc w:val="right"/>
            </w:pPr>
            <w:r>
              <w:rPr>
                <w:sz w:val="16"/>
              </w:rPr>
              <w:t>0, 0</w:t>
            </w:r>
          </w:p>
        </w:tc>
        <w:tc>
          <w:tcPr>
            <w:tcW w:type="dxa" w:w="2175"/>
          </w:tcPr>
          <w:p>
            <w:pPr>
              <w:spacing w:after="0"/>
              <w:jc w:val="left"/>
            </w:pPr>
            <w:r>
              <w:rPr>
                <w:sz w:val="16"/>
              </w:rPr>
              <w:t>SIMLA</w:t>
            </w:r>
          </w:p>
        </w:tc>
        <w:tc>
          <w:tcPr>
            <w:tcW w:type="dxa" w:w="1150"/>
          </w:tcPr>
          <w:p>
            <w:pPr>
              <w:spacing w:after="0"/>
              <w:jc w:val="left"/>
            </w:pPr>
          </w:p>
        </w:tc>
        <w:tc>
          <w:tcPr>
            <w:tcW w:type="dxa" w:w="2807"/>
          </w:tcPr>
          <w:p>
            <w:pPr>
              <w:spacing w:after="0"/>
              <w:jc w:val="left"/>
            </w:pPr>
            <w:r>
              <w:rPr>
                <w:sz w:val="16"/>
              </w:rPr>
              <w:t>B1-c worst recorded: Thunderstorm Wind</w:t>
            </w:r>
          </w:p>
        </w:tc>
      </w:tr>
      <w:tr>
        <w:trPr>
          <w:cantSplit/>
        </w:trPr>
        <w:tc>
          <w:tcPr>
            <w:tcW w:type="dxa" w:w="1037"/>
          </w:tcPr>
          <w:p>
            <w:pPr>
              <w:spacing w:after="0"/>
              <w:jc w:val="left"/>
            </w:pPr>
            <w:r>
              <w:rPr>
                <w:sz w:val="16"/>
              </w:rPr>
              <w:t>2003-03-17</w:t>
            </w:r>
          </w:p>
        </w:tc>
        <w:tc>
          <w:tcPr>
            <w:tcW w:type="dxa" w:w="1215"/>
          </w:tcPr>
          <w:p>
            <w:pPr>
              <w:spacing w:after="0"/>
              <w:jc w:val="left"/>
            </w:pPr>
            <w:r>
              <w:rPr>
                <w:sz w:val="16"/>
              </w:rPr>
              <w:t>Blizzard</w:t>
            </w:r>
          </w:p>
        </w:tc>
        <w:tc>
          <w:tcPr>
            <w:tcW w:type="dxa" w:w="2484"/>
          </w:tcPr>
          <w:p>
            <w:pPr>
              <w:spacing w:after="0"/>
              <w:jc w:val="left"/>
            </w:pPr>
          </w:p>
        </w:tc>
        <w:tc>
          <w:tcPr>
            <w:tcW w:type="dxa" w:w="2175"/>
          </w:tcPr>
          <w:p>
            <w:pPr>
              <w:spacing w:after="0"/>
              <w:jc w:val="left"/>
            </w:pPr>
            <w:r>
              <w:rPr>
                <w:sz w:val="16"/>
              </w:rPr>
              <w:t>$15,500,000 property; crops not reported, reported for the zone (2003 dollars)</w:t>
            </w:r>
          </w:p>
        </w:tc>
        <w:tc>
          <w:tcPr>
            <w:tcW w:type="dxa" w:w="1068"/>
          </w:tcPr>
          <w:p>
            <w:pPr>
              <w:spacing w:after="0"/>
              <w:jc w:val="right"/>
            </w:pPr>
            <w:r>
              <w:rPr>
                <w:sz w:val="16"/>
              </w:rPr>
              <w:t>0, 0</w:t>
            </w:r>
          </w:p>
        </w:tc>
        <w:tc>
          <w:tcPr>
            <w:tcW w:type="dxa" w:w="2175"/>
          </w:tcPr>
          <w:p>
            <w:pPr>
              <w:spacing w:after="0"/>
              <w:jc w:val="left"/>
            </w:pPr>
            <w:r>
              <w:rPr>
                <w:sz w:val="16"/>
              </w:rPr>
              <w:t>NWS zone COZ041 (ELBERT / C &amp; E DOUGLAS COUNTIES ABOVE 6000 FEET), zone-level: may include parts of neighboring counties</w:t>
            </w:r>
          </w:p>
        </w:tc>
        <w:tc>
          <w:tcPr>
            <w:tcW w:type="dxa" w:w="1150"/>
          </w:tcPr>
          <w:p>
            <w:pPr>
              <w:spacing w:after="0"/>
              <w:jc w:val="left"/>
            </w:pPr>
          </w:p>
        </w:tc>
        <w:tc>
          <w:tcPr>
            <w:tcW w:type="dxa" w:w="28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2001-07-11</w:t>
            </w:r>
          </w:p>
        </w:tc>
        <w:tc>
          <w:tcPr>
            <w:tcW w:type="dxa" w:w="1215"/>
          </w:tcPr>
          <w:p>
            <w:pPr>
              <w:spacing w:after="0"/>
              <w:jc w:val="left"/>
            </w:pPr>
            <w:r>
              <w:rPr>
                <w:sz w:val="16"/>
              </w:rPr>
              <w:t>Lightning</w:t>
            </w:r>
          </w:p>
        </w:tc>
        <w:tc>
          <w:tcPr>
            <w:tcW w:type="dxa" w:w="2484"/>
          </w:tcPr>
          <w:p>
            <w:pPr>
              <w:spacing w:after="0"/>
              <w:jc w:val="left"/>
            </w:pPr>
          </w:p>
        </w:tc>
        <w:tc>
          <w:tcPr>
            <w:tcW w:type="dxa" w:w="2175"/>
          </w:tcPr>
          <w:p>
            <w:pPr>
              <w:spacing w:after="0"/>
              <w:jc w:val="left"/>
            </w:pPr>
            <w:r>
              <w:rPr>
                <w:sz w:val="16"/>
              </w:rPr>
              <w:t>$0 property; $0 crops (2001 dollars)</w:t>
            </w:r>
          </w:p>
        </w:tc>
        <w:tc>
          <w:tcPr>
            <w:tcW w:type="dxa" w:w="1068"/>
          </w:tcPr>
          <w:p>
            <w:pPr>
              <w:spacing w:after="0"/>
              <w:jc w:val="right"/>
            </w:pPr>
            <w:r>
              <w:rPr>
                <w:sz w:val="16"/>
              </w:rPr>
              <w:t>0, 1</w:t>
            </w:r>
          </w:p>
        </w:tc>
        <w:tc>
          <w:tcPr>
            <w:tcW w:type="dxa" w:w="2175"/>
          </w:tcPr>
          <w:p>
            <w:pPr>
              <w:spacing w:after="0"/>
              <w:jc w:val="left"/>
            </w:pPr>
            <w:r>
              <w:rPr>
                <w:sz w:val="16"/>
              </w:rPr>
              <w:t>KIOWA</w:t>
            </w:r>
          </w:p>
        </w:tc>
        <w:tc>
          <w:tcPr>
            <w:tcW w:type="dxa" w:w="1150"/>
          </w:tcPr>
          <w:p>
            <w:pPr>
              <w:spacing w:after="0"/>
              <w:jc w:val="left"/>
            </w:pPr>
          </w:p>
        </w:tc>
        <w:tc>
          <w:tcPr>
            <w:tcW w:type="dxa" w:w="2807"/>
          </w:tcPr>
          <w:p>
            <w:pPr>
              <w:spacing w:after="0"/>
              <w:jc w:val="left"/>
            </w:pPr>
            <w:r>
              <w:rPr>
                <w:sz w:val="16"/>
              </w:rPr>
              <w:t>deaths or injuries recorded</w:t>
            </w:r>
          </w:p>
        </w:tc>
      </w:tr>
      <w:tr>
        <w:trPr>
          <w:cantSplit/>
        </w:trPr>
        <w:tc>
          <w:tcPr>
            <w:tcW w:type="dxa" w:w="1037"/>
          </w:tcPr>
          <w:p>
            <w:pPr>
              <w:spacing w:after="0"/>
              <w:jc w:val="left"/>
            </w:pPr>
            <w:r>
              <w:rPr>
                <w:sz w:val="16"/>
              </w:rPr>
              <w:t>1996-07-23</w:t>
            </w:r>
          </w:p>
        </w:tc>
        <w:tc>
          <w:tcPr>
            <w:tcW w:type="dxa" w:w="1215"/>
          </w:tcPr>
          <w:p>
            <w:pPr>
              <w:spacing w:after="0"/>
              <w:jc w:val="left"/>
            </w:pPr>
            <w:r>
              <w:rPr>
                <w:sz w:val="16"/>
              </w:rPr>
              <w:t>Hail</w:t>
            </w:r>
          </w:p>
        </w:tc>
        <w:tc>
          <w:tcPr>
            <w:tcW w:type="dxa" w:w="2484"/>
          </w:tcPr>
          <w:p>
            <w:pPr>
              <w:spacing w:after="0"/>
              <w:jc w:val="left"/>
            </w:pPr>
            <w:r>
              <w:rPr>
                <w:sz w:val="16"/>
              </w:rPr>
              <w:t>4.5 in</w:t>
            </w:r>
          </w:p>
        </w:tc>
        <w:tc>
          <w:tcPr>
            <w:tcW w:type="dxa" w:w="2175"/>
          </w:tcPr>
          <w:p>
            <w:pPr>
              <w:spacing w:after="0"/>
              <w:jc w:val="left"/>
            </w:pPr>
            <w:r>
              <w:rPr>
                <w:sz w:val="16"/>
              </w:rPr>
              <w:t>damage not reported</w:t>
            </w:r>
          </w:p>
        </w:tc>
        <w:tc>
          <w:tcPr>
            <w:tcW w:type="dxa" w:w="1068"/>
          </w:tcPr>
          <w:p>
            <w:pPr>
              <w:spacing w:after="0"/>
              <w:jc w:val="right"/>
            </w:pPr>
            <w:r>
              <w:rPr>
                <w:sz w:val="16"/>
              </w:rPr>
              <w:t>0, 0</w:t>
            </w:r>
          </w:p>
        </w:tc>
        <w:tc>
          <w:tcPr>
            <w:tcW w:type="dxa" w:w="2175"/>
          </w:tcPr>
          <w:p>
            <w:pPr>
              <w:spacing w:after="0"/>
              <w:jc w:val="left"/>
            </w:pPr>
            <w:r>
              <w:rPr>
                <w:sz w:val="16"/>
              </w:rPr>
              <w:t>SIMLA</w:t>
            </w:r>
          </w:p>
        </w:tc>
        <w:tc>
          <w:tcPr>
            <w:tcW w:type="dxa" w:w="1150"/>
          </w:tcPr>
          <w:p>
            <w:pPr>
              <w:spacing w:after="0"/>
              <w:jc w:val="left"/>
            </w:pPr>
          </w:p>
        </w:tc>
        <w:tc>
          <w:tcPr>
            <w:tcW w:type="dxa" w:w="2807"/>
          </w:tcPr>
          <w:p>
            <w:pPr>
              <w:spacing w:after="0"/>
              <w:jc w:val="left"/>
            </w:pPr>
            <w:r>
              <w:rPr>
                <w:sz w:val="16"/>
              </w:rPr>
              <w:t>B1-c worst recorded: Hail</w:t>
            </w:r>
          </w:p>
        </w:tc>
      </w:tr>
      <w:tr>
        <w:trPr>
          <w:cantSplit/>
        </w:trPr>
        <w:tc>
          <w:tcPr>
            <w:tcW w:type="dxa" w:w="1037"/>
          </w:tcPr>
          <w:p>
            <w:pPr>
              <w:spacing w:after="0"/>
              <w:jc w:val="left"/>
            </w:pPr>
            <w:r>
              <w:rPr>
                <w:sz w:val="16"/>
              </w:rPr>
              <w:t>1990-06-06</w:t>
            </w:r>
          </w:p>
        </w:tc>
        <w:tc>
          <w:tcPr>
            <w:tcW w:type="dxa" w:w="1215"/>
          </w:tcPr>
          <w:p>
            <w:pPr>
              <w:spacing w:after="0"/>
              <w:jc w:val="left"/>
            </w:pPr>
            <w:r>
              <w:rPr>
                <w:sz w:val="16"/>
              </w:rPr>
              <w:t>Tornado</w:t>
            </w:r>
          </w:p>
        </w:tc>
        <w:tc>
          <w:tcPr>
            <w:tcW w:type="dxa" w:w="2484"/>
          </w:tcPr>
          <w:p>
            <w:pPr>
              <w:spacing w:after="0"/>
              <w:jc w:val="left"/>
            </w:pPr>
            <w:r>
              <w:rPr>
                <w:sz w:val="16"/>
              </w:rPr>
              <w:t>F3, 7 mi path length (records before 1996 may include the whole path; rating and listing come from the county where the tornado began), 500 yd wide</w:t>
            </w:r>
          </w:p>
        </w:tc>
        <w:tc>
          <w:tcPr>
            <w:tcW w:type="dxa" w:w="2175"/>
          </w:tcPr>
          <w:p>
            <w:pPr>
              <w:spacing w:after="0"/>
              <w:jc w:val="left"/>
            </w:pPr>
            <w:r>
              <w:rPr>
                <w:sz w:val="16"/>
              </w:rPr>
              <w:t>$2,500 property; crops not recorded (1990 dollars)</w:t>
            </w:r>
          </w:p>
        </w:tc>
        <w:tc>
          <w:tcPr>
            <w:tcW w:type="dxa" w:w="1068"/>
          </w:tcPr>
          <w:p>
            <w:pPr>
              <w:spacing w:after="0"/>
              <w:jc w:val="right"/>
            </w:pPr>
            <w:r>
              <w:rPr>
                <w:sz w:val="16"/>
              </w:rPr>
              <w:t>0, 0</w:t>
            </w:r>
          </w:p>
        </w:tc>
        <w:tc>
          <w:tcPr>
            <w:tcW w:type="dxa" w:w="2175"/>
          </w:tcPr>
          <w:p>
            <w:pPr>
              <w:spacing w:after="0"/>
              <w:jc w:val="left"/>
            </w:pPr>
            <w:r>
              <w:rPr>
                <w:sz w:val="16"/>
              </w:rPr>
              <w:t>location not recorded</w:t>
            </w:r>
          </w:p>
        </w:tc>
        <w:tc>
          <w:tcPr>
            <w:tcW w:type="dxa" w:w="1150"/>
          </w:tcPr>
          <w:p>
            <w:pPr>
              <w:spacing w:after="0"/>
              <w:jc w:val="left"/>
            </w:pPr>
          </w:p>
        </w:tc>
        <w:tc>
          <w:tcPr>
            <w:tcW w:type="dxa" w:w="280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2"/>
        <w:gridCol w:w="1037"/>
        <w:gridCol w:w="1713"/>
        <w:gridCol w:w="1522"/>
        <w:gridCol w:w="1507"/>
        <w:gridCol w:w="1037"/>
        <w:gridCol w:w="198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1.82</w:t>
            </w:r>
          </w:p>
        </w:tc>
        <w:tc>
          <w:tcPr>
            <w:tcW w:type="dxa" w:w="1452"/>
          </w:tcPr>
          <w:p>
            <w:pPr>
              <w:spacing w:after="0"/>
              <w:jc w:val="left"/>
            </w:pPr>
            <w:r>
              <w:rPr>
                <w:sz w:val="16"/>
              </w:rPr>
              <w:t>event-days per year</w:t>
            </w:r>
          </w:p>
        </w:tc>
        <w:tc>
          <w:tcPr>
            <w:tcW w:type="dxa" w:w="1582"/>
          </w:tcPr>
          <w:p>
            <w:pPr>
              <w:spacing w:after="0"/>
              <w:jc w:val="left"/>
            </w:pPr>
            <w:r>
              <w:rPr>
                <w:sz w:val="16"/>
              </w:rPr>
              <w:t>about 1.82 days per year</w:t>
            </w:r>
          </w:p>
        </w:tc>
        <w:tc>
          <w:tcPr>
            <w:tcW w:type="dxa" w:w="1037"/>
          </w:tcPr>
          <w:p>
            <w:pPr>
              <w:spacing w:after="0"/>
              <w:jc w:val="left"/>
            </w:pPr>
            <w:r>
              <w:rPr>
                <w:sz w:val="16"/>
              </w:rPr>
              <w:t>Likely</w:t>
            </w:r>
          </w:p>
        </w:tc>
        <w:tc>
          <w:tcPr>
            <w:tcW w:type="dxa" w:w="1713"/>
          </w:tcPr>
          <w:p>
            <w:pPr>
              <w:spacing w:after="0"/>
              <w:jc w:val="left"/>
            </w:pPr>
            <w:r>
              <w:rPr>
                <w:sz w:val="16"/>
              </w:rPr>
              <w:t>event-days in 6 of 30 years, 1996 to 2025 (20%)</w:t>
            </w:r>
          </w:p>
        </w:tc>
        <w:tc>
          <w:tcPr>
            <w:tcW w:type="dxa" w:w="1522"/>
          </w:tcPr>
          <w:p>
            <w:pPr>
              <w:spacing w:after="0"/>
              <w:jc w:val="right"/>
            </w:pPr>
            <w:r>
              <w:rPr>
                <w:sz w:val="16"/>
              </w:rPr>
              <w:t>34.6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1.82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42.6</w:t>
            </w:r>
          </w:p>
        </w:tc>
        <w:tc>
          <w:tcPr>
            <w:tcW w:type="dxa" w:w="1452"/>
          </w:tcPr>
          <w:p>
            <w:pPr>
              <w:spacing w:after="0"/>
              <w:jc w:val="left"/>
            </w:pPr>
            <w:r>
              <w:rPr>
                <w:sz w:val="16"/>
              </w:rPr>
              <w:t>event-days per year</w:t>
            </w:r>
          </w:p>
        </w:tc>
        <w:tc>
          <w:tcPr>
            <w:tcW w:type="dxa" w:w="1582"/>
          </w:tcPr>
          <w:p>
            <w:pPr>
              <w:spacing w:after="0"/>
              <w:jc w:val="left"/>
            </w:pPr>
            <w:r>
              <w:rPr>
                <w:sz w:val="16"/>
              </w:rPr>
              <w:t>about 42.6 days per year</w:t>
            </w:r>
          </w:p>
        </w:tc>
        <w:tc>
          <w:tcPr>
            <w:tcW w:type="dxa" w:w="1037"/>
          </w:tcPr>
          <w:p>
            <w:pPr>
              <w:spacing w:after="0"/>
              <w:jc w:val="left"/>
            </w:pPr>
            <w:r>
              <w:rPr>
                <w:sz w:val="16"/>
              </w:rPr>
              <w:t>Likely</w:t>
            </w:r>
          </w:p>
        </w:tc>
        <w:tc>
          <w:tcPr>
            <w:tcW w:type="dxa" w:w="1713"/>
          </w:tcPr>
          <w:p>
            <w:pPr>
              <w:spacing w:after="0"/>
              <w:jc w:val="left"/>
            </w:pPr>
            <w:r>
              <w:rPr>
                <w:sz w:val="16"/>
              </w:rPr>
              <w:t>event-days in 3 of 30 years, 1996 to 2025 (10%)</w:t>
            </w:r>
          </w:p>
        </w:tc>
        <w:tc>
          <w:tcPr>
            <w:tcW w:type="dxa" w:w="1522"/>
          </w:tcPr>
          <w:p>
            <w:pPr>
              <w:spacing w:after="0"/>
              <w:jc w:val="right"/>
            </w:pPr>
            <w:r>
              <w:rPr>
                <w:sz w:val="16"/>
              </w:rPr>
              <w:t>1,386</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3"/>
          </w:tcPr>
          <w:p>
            <w:pPr>
              <w:spacing w:after="0"/>
              <w:jc w:val="left"/>
            </w:pPr>
            <w:r>
              <w:rPr>
                <w:sz w:val="16"/>
              </w:rPr>
              <w:t>NRI gives about 42.6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0.000576</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0.0576%</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8.02</w:t>
            </w:r>
          </w:p>
        </w:tc>
        <w:tc>
          <w:tcPr>
            <w:tcW w:type="dxa" w:w="1452"/>
          </w:tcPr>
          <w:p>
            <w:pPr>
              <w:spacing w:after="0"/>
              <w:jc w:val="left"/>
            </w:pPr>
            <w:r>
              <w:rPr>
                <w:sz w:val="16"/>
              </w:rPr>
              <w:t>events per year</w:t>
            </w:r>
          </w:p>
        </w:tc>
        <w:tc>
          <w:tcPr>
            <w:tcW w:type="dxa" w:w="1582"/>
          </w:tcPr>
          <w:p>
            <w:pPr>
              <w:spacing w:after="0"/>
              <w:jc w:val="left"/>
            </w:pPr>
            <w:r>
              <w:rPr>
                <w:sz w:val="16"/>
              </w:rPr>
              <w:t>about 8.02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304.6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0.314</w:t>
            </w:r>
          </w:p>
        </w:tc>
        <w:tc>
          <w:tcPr>
            <w:tcW w:type="dxa" w:w="1452"/>
          </w:tcPr>
          <w:p>
            <w:pPr>
              <w:spacing w:after="0"/>
              <w:jc w:val="left"/>
            </w:pPr>
            <w:r>
              <w:rPr>
                <w:sz w:val="16"/>
              </w:rPr>
              <w:t>event-days per year</w:t>
            </w:r>
          </w:p>
        </w:tc>
        <w:tc>
          <w:tcPr>
            <w:tcW w:type="dxa" w:w="1582"/>
          </w:tcPr>
          <w:p>
            <w:pPr>
              <w:spacing w:after="0"/>
              <w:jc w:val="left"/>
            </w:pPr>
            <w:r>
              <w:rPr>
                <w:sz w:val="16"/>
              </w:rPr>
              <w:t>about 0.314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3.97</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0.0284</w:t>
            </w:r>
          </w:p>
        </w:tc>
        <w:tc>
          <w:tcPr>
            <w:tcW w:type="dxa" w:w="1452"/>
          </w:tcPr>
          <w:p>
            <w:pPr>
              <w:spacing w:after="0"/>
              <w:jc w:val="left"/>
            </w:pPr>
            <w:r>
              <w:rPr>
                <w:sz w:val="16"/>
              </w:rPr>
              <w:t>event-days per year</w:t>
            </w:r>
          </w:p>
        </w:tc>
        <w:tc>
          <w:tcPr>
            <w:tcW w:type="dxa" w:w="1582"/>
          </w:tcPr>
          <w:p>
            <w:pPr>
              <w:spacing w:after="0"/>
              <w:jc w:val="left"/>
            </w:pPr>
            <w:r>
              <w:rPr>
                <w:sz w:val="16"/>
              </w:rPr>
              <w:t>about 0.0284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2</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0.821</w:t>
            </w:r>
          </w:p>
        </w:tc>
        <w:tc>
          <w:tcPr>
            <w:tcW w:type="dxa" w:w="1452"/>
          </w:tcPr>
          <w:p>
            <w:pPr>
              <w:spacing w:after="0"/>
              <w:jc w:val="left"/>
            </w:pPr>
            <w:r>
              <w:rPr>
                <w:sz w:val="16"/>
              </w:rPr>
              <w:t>event-days per year</w:t>
            </w:r>
          </w:p>
        </w:tc>
        <w:tc>
          <w:tcPr>
            <w:tcW w:type="dxa" w:w="1582"/>
          </w:tcPr>
          <w:p>
            <w:pPr>
              <w:spacing w:after="0"/>
              <w:jc w:val="left"/>
            </w:pPr>
            <w:r>
              <w:rPr>
                <w:sz w:val="16"/>
              </w:rPr>
              <w:t>about 0.821 days per year</w:t>
            </w:r>
          </w:p>
        </w:tc>
        <w:tc>
          <w:tcPr>
            <w:tcW w:type="dxa" w:w="1037"/>
          </w:tcPr>
          <w:p>
            <w:pPr>
              <w:spacing w:after="0"/>
              <w:jc w:val="left"/>
            </w:pPr>
            <w:r>
              <w:rPr>
                <w:sz w:val="16"/>
              </w:rPr>
              <w:t>Likely</w:t>
            </w:r>
          </w:p>
        </w:tc>
        <w:tc>
          <w:tcPr>
            <w:tcW w:type="dxa" w:w="1713"/>
          </w:tcPr>
          <w:p>
            <w:pPr>
              <w:spacing w:after="0"/>
              <w:jc w:val="left"/>
            </w:pPr>
            <w:r>
              <w:rPr>
                <w:sz w:val="16"/>
              </w:rPr>
              <w:t>event-days in 15 of 30 years, 1996 to 2025 (50%)</w:t>
            </w:r>
          </w:p>
        </w:tc>
        <w:tc>
          <w:tcPr>
            <w:tcW w:type="dxa" w:w="1522"/>
          </w:tcPr>
          <w:p>
            <w:pPr>
              <w:spacing w:after="0"/>
              <w:jc w:val="right"/>
            </w:pPr>
            <w:r>
              <w:rPr>
                <w:sz w:val="16"/>
              </w:rPr>
              <w:t>23</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0.448</w:t>
            </w:r>
          </w:p>
        </w:tc>
        <w:tc>
          <w:tcPr>
            <w:tcW w:type="dxa" w:w="1452"/>
          </w:tcPr>
          <w:p>
            <w:pPr>
              <w:spacing w:after="0"/>
              <w:jc w:val="left"/>
            </w:pPr>
            <w:r>
              <w:rPr>
                <w:sz w:val="16"/>
              </w:rPr>
              <w:t>events per year (modeled)</w:t>
            </w:r>
          </w:p>
        </w:tc>
        <w:tc>
          <w:tcPr>
            <w:tcW w:type="dxa" w:w="1582"/>
          </w:tcPr>
          <w:p>
            <w:pPr>
              <w:spacing w:after="0"/>
              <w:jc w:val="left"/>
            </w:pPr>
            <w:r>
              <w:rPr>
                <w:sz w:val="16"/>
              </w:rPr>
              <w:t>about 1 in 2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53.5</w:t>
            </w:r>
          </w:p>
        </w:tc>
        <w:tc>
          <w:tcPr>
            <w:tcW w:type="dxa" w:w="1452"/>
          </w:tcPr>
          <w:p>
            <w:pPr>
              <w:spacing w:after="0"/>
              <w:jc w:val="left"/>
            </w:pPr>
            <w:r>
              <w:rPr>
                <w:sz w:val="16"/>
              </w:rPr>
              <w:t>days per year with a strike</w:t>
            </w:r>
          </w:p>
        </w:tc>
        <w:tc>
          <w:tcPr>
            <w:tcW w:type="dxa" w:w="1582"/>
          </w:tcPr>
          <w:p>
            <w:pPr>
              <w:spacing w:after="0"/>
              <w:jc w:val="left"/>
            </w:pPr>
            <w:r>
              <w:rPr>
                <w:sz w:val="16"/>
              </w:rPr>
              <w:t>about 53.5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1.25</w:t>
            </w:r>
          </w:p>
        </w:tc>
        <w:tc>
          <w:tcPr>
            <w:tcW w:type="dxa" w:w="1452"/>
          </w:tcPr>
          <w:p>
            <w:pPr>
              <w:spacing w:after="0"/>
              <w:jc w:val="left"/>
            </w:pPr>
            <w:r>
              <w:rPr>
                <w:sz w:val="16"/>
              </w:rPr>
              <w:t>events per year</w:t>
            </w:r>
          </w:p>
        </w:tc>
        <w:tc>
          <w:tcPr>
            <w:tcW w:type="dxa" w:w="1582"/>
          </w:tcPr>
          <w:p>
            <w:pPr>
              <w:spacing w:after="0"/>
              <w:jc w:val="left"/>
            </w:pPr>
            <w:r>
              <w:rPr>
                <w:sz w:val="16"/>
              </w:rPr>
              <w:t>about 1.25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48</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2.17</w:t>
            </w:r>
          </w:p>
        </w:tc>
        <w:tc>
          <w:tcPr>
            <w:tcW w:type="dxa" w:w="1452"/>
          </w:tcPr>
          <w:p>
            <w:pPr>
              <w:spacing w:after="0"/>
              <w:jc w:val="left"/>
            </w:pPr>
            <w:r>
              <w:rPr>
                <w:sz w:val="16"/>
              </w:rPr>
              <w:t>events per year</w:t>
            </w:r>
          </w:p>
        </w:tc>
        <w:tc>
          <w:tcPr>
            <w:tcW w:type="dxa" w:w="1582"/>
          </w:tcPr>
          <w:p>
            <w:pPr>
              <w:spacing w:after="0"/>
              <w:jc w:val="left"/>
            </w:pPr>
            <w:r>
              <w:rPr>
                <w:sz w:val="16"/>
              </w:rPr>
              <w:t>about 2.17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r>
              <w:rPr>
                <w:sz w:val="16"/>
              </w:rPr>
              <w:t>0.0001</w:t>
            </w:r>
          </w:p>
        </w:tc>
        <w:tc>
          <w:tcPr>
            <w:tcW w:type="dxa" w:w="1452"/>
          </w:tcPr>
          <w:p>
            <w:pPr>
              <w:spacing w:after="0"/>
              <w:jc w:val="left"/>
            </w:pPr>
            <w:r>
              <w:rPr>
                <w:sz w:val="16"/>
              </w:rPr>
              <w:t>annual probability</w:t>
            </w:r>
          </w:p>
        </w:tc>
        <w:tc>
          <w:tcPr>
            <w:tcW w:type="dxa" w:w="1582"/>
          </w:tcPr>
          <w:p>
            <w:pPr>
              <w:spacing w:after="0"/>
              <w:jc w:val="left"/>
            </w:pPr>
            <w:r>
              <w:rPr>
                <w:sz w:val="16"/>
              </w:rPr>
              <w:t>about 1 in 10,000 years</w:t>
            </w:r>
          </w:p>
        </w:tc>
        <w:tc>
          <w:tcPr>
            <w:tcW w:type="dxa" w:w="1037"/>
          </w:tcPr>
          <w:p>
            <w:pPr>
              <w:spacing w:after="0"/>
              <w:jc w:val="left"/>
            </w:pPr>
            <w:r>
              <w:rPr>
                <w:sz w:val="16"/>
              </w:rPr>
              <w:t>Unlikely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0.00169</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0.169%</w:t>
            </w:r>
          </w:p>
        </w:tc>
        <w:tc>
          <w:tcPr>
            <w:tcW w:type="dxa" w:w="1037"/>
          </w:tcPr>
          <w:p>
            <w:pPr>
              <w:spacing w:after="0"/>
              <w:jc w:val="left"/>
            </w:pPr>
          </w:p>
        </w:tc>
        <w:tc>
          <w:tcPr>
            <w:tcW w:type="dxa" w:w="171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14.7</w:t>
            </w:r>
          </w:p>
        </w:tc>
        <w:tc>
          <w:tcPr>
            <w:tcW w:type="dxa" w:w="1452"/>
          </w:tcPr>
          <w:p>
            <w:pPr>
              <w:spacing w:after="0"/>
              <w:jc w:val="left"/>
            </w:pPr>
            <w:r>
              <w:rPr>
                <w:sz w:val="16"/>
              </w:rPr>
              <w:t>event-days per year</w:t>
            </w:r>
          </w:p>
        </w:tc>
        <w:tc>
          <w:tcPr>
            <w:tcW w:type="dxa" w:w="1582"/>
          </w:tcPr>
          <w:p>
            <w:pPr>
              <w:spacing w:after="0"/>
              <w:jc w:val="left"/>
            </w:pPr>
            <w:r>
              <w:rPr>
                <w:sz w:val="16"/>
              </w:rPr>
              <w:t>about 14.7 days per year</w:t>
            </w:r>
          </w:p>
        </w:tc>
        <w:tc>
          <w:tcPr>
            <w:tcW w:type="dxa" w:w="1037"/>
          </w:tcPr>
          <w:p>
            <w:pPr>
              <w:spacing w:after="0"/>
              <w:jc w:val="left"/>
            </w:pPr>
            <w:r>
              <w:rPr>
                <w:sz w:val="16"/>
              </w:rPr>
              <w:t>Highly likely</w:t>
            </w:r>
          </w:p>
        </w:tc>
        <w:tc>
          <w:tcPr>
            <w:tcW w:type="dxa" w:w="1713"/>
          </w:tcPr>
          <w:p>
            <w:pPr>
              <w:spacing w:after="0"/>
              <w:jc w:val="left"/>
            </w:pPr>
            <w:r>
              <w:rPr>
                <w:sz w:val="16"/>
              </w:rPr>
              <w:t>event-days in 30 of 30 years, 1996 to 2025 (100%)</w:t>
            </w:r>
          </w:p>
        </w:tc>
        <w:tc>
          <w:tcPr>
            <w:tcW w:type="dxa" w:w="1522"/>
          </w:tcPr>
          <w:p>
            <w:pPr>
              <w:spacing w:after="0"/>
              <w:jc w:val="right"/>
            </w:pPr>
            <w:r>
              <w:rPr>
                <w:sz w:val="16"/>
              </w:rPr>
              <w:t>279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312</w:t>
            </w:r>
          </w:p>
        </w:tc>
        <w:tc>
          <w:tcPr>
            <w:tcW w:type="dxa" w:w="1476"/>
          </w:tcPr>
          <w:p>
            <w:pPr>
              <w:spacing w:after="0"/>
              <w:jc w:val="right"/>
            </w:pPr>
            <w:r>
              <w:rPr>
                <w:sz w:val="16"/>
              </w:rPr>
              <w:t>30</w:t>
            </w:r>
          </w:p>
        </w:tc>
        <w:tc>
          <w:tcPr>
            <w:tcW w:type="dxa" w:w="1476"/>
          </w:tcPr>
          <w:p>
            <w:pPr>
              <w:spacing w:after="0"/>
              <w:jc w:val="right"/>
            </w:pPr>
            <w:r>
              <w:rPr>
                <w:sz w:val="16"/>
              </w:rPr>
              <w:t>10.4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63</w:t>
            </w:r>
          </w:p>
        </w:tc>
        <w:tc>
          <w:tcPr>
            <w:tcW w:type="dxa" w:w="1476"/>
          </w:tcPr>
          <w:p>
            <w:pPr>
              <w:spacing w:after="0"/>
              <w:jc w:val="right"/>
            </w:pPr>
            <w:r>
              <w:rPr>
                <w:sz w:val="16"/>
              </w:rPr>
              <w:t>30</w:t>
            </w:r>
          </w:p>
        </w:tc>
        <w:tc>
          <w:tcPr>
            <w:tcW w:type="dxa" w:w="1476"/>
          </w:tcPr>
          <w:p>
            <w:pPr>
              <w:spacing w:after="0"/>
              <w:jc w:val="right"/>
            </w:pPr>
            <w:r>
              <w:rPr>
                <w:sz w:val="16"/>
              </w:rPr>
              <w:t>2.1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57</w:t>
            </w:r>
          </w:p>
        </w:tc>
        <w:tc>
          <w:tcPr>
            <w:tcW w:type="dxa" w:w="1476"/>
          </w:tcPr>
          <w:p>
            <w:pPr>
              <w:spacing w:after="0"/>
              <w:jc w:val="right"/>
            </w:pPr>
            <w:r>
              <w:rPr>
                <w:sz w:val="16"/>
              </w:rPr>
              <w:t>30</w:t>
            </w:r>
          </w:p>
        </w:tc>
        <w:tc>
          <w:tcPr>
            <w:tcW w:type="dxa" w:w="1476"/>
          </w:tcPr>
          <w:p>
            <w:pPr>
              <w:spacing w:after="0"/>
              <w:jc w:val="right"/>
            </w:pPr>
            <w:r>
              <w:rPr>
                <w:sz w:val="16"/>
              </w:rPr>
              <w:t>1.9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75</w:t>
            </w:r>
          </w:p>
        </w:tc>
        <w:tc>
          <w:tcPr>
            <w:tcW w:type="dxa" w:w="1476"/>
          </w:tcPr>
          <w:p>
            <w:pPr>
              <w:spacing w:after="0"/>
              <w:jc w:val="right"/>
            </w:pPr>
            <w:r>
              <w:rPr>
                <w:sz w:val="16"/>
              </w:rPr>
              <w:t>30</w:t>
            </w:r>
          </w:p>
        </w:tc>
        <w:tc>
          <w:tcPr>
            <w:tcW w:type="dxa" w:w="1476"/>
          </w:tcPr>
          <w:p>
            <w:pPr>
              <w:spacing w:after="0"/>
              <w:jc w:val="right"/>
            </w:pPr>
            <w:r>
              <w:rPr>
                <w:sz w:val="16"/>
              </w:rPr>
              <w:t>2.5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68.8</w:t>
            </w:r>
          </w:p>
        </w:tc>
        <w:tc>
          <w:tcPr>
            <w:tcW w:type="dxa" w:w="680"/>
          </w:tcPr>
          <w:p>
            <w:pPr>
              <w:spacing w:after="0"/>
              <w:jc w:val="right"/>
            </w:pPr>
            <w:r>
              <w:rPr>
                <w:sz w:val="16"/>
              </w:rPr>
              <w:t>76.5</w:t>
            </w:r>
          </w:p>
        </w:tc>
        <w:tc>
          <w:tcPr>
            <w:tcW w:type="dxa" w:w="648"/>
          </w:tcPr>
          <w:p>
            <w:pPr>
              <w:spacing w:after="0"/>
              <w:jc w:val="right"/>
            </w:pPr>
            <w:r>
              <w:rPr>
                <w:sz w:val="16"/>
              </w:rPr>
              <w:t>89.8</w:t>
            </w:r>
          </w:p>
        </w:tc>
        <w:tc>
          <w:tcPr>
            <w:tcW w:type="dxa" w:w="3512"/>
          </w:tcPr>
          <w:p>
            <w:pPr>
              <w:spacing w:after="0"/>
              <w:jc w:val="left"/>
            </w:pPr>
            <w:r>
              <w:rPr>
                <w:sz w:val="16"/>
              </w:rPr>
              <w:t>Relatively High 2,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7</w:t>
            </w:r>
          </w:p>
        </w:tc>
        <w:tc>
          <w:tcPr>
            <w:tcW w:type="dxa" w:w="883"/>
          </w:tcPr>
          <w:p>
            <w:pPr>
              <w:spacing w:after="0"/>
              <w:jc w:val="right"/>
            </w:pPr>
            <w:r>
              <w:rPr>
                <w:sz w:val="16"/>
              </w:rPr>
              <w:t>72.1</w:t>
            </w:r>
          </w:p>
        </w:tc>
        <w:tc>
          <w:tcPr>
            <w:tcW w:type="dxa" w:w="680"/>
          </w:tcPr>
          <w:p>
            <w:pPr>
              <w:spacing w:after="0"/>
              <w:jc w:val="right"/>
            </w:pPr>
            <w:r>
              <w:rPr>
                <w:sz w:val="16"/>
              </w:rPr>
              <w:t>76.9</w:t>
            </w:r>
          </w:p>
        </w:tc>
        <w:tc>
          <w:tcPr>
            <w:tcW w:type="dxa" w:w="648"/>
          </w:tcPr>
          <w:p>
            <w:pPr>
              <w:spacing w:after="0"/>
              <w:jc w:val="right"/>
            </w:pPr>
            <w:r>
              <w:rPr>
                <w:sz w:val="16"/>
              </w:rPr>
              <w:t>93.5</w:t>
            </w:r>
          </w:p>
        </w:tc>
        <w:tc>
          <w:tcPr>
            <w:tcW w:type="dxa" w:w="3512"/>
          </w:tcPr>
          <w:p>
            <w:pPr>
              <w:spacing w:after="0"/>
              <w:jc w:val="left"/>
            </w:pPr>
            <w:r>
              <w:rPr>
                <w:sz w:val="16"/>
              </w:rPr>
              <w:t>Relatively Moderate 1, Relatively Low 1, Very Low 4, No Rating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31.2</w:t>
            </w:r>
          </w:p>
        </w:tc>
        <w:tc>
          <w:tcPr>
            <w:tcW w:type="dxa" w:w="680"/>
          </w:tcPr>
          <w:p>
            <w:pPr>
              <w:spacing w:after="0"/>
              <w:jc w:val="right"/>
            </w:pPr>
            <w:r>
              <w:rPr>
                <w:sz w:val="16"/>
              </w:rPr>
              <w:t>33.9</w:t>
            </w:r>
          </w:p>
        </w:tc>
        <w:tc>
          <w:tcPr>
            <w:tcW w:type="dxa" w:w="648"/>
          </w:tcPr>
          <w:p>
            <w:pPr>
              <w:spacing w:after="0"/>
              <w:jc w:val="right"/>
            </w:pPr>
            <w:r>
              <w:rPr>
                <w:sz w:val="16"/>
              </w:rPr>
              <w:t>46.8</w:t>
            </w:r>
          </w:p>
        </w:tc>
        <w:tc>
          <w:tcPr>
            <w:tcW w:type="dxa" w:w="3512"/>
          </w:tcPr>
          <w:p>
            <w:pPr>
              <w:spacing w:after="0"/>
              <w:jc w:val="left"/>
            </w:pPr>
            <w:r>
              <w:rPr>
                <w:sz w:val="16"/>
              </w:rPr>
              <w:t>Relatively Low 1, Very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95.6</w:t>
            </w:r>
          </w:p>
        </w:tc>
        <w:tc>
          <w:tcPr>
            <w:tcW w:type="dxa" w:w="680"/>
          </w:tcPr>
          <w:p>
            <w:pPr>
              <w:spacing w:after="0"/>
              <w:jc w:val="right"/>
            </w:pPr>
            <w:r>
              <w:rPr>
                <w:sz w:val="16"/>
              </w:rPr>
              <w:t>96.7</w:t>
            </w:r>
          </w:p>
        </w:tc>
        <w:tc>
          <w:tcPr>
            <w:tcW w:type="dxa" w:w="648"/>
          </w:tcPr>
          <w:p>
            <w:pPr>
              <w:spacing w:after="0"/>
              <w:jc w:val="right"/>
            </w:pPr>
            <w:r>
              <w:rPr>
                <w:sz w:val="16"/>
              </w:rPr>
              <w:t>99.0</w:t>
            </w:r>
          </w:p>
        </w:tc>
        <w:tc>
          <w:tcPr>
            <w:tcW w:type="dxa" w:w="3512"/>
          </w:tcPr>
          <w:p>
            <w:pPr>
              <w:spacing w:after="0"/>
              <w:jc w:val="left"/>
            </w:pPr>
            <w:r>
              <w:rPr>
                <w:sz w:val="16"/>
              </w:rPr>
              <w:t>Very High 3,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3.0</w:t>
            </w:r>
          </w:p>
        </w:tc>
        <w:tc>
          <w:tcPr>
            <w:tcW w:type="dxa" w:w="680"/>
          </w:tcPr>
          <w:p>
            <w:pPr>
              <w:spacing w:after="0"/>
              <w:jc w:val="right"/>
            </w:pPr>
            <w:r>
              <w:rPr>
                <w:sz w:val="16"/>
              </w:rPr>
              <w:t>3.4</w:t>
            </w:r>
          </w:p>
        </w:tc>
        <w:tc>
          <w:tcPr>
            <w:tcW w:type="dxa" w:w="648"/>
          </w:tcPr>
          <w:p>
            <w:pPr>
              <w:spacing w:after="0"/>
              <w:jc w:val="right"/>
            </w:pPr>
            <w:r>
              <w:rPr>
                <w:sz w:val="16"/>
              </w:rPr>
              <w:t>6.6</w:t>
            </w:r>
          </w:p>
        </w:tc>
        <w:tc>
          <w:tcPr>
            <w:tcW w:type="dxa" w:w="3512"/>
          </w:tcPr>
          <w:p>
            <w:pPr>
              <w:spacing w:after="0"/>
              <w:jc w:val="left"/>
            </w:pPr>
            <w:r>
              <w:rPr>
                <w:sz w:val="16"/>
              </w:rPr>
              <w:t>Very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19.0</w:t>
            </w:r>
          </w:p>
        </w:tc>
        <w:tc>
          <w:tcPr>
            <w:tcW w:type="dxa" w:w="680"/>
          </w:tcPr>
          <w:p>
            <w:pPr>
              <w:spacing w:after="0"/>
              <w:jc w:val="right"/>
            </w:pPr>
            <w:r>
              <w:rPr>
                <w:sz w:val="16"/>
              </w:rPr>
              <w:t>30.8</w:t>
            </w:r>
          </w:p>
        </w:tc>
        <w:tc>
          <w:tcPr>
            <w:tcW w:type="dxa" w:w="648"/>
          </w:tcPr>
          <w:p>
            <w:pPr>
              <w:spacing w:after="0"/>
              <w:jc w:val="right"/>
            </w:pPr>
            <w:r>
              <w:rPr>
                <w:sz w:val="16"/>
              </w:rPr>
              <w:t>50.1</w:t>
            </w:r>
          </w:p>
        </w:tc>
        <w:tc>
          <w:tcPr>
            <w:tcW w:type="dxa" w:w="3512"/>
          </w:tcPr>
          <w:p>
            <w:pPr>
              <w:spacing w:after="0"/>
              <w:jc w:val="left"/>
            </w:pPr>
            <w:r>
              <w:rPr>
                <w:sz w:val="16"/>
              </w:rPr>
              <w:t>Relatively Low 3, Very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31.5</w:t>
            </w:r>
          </w:p>
        </w:tc>
        <w:tc>
          <w:tcPr>
            <w:tcW w:type="dxa" w:w="680"/>
          </w:tcPr>
          <w:p>
            <w:pPr>
              <w:spacing w:after="0"/>
              <w:jc w:val="right"/>
            </w:pPr>
            <w:r>
              <w:rPr>
                <w:sz w:val="16"/>
              </w:rPr>
              <w:t>46.7</w:t>
            </w:r>
          </w:p>
        </w:tc>
        <w:tc>
          <w:tcPr>
            <w:tcW w:type="dxa" w:w="648"/>
          </w:tcPr>
          <w:p>
            <w:pPr>
              <w:spacing w:after="0"/>
              <w:jc w:val="right"/>
            </w:pPr>
            <w:r>
              <w:rPr>
                <w:sz w:val="16"/>
              </w:rPr>
              <w:t>69.0</w:t>
            </w:r>
          </w:p>
        </w:tc>
        <w:tc>
          <w:tcPr>
            <w:tcW w:type="dxa" w:w="3512"/>
          </w:tcPr>
          <w:p>
            <w:pPr>
              <w:spacing w:after="0"/>
              <w:jc w:val="left"/>
            </w:pPr>
            <w:r>
              <w:rPr>
                <w:sz w:val="16"/>
              </w:rPr>
              <w:t>Relatively Moderate 3, Relatively Low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54.3</w:t>
            </w:r>
          </w:p>
        </w:tc>
        <w:tc>
          <w:tcPr>
            <w:tcW w:type="dxa" w:w="680"/>
          </w:tcPr>
          <w:p>
            <w:pPr>
              <w:spacing w:after="0"/>
              <w:jc w:val="right"/>
            </w:pPr>
            <w:r>
              <w:rPr>
                <w:sz w:val="16"/>
              </w:rPr>
              <w:t>71.1</w:t>
            </w:r>
          </w:p>
        </w:tc>
        <w:tc>
          <w:tcPr>
            <w:tcW w:type="dxa" w:w="648"/>
          </w:tcPr>
          <w:p>
            <w:pPr>
              <w:spacing w:after="0"/>
              <w:jc w:val="right"/>
            </w:pPr>
            <w:r>
              <w:rPr>
                <w:sz w:val="16"/>
              </w:rPr>
              <w:t>85.2</w:t>
            </w:r>
          </w:p>
        </w:tc>
        <w:tc>
          <w:tcPr>
            <w:tcW w:type="dxa" w:w="3512"/>
          </w:tcPr>
          <w:p>
            <w:pPr>
              <w:spacing w:after="0"/>
              <w:jc w:val="left"/>
            </w:pPr>
            <w:r>
              <w:rPr>
                <w:sz w:val="16"/>
              </w:rPr>
              <w:t>Relatively Low 2, Very Low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64.2</w:t>
            </w:r>
          </w:p>
        </w:tc>
        <w:tc>
          <w:tcPr>
            <w:tcW w:type="dxa" w:w="680"/>
          </w:tcPr>
          <w:p>
            <w:pPr>
              <w:spacing w:after="0"/>
              <w:jc w:val="right"/>
            </w:pPr>
            <w:r>
              <w:rPr>
                <w:sz w:val="16"/>
              </w:rPr>
              <w:t>78.2</w:t>
            </w:r>
          </w:p>
        </w:tc>
        <w:tc>
          <w:tcPr>
            <w:tcW w:type="dxa" w:w="648"/>
          </w:tcPr>
          <w:p>
            <w:pPr>
              <w:spacing w:after="0"/>
              <w:jc w:val="right"/>
            </w:pPr>
            <w:r>
              <w:rPr>
                <w:sz w:val="16"/>
              </w:rPr>
              <w:t>94.6</w:t>
            </w:r>
          </w:p>
        </w:tc>
        <w:tc>
          <w:tcPr>
            <w:tcW w:type="dxa" w:w="3512"/>
          </w:tcPr>
          <w:p>
            <w:pPr>
              <w:spacing w:after="0"/>
              <w:jc w:val="left"/>
            </w:pPr>
            <w:r>
              <w:rPr>
                <w:sz w:val="16"/>
              </w:rPr>
              <w:t>Relatively High 4,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67.6</w:t>
            </w:r>
          </w:p>
        </w:tc>
        <w:tc>
          <w:tcPr>
            <w:tcW w:type="dxa" w:w="680"/>
          </w:tcPr>
          <w:p>
            <w:pPr>
              <w:spacing w:after="0"/>
              <w:jc w:val="right"/>
            </w:pPr>
            <w:r>
              <w:rPr>
                <w:sz w:val="16"/>
              </w:rPr>
              <w:t>72.3</w:t>
            </w:r>
          </w:p>
        </w:tc>
        <w:tc>
          <w:tcPr>
            <w:tcW w:type="dxa" w:w="648"/>
          </w:tcPr>
          <w:p>
            <w:pPr>
              <w:spacing w:after="0"/>
              <w:jc w:val="right"/>
            </w:pPr>
            <w:r>
              <w:rPr>
                <w:sz w:val="16"/>
              </w:rPr>
              <w:t>90.6</w:t>
            </w:r>
          </w:p>
        </w:tc>
        <w:tc>
          <w:tcPr>
            <w:tcW w:type="dxa" w:w="3512"/>
          </w:tcPr>
          <w:p>
            <w:pPr>
              <w:spacing w:after="0"/>
              <w:jc w:val="left"/>
            </w:pPr>
            <w:r>
              <w:rPr>
                <w:sz w:val="16"/>
              </w:rPr>
              <w:t>Relatively High 2,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65.8</w:t>
            </w:r>
          </w:p>
        </w:tc>
        <w:tc>
          <w:tcPr>
            <w:tcW w:type="dxa" w:w="680"/>
          </w:tcPr>
          <w:p>
            <w:pPr>
              <w:spacing w:after="0"/>
              <w:jc w:val="right"/>
            </w:pPr>
            <w:r>
              <w:rPr>
                <w:sz w:val="16"/>
              </w:rPr>
              <w:t>70.2</w:t>
            </w:r>
          </w:p>
        </w:tc>
        <w:tc>
          <w:tcPr>
            <w:tcW w:type="dxa" w:w="648"/>
          </w:tcPr>
          <w:p>
            <w:pPr>
              <w:spacing w:after="0"/>
              <w:jc w:val="right"/>
            </w:pPr>
            <w:r>
              <w:rPr>
                <w:sz w:val="16"/>
              </w:rPr>
              <w:t>91.1</w:t>
            </w:r>
          </w:p>
        </w:tc>
        <w:tc>
          <w:tcPr>
            <w:tcW w:type="dxa" w:w="3512"/>
          </w:tcPr>
          <w:p>
            <w:pPr>
              <w:spacing w:after="0"/>
              <w:jc w:val="left"/>
            </w:pPr>
            <w:r>
              <w:rPr>
                <w:sz w:val="16"/>
              </w:rPr>
              <w:t>Relatively High 2, Relatively Moderate 5</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7 of 7</w:t>
            </w:r>
          </w:p>
        </w:tc>
        <w:tc>
          <w:tcPr>
            <w:tcW w:type="dxa" w:w="883"/>
          </w:tcPr>
          <w:p>
            <w:pPr>
              <w:spacing w:after="0"/>
              <w:jc w:val="right"/>
            </w:pPr>
            <w:r>
              <w:rPr>
                <w:sz w:val="16"/>
              </w:rPr>
              <w:t>40.7</w:t>
            </w:r>
          </w:p>
        </w:tc>
        <w:tc>
          <w:tcPr>
            <w:tcW w:type="dxa" w:w="680"/>
          </w:tcPr>
          <w:p>
            <w:pPr>
              <w:spacing w:after="0"/>
              <w:jc w:val="right"/>
            </w:pPr>
            <w:r>
              <w:rPr>
                <w:sz w:val="16"/>
              </w:rPr>
              <w:t>51.2</w:t>
            </w:r>
          </w:p>
        </w:tc>
        <w:tc>
          <w:tcPr>
            <w:tcW w:type="dxa" w:w="648"/>
          </w:tcPr>
          <w:p>
            <w:pPr>
              <w:spacing w:after="0"/>
              <w:jc w:val="right"/>
            </w:pPr>
            <w:r>
              <w:rPr>
                <w:sz w:val="16"/>
              </w:rPr>
              <w:t>71.4</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96.5</w:t>
            </w:r>
          </w:p>
        </w:tc>
        <w:tc>
          <w:tcPr>
            <w:tcW w:type="dxa" w:w="680"/>
          </w:tcPr>
          <w:p>
            <w:pPr>
              <w:spacing w:after="0"/>
              <w:jc w:val="right"/>
            </w:pPr>
            <w:r>
              <w:rPr>
                <w:sz w:val="16"/>
              </w:rPr>
              <w:t>98.5</w:t>
            </w:r>
          </w:p>
        </w:tc>
        <w:tc>
          <w:tcPr>
            <w:tcW w:type="dxa" w:w="648"/>
          </w:tcPr>
          <w:p>
            <w:pPr>
              <w:spacing w:after="0"/>
              <w:jc w:val="right"/>
            </w:pPr>
            <w:r>
              <w:rPr>
                <w:sz w:val="16"/>
              </w:rPr>
              <w:t>98.7</w:t>
            </w:r>
          </w:p>
        </w:tc>
        <w:tc>
          <w:tcPr>
            <w:tcW w:type="dxa" w:w="3512"/>
          </w:tcPr>
          <w:p>
            <w:pPr>
              <w:spacing w:after="0"/>
              <w:jc w:val="left"/>
            </w:pPr>
            <w:r>
              <w:rPr>
                <w:sz w:val="16"/>
              </w:rPr>
              <w:t>Relatively High 7</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91.3</w:t>
            </w:r>
          </w:p>
        </w:tc>
        <w:tc>
          <w:tcPr>
            <w:tcW w:type="dxa" w:w="680"/>
          </w:tcPr>
          <w:p>
            <w:pPr>
              <w:spacing w:after="0"/>
              <w:jc w:val="right"/>
            </w:pPr>
            <w:r>
              <w:rPr>
                <w:sz w:val="16"/>
              </w:rPr>
              <w:t>95.5</w:t>
            </w:r>
          </w:p>
        </w:tc>
        <w:tc>
          <w:tcPr>
            <w:tcW w:type="dxa" w:w="648"/>
          </w:tcPr>
          <w:p>
            <w:pPr>
              <w:spacing w:after="0"/>
              <w:jc w:val="right"/>
            </w:pPr>
            <w:r>
              <w:rPr>
                <w:sz w:val="16"/>
              </w:rPr>
              <w:t>98.8</w:t>
            </w:r>
          </w:p>
        </w:tc>
        <w:tc>
          <w:tcPr>
            <w:tcW w:type="dxa" w:w="3512"/>
          </w:tcPr>
          <w:p>
            <w:pPr>
              <w:spacing w:after="0"/>
              <w:jc w:val="left"/>
            </w:pPr>
            <w:r>
              <w:rPr>
                <w:sz w:val="16"/>
              </w:rPr>
              <w:t>Very High 2, 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Elbert County</w:t>
            </w:r>
          </w:p>
        </w:tc>
        <w:tc>
          <w:tcPr>
            <w:tcW w:type="dxa" w:w="899"/>
          </w:tcPr>
          <w:p>
            <w:pPr>
              <w:spacing w:after="0"/>
              <w:jc w:val="left"/>
            </w:pPr>
            <w:r>
              <w:rPr>
                <w:sz w:val="16"/>
              </w:rPr>
              <w:t>County</w:t>
            </w:r>
          </w:p>
        </w:tc>
        <w:tc>
          <w:tcPr>
            <w:tcW w:type="dxa" w:w="3496"/>
          </w:tcPr>
          <w:p>
            <w:pPr>
              <w:spacing w:after="0"/>
              <w:jc w:val="left"/>
            </w:pPr>
            <w:r>
              <w:rPr>
                <w:sz w:val="16"/>
              </w:rPr>
              <w:t>Approved, expires 2028-04-12</w:t>
            </w:r>
          </w:p>
        </w:tc>
        <w:tc>
          <w:tcPr>
            <w:tcW w:type="dxa" w:w="2788"/>
          </w:tcPr>
          <w:p>
            <w:pPr>
              <w:spacing w:after="0"/>
              <w:jc w:val="right"/>
            </w:pPr>
            <w:r>
              <w:rPr>
                <w:sz w:val="16"/>
              </w:rPr>
              <w:t>FMA RL 0, SRL 0; any 0</w:t>
            </w:r>
          </w:p>
        </w:tc>
        <w:tc>
          <w:tcPr>
            <w:tcW w:type="dxa" w:w="1961"/>
          </w:tcPr>
          <w:p>
            <w:pPr>
              <w:spacing w:after="0"/>
              <w:jc w:val="right"/>
            </w:pPr>
            <w:r>
              <w:rPr>
                <w:sz w:val="16"/>
              </w:rPr>
              <w:t>$2,426,020.23</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Elizabeth town</w:t>
            </w:r>
          </w:p>
        </w:tc>
        <w:tc>
          <w:tcPr>
            <w:tcW w:type="dxa" w:w="899"/>
          </w:tcPr>
          <w:p>
            <w:pPr>
              <w:spacing w:after="0"/>
              <w:jc w:val="left"/>
            </w:pPr>
            <w:r>
              <w:rPr>
                <w:sz w:val="16"/>
              </w:rPr>
              <w:t>Town</w:t>
            </w:r>
          </w:p>
        </w:tc>
        <w:tc>
          <w:tcPr>
            <w:tcW w:type="dxa" w:w="3496"/>
          </w:tcPr>
          <w:p>
            <w:pPr>
              <w:spacing w:after="0"/>
              <w:jc w:val="left"/>
            </w:pPr>
            <w:r>
              <w:rPr>
                <w:sz w:val="16"/>
              </w:rPr>
              <w:t>Approved, expires 2028-04-12</w:t>
            </w:r>
          </w:p>
        </w:tc>
        <w:tc>
          <w:tcPr>
            <w:tcW w:type="dxa" w:w="2788"/>
          </w:tcPr>
          <w:p>
            <w:pPr>
              <w:spacing w:after="0"/>
              <w:jc w:val="right"/>
            </w:pPr>
            <w:r>
              <w:rPr>
                <w:sz w:val="16"/>
              </w:rPr>
              <w:t>FMA RL 0, SRL 0; any 0</w:t>
            </w:r>
          </w:p>
        </w:tc>
        <w:tc>
          <w:tcPr>
            <w:tcW w:type="dxa" w:w="1961"/>
          </w:tcPr>
          <w:p>
            <w:pPr>
              <w:spacing w:after="0"/>
              <w:jc w:val="right"/>
            </w:pPr>
            <w:r>
              <w:rPr>
                <w:sz w:val="16"/>
              </w:rPr>
              <w:t>$6,087.86</w:t>
            </w:r>
          </w:p>
        </w:tc>
        <w:tc>
          <w:tcPr>
            <w:tcW w:type="dxa" w:w="2386"/>
          </w:tcPr>
          <w:p>
            <w:pPr>
              <w:spacing w:after="0"/>
              <w:jc w:val="right"/>
            </w:pPr>
            <w:r>
              <w:rPr>
                <w:sz w:val="16"/>
              </w:rPr>
              <w:t>125; 33</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2"/>
        <w:gridCol w:w="1037"/>
        <w:gridCol w:w="1126"/>
        <w:gridCol w:w="1156"/>
        <w:gridCol w:w="1305"/>
        <w:gridCol w:w="1179"/>
        <w:gridCol w:w="1081"/>
        <w:gridCol w:w="1330"/>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2023-04-13</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$8,438,278,314</w:t>
            </w:r>
          </w:p>
        </w:tc>
        <w:tc>
          <w:tcPr>
            <w:tcW w:type="dxa" w:w="1133"/>
          </w:tcPr>
          <w:p>
            <w:pPr>
              <w:spacing w:after="0"/>
              <w:jc w:val="right"/>
            </w:pPr>
            <w:r>
              <w:rPr>
                <w:sz w:val="16"/>
              </w:rPr>
              <w:t>$45,522,752</w:t>
            </w:r>
          </w:p>
        </w:tc>
        <w:tc>
          <w:tcPr>
            <w:tcW w:type="dxa" w:w="1042"/>
          </w:tcPr>
          <w:p>
            <w:pPr>
              <w:spacing w:after="0"/>
              <w:jc w:val="right"/>
            </w:pPr>
            <w:r>
              <w:rPr>
                <w:sz w:val="16"/>
              </w:rPr>
              <w:t>26,043</w:t>
            </w:r>
          </w:p>
        </w:tc>
        <w:tc>
          <w:tcPr>
            <w:tcW w:type="dxa" w:w="1037"/>
          </w:tcPr>
          <w:p>
            <w:pPr>
              <w:spacing w:after="0"/>
              <w:jc w:val="right"/>
            </w:pPr>
            <w:r>
              <w:rPr>
                <w:sz w:val="16"/>
              </w:rPr>
              <w:t>$5,608</w:t>
            </w:r>
          </w:p>
        </w:tc>
        <w:tc>
          <w:tcPr>
            <w:tcW w:type="dxa" w:w="1126"/>
          </w:tcPr>
          <w:p>
            <w:pPr>
              <w:spacing w:after="0"/>
              <w:jc w:val="right"/>
            </w:pPr>
            <w:r>
              <w:rPr>
                <w:sz w:val="16"/>
              </w:rPr>
              <w:t>$53,732</w:t>
            </w:r>
          </w:p>
        </w:tc>
        <w:tc>
          <w:tcPr>
            <w:tcW w:type="dxa" w:w="1156"/>
          </w:tcPr>
          <w:p>
            <w:pPr>
              <w:spacing w:after="0"/>
              <w:jc w:val="right"/>
            </w:pPr>
            <w:r>
              <w:rPr>
                <w:sz w:val="16"/>
              </w:rPr>
              <w:t>$1,262,991</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$5,588,926</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$54,480</w:t>
            </w:r>
          </w:p>
        </w:tc>
        <w:tc>
          <w:tcPr>
            <w:tcW w:type="dxa" w:w="1156"/>
          </w:tcPr>
          <w:p>
            <w:pPr>
              <w:spacing w:after="0"/>
              <w:jc w:val="right"/>
            </w:pPr>
          </w:p>
        </w:tc>
        <w:tc>
          <w:tcPr>
            <w:tcW w:type="dxa" w:w="1305"/>
          </w:tcPr>
          <w:p>
            <w:pPr>
              <w:spacing w:after="0"/>
              <w:jc w:val="right"/>
            </w:pPr>
            <w:r>
              <w:rPr>
                <w:sz w:val="16"/>
              </w:rPr>
              <w:t>0.975% (agriculture)</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$13,686,970,774</w:t>
            </w:r>
          </w:p>
        </w:tc>
        <w:tc>
          <w:tcPr>
            <w:tcW w:type="dxa" w:w="1133"/>
          </w:tcPr>
          <w:p>
            <w:pPr>
              <w:spacing w:after="0"/>
              <w:jc w:val="right"/>
            </w:pPr>
          </w:p>
        </w:tc>
        <w:tc>
          <w:tcPr>
            <w:tcW w:type="dxa" w:w="1042"/>
          </w:tcPr>
          <w:p>
            <w:pPr>
              <w:spacing w:after="0"/>
              <w:jc w:val="right"/>
            </w:pPr>
            <w:r>
              <w:rPr>
                <w:sz w:val="16"/>
              </w:rPr>
              <w:t>26,062</w:t>
            </w:r>
          </w:p>
        </w:tc>
        <w:tc>
          <w:tcPr>
            <w:tcW w:type="dxa" w:w="1037"/>
          </w:tcPr>
          <w:p>
            <w:pPr>
              <w:spacing w:after="0"/>
              <w:jc w:val="right"/>
            </w:pPr>
            <w:r>
              <w:rPr>
                <w:sz w:val="16"/>
              </w:rPr>
              <w:t>$120,684</w:t>
            </w:r>
          </w:p>
        </w:tc>
        <w:tc>
          <w:tcPr>
            <w:tcW w:type="dxa" w:w="1126"/>
          </w:tcPr>
          <w:p>
            <w:pPr>
              <w:spacing w:after="0"/>
              <w:jc w:val="right"/>
            </w:pPr>
          </w:p>
        </w:tc>
        <w:tc>
          <w:tcPr>
            <w:tcW w:type="dxa" w:w="1156"/>
          </w:tcPr>
          <w:p>
            <w:pPr>
              <w:spacing w:after="0"/>
              <w:jc w:val="right"/>
            </w:pPr>
            <w:r>
              <w:rPr>
                <w:sz w:val="16"/>
              </w:rPr>
              <w:t>$12,037</w:t>
            </w:r>
          </w:p>
        </w:tc>
        <w:tc>
          <w:tcPr>
            <w:tcW w:type="dxa" w:w="1305"/>
          </w:tcPr>
          <w:p>
            <w:pPr>
              <w:spacing w:after="0"/>
              <w:jc w:val="right"/>
            </w:pPr>
            <w:r>
              <w:rPr>
                <w:sz w:val="16"/>
              </w:rPr>
              <w:t>0.000882%</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$8,438,278,314</w:t>
            </w:r>
          </w:p>
        </w:tc>
        <w:tc>
          <w:tcPr>
            <w:tcW w:type="dxa" w:w="1133"/>
          </w:tcPr>
          <w:p>
            <w:pPr>
              <w:spacing w:after="0"/>
              <w:jc w:val="right"/>
            </w:pPr>
            <w:r>
              <w:rPr>
                <w:sz w:val="16"/>
              </w:rPr>
              <w:t>$45,522,752</w:t>
            </w:r>
          </w:p>
        </w:tc>
        <w:tc>
          <w:tcPr>
            <w:tcW w:type="dxa" w:w="1042"/>
          </w:tcPr>
          <w:p>
            <w:pPr>
              <w:spacing w:after="0"/>
              <w:jc w:val="right"/>
            </w:pPr>
            <w:r>
              <w:rPr>
                <w:sz w:val="16"/>
              </w:rPr>
              <w:t>26,043</w:t>
            </w:r>
          </w:p>
        </w:tc>
        <w:tc>
          <w:tcPr>
            <w:tcW w:type="dxa" w:w="1037"/>
          </w:tcPr>
          <w:p>
            <w:pPr>
              <w:spacing w:after="0"/>
              <w:jc w:val="right"/>
            </w:pPr>
            <w:r>
              <w:rPr>
                <w:sz w:val="16"/>
              </w:rPr>
              <w:t>$2,091,540</w:t>
            </w:r>
          </w:p>
        </w:tc>
        <w:tc>
          <w:tcPr>
            <w:tcW w:type="dxa" w:w="1126"/>
          </w:tcPr>
          <w:p>
            <w:pPr>
              <w:spacing w:after="0"/>
              <w:jc w:val="right"/>
            </w:pPr>
            <w:r>
              <w:rPr>
                <w:sz w:val="16"/>
              </w:rPr>
              <w:t>$143,311</w:t>
            </w:r>
          </w:p>
        </w:tc>
        <w:tc>
          <w:tcPr>
            <w:tcW w:type="dxa" w:w="1156"/>
          </w:tcPr>
          <w:p>
            <w:pPr>
              <w:spacing w:after="0"/>
              <w:jc w:val="right"/>
            </w:pPr>
            <w:r>
              <w:rPr>
                <w:sz w:val="16"/>
              </w:rPr>
              <w:t>$75,498</w:t>
            </w:r>
          </w:p>
        </w:tc>
        <w:tc>
          <w:tcPr>
            <w:tcW w:type="dxa" w:w="1305"/>
          </w:tcPr>
          <w:p>
            <w:pPr>
              <w:spacing w:after="0"/>
              <w:jc w:val="right"/>
            </w:pPr>
            <w:r>
              <w:rPr>
                <w:sz w:val="16"/>
              </w:rPr>
              <w:t>0.0248%</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$8,438,278,314</w:t>
            </w:r>
          </w:p>
        </w:tc>
        <w:tc>
          <w:tcPr>
            <w:tcW w:type="dxa" w:w="1133"/>
          </w:tcPr>
          <w:p>
            <w:pPr>
              <w:spacing w:after="0"/>
              <w:jc w:val="right"/>
            </w:pPr>
            <w:r>
              <w:rPr>
                <w:sz w:val="16"/>
              </w:rPr>
              <w:t>$45,522,752</w:t>
            </w:r>
          </w:p>
        </w:tc>
        <w:tc>
          <w:tcPr>
            <w:tcW w:type="dxa" w:w="1042"/>
          </w:tcPr>
          <w:p>
            <w:pPr>
              <w:spacing w:after="0"/>
              <w:jc w:val="right"/>
            </w:pPr>
            <w:r>
              <w:rPr>
                <w:sz w:val="16"/>
              </w:rPr>
              <w:t>26,043</w:t>
            </w:r>
          </w:p>
        </w:tc>
        <w:tc>
          <w:tcPr>
            <w:tcW w:type="dxa" w:w="1037"/>
          </w:tcPr>
          <w:p>
            <w:pPr>
              <w:spacing w:after="0"/>
              <w:jc w:val="right"/>
            </w:pPr>
            <w:r>
              <w:rPr>
                <w:sz w:val="16"/>
              </w:rPr>
              <w:t>$9</w:t>
            </w:r>
          </w:p>
        </w:tc>
        <w:tc>
          <w:tcPr>
            <w:tcW w:type="dxa" w:w="1126"/>
          </w:tcPr>
          <w:p>
            <w:pPr>
              <w:spacing w:after="0"/>
              <w:jc w:val="right"/>
            </w:pPr>
            <w:r>
              <w:rPr>
                <w:sz w:val="16"/>
              </w:rPr>
              <w:t>$438</w:t>
            </w:r>
          </w:p>
        </w:tc>
        <w:tc>
          <w:tcPr>
            <w:tcW w:type="dxa" w:w="1156"/>
          </w:tcPr>
          <w:p>
            <w:pPr>
              <w:spacing w:after="0"/>
              <w:jc w:val="right"/>
            </w:pPr>
            <w:r>
              <w:rPr>
                <w:sz w:val="16"/>
              </w:rPr>
              <w:t>$22,609</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$8,438,278,314</w:t>
            </w:r>
          </w:p>
        </w:tc>
        <w:tc>
          <w:tcPr>
            <w:tcW w:type="dxa" w:w="1133"/>
          </w:tcPr>
          <w:p>
            <w:pPr>
              <w:spacing w:after="0"/>
              <w:jc w:val="right"/>
            </w:pPr>
          </w:p>
        </w:tc>
        <w:tc>
          <w:tcPr>
            <w:tcW w:type="dxa" w:w="1042"/>
          </w:tcPr>
          <w:p>
            <w:pPr>
              <w:spacing w:after="0"/>
              <w:jc w:val="right"/>
            </w:pPr>
            <w:r>
              <w:rPr>
                <w:sz w:val="16"/>
              </w:rPr>
              <w:t>26,043</w:t>
            </w:r>
          </w:p>
        </w:tc>
        <w:tc>
          <w:tcPr>
            <w:tcW w:type="dxa" w:w="1037"/>
          </w:tcPr>
          <w:p>
            <w:pPr>
              <w:spacing w:after="0"/>
              <w:jc w:val="right"/>
            </w:pPr>
            <w:r>
              <w:rPr>
                <w:sz w:val="16"/>
              </w:rPr>
              <w:t>$17,152</w:t>
            </w:r>
          </w:p>
        </w:tc>
        <w:tc>
          <w:tcPr>
            <w:tcW w:type="dxa" w:w="1126"/>
          </w:tcPr>
          <w:p>
            <w:pPr>
              <w:spacing w:after="0"/>
              <w:jc w:val="right"/>
            </w:pPr>
          </w:p>
        </w:tc>
        <w:tc>
          <w:tcPr>
            <w:tcW w:type="dxa" w:w="1156"/>
          </w:tcPr>
          <w:p>
            <w:pPr>
              <w:spacing w:after="0"/>
              <w:jc w:val="right"/>
            </w:pPr>
            <w:r>
              <w:rPr>
                <w:sz w:val="16"/>
              </w:rPr>
              <w:t>$5,525</w:t>
            </w:r>
          </w:p>
        </w:tc>
        <w:tc>
          <w:tcPr>
            <w:tcW w:type="dxa" w:w="1305"/>
          </w:tcPr>
          <w:p>
            <w:pPr>
              <w:spacing w:after="0"/>
              <w:jc w:val="right"/>
            </w:pPr>
            <w:r>
              <w:rPr>
                <w:sz w:val="16"/>
              </w:rPr>
              <w:t>0.000203%</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$8,436,333,530</w:t>
            </w:r>
          </w:p>
        </w:tc>
        <w:tc>
          <w:tcPr>
            <w:tcW w:type="dxa" w:w="1133"/>
          </w:tcPr>
          <w:p>
            <w:pPr>
              <w:spacing w:after="0"/>
              <w:jc w:val="right"/>
            </w:pPr>
            <w:r>
              <w:rPr>
                <w:sz w:val="16"/>
              </w:rPr>
              <w:t>$1,466,019</w:t>
            </w:r>
          </w:p>
        </w:tc>
        <w:tc>
          <w:tcPr>
            <w:tcW w:type="dxa" w:w="1042"/>
          </w:tcPr>
          <w:p>
            <w:pPr>
              <w:spacing w:after="0"/>
              <w:jc w:val="right"/>
            </w:pPr>
            <w:r>
              <w:rPr>
                <w:sz w:val="16"/>
              </w:rPr>
              <w:t>180</w:t>
            </w:r>
          </w:p>
        </w:tc>
        <w:tc>
          <w:tcPr>
            <w:tcW w:type="dxa" w:w="1037"/>
          </w:tcPr>
          <w:p>
            <w:pPr>
              <w:spacing w:after="0"/>
              <w:jc w:val="right"/>
            </w:pPr>
            <w:r>
              <w:rPr>
                <w:sz w:val="16"/>
              </w:rPr>
              <w:t>$4,990,466</w:t>
            </w:r>
          </w:p>
        </w:tc>
        <w:tc>
          <w:tcPr>
            <w:tcW w:type="dxa" w:w="1126"/>
          </w:tcPr>
          <w:p>
            <w:pPr>
              <w:spacing w:after="0"/>
              <w:jc w:val="right"/>
            </w:pPr>
            <w:r>
              <w:rPr>
                <w:sz w:val="16"/>
              </w:rPr>
              <w:t>$30,892</w:t>
            </w:r>
          </w:p>
        </w:tc>
        <w:tc>
          <w:tcPr>
            <w:tcW w:type="dxa" w:w="1156"/>
          </w:tcPr>
          <w:p>
            <w:pPr>
              <w:spacing w:after="0"/>
              <w:jc w:val="right"/>
            </w:pPr>
            <w:r>
              <w:rPr>
                <w:sz w:val="16"/>
              </w:rPr>
              <w:t>$9,826</w:t>
            </w:r>
          </w:p>
        </w:tc>
        <w:tc>
          <w:tcPr>
            <w:tcW w:type="dxa" w:w="1305"/>
          </w:tcPr>
          <w:p>
            <w:pPr>
              <w:spacing w:after="0"/>
              <w:jc w:val="right"/>
            </w:pPr>
            <w:r>
              <w:rPr>
                <w:sz w:val="16"/>
              </w:rPr>
              <w:t>n/a (see note)</w:t>
            </w:r>
          </w:p>
        </w:tc>
        <w:tc>
          <w:tcPr>
            <w:tcW w:type="dxa" w:w="1179"/>
          </w:tcPr>
          <w:p>
            <w:pPr>
              <w:spacing w:after="0"/>
              <w:jc w:val="right"/>
            </w:pPr>
            <w:r>
              <w:rPr>
                <w:sz w:val="16"/>
              </w:rPr>
              <w:t>$110,000</w:t>
            </w:r>
          </w:p>
        </w:tc>
        <w:tc>
          <w:tcPr>
            <w:tcW w:type="dxa" w:w="1081"/>
          </w:tcPr>
          <w:p>
            <w:pPr>
              <w:spacing w:after="0"/>
              <w:jc w:val="right"/>
            </w:pPr>
          </w:p>
        </w:tc>
        <w:tc>
          <w:tcPr>
            <w:tcW w:type="dxa" w:w="1330"/>
          </w:tcPr>
          <w:p>
            <w:pPr>
              <w:spacing w:after="0"/>
              <w:jc w:val="right"/>
            </w:pPr>
            <w:r>
              <w:rPr>
                <w:sz w:val="16"/>
              </w:rPr>
              <w:t>$1,793,240.48</w:t>
            </w: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$112,088,189</w:t>
            </w:r>
          </w:p>
        </w:tc>
        <w:tc>
          <w:tcPr>
            <w:tcW w:type="dxa" w:w="1133"/>
          </w:tcPr>
          <w:p>
            <w:pPr>
              <w:spacing w:after="0"/>
              <w:jc w:val="right"/>
            </w:pPr>
          </w:p>
        </w:tc>
        <w:tc>
          <w:tcPr>
            <w:tcW w:type="dxa" w:w="1042"/>
          </w:tcPr>
          <w:p>
            <w:pPr>
              <w:spacing w:after="0"/>
              <w:jc w:val="right"/>
            </w:pPr>
            <w:r>
              <w:rPr>
                <w:sz w:val="16"/>
              </w:rPr>
              <w:t>332</w:t>
            </w:r>
          </w:p>
        </w:tc>
        <w:tc>
          <w:tcPr>
            <w:tcW w:type="dxa" w:w="1037"/>
          </w:tcPr>
          <w:p>
            <w:pPr>
              <w:spacing w:after="0"/>
              <w:jc w:val="right"/>
            </w:pPr>
            <w:r>
              <w:rPr>
                <w:sz w:val="16"/>
              </w:rPr>
              <w:t>$475</w:t>
            </w:r>
          </w:p>
        </w:tc>
        <w:tc>
          <w:tcPr>
            <w:tcW w:type="dxa" w:w="1126"/>
          </w:tcPr>
          <w:p>
            <w:pPr>
              <w:spacing w:after="0"/>
              <w:jc w:val="right"/>
            </w:pPr>
          </w:p>
        </w:tc>
        <w:tc>
          <w:tcPr>
            <w:tcW w:type="dxa" w:w="1156"/>
          </w:tcPr>
          <w:p>
            <w:pPr>
              <w:spacing w:after="0"/>
              <w:jc w:val="right"/>
            </w:pPr>
            <w:r>
              <w:rPr>
                <w:sz w:val="16"/>
              </w:rPr>
              <w:t>$48</w:t>
            </w:r>
          </w:p>
        </w:tc>
        <w:tc>
          <w:tcPr>
            <w:tcW w:type="dxa" w:w="1305"/>
          </w:tcPr>
          <w:p>
            <w:pPr>
              <w:spacing w:after="0"/>
              <w:jc w:val="right"/>
            </w:pPr>
            <w:r>
              <w:rPr>
                <w:sz w:val="16"/>
              </w:rPr>
              <w:t>0.000424%</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$8,438,278,314</w:t>
            </w:r>
          </w:p>
        </w:tc>
        <w:tc>
          <w:tcPr>
            <w:tcW w:type="dxa" w:w="1133"/>
          </w:tcPr>
          <w:p>
            <w:pPr>
              <w:spacing w:after="0"/>
              <w:jc w:val="right"/>
            </w:pPr>
          </w:p>
        </w:tc>
        <w:tc>
          <w:tcPr>
            <w:tcW w:type="dxa" w:w="1042"/>
          </w:tcPr>
          <w:p>
            <w:pPr>
              <w:spacing w:after="0"/>
              <w:jc w:val="right"/>
            </w:pPr>
            <w:r>
              <w:rPr>
                <w:sz w:val="16"/>
              </w:rPr>
              <w:t>26,043</w:t>
            </w:r>
          </w:p>
        </w:tc>
        <w:tc>
          <w:tcPr>
            <w:tcW w:type="dxa" w:w="1037"/>
          </w:tcPr>
          <w:p>
            <w:pPr>
              <w:spacing w:after="0"/>
              <w:jc w:val="right"/>
            </w:pPr>
            <w:r>
              <w:rPr>
                <w:sz w:val="16"/>
              </w:rPr>
              <w:t>$9,540</w:t>
            </w:r>
          </w:p>
        </w:tc>
        <w:tc>
          <w:tcPr>
            <w:tcW w:type="dxa" w:w="1126"/>
          </w:tcPr>
          <w:p>
            <w:pPr>
              <w:spacing w:after="0"/>
              <w:jc w:val="right"/>
            </w:pPr>
          </w:p>
        </w:tc>
        <w:tc>
          <w:tcPr>
            <w:tcW w:type="dxa" w:w="1156"/>
          </w:tcPr>
          <w:p>
            <w:pPr>
              <w:spacing w:after="0"/>
              <w:jc w:val="right"/>
            </w:pPr>
            <w:r>
              <w:rPr>
                <w:sz w:val="16"/>
              </w:rPr>
              <w:t>$244,643</w:t>
            </w:r>
          </w:p>
        </w:tc>
        <w:tc>
          <w:tcPr>
            <w:tcW w:type="dxa" w:w="1305"/>
          </w:tcPr>
          <w:p>
            <w:pPr>
              <w:spacing w:after="0"/>
              <w:jc w:val="right"/>
            </w:pPr>
            <w:r>
              <w:rPr>
                <w:sz w:val="16"/>
              </w:rPr>
              <w:t>0.000113%</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$8,438,278,314</w:t>
            </w:r>
          </w:p>
        </w:tc>
        <w:tc>
          <w:tcPr>
            <w:tcW w:type="dxa" w:w="1133"/>
          </w:tcPr>
          <w:p>
            <w:pPr>
              <w:spacing w:after="0"/>
              <w:jc w:val="right"/>
            </w:pPr>
            <w:r>
              <w:rPr>
                <w:sz w:val="16"/>
              </w:rPr>
              <w:t>$45,522,752</w:t>
            </w:r>
          </w:p>
        </w:tc>
        <w:tc>
          <w:tcPr>
            <w:tcW w:type="dxa" w:w="1042"/>
          </w:tcPr>
          <w:p>
            <w:pPr>
              <w:spacing w:after="0"/>
              <w:jc w:val="right"/>
            </w:pPr>
            <w:r>
              <w:rPr>
                <w:sz w:val="16"/>
              </w:rPr>
              <w:t>26,043</w:t>
            </w:r>
          </w:p>
        </w:tc>
        <w:tc>
          <w:tcPr>
            <w:tcW w:type="dxa" w:w="1037"/>
          </w:tcPr>
          <w:p>
            <w:pPr>
              <w:spacing w:after="0"/>
              <w:jc w:val="right"/>
            </w:pPr>
            <w:r>
              <w:rPr>
                <w:sz w:val="16"/>
              </w:rPr>
              <w:t>$139,329</w:t>
            </w:r>
          </w:p>
        </w:tc>
        <w:tc>
          <w:tcPr>
            <w:tcW w:type="dxa" w:w="1126"/>
          </w:tcPr>
          <w:p>
            <w:pPr>
              <w:spacing w:after="0"/>
              <w:jc w:val="right"/>
            </w:pPr>
            <w:r>
              <w:rPr>
                <w:sz w:val="16"/>
              </w:rPr>
              <w:t>$1,061</w:t>
            </w:r>
          </w:p>
        </w:tc>
        <w:tc>
          <w:tcPr>
            <w:tcW w:type="dxa" w:w="1156"/>
          </w:tcPr>
          <w:p>
            <w:pPr>
              <w:spacing w:after="0"/>
              <w:jc w:val="right"/>
            </w:pPr>
            <w:r>
              <w:rPr>
                <w:sz w:val="16"/>
              </w:rPr>
              <w:t>$249,536</w:t>
            </w:r>
          </w:p>
        </w:tc>
        <w:tc>
          <w:tcPr>
            <w:tcW w:type="dxa" w:w="1305"/>
          </w:tcPr>
          <w:p>
            <w:pPr>
              <w:spacing w:after="0"/>
              <w:jc w:val="right"/>
            </w:pPr>
            <w:r>
              <w:rPr>
                <w:sz w:val="16"/>
              </w:rPr>
              <w:t>0.00165%</w:t>
            </w:r>
          </w:p>
        </w:tc>
        <w:tc>
          <w:tcPr>
            <w:tcW w:type="dxa" w:w="1179"/>
          </w:tcPr>
          <w:p>
            <w:pPr>
              <w:spacing w:after="0"/>
              <w:jc w:val="right"/>
            </w:pPr>
            <w:r>
              <w:rPr>
                <w:sz w:val="16"/>
              </w:rPr>
              <w:t>$30,000</w:t>
            </w: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$8,438,278,314</w:t>
            </w:r>
          </w:p>
        </w:tc>
        <w:tc>
          <w:tcPr>
            <w:tcW w:type="dxa" w:w="1133"/>
          </w:tcPr>
          <w:p>
            <w:pPr>
              <w:spacing w:after="0"/>
              <w:jc w:val="right"/>
            </w:pPr>
            <w:r>
              <w:rPr>
                <w:sz w:val="16"/>
              </w:rPr>
              <w:t>$45,522,752</w:t>
            </w:r>
          </w:p>
        </w:tc>
        <w:tc>
          <w:tcPr>
            <w:tcW w:type="dxa" w:w="1042"/>
          </w:tcPr>
          <w:p>
            <w:pPr>
              <w:spacing w:after="0"/>
              <w:jc w:val="right"/>
            </w:pPr>
            <w:r>
              <w:rPr>
                <w:sz w:val="16"/>
              </w:rPr>
              <w:t>26,043</w:t>
            </w:r>
          </w:p>
        </w:tc>
        <w:tc>
          <w:tcPr>
            <w:tcW w:type="dxa" w:w="1037"/>
          </w:tcPr>
          <w:p>
            <w:pPr>
              <w:spacing w:after="0"/>
              <w:jc w:val="right"/>
            </w:pPr>
            <w:r>
              <w:rPr>
                <w:sz w:val="16"/>
              </w:rPr>
              <w:t>$1,325,138</w:t>
            </w:r>
          </w:p>
        </w:tc>
        <w:tc>
          <w:tcPr>
            <w:tcW w:type="dxa" w:w="1126"/>
          </w:tcPr>
          <w:p>
            <w:pPr>
              <w:spacing w:after="0"/>
              <w:jc w:val="right"/>
            </w:pPr>
            <w:r>
              <w:rPr>
                <w:sz w:val="16"/>
              </w:rPr>
              <w:t>$5,849</w:t>
            </w:r>
          </w:p>
        </w:tc>
        <w:tc>
          <w:tcPr>
            <w:tcW w:type="dxa" w:w="1156"/>
          </w:tcPr>
          <w:p>
            <w:pPr>
              <w:spacing w:after="0"/>
              <w:jc w:val="right"/>
            </w:pPr>
            <w:r>
              <w:rPr>
                <w:sz w:val="16"/>
              </w:rPr>
              <w:t>$378,468</w:t>
            </w:r>
          </w:p>
        </w:tc>
        <w:tc>
          <w:tcPr>
            <w:tcW w:type="dxa" w:w="1305"/>
          </w:tcPr>
          <w:p>
            <w:pPr>
              <w:spacing w:after="0"/>
              <w:jc w:val="right"/>
            </w:pPr>
            <w:r>
              <w:rPr>
                <w:sz w:val="16"/>
              </w:rPr>
              <w:t>0.0157%</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r>
              <w:rPr>
                <w:sz w:val="16"/>
              </w:rPr>
              <w:t>$1,793,240.48</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$8,438,278,314</w:t>
            </w:r>
          </w:p>
        </w:tc>
        <w:tc>
          <w:tcPr>
            <w:tcW w:type="dxa" w:w="1133"/>
          </w:tcPr>
          <w:p>
            <w:pPr>
              <w:spacing w:after="0"/>
              <w:jc w:val="right"/>
            </w:pPr>
          </w:p>
        </w:tc>
        <w:tc>
          <w:tcPr>
            <w:tcW w:type="dxa" w:w="1042"/>
          </w:tcPr>
          <w:p>
            <w:pPr>
              <w:spacing w:after="0"/>
              <w:jc w:val="right"/>
            </w:pPr>
            <w:r>
              <w:rPr>
                <w:sz w:val="16"/>
              </w:rPr>
              <w:t>26,043</w:t>
            </w:r>
          </w:p>
        </w:tc>
        <w:tc>
          <w:tcPr>
            <w:tcW w:type="dxa" w:w="1037"/>
          </w:tcPr>
          <w:p>
            <w:pPr>
              <w:spacing w:after="0"/>
              <w:jc w:val="right"/>
            </w:pPr>
            <w:r>
              <w:rPr>
                <w:sz w:val="16"/>
              </w:rPr>
              <w:t>under $1</w:t>
            </w:r>
          </w:p>
        </w:tc>
        <w:tc>
          <w:tcPr>
            <w:tcW w:type="dxa" w:w="1126"/>
          </w:tcPr>
          <w:p>
            <w:pPr>
              <w:spacing w:after="0"/>
              <w:jc w:val="right"/>
            </w:pPr>
          </w:p>
        </w:tc>
        <w:tc>
          <w:tcPr>
            <w:tcW w:type="dxa" w:w="1156"/>
          </w:tcPr>
          <w:p>
            <w:pPr>
              <w:spacing w:after="0"/>
              <w:jc w:val="right"/>
            </w:pPr>
            <w:r>
              <w:rPr>
                <w:sz w:val="16"/>
              </w:rPr>
              <w:t>$6</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$5,500,065,302</w:t>
            </w:r>
          </w:p>
        </w:tc>
        <w:tc>
          <w:tcPr>
            <w:tcW w:type="dxa" w:w="1133"/>
          </w:tcPr>
          <w:p>
            <w:pPr>
              <w:spacing w:after="0"/>
              <w:jc w:val="right"/>
            </w:pPr>
            <w:r>
              <w:rPr>
                <w:sz w:val="16"/>
              </w:rPr>
              <w:t>$25,774,922</w:t>
            </w:r>
          </w:p>
        </w:tc>
        <w:tc>
          <w:tcPr>
            <w:tcW w:type="dxa" w:w="1042"/>
          </w:tcPr>
          <w:p>
            <w:pPr>
              <w:spacing w:after="0"/>
              <w:jc w:val="right"/>
            </w:pPr>
            <w:r>
              <w:rPr>
                <w:sz w:val="16"/>
              </w:rPr>
              <w:t>21,580</w:t>
            </w:r>
          </w:p>
        </w:tc>
        <w:tc>
          <w:tcPr>
            <w:tcW w:type="dxa" w:w="1037"/>
          </w:tcPr>
          <w:p>
            <w:pPr>
              <w:spacing w:after="0"/>
              <w:jc w:val="right"/>
            </w:pPr>
            <w:r>
              <w:rPr>
                <w:sz w:val="16"/>
              </w:rPr>
              <w:t>$4,956,304</w:t>
            </w:r>
          </w:p>
        </w:tc>
        <w:tc>
          <w:tcPr>
            <w:tcW w:type="dxa" w:w="1126"/>
          </w:tcPr>
          <w:p>
            <w:pPr>
              <w:spacing w:after="0"/>
              <w:jc w:val="right"/>
            </w:pPr>
            <w:r>
              <w:rPr>
                <w:sz w:val="16"/>
              </w:rPr>
              <w:t>$133</w:t>
            </w:r>
          </w:p>
        </w:tc>
        <w:tc>
          <w:tcPr>
            <w:tcW w:type="dxa" w:w="1156"/>
          </w:tcPr>
          <w:p>
            <w:pPr>
              <w:spacing w:after="0"/>
              <w:jc w:val="right"/>
            </w:pPr>
            <w:r>
              <w:rPr>
                <w:sz w:val="16"/>
              </w:rPr>
              <w:t>$169,043</w:t>
            </w:r>
          </w:p>
        </w:tc>
        <w:tc>
          <w:tcPr>
            <w:tcW w:type="dxa" w:w="1305"/>
          </w:tcPr>
          <w:p>
            <w:pPr>
              <w:spacing w:after="0"/>
              <w:jc w:val="right"/>
            </w:pPr>
            <w:r>
              <w:rPr>
                <w:sz w:val="16"/>
              </w:rPr>
              <w:t>0.0901%</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$8,438,278,314</w:t>
            </w:r>
          </w:p>
        </w:tc>
        <w:tc>
          <w:tcPr>
            <w:tcW w:type="dxa" w:w="1133"/>
          </w:tcPr>
          <w:p>
            <w:pPr>
              <w:spacing w:after="0"/>
              <w:jc w:val="right"/>
            </w:pPr>
            <w:r>
              <w:rPr>
                <w:sz w:val="16"/>
              </w:rPr>
              <w:t>$45,522,752</w:t>
            </w:r>
          </w:p>
        </w:tc>
        <w:tc>
          <w:tcPr>
            <w:tcW w:type="dxa" w:w="1042"/>
          </w:tcPr>
          <w:p>
            <w:pPr>
              <w:spacing w:after="0"/>
              <w:jc w:val="right"/>
            </w:pPr>
            <w:r>
              <w:rPr>
                <w:sz w:val="16"/>
              </w:rPr>
              <w:t>26,043</w:t>
            </w:r>
          </w:p>
        </w:tc>
        <w:tc>
          <w:tcPr>
            <w:tcW w:type="dxa" w:w="1037"/>
          </w:tcPr>
          <w:p>
            <w:pPr>
              <w:spacing w:after="0"/>
              <w:jc w:val="right"/>
            </w:pPr>
            <w:r>
              <w:rPr>
                <w:sz w:val="16"/>
              </w:rPr>
              <w:t>$55,170</w:t>
            </w:r>
          </w:p>
        </w:tc>
        <w:tc>
          <w:tcPr>
            <w:tcW w:type="dxa" w:w="1126"/>
          </w:tcPr>
          <w:p>
            <w:pPr>
              <w:spacing w:after="0"/>
              <w:jc w:val="right"/>
            </w:pPr>
            <w:r>
              <w:rPr>
                <w:sz w:val="16"/>
              </w:rPr>
              <w:t>under $1</w:t>
            </w:r>
          </w:p>
        </w:tc>
        <w:tc>
          <w:tcPr>
            <w:tcW w:type="dxa" w:w="1156"/>
          </w:tcPr>
          <w:p>
            <w:pPr>
              <w:spacing w:after="0"/>
              <w:jc w:val="right"/>
            </w:pPr>
            <w:r>
              <w:rPr>
                <w:sz w:val="16"/>
              </w:rPr>
              <w:t>$196,837</w:t>
            </w:r>
          </w:p>
        </w:tc>
        <w:tc>
          <w:tcPr>
            <w:tcW w:type="dxa" w:w="1305"/>
          </w:tcPr>
          <w:p>
            <w:pPr>
              <w:spacing w:after="0"/>
              <w:jc w:val="right"/>
            </w:pPr>
            <w:r>
              <w:rPr>
                <w:sz w:val="16"/>
              </w:rPr>
              <w:t>0.000654%</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p>
        </w:tc>
      </w:tr>
    </w:tbl>
    <w:p>
      <w:pPr>
        <w:spacing w:after="40" w:before="60"/>
      </w:pPr>
      <w:r>
        <w:rPr>
          <w:sz w:val="15"/>
        </w:rPr>
        <w:t>Totals since 2023-04-13 (Storm Events through 2026-06-30): 147 county-coded records, 17 with a damage value recorded (including $0), $140,000; 53 zone-level records, 15 with a damage value recorded (including $0), $0 reported for the zone; Public Assistance on counted declarations $1,793,240.48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26,043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$8,438,278,314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$45,522,752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$14,001,314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$2,627,066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Elbert County</w:t>
            </w:r>
          </w:p>
        </w:tc>
        <w:tc>
          <w:tcPr>
            <w:tcW w:type="dxa" w:w="1527"/>
          </w:tcPr>
          <w:p>
            <w:pPr>
              <w:spacing w:after="0"/>
              <w:jc w:val="left"/>
            </w:pPr>
            <w:r>
              <w:rPr>
                <w:sz w:val="16"/>
              </w:rPr>
              <w:t>080055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Elizabeth town</w:t>
            </w:r>
          </w:p>
        </w:tc>
        <w:tc>
          <w:tcPr>
            <w:tcW w:type="dxa" w:w="1527"/>
          </w:tcPr>
          <w:p>
            <w:pPr>
              <w:spacing w:after="0"/>
              <w:jc w:val="left"/>
            </w:pPr>
            <w:r>
              <w:rPr>
                <w:sz w:val="16"/>
              </w:rPr>
              <w:t>080056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Elbert County, CO: risk-assessment baseline packet, release 2026-10 (data as of 2026-09-28; County area 08039).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Elbert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Elbert County, CO: Risk-assessment baseline packet</dc:title>
  <dc:subject>Hazard Plain release 2026-10, as of 2026-09-28. Preview: automated baseline</dc:subject>
  <dc:creator>Hazard Plain</dc:creator>
  <cp:keywords>Hazard Plain; hazard mitigation; risk assessment; 08039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