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Eagle County, CO</w:t>
      </w:r>
    </w:p>
    <w:p>
      <w:pPr>
        <w:spacing w:after="120" w:before="0"/>
      </w:pPr>
      <w:r>
        <w:rPr>
          <w:color w:val="555555"/>
          <w:sz w:val="24"/>
        </w:rPr>
        <w:t>Risk-assessment baseline packet</w:t>
      </w:r>
    </w:p>
    <w:p>
      <w:pPr>
        <w:spacing w:after="120" w:before="0"/>
      </w:pPr>
      <w:r>
        <w:rPr>
          <w:b/>
          <w:sz w:val="18"/>
        </w:rPr>
        <w:t xml:space="preserve">County FIPS: </w:t>
      </w:r>
      <w:r>
        <w:rPr>
          <w:sz w:val="18"/>
        </w:rPr>
        <w:t>08037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2030-06-17. Plan: Eagle County, CO Hazard Mitigation Plan 2025 (FEMA plan 109833), approved 2025-06-18.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2025-06-18: no new hazard declaration and 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($38,760,664 a year), Avalanche ($6,404,900) and Lightning ($1,565,678).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2030-06-17</w:t>
      </w:r>
    </w:p>
    <w:p>
      <w:pPr>
        <w:keepNext/>
        <w:spacing w:after="40" w:before="0"/>
      </w:pPr>
      <w:r>
        <w:rPr>
          <w:b/>
        </w:rPr>
        <w:t xml:space="preserve">Plan: </w:t>
      </w:r>
      <w:r>
        <w:rPr/>
        <w:t>Eagle County, CO Hazard Mitigation Plan 2025 (FEMA plan 109833)</w:t>
      </w:r>
    </w:p>
    <w:p>
      <w:pPr>
        <w:keepNext/>
        <w:spacing w:after="40" w:before="0"/>
      </w:pPr>
      <w:r>
        <w:rPr>
          <w:b/>
        </w:rPr>
        <w:t xml:space="preserve">Approved: </w:t>
      </w:r>
      <w:r>
        <w:rPr/>
        <w:t>2025-06-18</w:t>
      </w:r>
    </w:p>
    <w:p>
      <w:pPr>
        <w:keepNext/>
        <w:spacing w:after="40" w:before="0"/>
      </w:pPr>
      <w:r>
        <w:rPr>
          <w:b/>
        </w:rPr>
        <w:t xml:space="preserve">Days to expiry: </w:t>
      </w:r>
      <w:r>
        <w:rPr/>
        <w:t>1,356</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367"/>
        <w:gridCol w:w="1922"/>
        <w:gridCol w:w="3057"/>
        <w:gridCol w:w="2335"/>
        <w:gridCol w:w="1199"/>
        <w:gridCol w:w="1199"/>
        <w:gridCol w:w="1034"/>
      </w:tblGrid>
      <w:tr>
        <w:trPr>
          <w:cantSplit/>
          <w:tblHeader/>
        </w:trPr>
        <w:tc>
          <w:tcPr>
            <w:tcW w:type="dxa" w:w="3367"/>
            <w:shd w:val="clear" w:color="auto" w:fill="E8E8E8"/>
          </w:tcPr>
          <w:p>
            <w:pPr>
              <w:spacing w:after="0"/>
              <w:jc w:val="left"/>
            </w:pPr>
            <w:r>
              <w:rPr>
                <w:b/>
                <w:sz w:val="16"/>
              </w:rPr>
              <w:t>Jurisdiction</w:t>
            </w:r>
          </w:p>
        </w:tc>
        <w:tc>
          <w:tcPr>
            <w:tcW w:type="dxa" w:w="1922"/>
            <w:shd w:val="clear" w:color="auto" w:fill="E8E8E8"/>
          </w:tcPr>
          <w:p>
            <w:pPr>
              <w:spacing w:after="0"/>
              <w:jc w:val="left"/>
            </w:pPr>
            <w:r>
              <w:rPr>
                <w:b/>
                <w:sz w:val="16"/>
              </w:rPr>
              <w:t>Type</w:t>
            </w:r>
          </w:p>
        </w:tc>
        <w:tc>
          <w:tcPr>
            <w:tcW w:type="dxa" w:w="3057"/>
            <w:shd w:val="clear" w:color="auto" w:fill="E8E8E8"/>
          </w:tcPr>
          <w:p>
            <w:pPr>
              <w:spacing w:after="0"/>
              <w:jc w:val="left"/>
            </w:pPr>
            <w:r>
              <w:rPr>
                <w:b/>
                <w:sz w:val="16"/>
              </w:rPr>
              <w:t>Status</w:t>
            </w:r>
          </w:p>
        </w:tc>
        <w:tc>
          <w:tcPr>
            <w:tcW w:type="dxa" w:w="2335"/>
            <w:shd w:val="clear" w:color="auto" w:fill="E8E8E8"/>
          </w:tcPr>
          <w:p>
            <w:pPr>
              <w:spacing w:after="0"/>
              <w:jc w:val="left"/>
            </w:pPr>
            <w:r>
              <w:rPr>
                <w:b/>
                <w:sz w:val="16"/>
              </w:rPr>
              <w:t>Plan</w:t>
            </w:r>
          </w:p>
        </w:tc>
        <w:tc>
          <w:tcPr>
            <w:tcW w:type="dxa" w:w="1199"/>
            <w:shd w:val="clear" w:color="auto" w:fill="E8E8E8"/>
          </w:tcPr>
          <w:p>
            <w:pPr>
              <w:spacing w:after="0"/>
              <w:jc w:val="left"/>
            </w:pPr>
            <w:r>
              <w:rPr>
                <w:b/>
                <w:sz w:val="16"/>
              </w:rPr>
              <w:t>Approved</w:t>
            </w:r>
          </w:p>
        </w:tc>
        <w:tc>
          <w:tcPr>
            <w:tcW w:type="dxa" w:w="1199"/>
            <w:shd w:val="clear" w:color="auto" w:fill="E8E8E8"/>
          </w:tcPr>
          <w:p>
            <w:pPr>
              <w:spacing w:after="0"/>
              <w:jc w:val="left"/>
            </w:pPr>
            <w:r>
              <w:rPr>
                <w:b/>
                <w:sz w:val="16"/>
              </w:rPr>
              <w:t>Expires</w:t>
            </w:r>
          </w:p>
        </w:tc>
        <w:tc>
          <w:tcPr>
            <w:tcW w:type="dxa" w:w="103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367"/>
          </w:tcPr>
          <w:p>
            <w:pPr>
              <w:spacing w:after="0"/>
              <w:jc w:val="left"/>
            </w:pPr>
            <w:r>
              <w:rPr>
                <w:sz w:val="16"/>
              </w:rPr>
              <w:t>Eagle County</w:t>
            </w:r>
          </w:p>
        </w:tc>
        <w:tc>
          <w:tcPr>
            <w:tcW w:type="dxa" w:w="1922"/>
          </w:tcPr>
          <w:p>
            <w:pPr>
              <w:spacing w:after="0"/>
              <w:jc w:val="left"/>
            </w:pPr>
            <w:r>
              <w:rPr>
                <w:sz w:val="16"/>
              </w:rPr>
              <w:t>County</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Avon town</w:t>
            </w:r>
          </w:p>
        </w:tc>
        <w:tc>
          <w:tcPr>
            <w:tcW w:type="dxa" w:w="1922"/>
          </w:tcPr>
          <w:p>
            <w:pPr>
              <w:spacing w:after="0"/>
              <w:jc w:val="left"/>
            </w:pPr>
            <w:r>
              <w:rPr>
                <w:sz w:val="16"/>
              </w:rPr>
              <w:t>Town</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Basalt town</w:t>
            </w:r>
          </w:p>
        </w:tc>
        <w:tc>
          <w:tcPr>
            <w:tcW w:type="dxa" w:w="1922"/>
          </w:tcPr>
          <w:p>
            <w:pPr>
              <w:spacing w:after="0"/>
              <w:jc w:val="left"/>
            </w:pPr>
            <w:r>
              <w:rPr>
                <w:sz w:val="16"/>
              </w:rPr>
              <w:t>Town</w:t>
            </w:r>
          </w:p>
        </w:tc>
        <w:tc>
          <w:tcPr>
            <w:tcW w:type="dxa" w:w="3057"/>
          </w:tcPr>
          <w:p>
            <w:pPr>
              <w:spacing w:after="0"/>
              <w:jc w:val="left"/>
            </w:pPr>
            <w:r>
              <w:rPr>
                <w:sz w:val="16"/>
              </w:rPr>
              <w:t>Approved, expires 2028-04-13</w:t>
            </w:r>
          </w:p>
        </w:tc>
        <w:tc>
          <w:tcPr>
            <w:tcW w:type="dxa" w:w="2335"/>
          </w:tcPr>
          <w:p>
            <w:pPr>
              <w:spacing w:after="0"/>
              <w:jc w:val="left"/>
            </w:pPr>
            <w:r>
              <w:rPr>
                <w:sz w:val="16"/>
              </w:rPr>
              <w:t>Pitkin County, CO Hazard Mitigation Plan 2023 (FEMA plan 108829)</w:t>
            </w:r>
          </w:p>
        </w:tc>
        <w:tc>
          <w:tcPr>
            <w:tcW w:type="dxa" w:w="1199"/>
          </w:tcPr>
          <w:p>
            <w:pPr>
              <w:spacing w:after="0"/>
              <w:jc w:val="left"/>
            </w:pPr>
            <w:r>
              <w:rPr>
                <w:sz w:val="16"/>
              </w:rPr>
              <w:t>2023-04-14</w:t>
            </w:r>
          </w:p>
        </w:tc>
        <w:tc>
          <w:tcPr>
            <w:tcW w:type="dxa" w:w="1199"/>
          </w:tcPr>
          <w:p>
            <w:pPr>
              <w:spacing w:after="0"/>
              <w:jc w:val="left"/>
            </w:pPr>
            <w:r>
              <w:rPr>
                <w:sz w:val="16"/>
              </w:rPr>
              <w:t>2028-04-13</w:t>
            </w:r>
          </w:p>
        </w:tc>
        <w:tc>
          <w:tcPr>
            <w:tcW w:type="dxa" w:w="1034"/>
          </w:tcPr>
          <w:p>
            <w:pPr>
              <w:spacing w:after="0"/>
              <w:jc w:val="right"/>
            </w:pPr>
            <w:r>
              <w:rPr>
                <w:sz w:val="16"/>
              </w:rPr>
              <w:t>561</w:t>
            </w:r>
          </w:p>
        </w:tc>
      </w:tr>
      <w:tr>
        <w:trPr>
          <w:cantSplit/>
        </w:trPr>
        <w:tc>
          <w:tcPr>
            <w:tcW w:type="dxa" w:w="3367"/>
          </w:tcPr>
          <w:p>
            <w:pPr>
              <w:spacing w:after="0"/>
              <w:jc w:val="left"/>
            </w:pPr>
            <w:r>
              <w:rPr>
                <w:sz w:val="16"/>
              </w:rPr>
              <w:t>Eagle town</w:t>
            </w:r>
          </w:p>
        </w:tc>
        <w:tc>
          <w:tcPr>
            <w:tcW w:type="dxa" w:w="1922"/>
          </w:tcPr>
          <w:p>
            <w:pPr>
              <w:spacing w:after="0"/>
              <w:jc w:val="left"/>
            </w:pPr>
            <w:r>
              <w:rPr>
                <w:sz w:val="16"/>
              </w:rPr>
              <w:t>Town</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Gypsum town</w:t>
            </w:r>
          </w:p>
        </w:tc>
        <w:tc>
          <w:tcPr>
            <w:tcW w:type="dxa" w:w="1922"/>
          </w:tcPr>
          <w:p>
            <w:pPr>
              <w:spacing w:after="0"/>
              <w:jc w:val="left"/>
            </w:pPr>
            <w:r>
              <w:rPr>
                <w:sz w:val="16"/>
              </w:rPr>
              <w:t>Town</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Minturn town</w:t>
            </w:r>
          </w:p>
        </w:tc>
        <w:tc>
          <w:tcPr>
            <w:tcW w:type="dxa" w:w="1922"/>
          </w:tcPr>
          <w:p>
            <w:pPr>
              <w:spacing w:after="0"/>
              <w:jc w:val="left"/>
            </w:pPr>
            <w:r>
              <w:rPr>
                <w:sz w:val="16"/>
              </w:rPr>
              <w:t>Town</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Red Cliff town</w:t>
            </w:r>
          </w:p>
        </w:tc>
        <w:tc>
          <w:tcPr>
            <w:tcW w:type="dxa" w:w="1922"/>
          </w:tcPr>
          <w:p>
            <w:pPr>
              <w:spacing w:after="0"/>
              <w:jc w:val="left"/>
            </w:pPr>
            <w:r>
              <w:rPr>
                <w:sz w:val="16"/>
              </w:rPr>
              <w:t>Town</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Vail town</w:t>
            </w:r>
          </w:p>
        </w:tc>
        <w:tc>
          <w:tcPr>
            <w:tcW w:type="dxa" w:w="1922"/>
          </w:tcPr>
          <w:p>
            <w:pPr>
              <w:spacing w:after="0"/>
              <w:jc w:val="left"/>
            </w:pPr>
            <w:r>
              <w:rPr>
                <w:sz w:val="16"/>
              </w:rPr>
              <w:t>Town</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Basalt Library District</w:t>
            </w:r>
          </w:p>
        </w:tc>
        <w:tc>
          <w:tcPr>
            <w:tcW w:type="dxa" w:w="1922"/>
          </w:tcPr>
          <w:p>
            <w:pPr>
              <w:spacing w:after="0"/>
              <w:jc w:val="left"/>
            </w:pPr>
            <w:r>
              <w:rPr>
                <w:sz w:val="16"/>
              </w:rPr>
              <w:t>Special District</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Basalt Sanitation District</w:t>
            </w:r>
          </w:p>
        </w:tc>
        <w:tc>
          <w:tcPr>
            <w:tcW w:type="dxa" w:w="1922"/>
          </w:tcPr>
          <w:p>
            <w:pPr>
              <w:spacing w:after="0"/>
              <w:jc w:val="left"/>
            </w:pPr>
            <w:r>
              <w:rPr>
                <w:sz w:val="16"/>
              </w:rPr>
              <w:t>Water/Sewer Authority</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Berry Creek Metro District</w:t>
            </w:r>
          </w:p>
        </w:tc>
        <w:tc>
          <w:tcPr>
            <w:tcW w:type="dxa" w:w="1922"/>
          </w:tcPr>
          <w:p>
            <w:pPr>
              <w:spacing w:after="0"/>
              <w:jc w:val="left"/>
            </w:pPr>
            <w:r>
              <w:rPr>
                <w:sz w:val="16"/>
              </w:rPr>
              <w:t>Special District</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Cordillera Metro District</w:t>
            </w:r>
          </w:p>
        </w:tc>
        <w:tc>
          <w:tcPr>
            <w:tcW w:type="dxa" w:w="1922"/>
          </w:tcPr>
          <w:p>
            <w:pPr>
              <w:spacing w:after="0"/>
              <w:jc w:val="left"/>
            </w:pPr>
            <w:r>
              <w:rPr>
                <w:sz w:val="16"/>
              </w:rPr>
              <w:t>Special District</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Eagle County Paramedic Services</w:t>
            </w:r>
          </w:p>
        </w:tc>
        <w:tc>
          <w:tcPr>
            <w:tcW w:type="dxa" w:w="1922"/>
          </w:tcPr>
          <w:p>
            <w:pPr>
              <w:spacing w:after="0"/>
              <w:jc w:val="left"/>
            </w:pPr>
            <w:r>
              <w:rPr>
                <w:sz w:val="16"/>
              </w:rPr>
              <w:t>Fire/EMS District</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Eagle County School District</w:t>
            </w:r>
          </w:p>
        </w:tc>
        <w:tc>
          <w:tcPr>
            <w:tcW w:type="dxa" w:w="1922"/>
          </w:tcPr>
          <w:p>
            <w:pPr>
              <w:spacing w:after="0"/>
              <w:jc w:val="left"/>
            </w:pPr>
            <w:r>
              <w:rPr>
                <w:sz w:val="16"/>
              </w:rPr>
              <w:t>School/School District</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Eagle River Water &amp; Sanitation District</w:t>
            </w:r>
          </w:p>
        </w:tc>
        <w:tc>
          <w:tcPr>
            <w:tcW w:type="dxa" w:w="1922"/>
          </w:tcPr>
          <w:p>
            <w:pPr>
              <w:spacing w:after="0"/>
              <w:jc w:val="left"/>
            </w:pPr>
            <w:r>
              <w:rPr>
                <w:sz w:val="16"/>
              </w:rPr>
              <w:t>Water/Sewer Authority</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Eagle Valley Library District</w:t>
            </w:r>
          </w:p>
        </w:tc>
        <w:tc>
          <w:tcPr>
            <w:tcW w:type="dxa" w:w="1922"/>
          </w:tcPr>
          <w:p>
            <w:pPr>
              <w:spacing w:after="0"/>
              <w:jc w:val="left"/>
            </w:pPr>
            <w:r>
              <w:rPr>
                <w:sz w:val="16"/>
              </w:rPr>
              <w:t>Special District</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Eagle Valley Transportation Authority</w:t>
            </w:r>
          </w:p>
        </w:tc>
        <w:tc>
          <w:tcPr>
            <w:tcW w:type="dxa" w:w="1922"/>
          </w:tcPr>
          <w:p>
            <w:pPr>
              <w:spacing w:after="0"/>
              <w:jc w:val="left"/>
            </w:pPr>
            <w:r>
              <w:rPr>
                <w:sz w:val="16"/>
              </w:rPr>
              <w:t>Transit/Airport</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Mountain Recreation Metropolitan District</w:t>
            </w:r>
          </w:p>
        </w:tc>
        <w:tc>
          <w:tcPr>
            <w:tcW w:type="dxa" w:w="1922"/>
          </w:tcPr>
          <w:p>
            <w:pPr>
              <w:spacing w:after="0"/>
              <w:jc w:val="left"/>
            </w:pPr>
            <w:r>
              <w:rPr>
                <w:sz w:val="16"/>
              </w:rPr>
              <w:t>Special District</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Other (Eagle River FPD)</w:t>
            </w:r>
          </w:p>
        </w:tc>
        <w:tc>
          <w:tcPr>
            <w:tcW w:type="dxa" w:w="1922"/>
          </w:tcPr>
          <w:p>
            <w:pPr>
              <w:spacing w:after="0"/>
              <w:jc w:val="left"/>
            </w:pPr>
            <w:r>
              <w:rPr>
                <w:sz w:val="16"/>
              </w:rPr>
              <w:t>Fire/EMS District</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Other (Eagle-Vail Metropolitan)</w:t>
            </w:r>
          </w:p>
        </w:tc>
        <w:tc>
          <w:tcPr>
            <w:tcW w:type="dxa" w:w="1922"/>
          </w:tcPr>
          <w:p>
            <w:pPr>
              <w:spacing w:after="0"/>
              <w:jc w:val="left"/>
            </w:pPr>
            <w:r>
              <w:rPr>
                <w:sz w:val="16"/>
              </w:rPr>
              <w:t>Special District</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Other (Greater Eagle FPD)</w:t>
            </w:r>
          </w:p>
        </w:tc>
        <w:tc>
          <w:tcPr>
            <w:tcW w:type="dxa" w:w="1922"/>
          </w:tcPr>
          <w:p>
            <w:pPr>
              <w:spacing w:after="0"/>
              <w:jc w:val="left"/>
            </w:pPr>
            <w:r>
              <w:rPr>
                <w:sz w:val="16"/>
              </w:rPr>
              <w:t>Fire/EMS District</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Other (Gypsum FPD)</w:t>
            </w:r>
          </w:p>
        </w:tc>
        <w:tc>
          <w:tcPr>
            <w:tcW w:type="dxa" w:w="1922"/>
          </w:tcPr>
          <w:p>
            <w:pPr>
              <w:spacing w:after="0"/>
              <w:jc w:val="left"/>
            </w:pPr>
            <w:r>
              <w:rPr>
                <w:sz w:val="16"/>
              </w:rPr>
              <w:t>Fire/EMS District</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Roaring Fork Fire Rescue Authority</w:t>
            </w:r>
          </w:p>
        </w:tc>
        <w:tc>
          <w:tcPr>
            <w:tcW w:type="dxa" w:w="1922"/>
          </w:tcPr>
          <w:p>
            <w:pPr>
              <w:spacing w:after="0"/>
              <w:jc w:val="left"/>
            </w:pPr>
            <w:r>
              <w:rPr>
                <w:sz w:val="16"/>
              </w:rPr>
              <w:t>Fire/EMS District</w:t>
            </w:r>
          </w:p>
        </w:tc>
        <w:tc>
          <w:tcPr>
            <w:tcW w:type="dxa" w:w="3057"/>
          </w:tcPr>
          <w:p>
            <w:pPr>
              <w:spacing w:after="0"/>
              <w:jc w:val="left"/>
            </w:pPr>
            <w:r>
              <w:rPr>
                <w:sz w:val="16"/>
              </w:rPr>
              <w:t>Approved, expires 2028-04-13</w:t>
            </w:r>
          </w:p>
        </w:tc>
        <w:tc>
          <w:tcPr>
            <w:tcW w:type="dxa" w:w="2335"/>
          </w:tcPr>
          <w:p>
            <w:pPr>
              <w:spacing w:after="0"/>
              <w:jc w:val="left"/>
            </w:pPr>
            <w:r>
              <w:rPr>
                <w:sz w:val="16"/>
              </w:rPr>
              <w:t>Pitkin County, CO Hazard Mitigation Plan 2023 (FEMA plan 108829)</w:t>
            </w:r>
          </w:p>
        </w:tc>
        <w:tc>
          <w:tcPr>
            <w:tcW w:type="dxa" w:w="1199"/>
          </w:tcPr>
          <w:p>
            <w:pPr>
              <w:spacing w:after="0"/>
              <w:jc w:val="left"/>
            </w:pPr>
            <w:r>
              <w:rPr>
                <w:sz w:val="16"/>
              </w:rPr>
              <w:t>2023-04-14</w:t>
            </w:r>
          </w:p>
        </w:tc>
        <w:tc>
          <w:tcPr>
            <w:tcW w:type="dxa" w:w="1199"/>
          </w:tcPr>
          <w:p>
            <w:pPr>
              <w:spacing w:after="0"/>
              <w:jc w:val="left"/>
            </w:pPr>
            <w:r>
              <w:rPr>
                <w:sz w:val="16"/>
              </w:rPr>
              <w:t>2028-04-13</w:t>
            </w:r>
          </w:p>
        </w:tc>
        <w:tc>
          <w:tcPr>
            <w:tcW w:type="dxa" w:w="1034"/>
          </w:tcPr>
          <w:p>
            <w:pPr>
              <w:spacing w:after="0"/>
              <w:jc w:val="right"/>
            </w:pPr>
            <w:r>
              <w:rPr>
                <w:sz w:val="16"/>
              </w:rPr>
              <w:t>561</w:t>
            </w:r>
          </w:p>
        </w:tc>
      </w:tr>
      <w:tr>
        <w:trPr>
          <w:cantSplit/>
        </w:trPr>
        <w:tc>
          <w:tcPr>
            <w:tcW w:type="dxa" w:w="3367"/>
          </w:tcPr>
          <w:p>
            <w:pPr>
              <w:spacing w:after="0"/>
              <w:jc w:val="left"/>
            </w:pPr>
            <w:r>
              <w:rPr>
                <w:sz w:val="16"/>
              </w:rPr>
              <w:t>Roaring Fork Fire Rescue Authority</w:t>
            </w:r>
          </w:p>
        </w:tc>
        <w:tc>
          <w:tcPr>
            <w:tcW w:type="dxa" w:w="1922"/>
          </w:tcPr>
          <w:p>
            <w:pPr>
              <w:spacing w:after="0"/>
              <w:jc w:val="left"/>
            </w:pPr>
            <w:r>
              <w:rPr>
                <w:sz w:val="16"/>
              </w:rPr>
              <w:t>Fire/EMS District</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r>
        <w:trPr>
          <w:cantSplit/>
        </w:trPr>
        <w:tc>
          <w:tcPr>
            <w:tcW w:type="dxa" w:w="3367"/>
          </w:tcPr>
          <w:p>
            <w:pPr>
              <w:spacing w:after="0"/>
              <w:jc w:val="left"/>
            </w:pPr>
            <w:r>
              <w:rPr>
                <w:sz w:val="16"/>
              </w:rPr>
              <w:t>Vail Recreation District</w:t>
            </w:r>
          </w:p>
        </w:tc>
        <w:tc>
          <w:tcPr>
            <w:tcW w:type="dxa" w:w="1922"/>
          </w:tcPr>
          <w:p>
            <w:pPr>
              <w:spacing w:after="0"/>
              <w:jc w:val="left"/>
            </w:pPr>
            <w:r>
              <w:rPr>
                <w:sz w:val="16"/>
              </w:rPr>
              <w:t>Special District</w:t>
            </w:r>
          </w:p>
        </w:tc>
        <w:tc>
          <w:tcPr>
            <w:tcW w:type="dxa" w:w="3057"/>
          </w:tcPr>
          <w:p>
            <w:pPr>
              <w:spacing w:after="0"/>
              <w:jc w:val="left"/>
            </w:pPr>
            <w:r>
              <w:rPr>
                <w:sz w:val="16"/>
              </w:rPr>
              <w:t>Approved, expires 2030-06-17</w:t>
            </w:r>
          </w:p>
        </w:tc>
        <w:tc>
          <w:tcPr>
            <w:tcW w:type="dxa" w:w="2335"/>
          </w:tcPr>
          <w:p>
            <w:pPr>
              <w:spacing w:after="0"/>
              <w:jc w:val="left"/>
            </w:pPr>
            <w:r>
              <w:rPr>
                <w:sz w:val="16"/>
              </w:rPr>
              <w:t>Eagle County, CO Hazard Mitigation Plan 2025 (FEMA plan 109833)</w:t>
            </w:r>
          </w:p>
        </w:tc>
        <w:tc>
          <w:tcPr>
            <w:tcW w:type="dxa" w:w="1199"/>
          </w:tcPr>
          <w:p>
            <w:pPr>
              <w:spacing w:after="0"/>
              <w:jc w:val="left"/>
            </w:pPr>
            <w:r>
              <w:rPr>
                <w:sz w:val="16"/>
              </w:rPr>
              <w:t>2025-06-18</w:t>
            </w:r>
          </w:p>
        </w:tc>
        <w:tc>
          <w:tcPr>
            <w:tcW w:type="dxa" w:w="1199"/>
          </w:tcPr>
          <w:p>
            <w:pPr>
              <w:spacing w:after="0"/>
              <w:jc w:val="left"/>
            </w:pPr>
            <w:r>
              <w:rPr>
                <w:sz w:val="16"/>
              </w:rPr>
              <w:t>2030-06-17</w:t>
            </w:r>
          </w:p>
        </w:tc>
        <w:tc>
          <w:tcPr>
            <w:tcW w:type="dxa" w:w="1034"/>
          </w:tcPr>
          <w:p>
            <w:pPr>
              <w:spacing w:after="0"/>
              <w:jc w:val="right"/>
            </w:pPr>
            <w:r>
              <w:rPr>
                <w:sz w:val="16"/>
              </w:rPr>
              <w:t>1,356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237"/>
        <w:gridCol w:w="1126"/>
        <w:gridCol w:w="1126"/>
        <w:gridCol w:w="1500"/>
        <w:gridCol w:w="1166"/>
        <w:gridCol w:w="1596"/>
        <w:gridCol w:w="1549"/>
        <w:gridCol w:w="189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$37,730,830</w:t>
            </w:r>
          </w:p>
        </w:tc>
        <w:tc>
          <w:tcPr>
            <w:tcW w:type="dxa" w:w="1126"/>
          </w:tcPr>
          <w:p>
            <w:pPr>
              <w:spacing w:after="0"/>
              <w:jc w:val="right"/>
            </w:pPr>
            <w:r>
              <w:rPr>
                <w:sz w:val="16"/>
              </w:rPr>
              <w:t>$5,682</w:t>
            </w:r>
          </w:p>
        </w:tc>
        <w:tc>
          <w:tcPr>
            <w:tcW w:type="dxa" w:w="1500"/>
          </w:tcPr>
          <w:p>
            <w:pPr>
              <w:spacing w:after="0"/>
              <w:jc w:val="right"/>
            </w:pPr>
            <w:r>
              <w:rPr>
                <w:sz w:val="16"/>
              </w:rPr>
              <w:t>$1,024,153</w:t>
            </w:r>
          </w:p>
        </w:tc>
        <w:tc>
          <w:tcPr>
            <w:tcW w:type="dxa" w:w="1166"/>
          </w:tcPr>
          <w:p>
            <w:pPr>
              <w:spacing w:after="0"/>
              <w:jc w:val="right"/>
            </w:pPr>
            <w:r>
              <w:rPr>
                <w:sz w:val="16"/>
              </w:rPr>
              <w:t>$38,760,664</w:t>
            </w:r>
          </w:p>
        </w:tc>
        <w:tc>
          <w:tcPr>
            <w:tcW w:type="dxa" w:w="1596"/>
          </w:tcPr>
          <w:p>
            <w:pPr>
              <w:spacing w:after="0"/>
              <w:jc w:val="right"/>
            </w:pPr>
            <w:r>
              <w:rPr>
                <w:sz w:val="16"/>
              </w:rPr>
              <w:t>35</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Avalanche</w:t>
            </w:r>
          </w:p>
        </w:tc>
        <w:tc>
          <w:tcPr>
            <w:tcW w:type="dxa" w:w="1197"/>
          </w:tcPr>
          <w:p>
            <w:pPr>
              <w:spacing w:after="0"/>
              <w:jc w:val="left"/>
            </w:pPr>
            <w:r>
              <w:rPr>
                <w:sz w:val="16"/>
              </w:rPr>
              <w:t>Very High</w:t>
            </w:r>
          </w:p>
        </w:tc>
        <w:tc>
          <w:tcPr>
            <w:tcW w:type="dxa" w:w="1237"/>
          </w:tcPr>
          <w:p>
            <w:pPr>
              <w:spacing w:after="0"/>
              <w:jc w:val="left"/>
            </w:pPr>
            <w:r>
              <w:rPr>
                <w:sz w:val="16"/>
              </w:rPr>
              <w:t>Relatively High</w:t>
            </w:r>
          </w:p>
        </w:tc>
        <w:tc>
          <w:tcPr>
            <w:tcW w:type="dxa" w:w="1126"/>
          </w:tcPr>
          <w:p>
            <w:pPr>
              <w:spacing w:after="0"/>
              <w:jc w:val="right"/>
            </w:pPr>
            <w:r>
              <w:rPr>
                <w:sz w:val="16"/>
              </w:rPr>
              <w:t>$480</w:t>
            </w:r>
          </w:p>
        </w:tc>
        <w:tc>
          <w:tcPr>
            <w:tcW w:type="dxa" w:w="1126"/>
          </w:tcPr>
          <w:p>
            <w:pPr>
              <w:spacing w:after="0"/>
              <w:jc w:val="right"/>
            </w:pPr>
            <w:r>
              <w:rPr>
                <w:sz w:val="16"/>
              </w:rPr>
              <w:t>n/a</w:t>
            </w:r>
          </w:p>
        </w:tc>
        <w:tc>
          <w:tcPr>
            <w:tcW w:type="dxa" w:w="1500"/>
          </w:tcPr>
          <w:p>
            <w:pPr>
              <w:spacing w:after="0"/>
              <w:jc w:val="right"/>
            </w:pPr>
            <w:r>
              <w:rPr>
                <w:sz w:val="16"/>
              </w:rPr>
              <w:t>$6,404,420</w:t>
            </w:r>
          </w:p>
        </w:tc>
        <w:tc>
          <w:tcPr>
            <w:tcW w:type="dxa" w:w="1166"/>
          </w:tcPr>
          <w:p>
            <w:pPr>
              <w:spacing w:after="0"/>
              <w:jc w:val="right"/>
            </w:pPr>
            <w:r>
              <w:rPr>
                <w:sz w:val="16"/>
              </w:rPr>
              <w:t>$6,404,900</w:t>
            </w:r>
          </w:p>
        </w:tc>
        <w:tc>
          <w:tcPr>
            <w:tcW w:type="dxa" w:w="1596"/>
          </w:tcPr>
          <w:p>
            <w:pPr>
              <w:spacing w:after="0"/>
              <w:jc w:val="right"/>
            </w:pPr>
            <w:r>
              <w:rPr>
                <w:sz w:val="16"/>
              </w:rPr>
              <w:t>52</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Lightning</w:t>
            </w:r>
          </w:p>
        </w:tc>
        <w:tc>
          <w:tcPr>
            <w:tcW w:type="dxa" w:w="119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$27,672</w:t>
            </w:r>
          </w:p>
        </w:tc>
        <w:tc>
          <w:tcPr>
            <w:tcW w:type="dxa" w:w="1126"/>
          </w:tcPr>
          <w:p>
            <w:pPr>
              <w:spacing w:after="0"/>
              <w:jc w:val="right"/>
            </w:pPr>
            <w:r>
              <w:rPr>
                <w:sz w:val="16"/>
              </w:rPr>
              <w:t>n/a</w:t>
            </w:r>
          </w:p>
        </w:tc>
        <w:tc>
          <w:tcPr>
            <w:tcW w:type="dxa" w:w="1500"/>
          </w:tcPr>
          <w:p>
            <w:pPr>
              <w:spacing w:after="0"/>
              <w:jc w:val="right"/>
            </w:pPr>
            <w:r>
              <w:rPr>
                <w:sz w:val="16"/>
              </w:rPr>
              <w:t>$1,538,007</w:t>
            </w:r>
          </w:p>
        </w:tc>
        <w:tc>
          <w:tcPr>
            <w:tcW w:type="dxa" w:w="1166"/>
          </w:tcPr>
          <w:p>
            <w:pPr>
              <w:spacing w:after="0"/>
              <w:jc w:val="right"/>
            </w:pPr>
            <w:r>
              <w:rPr>
                <w:sz w:val="16"/>
              </w:rPr>
              <w:t>$1,565,678</w:t>
            </w:r>
          </w:p>
        </w:tc>
        <w:tc>
          <w:tcPr>
            <w:tcW w:type="dxa" w:w="1596"/>
          </w:tcPr>
          <w:p>
            <w:pPr>
              <w:spacing w:after="0"/>
              <w:jc w:val="right"/>
            </w:pPr>
            <w:r>
              <w:rPr>
                <w:sz w:val="16"/>
              </w:rPr>
              <w:t>1</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237"/>
          </w:tcPr>
          <w:p>
            <w:pPr>
              <w:spacing w:after="0"/>
              <w:jc w:val="left"/>
            </w:pPr>
            <w:r>
              <w:rPr>
                <w:sz w:val="16"/>
              </w:rPr>
              <w:t>Relatively Low</w:t>
            </w:r>
          </w:p>
        </w:tc>
        <w:tc>
          <w:tcPr>
            <w:tcW w:type="dxa" w:w="1126"/>
          </w:tcPr>
          <w:p>
            <w:pPr>
              <w:spacing w:after="0"/>
              <w:jc w:val="right"/>
            </w:pPr>
            <w:r>
              <w:rPr>
                <w:sz w:val="16"/>
              </w:rPr>
              <w:t>$403,336</w:t>
            </w:r>
          </w:p>
        </w:tc>
        <w:tc>
          <w:tcPr>
            <w:tcW w:type="dxa" w:w="1126"/>
          </w:tcPr>
          <w:p>
            <w:pPr>
              <w:spacing w:after="0"/>
              <w:jc w:val="right"/>
            </w:pPr>
            <w:r>
              <w:rPr>
                <w:sz w:val="16"/>
              </w:rPr>
              <w:t>n/a</w:t>
            </w:r>
          </w:p>
        </w:tc>
        <w:tc>
          <w:tcPr>
            <w:tcW w:type="dxa" w:w="1500"/>
          </w:tcPr>
          <w:p>
            <w:pPr>
              <w:spacing w:after="0"/>
              <w:jc w:val="right"/>
            </w:pPr>
            <w:r>
              <w:rPr>
                <w:sz w:val="16"/>
              </w:rPr>
              <w:t>$39,560</w:t>
            </w:r>
          </w:p>
        </w:tc>
        <w:tc>
          <w:tcPr>
            <w:tcW w:type="dxa" w:w="1166"/>
          </w:tcPr>
          <w:p>
            <w:pPr>
              <w:spacing w:after="0"/>
              <w:jc w:val="right"/>
            </w:pPr>
            <w:r>
              <w:rPr>
                <w:sz w:val="16"/>
              </w:rPr>
              <w:t>$442,897</w:t>
            </w:r>
          </w:p>
        </w:tc>
        <w:tc>
          <w:tcPr>
            <w:tcW w:type="dxa" w:w="1596"/>
          </w:tcPr>
          <w:p>
            <w:pPr>
              <w:spacing w:after="0"/>
              <w:jc w:val="right"/>
            </w:pPr>
          </w:p>
        </w:tc>
        <w:tc>
          <w:tcPr>
            <w:tcW w:type="dxa" w:w="1549"/>
          </w:tcPr>
          <w:p>
            <w:pPr>
              <w:spacing w:after="0"/>
              <w:jc w:val="left"/>
            </w:pPr>
          </w:p>
        </w:tc>
        <w:tc>
          <w:tcPr>
            <w:tcW w:type="dxa" w:w="1892"/>
          </w:tcPr>
          <w:p>
            <w:pPr>
              <w:spacing w:after="0"/>
              <w:jc w:val="left"/>
            </w:pPr>
            <w:r>
              <w:rPr>
                <w:sz w:val="16"/>
              </w:rPr>
              <w:t>Storm Events does not record earthquakes.</w:t>
            </w:r>
          </w:p>
        </w:tc>
      </w:tr>
      <w:tr>
        <w:trPr>
          <w:cantSplit/>
        </w:trPr>
        <w:tc>
          <w:tcPr>
            <w:tcW w:type="dxa" w:w="686"/>
          </w:tcPr>
          <w:p>
            <w:pPr>
              <w:spacing w:after="0"/>
              <w:jc w:val="right"/>
            </w:pPr>
            <w:r>
              <w:rPr>
                <w:sz w:val="16"/>
              </w:rPr>
              <w:t>5</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$355,321</w:t>
            </w:r>
          </w:p>
        </w:tc>
        <w:tc>
          <w:tcPr>
            <w:tcW w:type="dxa" w:w="1126"/>
          </w:tcPr>
          <w:p>
            <w:pPr>
              <w:spacing w:after="0"/>
              <w:jc w:val="right"/>
            </w:pPr>
            <w:r>
              <w:rPr>
                <w:sz w:val="16"/>
              </w:rPr>
              <w:t>$12</w:t>
            </w:r>
          </w:p>
        </w:tc>
        <w:tc>
          <w:tcPr>
            <w:tcW w:type="dxa" w:w="1500"/>
          </w:tcPr>
          <w:p>
            <w:pPr>
              <w:spacing w:after="0"/>
              <w:jc w:val="right"/>
            </w:pPr>
            <w:r>
              <w:rPr>
                <w:sz w:val="16"/>
              </w:rPr>
              <w:t>$14,874</w:t>
            </w:r>
          </w:p>
        </w:tc>
        <w:tc>
          <w:tcPr>
            <w:tcW w:type="dxa" w:w="1166"/>
          </w:tcPr>
          <w:p>
            <w:pPr>
              <w:spacing w:after="0"/>
              <w:jc w:val="right"/>
            </w:pPr>
            <w:r>
              <w:rPr>
                <w:sz w:val="16"/>
              </w:rPr>
              <w:t>$370,207</w:t>
            </w:r>
          </w:p>
        </w:tc>
        <w:tc>
          <w:tcPr>
            <w:tcW w:type="dxa" w:w="1596"/>
          </w:tcPr>
          <w:p>
            <w:pPr>
              <w:spacing w:after="0"/>
              <w:jc w:val="right"/>
            </w:pPr>
            <w:r>
              <w:rPr>
                <w:sz w:val="16"/>
              </w:rPr>
              <w:t>39</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Winter Weather</w:t>
            </w:r>
          </w:p>
        </w:tc>
        <w:tc>
          <w:tcPr>
            <w:tcW w:type="dxa" w:w="119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$84,365</w:t>
            </w:r>
          </w:p>
        </w:tc>
        <w:tc>
          <w:tcPr>
            <w:tcW w:type="dxa" w:w="1126"/>
          </w:tcPr>
          <w:p>
            <w:pPr>
              <w:spacing w:after="0"/>
              <w:jc w:val="right"/>
            </w:pPr>
            <w:r>
              <w:rPr>
                <w:sz w:val="16"/>
              </w:rPr>
              <w:t>under $1</w:t>
            </w:r>
          </w:p>
        </w:tc>
        <w:tc>
          <w:tcPr>
            <w:tcW w:type="dxa" w:w="1500"/>
          </w:tcPr>
          <w:p>
            <w:pPr>
              <w:spacing w:after="0"/>
              <w:jc w:val="right"/>
            </w:pPr>
            <w:r>
              <w:rPr>
                <w:sz w:val="16"/>
              </w:rPr>
              <w:t>$132,431</w:t>
            </w:r>
          </w:p>
        </w:tc>
        <w:tc>
          <w:tcPr>
            <w:tcW w:type="dxa" w:w="1166"/>
          </w:tcPr>
          <w:p>
            <w:pPr>
              <w:spacing w:after="0"/>
              <w:jc w:val="right"/>
            </w:pPr>
            <w:r>
              <w:rPr>
                <w:sz w:val="16"/>
              </w:rPr>
              <w:t>$216,796</w:t>
            </w:r>
          </w:p>
        </w:tc>
        <w:tc>
          <w:tcPr>
            <w:tcW w:type="dxa" w:w="1596"/>
          </w:tcPr>
          <w:p>
            <w:pPr>
              <w:spacing w:after="0"/>
              <w:jc w:val="right"/>
            </w:pPr>
            <w:r>
              <w:rPr>
                <w:sz w:val="16"/>
              </w:rPr>
              <w:t>1,179</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Landslide</w:t>
            </w:r>
          </w:p>
        </w:tc>
        <w:tc>
          <w:tcPr>
            <w:tcW w:type="dxa" w:w="119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$71,568</w:t>
            </w:r>
          </w:p>
        </w:tc>
        <w:tc>
          <w:tcPr>
            <w:tcW w:type="dxa" w:w="1126"/>
          </w:tcPr>
          <w:p>
            <w:pPr>
              <w:spacing w:after="0"/>
              <w:jc w:val="right"/>
            </w:pPr>
            <w:r>
              <w:rPr>
                <w:sz w:val="16"/>
              </w:rPr>
              <w:t>n/a</w:t>
            </w:r>
          </w:p>
        </w:tc>
        <w:tc>
          <w:tcPr>
            <w:tcW w:type="dxa" w:w="1500"/>
          </w:tcPr>
          <w:p>
            <w:pPr>
              <w:spacing w:after="0"/>
              <w:jc w:val="right"/>
            </w:pPr>
            <w:r>
              <w:rPr>
                <w:sz w:val="16"/>
              </w:rPr>
              <w:t>$137,789</w:t>
            </w:r>
          </w:p>
        </w:tc>
        <w:tc>
          <w:tcPr>
            <w:tcW w:type="dxa" w:w="1166"/>
          </w:tcPr>
          <w:p>
            <w:pPr>
              <w:spacing w:after="0"/>
              <w:jc w:val="right"/>
            </w:pPr>
            <w:r>
              <w:rPr>
                <w:sz w:val="16"/>
              </w:rPr>
              <w:t>$209,357</w:t>
            </w:r>
          </w:p>
        </w:tc>
        <w:tc>
          <w:tcPr>
            <w:tcW w:type="dxa" w:w="1596"/>
          </w:tcPr>
          <w:p>
            <w:pPr>
              <w:spacing w:after="0"/>
              <w:jc w:val="right"/>
            </w:pPr>
            <w:r>
              <w:rPr>
                <w:sz w:val="16"/>
              </w:rPr>
              <w:t>25</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Tornado</w:t>
            </w:r>
          </w:p>
        </w:tc>
        <w:tc>
          <w:tcPr>
            <w:tcW w:type="dxa" w:w="119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$96,888</w:t>
            </w:r>
          </w:p>
        </w:tc>
        <w:tc>
          <w:tcPr>
            <w:tcW w:type="dxa" w:w="1126"/>
          </w:tcPr>
          <w:p>
            <w:pPr>
              <w:spacing w:after="0"/>
              <w:jc w:val="right"/>
            </w:pPr>
            <w:r>
              <w:rPr>
                <w:sz w:val="16"/>
              </w:rPr>
              <w:t>$24</w:t>
            </w:r>
          </w:p>
        </w:tc>
        <w:tc>
          <w:tcPr>
            <w:tcW w:type="dxa" w:w="1500"/>
          </w:tcPr>
          <w:p>
            <w:pPr>
              <w:spacing w:after="0"/>
              <w:jc w:val="right"/>
            </w:pPr>
            <w:r>
              <w:rPr>
                <w:sz w:val="16"/>
              </w:rPr>
              <w:t>$81,464</w:t>
            </w:r>
          </w:p>
        </w:tc>
        <w:tc>
          <w:tcPr>
            <w:tcW w:type="dxa" w:w="1166"/>
          </w:tcPr>
          <w:p>
            <w:pPr>
              <w:spacing w:after="0"/>
              <w:jc w:val="right"/>
            </w:pPr>
            <w:r>
              <w:rPr>
                <w:sz w:val="16"/>
              </w:rPr>
              <w:t>$178,376</w:t>
            </w:r>
          </w:p>
        </w:tc>
        <w:tc>
          <w:tcPr>
            <w:tcW w:type="dxa" w:w="1596"/>
          </w:tcPr>
          <w:p>
            <w:pPr>
              <w:spacing w:after="0"/>
              <w:jc w:val="right"/>
            </w:pPr>
            <w:r>
              <w:rPr>
                <w:sz w:val="16"/>
              </w:rPr>
              <w:t>1</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197"/>
          </w:tcPr>
          <w:p>
            <w:pPr>
              <w:spacing w:after="0"/>
              <w:jc w:val="left"/>
            </w:pPr>
            <w:r>
              <w:rPr>
                <w:sz w:val="16"/>
              </w:rPr>
              <w:t>Very Low</w:t>
            </w:r>
          </w:p>
        </w:tc>
        <w:tc>
          <w:tcPr>
            <w:tcW w:type="dxa" w:w="1237"/>
          </w:tcPr>
          <w:p>
            <w:pPr>
              <w:spacing w:after="0"/>
              <w:jc w:val="left"/>
            </w:pPr>
            <w:r>
              <w:rPr>
                <w:sz w:val="16"/>
              </w:rPr>
              <w:t>Relatively Low</w:t>
            </w:r>
          </w:p>
        </w:tc>
        <w:tc>
          <w:tcPr>
            <w:tcW w:type="dxa" w:w="1126"/>
          </w:tcPr>
          <w:p>
            <w:pPr>
              <w:spacing w:after="0"/>
              <w:jc w:val="right"/>
            </w:pPr>
            <w:r>
              <w:rPr>
                <w:sz w:val="16"/>
              </w:rPr>
              <w:t>$164,349</w:t>
            </w:r>
          </w:p>
        </w:tc>
        <w:tc>
          <w:tcPr>
            <w:tcW w:type="dxa" w:w="1126"/>
          </w:tcPr>
          <w:p>
            <w:pPr>
              <w:spacing w:after="0"/>
              <w:jc w:val="right"/>
            </w:pPr>
            <w:r>
              <w:rPr>
                <w:sz w:val="16"/>
              </w:rPr>
              <w:t>$366</w:t>
            </w:r>
          </w:p>
        </w:tc>
        <w:tc>
          <w:tcPr>
            <w:tcW w:type="dxa" w:w="1500"/>
          </w:tcPr>
          <w:p>
            <w:pPr>
              <w:spacing w:after="0"/>
              <w:jc w:val="right"/>
            </w:pPr>
            <w:r>
              <w:rPr>
                <w:sz w:val="16"/>
              </w:rPr>
              <w:t>$4,878</w:t>
            </w:r>
          </w:p>
        </w:tc>
        <w:tc>
          <w:tcPr>
            <w:tcW w:type="dxa" w:w="1166"/>
          </w:tcPr>
          <w:p>
            <w:pPr>
              <w:spacing w:after="0"/>
              <w:jc w:val="right"/>
            </w:pPr>
            <w:r>
              <w:rPr>
                <w:sz w:val="16"/>
              </w:rPr>
              <w:t>$169,592</w:t>
            </w:r>
          </w:p>
        </w:tc>
        <w:tc>
          <w:tcPr>
            <w:tcW w:type="dxa" w:w="1596"/>
          </w:tcPr>
          <w:p>
            <w:pPr>
              <w:spacing w:after="0"/>
              <w:jc w:val="right"/>
            </w:pPr>
            <w:r>
              <w:rPr>
                <w:sz w:val="16"/>
              </w:rPr>
              <w:t>2</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Strong Wind</w:t>
            </w:r>
          </w:p>
        </w:tc>
        <w:tc>
          <w:tcPr>
            <w:tcW w:type="dxa" w:w="1197"/>
          </w:tcPr>
          <w:p>
            <w:pPr>
              <w:spacing w:after="0"/>
              <w:jc w:val="left"/>
            </w:pPr>
            <w:r>
              <w:rPr>
                <w:sz w:val="16"/>
              </w:rPr>
              <w:t>Very Low</w:t>
            </w:r>
          </w:p>
        </w:tc>
        <w:tc>
          <w:tcPr>
            <w:tcW w:type="dxa" w:w="1237"/>
          </w:tcPr>
          <w:p>
            <w:pPr>
              <w:spacing w:after="0"/>
              <w:jc w:val="left"/>
            </w:pPr>
            <w:r>
              <w:rPr>
                <w:sz w:val="16"/>
              </w:rPr>
              <w:t>Relatively Low</w:t>
            </w:r>
          </w:p>
        </w:tc>
        <w:tc>
          <w:tcPr>
            <w:tcW w:type="dxa" w:w="1126"/>
          </w:tcPr>
          <w:p>
            <w:pPr>
              <w:spacing w:after="0"/>
              <w:jc w:val="right"/>
            </w:pPr>
            <w:r>
              <w:rPr>
                <w:sz w:val="16"/>
              </w:rPr>
              <w:t>$42,286</w:t>
            </w:r>
          </w:p>
        </w:tc>
        <w:tc>
          <w:tcPr>
            <w:tcW w:type="dxa" w:w="1126"/>
          </w:tcPr>
          <w:p>
            <w:pPr>
              <w:spacing w:after="0"/>
              <w:jc w:val="right"/>
            </w:pPr>
            <w:r>
              <w:rPr>
                <w:sz w:val="16"/>
              </w:rPr>
              <w:t>$11</w:t>
            </w:r>
          </w:p>
        </w:tc>
        <w:tc>
          <w:tcPr>
            <w:tcW w:type="dxa" w:w="1500"/>
          </w:tcPr>
          <w:p>
            <w:pPr>
              <w:spacing w:after="0"/>
              <w:jc w:val="right"/>
            </w:pPr>
            <w:r>
              <w:rPr>
                <w:sz w:val="16"/>
              </w:rPr>
              <w:t>$77,386</w:t>
            </w:r>
          </w:p>
        </w:tc>
        <w:tc>
          <w:tcPr>
            <w:tcW w:type="dxa" w:w="1166"/>
          </w:tcPr>
          <w:p>
            <w:pPr>
              <w:spacing w:after="0"/>
              <w:jc w:val="right"/>
            </w:pPr>
            <w:r>
              <w:rPr>
                <w:sz w:val="16"/>
              </w:rPr>
              <w:t>$119,683</w:t>
            </w:r>
          </w:p>
        </w:tc>
        <w:tc>
          <w:tcPr>
            <w:tcW w:type="dxa" w:w="1596"/>
          </w:tcPr>
          <w:p>
            <w:pPr>
              <w:spacing w:after="0"/>
              <w:jc w:val="right"/>
            </w:pPr>
            <w:r>
              <w:rPr>
                <w:sz w:val="16"/>
              </w:rPr>
              <w:t>78</w:t>
            </w:r>
          </w:p>
        </w:tc>
        <w:tc>
          <w:tcPr>
            <w:tcW w:type="dxa" w:w="1549"/>
          </w:tcPr>
          <w:p>
            <w:pPr>
              <w:spacing w:after="0"/>
              <w:jc w:val="left"/>
            </w:pPr>
          </w:p>
        </w:tc>
        <w:tc>
          <w:tcPr>
            <w:tcW w:type="dxa" w:w="1892"/>
          </w:tcPr>
          <w:p>
            <w:pPr>
              <w:spacing w:after="0"/>
              <w:jc w:val="left"/>
            </w:pPr>
            <w:r>
              <w:rPr>
                <w:sz w:val="16"/>
              </w:rPr>
              <w:t>Includes 37 High Wind and 7 Strong Wind records (NOAA non-thunderstorm wind types, outside NRI's Strong Wind definition).</w:t>
            </w: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$1,241</w:t>
            </w:r>
          </w:p>
        </w:tc>
        <w:tc>
          <w:tcPr>
            <w:tcW w:type="dxa" w:w="1126"/>
          </w:tcPr>
          <w:p>
            <w:pPr>
              <w:spacing w:after="0"/>
              <w:jc w:val="right"/>
            </w:pPr>
            <w:r>
              <w:rPr>
                <w:sz w:val="16"/>
              </w:rPr>
              <w:t>n/a</w:t>
            </w:r>
          </w:p>
        </w:tc>
        <w:tc>
          <w:tcPr>
            <w:tcW w:type="dxa" w:w="1500"/>
          </w:tcPr>
          <w:p>
            <w:pPr>
              <w:spacing w:after="0"/>
              <w:jc w:val="right"/>
            </w:pPr>
            <w:r>
              <w:rPr>
                <w:sz w:val="16"/>
              </w:rPr>
              <w:t>$37,733</w:t>
            </w:r>
          </w:p>
        </w:tc>
        <w:tc>
          <w:tcPr>
            <w:tcW w:type="dxa" w:w="1166"/>
          </w:tcPr>
          <w:p>
            <w:pPr>
              <w:spacing w:after="0"/>
              <w:jc w:val="right"/>
            </w:pPr>
            <w:r>
              <w:rPr>
                <w:sz w:val="16"/>
              </w:rPr>
              <w:t>$38,974</w:t>
            </w:r>
          </w:p>
        </w:tc>
        <w:tc>
          <w:tcPr>
            <w:tcW w:type="dxa" w:w="1596"/>
          </w:tcPr>
          <w:p>
            <w:pPr>
              <w:spacing w:after="0"/>
              <w:jc w:val="right"/>
            </w:pPr>
            <w:r>
              <w:rPr>
                <w:sz w:val="16"/>
              </w:rPr>
              <w:t>1</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19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$17,950</w:t>
            </w:r>
          </w:p>
        </w:tc>
        <w:tc>
          <w:tcPr>
            <w:tcW w:type="dxa" w:w="1500"/>
          </w:tcPr>
          <w:p>
            <w:pPr>
              <w:spacing w:after="0"/>
              <w:jc w:val="right"/>
            </w:pPr>
            <w:r>
              <w:rPr>
                <w:sz w:val="16"/>
              </w:rPr>
              <w:t>n/a</w:t>
            </w:r>
          </w:p>
        </w:tc>
        <w:tc>
          <w:tcPr>
            <w:tcW w:type="dxa" w:w="1166"/>
          </w:tcPr>
          <w:p>
            <w:pPr>
              <w:spacing w:after="0"/>
              <w:jc w:val="right"/>
            </w:pPr>
            <w:r>
              <w:rPr>
                <w:sz w:val="16"/>
              </w:rPr>
              <w:t>$17,950</w:t>
            </w:r>
          </w:p>
        </w:tc>
        <w:tc>
          <w:tcPr>
            <w:tcW w:type="dxa" w:w="1596"/>
          </w:tcPr>
          <w:p>
            <w:pPr>
              <w:spacing w:after="0"/>
              <w:jc w:val="right"/>
            </w:pPr>
            <w:r>
              <w:rPr>
                <w:sz w:val="16"/>
              </w:rPr>
              <w:t>132</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Cold Wave</w:t>
            </w:r>
          </w:p>
        </w:tc>
        <w:tc>
          <w:tcPr>
            <w:tcW w:type="dxa" w:w="119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$30</w:t>
            </w:r>
          </w:p>
        </w:tc>
        <w:tc>
          <w:tcPr>
            <w:tcW w:type="dxa" w:w="1126"/>
          </w:tcPr>
          <w:p>
            <w:pPr>
              <w:spacing w:after="0"/>
              <w:jc w:val="right"/>
            </w:pPr>
            <w:r>
              <w:rPr>
                <w:sz w:val="16"/>
              </w:rPr>
              <w:t>$475</w:t>
            </w:r>
          </w:p>
        </w:tc>
        <w:tc>
          <w:tcPr>
            <w:tcW w:type="dxa" w:w="1500"/>
          </w:tcPr>
          <w:p>
            <w:pPr>
              <w:spacing w:after="0"/>
              <w:jc w:val="right"/>
            </w:pPr>
            <w:r>
              <w:rPr>
                <w:sz w:val="16"/>
              </w:rPr>
              <w:t>$1,731</w:t>
            </w:r>
          </w:p>
        </w:tc>
        <w:tc>
          <w:tcPr>
            <w:tcW w:type="dxa" w:w="1166"/>
          </w:tcPr>
          <w:p>
            <w:pPr>
              <w:spacing w:after="0"/>
              <w:jc w:val="right"/>
            </w:pPr>
            <w:r>
              <w:rPr>
                <w:sz w:val="16"/>
              </w:rPr>
              <w:t>$2,236</w:t>
            </w:r>
          </w:p>
        </w:tc>
        <w:tc>
          <w:tcPr>
            <w:tcW w:type="dxa" w:w="1596"/>
          </w:tcPr>
          <w:p>
            <w:pPr>
              <w:spacing w:after="0"/>
              <w:jc w:val="right"/>
            </w:pPr>
            <w:r>
              <w:rPr>
                <w:sz w:val="16"/>
              </w:rPr>
              <w:t>58</w:t>
            </w:r>
          </w:p>
        </w:tc>
        <w:tc>
          <w:tcPr>
            <w:tcW w:type="dxa" w:w="1549"/>
          </w:tcPr>
          <w:p>
            <w:pPr>
              <w:spacing w:after="0"/>
              <w:jc w:val="left"/>
            </w:pPr>
          </w:p>
        </w:tc>
        <w:tc>
          <w:tcPr>
            <w:tcW w:type="dxa" w:w="1892"/>
          </w:tcPr>
          <w:p>
            <w:pPr>
              <w:spacing w:after="0"/>
              <w:jc w:val="left"/>
            </w:pPr>
            <w:r>
              <w:rPr>
                <w:sz w:val="16"/>
              </w:rPr>
              <w:t>Includes 47 Frost/Freeze records (outside NRI's Cold Wave definition; counted in this table and in B1-d, not in the B1-e descriptor).</w:t>
            </w:r>
          </w:p>
        </w:tc>
      </w:tr>
      <w:tr>
        <w:trPr>
          <w:cantSplit/>
        </w:trPr>
        <w:tc>
          <w:tcPr>
            <w:tcW w:type="dxa" w:w="686"/>
          </w:tcPr>
          <w:p>
            <w:pPr>
              <w:spacing w:after="0"/>
              <w:jc w:val="right"/>
            </w:pPr>
            <w:r>
              <w:rPr>
                <w:sz w:val="16"/>
              </w:rPr>
              <w:t>14</w:t>
            </w:r>
          </w:p>
        </w:tc>
        <w:tc>
          <w:tcPr>
            <w:tcW w:type="dxa" w:w="1037"/>
          </w:tcPr>
          <w:p>
            <w:pPr>
              <w:spacing w:after="0"/>
              <w:jc w:val="left"/>
            </w:pPr>
            <w:r>
              <w:rPr>
                <w:sz w:val="16"/>
              </w:rPr>
              <w:t>Volcanic Activity</w:t>
            </w:r>
          </w:p>
        </w:tc>
        <w:tc>
          <w:tcPr>
            <w:tcW w:type="dxa" w:w="1197"/>
          </w:tcPr>
          <w:p>
            <w:pPr>
              <w:spacing w:after="0"/>
              <w:jc w:val="left"/>
            </w:pPr>
            <w:r>
              <w:rPr>
                <w:sz w:val="16"/>
              </w:rPr>
              <w:t>Very Low</w:t>
            </w:r>
          </w:p>
        </w:tc>
        <w:tc>
          <w:tcPr>
            <w:tcW w:type="dxa" w:w="1237"/>
          </w:tcPr>
          <w:p>
            <w:pPr>
              <w:spacing w:after="0"/>
              <w:jc w:val="left"/>
            </w:pPr>
            <w:r>
              <w:rPr>
                <w:sz w:val="16"/>
              </w:rPr>
              <w:t>Relatively Low</w:t>
            </w:r>
          </w:p>
        </w:tc>
        <w:tc>
          <w:tcPr>
            <w:tcW w:type="dxa" w:w="1126"/>
          </w:tcPr>
          <w:p>
            <w:pPr>
              <w:spacing w:after="0"/>
              <w:jc w:val="right"/>
            </w:pPr>
            <w:r>
              <w:rPr>
                <w:sz w:val="16"/>
              </w:rPr>
              <w:t>$618</w:t>
            </w:r>
          </w:p>
        </w:tc>
        <w:tc>
          <w:tcPr>
            <w:tcW w:type="dxa" w:w="1126"/>
          </w:tcPr>
          <w:p>
            <w:pPr>
              <w:spacing w:after="0"/>
              <w:jc w:val="right"/>
            </w:pPr>
            <w:r>
              <w:rPr>
                <w:sz w:val="16"/>
              </w:rPr>
              <w:t>n/a</w:t>
            </w:r>
          </w:p>
        </w:tc>
        <w:tc>
          <w:tcPr>
            <w:tcW w:type="dxa" w:w="1500"/>
          </w:tcPr>
          <w:p>
            <w:pPr>
              <w:spacing w:after="0"/>
              <w:jc w:val="right"/>
            </w:pPr>
            <w:r>
              <w:rPr>
                <w:sz w:val="16"/>
              </w:rPr>
              <w:t>$1,131</w:t>
            </w:r>
          </w:p>
        </w:tc>
        <w:tc>
          <w:tcPr>
            <w:tcW w:type="dxa" w:w="1166"/>
          </w:tcPr>
          <w:p>
            <w:pPr>
              <w:spacing w:after="0"/>
              <w:jc w:val="right"/>
            </w:pPr>
            <w:r>
              <w:rPr>
                <w:sz w:val="16"/>
              </w:rPr>
              <w:t>$1,749</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15</w:t>
            </w:r>
          </w:p>
        </w:tc>
        <w:tc>
          <w:tcPr>
            <w:tcW w:type="dxa" w:w="1037"/>
          </w:tcPr>
          <w:p>
            <w:pPr>
              <w:spacing w:after="0"/>
              <w:jc w:val="left"/>
            </w:pPr>
            <w:r>
              <w:rPr>
                <w:sz w:val="16"/>
              </w:rPr>
              <w:t>Heat Wave</w:t>
            </w:r>
          </w:p>
        </w:tc>
        <w:tc>
          <w:tcPr>
            <w:tcW w:type="dxa" w:w="1197"/>
          </w:tcPr>
          <w:p>
            <w:pPr>
              <w:spacing w:after="0"/>
              <w:jc w:val="left"/>
            </w:pPr>
            <w:r>
              <w:rPr>
                <w:sz w:val="16"/>
              </w:rPr>
              <w:t>No Rating</w:t>
            </w:r>
          </w:p>
        </w:tc>
        <w:tc>
          <w:tcPr>
            <w:tcW w:type="dxa" w:w="123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00"/>
          </w:tcPr>
          <w:p>
            <w:pPr>
              <w:spacing w:after="0"/>
              <w:jc w:val="right"/>
            </w:pPr>
            <w:r>
              <w:rPr>
                <w:sz w:val="16"/>
              </w:rPr>
              <w:t>$0</w:t>
            </w:r>
          </w:p>
        </w:tc>
        <w:tc>
          <w:tcPr>
            <w:tcW w:type="dxa" w:w="1166"/>
          </w:tcPr>
          <w:p>
            <w:pPr>
              <w:spacing w:after="0"/>
              <w:jc w:val="right"/>
            </w:pPr>
            <w:r>
              <w:rPr>
                <w:sz w:val="16"/>
              </w:rPr>
              <w:t>$0</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Hurricane</w:t>
            </w:r>
          </w:p>
        </w:tc>
        <w:tc>
          <w:tcPr>
            <w:tcW w:type="dxa" w:w="119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0"/>
          </w:tcPr>
          <w:p>
            <w:pPr>
              <w:spacing w:after="0"/>
              <w:jc w:val="right"/>
            </w:pPr>
          </w:p>
        </w:tc>
        <w:tc>
          <w:tcPr>
            <w:tcW w:type="dxa" w:w="1166"/>
          </w:tcPr>
          <w:p>
            <w:pPr>
              <w:spacing w:after="0"/>
              <w:jc w:val="right"/>
            </w:pPr>
          </w:p>
        </w:tc>
        <w:tc>
          <w:tcPr>
            <w:tcW w:type="dxa" w:w="1596"/>
          </w:tcPr>
          <w:p>
            <w:pPr>
              <w:spacing w:after="0"/>
              <w:jc w:val="right"/>
            </w:pPr>
            <w:r>
              <w:rPr>
                <w:sz w:val="16"/>
              </w:rPr>
              <w:t>0</w:t>
            </w:r>
          </w:p>
        </w:tc>
        <w:tc>
          <w:tcPr>
            <w:tcW w:type="dxa" w:w="1549"/>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3.02 (Relatively High, 96.9); tract 7.02 (Relatively High, 96.3); tract 6 (Relatively High, 95.8)</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7.02 (Relatively Low, 62.6); tract 4.05 (Relatively Low, 56.6); tract 5.04 (Relatively Low, 55.4)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3.02 (Relatively Moderate, 99.3); tract 4.02 (Relatively Moderate, 98.8); tract 7.03 (Relatively Moderate, 98.6)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7.02 (Relatively Low, 49.5); tract 4.05 (Very Low, 25.0); tract 7.03 (Very Low, 24.9)</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tract 2 (Relatively Low, 97.4); tract 1 (Relatively Low, 96.7); tract 4.05 (Very Low, 70.9)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3.02 (Relatively Moderate, 95.0); tract 4.04 (Relatively Moderate, 91.5); tract 4.02 (Relatively Moderate, 89.8)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3.02 is Census Tract 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2"/>
        <w:gridCol w:w="1994"/>
        <w:gridCol w:w="1954"/>
        <w:gridCol w:w="1544"/>
        <w:gridCol w:w="1803"/>
        <w:gridCol w:w="1742"/>
        <w:gridCol w:w="1623"/>
        <w:gridCol w:w="1579"/>
      </w:tblGrid>
      <w:tr>
        <w:trPr>
          <w:cantSplit/>
          <w:tblHeader/>
        </w:trPr>
        <w:tc>
          <w:tcPr>
            <w:tcW w:type="dxa" w:w="1872"/>
            <w:shd w:val="clear" w:color="auto" w:fill="E8E8E8"/>
          </w:tcPr>
          <w:p>
            <w:pPr>
              <w:spacing w:after="0"/>
              <w:jc w:val="left"/>
            </w:pPr>
            <w:r>
              <w:rPr>
                <w:b/>
                <w:sz w:val="16"/>
              </w:rPr>
              <w:t>Hazard</w:t>
            </w:r>
          </w:p>
        </w:tc>
        <w:tc>
          <w:tcPr>
            <w:tcW w:type="dxa" w:w="1994"/>
            <w:shd w:val="clear" w:color="auto" w:fill="E8E8E8"/>
          </w:tcPr>
          <w:p>
            <w:pPr>
              <w:spacing w:after="0"/>
              <w:jc w:val="left"/>
            </w:pPr>
            <w:r>
              <w:rPr>
                <w:b/>
                <w:sz w:val="16"/>
              </w:rPr>
              <w:t>Scale</w:t>
            </w:r>
          </w:p>
        </w:tc>
        <w:tc>
          <w:tcPr>
            <w:tcW w:type="dxa" w:w="19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44"/>
            <w:shd w:val="clear" w:color="auto" w:fill="E8E8E8"/>
          </w:tcPr>
          <w:p>
            <w:pPr>
              <w:spacing w:after="0"/>
              <w:jc w:val="left"/>
            </w:pPr>
            <w:r>
              <w:rPr>
                <w:b/>
                <w:sz w:val="16"/>
              </w:rPr>
              <w:t>Observed range</w:t>
            </w:r>
          </w:p>
        </w:tc>
        <w:tc>
          <w:tcPr>
            <w:tcW w:type="dxa" w:w="1803"/>
            <w:shd w:val="clear" w:color="auto" w:fill="E8E8E8"/>
          </w:tcPr>
          <w:p>
            <w:pPr>
              <w:spacing w:after="0"/>
              <w:jc w:val="left"/>
            </w:pPr>
            <w:r>
              <w:rPr>
                <w:b/>
                <w:sz w:val="16"/>
              </w:rPr>
              <w:t>Worst recorded event</w:t>
            </w:r>
          </w:p>
        </w:tc>
        <w:tc>
          <w:tcPr>
            <w:tcW w:type="dxa" w:w="1742"/>
            <w:shd w:val="clear" w:color="auto" w:fill="E8E8E8"/>
          </w:tcPr>
          <w:p>
            <w:pPr>
              <w:spacing w:after="0"/>
              <w:jc w:val="left"/>
            </w:pPr>
            <w:r>
              <w:rPr>
                <w:b/>
                <w:sz w:val="16"/>
              </w:rPr>
              <w:t>Most damaging (when different)</w:t>
            </w:r>
          </w:p>
        </w:tc>
        <w:tc>
          <w:tcPr>
            <w:tcW w:type="dxa" w:w="1623"/>
            <w:shd w:val="clear" w:color="auto" w:fill="E8E8E8"/>
          </w:tcPr>
          <w:p>
            <w:pPr>
              <w:spacing w:after="0"/>
              <w:jc w:val="left"/>
            </w:pPr>
            <w:r>
              <w:rPr>
                <w:b/>
                <w:sz w:val="16"/>
              </w:rPr>
              <w:t>How it applies to jurisdictions</w:t>
            </w:r>
          </w:p>
        </w:tc>
        <w:tc>
          <w:tcPr>
            <w:tcW w:type="dxa" w:w="1579"/>
            <w:shd w:val="clear" w:color="auto" w:fill="E8E8E8"/>
          </w:tcPr>
          <w:p>
            <w:pPr>
              <w:spacing w:after="0"/>
              <w:jc w:val="left"/>
            </w:pPr>
            <w:r>
              <w:rPr>
                <w:b/>
                <w:sz w:val="16"/>
              </w:rPr>
              <w:t>Note</w:t>
            </w:r>
          </w:p>
        </w:tc>
      </w:tr>
      <w:tr>
        <w:trPr>
          <w:cantSplit/>
        </w:trPr>
        <w:tc>
          <w:tcPr>
            <w:tcW w:type="dxa" w:w="1872"/>
          </w:tcPr>
          <w:p>
            <w:pPr>
              <w:spacing w:after="0"/>
              <w:jc w:val="left"/>
            </w:pPr>
            <w:r>
              <w:rPr>
                <w:sz w:val="16"/>
              </w:rPr>
              <w:t>Avalanche</w:t>
            </w:r>
          </w:p>
        </w:tc>
        <w:tc>
          <w:tcPr>
            <w:tcW w:type="dxa" w:w="1994"/>
          </w:tcPr>
          <w:p>
            <w:pPr>
              <w:spacing w:after="0"/>
              <w:jc w:val="left"/>
            </w:pPr>
            <w:r>
              <w:rPr>
                <w:sz w:val="16"/>
              </w:rPr>
              <w:t>none (count and damage only)</w:t>
            </w:r>
          </w:p>
        </w:tc>
        <w:tc>
          <w:tcPr>
            <w:tcW w:type="dxa" w:w="1954"/>
          </w:tcPr>
          <w:p>
            <w:pPr>
              <w:spacing w:after="0"/>
              <w:jc w:val="right"/>
            </w:pPr>
            <w:r>
              <w:rPr>
                <w:sz w:val="16"/>
              </w:rPr>
              <w:t>52 records, 1998 to 2026 (52 zone-level)</w:t>
            </w:r>
          </w:p>
        </w:tc>
        <w:tc>
          <w:tcPr>
            <w:tcW w:type="dxa" w:w="1544"/>
          </w:tcPr>
          <w:p>
            <w:pPr>
              <w:spacing w:after="0"/>
              <w:jc w:val="left"/>
            </w:pPr>
          </w:p>
        </w:tc>
        <w:tc>
          <w:tcPr>
            <w:tcW w:type="dxa" w:w="1803"/>
          </w:tcPr>
          <w:p>
            <w:pPr>
              <w:spacing w:after="0"/>
              <w:jc w:val="left"/>
            </w:pPr>
            <w:r>
              <w:rPr>
                <w:sz w:val="16"/>
              </w:rPr>
              <w:t>Avalanche, 2017-01-10, $30,000 property; $0 crops (2017 dollars); NWS zone COZ010</w:t>
            </w:r>
          </w:p>
        </w:tc>
        <w:tc>
          <w:tcPr>
            <w:tcW w:type="dxa" w:w="1742"/>
          </w:tcPr>
          <w:p>
            <w:pPr>
              <w:spacing w:after="0"/>
              <w:jc w:val="left"/>
            </w:pPr>
          </w:p>
        </w:tc>
        <w:tc>
          <w:tcPr>
            <w:tcW w:type="dxa" w:w="1623"/>
          </w:tcPr>
          <w:p>
            <w:pPr>
              <w:spacing w:after="0"/>
              <w:jc w:val="left"/>
            </w:pPr>
            <w:r>
              <w:rPr>
                <w:sz w:val="16"/>
              </w:rPr>
              <w:t>Countywide (zone-level records).</w:t>
            </w:r>
          </w:p>
        </w:tc>
        <w:tc>
          <w:tcPr>
            <w:tcW w:type="dxa" w:w="1579"/>
          </w:tcPr>
          <w:p>
            <w:pPr>
              <w:spacing w:after="0"/>
              <w:jc w:val="left"/>
            </w:pPr>
          </w:p>
        </w:tc>
      </w:tr>
      <w:tr>
        <w:trPr>
          <w:cantSplit/>
        </w:trPr>
        <w:tc>
          <w:tcPr>
            <w:tcW w:type="dxa" w:w="1872"/>
          </w:tcPr>
          <w:p>
            <w:pPr>
              <w:spacing w:after="0"/>
              <w:jc w:val="left"/>
            </w:pPr>
            <w:r>
              <w:rPr>
                <w:sz w:val="16"/>
              </w:rPr>
              <w:t>Cold/Wind Chill, Extreme Cold/Wind Chill</w:t>
            </w:r>
          </w:p>
        </w:tc>
        <w:tc>
          <w:tcPr>
            <w:tcW w:type="dxa" w:w="1994"/>
          </w:tcPr>
          <w:p>
            <w:pPr>
              <w:spacing w:after="0"/>
              <w:jc w:val="left"/>
            </w:pPr>
            <w:r>
              <w:rPr>
                <w:sz w:val="16"/>
              </w:rPr>
              <w:t>wind chill</w:t>
            </w:r>
          </w:p>
        </w:tc>
        <w:tc>
          <w:tcPr>
            <w:tcW w:type="dxa" w:w="1954"/>
          </w:tcPr>
          <w:p>
            <w:pPr>
              <w:spacing w:after="0"/>
              <w:jc w:val="right"/>
            </w:pPr>
            <w:r>
              <w:rPr>
                <w:sz w:val="16"/>
              </w:rPr>
              <w:t>11 records, 2005 to 2025 (11 zone-level)</w:t>
            </w:r>
          </w:p>
        </w:tc>
        <w:tc>
          <w:tcPr>
            <w:tcW w:type="dxa" w:w="1544"/>
          </w:tcPr>
          <w:p>
            <w:pPr>
              <w:spacing w:after="0"/>
              <w:jc w:val="left"/>
            </w:pPr>
            <w:r>
              <w:rPr>
                <w:sz w:val="16"/>
              </w:rPr>
              <w:t>2 days to 16 days (median 8 days); 3 with a recorded value</w:t>
            </w:r>
          </w:p>
        </w:tc>
        <w:tc>
          <w:tcPr>
            <w:tcW w:type="dxa" w:w="1803"/>
          </w:tcPr>
          <w:p>
            <w:pPr>
              <w:spacing w:after="0"/>
              <w:jc w:val="left"/>
            </w:pPr>
            <w:r>
              <w:rPr>
                <w:sz w:val="16"/>
              </w:rPr>
              <w:t>16 consecutive days, 2005-12-04 to 2005-12-19, zone-level</w:t>
            </w:r>
          </w:p>
        </w:tc>
        <w:tc>
          <w:tcPr>
            <w:tcW w:type="dxa" w:w="1742"/>
          </w:tcPr>
          <w:p>
            <w:pPr>
              <w:spacing w:after="0"/>
              <w:jc w:val="left"/>
            </w:pPr>
          </w:p>
        </w:tc>
        <w:tc>
          <w:tcPr>
            <w:tcW w:type="dxa" w:w="1623"/>
          </w:tcPr>
          <w:p>
            <w:pPr>
              <w:spacing w:after="0"/>
              <w:jc w:val="left"/>
            </w:pPr>
            <w:r>
              <w:rPr>
                <w:sz w:val="16"/>
              </w:rPr>
              <w:t>Countywide (zone-level records).</w:t>
            </w:r>
          </w:p>
        </w:tc>
        <w:tc>
          <w:tcPr>
            <w:tcW w:type="dxa" w:w="1579"/>
          </w:tcPr>
          <w:p>
            <w:pPr>
              <w:spacing w:after="0"/>
              <w:jc w:val="left"/>
            </w:pPr>
          </w:p>
        </w:tc>
      </w:tr>
      <w:tr>
        <w:trPr>
          <w:cantSplit/>
        </w:trPr>
        <w:tc>
          <w:tcPr>
            <w:tcW w:type="dxa" w:w="1872"/>
          </w:tcPr>
          <w:p>
            <w:pPr>
              <w:spacing w:after="0"/>
              <w:jc w:val="left"/>
            </w:pPr>
            <w:r>
              <w:rPr>
                <w:sz w:val="16"/>
              </w:rPr>
              <w:t>Frost/Freeze (outside NRI's Cold Wave definition)</w:t>
            </w:r>
          </w:p>
        </w:tc>
        <w:tc>
          <w:tcPr>
            <w:tcW w:type="dxa" w:w="1994"/>
          </w:tcPr>
          <w:p>
            <w:pPr>
              <w:spacing w:after="0"/>
              <w:jc w:val="left"/>
            </w:pPr>
            <w:r>
              <w:rPr>
                <w:sz w:val="16"/>
              </w:rPr>
              <w:t>crop damage</w:t>
            </w:r>
          </w:p>
        </w:tc>
        <w:tc>
          <w:tcPr>
            <w:tcW w:type="dxa" w:w="1954"/>
          </w:tcPr>
          <w:p>
            <w:pPr>
              <w:spacing w:after="0"/>
              <w:jc w:val="right"/>
            </w:pPr>
            <w:r>
              <w:rPr>
                <w:sz w:val="16"/>
              </w:rPr>
              <w:t>47 records, 2003 to 2025 (47 zone-level)</w:t>
            </w:r>
          </w:p>
        </w:tc>
        <w:tc>
          <w:tcPr>
            <w:tcW w:type="dxa" w:w="1544"/>
          </w:tcPr>
          <w:p>
            <w:pPr>
              <w:spacing w:after="0"/>
              <w:jc w:val="left"/>
            </w:pPr>
          </w:p>
        </w:tc>
        <w:tc>
          <w:tcPr>
            <w:tcW w:type="dxa" w:w="1803"/>
          </w:tcPr>
          <w:p>
            <w:pPr>
              <w:spacing w:after="0"/>
              <w:jc w:val="left"/>
            </w:pPr>
            <w:r>
              <w:rPr>
                <w:sz w:val="16"/>
              </w:rPr>
              <w:t>No crop damage reported in 47 records.</w:t>
            </w:r>
          </w:p>
        </w:tc>
        <w:tc>
          <w:tcPr>
            <w:tcW w:type="dxa" w:w="1742"/>
          </w:tcPr>
          <w:p>
            <w:pPr>
              <w:spacing w:after="0"/>
              <w:jc w:val="left"/>
            </w:pPr>
          </w:p>
        </w:tc>
        <w:tc>
          <w:tcPr>
            <w:tcW w:type="dxa" w:w="1623"/>
          </w:tcPr>
          <w:p>
            <w:pPr>
              <w:spacing w:after="0"/>
              <w:jc w:val="left"/>
            </w:pPr>
            <w:r>
              <w:rPr>
                <w:sz w:val="16"/>
              </w:rPr>
              <w:t>Countywide (zone-level records).</w:t>
            </w:r>
          </w:p>
        </w:tc>
        <w:tc>
          <w:tcPr>
            <w:tcW w:type="dxa" w:w="1579"/>
          </w:tcPr>
          <w:p>
            <w:pPr>
              <w:spacing w:after="0"/>
              <w:jc w:val="left"/>
            </w:pPr>
          </w:p>
        </w:tc>
      </w:tr>
      <w:tr>
        <w:trPr>
          <w:cantSplit/>
        </w:trPr>
        <w:tc>
          <w:tcPr>
            <w:tcW w:type="dxa" w:w="1872"/>
          </w:tcPr>
          <w:p>
            <w:pPr>
              <w:spacing w:after="0"/>
              <w:jc w:val="left"/>
            </w:pPr>
            <w:r>
              <w:rPr>
                <w:sz w:val="16"/>
              </w:rPr>
              <w:t>Drought</w:t>
            </w:r>
          </w:p>
        </w:tc>
        <w:tc>
          <w:tcPr>
            <w:tcW w:type="dxa" w:w="1994"/>
          </w:tcPr>
          <w:p>
            <w:pPr>
              <w:spacing w:after="0"/>
              <w:jc w:val="left"/>
            </w:pPr>
            <w:r>
              <w:rPr>
                <w:sz w:val="16"/>
              </w:rPr>
              <w:t>U.S. Drought Monitor scale (D0 to D4)</w:t>
            </w:r>
          </w:p>
        </w:tc>
        <w:tc>
          <w:tcPr>
            <w:tcW w:type="dxa" w:w="1954"/>
          </w:tcPr>
          <w:p>
            <w:pPr>
              <w:spacing w:after="0"/>
              <w:jc w:val="right"/>
            </w:pPr>
            <w:r>
              <w:rPr>
                <w:sz w:val="16"/>
              </w:rPr>
              <w:t>132 records, 2002 to 2026 (132 zone-level)</w:t>
            </w:r>
          </w:p>
        </w:tc>
        <w:tc>
          <w:tcPr>
            <w:tcW w:type="dxa" w:w="1544"/>
          </w:tcPr>
          <w:p>
            <w:pPr>
              <w:spacing w:after="0"/>
              <w:jc w:val="left"/>
            </w:pPr>
            <w:r>
              <w:rPr>
                <w:sz w:val="16"/>
              </w:rPr>
              <w:t>85 days to 1,096 days (median 291 days); 10 with a recorded value</w:t>
            </w:r>
          </w:p>
        </w:tc>
        <w:tc>
          <w:tcPr>
            <w:tcW w:type="dxa" w:w="1803"/>
          </w:tcPr>
          <w:p>
            <w:pPr>
              <w:spacing w:after="0"/>
              <w:jc w:val="left"/>
            </w:pPr>
            <w:r>
              <w:rPr>
                <w:sz w:val="16"/>
              </w:rPr>
              <w:t>1096 days (36 months), 2003-10-01 to 2006-09-30, a run of 36 consecutive Storm Events drought records, zone-level</w:t>
            </w:r>
          </w:p>
        </w:tc>
        <w:tc>
          <w:tcPr>
            <w:tcW w:type="dxa" w:w="1742"/>
          </w:tcPr>
          <w:p>
            <w:pPr>
              <w:spacing w:after="0"/>
              <w:jc w:val="left"/>
            </w:pPr>
          </w:p>
        </w:tc>
        <w:tc>
          <w:tcPr>
            <w:tcW w:type="dxa" w:w="1623"/>
          </w:tcPr>
          <w:p>
            <w:pPr>
              <w:spacing w:after="0"/>
              <w:jc w:val="left"/>
            </w:pPr>
            <w:r>
              <w:rPr>
                <w:sz w:val="16"/>
              </w:rPr>
              <w:t>Countywide (zone-level records).</w:t>
            </w:r>
          </w:p>
        </w:tc>
        <w:tc>
          <w:tcPr>
            <w:tcW w:type="dxa" w:w="15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2"/>
          </w:tcPr>
          <w:p>
            <w:pPr>
              <w:spacing w:after="0"/>
              <w:jc w:val="left"/>
            </w:pPr>
            <w:r>
              <w:rPr>
                <w:sz w:val="16"/>
              </w:rPr>
              <w:t>Earthquake</w:t>
            </w:r>
          </w:p>
        </w:tc>
        <w:tc>
          <w:tcPr>
            <w:tcW w:type="dxa" w:w="1994"/>
          </w:tcPr>
          <w:p>
            <w:pPr>
              <w:spacing w:after="0"/>
              <w:jc w:val="left"/>
            </w:pPr>
            <w:r>
              <w:rPr>
                <w:sz w:val="16"/>
              </w:rPr>
              <w:t>Modified Mercalli (local data)</w:t>
            </w:r>
          </w:p>
        </w:tc>
        <w:tc>
          <w:tcPr>
            <w:tcW w:type="dxa" w:w="1954"/>
          </w:tcPr>
          <w:p>
            <w:pPr>
              <w:spacing w:after="0"/>
              <w:jc w:val="right"/>
            </w:pPr>
            <w:r>
              <w:rPr>
                <w:sz w:val="16"/>
              </w:rPr>
              <w:t>0</w:t>
            </w:r>
          </w:p>
        </w:tc>
        <w:tc>
          <w:tcPr>
            <w:tcW w:type="dxa" w:w="1544"/>
          </w:tcPr>
          <w:p>
            <w:pPr>
              <w:spacing w:after="0"/>
              <w:jc w:val="left"/>
            </w:pPr>
          </w:p>
        </w:tc>
        <w:tc>
          <w:tcPr>
            <w:tcW w:type="dxa" w:w="1803"/>
          </w:tcPr>
          <w:p>
            <w:pPr>
              <w:spacing w:after="0"/>
              <w:jc w:val="left"/>
            </w:pPr>
          </w:p>
        </w:tc>
        <w:tc>
          <w:tcPr>
            <w:tcW w:type="dxa" w:w="1742"/>
          </w:tcPr>
          <w:p>
            <w:pPr>
              <w:spacing w:after="0"/>
              <w:jc w:val="left"/>
            </w:pPr>
          </w:p>
        </w:tc>
        <w:tc>
          <w:tcPr>
            <w:tcW w:type="dxa" w:w="1623"/>
          </w:tcPr>
          <w:p>
            <w:pPr>
              <w:spacing w:after="0"/>
              <w:jc w:val="left"/>
            </w:pPr>
          </w:p>
        </w:tc>
        <w:tc>
          <w:tcPr>
            <w:tcW w:type="dxa" w:w="1579"/>
          </w:tcPr>
          <w:p>
            <w:pPr>
              <w:spacing w:after="0"/>
              <w:jc w:val="left"/>
            </w:pPr>
            <w:r>
              <w:rPr>
                <w:sz w:val="16"/>
              </w:rPr>
              <w:t>Storm Events does not record earthquakes; the USGS earthquake catalog is the source.</w:t>
            </w:r>
          </w:p>
        </w:tc>
      </w:tr>
      <w:tr>
        <w:trPr>
          <w:cantSplit/>
        </w:trPr>
        <w:tc>
          <w:tcPr>
            <w:tcW w:type="dxa" w:w="1872"/>
          </w:tcPr>
          <w:p>
            <w:pPr>
              <w:spacing w:after="0"/>
              <w:jc w:val="left"/>
            </w:pPr>
            <w:r>
              <w:rPr>
                <w:sz w:val="16"/>
              </w:rPr>
              <w:t>Hail</w:t>
            </w:r>
          </w:p>
        </w:tc>
        <w:tc>
          <w:tcPr>
            <w:tcW w:type="dxa" w:w="1994"/>
          </w:tcPr>
          <w:p>
            <w:pPr>
              <w:spacing w:after="0"/>
              <w:jc w:val="left"/>
            </w:pPr>
            <w:r>
              <w:rPr>
                <w:sz w:val="16"/>
              </w:rPr>
              <w:t>hail size (inches)</w:t>
            </w:r>
          </w:p>
        </w:tc>
        <w:tc>
          <w:tcPr>
            <w:tcW w:type="dxa" w:w="1954"/>
          </w:tcPr>
          <w:p>
            <w:pPr>
              <w:spacing w:after="0"/>
              <w:jc w:val="right"/>
            </w:pPr>
            <w:r>
              <w:rPr>
                <w:sz w:val="16"/>
              </w:rPr>
              <w:t>2 records, 2000</w:t>
            </w:r>
          </w:p>
        </w:tc>
        <w:tc>
          <w:tcPr>
            <w:tcW w:type="dxa" w:w="1544"/>
          </w:tcPr>
          <w:p>
            <w:pPr>
              <w:spacing w:after="0"/>
              <w:jc w:val="left"/>
            </w:pPr>
            <w:r>
              <w:rPr>
                <w:sz w:val="16"/>
              </w:rPr>
              <w:t>0.75 in; 2 with a recorded value</w:t>
            </w:r>
          </w:p>
        </w:tc>
        <w:tc>
          <w:tcPr>
            <w:tcW w:type="dxa" w:w="1803"/>
          </w:tcPr>
          <w:p>
            <w:pPr>
              <w:spacing w:after="0"/>
              <w:jc w:val="left"/>
            </w:pPr>
            <w:r>
              <w:rPr>
                <w:sz w:val="16"/>
              </w:rPr>
              <w:t>0.75 in hail, 2000-08-28; same size also recorded on 2000-08-22</w:t>
            </w:r>
          </w:p>
        </w:tc>
        <w:tc>
          <w:tcPr>
            <w:tcW w:type="dxa" w:w="1742"/>
          </w:tcPr>
          <w:p>
            <w:pPr>
              <w:spacing w:after="0"/>
              <w:jc w:val="left"/>
            </w:pPr>
          </w:p>
        </w:tc>
        <w:tc>
          <w:tcPr>
            <w:tcW w:type="dxa" w:w="1623"/>
          </w:tcPr>
          <w:p>
            <w:pPr>
              <w:spacing w:after="0"/>
              <w:jc w:val="left"/>
            </w:pPr>
            <w:r>
              <w:rPr>
                <w:sz w:val="16"/>
              </w:rPr>
              <w:t>Event records naming jurisdictions in the plan: Basalt town (1 record).</w:t>
            </w:r>
          </w:p>
        </w:tc>
        <w:tc>
          <w:tcPr>
            <w:tcW w:type="dxa" w:w="1579"/>
          </w:tcPr>
          <w:p>
            <w:pPr>
              <w:spacing w:after="0"/>
              <w:jc w:val="left"/>
            </w:pPr>
          </w:p>
        </w:tc>
      </w:tr>
      <w:tr>
        <w:trPr>
          <w:cantSplit/>
        </w:trPr>
        <w:tc>
          <w:tcPr>
            <w:tcW w:type="dxa" w:w="1872"/>
          </w:tcPr>
          <w:p>
            <w:pPr>
              <w:spacing w:after="0"/>
              <w:jc w:val="left"/>
            </w:pPr>
            <w:r>
              <w:rPr>
                <w:sz w:val="16"/>
              </w:rPr>
              <w:t>Excessive Heat, Heat</w:t>
            </w:r>
          </w:p>
        </w:tc>
        <w:tc>
          <w:tcPr>
            <w:tcW w:type="dxa" w:w="1994"/>
          </w:tcPr>
          <w:p>
            <w:pPr>
              <w:spacing w:after="0"/>
              <w:jc w:val="left"/>
            </w:pPr>
            <w:r>
              <w:rPr>
                <w:sz w:val="16"/>
              </w:rPr>
              <w:t>heat index (in event narratives)</w:t>
            </w:r>
          </w:p>
        </w:tc>
        <w:tc>
          <w:tcPr>
            <w:tcW w:type="dxa" w:w="1954"/>
          </w:tcPr>
          <w:p>
            <w:pPr>
              <w:spacing w:after="0"/>
              <w:jc w:val="right"/>
            </w:pPr>
            <w:r>
              <w:rPr>
                <w:sz w:val="16"/>
              </w:rPr>
              <w:t>0</w:t>
            </w:r>
          </w:p>
        </w:tc>
        <w:tc>
          <w:tcPr>
            <w:tcW w:type="dxa" w:w="1544"/>
          </w:tcPr>
          <w:p>
            <w:pPr>
              <w:spacing w:after="0"/>
              <w:jc w:val="left"/>
            </w:pPr>
          </w:p>
        </w:tc>
        <w:tc>
          <w:tcPr>
            <w:tcW w:type="dxa" w:w="1803"/>
          </w:tcPr>
          <w:p>
            <w:pPr>
              <w:spacing w:after="0"/>
              <w:jc w:val="left"/>
            </w:pPr>
          </w:p>
        </w:tc>
        <w:tc>
          <w:tcPr>
            <w:tcW w:type="dxa" w:w="1742"/>
          </w:tcPr>
          <w:p>
            <w:pPr>
              <w:spacing w:after="0"/>
              <w:jc w:val="left"/>
            </w:pPr>
          </w:p>
        </w:tc>
        <w:tc>
          <w:tcPr>
            <w:tcW w:type="dxa" w:w="1623"/>
          </w:tcPr>
          <w:p>
            <w:pPr>
              <w:spacing w:after="0"/>
              <w:jc w:val="left"/>
            </w:pPr>
          </w:p>
        </w:tc>
        <w:tc>
          <w:tcPr>
            <w:tcW w:type="dxa" w:w="1579"/>
          </w:tcPr>
          <w:p>
            <w:pPr>
              <w:spacing w:after="0"/>
              <w:jc w:val="left"/>
            </w:pPr>
          </w:p>
        </w:tc>
      </w:tr>
      <w:tr>
        <w:trPr>
          <w:cantSplit/>
        </w:trPr>
        <w:tc>
          <w:tcPr>
            <w:tcW w:type="dxa" w:w="1872"/>
          </w:tcPr>
          <w:p>
            <w:pPr>
              <w:spacing w:after="0"/>
              <w:jc w:val="left"/>
            </w:pPr>
            <w:r>
              <w:rPr>
                <w:sz w:val="16"/>
              </w:rPr>
              <w:t>Hurricane, Tropical Storm, Tropical Depression</w:t>
            </w:r>
          </w:p>
        </w:tc>
        <w:tc>
          <w:tcPr>
            <w:tcW w:type="dxa" w:w="1994"/>
          </w:tcPr>
          <w:p>
            <w:pPr>
              <w:spacing w:after="0"/>
              <w:jc w:val="left"/>
            </w:pPr>
            <w:r>
              <w:rPr>
                <w:sz w:val="16"/>
              </w:rPr>
              <w:t>Saffir-Simpson</w:t>
            </w:r>
          </w:p>
        </w:tc>
        <w:tc>
          <w:tcPr>
            <w:tcW w:type="dxa" w:w="1954"/>
          </w:tcPr>
          <w:p>
            <w:pPr>
              <w:spacing w:after="0"/>
              <w:jc w:val="right"/>
            </w:pPr>
            <w:r>
              <w:rPr>
                <w:sz w:val="16"/>
              </w:rPr>
              <w:t>0</w:t>
            </w:r>
          </w:p>
        </w:tc>
        <w:tc>
          <w:tcPr>
            <w:tcW w:type="dxa" w:w="1544"/>
          </w:tcPr>
          <w:p>
            <w:pPr>
              <w:spacing w:after="0"/>
              <w:jc w:val="left"/>
            </w:pPr>
          </w:p>
        </w:tc>
        <w:tc>
          <w:tcPr>
            <w:tcW w:type="dxa" w:w="1803"/>
          </w:tcPr>
          <w:p>
            <w:pPr>
              <w:spacing w:after="0"/>
              <w:jc w:val="left"/>
            </w:pPr>
          </w:p>
        </w:tc>
        <w:tc>
          <w:tcPr>
            <w:tcW w:type="dxa" w:w="1742"/>
          </w:tcPr>
          <w:p>
            <w:pPr>
              <w:spacing w:after="0"/>
              <w:jc w:val="left"/>
            </w:pPr>
          </w:p>
        </w:tc>
        <w:tc>
          <w:tcPr>
            <w:tcW w:type="dxa" w:w="1623"/>
          </w:tcPr>
          <w:p>
            <w:pPr>
              <w:spacing w:after="0"/>
              <w:jc w:val="left"/>
            </w:pPr>
          </w:p>
        </w:tc>
        <w:tc>
          <w:tcPr>
            <w:tcW w:type="dxa" w:w="15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2"/>
          </w:tcPr>
          <w:p>
            <w:pPr>
              <w:spacing w:after="0"/>
              <w:jc w:val="left"/>
            </w:pPr>
            <w:r>
              <w:rPr>
                <w:sz w:val="16"/>
              </w:rPr>
              <w:t>Ice Storm</w:t>
            </w:r>
          </w:p>
        </w:tc>
        <w:tc>
          <w:tcPr>
            <w:tcW w:type="dxa" w:w="1994"/>
          </w:tcPr>
          <w:p>
            <w:pPr>
              <w:spacing w:after="0"/>
              <w:jc w:val="left"/>
            </w:pPr>
            <w:r>
              <w:rPr>
                <w:sz w:val="16"/>
              </w:rPr>
              <w:t>Sperry-Piltz ice scale (local data)</w:t>
            </w:r>
          </w:p>
        </w:tc>
        <w:tc>
          <w:tcPr>
            <w:tcW w:type="dxa" w:w="1954"/>
          </w:tcPr>
          <w:p>
            <w:pPr>
              <w:spacing w:after="0"/>
              <w:jc w:val="right"/>
            </w:pPr>
            <w:r>
              <w:rPr>
                <w:sz w:val="16"/>
              </w:rPr>
              <w:t>1 record, 2017 (1 zone-level)</w:t>
            </w:r>
          </w:p>
        </w:tc>
        <w:tc>
          <w:tcPr>
            <w:tcW w:type="dxa" w:w="1544"/>
          </w:tcPr>
          <w:p>
            <w:pPr>
              <w:spacing w:after="0"/>
              <w:jc w:val="left"/>
            </w:pPr>
          </w:p>
        </w:tc>
        <w:tc>
          <w:tcPr>
            <w:tcW w:type="dxa" w:w="1803"/>
          </w:tcPr>
          <w:p>
            <w:pPr>
              <w:spacing w:after="0"/>
              <w:jc w:val="left"/>
            </w:pPr>
            <w:r>
              <w:rPr>
                <w:sz w:val="16"/>
              </w:rPr>
              <w:t>No damage reported in 1 record.</w:t>
            </w:r>
          </w:p>
        </w:tc>
        <w:tc>
          <w:tcPr>
            <w:tcW w:type="dxa" w:w="1742"/>
          </w:tcPr>
          <w:p>
            <w:pPr>
              <w:spacing w:after="0"/>
              <w:jc w:val="left"/>
            </w:pPr>
          </w:p>
        </w:tc>
        <w:tc>
          <w:tcPr>
            <w:tcW w:type="dxa" w:w="1623"/>
          </w:tcPr>
          <w:p>
            <w:pPr>
              <w:spacing w:after="0"/>
              <w:jc w:val="left"/>
            </w:pPr>
            <w:r>
              <w:rPr>
                <w:sz w:val="16"/>
              </w:rPr>
              <w:t>Countywide (zone-level records).</w:t>
            </w:r>
          </w:p>
        </w:tc>
        <w:tc>
          <w:tcPr>
            <w:tcW w:type="dxa" w:w="1579"/>
          </w:tcPr>
          <w:p>
            <w:pPr>
              <w:spacing w:after="0"/>
              <w:jc w:val="left"/>
            </w:pPr>
          </w:p>
        </w:tc>
      </w:tr>
      <w:tr>
        <w:trPr>
          <w:cantSplit/>
        </w:trPr>
        <w:tc>
          <w:tcPr>
            <w:tcW w:type="dxa" w:w="1872"/>
          </w:tcPr>
          <w:p>
            <w:pPr>
              <w:spacing w:after="0"/>
              <w:jc w:val="left"/>
            </w:pPr>
            <w:r>
              <w:rPr>
                <w:sz w:val="16"/>
              </w:rPr>
              <w:t>Flash Flood, Flood, Lakeshore Flood</w:t>
            </w:r>
          </w:p>
        </w:tc>
        <w:tc>
          <w:tcPr>
            <w:tcW w:type="dxa" w:w="1994"/>
          </w:tcPr>
          <w:p>
            <w:pPr>
              <w:spacing w:after="0"/>
              <w:jc w:val="left"/>
            </w:pPr>
            <w:r>
              <w:rPr>
                <w:sz w:val="16"/>
              </w:rPr>
              <w:t>damage and flood days (flood depth: FIRM)</w:t>
            </w:r>
          </w:p>
        </w:tc>
        <w:tc>
          <w:tcPr>
            <w:tcW w:type="dxa" w:w="1954"/>
          </w:tcPr>
          <w:p>
            <w:pPr>
              <w:spacing w:after="0"/>
              <w:jc w:val="right"/>
            </w:pPr>
            <w:r>
              <w:rPr>
                <w:sz w:val="16"/>
              </w:rPr>
              <w:t>35 records, 1997 to 2023 (3 zone-level)</w:t>
            </w:r>
          </w:p>
        </w:tc>
        <w:tc>
          <w:tcPr>
            <w:tcW w:type="dxa" w:w="1544"/>
          </w:tcPr>
          <w:p>
            <w:pPr>
              <w:spacing w:after="0"/>
              <w:jc w:val="left"/>
            </w:pPr>
          </w:p>
        </w:tc>
        <w:tc>
          <w:tcPr>
            <w:tcW w:type="dxa" w:w="1803"/>
          </w:tcPr>
          <w:p>
            <w:pPr>
              <w:spacing w:after="0"/>
              <w:jc w:val="left"/>
            </w:pPr>
            <w:r>
              <w:rPr>
                <w:sz w:val="16"/>
              </w:rPr>
              <w:t>Flood, 2003-06-01, $3,240,000 property; crops not reported (2003 dollars); NWS zone COZ010</w:t>
            </w:r>
          </w:p>
        </w:tc>
        <w:tc>
          <w:tcPr>
            <w:tcW w:type="dxa" w:w="1742"/>
          </w:tcPr>
          <w:p>
            <w:pPr>
              <w:spacing w:after="0"/>
              <w:jc w:val="left"/>
            </w:pPr>
          </w:p>
        </w:tc>
        <w:tc>
          <w:tcPr>
            <w:tcW w:type="dxa" w:w="1623"/>
          </w:tcPr>
          <w:p>
            <w:pPr>
              <w:spacing w:after="0"/>
              <w:jc w:val="left"/>
            </w:pPr>
            <w:r>
              <w:rPr>
                <w:sz w:val="16"/>
              </w:rPr>
              <w:t>Event records naming jurisdictions in the plan: Basalt town (5 records), Eagle town (5 records), Gypsum town (4 records), Vail town (2 records), Avon town (1 record). Zone-level records (3) apply countywide.</w:t>
            </w:r>
          </w:p>
        </w:tc>
        <w:tc>
          <w:tcPr>
            <w:tcW w:type="dxa" w:w="15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2"/>
          </w:tcPr>
          <w:p>
            <w:pPr>
              <w:spacing w:after="0"/>
              <w:jc w:val="left"/>
            </w:pPr>
            <w:r>
              <w:rPr>
                <w:sz w:val="16"/>
              </w:rPr>
              <w:t>Debris Flow</w:t>
            </w:r>
          </w:p>
        </w:tc>
        <w:tc>
          <w:tcPr>
            <w:tcW w:type="dxa" w:w="1994"/>
          </w:tcPr>
          <w:p>
            <w:pPr>
              <w:spacing w:after="0"/>
              <w:jc w:val="left"/>
            </w:pPr>
            <w:r>
              <w:rPr>
                <w:sz w:val="16"/>
              </w:rPr>
              <w:t>none (count and damage only)</w:t>
            </w:r>
          </w:p>
        </w:tc>
        <w:tc>
          <w:tcPr>
            <w:tcW w:type="dxa" w:w="1954"/>
          </w:tcPr>
          <w:p>
            <w:pPr>
              <w:spacing w:after="0"/>
              <w:jc w:val="right"/>
            </w:pPr>
            <w:r>
              <w:rPr>
                <w:sz w:val="16"/>
              </w:rPr>
              <w:t>25 records, 2003 to 2024 (14 zone-level)</w:t>
            </w:r>
          </w:p>
        </w:tc>
        <w:tc>
          <w:tcPr>
            <w:tcW w:type="dxa" w:w="1544"/>
          </w:tcPr>
          <w:p>
            <w:pPr>
              <w:spacing w:after="0"/>
              <w:jc w:val="left"/>
            </w:pPr>
          </w:p>
        </w:tc>
        <w:tc>
          <w:tcPr>
            <w:tcW w:type="dxa" w:w="1803"/>
          </w:tcPr>
          <w:p>
            <w:pPr>
              <w:spacing w:after="0"/>
              <w:jc w:val="left"/>
            </w:pPr>
            <w:r>
              <w:rPr>
                <w:sz w:val="16"/>
              </w:rPr>
              <w:t>Debris Flow, 2004-11-25, $1,400,000 property; crops not reported (2004 dollars); NWS zone COZ008</w:t>
            </w:r>
          </w:p>
        </w:tc>
        <w:tc>
          <w:tcPr>
            <w:tcW w:type="dxa" w:w="1742"/>
          </w:tcPr>
          <w:p>
            <w:pPr>
              <w:spacing w:after="0"/>
              <w:jc w:val="left"/>
            </w:pPr>
          </w:p>
        </w:tc>
        <w:tc>
          <w:tcPr>
            <w:tcW w:type="dxa" w:w="1623"/>
          </w:tcPr>
          <w:p>
            <w:pPr>
              <w:spacing w:after="0"/>
              <w:jc w:val="left"/>
            </w:pPr>
            <w:r>
              <w:rPr>
                <w:sz w:val="16"/>
              </w:rPr>
              <w:t>Event records naming jurisdictions in the plan: Avon town (4 records), Basalt town (1 record). Zone-level records (14) apply countywide.</w:t>
            </w:r>
          </w:p>
        </w:tc>
        <w:tc>
          <w:tcPr>
            <w:tcW w:type="dxa" w:w="1579"/>
          </w:tcPr>
          <w:p>
            <w:pPr>
              <w:spacing w:after="0"/>
              <w:jc w:val="left"/>
            </w:pPr>
          </w:p>
        </w:tc>
      </w:tr>
      <w:tr>
        <w:trPr>
          <w:cantSplit/>
        </w:trPr>
        <w:tc>
          <w:tcPr>
            <w:tcW w:type="dxa" w:w="1872"/>
          </w:tcPr>
          <w:p>
            <w:pPr>
              <w:spacing w:after="0"/>
              <w:jc w:val="left"/>
            </w:pPr>
            <w:r>
              <w:rPr>
                <w:sz w:val="16"/>
              </w:rPr>
              <w:t>Lightning</w:t>
            </w:r>
          </w:p>
        </w:tc>
        <w:tc>
          <w:tcPr>
            <w:tcW w:type="dxa" w:w="1994"/>
          </w:tcPr>
          <w:p>
            <w:pPr>
              <w:spacing w:after="0"/>
              <w:jc w:val="left"/>
            </w:pPr>
            <w:r>
              <w:rPr>
                <w:sz w:val="16"/>
              </w:rPr>
              <w:t>annualized frequency (the measure FEMA's Local Mitigation Planning Handbook names)</w:t>
            </w:r>
          </w:p>
        </w:tc>
        <w:tc>
          <w:tcPr>
            <w:tcW w:type="dxa" w:w="1954"/>
          </w:tcPr>
          <w:p>
            <w:pPr>
              <w:spacing w:after="0"/>
              <w:jc w:val="right"/>
            </w:pPr>
            <w:r>
              <w:rPr>
                <w:sz w:val="16"/>
              </w:rPr>
              <w:t>1 record, 2008</w:t>
            </w:r>
          </w:p>
        </w:tc>
        <w:tc>
          <w:tcPr>
            <w:tcW w:type="dxa" w:w="1544"/>
          </w:tcPr>
          <w:p>
            <w:pPr>
              <w:spacing w:after="0"/>
              <w:jc w:val="left"/>
            </w:pPr>
          </w:p>
        </w:tc>
        <w:tc>
          <w:tcPr>
            <w:tcW w:type="dxa" w:w="1803"/>
          </w:tcPr>
          <w:p>
            <w:pPr>
              <w:spacing w:after="0"/>
              <w:jc w:val="left"/>
            </w:pPr>
            <w:r>
              <w:rPr>
                <w:sz w:val="16"/>
              </w:rPr>
              <w:t>Lightning, 2008-08-16, $500,000 property; $0 crops (2008 dollars)</w:t>
            </w:r>
          </w:p>
        </w:tc>
        <w:tc>
          <w:tcPr>
            <w:tcW w:type="dxa" w:w="1742"/>
          </w:tcPr>
          <w:p>
            <w:pPr>
              <w:spacing w:after="0"/>
              <w:jc w:val="left"/>
            </w:pPr>
          </w:p>
        </w:tc>
        <w:tc>
          <w:tcPr>
            <w:tcW w:type="dxa" w:w="1623"/>
          </w:tcPr>
          <w:p>
            <w:pPr>
              <w:spacing w:after="0"/>
              <w:jc w:val="left"/>
            </w:pPr>
            <w:r>
              <w:rPr>
                <w:sz w:val="16"/>
              </w:rPr>
              <w:t>Event records naming jurisdictions in the plan: Vail town (1 record).</w:t>
            </w:r>
          </w:p>
        </w:tc>
        <w:tc>
          <w:tcPr>
            <w:tcW w:type="dxa" w:w="1579"/>
          </w:tcPr>
          <w:p>
            <w:pPr>
              <w:spacing w:after="0"/>
              <w:jc w:val="left"/>
            </w:pPr>
            <w:r>
              <w:rPr>
                <w:sz w:val="16"/>
              </w:rPr>
              <w:t>Storm Events lists lightning with damage or casualties.</w:t>
            </w:r>
          </w:p>
        </w:tc>
      </w:tr>
      <w:tr>
        <w:trPr>
          <w:cantSplit/>
        </w:trPr>
        <w:tc>
          <w:tcPr>
            <w:tcW w:type="dxa" w:w="1872"/>
          </w:tcPr>
          <w:p>
            <w:pPr>
              <w:spacing w:after="0"/>
              <w:jc w:val="left"/>
            </w:pPr>
            <w:r>
              <w:rPr>
                <w:sz w:val="16"/>
              </w:rPr>
              <w:t>High Wind and Strong Wind (outside NRI's Strong Wind definition)</w:t>
            </w:r>
          </w:p>
        </w:tc>
        <w:tc>
          <w:tcPr>
            <w:tcW w:type="dxa" w:w="1994"/>
          </w:tcPr>
          <w:p>
            <w:pPr>
              <w:spacing w:after="0"/>
              <w:jc w:val="left"/>
            </w:pPr>
            <w:r>
              <w:rPr>
                <w:sz w:val="16"/>
              </w:rPr>
              <w:t>wind speed (kt and mph)</w:t>
            </w:r>
          </w:p>
        </w:tc>
        <w:tc>
          <w:tcPr>
            <w:tcW w:type="dxa" w:w="1954"/>
          </w:tcPr>
          <w:p>
            <w:pPr>
              <w:spacing w:after="0"/>
              <w:jc w:val="right"/>
            </w:pPr>
            <w:r>
              <w:rPr>
                <w:sz w:val="16"/>
              </w:rPr>
              <w:t>44 records, 1997 to 2026 (44 zone-level)</w:t>
            </w:r>
          </w:p>
        </w:tc>
        <w:tc>
          <w:tcPr>
            <w:tcW w:type="dxa" w:w="1544"/>
          </w:tcPr>
          <w:p>
            <w:pPr>
              <w:spacing w:after="0"/>
              <w:jc w:val="left"/>
            </w:pPr>
            <w:r>
              <w:rPr>
                <w:sz w:val="16"/>
              </w:rPr>
              <w:t>45 kt (52 mph) to 120 kt (138 mph) (median 65 kt (75 mph)); 43 with a recorded value</w:t>
            </w:r>
          </w:p>
        </w:tc>
        <w:tc>
          <w:tcPr>
            <w:tcW w:type="dxa" w:w="1803"/>
          </w:tcPr>
          <w:p>
            <w:pPr>
              <w:spacing w:after="0"/>
              <w:jc w:val="left"/>
            </w:pPr>
            <w:r>
              <w:rPr>
                <w:sz w:val="16"/>
              </w:rPr>
              <w:t>120 kt (138 mph), measurement type not recorded, High Wind, 1997-10-25; Storm Events area ELKHEAD AND PARK MOUNTAINS/FLAT TOPS/WHITE RIVER PLATEAU / E RIO BLANCO / NE GARFIELD / X NW EAGLE / ROUTT EXCEPT C XS (legacy zone code COZ004)</w:t>
            </w:r>
          </w:p>
        </w:tc>
        <w:tc>
          <w:tcPr>
            <w:tcW w:type="dxa" w:w="1742"/>
          </w:tcPr>
          <w:p>
            <w:pPr>
              <w:spacing w:after="0"/>
              <w:jc w:val="left"/>
            </w:pPr>
            <w:r>
              <w:rPr>
                <w:sz w:val="16"/>
              </w:rPr>
              <w:t>High Wind, 1999-06-02, $100,000 property; crops not reported (zone total, 1999 dollars)</w:t>
            </w:r>
          </w:p>
        </w:tc>
        <w:tc>
          <w:tcPr>
            <w:tcW w:type="dxa" w:w="1623"/>
          </w:tcPr>
          <w:p>
            <w:pPr>
              <w:spacing w:after="0"/>
              <w:jc w:val="left"/>
            </w:pPr>
            <w:r>
              <w:rPr>
                <w:sz w:val="16"/>
              </w:rPr>
              <w:t>Countywide (zone-level records).</w:t>
            </w:r>
          </w:p>
        </w:tc>
        <w:tc>
          <w:tcPr>
            <w:tcW w:type="dxa" w:w="1579"/>
          </w:tcPr>
          <w:p>
            <w:pPr>
              <w:spacing w:after="0"/>
              <w:jc w:val="left"/>
            </w:pPr>
          </w:p>
        </w:tc>
      </w:tr>
      <w:tr>
        <w:trPr>
          <w:cantSplit/>
        </w:trPr>
        <w:tc>
          <w:tcPr>
            <w:tcW w:type="dxa" w:w="1872"/>
          </w:tcPr>
          <w:p>
            <w:pPr>
              <w:spacing w:after="0"/>
              <w:jc w:val="left"/>
            </w:pPr>
            <w:r>
              <w:rPr>
                <w:sz w:val="16"/>
              </w:rPr>
              <w:t>Thunderstorm Wind</w:t>
            </w:r>
          </w:p>
        </w:tc>
        <w:tc>
          <w:tcPr>
            <w:tcW w:type="dxa" w:w="1994"/>
          </w:tcPr>
          <w:p>
            <w:pPr>
              <w:spacing w:after="0"/>
              <w:jc w:val="left"/>
            </w:pPr>
            <w:r>
              <w:rPr>
                <w:sz w:val="16"/>
              </w:rPr>
              <w:t>wind speed (kt and mph)</w:t>
            </w:r>
          </w:p>
        </w:tc>
        <w:tc>
          <w:tcPr>
            <w:tcW w:type="dxa" w:w="1954"/>
          </w:tcPr>
          <w:p>
            <w:pPr>
              <w:spacing w:after="0"/>
              <w:jc w:val="right"/>
            </w:pPr>
            <w:r>
              <w:rPr>
                <w:sz w:val="16"/>
              </w:rPr>
              <w:t>41 records, 1971 to 2024</w:t>
            </w:r>
          </w:p>
        </w:tc>
        <w:tc>
          <w:tcPr>
            <w:tcW w:type="dxa" w:w="1544"/>
          </w:tcPr>
          <w:p>
            <w:pPr>
              <w:spacing w:after="0"/>
              <w:jc w:val="left"/>
            </w:pPr>
            <w:r>
              <w:rPr>
                <w:sz w:val="16"/>
              </w:rPr>
              <w:t>50 kt (58 mph) to 80 kt (92 mph) (median 53 kt (61 mph)); 41 with a recorded value</w:t>
            </w:r>
          </w:p>
        </w:tc>
        <w:tc>
          <w:tcPr>
            <w:tcW w:type="dxa" w:w="1803"/>
          </w:tcPr>
          <w:p>
            <w:pPr>
              <w:spacing w:after="0"/>
              <w:jc w:val="left"/>
            </w:pPr>
            <w:r>
              <w:rPr>
                <w:sz w:val="16"/>
              </w:rPr>
              <w:t>80 kt (92 mph) measured gust, Thunderstorm Wind, 2007-06-06</w:t>
            </w:r>
          </w:p>
        </w:tc>
        <w:tc>
          <w:tcPr>
            <w:tcW w:type="dxa" w:w="1742"/>
          </w:tcPr>
          <w:p>
            <w:pPr>
              <w:spacing w:after="0"/>
              <w:jc w:val="left"/>
            </w:pPr>
            <w:r>
              <w:rPr>
                <w:sz w:val="16"/>
              </w:rPr>
              <w:t>Thunderstorm Wind, 2024-05-25, $0 property; $1,000,000 crops (2024 dollars)</w:t>
            </w:r>
          </w:p>
        </w:tc>
        <w:tc>
          <w:tcPr>
            <w:tcW w:type="dxa" w:w="1623"/>
          </w:tcPr>
          <w:p>
            <w:pPr>
              <w:spacing w:after="0"/>
              <w:jc w:val="left"/>
            </w:pPr>
            <w:r>
              <w:rPr>
                <w:sz w:val="16"/>
              </w:rPr>
              <w:t>Event records naming jurisdictions in the plan: Gypsum town (10 records), Avon town (3 records), Basalt town (1 record), Eagle town (1 record).</w:t>
            </w:r>
          </w:p>
        </w:tc>
        <w:tc>
          <w:tcPr>
            <w:tcW w:type="dxa" w:w="1579"/>
          </w:tcPr>
          <w:p>
            <w:pPr>
              <w:spacing w:after="0"/>
              <w:jc w:val="left"/>
            </w:pPr>
          </w:p>
        </w:tc>
      </w:tr>
      <w:tr>
        <w:trPr>
          <w:cantSplit/>
        </w:trPr>
        <w:tc>
          <w:tcPr>
            <w:tcW w:type="dxa" w:w="1872"/>
          </w:tcPr>
          <w:p>
            <w:pPr>
              <w:spacing w:after="0"/>
              <w:jc w:val="left"/>
            </w:pPr>
            <w:r>
              <w:rPr>
                <w:sz w:val="16"/>
              </w:rPr>
              <w:t>Tornado</w:t>
            </w:r>
          </w:p>
        </w:tc>
        <w:tc>
          <w:tcPr>
            <w:tcW w:type="dxa" w:w="1994"/>
          </w:tcPr>
          <w:p>
            <w:pPr>
              <w:spacing w:after="0"/>
              <w:jc w:val="left"/>
            </w:pPr>
            <w:r>
              <w:rPr>
                <w:sz w:val="16"/>
              </w:rPr>
              <w:t>Enhanced Fujita (Fujita before Feb 2007)</w:t>
            </w:r>
          </w:p>
        </w:tc>
        <w:tc>
          <w:tcPr>
            <w:tcW w:type="dxa" w:w="1954"/>
          </w:tcPr>
          <w:p>
            <w:pPr>
              <w:spacing w:after="0"/>
              <w:jc w:val="right"/>
            </w:pPr>
            <w:r>
              <w:rPr>
                <w:sz w:val="16"/>
              </w:rPr>
              <w:t>2 records, 1974 to 2004</w:t>
            </w:r>
          </w:p>
        </w:tc>
        <w:tc>
          <w:tcPr>
            <w:tcW w:type="dxa" w:w="1544"/>
          </w:tcPr>
          <w:p>
            <w:pPr>
              <w:spacing w:after="0"/>
              <w:jc w:val="left"/>
            </w:pPr>
            <w:r>
              <w:rPr>
                <w:sz w:val="16"/>
              </w:rPr>
              <w:t>F/EF0 to F/EF1 (median between F/EF0 and F/EF1); 2 with a recorded value</w:t>
            </w:r>
          </w:p>
        </w:tc>
        <w:tc>
          <w:tcPr>
            <w:tcW w:type="dxa" w:w="1803"/>
          </w:tcPr>
          <w:p>
            <w:pPr>
              <w:spacing w:after="0"/>
              <w:jc w:val="left"/>
            </w:pPr>
            <w:r>
              <w:rPr>
                <w:sz w:val="16"/>
              </w:rPr>
              <w:t>F1 tornado, 1974-04-06, 0.1 mi path length (whole path, pre-1996), 33 yd wide, $25,000 property; crops not recorded (1974 dollars)</w:t>
            </w:r>
          </w:p>
        </w:tc>
        <w:tc>
          <w:tcPr>
            <w:tcW w:type="dxa" w:w="1742"/>
          </w:tcPr>
          <w:p>
            <w:pPr>
              <w:spacing w:after="0"/>
              <w:jc w:val="left"/>
            </w:pPr>
          </w:p>
        </w:tc>
        <w:tc>
          <w:tcPr>
            <w:tcW w:type="dxa" w:w="1623"/>
          </w:tcPr>
          <w:p>
            <w:pPr>
              <w:spacing w:after="0"/>
              <w:jc w:val="left"/>
            </w:pPr>
            <w:r>
              <w:rPr>
                <w:sz w:val="16"/>
              </w:rPr>
              <w:t>Event records naming jurisdictions in the plan: Eagle town (1 record).</w:t>
            </w:r>
          </w:p>
        </w:tc>
        <w:tc>
          <w:tcPr>
            <w:tcW w:type="dxa" w:w="15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2"/>
          </w:tcPr>
          <w:p>
            <w:pPr>
              <w:spacing w:after="0"/>
              <w:jc w:val="left"/>
            </w:pPr>
            <w:r>
              <w:rPr>
                <w:sz w:val="16"/>
              </w:rPr>
              <w:t>Volcanic Ash, Volcanic Ashfall</w:t>
            </w:r>
          </w:p>
        </w:tc>
        <w:tc>
          <w:tcPr>
            <w:tcW w:type="dxa" w:w="1994"/>
          </w:tcPr>
          <w:p>
            <w:pPr>
              <w:spacing w:after="0"/>
              <w:jc w:val="left"/>
            </w:pPr>
            <w:r>
              <w:rPr>
                <w:sz w:val="16"/>
              </w:rPr>
              <w:t>Volcanic Explosivity Index (local data)</w:t>
            </w:r>
          </w:p>
        </w:tc>
        <w:tc>
          <w:tcPr>
            <w:tcW w:type="dxa" w:w="1954"/>
          </w:tcPr>
          <w:p>
            <w:pPr>
              <w:spacing w:after="0"/>
              <w:jc w:val="right"/>
            </w:pPr>
            <w:r>
              <w:rPr>
                <w:sz w:val="16"/>
              </w:rPr>
              <w:t>0</w:t>
            </w:r>
          </w:p>
        </w:tc>
        <w:tc>
          <w:tcPr>
            <w:tcW w:type="dxa" w:w="1544"/>
          </w:tcPr>
          <w:p>
            <w:pPr>
              <w:spacing w:after="0"/>
              <w:jc w:val="left"/>
            </w:pPr>
          </w:p>
        </w:tc>
        <w:tc>
          <w:tcPr>
            <w:tcW w:type="dxa" w:w="1803"/>
          </w:tcPr>
          <w:p>
            <w:pPr>
              <w:spacing w:after="0"/>
              <w:jc w:val="left"/>
            </w:pPr>
          </w:p>
        </w:tc>
        <w:tc>
          <w:tcPr>
            <w:tcW w:type="dxa" w:w="1742"/>
          </w:tcPr>
          <w:p>
            <w:pPr>
              <w:spacing w:after="0"/>
              <w:jc w:val="left"/>
            </w:pPr>
          </w:p>
        </w:tc>
        <w:tc>
          <w:tcPr>
            <w:tcW w:type="dxa" w:w="1623"/>
          </w:tcPr>
          <w:p>
            <w:pPr>
              <w:spacing w:after="0"/>
              <w:jc w:val="left"/>
            </w:pPr>
          </w:p>
        </w:tc>
        <w:tc>
          <w:tcPr>
            <w:tcW w:type="dxa" w:w="1579"/>
          </w:tcPr>
          <w:p>
            <w:pPr>
              <w:spacing w:after="0"/>
              <w:jc w:val="left"/>
            </w:pPr>
          </w:p>
        </w:tc>
      </w:tr>
      <w:tr>
        <w:trPr>
          <w:cantSplit/>
        </w:trPr>
        <w:tc>
          <w:tcPr>
            <w:tcW w:type="dxa" w:w="1872"/>
          </w:tcPr>
          <w:p>
            <w:pPr>
              <w:spacing w:after="0"/>
              <w:jc w:val="left"/>
            </w:pPr>
            <w:r>
              <w:rPr>
                <w:sz w:val="16"/>
              </w:rPr>
              <w:t>Wildfire</w:t>
            </w:r>
          </w:p>
        </w:tc>
        <w:tc>
          <w:tcPr>
            <w:tcW w:type="dxa" w:w="1994"/>
          </w:tcPr>
          <w:p>
            <w:pPr>
              <w:spacing w:after="0"/>
              <w:jc w:val="left"/>
            </w:pPr>
            <w:r>
              <w:rPr>
                <w:sz w:val="16"/>
              </w:rPr>
              <w:t>acres burned (local data)</w:t>
            </w:r>
          </w:p>
        </w:tc>
        <w:tc>
          <w:tcPr>
            <w:tcW w:type="dxa" w:w="1954"/>
          </w:tcPr>
          <w:p>
            <w:pPr>
              <w:spacing w:after="0"/>
              <w:jc w:val="right"/>
            </w:pPr>
            <w:r>
              <w:rPr>
                <w:sz w:val="16"/>
              </w:rPr>
              <w:t>39 records, 2003 to 2025 (38 zone-level)</w:t>
            </w:r>
          </w:p>
        </w:tc>
        <w:tc>
          <w:tcPr>
            <w:tcW w:type="dxa" w:w="1544"/>
          </w:tcPr>
          <w:p>
            <w:pPr>
              <w:spacing w:after="0"/>
              <w:jc w:val="left"/>
            </w:pPr>
          </w:p>
        </w:tc>
        <w:tc>
          <w:tcPr>
            <w:tcW w:type="dxa" w:w="1803"/>
          </w:tcPr>
          <w:p>
            <w:pPr>
              <w:spacing w:after="0"/>
              <w:jc w:val="left"/>
            </w:pPr>
            <w:r>
              <w:rPr>
                <w:sz w:val="16"/>
              </w:rPr>
              <w:t>Wildfire, 2018-10-01, $3,500,000 property; $0 crops (2018 dollars); NWS zone COZ010</w:t>
            </w:r>
          </w:p>
        </w:tc>
        <w:tc>
          <w:tcPr>
            <w:tcW w:type="dxa" w:w="1742"/>
          </w:tcPr>
          <w:p>
            <w:pPr>
              <w:spacing w:after="0"/>
              <w:jc w:val="left"/>
            </w:pPr>
          </w:p>
        </w:tc>
        <w:tc>
          <w:tcPr>
            <w:tcW w:type="dxa" w:w="1623"/>
          </w:tcPr>
          <w:p>
            <w:pPr>
              <w:spacing w:after="0"/>
              <w:jc w:val="left"/>
            </w:pPr>
            <w:r>
              <w:rPr>
                <w:sz w:val="16"/>
              </w:rPr>
              <w:t>No event record names a jurisdiction in the plan. Zone-level records (38) apply countywide.</w:t>
            </w:r>
          </w:p>
        </w:tc>
        <w:tc>
          <w:tcPr>
            <w:tcW w:type="dxa" w:w="1579"/>
          </w:tcPr>
          <w:p>
            <w:pPr>
              <w:spacing w:after="0"/>
              <w:jc w:val="left"/>
            </w:pPr>
          </w:p>
        </w:tc>
      </w:tr>
      <w:tr>
        <w:trPr>
          <w:cantSplit/>
        </w:trPr>
        <w:tc>
          <w:tcPr>
            <w:tcW w:type="dxa" w:w="1872"/>
          </w:tcPr>
          <w:p>
            <w:pPr>
              <w:spacing w:after="0"/>
              <w:jc w:val="left"/>
            </w:pPr>
            <w:r>
              <w:rPr>
                <w:sz w:val="16"/>
              </w:rPr>
              <w:t>Winter Storm, Heavy Snow, Blizzard, Lake-Effect Snow, Winter Weather, Sleet</w:t>
            </w:r>
          </w:p>
        </w:tc>
        <w:tc>
          <w:tcPr>
            <w:tcW w:type="dxa" w:w="1994"/>
          </w:tcPr>
          <w:p>
            <w:pPr>
              <w:spacing w:after="0"/>
              <w:jc w:val="left"/>
            </w:pPr>
            <w:r>
              <w:rPr>
                <w:sz w:val="16"/>
              </w:rPr>
              <w:t>none in data (snowfall: local data)</w:t>
            </w:r>
          </w:p>
        </w:tc>
        <w:tc>
          <w:tcPr>
            <w:tcW w:type="dxa" w:w="1954"/>
          </w:tcPr>
          <w:p>
            <w:pPr>
              <w:spacing w:after="0"/>
              <w:jc w:val="right"/>
            </w:pPr>
            <w:r>
              <w:rPr>
                <w:sz w:val="16"/>
              </w:rPr>
              <w:t>1,179 records, 1996 to 2026 (1,179 zone-level)</w:t>
            </w:r>
          </w:p>
        </w:tc>
        <w:tc>
          <w:tcPr>
            <w:tcW w:type="dxa" w:w="1544"/>
          </w:tcPr>
          <w:p>
            <w:pPr>
              <w:spacing w:after="0"/>
              <w:jc w:val="left"/>
            </w:pPr>
          </w:p>
        </w:tc>
        <w:tc>
          <w:tcPr>
            <w:tcW w:type="dxa" w:w="1803"/>
          </w:tcPr>
          <w:p>
            <w:pPr>
              <w:spacing w:after="0"/>
              <w:jc w:val="left"/>
            </w:pPr>
            <w:r>
              <w:rPr>
                <w:sz w:val="16"/>
              </w:rPr>
              <w:t>Winter Weather, 2007-10-20, $1,000 property; $0 crops (2007 dollars); NWS zone COZ008</w:t>
            </w:r>
          </w:p>
        </w:tc>
        <w:tc>
          <w:tcPr>
            <w:tcW w:type="dxa" w:w="1742"/>
          </w:tcPr>
          <w:p>
            <w:pPr>
              <w:spacing w:after="0"/>
              <w:jc w:val="left"/>
            </w:pPr>
          </w:p>
        </w:tc>
        <w:tc>
          <w:tcPr>
            <w:tcW w:type="dxa" w:w="1623"/>
          </w:tcPr>
          <w:p>
            <w:pPr>
              <w:spacing w:after="0"/>
              <w:jc w:val="left"/>
            </w:pPr>
            <w:r>
              <w:rPr>
                <w:sz w:val="16"/>
              </w:rPr>
              <w:t>Countywide (zone-level records).</w:t>
            </w:r>
          </w:p>
        </w:tc>
        <w:tc>
          <w:tcPr>
            <w:tcW w:type="dxa" w:w="15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592"/>
        <w:gridCol w:w="2837"/>
        <w:gridCol w:w="2454"/>
        <w:gridCol w:w="2933"/>
        <w:gridCol w:w="959"/>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592"/>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29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59"/>
            <w:shd w:val="clear" w:color="auto" w:fill="E8E8E8"/>
          </w:tcPr>
          <w:p>
            <w:pPr>
              <w:spacing w:after="0"/>
              <w:jc w:val="left"/>
            </w:pPr>
            <w:r>
              <w:rPr>
                <w:b/>
                <w:sz w:val="16"/>
              </w:rPr>
              <w:t>Notes</w:t>
            </w:r>
          </w:p>
        </w:tc>
      </w:tr>
      <w:tr>
        <w:trPr>
          <w:cantSplit/>
        </w:trPr>
        <w:tc>
          <w:tcPr>
            <w:tcW w:type="dxa" w:w="1113"/>
          </w:tcPr>
          <w:p>
            <w:pPr>
              <w:spacing w:after="0"/>
              <w:jc w:val="left"/>
            </w:pPr>
            <w:r>
              <w:rPr>
                <w:sz w:val="16"/>
              </w:rPr>
              <w:t>2020-08-19</w:t>
            </w:r>
          </w:p>
        </w:tc>
        <w:tc>
          <w:tcPr>
            <w:tcW w:type="dxa" w:w="1113"/>
          </w:tcPr>
          <w:p>
            <w:pPr>
              <w:spacing w:after="0"/>
              <w:jc w:val="left"/>
            </w:pPr>
            <w:r>
              <w:rPr>
                <w:sz w:val="16"/>
              </w:rPr>
              <w:t>2020-08-13</w:t>
            </w:r>
          </w:p>
        </w:tc>
        <w:tc>
          <w:tcPr>
            <w:tcW w:type="dxa" w:w="1113"/>
          </w:tcPr>
          <w:p>
            <w:pPr>
              <w:spacing w:after="0"/>
              <w:jc w:val="left"/>
            </w:pPr>
            <w:r>
              <w:rPr>
                <w:sz w:val="16"/>
              </w:rPr>
              <w:t>FM-5334-CO</w:t>
            </w:r>
          </w:p>
        </w:tc>
        <w:tc>
          <w:tcPr>
            <w:tcW w:type="dxa" w:w="1592"/>
          </w:tcPr>
          <w:p>
            <w:pPr>
              <w:spacing w:after="0"/>
              <w:jc w:val="left"/>
            </w:pPr>
            <w:r>
              <w:rPr>
                <w:sz w:val="16"/>
              </w:rPr>
              <w:t>Fire management</w:t>
            </w:r>
          </w:p>
        </w:tc>
        <w:tc>
          <w:tcPr>
            <w:tcW w:type="dxa" w:w="2837"/>
          </w:tcPr>
          <w:p>
            <w:pPr>
              <w:spacing w:after="0"/>
              <w:jc w:val="left"/>
            </w:pPr>
            <w:r>
              <w:rPr>
                <w:sz w:val="16"/>
              </w:rPr>
              <w:t>Grizzly Creek Fire</w:t>
            </w:r>
          </w:p>
        </w:tc>
        <w:tc>
          <w:tcPr>
            <w:tcW w:type="dxa" w:w="2454"/>
          </w:tcPr>
          <w:p>
            <w:pPr>
              <w:spacing w:after="0"/>
              <w:jc w:val="left"/>
            </w:pPr>
            <w:r>
              <w:rPr>
                <w:sz w:val="16"/>
              </w:rPr>
              <w:t>Wildfire</w:t>
            </w:r>
          </w:p>
        </w:tc>
        <w:tc>
          <w:tcPr>
            <w:tcW w:type="dxa" w:w="2933"/>
          </w:tcPr>
          <w:p>
            <w:pPr>
              <w:spacing w:after="0"/>
              <w:jc w:val="right"/>
            </w:pPr>
            <w:r>
              <w:rPr>
                <w:sz w:val="16"/>
              </w:rPr>
              <w:t>no Public Assistance recorded</w:t>
            </w:r>
          </w:p>
        </w:tc>
        <w:tc>
          <w:tcPr>
            <w:tcW w:type="dxa" w:w="959"/>
          </w:tcPr>
          <w:p>
            <w:pPr>
              <w:spacing w:after="0"/>
              <w:jc w:val="left"/>
            </w:pPr>
          </w:p>
        </w:tc>
      </w:tr>
      <w:tr>
        <w:trPr>
          <w:cantSplit/>
        </w:trPr>
        <w:tc>
          <w:tcPr>
            <w:tcW w:type="dxa" w:w="1113"/>
          </w:tcPr>
          <w:p>
            <w:pPr>
              <w:spacing w:after="0"/>
              <w:jc w:val="left"/>
            </w:pPr>
            <w:r>
              <w:rPr>
                <w:sz w:val="16"/>
              </w:rPr>
              <w:t>2020-03-28</w:t>
            </w:r>
          </w:p>
        </w:tc>
        <w:tc>
          <w:tcPr>
            <w:tcW w:type="dxa" w:w="1113"/>
          </w:tcPr>
          <w:p>
            <w:pPr>
              <w:spacing w:after="0"/>
              <w:jc w:val="left"/>
            </w:pPr>
            <w:r>
              <w:rPr>
                <w:sz w:val="16"/>
              </w:rPr>
              <w:t>2020-01-20</w:t>
            </w:r>
          </w:p>
        </w:tc>
        <w:tc>
          <w:tcPr>
            <w:tcW w:type="dxa" w:w="1113"/>
          </w:tcPr>
          <w:p>
            <w:pPr>
              <w:spacing w:after="0"/>
              <w:jc w:val="left"/>
            </w:pPr>
            <w:r>
              <w:rPr>
                <w:sz w:val="16"/>
              </w:rPr>
              <w:t>DR-4498-CO</w:t>
            </w:r>
          </w:p>
        </w:tc>
        <w:tc>
          <w:tcPr>
            <w:tcW w:type="dxa" w:w="1592"/>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2933"/>
          </w:tcPr>
          <w:p>
            <w:pPr>
              <w:spacing w:after="0"/>
              <w:jc w:val="right"/>
            </w:pPr>
            <w:r>
              <w:rPr>
                <w:sz w:val="16"/>
              </w:rPr>
              <w:t>$5,250,987.67</w:t>
            </w:r>
          </w:p>
        </w:tc>
        <w:tc>
          <w:tcPr>
            <w:tcW w:type="dxa" w:w="959"/>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EM-3436-CO</w:t>
            </w:r>
          </w:p>
        </w:tc>
        <w:tc>
          <w:tcPr>
            <w:tcW w:type="dxa" w:w="1592"/>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2933"/>
          </w:tcPr>
          <w:p>
            <w:pPr>
              <w:spacing w:after="0"/>
              <w:jc w:val="right"/>
            </w:pPr>
            <w:r>
              <w:rPr>
                <w:sz w:val="16"/>
              </w:rPr>
              <w:t>no Public Assistance recorded</w:t>
            </w:r>
          </w:p>
        </w:tc>
        <w:tc>
          <w:tcPr>
            <w:tcW w:type="dxa" w:w="959"/>
          </w:tcPr>
          <w:p>
            <w:pPr>
              <w:spacing w:after="0"/>
              <w:jc w:val="left"/>
            </w:pPr>
            <w:r>
              <w:rPr>
                <w:sz w:val="16"/>
              </w:rPr>
              <w:t>same incident as DR-4498</w:t>
            </w:r>
          </w:p>
        </w:tc>
      </w:tr>
      <w:tr>
        <w:trPr>
          <w:cantSplit/>
        </w:trPr>
        <w:tc>
          <w:tcPr>
            <w:tcW w:type="dxa" w:w="1113"/>
          </w:tcPr>
          <w:p>
            <w:pPr>
              <w:spacing w:after="0"/>
              <w:jc w:val="left"/>
            </w:pPr>
            <w:r>
              <w:rPr>
                <w:sz w:val="16"/>
              </w:rPr>
              <w:t>2018-07-04</w:t>
            </w:r>
          </w:p>
        </w:tc>
        <w:tc>
          <w:tcPr>
            <w:tcW w:type="dxa" w:w="1113"/>
          </w:tcPr>
          <w:p>
            <w:pPr>
              <w:spacing w:after="0"/>
              <w:jc w:val="left"/>
            </w:pPr>
            <w:r>
              <w:rPr>
                <w:sz w:val="16"/>
              </w:rPr>
              <w:t>2018-07-04</w:t>
            </w:r>
          </w:p>
        </w:tc>
        <w:tc>
          <w:tcPr>
            <w:tcW w:type="dxa" w:w="1113"/>
          </w:tcPr>
          <w:p>
            <w:pPr>
              <w:spacing w:after="0"/>
              <w:jc w:val="left"/>
            </w:pPr>
            <w:r>
              <w:rPr>
                <w:sz w:val="16"/>
              </w:rPr>
              <w:t>FM-5249-CO</w:t>
            </w:r>
          </w:p>
        </w:tc>
        <w:tc>
          <w:tcPr>
            <w:tcW w:type="dxa" w:w="1592"/>
          </w:tcPr>
          <w:p>
            <w:pPr>
              <w:spacing w:after="0"/>
              <w:jc w:val="left"/>
            </w:pPr>
            <w:r>
              <w:rPr>
                <w:sz w:val="16"/>
              </w:rPr>
              <w:t>Fire management</w:t>
            </w:r>
          </w:p>
        </w:tc>
        <w:tc>
          <w:tcPr>
            <w:tcW w:type="dxa" w:w="2837"/>
          </w:tcPr>
          <w:p>
            <w:pPr>
              <w:spacing w:after="0"/>
              <w:jc w:val="left"/>
            </w:pPr>
            <w:r>
              <w:rPr>
                <w:sz w:val="16"/>
              </w:rPr>
              <w:t>Lake Christine Fire</w:t>
            </w:r>
          </w:p>
        </w:tc>
        <w:tc>
          <w:tcPr>
            <w:tcW w:type="dxa" w:w="2454"/>
          </w:tcPr>
          <w:p>
            <w:pPr>
              <w:spacing w:after="0"/>
              <w:jc w:val="left"/>
            </w:pPr>
            <w:r>
              <w:rPr>
                <w:sz w:val="16"/>
              </w:rPr>
              <w:t>Wildfire</w:t>
            </w:r>
          </w:p>
        </w:tc>
        <w:tc>
          <w:tcPr>
            <w:tcW w:type="dxa" w:w="2933"/>
          </w:tcPr>
          <w:p>
            <w:pPr>
              <w:spacing w:after="0"/>
              <w:jc w:val="right"/>
            </w:pPr>
            <w:r>
              <w:rPr>
                <w:sz w:val="16"/>
              </w:rPr>
              <w:t>no Public Assistance recorded</w:t>
            </w:r>
          </w:p>
        </w:tc>
        <w:tc>
          <w:tcPr>
            <w:tcW w:type="dxa" w:w="959"/>
          </w:tcPr>
          <w:p>
            <w:pPr>
              <w:spacing w:after="0"/>
              <w:jc w:val="left"/>
            </w:pPr>
          </w:p>
        </w:tc>
      </w:tr>
      <w:tr>
        <w:trPr>
          <w:cantSplit/>
        </w:trPr>
        <w:tc>
          <w:tcPr>
            <w:tcW w:type="dxa" w:w="1113"/>
          </w:tcPr>
          <w:p>
            <w:pPr>
              <w:spacing w:after="0"/>
              <w:jc w:val="left"/>
            </w:pPr>
            <w:r>
              <w:rPr>
                <w:sz w:val="16"/>
              </w:rPr>
              <w:t>2005-09-05</w:t>
            </w:r>
          </w:p>
        </w:tc>
        <w:tc>
          <w:tcPr>
            <w:tcW w:type="dxa" w:w="1113"/>
          </w:tcPr>
          <w:p>
            <w:pPr>
              <w:spacing w:after="0"/>
              <w:jc w:val="left"/>
            </w:pPr>
            <w:r>
              <w:rPr>
                <w:sz w:val="16"/>
              </w:rPr>
              <w:t>2005-08-29</w:t>
            </w:r>
          </w:p>
        </w:tc>
        <w:tc>
          <w:tcPr>
            <w:tcW w:type="dxa" w:w="1113"/>
          </w:tcPr>
          <w:p>
            <w:pPr>
              <w:spacing w:after="0"/>
              <w:jc w:val="left"/>
            </w:pPr>
            <w:r>
              <w:rPr>
                <w:sz w:val="16"/>
              </w:rPr>
              <w:t>EM-3224-CO</w:t>
            </w:r>
          </w:p>
        </w:tc>
        <w:tc>
          <w:tcPr>
            <w:tcW w:type="dxa" w:w="1592"/>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2933"/>
          </w:tcPr>
          <w:p>
            <w:pPr>
              <w:spacing w:after="0"/>
              <w:jc w:val="right"/>
            </w:pPr>
            <w:r>
              <w:rPr>
                <w:sz w:val="16"/>
              </w:rPr>
              <w:t>no Public Assistance recorded</w:t>
            </w:r>
          </w:p>
        </w:tc>
        <w:tc>
          <w:tcPr>
            <w:tcW w:type="dxa" w:w="959"/>
          </w:tcPr>
          <w:p>
            <w:pPr>
              <w:spacing w:after="0"/>
              <w:jc w:val="left"/>
            </w:pPr>
          </w:p>
        </w:tc>
      </w:tr>
      <w:tr>
        <w:trPr>
          <w:cantSplit/>
        </w:trPr>
        <w:tc>
          <w:tcPr>
            <w:tcW w:type="dxa" w:w="1113"/>
          </w:tcPr>
          <w:p>
            <w:pPr>
              <w:spacing w:after="0"/>
              <w:jc w:val="left"/>
            </w:pPr>
            <w:r>
              <w:rPr>
                <w:sz w:val="16"/>
              </w:rPr>
              <w:t>2002-07-31</w:t>
            </w:r>
          </w:p>
        </w:tc>
        <w:tc>
          <w:tcPr>
            <w:tcW w:type="dxa" w:w="1113"/>
          </w:tcPr>
          <w:p>
            <w:pPr>
              <w:spacing w:after="0"/>
              <w:jc w:val="left"/>
            </w:pPr>
            <w:r>
              <w:rPr>
                <w:sz w:val="16"/>
              </w:rPr>
              <w:t>2002-07-31</w:t>
            </w:r>
          </w:p>
        </w:tc>
        <w:tc>
          <w:tcPr>
            <w:tcW w:type="dxa" w:w="1113"/>
          </w:tcPr>
          <w:p>
            <w:pPr>
              <w:spacing w:after="0"/>
              <w:jc w:val="left"/>
            </w:pPr>
            <w:r>
              <w:rPr>
                <w:sz w:val="16"/>
              </w:rPr>
              <w:t>FM-2457-CO</w:t>
            </w:r>
          </w:p>
        </w:tc>
        <w:tc>
          <w:tcPr>
            <w:tcW w:type="dxa" w:w="1592"/>
          </w:tcPr>
          <w:p>
            <w:pPr>
              <w:spacing w:after="0"/>
              <w:jc w:val="left"/>
            </w:pPr>
            <w:r>
              <w:rPr>
                <w:sz w:val="16"/>
              </w:rPr>
              <w:t>Fire management</w:t>
            </w:r>
          </w:p>
        </w:tc>
        <w:tc>
          <w:tcPr>
            <w:tcW w:type="dxa" w:w="2837"/>
          </w:tcPr>
          <w:p>
            <w:pPr>
              <w:spacing w:after="0"/>
              <w:jc w:val="left"/>
            </w:pPr>
            <w:r>
              <w:rPr>
                <w:sz w:val="16"/>
              </w:rPr>
              <w:t>Co - Panorama Fire - 07/31/02</w:t>
            </w:r>
          </w:p>
        </w:tc>
        <w:tc>
          <w:tcPr>
            <w:tcW w:type="dxa" w:w="2454"/>
          </w:tcPr>
          <w:p>
            <w:pPr>
              <w:spacing w:after="0"/>
              <w:jc w:val="left"/>
            </w:pPr>
            <w:r>
              <w:rPr>
                <w:sz w:val="16"/>
              </w:rPr>
              <w:t>Wildfire</w:t>
            </w:r>
          </w:p>
        </w:tc>
        <w:tc>
          <w:tcPr>
            <w:tcW w:type="dxa" w:w="2933"/>
          </w:tcPr>
          <w:p>
            <w:pPr>
              <w:spacing w:after="0"/>
              <w:jc w:val="right"/>
            </w:pPr>
            <w:r>
              <w:rPr>
                <w:sz w:val="16"/>
              </w:rPr>
              <w:t>no Public Assistance recorded</w:t>
            </w:r>
          </w:p>
        </w:tc>
        <w:tc>
          <w:tcPr>
            <w:tcW w:type="dxa" w:w="959"/>
          </w:tcPr>
          <w:p>
            <w:pPr>
              <w:spacing w:after="0"/>
              <w:jc w:val="left"/>
            </w:pPr>
            <w:r>
              <w:rPr>
                <w:sz w:val="16"/>
              </w:rPr>
              <w:t>same incident as DR-1421</w:t>
            </w:r>
          </w:p>
        </w:tc>
      </w:tr>
      <w:tr>
        <w:trPr>
          <w:cantSplit/>
        </w:trPr>
        <w:tc>
          <w:tcPr>
            <w:tcW w:type="dxa" w:w="1113"/>
          </w:tcPr>
          <w:p>
            <w:pPr>
              <w:spacing w:after="0"/>
              <w:jc w:val="left"/>
            </w:pPr>
            <w:r>
              <w:rPr>
                <w:sz w:val="16"/>
              </w:rPr>
              <w:t>2002-06-19</w:t>
            </w:r>
          </w:p>
        </w:tc>
        <w:tc>
          <w:tcPr>
            <w:tcW w:type="dxa" w:w="1113"/>
          </w:tcPr>
          <w:p>
            <w:pPr>
              <w:spacing w:after="0"/>
              <w:jc w:val="left"/>
            </w:pPr>
            <w:r>
              <w:rPr>
                <w:sz w:val="16"/>
              </w:rPr>
              <w:t>2002-04-23</w:t>
            </w:r>
          </w:p>
        </w:tc>
        <w:tc>
          <w:tcPr>
            <w:tcW w:type="dxa" w:w="1113"/>
          </w:tcPr>
          <w:p>
            <w:pPr>
              <w:spacing w:after="0"/>
              <w:jc w:val="left"/>
            </w:pPr>
            <w:r>
              <w:rPr>
                <w:sz w:val="16"/>
              </w:rPr>
              <w:t>DR-1421-CO</w:t>
            </w:r>
          </w:p>
        </w:tc>
        <w:tc>
          <w:tcPr>
            <w:tcW w:type="dxa" w:w="1592"/>
          </w:tcPr>
          <w:p>
            <w:pPr>
              <w:spacing w:after="0"/>
              <w:jc w:val="left"/>
            </w:pPr>
            <w:r>
              <w:rPr>
                <w:sz w:val="16"/>
              </w:rPr>
              <w:t>Major disaster</w:t>
            </w:r>
          </w:p>
        </w:tc>
        <w:tc>
          <w:tcPr>
            <w:tcW w:type="dxa" w:w="2837"/>
          </w:tcPr>
          <w:p>
            <w:pPr>
              <w:spacing w:after="0"/>
              <w:jc w:val="left"/>
            </w:pPr>
            <w:r>
              <w:rPr>
                <w:sz w:val="16"/>
              </w:rPr>
              <w:t>Wildfires</w:t>
            </w:r>
          </w:p>
        </w:tc>
        <w:tc>
          <w:tcPr>
            <w:tcW w:type="dxa" w:w="2454"/>
          </w:tcPr>
          <w:p>
            <w:pPr>
              <w:spacing w:after="0"/>
              <w:jc w:val="left"/>
            </w:pPr>
            <w:r>
              <w:rPr>
                <w:sz w:val="16"/>
              </w:rPr>
              <w:t>Wildfire</w:t>
            </w:r>
          </w:p>
        </w:tc>
        <w:tc>
          <w:tcPr>
            <w:tcW w:type="dxa" w:w="2933"/>
          </w:tcPr>
          <w:p>
            <w:pPr>
              <w:spacing w:after="0"/>
              <w:jc w:val="right"/>
            </w:pPr>
            <w:r>
              <w:rPr>
                <w:sz w:val="16"/>
              </w:rPr>
              <w:t>PA not declared for this county</w:t>
            </w:r>
          </w:p>
        </w:tc>
        <w:tc>
          <w:tcPr>
            <w:tcW w:type="dxa" w:w="959"/>
          </w:tcPr>
          <w:p>
            <w:pPr>
              <w:spacing w:after="0"/>
              <w:jc w:val="left"/>
            </w:pPr>
          </w:p>
        </w:tc>
      </w:tr>
      <w:tr>
        <w:trPr>
          <w:cantSplit/>
        </w:trPr>
        <w:tc>
          <w:tcPr>
            <w:tcW w:type="dxa" w:w="1113"/>
          </w:tcPr>
          <w:p>
            <w:pPr>
              <w:spacing w:after="0"/>
              <w:jc w:val="left"/>
            </w:pPr>
            <w:r>
              <w:rPr>
                <w:sz w:val="16"/>
              </w:rPr>
              <w:t>1984-07-27</w:t>
            </w:r>
          </w:p>
        </w:tc>
        <w:tc>
          <w:tcPr>
            <w:tcW w:type="dxa" w:w="1113"/>
          </w:tcPr>
          <w:p>
            <w:pPr>
              <w:spacing w:after="0"/>
              <w:jc w:val="left"/>
            </w:pPr>
            <w:r>
              <w:rPr>
                <w:sz w:val="16"/>
              </w:rPr>
              <w:t>1984-07-27</w:t>
            </w:r>
          </w:p>
        </w:tc>
        <w:tc>
          <w:tcPr>
            <w:tcW w:type="dxa" w:w="1113"/>
          </w:tcPr>
          <w:p>
            <w:pPr>
              <w:spacing w:after="0"/>
              <w:jc w:val="left"/>
            </w:pPr>
            <w:r>
              <w:rPr>
                <w:sz w:val="16"/>
              </w:rPr>
              <w:t>DR-719-CO</w:t>
            </w:r>
          </w:p>
        </w:tc>
        <w:tc>
          <w:tcPr>
            <w:tcW w:type="dxa" w:w="1592"/>
          </w:tcPr>
          <w:p>
            <w:pPr>
              <w:spacing w:after="0"/>
              <w:jc w:val="left"/>
            </w:pPr>
            <w:r>
              <w:rPr>
                <w:sz w:val="16"/>
              </w:rPr>
              <w:t>Major disaster</w:t>
            </w:r>
          </w:p>
        </w:tc>
        <w:tc>
          <w:tcPr>
            <w:tcW w:type="dxa" w:w="2837"/>
          </w:tcPr>
          <w:p>
            <w:pPr>
              <w:spacing w:after="0"/>
              <w:jc w:val="left"/>
            </w:pPr>
            <w:r>
              <w:rPr>
                <w:sz w:val="16"/>
              </w:rPr>
              <w:t>Severe Storms, Mudslides, Landslides &amp; Flooding</w:t>
            </w:r>
          </w:p>
        </w:tc>
        <w:tc>
          <w:tcPr>
            <w:tcW w:type="dxa" w:w="2454"/>
          </w:tcPr>
          <w:p>
            <w:pPr>
              <w:spacing w:after="0"/>
              <w:jc w:val="left"/>
            </w:pPr>
            <w:r>
              <w:rPr>
                <w:sz w:val="16"/>
              </w:rPr>
              <w:t>Inland Flooding (primary); also designated: Landslide</w:t>
            </w:r>
          </w:p>
        </w:tc>
        <w:tc>
          <w:tcPr>
            <w:tcW w:type="dxa" w:w="2933"/>
          </w:tcPr>
          <w:p>
            <w:pPr>
              <w:spacing w:after="0"/>
              <w:jc w:val="right"/>
            </w:pPr>
            <w:r>
              <w:rPr>
                <w:sz w:val="16"/>
              </w:rPr>
              <w:t>no Public Assistance recorded</w:t>
            </w:r>
          </w:p>
        </w:tc>
        <w:tc>
          <w:tcPr>
            <w:tcW w:type="dxa" w:w="959"/>
          </w:tcPr>
          <w:p>
            <w:pPr>
              <w:spacing w:after="0"/>
              <w:jc w:val="left"/>
            </w:pPr>
          </w:p>
        </w:tc>
      </w:tr>
      <w:tr>
        <w:trPr>
          <w:cantSplit/>
        </w:trPr>
        <w:tc>
          <w:tcPr>
            <w:tcW w:type="dxa" w:w="1113"/>
          </w:tcPr>
          <w:p>
            <w:pPr>
              <w:spacing w:after="0"/>
              <w:jc w:val="left"/>
            </w:pPr>
            <w:r>
              <w:rPr>
                <w:sz w:val="16"/>
              </w:rPr>
              <w:t>1977-01-29</w:t>
            </w:r>
          </w:p>
        </w:tc>
        <w:tc>
          <w:tcPr>
            <w:tcW w:type="dxa" w:w="1113"/>
          </w:tcPr>
          <w:p>
            <w:pPr>
              <w:spacing w:after="0"/>
              <w:jc w:val="left"/>
            </w:pPr>
            <w:r>
              <w:rPr>
                <w:sz w:val="16"/>
              </w:rPr>
              <w:t>1977-01-29</w:t>
            </w:r>
          </w:p>
        </w:tc>
        <w:tc>
          <w:tcPr>
            <w:tcW w:type="dxa" w:w="1113"/>
          </w:tcPr>
          <w:p>
            <w:pPr>
              <w:spacing w:after="0"/>
              <w:jc w:val="left"/>
            </w:pPr>
            <w:r>
              <w:rPr>
                <w:sz w:val="16"/>
              </w:rPr>
              <w:t>EM-3025-CO</w:t>
            </w:r>
          </w:p>
        </w:tc>
        <w:tc>
          <w:tcPr>
            <w:tcW w:type="dxa" w:w="1592"/>
          </w:tcPr>
          <w:p>
            <w:pPr>
              <w:spacing w:after="0"/>
              <w:jc w:val="left"/>
            </w:pPr>
            <w:r>
              <w:rPr>
                <w:sz w:val="16"/>
              </w:rPr>
              <w:t>Emergency</w:t>
            </w:r>
          </w:p>
        </w:tc>
        <w:tc>
          <w:tcPr>
            <w:tcW w:type="dxa" w:w="2837"/>
          </w:tcPr>
          <w:p>
            <w:pPr>
              <w:spacing w:after="0"/>
              <w:jc w:val="left"/>
            </w:pPr>
            <w:r>
              <w:rPr>
                <w:sz w:val="16"/>
              </w:rPr>
              <w:t>Drought</w:t>
            </w:r>
          </w:p>
        </w:tc>
        <w:tc>
          <w:tcPr>
            <w:tcW w:type="dxa" w:w="2454"/>
          </w:tcPr>
          <w:p>
            <w:pPr>
              <w:spacing w:after="0"/>
              <w:jc w:val="left"/>
            </w:pPr>
            <w:r>
              <w:rPr>
                <w:sz w:val="16"/>
              </w:rPr>
              <w:t>Drought</w:t>
            </w:r>
          </w:p>
        </w:tc>
        <w:tc>
          <w:tcPr>
            <w:tcW w:type="dxa" w:w="2933"/>
          </w:tcPr>
          <w:p>
            <w:pPr>
              <w:spacing w:after="0"/>
              <w:jc w:val="right"/>
            </w:pPr>
            <w:r>
              <w:rPr>
                <w:sz w:val="16"/>
              </w:rPr>
              <w:t>no Public Assistance recorded</w:t>
            </w:r>
          </w:p>
        </w:tc>
        <w:tc>
          <w:tcPr>
            <w:tcW w:type="dxa" w:w="9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$49,856.64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52</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Cold Wave</w:t>
            </w:r>
          </w:p>
        </w:tc>
        <w:tc>
          <w:tcPr>
            <w:tcW w:type="dxa" w:w="1812"/>
          </w:tcPr>
          <w:p>
            <w:pPr>
              <w:spacing w:after="0"/>
              <w:jc w:val="right"/>
            </w:pPr>
            <w:r>
              <w:rPr>
                <w:sz w:val="16"/>
              </w:rPr>
              <w:t>58</w:t>
            </w:r>
          </w:p>
        </w:tc>
        <w:tc>
          <w:tcPr>
            <w:tcW w:type="dxa" w:w="1069"/>
          </w:tcPr>
          <w:p>
            <w:pPr>
              <w:spacing w:after="0"/>
              <w:jc w:val="right"/>
            </w:pPr>
            <w:r>
              <w:rPr>
                <w:sz w:val="16"/>
              </w:rPr>
              <w:t>1</w:t>
            </w:r>
          </w:p>
        </w:tc>
        <w:tc>
          <w:tcPr>
            <w:tcW w:type="dxa" w:w="1738"/>
          </w:tcPr>
          <w:p>
            <w:pPr>
              <w:spacing w:after="0"/>
              <w:jc w:val="right"/>
            </w:pPr>
            <w:r>
              <w:rPr>
                <w:sz w:val="16"/>
              </w:rPr>
              <w:t>10</w:t>
            </w:r>
          </w:p>
        </w:tc>
        <w:tc>
          <w:tcPr>
            <w:tcW w:type="dxa" w:w="762"/>
          </w:tcPr>
          <w:p>
            <w:pPr>
              <w:spacing w:after="0"/>
              <w:jc w:val="right"/>
            </w:pPr>
            <w:r>
              <w:rPr>
                <w:sz w:val="16"/>
              </w:rPr>
              <w:t>20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47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132</w:t>
            </w:r>
          </w:p>
        </w:tc>
        <w:tc>
          <w:tcPr>
            <w:tcW w:type="dxa" w:w="1069"/>
          </w:tcPr>
          <w:p>
            <w:pPr>
              <w:spacing w:after="0"/>
              <w:jc w:val="right"/>
            </w:pPr>
            <w:r>
              <w:rPr>
                <w:sz w:val="16"/>
              </w:rPr>
              <w:t>11</w:t>
            </w:r>
          </w:p>
        </w:tc>
        <w:tc>
          <w:tcPr>
            <w:tcW w:type="dxa" w:w="1738"/>
          </w:tcPr>
          <w:p>
            <w:pPr>
              <w:spacing w:after="0"/>
              <w:jc w:val="right"/>
            </w:pPr>
            <w:r>
              <w:rPr>
                <w:sz w:val="16"/>
              </w:rPr>
              <w:t>2</w:t>
            </w:r>
          </w:p>
        </w:tc>
        <w:tc>
          <w:tcPr>
            <w:tcW w:type="dxa" w:w="762"/>
          </w:tcPr>
          <w:p>
            <w:pPr>
              <w:spacing w:after="0"/>
              <w:jc w:val="right"/>
            </w:pPr>
            <w:r>
              <w:rPr>
                <w:sz w:val="16"/>
              </w:rPr>
              <w:t>15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25</w:t>
            </w:r>
          </w:p>
        </w:tc>
        <w:tc>
          <w:tcPr>
            <w:tcW w:type="dxa" w:w="1069"/>
          </w:tcPr>
          <w:p>
            <w:pPr>
              <w:spacing w:after="0"/>
              <w:jc w:val="right"/>
            </w:pPr>
            <w:r>
              <w:rPr>
                <w:sz w:val="16"/>
              </w:rPr>
              <w:t>0</w:t>
            </w:r>
          </w:p>
        </w:tc>
        <w:tc>
          <w:tcPr>
            <w:tcW w:type="dxa" w:w="1738"/>
          </w:tcPr>
          <w:p>
            <w:pPr>
              <w:spacing w:after="0"/>
              <w:jc w:val="right"/>
            </w:pPr>
            <w:r>
              <w:rPr>
                <w:sz w:val="16"/>
              </w:rPr>
              <w:t>4</w:t>
            </w:r>
          </w:p>
        </w:tc>
        <w:tc>
          <w:tcPr>
            <w:tcW w:type="dxa" w:w="762"/>
          </w:tcPr>
          <w:p>
            <w:pPr>
              <w:spacing w:after="0"/>
              <w:jc w:val="right"/>
            </w:pPr>
            <w:r>
              <w:rPr>
                <w:sz w:val="16"/>
              </w:rPr>
              <w:t>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85</w:t>
            </w:r>
          </w:p>
        </w:tc>
        <w:tc>
          <w:tcPr>
            <w:tcW w:type="dxa" w:w="1069"/>
          </w:tcPr>
          <w:p>
            <w:pPr>
              <w:spacing w:after="0"/>
              <w:jc w:val="right"/>
            </w:pPr>
            <w:r>
              <w:rPr>
                <w:sz w:val="16"/>
              </w:rPr>
              <w:t>5</w:t>
            </w:r>
          </w:p>
        </w:tc>
        <w:tc>
          <w:tcPr>
            <w:tcW w:type="dxa" w:w="1738"/>
          </w:tcPr>
          <w:p>
            <w:pPr>
              <w:spacing w:after="0"/>
              <w:jc w:val="right"/>
            </w:pPr>
            <w:r>
              <w:rPr>
                <w:sz w:val="16"/>
              </w:rPr>
              <w:t>4</w:t>
            </w:r>
          </w:p>
        </w:tc>
        <w:tc>
          <w:tcPr>
            <w:tcW w:type="dxa" w:w="762"/>
          </w:tcPr>
          <w:p>
            <w:pPr>
              <w:spacing w:after="0"/>
              <w:jc w:val="right"/>
            </w:pPr>
            <w:r>
              <w:rPr>
                <w:sz w:val="16"/>
              </w:rPr>
              <w:t>20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37 High Wind and 7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Volcanic Activity</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12"/>
          </w:tcPr>
          <w:p>
            <w:pPr>
              <w:spacing w:after="0"/>
              <w:jc w:val="right"/>
            </w:pPr>
            <w:r>
              <w:rPr>
                <w:sz w:val="16"/>
              </w:rPr>
              <w:t>39</w:t>
            </w:r>
          </w:p>
        </w:tc>
        <w:tc>
          <w:tcPr>
            <w:tcW w:type="dxa" w:w="1069"/>
          </w:tcPr>
          <w:p>
            <w:pPr>
              <w:spacing w:after="0"/>
              <w:jc w:val="right"/>
            </w:pPr>
            <w:r>
              <w:rPr>
                <w:sz w:val="16"/>
              </w:rPr>
              <w:t>8</w:t>
            </w:r>
          </w:p>
        </w:tc>
        <w:tc>
          <w:tcPr>
            <w:tcW w:type="dxa" w:w="1738"/>
          </w:tcPr>
          <w:p>
            <w:pPr>
              <w:spacing w:after="0"/>
              <w:jc w:val="right"/>
            </w:pPr>
            <w:r>
              <w:rPr>
                <w:sz w:val="16"/>
              </w:rPr>
              <w:t>0</w:t>
            </w:r>
          </w:p>
        </w:tc>
        <w:tc>
          <w:tcPr>
            <w:tcW w:type="dxa" w:w="762"/>
          </w:tcPr>
          <w:p>
            <w:pPr>
              <w:spacing w:after="0"/>
              <w:jc w:val="right"/>
            </w:pPr>
            <w:r>
              <w:rPr>
                <w:sz w:val="16"/>
              </w:rPr>
              <w:t>9</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1,179</w:t>
            </w:r>
          </w:p>
        </w:tc>
        <w:tc>
          <w:tcPr>
            <w:tcW w:type="dxa" w:w="1069"/>
          </w:tcPr>
          <w:p>
            <w:pPr>
              <w:spacing w:after="0"/>
              <w:jc w:val="right"/>
            </w:pPr>
            <w:r>
              <w:rPr>
                <w:sz w:val="16"/>
              </w:rPr>
              <w:t>18</w:t>
            </w:r>
          </w:p>
        </w:tc>
        <w:tc>
          <w:tcPr>
            <w:tcW w:type="dxa" w:w="1738"/>
          </w:tcPr>
          <w:p>
            <w:pPr>
              <w:spacing w:after="0"/>
              <w:jc w:val="right"/>
            </w:pPr>
            <w:r>
              <w:rPr>
                <w:sz w:val="16"/>
              </w:rPr>
              <w:t>33</w:t>
            </w:r>
          </w:p>
        </w:tc>
        <w:tc>
          <w:tcPr>
            <w:tcW w:type="dxa" w:w="762"/>
          </w:tcPr>
          <w:p>
            <w:pPr>
              <w:spacing w:after="0"/>
              <w:jc w:val="right"/>
            </w:pPr>
            <w:r>
              <w:rPr>
                <w:sz w:val="16"/>
              </w:rPr>
              <w:t>174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770"/>
        <w:gridCol w:w="4347"/>
        <w:gridCol w:w="973"/>
        <w:gridCol w:w="2285"/>
        <w:gridCol w:w="2752"/>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770"/>
            <w:shd w:val="clear" w:color="auto" w:fill="E8E8E8"/>
          </w:tcPr>
          <w:p>
            <w:pPr>
              <w:spacing w:after="0"/>
              <w:jc w:val="left"/>
            </w:pPr>
            <w:r>
              <w:rPr>
                <w:b/>
                <w:sz w:val="16"/>
              </w:rPr>
              <w:t>Magnitude or extent</w:t>
            </w:r>
          </w:p>
        </w:tc>
        <w:tc>
          <w:tcPr>
            <w:tcW w:type="dxa" w:w="4347"/>
            <w:shd w:val="clear" w:color="auto" w:fill="E8E8E8"/>
          </w:tcPr>
          <w:p>
            <w:pPr>
              <w:spacing w:after="0"/>
              <w:jc w:val="left"/>
            </w:pPr>
            <w:r>
              <w:rPr>
                <w:b/>
                <w:sz w:val="16"/>
              </w:rPr>
              <w:t>Damage</w:t>
            </w:r>
          </w:p>
          <w:p>
            <w:pPr>
              <w:spacing w:after="0"/>
              <w:jc w:val="left"/>
            </w:pPr>
            <w:r>
              <w:rPr>
                <w:i/>
                <w:color w:val="555555"/>
                <w:sz w:val="14"/>
              </w:rPr>
              <w:t>nominal dollars</w:t>
            </w:r>
          </w:p>
        </w:tc>
        <w:tc>
          <w:tcPr>
            <w:tcW w:type="dxa" w:w="97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5"/>
            <w:shd w:val="clear" w:color="auto" w:fill="E8E8E8"/>
          </w:tcPr>
          <w:p>
            <w:pPr>
              <w:spacing w:after="0"/>
              <w:jc w:val="left"/>
            </w:pPr>
            <w:r>
              <w:rPr>
                <w:b/>
                <w:sz w:val="16"/>
              </w:rPr>
              <w:t>Location</w:t>
            </w:r>
          </w:p>
        </w:tc>
        <w:tc>
          <w:tcPr>
            <w:tcW w:type="dxa" w:w="27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2020-02-15</w:t>
            </w:r>
          </w:p>
        </w:tc>
        <w:tc>
          <w:tcPr>
            <w:tcW w:type="dxa" w:w="948"/>
          </w:tcPr>
          <w:p>
            <w:pPr>
              <w:spacing w:after="0"/>
              <w:jc w:val="left"/>
            </w:pPr>
            <w:r>
              <w:rPr>
                <w:sz w:val="16"/>
              </w:rPr>
              <w:t>Avalanche</w:t>
            </w:r>
          </w:p>
        </w:tc>
        <w:tc>
          <w:tcPr>
            <w:tcW w:type="dxa" w:w="1770"/>
          </w:tcPr>
          <w:p>
            <w:pPr>
              <w:spacing w:after="0"/>
              <w:jc w:val="left"/>
            </w:pPr>
          </w:p>
        </w:tc>
        <w:tc>
          <w:tcPr>
            <w:tcW w:type="dxa" w:w="4347"/>
          </w:tcPr>
          <w:p>
            <w:pPr>
              <w:spacing w:after="0"/>
              <w:jc w:val="left"/>
            </w:pPr>
            <w:r>
              <w:rPr>
                <w:sz w:val="16"/>
              </w:rPr>
              <w:t>$0 property; $0 crops (zone total, 2020 dollars)</w:t>
            </w:r>
          </w:p>
        </w:tc>
        <w:tc>
          <w:tcPr>
            <w:tcW w:type="dxa" w:w="973"/>
          </w:tcPr>
          <w:p>
            <w:pPr>
              <w:spacing w:after="0"/>
              <w:jc w:val="right"/>
            </w:pPr>
            <w:r>
              <w:rPr>
                <w:sz w:val="16"/>
              </w:rPr>
              <w:t>2, 1</w:t>
            </w:r>
          </w:p>
        </w:tc>
        <w:tc>
          <w:tcPr>
            <w:tcW w:type="dxa" w:w="2285"/>
          </w:tcPr>
          <w:p>
            <w:pPr>
              <w:spacing w:after="0"/>
              <w:jc w:val="left"/>
            </w:pPr>
            <w:r>
              <w:rPr>
                <w:sz w:val="16"/>
              </w:rPr>
              <w:t>NWS zone COZ013 (FLATTOP MOUNTAINS), zone-level</w:t>
            </w:r>
          </w:p>
        </w:tc>
        <w:tc>
          <w:tcPr>
            <w:tcW w:type="dxa" w:w="2752"/>
          </w:tcPr>
          <w:p>
            <w:pPr>
              <w:spacing w:after="0"/>
              <w:jc w:val="left"/>
            </w:pPr>
            <w:r>
              <w:rPr>
                <w:sz w:val="16"/>
              </w:rPr>
              <w:t>deaths or injuries recorded</w:t>
            </w:r>
          </w:p>
        </w:tc>
      </w:tr>
      <w:tr>
        <w:trPr>
          <w:cantSplit/>
        </w:trPr>
        <w:tc>
          <w:tcPr>
            <w:tcW w:type="dxa" w:w="1037"/>
          </w:tcPr>
          <w:p>
            <w:pPr>
              <w:spacing w:after="0"/>
              <w:jc w:val="left"/>
            </w:pPr>
            <w:r>
              <w:rPr>
                <w:sz w:val="16"/>
              </w:rPr>
              <w:t>2018-10-01</w:t>
            </w:r>
          </w:p>
        </w:tc>
        <w:tc>
          <w:tcPr>
            <w:tcW w:type="dxa" w:w="948"/>
          </w:tcPr>
          <w:p>
            <w:pPr>
              <w:spacing w:after="0"/>
              <w:jc w:val="left"/>
            </w:pPr>
            <w:r>
              <w:rPr>
                <w:sz w:val="16"/>
              </w:rPr>
              <w:t>Wildfire</w:t>
            </w:r>
          </w:p>
        </w:tc>
        <w:tc>
          <w:tcPr>
            <w:tcW w:type="dxa" w:w="1770"/>
          </w:tcPr>
          <w:p>
            <w:pPr>
              <w:spacing w:after="0"/>
              <w:jc w:val="left"/>
            </w:pPr>
          </w:p>
        </w:tc>
        <w:tc>
          <w:tcPr>
            <w:tcW w:type="dxa" w:w="4347"/>
          </w:tcPr>
          <w:p>
            <w:pPr>
              <w:spacing w:after="0"/>
              <w:jc w:val="left"/>
            </w:pPr>
            <w:r>
              <w:rPr>
                <w:sz w:val="16"/>
              </w:rPr>
              <w:t>$3,500,000 property; $0 crops (zone total, 2018 dollars)</w:t>
            </w:r>
          </w:p>
        </w:tc>
        <w:tc>
          <w:tcPr>
            <w:tcW w:type="dxa" w:w="973"/>
          </w:tcPr>
          <w:p>
            <w:pPr>
              <w:spacing w:after="0"/>
              <w:jc w:val="right"/>
            </w:pPr>
            <w:r>
              <w:rPr>
                <w:sz w:val="16"/>
              </w:rPr>
              <w:t>0, 0</w:t>
            </w:r>
          </w:p>
        </w:tc>
        <w:tc>
          <w:tcPr>
            <w:tcW w:type="dxa" w:w="2285"/>
          </w:tcPr>
          <w:p>
            <w:pPr>
              <w:spacing w:after="0"/>
              <w:jc w:val="left"/>
            </w:pPr>
            <w:r>
              <w:rPr>
                <w:sz w:val="16"/>
              </w:rPr>
              <w:t>NWS zone COZ010 (GORE AND ELK MOUNTAINS/CENTRAL MOUNTAIN VALLEYS), zone-level</w:t>
            </w:r>
          </w:p>
        </w:tc>
        <w:tc>
          <w:tcPr>
            <w:tcW w:type="dxa" w:w="2752"/>
          </w:tcPr>
          <w:p>
            <w:pPr>
              <w:spacing w:after="0"/>
              <w:jc w:val="left"/>
            </w:pPr>
            <w:r>
              <w:rPr>
                <w:sz w:val="16"/>
              </w:rPr>
              <w:t>B1-c worst recorded: Wildfire</w:t>
            </w:r>
          </w:p>
        </w:tc>
      </w:tr>
      <w:tr>
        <w:trPr>
          <w:cantSplit/>
        </w:trPr>
        <w:tc>
          <w:tcPr>
            <w:tcW w:type="dxa" w:w="1037"/>
          </w:tcPr>
          <w:p>
            <w:pPr>
              <w:spacing w:after="0"/>
              <w:jc w:val="left"/>
            </w:pPr>
            <w:r>
              <w:rPr>
                <w:sz w:val="16"/>
              </w:rPr>
              <w:t>2017-01-10</w:t>
            </w:r>
          </w:p>
        </w:tc>
        <w:tc>
          <w:tcPr>
            <w:tcW w:type="dxa" w:w="948"/>
          </w:tcPr>
          <w:p>
            <w:pPr>
              <w:spacing w:after="0"/>
              <w:jc w:val="left"/>
            </w:pPr>
            <w:r>
              <w:rPr>
                <w:sz w:val="16"/>
              </w:rPr>
              <w:t>Avalanche</w:t>
            </w:r>
          </w:p>
        </w:tc>
        <w:tc>
          <w:tcPr>
            <w:tcW w:type="dxa" w:w="1770"/>
          </w:tcPr>
          <w:p>
            <w:pPr>
              <w:spacing w:after="0"/>
              <w:jc w:val="left"/>
            </w:pPr>
          </w:p>
        </w:tc>
        <w:tc>
          <w:tcPr>
            <w:tcW w:type="dxa" w:w="4347"/>
          </w:tcPr>
          <w:p>
            <w:pPr>
              <w:spacing w:after="0"/>
              <w:jc w:val="left"/>
            </w:pPr>
            <w:r>
              <w:rPr>
                <w:sz w:val="16"/>
              </w:rPr>
              <w:t>$30,000 property; $0 crops (zone total, 2017 dollars)</w:t>
            </w:r>
          </w:p>
        </w:tc>
        <w:tc>
          <w:tcPr>
            <w:tcW w:type="dxa" w:w="973"/>
          </w:tcPr>
          <w:p>
            <w:pPr>
              <w:spacing w:after="0"/>
              <w:jc w:val="right"/>
            </w:pPr>
            <w:r>
              <w:rPr>
                <w:sz w:val="16"/>
              </w:rPr>
              <w:t>0, 0</w:t>
            </w:r>
          </w:p>
        </w:tc>
        <w:tc>
          <w:tcPr>
            <w:tcW w:type="dxa" w:w="2285"/>
          </w:tcPr>
          <w:p>
            <w:pPr>
              <w:spacing w:after="0"/>
              <w:jc w:val="left"/>
            </w:pPr>
            <w:r>
              <w:rPr>
                <w:sz w:val="16"/>
              </w:rPr>
              <w:t>NWS zone COZ010 (GORE AND ELK MOUNTAINS/CENTRAL MOUNTAIN VALLEYS), zone-level</w:t>
            </w:r>
          </w:p>
        </w:tc>
        <w:tc>
          <w:tcPr>
            <w:tcW w:type="dxa" w:w="2752"/>
          </w:tcPr>
          <w:p>
            <w:pPr>
              <w:spacing w:after="0"/>
              <w:jc w:val="left"/>
            </w:pPr>
            <w:r>
              <w:rPr>
                <w:sz w:val="16"/>
              </w:rPr>
              <w:t>B1-c worst recorded: Avalanche</w:t>
            </w:r>
          </w:p>
        </w:tc>
      </w:tr>
      <w:tr>
        <w:trPr>
          <w:cantSplit/>
        </w:trPr>
        <w:tc>
          <w:tcPr>
            <w:tcW w:type="dxa" w:w="1037"/>
          </w:tcPr>
          <w:p>
            <w:pPr>
              <w:spacing w:after="0"/>
              <w:jc w:val="left"/>
            </w:pPr>
            <w:r>
              <w:rPr>
                <w:sz w:val="16"/>
              </w:rPr>
              <w:t>2008-08-16</w:t>
            </w:r>
          </w:p>
        </w:tc>
        <w:tc>
          <w:tcPr>
            <w:tcW w:type="dxa" w:w="948"/>
          </w:tcPr>
          <w:p>
            <w:pPr>
              <w:spacing w:after="0"/>
              <w:jc w:val="left"/>
            </w:pPr>
            <w:r>
              <w:rPr>
                <w:sz w:val="16"/>
              </w:rPr>
              <w:t>Lightning</w:t>
            </w:r>
          </w:p>
        </w:tc>
        <w:tc>
          <w:tcPr>
            <w:tcW w:type="dxa" w:w="1770"/>
          </w:tcPr>
          <w:p>
            <w:pPr>
              <w:spacing w:after="0"/>
              <w:jc w:val="left"/>
            </w:pPr>
          </w:p>
        </w:tc>
        <w:tc>
          <w:tcPr>
            <w:tcW w:type="dxa" w:w="4347"/>
          </w:tcPr>
          <w:p>
            <w:pPr>
              <w:spacing w:after="0"/>
              <w:jc w:val="left"/>
            </w:pPr>
            <w:r>
              <w:rPr>
                <w:sz w:val="16"/>
              </w:rPr>
              <w:t>$500,000 property; $0 crops (2008 dollars)</w:t>
            </w:r>
          </w:p>
        </w:tc>
        <w:tc>
          <w:tcPr>
            <w:tcW w:type="dxa" w:w="973"/>
          </w:tcPr>
          <w:p>
            <w:pPr>
              <w:spacing w:after="0"/>
              <w:jc w:val="right"/>
            </w:pPr>
            <w:r>
              <w:rPr>
                <w:sz w:val="16"/>
              </w:rPr>
              <w:t>0, 0</w:t>
            </w:r>
          </w:p>
        </w:tc>
        <w:tc>
          <w:tcPr>
            <w:tcW w:type="dxa" w:w="2285"/>
          </w:tcPr>
          <w:p>
            <w:pPr>
              <w:spacing w:after="0"/>
              <w:jc w:val="left"/>
            </w:pPr>
            <w:r>
              <w:rPr>
                <w:sz w:val="16"/>
              </w:rPr>
              <w:t>VAIL</w:t>
            </w:r>
          </w:p>
        </w:tc>
        <w:tc>
          <w:tcPr>
            <w:tcW w:type="dxa" w:w="2752"/>
          </w:tcPr>
          <w:p>
            <w:pPr>
              <w:spacing w:after="0"/>
              <w:jc w:val="left"/>
            </w:pPr>
            <w:r>
              <w:rPr>
                <w:sz w:val="16"/>
              </w:rPr>
              <w:t>B1-c worst recorded: Lightning</w:t>
            </w:r>
          </w:p>
        </w:tc>
      </w:tr>
      <w:tr>
        <w:trPr>
          <w:cantSplit/>
        </w:trPr>
        <w:tc>
          <w:tcPr>
            <w:tcW w:type="dxa" w:w="1037"/>
          </w:tcPr>
          <w:p>
            <w:pPr>
              <w:spacing w:after="0"/>
              <w:jc w:val="left"/>
            </w:pPr>
            <w:r>
              <w:rPr>
                <w:sz w:val="16"/>
              </w:rPr>
              <w:t>2007-10-20</w:t>
            </w:r>
          </w:p>
        </w:tc>
        <w:tc>
          <w:tcPr>
            <w:tcW w:type="dxa" w:w="948"/>
          </w:tcPr>
          <w:p>
            <w:pPr>
              <w:spacing w:after="0"/>
              <w:jc w:val="left"/>
            </w:pPr>
            <w:r>
              <w:rPr>
                <w:sz w:val="16"/>
              </w:rPr>
              <w:t>Winter Weather</w:t>
            </w:r>
          </w:p>
        </w:tc>
        <w:tc>
          <w:tcPr>
            <w:tcW w:type="dxa" w:w="1770"/>
          </w:tcPr>
          <w:p>
            <w:pPr>
              <w:spacing w:after="0"/>
              <w:jc w:val="left"/>
            </w:pPr>
          </w:p>
        </w:tc>
        <w:tc>
          <w:tcPr>
            <w:tcW w:type="dxa" w:w="4347"/>
          </w:tcPr>
          <w:p>
            <w:pPr>
              <w:spacing w:after="0"/>
              <w:jc w:val="left"/>
            </w:pPr>
            <w:r>
              <w:rPr>
                <w:sz w:val="16"/>
              </w:rPr>
              <w:t>$1,000 property; $0 crops (zone total, 2007 dollars)</w:t>
            </w:r>
          </w:p>
        </w:tc>
        <w:tc>
          <w:tcPr>
            <w:tcW w:type="dxa" w:w="973"/>
          </w:tcPr>
          <w:p>
            <w:pPr>
              <w:spacing w:after="0"/>
              <w:jc w:val="right"/>
            </w:pPr>
            <w:r>
              <w:rPr>
                <w:sz w:val="16"/>
              </w:rPr>
              <w:t>0, 0</w:t>
            </w:r>
          </w:p>
        </w:tc>
        <w:tc>
          <w:tcPr>
            <w:tcW w:type="dxa" w:w="2285"/>
          </w:tcPr>
          <w:p>
            <w:pPr>
              <w:spacing w:after="0"/>
              <w:jc w:val="left"/>
            </w:pPr>
            <w:r>
              <w:rPr>
                <w:sz w:val="16"/>
              </w:rPr>
              <w:t>NWS zone COZ008 (CENTRAL COLORADO RIVER BASIN), zone-level</w:t>
            </w:r>
          </w:p>
        </w:tc>
        <w:tc>
          <w:tcPr>
            <w:tcW w:type="dxa" w:w="275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2007-03-13</w:t>
            </w:r>
          </w:p>
        </w:tc>
        <w:tc>
          <w:tcPr>
            <w:tcW w:type="dxa" w:w="948"/>
          </w:tcPr>
          <w:p>
            <w:pPr>
              <w:spacing w:after="0"/>
              <w:jc w:val="left"/>
            </w:pPr>
            <w:r>
              <w:rPr>
                <w:sz w:val="16"/>
              </w:rPr>
              <w:t>Avalanche</w:t>
            </w:r>
          </w:p>
        </w:tc>
        <w:tc>
          <w:tcPr>
            <w:tcW w:type="dxa" w:w="1770"/>
          </w:tcPr>
          <w:p>
            <w:pPr>
              <w:spacing w:after="0"/>
              <w:jc w:val="left"/>
            </w:pPr>
          </w:p>
        </w:tc>
        <w:tc>
          <w:tcPr>
            <w:tcW w:type="dxa" w:w="4347"/>
          </w:tcPr>
          <w:p>
            <w:pPr>
              <w:spacing w:after="0"/>
              <w:jc w:val="left"/>
            </w:pPr>
            <w:r>
              <w:rPr>
                <w:sz w:val="16"/>
              </w:rPr>
              <w:t>$1,000 property; $0 crops (zone total, 2007 dollars)</w:t>
            </w:r>
          </w:p>
        </w:tc>
        <w:tc>
          <w:tcPr>
            <w:tcW w:type="dxa" w:w="973"/>
          </w:tcPr>
          <w:p>
            <w:pPr>
              <w:spacing w:after="0"/>
              <w:jc w:val="right"/>
            </w:pPr>
            <w:r>
              <w:rPr>
                <w:sz w:val="16"/>
              </w:rPr>
              <w:t>2, 0</w:t>
            </w:r>
          </w:p>
        </w:tc>
        <w:tc>
          <w:tcPr>
            <w:tcW w:type="dxa" w:w="2285"/>
          </w:tcPr>
          <w:p>
            <w:pPr>
              <w:spacing w:after="0"/>
              <w:jc w:val="left"/>
            </w:pPr>
            <w:r>
              <w:rPr>
                <w:sz w:val="16"/>
              </w:rPr>
              <w:t>NWS zone COZ010 (GORE AND ELK MOUNTAINS/CENTRAL MOUNTAIN VALLEYS), zone-level</w:t>
            </w:r>
          </w:p>
        </w:tc>
        <w:tc>
          <w:tcPr>
            <w:tcW w:type="dxa" w:w="2752"/>
          </w:tcPr>
          <w:p>
            <w:pPr>
              <w:spacing w:after="0"/>
              <w:jc w:val="left"/>
            </w:pPr>
            <w:r>
              <w:rPr>
                <w:sz w:val="16"/>
              </w:rPr>
              <w:t>deaths or injuries recorded</w:t>
            </w:r>
          </w:p>
        </w:tc>
      </w:tr>
      <w:tr>
        <w:trPr>
          <w:cantSplit/>
        </w:trPr>
        <w:tc>
          <w:tcPr>
            <w:tcW w:type="dxa" w:w="1037"/>
          </w:tcPr>
          <w:p>
            <w:pPr>
              <w:spacing w:after="0"/>
              <w:jc w:val="left"/>
            </w:pPr>
            <w:r>
              <w:rPr>
                <w:sz w:val="16"/>
              </w:rPr>
              <w:t>2004-11-25</w:t>
            </w:r>
          </w:p>
        </w:tc>
        <w:tc>
          <w:tcPr>
            <w:tcW w:type="dxa" w:w="948"/>
          </w:tcPr>
          <w:p>
            <w:pPr>
              <w:spacing w:after="0"/>
              <w:jc w:val="left"/>
            </w:pPr>
            <w:r>
              <w:rPr>
                <w:sz w:val="16"/>
              </w:rPr>
              <w:t>Debris Flow</w:t>
            </w:r>
          </w:p>
        </w:tc>
        <w:tc>
          <w:tcPr>
            <w:tcW w:type="dxa" w:w="1770"/>
          </w:tcPr>
          <w:p>
            <w:pPr>
              <w:spacing w:after="0"/>
              <w:jc w:val="left"/>
            </w:pPr>
          </w:p>
        </w:tc>
        <w:tc>
          <w:tcPr>
            <w:tcW w:type="dxa" w:w="4347"/>
          </w:tcPr>
          <w:p>
            <w:pPr>
              <w:spacing w:after="0"/>
              <w:jc w:val="left"/>
            </w:pPr>
            <w:r>
              <w:rPr>
                <w:sz w:val="16"/>
              </w:rPr>
              <w:t>$1,400,000 property; crops not reported (zone total, 2004 dollars)</w:t>
            </w:r>
          </w:p>
        </w:tc>
        <w:tc>
          <w:tcPr>
            <w:tcW w:type="dxa" w:w="973"/>
          </w:tcPr>
          <w:p>
            <w:pPr>
              <w:spacing w:after="0"/>
              <w:jc w:val="right"/>
            </w:pPr>
            <w:r>
              <w:rPr>
                <w:sz w:val="16"/>
              </w:rPr>
              <w:t>0, 0</w:t>
            </w:r>
          </w:p>
        </w:tc>
        <w:tc>
          <w:tcPr>
            <w:tcW w:type="dxa" w:w="2285"/>
          </w:tcPr>
          <w:p>
            <w:pPr>
              <w:spacing w:after="0"/>
              <w:jc w:val="left"/>
            </w:pPr>
            <w:r>
              <w:rPr>
                <w:sz w:val="16"/>
              </w:rPr>
              <w:t>NWS zone COZ008 (CENTRAL COLORADO RIVER BASIN), zone-level</w:t>
            </w:r>
          </w:p>
        </w:tc>
        <w:tc>
          <w:tcPr>
            <w:tcW w:type="dxa" w:w="2752"/>
          </w:tcPr>
          <w:p>
            <w:pPr>
              <w:spacing w:after="0"/>
              <w:jc w:val="left"/>
            </w:pPr>
            <w:r>
              <w:rPr>
                <w:sz w:val="16"/>
              </w:rPr>
              <w:t>B1-c worst recorded: Debris Flow</w:t>
            </w:r>
          </w:p>
        </w:tc>
      </w:tr>
      <w:tr>
        <w:trPr>
          <w:cantSplit/>
        </w:trPr>
        <w:tc>
          <w:tcPr>
            <w:tcW w:type="dxa" w:w="1037"/>
          </w:tcPr>
          <w:p>
            <w:pPr>
              <w:spacing w:after="0"/>
              <w:jc w:val="left"/>
            </w:pPr>
            <w:r>
              <w:rPr>
                <w:sz w:val="16"/>
              </w:rPr>
              <w:t>2003-06-01</w:t>
            </w:r>
          </w:p>
        </w:tc>
        <w:tc>
          <w:tcPr>
            <w:tcW w:type="dxa" w:w="948"/>
          </w:tcPr>
          <w:p>
            <w:pPr>
              <w:spacing w:after="0"/>
              <w:jc w:val="left"/>
            </w:pPr>
            <w:r>
              <w:rPr>
                <w:sz w:val="16"/>
              </w:rPr>
              <w:t>Flood</w:t>
            </w:r>
          </w:p>
        </w:tc>
        <w:tc>
          <w:tcPr>
            <w:tcW w:type="dxa" w:w="1770"/>
          </w:tcPr>
          <w:p>
            <w:pPr>
              <w:spacing w:after="0"/>
              <w:jc w:val="left"/>
            </w:pPr>
          </w:p>
        </w:tc>
        <w:tc>
          <w:tcPr>
            <w:tcW w:type="dxa" w:w="4347"/>
          </w:tcPr>
          <w:p>
            <w:pPr>
              <w:spacing w:after="0"/>
              <w:jc w:val="left"/>
            </w:pPr>
            <w:r>
              <w:rPr>
                <w:sz w:val="16"/>
              </w:rPr>
              <w:t>$3,240,000 property; crops not reported (zone total, 2003 dollars)</w:t>
            </w:r>
          </w:p>
        </w:tc>
        <w:tc>
          <w:tcPr>
            <w:tcW w:type="dxa" w:w="973"/>
          </w:tcPr>
          <w:p>
            <w:pPr>
              <w:spacing w:after="0"/>
              <w:jc w:val="right"/>
            </w:pPr>
            <w:r>
              <w:rPr>
                <w:sz w:val="16"/>
              </w:rPr>
              <w:t>0, 0</w:t>
            </w:r>
          </w:p>
        </w:tc>
        <w:tc>
          <w:tcPr>
            <w:tcW w:type="dxa" w:w="2285"/>
          </w:tcPr>
          <w:p>
            <w:pPr>
              <w:spacing w:after="0"/>
              <w:jc w:val="left"/>
            </w:pPr>
            <w:r>
              <w:rPr>
                <w:sz w:val="16"/>
              </w:rPr>
              <w:t>NWS zone COZ010 (GORE AND ELK MOUNTAINS/CENTRAL MOUNTAIN VALLEYS), zone-level</w:t>
            </w:r>
          </w:p>
        </w:tc>
        <w:tc>
          <w:tcPr>
            <w:tcW w:type="dxa" w:w="27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2000-08-28</w:t>
            </w:r>
          </w:p>
        </w:tc>
        <w:tc>
          <w:tcPr>
            <w:tcW w:type="dxa" w:w="948"/>
          </w:tcPr>
          <w:p>
            <w:pPr>
              <w:spacing w:after="0"/>
              <w:jc w:val="left"/>
            </w:pPr>
            <w:r>
              <w:rPr>
                <w:sz w:val="16"/>
              </w:rPr>
              <w:t>Hail</w:t>
            </w:r>
          </w:p>
        </w:tc>
        <w:tc>
          <w:tcPr>
            <w:tcW w:type="dxa" w:w="1770"/>
          </w:tcPr>
          <w:p>
            <w:pPr>
              <w:spacing w:after="0"/>
              <w:jc w:val="left"/>
            </w:pPr>
            <w:r>
              <w:rPr>
                <w:sz w:val="16"/>
              </w:rPr>
              <w:t>0.75 in</w:t>
            </w:r>
          </w:p>
        </w:tc>
        <w:tc>
          <w:tcPr>
            <w:tcW w:type="dxa" w:w="4347"/>
          </w:tcPr>
          <w:p>
            <w:pPr>
              <w:spacing w:after="0"/>
              <w:jc w:val="left"/>
            </w:pPr>
            <w:r>
              <w:rPr>
                <w:sz w:val="16"/>
              </w:rPr>
              <w:t>damage not reported</w:t>
            </w:r>
          </w:p>
        </w:tc>
        <w:tc>
          <w:tcPr>
            <w:tcW w:type="dxa" w:w="973"/>
          </w:tcPr>
          <w:p>
            <w:pPr>
              <w:spacing w:after="0"/>
              <w:jc w:val="right"/>
            </w:pPr>
            <w:r>
              <w:rPr>
                <w:sz w:val="16"/>
              </w:rPr>
              <w:t>0, 0</w:t>
            </w:r>
          </w:p>
        </w:tc>
        <w:tc>
          <w:tcPr>
            <w:tcW w:type="dxa" w:w="2285"/>
          </w:tcPr>
          <w:p>
            <w:pPr>
              <w:spacing w:after="0"/>
              <w:jc w:val="left"/>
            </w:pPr>
            <w:r>
              <w:rPr>
                <w:sz w:val="16"/>
              </w:rPr>
              <w:t>WOLCOTT</w:t>
            </w:r>
          </w:p>
        </w:tc>
        <w:tc>
          <w:tcPr>
            <w:tcW w:type="dxa" w:w="2752"/>
          </w:tcPr>
          <w:p>
            <w:pPr>
              <w:spacing w:after="0"/>
              <w:jc w:val="left"/>
            </w:pPr>
            <w:r>
              <w:rPr>
                <w:sz w:val="16"/>
              </w:rPr>
              <w:t>B1-c worst recorded: Hail</w:t>
            </w:r>
          </w:p>
        </w:tc>
      </w:tr>
      <w:tr>
        <w:trPr>
          <w:cantSplit/>
        </w:trPr>
        <w:tc>
          <w:tcPr>
            <w:tcW w:type="dxa" w:w="1037"/>
          </w:tcPr>
          <w:p>
            <w:pPr>
              <w:spacing w:after="0"/>
              <w:jc w:val="left"/>
            </w:pPr>
            <w:r>
              <w:rPr>
                <w:sz w:val="16"/>
              </w:rPr>
              <w:t>2000-03-17</w:t>
            </w:r>
          </w:p>
        </w:tc>
        <w:tc>
          <w:tcPr>
            <w:tcW w:type="dxa" w:w="948"/>
          </w:tcPr>
          <w:p>
            <w:pPr>
              <w:spacing w:after="0"/>
              <w:jc w:val="left"/>
            </w:pPr>
            <w:r>
              <w:rPr>
                <w:sz w:val="16"/>
              </w:rPr>
              <w:t>Avalanche</w:t>
            </w:r>
          </w:p>
        </w:tc>
        <w:tc>
          <w:tcPr>
            <w:tcW w:type="dxa" w:w="1770"/>
          </w:tcPr>
          <w:p>
            <w:pPr>
              <w:spacing w:after="0"/>
              <w:jc w:val="left"/>
            </w:pPr>
          </w:p>
        </w:tc>
        <w:tc>
          <w:tcPr>
            <w:tcW w:type="dxa" w:w="4347"/>
          </w:tcPr>
          <w:p>
            <w:pPr>
              <w:spacing w:after="0"/>
              <w:jc w:val="left"/>
            </w:pPr>
            <w:r>
              <w:rPr>
                <w:sz w:val="16"/>
              </w:rPr>
              <w:t>damage not reported</w:t>
            </w:r>
          </w:p>
        </w:tc>
        <w:tc>
          <w:tcPr>
            <w:tcW w:type="dxa" w:w="973"/>
          </w:tcPr>
          <w:p>
            <w:pPr>
              <w:spacing w:after="0"/>
              <w:jc w:val="right"/>
            </w:pPr>
            <w:r>
              <w:rPr>
                <w:sz w:val="16"/>
              </w:rPr>
              <w:t>2, 0</w:t>
            </w:r>
          </w:p>
        </w:tc>
        <w:tc>
          <w:tcPr>
            <w:tcW w:type="dxa" w:w="2285"/>
          </w:tcPr>
          <w:p>
            <w:pPr>
              <w:spacing w:after="0"/>
              <w:jc w:val="left"/>
            </w:pPr>
            <w:r>
              <w:rPr>
                <w:sz w:val="16"/>
              </w:rPr>
              <w:t>NWS zone COZ010 (GORE AND ELK MOUNTAINS/CENTRAL MOUNTAIN VALLEYS), zone-level</w:t>
            </w:r>
          </w:p>
        </w:tc>
        <w:tc>
          <w:tcPr>
            <w:tcW w:type="dxa" w:w="2752"/>
          </w:tcPr>
          <w:p>
            <w:pPr>
              <w:spacing w:after="0"/>
              <w:jc w:val="left"/>
            </w:pPr>
            <w:r>
              <w:rPr>
                <w:sz w:val="16"/>
              </w:rPr>
              <w:t>deaths or injuries recorded</w:t>
            </w:r>
          </w:p>
        </w:tc>
      </w:tr>
      <w:tr>
        <w:trPr>
          <w:cantSplit/>
        </w:trPr>
        <w:tc>
          <w:tcPr>
            <w:tcW w:type="dxa" w:w="1037"/>
          </w:tcPr>
          <w:p>
            <w:pPr>
              <w:spacing w:after="0"/>
              <w:jc w:val="left"/>
            </w:pPr>
            <w:r>
              <w:rPr>
                <w:sz w:val="16"/>
              </w:rPr>
              <w:t>1997-10-25</w:t>
            </w:r>
          </w:p>
        </w:tc>
        <w:tc>
          <w:tcPr>
            <w:tcW w:type="dxa" w:w="948"/>
          </w:tcPr>
          <w:p>
            <w:pPr>
              <w:spacing w:after="0"/>
              <w:jc w:val="left"/>
            </w:pPr>
            <w:r>
              <w:rPr>
                <w:sz w:val="16"/>
              </w:rPr>
              <w:t>High Wind</w:t>
            </w:r>
          </w:p>
        </w:tc>
        <w:tc>
          <w:tcPr>
            <w:tcW w:type="dxa" w:w="1770"/>
          </w:tcPr>
          <w:p>
            <w:pPr>
              <w:spacing w:after="0"/>
              <w:jc w:val="left"/>
            </w:pPr>
            <w:r>
              <w:rPr>
                <w:sz w:val="16"/>
              </w:rPr>
              <w:t>120 kt (138 mph), measurement type not recorded</w:t>
            </w:r>
          </w:p>
        </w:tc>
        <w:tc>
          <w:tcPr>
            <w:tcW w:type="dxa" w:w="4347"/>
          </w:tcPr>
          <w:p>
            <w:pPr>
              <w:spacing w:after="0"/>
              <w:jc w:val="left"/>
            </w:pPr>
            <w:r>
              <w:rPr>
                <w:sz w:val="16"/>
              </w:rPr>
              <w:t>$50,000 property; crops not reported (zone total, 1997 dollars)</w:t>
            </w:r>
          </w:p>
        </w:tc>
        <w:tc>
          <w:tcPr>
            <w:tcW w:type="dxa" w:w="973"/>
          </w:tcPr>
          <w:p>
            <w:pPr>
              <w:spacing w:after="0"/>
              <w:jc w:val="right"/>
            </w:pPr>
            <w:r>
              <w:rPr>
                <w:sz w:val="16"/>
              </w:rPr>
              <w:t>0, 0</w:t>
            </w:r>
          </w:p>
        </w:tc>
        <w:tc>
          <w:tcPr>
            <w:tcW w:type="dxa" w:w="2285"/>
          </w:tcPr>
          <w:p>
            <w:pPr>
              <w:spacing w:after="0"/>
              <w:jc w:val="left"/>
            </w:pPr>
            <w:r>
              <w:rPr>
                <w:sz w:val="16"/>
              </w:rPr>
              <w:t>Storm Events area ELKHEAD AND PARK MOUNTAINS/FLAT TOPS/WHITE RIVER PLATEAU / E RIO BLANCO / NE GARFIELD / X NW EAGLE / ROUTT EXCEPT C XS (legacy zone code COZ004), zone-level</w:t>
            </w:r>
          </w:p>
        </w:tc>
        <w:tc>
          <w:tcPr>
            <w:tcW w:type="dxa" w:w="2752"/>
          </w:tcPr>
          <w:p>
            <w:pPr>
              <w:spacing w:after="0"/>
              <w:jc w:val="left"/>
            </w:pPr>
            <w:r>
              <w:rPr>
                <w:sz w:val="16"/>
              </w:rPr>
              <w:t>B1-c worst recorded: High Wind and Strong Wind</w:t>
            </w:r>
          </w:p>
        </w:tc>
      </w:tr>
      <w:tr>
        <w:trPr>
          <w:cantSplit/>
        </w:trPr>
        <w:tc>
          <w:tcPr>
            <w:tcW w:type="dxa" w:w="1037"/>
          </w:tcPr>
          <w:p>
            <w:pPr>
              <w:spacing w:after="0"/>
              <w:jc w:val="left"/>
            </w:pPr>
            <w:r>
              <w:rPr>
                <w:sz w:val="16"/>
              </w:rPr>
              <w:t>1974-04-06</w:t>
            </w:r>
          </w:p>
        </w:tc>
        <w:tc>
          <w:tcPr>
            <w:tcW w:type="dxa" w:w="948"/>
          </w:tcPr>
          <w:p>
            <w:pPr>
              <w:spacing w:after="0"/>
              <w:jc w:val="left"/>
            </w:pPr>
            <w:r>
              <w:rPr>
                <w:sz w:val="16"/>
              </w:rPr>
              <w:t>Tornado</w:t>
            </w:r>
          </w:p>
        </w:tc>
        <w:tc>
          <w:tcPr>
            <w:tcW w:type="dxa" w:w="1770"/>
          </w:tcPr>
          <w:p>
            <w:pPr>
              <w:spacing w:after="0"/>
              <w:jc w:val="left"/>
            </w:pPr>
            <w:r>
              <w:rPr>
                <w:sz w:val="16"/>
              </w:rPr>
              <w:t>F1, 0.1 mi path length (whole path, pre-1996), 33 yd wide</w:t>
            </w:r>
          </w:p>
        </w:tc>
        <w:tc>
          <w:tcPr>
            <w:tcW w:type="dxa" w:w="4347"/>
          </w:tcPr>
          <w:p>
            <w:pPr>
              <w:spacing w:after="0"/>
              <w:jc w:val="left"/>
            </w:pPr>
            <w:r>
              <w:rPr>
                <w:sz w:val="16"/>
              </w:rPr>
              <w:t>$25,000 property; crops not recorded (1974 dollars)</w:t>
            </w:r>
          </w:p>
        </w:tc>
        <w:tc>
          <w:tcPr>
            <w:tcW w:type="dxa" w:w="973"/>
          </w:tcPr>
          <w:p>
            <w:pPr>
              <w:spacing w:after="0"/>
              <w:jc w:val="right"/>
            </w:pPr>
            <w:r>
              <w:rPr>
                <w:sz w:val="16"/>
              </w:rPr>
              <w:t>0, 0</w:t>
            </w:r>
          </w:p>
        </w:tc>
        <w:tc>
          <w:tcPr>
            <w:tcW w:type="dxa" w:w="2285"/>
          </w:tcPr>
          <w:p>
            <w:pPr>
              <w:spacing w:after="0"/>
              <w:jc w:val="left"/>
            </w:pPr>
            <w:r>
              <w:rPr>
                <w:sz w:val="16"/>
              </w:rPr>
              <w:t>location not recorded</w:t>
            </w:r>
          </w:p>
        </w:tc>
        <w:tc>
          <w:tcPr>
            <w:tcW w:type="dxa" w:w="275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3"/>
          </w:tcPr>
          <w:p>
            <w:pPr>
              <w:spacing w:after="0"/>
              <w:jc w:val="right"/>
            </w:pPr>
            <w:r>
              <w:rPr>
                <w:sz w:val="16"/>
              </w:rPr>
              <w:t>1.23</w:t>
            </w:r>
          </w:p>
        </w:tc>
        <w:tc>
          <w:tcPr>
            <w:tcW w:type="dxa" w:w="1305"/>
          </w:tcPr>
          <w:p>
            <w:pPr>
              <w:spacing w:after="0"/>
              <w:jc w:val="left"/>
            </w:pPr>
            <w:r>
              <w:rPr>
                <w:sz w:val="16"/>
              </w:rPr>
              <w:t>events per year</w:t>
            </w:r>
          </w:p>
        </w:tc>
        <w:tc>
          <w:tcPr>
            <w:tcW w:type="dxa" w:w="1652"/>
          </w:tcPr>
          <w:p>
            <w:pPr>
              <w:spacing w:after="0"/>
              <w:jc w:val="left"/>
            </w:pPr>
            <w:r>
              <w:rPr>
                <w:sz w:val="16"/>
              </w:rPr>
              <w:t>about 1.23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37</w:t>
            </w:r>
          </w:p>
        </w:tc>
        <w:tc>
          <w:tcPr>
            <w:tcW w:type="dxa" w:w="1597"/>
          </w:tcPr>
          <w:p>
            <w:pPr>
              <w:spacing w:after="0"/>
              <w:jc w:val="left"/>
            </w:pPr>
            <w:r>
              <w:rPr>
                <w:sz w:val="16"/>
              </w:rPr>
              <w:t>1994 to 2023 (30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Cold Wave</w:t>
            </w:r>
          </w:p>
        </w:tc>
        <w:tc>
          <w:tcPr>
            <w:tcW w:type="dxa" w:w="1283"/>
          </w:tcPr>
          <w:p>
            <w:pPr>
              <w:spacing w:after="0"/>
              <w:jc w:val="right"/>
            </w:pPr>
            <w:r>
              <w:rPr>
                <w:sz w:val="16"/>
              </w:rPr>
              <w:t>0.0427</w:t>
            </w:r>
          </w:p>
        </w:tc>
        <w:tc>
          <w:tcPr>
            <w:tcW w:type="dxa" w:w="1305"/>
          </w:tcPr>
          <w:p>
            <w:pPr>
              <w:spacing w:after="0"/>
              <w:jc w:val="left"/>
            </w:pPr>
            <w:r>
              <w:rPr>
                <w:sz w:val="16"/>
              </w:rPr>
              <w:t>event-days per year</w:t>
            </w:r>
          </w:p>
        </w:tc>
        <w:tc>
          <w:tcPr>
            <w:tcW w:type="dxa" w:w="1652"/>
          </w:tcPr>
          <w:p>
            <w:pPr>
              <w:spacing w:after="0"/>
              <w:jc w:val="left"/>
            </w:pPr>
            <w:r>
              <w:rPr>
                <w:sz w:val="16"/>
              </w:rPr>
              <w:t>about 0.0427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0.811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45</w:t>
            </w:r>
          </w:p>
        </w:tc>
        <w:tc>
          <w:tcPr>
            <w:tcW w:type="dxa" w:w="1305"/>
          </w:tcPr>
          <w:p>
            <w:pPr>
              <w:spacing w:after="0"/>
              <w:jc w:val="left"/>
            </w:pPr>
            <w:r>
              <w:rPr>
                <w:sz w:val="16"/>
              </w:rPr>
              <w:t>event-days per year</w:t>
            </w:r>
          </w:p>
        </w:tc>
        <w:tc>
          <w:tcPr>
            <w:tcW w:type="dxa" w:w="1652"/>
          </w:tcPr>
          <w:p>
            <w:pPr>
              <w:spacing w:after="0"/>
              <w:jc w:val="left"/>
            </w:pPr>
            <w:r>
              <w:rPr>
                <w:sz w:val="16"/>
              </w:rPr>
              <w:t>about 45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16 of 30 years, 1996 to 2025 (53.3%)</w:t>
            </w:r>
          </w:p>
        </w:tc>
        <w:tc>
          <w:tcPr>
            <w:tcW w:type="dxa" w:w="1546"/>
          </w:tcPr>
          <w:p>
            <w:pPr>
              <w:spacing w:after="0"/>
              <w:jc w:val="right"/>
            </w:pPr>
            <w:r>
              <w:rPr>
                <w:sz w:val="16"/>
              </w:rPr>
              <w:t>1,379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0.000801</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0.0801%</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0.388</w:t>
            </w:r>
          </w:p>
        </w:tc>
        <w:tc>
          <w:tcPr>
            <w:tcW w:type="dxa" w:w="1305"/>
          </w:tcPr>
          <w:p>
            <w:pPr>
              <w:spacing w:after="0"/>
              <w:jc w:val="left"/>
            </w:pPr>
            <w:r>
              <w:rPr>
                <w:sz w:val="16"/>
              </w:rPr>
              <w:t>events per year</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14.7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0</w:t>
            </w:r>
          </w:p>
        </w:tc>
        <w:tc>
          <w:tcPr>
            <w:tcW w:type="dxa" w:w="1305"/>
          </w:tcPr>
          <w:p>
            <w:pPr>
              <w:spacing w:after="0"/>
              <w:jc w:val="left"/>
            </w:pPr>
            <w:r>
              <w:rPr>
                <w:sz w:val="16"/>
              </w:rPr>
              <w:t>event-days per year</w:t>
            </w:r>
          </w:p>
        </w:tc>
        <w:tc>
          <w:tcPr>
            <w:tcW w:type="dxa" w:w="1652"/>
          </w:tcPr>
          <w:p>
            <w:pPr>
              <w:spacing w:after="0"/>
              <w:jc w:val="left"/>
            </w:pPr>
            <w:r>
              <w:rPr>
                <w:sz w:val="16"/>
              </w:rPr>
              <w:t>none modeled</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0.0149</w:t>
            </w:r>
          </w:p>
        </w:tc>
        <w:tc>
          <w:tcPr>
            <w:tcW w:type="dxa" w:w="1305"/>
          </w:tcPr>
          <w:p>
            <w:pPr>
              <w:spacing w:after="0"/>
              <w:jc w:val="left"/>
            </w:pPr>
            <w:r>
              <w:rPr>
                <w:sz w:val="16"/>
              </w:rPr>
              <w:t>event-days per year</w:t>
            </w:r>
          </w:p>
        </w:tc>
        <w:tc>
          <w:tcPr>
            <w:tcW w:type="dxa" w:w="1652"/>
          </w:tcPr>
          <w:p>
            <w:pPr>
              <w:spacing w:after="0"/>
              <w:jc w:val="left"/>
            </w:pPr>
            <w:r>
              <w:rPr>
                <w:sz w:val="16"/>
              </w:rPr>
              <w:t>about 0.0149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1 of 30 years, 1996 to 2025 (3.33%)</w:t>
            </w:r>
          </w:p>
        </w:tc>
        <w:tc>
          <w:tcPr>
            <w:tcW w:type="dxa" w:w="1546"/>
          </w:tcPr>
          <w:p>
            <w:pPr>
              <w:spacing w:after="0"/>
              <w:jc w:val="right"/>
            </w:pPr>
            <w:r>
              <w:rPr>
                <w:sz w:val="16"/>
              </w:rPr>
              <w:t>0</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1.14</w:t>
            </w:r>
          </w:p>
        </w:tc>
        <w:tc>
          <w:tcPr>
            <w:tcW w:type="dxa" w:w="1305"/>
          </w:tcPr>
          <w:p>
            <w:pPr>
              <w:spacing w:after="0"/>
              <w:jc w:val="left"/>
            </w:pPr>
            <w:r>
              <w:rPr>
                <w:sz w:val="16"/>
              </w:rPr>
              <w:t>event-days per year</w:t>
            </w:r>
          </w:p>
        </w:tc>
        <w:tc>
          <w:tcPr>
            <w:tcW w:type="dxa" w:w="1652"/>
          </w:tcPr>
          <w:p>
            <w:pPr>
              <w:spacing w:after="0"/>
              <w:jc w:val="left"/>
            </w:pPr>
            <w:r>
              <w:rPr>
                <w:sz w:val="16"/>
              </w:rPr>
              <w:t>about 1.14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20 of 30 years, 1996 to 2025 (66.7%)</w:t>
            </w:r>
          </w:p>
        </w:tc>
        <w:tc>
          <w:tcPr>
            <w:tcW w:type="dxa" w:w="1546"/>
          </w:tcPr>
          <w:p>
            <w:pPr>
              <w:spacing w:after="0"/>
              <w:jc w:val="right"/>
            </w:pPr>
            <w:r>
              <w:rPr>
                <w:sz w:val="16"/>
              </w:rPr>
              <w:t>32</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1.32</w:t>
            </w:r>
          </w:p>
        </w:tc>
        <w:tc>
          <w:tcPr>
            <w:tcW w:type="dxa" w:w="1305"/>
          </w:tcPr>
          <w:p>
            <w:pPr>
              <w:spacing w:after="0"/>
              <w:jc w:val="left"/>
            </w:pPr>
            <w:r>
              <w:rPr>
                <w:sz w:val="16"/>
              </w:rPr>
              <w:t>events per year (modeled)</w:t>
            </w:r>
          </w:p>
        </w:tc>
        <w:tc>
          <w:tcPr>
            <w:tcW w:type="dxa" w:w="1652"/>
          </w:tcPr>
          <w:p>
            <w:pPr>
              <w:spacing w:after="0"/>
              <w:jc w:val="left"/>
            </w:pPr>
            <w:r>
              <w:rPr>
                <w:sz w:val="16"/>
              </w:rPr>
              <w:t>about 1.32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55.9</w:t>
            </w:r>
          </w:p>
        </w:tc>
        <w:tc>
          <w:tcPr>
            <w:tcW w:type="dxa" w:w="1305"/>
          </w:tcPr>
          <w:p>
            <w:pPr>
              <w:spacing w:after="0"/>
              <w:jc w:val="left"/>
            </w:pPr>
            <w:r>
              <w:rPr>
                <w:sz w:val="16"/>
              </w:rPr>
              <w:t>days per year with a strike</w:t>
            </w:r>
          </w:p>
        </w:tc>
        <w:tc>
          <w:tcPr>
            <w:tcW w:type="dxa" w:w="1652"/>
          </w:tcPr>
          <w:p>
            <w:pPr>
              <w:spacing w:after="0"/>
              <w:jc w:val="left"/>
            </w:pPr>
            <w:r>
              <w:rPr>
                <w:sz w:val="16"/>
              </w:rPr>
              <w:t>about 55.9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0.213</w:t>
            </w:r>
          </w:p>
        </w:tc>
        <w:tc>
          <w:tcPr>
            <w:tcW w:type="dxa" w:w="1305"/>
          </w:tcPr>
          <w:p>
            <w:pPr>
              <w:spacing w:after="0"/>
              <w:jc w:val="left"/>
            </w:pPr>
            <w:r>
              <w:rPr>
                <w:sz w:val="16"/>
              </w:rPr>
              <w:t>events per year</w:t>
            </w:r>
          </w:p>
        </w:tc>
        <w:tc>
          <w:tcPr>
            <w:tcW w:type="dxa" w:w="1652"/>
          </w:tcPr>
          <w:p>
            <w:pPr>
              <w:spacing w:after="0"/>
              <w:jc w:val="left"/>
            </w:pPr>
            <w:r>
              <w:rPr>
                <w:sz w:val="16"/>
              </w:rPr>
              <w:t>about 1 in 5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9</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0.0484</w:t>
            </w:r>
          </w:p>
        </w:tc>
        <w:tc>
          <w:tcPr>
            <w:tcW w:type="dxa" w:w="1305"/>
          </w:tcPr>
          <w:p>
            <w:pPr>
              <w:spacing w:after="0"/>
              <w:jc w:val="left"/>
            </w:pPr>
            <w:r>
              <w:rPr>
                <w:sz w:val="16"/>
              </w:rPr>
              <w:t>events per year</w:t>
            </w:r>
          </w:p>
        </w:tc>
        <w:tc>
          <w:tcPr>
            <w:tcW w:type="dxa" w:w="1652"/>
          </w:tcPr>
          <w:p>
            <w:pPr>
              <w:spacing w:after="0"/>
              <w:jc w:val="left"/>
            </w:pPr>
            <w:r>
              <w:rPr>
                <w:sz w:val="16"/>
              </w:rPr>
              <w:t>about 1 in 21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Volcanic Activity</w:t>
            </w:r>
          </w:p>
        </w:tc>
        <w:tc>
          <w:tcPr>
            <w:tcW w:type="dxa" w:w="1283"/>
          </w:tcPr>
          <w:p>
            <w:pPr>
              <w:spacing w:after="0"/>
              <w:jc w:val="right"/>
            </w:pPr>
            <w:r>
              <w:rPr>
                <w:sz w:val="16"/>
              </w:rPr>
              <w:t>0.0001</w:t>
            </w:r>
          </w:p>
        </w:tc>
        <w:tc>
          <w:tcPr>
            <w:tcW w:type="dxa" w:w="1305"/>
          </w:tcPr>
          <w:p>
            <w:pPr>
              <w:spacing w:after="0"/>
              <w:jc w:val="left"/>
            </w:pPr>
            <w:r>
              <w:rPr>
                <w:sz w:val="16"/>
              </w:rPr>
              <w:t>annual probability</w:t>
            </w:r>
          </w:p>
        </w:tc>
        <w:tc>
          <w:tcPr>
            <w:tcW w:type="dxa" w:w="1652"/>
          </w:tcPr>
          <w:p>
            <w:pPr>
              <w:spacing w:after="0"/>
              <w:jc w:val="left"/>
            </w:pPr>
            <w:r>
              <w:rPr>
                <w:sz w:val="16"/>
              </w:rPr>
              <w:t>about 1 in 10,000 years</w:t>
            </w:r>
          </w:p>
        </w:tc>
        <w:tc>
          <w:tcPr>
            <w:tcW w:type="dxa" w:w="1037"/>
          </w:tcPr>
          <w:p>
            <w:pPr>
              <w:spacing w:after="0"/>
              <w:jc w:val="left"/>
            </w:pPr>
            <w:r>
              <w:rPr>
                <w:sz w:val="16"/>
              </w:rPr>
              <w:t>Unlikely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0.000891</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0.0891%</w:t>
            </w:r>
          </w:p>
        </w:tc>
        <w:tc>
          <w:tcPr>
            <w:tcW w:type="dxa" w:w="1037"/>
          </w:tcPr>
          <w:p>
            <w:pPr>
              <w:spacing w:after="0"/>
              <w:jc w:val="left"/>
            </w:pPr>
            <w:r>
              <w:rPr>
                <w:sz w:val="16"/>
              </w:rPr>
              <w:t>Likely</w:t>
            </w:r>
          </w:p>
        </w:tc>
        <w:tc>
          <w:tcPr>
            <w:tcW w:type="dxa" w:w="2157"/>
          </w:tcPr>
          <w:p>
            <w:pPr>
              <w:spacing w:after="0"/>
              <w:jc w:val="left"/>
            </w:pPr>
            <w:r>
              <w:rPr>
                <w:sz w:val="16"/>
              </w:rPr>
              <w:t>Storm Events records in 8 of 30 years, 1996 to 2025 (26.7%)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47.5</w:t>
            </w:r>
          </w:p>
        </w:tc>
        <w:tc>
          <w:tcPr>
            <w:tcW w:type="dxa" w:w="1305"/>
          </w:tcPr>
          <w:p>
            <w:pPr>
              <w:spacing w:after="0"/>
              <w:jc w:val="left"/>
            </w:pPr>
            <w:r>
              <w:rPr>
                <w:sz w:val="16"/>
              </w:rPr>
              <w:t>event-days per year</w:t>
            </w:r>
          </w:p>
        </w:tc>
        <w:tc>
          <w:tcPr>
            <w:tcW w:type="dxa" w:w="1652"/>
          </w:tcPr>
          <w:p>
            <w:pPr>
              <w:spacing w:after="0"/>
              <w:jc w:val="left"/>
            </w:pPr>
            <w:r>
              <w:rPr>
                <w:sz w:val="16"/>
              </w:rPr>
              <w:t>about 47.5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902</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82"/>
        <w:gridCol w:w="1475"/>
        <w:gridCol w:w="1114"/>
        <w:gridCol w:w="1168"/>
        <w:gridCol w:w="1114"/>
        <w:gridCol w:w="7459"/>
      </w:tblGrid>
      <w:tr>
        <w:trPr>
          <w:cantSplit/>
          <w:tblHeader/>
        </w:trPr>
        <w:tc>
          <w:tcPr>
            <w:tcW w:type="dxa" w:w="1782"/>
            <w:vMerge w:val="restart"/>
            <w:shd w:val="clear" w:color="auto" w:fill="E8E8E8"/>
          </w:tcPr>
          <w:p>
            <w:pPr>
              <w:spacing w:after="0"/>
              <w:jc w:val="left"/>
            </w:pPr>
            <w:r>
              <w:rPr>
                <w:b/>
                <w:sz w:val="16"/>
              </w:rPr>
              <w:t>Hazard</w:t>
            </w:r>
          </w:p>
        </w:tc>
        <w:tc>
          <w:tcPr>
            <w:tcW w:type="dxa" w:w="147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45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14"/>
            <w:shd w:val="clear" w:color="auto" w:fill="E8E8E8"/>
          </w:tcPr>
          <w:p>
            <w:pPr>
              <w:spacing w:after="0"/>
              <w:jc w:val="right"/>
            </w:pPr>
            <w:r>
              <w:rPr>
                <w:b/>
                <w:sz w:val="16"/>
              </w:rPr>
              <w:t>Min</w:t>
            </w:r>
          </w:p>
        </w:tc>
        <w:tc>
          <w:tcPr>
            <w:tcW w:type="dxa" w:w="1168"/>
            <w:shd w:val="clear" w:color="auto" w:fill="E8E8E8"/>
          </w:tcPr>
          <w:p>
            <w:pPr>
              <w:spacing w:after="0"/>
              <w:jc w:val="right"/>
            </w:pPr>
            <w:r>
              <w:rPr>
                <w:b/>
                <w:sz w:val="16"/>
              </w:rPr>
              <w:t>Median</w:t>
            </w:r>
          </w:p>
        </w:tc>
        <w:tc>
          <w:tcPr>
            <w:tcW w:type="dxa" w:w="1114"/>
            <w:shd w:val="clear" w:color="auto" w:fill="E8E8E8"/>
          </w:tcPr>
          <w:p>
            <w:pPr>
              <w:spacing w:after="0"/>
              <w:jc w:val="right"/>
            </w:pPr>
            <w:r>
              <w:rPr>
                <w:b/>
                <w:sz w:val="16"/>
              </w:rPr>
              <w:t>Max</w:t>
            </w:r>
          </w:p>
        </w:tc>
        <w:tc>
          <w:tcPr>
            <w:tcW w:type="dxa" w:w="2352"/>
            <w:vMerge/>
          </w:tcPr>
          <w:p/>
        </w:tc>
      </w:tr>
      <w:tr>
        <w:trPr>
          <w:cantSplit/>
        </w:trPr>
        <w:tc>
          <w:tcPr>
            <w:tcW w:type="dxa" w:w="1782"/>
          </w:tcPr>
          <w:p>
            <w:pPr>
              <w:spacing w:after="0"/>
              <w:jc w:val="left"/>
            </w:pPr>
            <w:r>
              <w:rPr>
                <w:sz w:val="16"/>
              </w:rPr>
              <w:t>Avalanche</w:t>
            </w:r>
          </w:p>
        </w:tc>
        <w:tc>
          <w:tcPr>
            <w:tcW w:type="dxa" w:w="1475"/>
          </w:tcPr>
          <w:p>
            <w:pPr>
              <w:spacing w:after="0"/>
              <w:jc w:val="right"/>
            </w:pPr>
            <w:r>
              <w:rPr>
                <w:sz w:val="16"/>
              </w:rPr>
              <w:t>15 of 16</w:t>
            </w:r>
          </w:p>
        </w:tc>
        <w:tc>
          <w:tcPr>
            <w:tcW w:type="dxa" w:w="1114"/>
          </w:tcPr>
          <w:p>
            <w:pPr>
              <w:spacing w:after="0"/>
              <w:jc w:val="right"/>
            </w:pPr>
            <w:r>
              <w:rPr>
                <w:sz w:val="16"/>
              </w:rPr>
              <w:t>93.9</w:t>
            </w:r>
          </w:p>
        </w:tc>
        <w:tc>
          <w:tcPr>
            <w:tcW w:type="dxa" w:w="1168"/>
          </w:tcPr>
          <w:p>
            <w:pPr>
              <w:spacing w:after="0"/>
              <w:jc w:val="right"/>
            </w:pPr>
            <w:r>
              <w:rPr>
                <w:sz w:val="16"/>
              </w:rPr>
              <w:t>94.8</w:t>
            </w:r>
          </w:p>
        </w:tc>
        <w:tc>
          <w:tcPr>
            <w:tcW w:type="dxa" w:w="1114"/>
          </w:tcPr>
          <w:p>
            <w:pPr>
              <w:spacing w:after="0"/>
              <w:jc w:val="right"/>
            </w:pPr>
            <w:r>
              <w:rPr>
                <w:sz w:val="16"/>
              </w:rPr>
              <w:t>96.9</w:t>
            </w:r>
          </w:p>
        </w:tc>
        <w:tc>
          <w:tcPr>
            <w:tcW w:type="dxa" w:w="7459"/>
          </w:tcPr>
          <w:p>
            <w:pPr>
              <w:spacing w:after="0"/>
              <w:jc w:val="left"/>
            </w:pPr>
            <w:r>
              <w:rPr>
                <w:sz w:val="16"/>
              </w:rPr>
              <w:t>Relatively High 15, Not Applicable 1</w:t>
            </w:r>
          </w:p>
        </w:tc>
      </w:tr>
      <w:tr>
        <w:trPr>
          <w:cantSplit/>
        </w:trPr>
        <w:tc>
          <w:tcPr>
            <w:tcW w:type="dxa" w:w="1782"/>
          </w:tcPr>
          <w:p>
            <w:pPr>
              <w:spacing w:after="0"/>
              <w:jc w:val="left"/>
            </w:pPr>
            <w:r>
              <w:rPr>
                <w:sz w:val="16"/>
              </w:rPr>
              <w:t>Cold Wave</w:t>
            </w:r>
          </w:p>
        </w:tc>
        <w:tc>
          <w:tcPr>
            <w:tcW w:type="dxa" w:w="1475"/>
          </w:tcPr>
          <w:p>
            <w:pPr>
              <w:spacing w:after="0"/>
              <w:jc w:val="right"/>
            </w:pPr>
            <w:r>
              <w:rPr>
                <w:sz w:val="16"/>
              </w:rPr>
              <w:t>16 of 16</w:t>
            </w:r>
          </w:p>
        </w:tc>
        <w:tc>
          <w:tcPr>
            <w:tcW w:type="dxa" w:w="1114"/>
          </w:tcPr>
          <w:p>
            <w:pPr>
              <w:spacing w:after="0"/>
              <w:jc w:val="right"/>
            </w:pPr>
            <w:r>
              <w:rPr>
                <w:sz w:val="16"/>
              </w:rPr>
              <w:t>15.4</w:t>
            </w:r>
          </w:p>
        </w:tc>
        <w:tc>
          <w:tcPr>
            <w:tcW w:type="dxa" w:w="1168"/>
          </w:tcPr>
          <w:p>
            <w:pPr>
              <w:spacing w:after="0"/>
              <w:jc w:val="right"/>
            </w:pPr>
            <w:r>
              <w:rPr>
                <w:sz w:val="16"/>
              </w:rPr>
              <w:t>15.9</w:t>
            </w:r>
          </w:p>
        </w:tc>
        <w:tc>
          <w:tcPr>
            <w:tcW w:type="dxa" w:w="1114"/>
          </w:tcPr>
          <w:p>
            <w:pPr>
              <w:spacing w:after="0"/>
              <w:jc w:val="right"/>
            </w:pPr>
            <w:r>
              <w:rPr>
                <w:sz w:val="16"/>
              </w:rPr>
              <w:t>16.1</w:t>
            </w:r>
          </w:p>
        </w:tc>
        <w:tc>
          <w:tcPr>
            <w:tcW w:type="dxa" w:w="7459"/>
          </w:tcPr>
          <w:p>
            <w:pPr>
              <w:spacing w:after="0"/>
              <w:jc w:val="left"/>
            </w:pPr>
            <w:r>
              <w:rPr>
                <w:sz w:val="16"/>
              </w:rPr>
              <w:t>Very Low 16</w:t>
            </w:r>
          </w:p>
        </w:tc>
      </w:tr>
      <w:tr>
        <w:trPr>
          <w:cantSplit/>
        </w:trPr>
        <w:tc>
          <w:tcPr>
            <w:tcW w:type="dxa" w:w="1782"/>
          </w:tcPr>
          <w:p>
            <w:pPr>
              <w:spacing w:after="0"/>
              <w:jc w:val="left"/>
            </w:pPr>
            <w:r>
              <w:rPr>
                <w:sz w:val="16"/>
              </w:rPr>
              <w:t>Drought</w:t>
            </w:r>
          </w:p>
        </w:tc>
        <w:tc>
          <w:tcPr>
            <w:tcW w:type="dxa" w:w="1475"/>
          </w:tcPr>
          <w:p>
            <w:pPr>
              <w:spacing w:after="0"/>
              <w:jc w:val="right"/>
            </w:pPr>
            <w:r>
              <w:rPr>
                <w:sz w:val="16"/>
              </w:rPr>
              <w:t>8 of 16</w:t>
            </w:r>
          </w:p>
        </w:tc>
        <w:tc>
          <w:tcPr>
            <w:tcW w:type="dxa" w:w="1114"/>
          </w:tcPr>
          <w:p>
            <w:pPr>
              <w:spacing w:after="0"/>
              <w:jc w:val="right"/>
            </w:pPr>
            <w:r>
              <w:rPr>
                <w:sz w:val="16"/>
              </w:rPr>
              <w:t>73.1</w:t>
            </w:r>
          </w:p>
        </w:tc>
        <w:tc>
          <w:tcPr>
            <w:tcW w:type="dxa" w:w="1168"/>
          </w:tcPr>
          <w:p>
            <w:pPr>
              <w:spacing w:after="0"/>
              <w:jc w:val="right"/>
            </w:pPr>
            <w:r>
              <w:rPr>
                <w:sz w:val="16"/>
              </w:rPr>
              <w:t>80.0</w:t>
            </w:r>
          </w:p>
        </w:tc>
        <w:tc>
          <w:tcPr>
            <w:tcW w:type="dxa" w:w="1114"/>
          </w:tcPr>
          <w:p>
            <w:pPr>
              <w:spacing w:after="0"/>
              <w:jc w:val="right"/>
            </w:pPr>
            <w:r>
              <w:rPr>
                <w:sz w:val="16"/>
              </w:rPr>
              <w:t>86.4</w:t>
            </w:r>
          </w:p>
        </w:tc>
        <w:tc>
          <w:tcPr>
            <w:tcW w:type="dxa" w:w="7459"/>
          </w:tcPr>
          <w:p>
            <w:pPr>
              <w:spacing w:after="0"/>
              <w:jc w:val="left"/>
            </w:pPr>
            <w:r>
              <w:rPr>
                <w:sz w:val="16"/>
              </w:rPr>
              <w:t>Relatively Low 6, Very Low 2, No Rating 8</w:t>
            </w:r>
          </w:p>
        </w:tc>
      </w:tr>
      <w:tr>
        <w:trPr>
          <w:cantSplit/>
        </w:trPr>
        <w:tc>
          <w:tcPr>
            <w:tcW w:type="dxa" w:w="1782"/>
          </w:tcPr>
          <w:p>
            <w:pPr>
              <w:spacing w:after="0"/>
              <w:jc w:val="left"/>
            </w:pPr>
            <w:r>
              <w:rPr>
                <w:sz w:val="16"/>
              </w:rPr>
              <w:t>Earthquake</w:t>
            </w:r>
          </w:p>
        </w:tc>
        <w:tc>
          <w:tcPr>
            <w:tcW w:type="dxa" w:w="1475"/>
          </w:tcPr>
          <w:p>
            <w:pPr>
              <w:spacing w:after="0"/>
              <w:jc w:val="right"/>
            </w:pPr>
            <w:r>
              <w:rPr>
                <w:sz w:val="16"/>
              </w:rPr>
              <w:t>16 of 16</w:t>
            </w:r>
          </w:p>
        </w:tc>
        <w:tc>
          <w:tcPr>
            <w:tcW w:type="dxa" w:w="1114"/>
          </w:tcPr>
          <w:p>
            <w:pPr>
              <w:spacing w:after="0"/>
              <w:jc w:val="right"/>
            </w:pPr>
            <w:r>
              <w:rPr>
                <w:sz w:val="16"/>
              </w:rPr>
              <w:t>26.8</w:t>
            </w:r>
          </w:p>
        </w:tc>
        <w:tc>
          <w:tcPr>
            <w:tcW w:type="dxa" w:w="1168"/>
          </w:tcPr>
          <w:p>
            <w:pPr>
              <w:spacing w:after="0"/>
              <w:jc w:val="right"/>
            </w:pPr>
            <w:r>
              <w:rPr>
                <w:sz w:val="16"/>
              </w:rPr>
              <w:t>43.8</w:t>
            </w:r>
          </w:p>
        </w:tc>
        <w:tc>
          <w:tcPr>
            <w:tcW w:type="dxa" w:w="1114"/>
          </w:tcPr>
          <w:p>
            <w:pPr>
              <w:spacing w:after="0"/>
              <w:jc w:val="right"/>
            </w:pPr>
            <w:r>
              <w:rPr>
                <w:sz w:val="16"/>
              </w:rPr>
              <w:t>62.6</w:t>
            </w:r>
          </w:p>
        </w:tc>
        <w:tc>
          <w:tcPr>
            <w:tcW w:type="dxa" w:w="7459"/>
          </w:tcPr>
          <w:p>
            <w:pPr>
              <w:spacing w:after="0"/>
              <w:jc w:val="left"/>
            </w:pPr>
            <w:r>
              <w:rPr>
                <w:sz w:val="16"/>
              </w:rPr>
              <w:t>Relatively Low 8, Very Low 8</w:t>
            </w:r>
          </w:p>
        </w:tc>
      </w:tr>
      <w:tr>
        <w:trPr>
          <w:cantSplit/>
        </w:trPr>
        <w:tc>
          <w:tcPr>
            <w:tcW w:type="dxa" w:w="1782"/>
          </w:tcPr>
          <w:p>
            <w:pPr>
              <w:spacing w:after="0"/>
              <w:jc w:val="left"/>
            </w:pPr>
            <w:r>
              <w:rPr>
                <w:sz w:val="16"/>
              </w:rPr>
              <w:t>Hail</w:t>
            </w:r>
          </w:p>
        </w:tc>
        <w:tc>
          <w:tcPr>
            <w:tcW w:type="dxa" w:w="1475"/>
          </w:tcPr>
          <w:p>
            <w:pPr>
              <w:spacing w:after="0"/>
              <w:jc w:val="right"/>
            </w:pPr>
            <w:r>
              <w:rPr>
                <w:sz w:val="16"/>
              </w:rPr>
              <w:t>16 of 16</w:t>
            </w:r>
          </w:p>
        </w:tc>
        <w:tc>
          <w:tcPr>
            <w:tcW w:type="dxa" w:w="1114"/>
          </w:tcPr>
          <w:p>
            <w:pPr>
              <w:spacing w:after="0"/>
              <w:jc w:val="right"/>
            </w:pPr>
            <w:r>
              <w:rPr>
                <w:sz w:val="16"/>
              </w:rPr>
              <w:t>22.1</w:t>
            </w:r>
          </w:p>
        </w:tc>
        <w:tc>
          <w:tcPr>
            <w:tcW w:type="dxa" w:w="1168"/>
          </w:tcPr>
          <w:p>
            <w:pPr>
              <w:spacing w:after="0"/>
              <w:jc w:val="right"/>
            </w:pPr>
            <w:r>
              <w:rPr>
                <w:sz w:val="16"/>
              </w:rPr>
              <w:t>37.6</w:t>
            </w:r>
          </w:p>
        </w:tc>
        <w:tc>
          <w:tcPr>
            <w:tcW w:type="dxa" w:w="1114"/>
          </w:tcPr>
          <w:p>
            <w:pPr>
              <w:spacing w:after="0"/>
              <w:jc w:val="right"/>
            </w:pPr>
            <w:r>
              <w:rPr>
                <w:sz w:val="16"/>
              </w:rPr>
              <w:t>91.6</w:t>
            </w:r>
          </w:p>
        </w:tc>
        <w:tc>
          <w:tcPr>
            <w:tcW w:type="dxa" w:w="7459"/>
          </w:tcPr>
          <w:p>
            <w:pPr>
              <w:spacing w:after="0"/>
              <w:jc w:val="left"/>
            </w:pPr>
            <w:r>
              <w:rPr>
                <w:sz w:val="16"/>
              </w:rPr>
              <w:t>Relatively High 1, Relatively Low 8, Very Low 7</w:t>
            </w:r>
          </w:p>
        </w:tc>
      </w:tr>
      <w:tr>
        <w:trPr>
          <w:cantSplit/>
        </w:trPr>
        <w:tc>
          <w:tcPr>
            <w:tcW w:type="dxa" w:w="1782"/>
          </w:tcPr>
          <w:p>
            <w:pPr>
              <w:spacing w:after="0"/>
              <w:jc w:val="left"/>
            </w:pPr>
            <w:r>
              <w:rPr>
                <w:sz w:val="16"/>
              </w:rPr>
              <w:t>Heat Wave</w:t>
            </w:r>
          </w:p>
        </w:tc>
        <w:tc>
          <w:tcPr>
            <w:tcW w:type="dxa" w:w="1475"/>
          </w:tcPr>
          <w:p>
            <w:pPr>
              <w:spacing w:after="0"/>
              <w:jc w:val="right"/>
            </w:pPr>
            <w:r>
              <w:rPr>
                <w:sz w:val="16"/>
              </w:rPr>
              <w:t>0 of 16</w:t>
            </w:r>
          </w:p>
        </w:tc>
        <w:tc>
          <w:tcPr>
            <w:tcW w:type="dxa" w:w="1114"/>
          </w:tcPr>
          <w:p>
            <w:pPr>
              <w:spacing w:after="0"/>
              <w:jc w:val="right"/>
            </w:pPr>
          </w:p>
        </w:tc>
        <w:tc>
          <w:tcPr>
            <w:tcW w:type="dxa" w:w="1168"/>
          </w:tcPr>
          <w:p>
            <w:pPr>
              <w:spacing w:after="0"/>
              <w:jc w:val="right"/>
            </w:pPr>
          </w:p>
        </w:tc>
        <w:tc>
          <w:tcPr>
            <w:tcW w:type="dxa" w:w="1114"/>
          </w:tcPr>
          <w:p>
            <w:pPr>
              <w:spacing w:after="0"/>
              <w:jc w:val="right"/>
            </w:pPr>
          </w:p>
        </w:tc>
        <w:tc>
          <w:tcPr>
            <w:tcW w:type="dxa" w:w="7459"/>
          </w:tcPr>
          <w:p>
            <w:pPr>
              <w:spacing w:after="0"/>
              <w:jc w:val="left"/>
            </w:pPr>
            <w:r>
              <w:rPr>
                <w:sz w:val="16"/>
              </w:rPr>
              <w:t>No Rating 16</w:t>
            </w:r>
          </w:p>
        </w:tc>
      </w:tr>
      <w:tr>
        <w:trPr>
          <w:cantSplit/>
        </w:trPr>
        <w:tc>
          <w:tcPr>
            <w:tcW w:type="dxa" w:w="1782"/>
          </w:tcPr>
          <w:p>
            <w:pPr>
              <w:spacing w:after="0"/>
              <w:jc w:val="left"/>
            </w:pPr>
            <w:r>
              <w:rPr>
                <w:sz w:val="16"/>
              </w:rPr>
              <w:t>Hurricane</w:t>
            </w:r>
          </w:p>
        </w:tc>
        <w:tc>
          <w:tcPr>
            <w:tcW w:type="dxa" w:w="1475"/>
          </w:tcPr>
          <w:p>
            <w:pPr>
              <w:spacing w:after="0"/>
              <w:jc w:val="right"/>
            </w:pPr>
            <w:r>
              <w:rPr>
                <w:sz w:val="16"/>
              </w:rPr>
              <w:t>0 of 16</w:t>
            </w:r>
          </w:p>
        </w:tc>
        <w:tc>
          <w:tcPr>
            <w:tcW w:type="dxa" w:w="1114"/>
          </w:tcPr>
          <w:p>
            <w:pPr>
              <w:spacing w:after="0"/>
              <w:jc w:val="right"/>
            </w:pPr>
          </w:p>
        </w:tc>
        <w:tc>
          <w:tcPr>
            <w:tcW w:type="dxa" w:w="1168"/>
          </w:tcPr>
          <w:p>
            <w:pPr>
              <w:spacing w:after="0"/>
              <w:jc w:val="right"/>
            </w:pPr>
          </w:p>
        </w:tc>
        <w:tc>
          <w:tcPr>
            <w:tcW w:type="dxa" w:w="1114"/>
          </w:tcPr>
          <w:p>
            <w:pPr>
              <w:spacing w:after="0"/>
              <w:jc w:val="right"/>
            </w:pPr>
          </w:p>
        </w:tc>
        <w:tc>
          <w:tcPr>
            <w:tcW w:type="dxa" w:w="7459"/>
          </w:tcPr>
          <w:p>
            <w:pPr>
              <w:spacing w:after="0"/>
              <w:jc w:val="left"/>
            </w:pPr>
            <w:r>
              <w:rPr>
                <w:sz w:val="16"/>
              </w:rPr>
              <w:t>Not Applicable 16</w:t>
            </w:r>
          </w:p>
        </w:tc>
      </w:tr>
      <w:tr>
        <w:trPr>
          <w:cantSplit/>
        </w:trPr>
        <w:tc>
          <w:tcPr>
            <w:tcW w:type="dxa" w:w="1782"/>
          </w:tcPr>
          <w:p>
            <w:pPr>
              <w:spacing w:after="0"/>
              <w:jc w:val="left"/>
            </w:pPr>
            <w:r>
              <w:rPr>
                <w:sz w:val="16"/>
              </w:rPr>
              <w:t>Ice Storm</w:t>
            </w:r>
          </w:p>
        </w:tc>
        <w:tc>
          <w:tcPr>
            <w:tcW w:type="dxa" w:w="1475"/>
          </w:tcPr>
          <w:p>
            <w:pPr>
              <w:spacing w:after="0"/>
              <w:jc w:val="right"/>
            </w:pPr>
            <w:r>
              <w:rPr>
                <w:sz w:val="16"/>
              </w:rPr>
              <w:t>16 of 16</w:t>
            </w:r>
          </w:p>
        </w:tc>
        <w:tc>
          <w:tcPr>
            <w:tcW w:type="dxa" w:w="1114"/>
          </w:tcPr>
          <w:p>
            <w:pPr>
              <w:spacing w:after="0"/>
              <w:jc w:val="right"/>
            </w:pPr>
            <w:r>
              <w:rPr>
                <w:sz w:val="16"/>
              </w:rPr>
              <w:t>7.6</w:t>
            </w:r>
          </w:p>
        </w:tc>
        <w:tc>
          <w:tcPr>
            <w:tcW w:type="dxa" w:w="1168"/>
          </w:tcPr>
          <w:p>
            <w:pPr>
              <w:spacing w:after="0"/>
              <w:jc w:val="right"/>
            </w:pPr>
            <w:r>
              <w:rPr>
                <w:sz w:val="16"/>
              </w:rPr>
              <w:t>21.3</w:t>
            </w:r>
          </w:p>
        </w:tc>
        <w:tc>
          <w:tcPr>
            <w:tcW w:type="dxa" w:w="1114"/>
          </w:tcPr>
          <w:p>
            <w:pPr>
              <w:spacing w:after="0"/>
              <w:jc w:val="right"/>
            </w:pPr>
            <w:r>
              <w:rPr>
                <w:sz w:val="16"/>
              </w:rPr>
              <w:t>47.2</w:t>
            </w:r>
          </w:p>
        </w:tc>
        <w:tc>
          <w:tcPr>
            <w:tcW w:type="dxa" w:w="7459"/>
          </w:tcPr>
          <w:p>
            <w:pPr>
              <w:spacing w:after="0"/>
              <w:jc w:val="left"/>
            </w:pPr>
            <w:r>
              <w:rPr>
                <w:sz w:val="16"/>
              </w:rPr>
              <w:t>Relatively Low 5, Very Low 11</w:t>
            </w:r>
          </w:p>
        </w:tc>
      </w:tr>
      <w:tr>
        <w:trPr>
          <w:cantSplit/>
        </w:trPr>
        <w:tc>
          <w:tcPr>
            <w:tcW w:type="dxa" w:w="1782"/>
          </w:tcPr>
          <w:p>
            <w:pPr>
              <w:spacing w:after="0"/>
              <w:jc w:val="left"/>
            </w:pPr>
            <w:r>
              <w:rPr>
                <w:sz w:val="16"/>
              </w:rPr>
              <w:t>Inland Flooding</w:t>
            </w:r>
          </w:p>
        </w:tc>
        <w:tc>
          <w:tcPr>
            <w:tcW w:type="dxa" w:w="1475"/>
          </w:tcPr>
          <w:p>
            <w:pPr>
              <w:spacing w:after="0"/>
              <w:jc w:val="right"/>
            </w:pPr>
            <w:r>
              <w:rPr>
                <w:sz w:val="16"/>
              </w:rPr>
              <w:t>16 of 16</w:t>
            </w:r>
          </w:p>
        </w:tc>
        <w:tc>
          <w:tcPr>
            <w:tcW w:type="dxa" w:w="1114"/>
          </w:tcPr>
          <w:p>
            <w:pPr>
              <w:spacing w:after="0"/>
              <w:jc w:val="right"/>
            </w:pPr>
            <w:r>
              <w:rPr>
                <w:sz w:val="16"/>
              </w:rPr>
              <w:t>8.7</w:t>
            </w:r>
          </w:p>
        </w:tc>
        <w:tc>
          <w:tcPr>
            <w:tcW w:type="dxa" w:w="1168"/>
          </w:tcPr>
          <w:p>
            <w:pPr>
              <w:spacing w:after="0"/>
              <w:jc w:val="right"/>
            </w:pPr>
            <w:r>
              <w:rPr>
                <w:sz w:val="16"/>
              </w:rPr>
              <w:t>92.0</w:t>
            </w:r>
          </w:p>
        </w:tc>
        <w:tc>
          <w:tcPr>
            <w:tcW w:type="dxa" w:w="1114"/>
          </w:tcPr>
          <w:p>
            <w:pPr>
              <w:spacing w:after="0"/>
              <w:jc w:val="right"/>
            </w:pPr>
            <w:r>
              <w:rPr>
                <w:sz w:val="16"/>
              </w:rPr>
              <w:t>99.9</w:t>
            </w:r>
          </w:p>
        </w:tc>
        <w:tc>
          <w:tcPr>
            <w:tcW w:type="dxa" w:w="7459"/>
          </w:tcPr>
          <w:p>
            <w:pPr>
              <w:spacing w:after="0"/>
              <w:jc w:val="left"/>
            </w:pPr>
            <w:r>
              <w:rPr>
                <w:sz w:val="16"/>
              </w:rPr>
              <w:t>Very High 3, Relatively High 11, Relatively Moderate 1, Very Low 1</w:t>
            </w:r>
          </w:p>
        </w:tc>
      </w:tr>
      <w:tr>
        <w:trPr>
          <w:cantSplit/>
        </w:trPr>
        <w:tc>
          <w:tcPr>
            <w:tcW w:type="dxa" w:w="1782"/>
          </w:tcPr>
          <w:p>
            <w:pPr>
              <w:spacing w:after="0"/>
              <w:jc w:val="left"/>
            </w:pPr>
            <w:r>
              <w:rPr>
                <w:sz w:val="16"/>
              </w:rPr>
              <w:t>Landslide</w:t>
            </w:r>
          </w:p>
        </w:tc>
        <w:tc>
          <w:tcPr>
            <w:tcW w:type="dxa" w:w="1475"/>
          </w:tcPr>
          <w:p>
            <w:pPr>
              <w:spacing w:after="0"/>
              <w:jc w:val="right"/>
            </w:pPr>
            <w:r>
              <w:rPr>
                <w:sz w:val="16"/>
              </w:rPr>
              <w:t>16 of 16</w:t>
            </w:r>
          </w:p>
        </w:tc>
        <w:tc>
          <w:tcPr>
            <w:tcW w:type="dxa" w:w="1114"/>
          </w:tcPr>
          <w:p>
            <w:pPr>
              <w:spacing w:after="0"/>
              <w:jc w:val="right"/>
            </w:pPr>
            <w:r>
              <w:rPr>
                <w:sz w:val="16"/>
              </w:rPr>
              <w:t>48.5</w:t>
            </w:r>
          </w:p>
        </w:tc>
        <w:tc>
          <w:tcPr>
            <w:tcW w:type="dxa" w:w="1168"/>
          </w:tcPr>
          <w:p>
            <w:pPr>
              <w:spacing w:after="0"/>
              <w:jc w:val="right"/>
            </w:pPr>
            <w:r>
              <w:rPr>
                <w:sz w:val="16"/>
              </w:rPr>
              <w:t>97.5</w:t>
            </w:r>
          </w:p>
        </w:tc>
        <w:tc>
          <w:tcPr>
            <w:tcW w:type="dxa" w:w="1114"/>
          </w:tcPr>
          <w:p>
            <w:pPr>
              <w:spacing w:after="0"/>
              <w:jc w:val="right"/>
            </w:pPr>
            <w:r>
              <w:rPr>
                <w:sz w:val="16"/>
              </w:rPr>
              <w:t>99.3</w:t>
            </w:r>
          </w:p>
        </w:tc>
        <w:tc>
          <w:tcPr>
            <w:tcW w:type="dxa" w:w="7459"/>
          </w:tcPr>
          <w:p>
            <w:pPr>
              <w:spacing w:after="0"/>
              <w:jc w:val="left"/>
            </w:pPr>
            <w:r>
              <w:rPr>
                <w:sz w:val="16"/>
              </w:rPr>
              <w:t>Relatively Moderate 11, Relatively Low 4, Very Low 1</w:t>
            </w:r>
          </w:p>
        </w:tc>
      </w:tr>
      <w:tr>
        <w:trPr>
          <w:cantSplit/>
        </w:trPr>
        <w:tc>
          <w:tcPr>
            <w:tcW w:type="dxa" w:w="1782"/>
          </w:tcPr>
          <w:p>
            <w:pPr>
              <w:spacing w:after="0"/>
              <w:jc w:val="left"/>
            </w:pPr>
            <w:r>
              <w:rPr>
                <w:sz w:val="16"/>
              </w:rPr>
              <w:t>Lightning</w:t>
            </w:r>
          </w:p>
        </w:tc>
        <w:tc>
          <w:tcPr>
            <w:tcW w:type="dxa" w:w="1475"/>
          </w:tcPr>
          <w:p>
            <w:pPr>
              <w:spacing w:after="0"/>
              <w:jc w:val="right"/>
            </w:pPr>
            <w:r>
              <w:rPr>
                <w:sz w:val="16"/>
              </w:rPr>
              <w:t>16 of 16</w:t>
            </w:r>
          </w:p>
        </w:tc>
        <w:tc>
          <w:tcPr>
            <w:tcW w:type="dxa" w:w="1114"/>
          </w:tcPr>
          <w:p>
            <w:pPr>
              <w:spacing w:after="0"/>
              <w:jc w:val="right"/>
            </w:pPr>
            <w:r>
              <w:rPr>
                <w:sz w:val="16"/>
              </w:rPr>
              <w:t>75.6</w:t>
            </w:r>
          </w:p>
        </w:tc>
        <w:tc>
          <w:tcPr>
            <w:tcW w:type="dxa" w:w="1168"/>
          </w:tcPr>
          <w:p>
            <w:pPr>
              <w:spacing w:after="0"/>
              <w:jc w:val="right"/>
            </w:pPr>
            <w:r>
              <w:rPr>
                <w:sz w:val="16"/>
              </w:rPr>
              <w:t>94.7</w:t>
            </w:r>
          </w:p>
        </w:tc>
        <w:tc>
          <w:tcPr>
            <w:tcW w:type="dxa" w:w="1114"/>
          </w:tcPr>
          <w:p>
            <w:pPr>
              <w:spacing w:after="0"/>
              <w:jc w:val="right"/>
            </w:pPr>
            <w:r>
              <w:rPr>
                <w:sz w:val="16"/>
              </w:rPr>
              <w:t>99.6</w:t>
            </w:r>
          </w:p>
        </w:tc>
        <w:tc>
          <w:tcPr>
            <w:tcW w:type="dxa" w:w="7459"/>
          </w:tcPr>
          <w:p>
            <w:pPr>
              <w:spacing w:after="0"/>
              <w:jc w:val="left"/>
            </w:pPr>
            <w:r>
              <w:rPr>
                <w:sz w:val="16"/>
              </w:rPr>
              <w:t>Very High 7, Relatively High 8, Relatively Moderate 1</w:t>
            </w:r>
          </w:p>
        </w:tc>
      </w:tr>
      <w:tr>
        <w:trPr>
          <w:cantSplit/>
        </w:trPr>
        <w:tc>
          <w:tcPr>
            <w:tcW w:type="dxa" w:w="1782"/>
          </w:tcPr>
          <w:p>
            <w:pPr>
              <w:spacing w:after="0"/>
              <w:jc w:val="left"/>
            </w:pPr>
            <w:r>
              <w:rPr>
                <w:sz w:val="16"/>
              </w:rPr>
              <w:t>Strong Wind</w:t>
            </w:r>
          </w:p>
        </w:tc>
        <w:tc>
          <w:tcPr>
            <w:tcW w:type="dxa" w:w="1475"/>
          </w:tcPr>
          <w:p>
            <w:pPr>
              <w:spacing w:after="0"/>
              <w:jc w:val="right"/>
            </w:pPr>
            <w:r>
              <w:rPr>
                <w:sz w:val="16"/>
              </w:rPr>
              <w:t>16 of 16</w:t>
            </w:r>
          </w:p>
        </w:tc>
        <w:tc>
          <w:tcPr>
            <w:tcW w:type="dxa" w:w="1114"/>
          </w:tcPr>
          <w:p>
            <w:pPr>
              <w:spacing w:after="0"/>
              <w:jc w:val="right"/>
            </w:pPr>
            <w:r>
              <w:rPr>
                <w:sz w:val="16"/>
              </w:rPr>
              <w:t>14.2</w:t>
            </w:r>
          </w:p>
        </w:tc>
        <w:tc>
          <w:tcPr>
            <w:tcW w:type="dxa" w:w="1168"/>
          </w:tcPr>
          <w:p>
            <w:pPr>
              <w:spacing w:after="0"/>
              <w:jc w:val="right"/>
            </w:pPr>
            <w:r>
              <w:rPr>
                <w:sz w:val="16"/>
              </w:rPr>
              <w:t>23.5</w:t>
            </w:r>
          </w:p>
        </w:tc>
        <w:tc>
          <w:tcPr>
            <w:tcW w:type="dxa" w:w="1114"/>
          </w:tcPr>
          <w:p>
            <w:pPr>
              <w:spacing w:after="0"/>
              <w:jc w:val="right"/>
            </w:pPr>
            <w:r>
              <w:rPr>
                <w:sz w:val="16"/>
              </w:rPr>
              <w:t>46.2</w:t>
            </w:r>
          </w:p>
        </w:tc>
        <w:tc>
          <w:tcPr>
            <w:tcW w:type="dxa" w:w="7459"/>
          </w:tcPr>
          <w:p>
            <w:pPr>
              <w:spacing w:after="0"/>
              <w:jc w:val="left"/>
            </w:pPr>
            <w:r>
              <w:rPr>
                <w:sz w:val="16"/>
              </w:rPr>
              <w:t>Relatively Low 11, Very Low 5</w:t>
            </w:r>
          </w:p>
        </w:tc>
      </w:tr>
      <w:tr>
        <w:trPr>
          <w:cantSplit/>
        </w:trPr>
        <w:tc>
          <w:tcPr>
            <w:tcW w:type="dxa" w:w="1782"/>
          </w:tcPr>
          <w:p>
            <w:pPr>
              <w:spacing w:after="0"/>
              <w:jc w:val="left"/>
            </w:pPr>
            <w:r>
              <w:rPr>
                <w:sz w:val="16"/>
              </w:rPr>
              <w:t>Tornado</w:t>
            </w:r>
          </w:p>
        </w:tc>
        <w:tc>
          <w:tcPr>
            <w:tcW w:type="dxa" w:w="1475"/>
          </w:tcPr>
          <w:p>
            <w:pPr>
              <w:spacing w:after="0"/>
              <w:jc w:val="right"/>
            </w:pPr>
            <w:r>
              <w:rPr>
                <w:sz w:val="16"/>
              </w:rPr>
              <w:t>16 of 16</w:t>
            </w:r>
          </w:p>
        </w:tc>
        <w:tc>
          <w:tcPr>
            <w:tcW w:type="dxa" w:w="1114"/>
          </w:tcPr>
          <w:p>
            <w:pPr>
              <w:spacing w:after="0"/>
              <w:jc w:val="right"/>
            </w:pPr>
            <w:r>
              <w:rPr>
                <w:sz w:val="16"/>
              </w:rPr>
              <w:t>4.9</w:t>
            </w:r>
          </w:p>
        </w:tc>
        <w:tc>
          <w:tcPr>
            <w:tcW w:type="dxa" w:w="1168"/>
          </w:tcPr>
          <w:p>
            <w:pPr>
              <w:spacing w:after="0"/>
              <w:jc w:val="right"/>
            </w:pPr>
            <w:r>
              <w:rPr>
                <w:sz w:val="16"/>
              </w:rPr>
              <w:t>16.5</w:t>
            </w:r>
          </w:p>
        </w:tc>
        <w:tc>
          <w:tcPr>
            <w:tcW w:type="dxa" w:w="1114"/>
          </w:tcPr>
          <w:p>
            <w:pPr>
              <w:spacing w:after="0"/>
              <w:jc w:val="right"/>
            </w:pPr>
            <w:r>
              <w:rPr>
                <w:sz w:val="16"/>
              </w:rPr>
              <w:t>49.5</w:t>
            </w:r>
          </w:p>
        </w:tc>
        <w:tc>
          <w:tcPr>
            <w:tcW w:type="dxa" w:w="7459"/>
          </w:tcPr>
          <w:p>
            <w:pPr>
              <w:spacing w:after="0"/>
              <w:jc w:val="left"/>
            </w:pPr>
            <w:r>
              <w:rPr>
                <w:sz w:val="16"/>
              </w:rPr>
              <w:t>Relatively Low 1, Very Low 15</w:t>
            </w:r>
          </w:p>
        </w:tc>
      </w:tr>
      <w:tr>
        <w:trPr>
          <w:cantSplit/>
        </w:trPr>
        <w:tc>
          <w:tcPr>
            <w:tcW w:type="dxa" w:w="1782"/>
          </w:tcPr>
          <w:p>
            <w:pPr>
              <w:spacing w:after="0"/>
              <w:jc w:val="left"/>
            </w:pPr>
            <w:r>
              <w:rPr>
                <w:sz w:val="16"/>
              </w:rPr>
              <w:t>Volcanic Activity</w:t>
            </w:r>
          </w:p>
        </w:tc>
        <w:tc>
          <w:tcPr>
            <w:tcW w:type="dxa" w:w="1475"/>
          </w:tcPr>
          <w:p>
            <w:pPr>
              <w:spacing w:after="0"/>
              <w:jc w:val="right"/>
            </w:pPr>
            <w:r>
              <w:rPr>
                <w:sz w:val="16"/>
              </w:rPr>
              <w:t>16 of 16</w:t>
            </w:r>
          </w:p>
        </w:tc>
        <w:tc>
          <w:tcPr>
            <w:tcW w:type="dxa" w:w="1114"/>
          </w:tcPr>
          <w:p>
            <w:pPr>
              <w:spacing w:after="0"/>
              <w:jc w:val="right"/>
            </w:pPr>
            <w:r>
              <w:rPr>
                <w:sz w:val="16"/>
              </w:rPr>
              <w:t>42.0</w:t>
            </w:r>
          </w:p>
        </w:tc>
        <w:tc>
          <w:tcPr>
            <w:tcW w:type="dxa" w:w="1168"/>
          </w:tcPr>
          <w:p>
            <w:pPr>
              <w:spacing w:after="0"/>
              <w:jc w:val="right"/>
            </w:pPr>
            <w:r>
              <w:rPr>
                <w:sz w:val="16"/>
              </w:rPr>
              <w:t>48.9</w:t>
            </w:r>
          </w:p>
        </w:tc>
        <w:tc>
          <w:tcPr>
            <w:tcW w:type="dxa" w:w="1114"/>
          </w:tcPr>
          <w:p>
            <w:pPr>
              <w:spacing w:after="0"/>
              <w:jc w:val="right"/>
            </w:pPr>
            <w:r>
              <w:rPr>
                <w:sz w:val="16"/>
              </w:rPr>
              <w:t>97.4</w:t>
            </w:r>
          </w:p>
        </w:tc>
        <w:tc>
          <w:tcPr>
            <w:tcW w:type="dxa" w:w="7459"/>
          </w:tcPr>
          <w:p>
            <w:pPr>
              <w:spacing w:after="0"/>
              <w:jc w:val="left"/>
            </w:pPr>
            <w:r>
              <w:rPr>
                <w:sz w:val="16"/>
              </w:rPr>
              <w:t>Relatively Low 2, Very Low 14</w:t>
            </w:r>
          </w:p>
        </w:tc>
      </w:tr>
      <w:tr>
        <w:trPr>
          <w:cantSplit/>
        </w:trPr>
        <w:tc>
          <w:tcPr>
            <w:tcW w:type="dxa" w:w="1782"/>
          </w:tcPr>
          <w:p>
            <w:pPr>
              <w:spacing w:after="0"/>
              <w:jc w:val="left"/>
            </w:pPr>
            <w:r>
              <w:rPr>
                <w:sz w:val="16"/>
              </w:rPr>
              <w:t>Wildfire</w:t>
            </w:r>
          </w:p>
        </w:tc>
        <w:tc>
          <w:tcPr>
            <w:tcW w:type="dxa" w:w="1475"/>
          </w:tcPr>
          <w:p>
            <w:pPr>
              <w:spacing w:after="0"/>
              <w:jc w:val="right"/>
            </w:pPr>
            <w:r>
              <w:rPr>
                <w:sz w:val="16"/>
              </w:rPr>
              <w:t>16 of 16</w:t>
            </w:r>
          </w:p>
        </w:tc>
        <w:tc>
          <w:tcPr>
            <w:tcW w:type="dxa" w:w="1114"/>
          </w:tcPr>
          <w:p>
            <w:pPr>
              <w:spacing w:after="0"/>
              <w:jc w:val="right"/>
            </w:pPr>
            <w:r>
              <w:rPr>
                <w:sz w:val="16"/>
              </w:rPr>
              <w:t>64.5</w:t>
            </w:r>
          </w:p>
        </w:tc>
        <w:tc>
          <w:tcPr>
            <w:tcW w:type="dxa" w:w="1168"/>
          </w:tcPr>
          <w:p>
            <w:pPr>
              <w:spacing w:after="0"/>
              <w:jc w:val="right"/>
            </w:pPr>
            <w:r>
              <w:rPr>
                <w:sz w:val="16"/>
              </w:rPr>
              <w:t>86.0</w:t>
            </w:r>
          </w:p>
        </w:tc>
        <w:tc>
          <w:tcPr>
            <w:tcW w:type="dxa" w:w="1114"/>
          </w:tcPr>
          <w:p>
            <w:pPr>
              <w:spacing w:after="0"/>
              <w:jc w:val="right"/>
            </w:pPr>
            <w:r>
              <w:rPr>
                <w:sz w:val="16"/>
              </w:rPr>
              <w:t>95.0</w:t>
            </w:r>
          </w:p>
        </w:tc>
        <w:tc>
          <w:tcPr>
            <w:tcW w:type="dxa" w:w="7459"/>
          </w:tcPr>
          <w:p>
            <w:pPr>
              <w:spacing w:after="0"/>
              <w:jc w:val="left"/>
            </w:pPr>
            <w:r>
              <w:rPr>
                <w:sz w:val="16"/>
              </w:rPr>
              <w:t>Relatively Moderate 4, Relatively Low 11, Very Low 1</w:t>
            </w:r>
          </w:p>
        </w:tc>
      </w:tr>
      <w:tr>
        <w:trPr>
          <w:cantSplit/>
        </w:trPr>
        <w:tc>
          <w:tcPr>
            <w:tcW w:type="dxa" w:w="1782"/>
          </w:tcPr>
          <w:p>
            <w:pPr>
              <w:spacing w:after="0"/>
              <w:jc w:val="left"/>
            </w:pPr>
            <w:r>
              <w:rPr>
                <w:sz w:val="16"/>
              </w:rPr>
              <w:t>Winter Weather</w:t>
            </w:r>
          </w:p>
        </w:tc>
        <w:tc>
          <w:tcPr>
            <w:tcW w:type="dxa" w:w="1475"/>
          </w:tcPr>
          <w:p>
            <w:pPr>
              <w:spacing w:after="0"/>
              <w:jc w:val="right"/>
            </w:pPr>
            <w:r>
              <w:rPr>
                <w:sz w:val="16"/>
              </w:rPr>
              <w:t>16 of 16</w:t>
            </w:r>
          </w:p>
        </w:tc>
        <w:tc>
          <w:tcPr>
            <w:tcW w:type="dxa" w:w="1114"/>
          </w:tcPr>
          <w:p>
            <w:pPr>
              <w:spacing w:after="0"/>
              <w:jc w:val="right"/>
            </w:pPr>
            <w:r>
              <w:rPr>
                <w:sz w:val="16"/>
              </w:rPr>
              <w:t>53.9</w:t>
            </w:r>
          </w:p>
        </w:tc>
        <w:tc>
          <w:tcPr>
            <w:tcW w:type="dxa" w:w="1168"/>
          </w:tcPr>
          <w:p>
            <w:pPr>
              <w:spacing w:after="0"/>
              <w:jc w:val="right"/>
            </w:pPr>
            <w:r>
              <w:rPr>
                <w:sz w:val="16"/>
              </w:rPr>
              <w:t>82.9</w:t>
            </w:r>
          </w:p>
        </w:tc>
        <w:tc>
          <w:tcPr>
            <w:tcW w:type="dxa" w:w="1114"/>
          </w:tcPr>
          <w:p>
            <w:pPr>
              <w:spacing w:after="0"/>
              <w:jc w:val="right"/>
            </w:pPr>
            <w:r>
              <w:rPr>
                <w:sz w:val="16"/>
              </w:rPr>
              <w:t>94.1</w:t>
            </w:r>
          </w:p>
        </w:tc>
        <w:tc>
          <w:tcPr>
            <w:tcW w:type="dxa" w:w="7459"/>
          </w:tcPr>
          <w:p>
            <w:pPr>
              <w:spacing w:after="0"/>
              <w:jc w:val="left"/>
            </w:pPr>
            <w:r>
              <w:rPr>
                <w:sz w:val="16"/>
              </w:rPr>
              <w:t>Relatively High 11,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9"/>
        <w:gridCol w:w="816"/>
        <w:gridCol w:w="3174"/>
        <w:gridCol w:w="2531"/>
        <w:gridCol w:w="3281"/>
        <w:gridCol w:w="2852"/>
      </w:tblGrid>
      <w:tr>
        <w:trPr>
          <w:cantSplit/>
          <w:tblHeader/>
        </w:trPr>
        <w:tc>
          <w:tcPr>
            <w:tcW w:type="dxa" w:w="1459"/>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3174"/>
            <w:shd w:val="clear" w:color="auto" w:fill="E8E8E8"/>
          </w:tcPr>
          <w:p>
            <w:pPr>
              <w:spacing w:after="0"/>
              <w:jc w:val="left"/>
            </w:pPr>
            <w:r>
              <w:rPr>
                <w:b/>
                <w:sz w:val="16"/>
              </w:rPr>
              <w:t>Plan status</w:t>
            </w:r>
          </w:p>
        </w:tc>
        <w:tc>
          <w:tcPr>
            <w:tcW w:type="dxa" w:w="25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59"/>
          </w:tcPr>
          <w:p>
            <w:pPr>
              <w:spacing w:after="0"/>
              <w:jc w:val="left"/>
            </w:pPr>
            <w:r>
              <w:rPr>
                <w:sz w:val="16"/>
              </w:rPr>
              <w:t>Eagle County</w:t>
            </w:r>
          </w:p>
        </w:tc>
        <w:tc>
          <w:tcPr>
            <w:tcW w:type="dxa" w:w="816"/>
          </w:tcPr>
          <w:p>
            <w:pPr>
              <w:spacing w:after="0"/>
              <w:jc w:val="left"/>
            </w:pPr>
            <w:r>
              <w:rPr>
                <w:sz w:val="16"/>
              </w:rPr>
              <w:t>County</w:t>
            </w:r>
          </w:p>
        </w:tc>
        <w:tc>
          <w:tcPr>
            <w:tcW w:type="dxa" w:w="3174"/>
          </w:tcPr>
          <w:p>
            <w:pPr>
              <w:spacing w:after="0"/>
              <w:jc w:val="left"/>
            </w:pPr>
            <w:r>
              <w:rPr>
                <w:sz w:val="16"/>
              </w:rPr>
              <w:t>Approved, expires 2030-06-17</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0 total; 0 since its plan</w:t>
            </w:r>
          </w:p>
        </w:tc>
      </w:tr>
      <w:tr>
        <w:trPr>
          <w:cantSplit/>
        </w:trPr>
        <w:tc>
          <w:tcPr>
            <w:tcW w:type="dxa" w:w="1459"/>
          </w:tcPr>
          <w:p>
            <w:pPr>
              <w:spacing w:after="0"/>
              <w:jc w:val="left"/>
            </w:pPr>
            <w:r>
              <w:rPr>
                <w:sz w:val="16"/>
              </w:rPr>
              <w:t>Avon town</w:t>
            </w:r>
          </w:p>
        </w:tc>
        <w:tc>
          <w:tcPr>
            <w:tcW w:type="dxa" w:w="816"/>
          </w:tcPr>
          <w:p>
            <w:pPr>
              <w:spacing w:after="0"/>
              <w:jc w:val="left"/>
            </w:pPr>
            <w:r>
              <w:rPr>
                <w:sz w:val="16"/>
              </w:rPr>
              <w:t>Town</w:t>
            </w:r>
          </w:p>
        </w:tc>
        <w:tc>
          <w:tcPr>
            <w:tcW w:type="dxa" w:w="3174"/>
          </w:tcPr>
          <w:p>
            <w:pPr>
              <w:spacing w:after="0"/>
              <w:jc w:val="left"/>
            </w:pPr>
            <w:r>
              <w:rPr>
                <w:sz w:val="16"/>
              </w:rPr>
              <w:t>Approved, expires 2030-06-17</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8 total; 0 since its plan</w:t>
            </w:r>
          </w:p>
        </w:tc>
      </w:tr>
      <w:tr>
        <w:trPr>
          <w:cantSplit/>
        </w:trPr>
        <w:tc>
          <w:tcPr>
            <w:tcW w:type="dxa" w:w="1459"/>
          </w:tcPr>
          <w:p>
            <w:pPr>
              <w:spacing w:after="0"/>
              <w:jc w:val="left"/>
            </w:pPr>
            <w:r>
              <w:rPr>
                <w:sz w:val="16"/>
              </w:rPr>
              <w:t>Basalt town</w:t>
            </w:r>
          </w:p>
        </w:tc>
        <w:tc>
          <w:tcPr>
            <w:tcW w:type="dxa" w:w="816"/>
          </w:tcPr>
          <w:p>
            <w:pPr>
              <w:spacing w:after="0"/>
              <w:jc w:val="left"/>
            </w:pPr>
            <w:r>
              <w:rPr>
                <w:sz w:val="16"/>
              </w:rPr>
              <w:t>Town</w:t>
            </w:r>
          </w:p>
        </w:tc>
        <w:tc>
          <w:tcPr>
            <w:tcW w:type="dxa" w:w="3174"/>
          </w:tcPr>
          <w:p>
            <w:pPr>
              <w:spacing w:after="0"/>
              <w:jc w:val="left"/>
            </w:pPr>
            <w:r>
              <w:rPr>
                <w:sz w:val="16"/>
              </w:rPr>
              <w:t>Approved, expires 2028-04-13</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8 total; 0 since its plan</w:t>
            </w:r>
          </w:p>
        </w:tc>
      </w:tr>
      <w:tr>
        <w:trPr>
          <w:cantSplit/>
        </w:trPr>
        <w:tc>
          <w:tcPr>
            <w:tcW w:type="dxa" w:w="1459"/>
          </w:tcPr>
          <w:p>
            <w:pPr>
              <w:spacing w:after="0"/>
              <w:jc w:val="left"/>
            </w:pPr>
            <w:r>
              <w:rPr>
                <w:sz w:val="16"/>
              </w:rPr>
              <w:t>Eagle town</w:t>
            </w:r>
          </w:p>
        </w:tc>
        <w:tc>
          <w:tcPr>
            <w:tcW w:type="dxa" w:w="816"/>
          </w:tcPr>
          <w:p>
            <w:pPr>
              <w:spacing w:after="0"/>
              <w:jc w:val="left"/>
            </w:pPr>
            <w:r>
              <w:rPr>
                <w:sz w:val="16"/>
              </w:rPr>
              <w:t>Town</w:t>
            </w:r>
          </w:p>
        </w:tc>
        <w:tc>
          <w:tcPr>
            <w:tcW w:type="dxa" w:w="3174"/>
          </w:tcPr>
          <w:p>
            <w:pPr>
              <w:spacing w:after="0"/>
              <w:jc w:val="left"/>
            </w:pPr>
            <w:r>
              <w:rPr>
                <w:sz w:val="16"/>
              </w:rPr>
              <w:t>Approved, expires 2030-06-17</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7 total; 0 since its plan</w:t>
            </w:r>
          </w:p>
        </w:tc>
      </w:tr>
      <w:tr>
        <w:trPr>
          <w:cantSplit/>
        </w:trPr>
        <w:tc>
          <w:tcPr>
            <w:tcW w:type="dxa" w:w="1459"/>
          </w:tcPr>
          <w:p>
            <w:pPr>
              <w:spacing w:after="0"/>
              <w:jc w:val="left"/>
            </w:pPr>
            <w:r>
              <w:rPr>
                <w:sz w:val="16"/>
              </w:rPr>
              <w:t>Gypsum town</w:t>
            </w:r>
          </w:p>
        </w:tc>
        <w:tc>
          <w:tcPr>
            <w:tcW w:type="dxa" w:w="816"/>
          </w:tcPr>
          <w:p>
            <w:pPr>
              <w:spacing w:after="0"/>
              <w:jc w:val="left"/>
            </w:pPr>
            <w:r>
              <w:rPr>
                <w:sz w:val="16"/>
              </w:rPr>
              <w:t>Town</w:t>
            </w:r>
          </w:p>
        </w:tc>
        <w:tc>
          <w:tcPr>
            <w:tcW w:type="dxa" w:w="3174"/>
          </w:tcPr>
          <w:p>
            <w:pPr>
              <w:spacing w:after="0"/>
              <w:jc w:val="left"/>
            </w:pPr>
            <w:r>
              <w:rPr>
                <w:sz w:val="16"/>
              </w:rPr>
              <w:t>Approved, expires 2030-06-17</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14 total; 0 since its plan</w:t>
            </w:r>
          </w:p>
        </w:tc>
      </w:tr>
      <w:tr>
        <w:trPr>
          <w:cantSplit/>
        </w:trPr>
        <w:tc>
          <w:tcPr>
            <w:tcW w:type="dxa" w:w="1459"/>
          </w:tcPr>
          <w:p>
            <w:pPr>
              <w:spacing w:after="0"/>
              <w:jc w:val="left"/>
            </w:pPr>
            <w:r>
              <w:rPr>
                <w:sz w:val="16"/>
              </w:rPr>
              <w:t>Minturn town</w:t>
            </w:r>
          </w:p>
        </w:tc>
        <w:tc>
          <w:tcPr>
            <w:tcW w:type="dxa" w:w="816"/>
          </w:tcPr>
          <w:p>
            <w:pPr>
              <w:spacing w:after="0"/>
              <w:jc w:val="left"/>
            </w:pPr>
            <w:r>
              <w:rPr>
                <w:sz w:val="16"/>
              </w:rPr>
              <w:t>Town</w:t>
            </w:r>
          </w:p>
        </w:tc>
        <w:tc>
          <w:tcPr>
            <w:tcW w:type="dxa" w:w="3174"/>
          </w:tcPr>
          <w:p>
            <w:pPr>
              <w:spacing w:after="0"/>
              <w:jc w:val="left"/>
            </w:pPr>
            <w:r>
              <w:rPr>
                <w:sz w:val="16"/>
              </w:rPr>
              <w:t>Approved, expires 2030-06-17</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0 total; 0 since its plan</w:t>
            </w:r>
          </w:p>
        </w:tc>
      </w:tr>
      <w:tr>
        <w:trPr>
          <w:cantSplit/>
        </w:trPr>
        <w:tc>
          <w:tcPr>
            <w:tcW w:type="dxa" w:w="1459"/>
          </w:tcPr>
          <w:p>
            <w:pPr>
              <w:spacing w:after="0"/>
              <w:jc w:val="left"/>
            </w:pPr>
            <w:r>
              <w:rPr>
                <w:sz w:val="16"/>
              </w:rPr>
              <w:t>Red Cliff town</w:t>
            </w:r>
          </w:p>
        </w:tc>
        <w:tc>
          <w:tcPr>
            <w:tcW w:type="dxa" w:w="816"/>
          </w:tcPr>
          <w:p>
            <w:pPr>
              <w:spacing w:after="0"/>
              <w:jc w:val="left"/>
            </w:pPr>
            <w:r>
              <w:rPr>
                <w:sz w:val="16"/>
              </w:rPr>
              <w:t>Town</w:t>
            </w:r>
          </w:p>
        </w:tc>
        <w:tc>
          <w:tcPr>
            <w:tcW w:type="dxa" w:w="3174"/>
          </w:tcPr>
          <w:p>
            <w:pPr>
              <w:spacing w:after="0"/>
              <w:jc w:val="left"/>
            </w:pPr>
            <w:r>
              <w:rPr>
                <w:sz w:val="16"/>
              </w:rPr>
              <w:t>Approved, expires 2030-06-17</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0 total; 0 since its plan</w:t>
            </w:r>
          </w:p>
        </w:tc>
      </w:tr>
      <w:tr>
        <w:trPr>
          <w:cantSplit/>
        </w:trPr>
        <w:tc>
          <w:tcPr>
            <w:tcW w:type="dxa" w:w="1459"/>
          </w:tcPr>
          <w:p>
            <w:pPr>
              <w:spacing w:after="0"/>
              <w:jc w:val="left"/>
            </w:pPr>
            <w:r>
              <w:rPr>
                <w:sz w:val="16"/>
              </w:rPr>
              <w:t>Vail town</w:t>
            </w:r>
          </w:p>
        </w:tc>
        <w:tc>
          <w:tcPr>
            <w:tcW w:type="dxa" w:w="816"/>
          </w:tcPr>
          <w:p>
            <w:pPr>
              <w:spacing w:after="0"/>
              <w:jc w:val="left"/>
            </w:pPr>
            <w:r>
              <w:rPr>
                <w:sz w:val="16"/>
              </w:rPr>
              <w:t>Town</w:t>
            </w:r>
          </w:p>
        </w:tc>
        <w:tc>
          <w:tcPr>
            <w:tcW w:type="dxa" w:w="3174"/>
          </w:tcPr>
          <w:p>
            <w:pPr>
              <w:spacing w:after="0"/>
              <w:jc w:val="left"/>
            </w:pPr>
            <w:r>
              <w:rPr>
                <w:sz w:val="16"/>
              </w:rPr>
              <w:t>Approved, expires 2030-06-17</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2025-06-18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$9,359,368</w:t>
            </w:r>
          </w:p>
        </w:tc>
        <w:tc>
          <w:tcPr>
            <w:tcW w:type="dxa" w:w="1132"/>
          </w:tcPr>
          <w:p>
            <w:pPr>
              <w:spacing w:after="0"/>
              <w:jc w:val="right"/>
            </w:pPr>
            <w:r>
              <w:rPr>
                <w:sz w:val="16"/>
              </w:rPr>
              <w:t>n/a</w:t>
            </w:r>
          </w:p>
        </w:tc>
        <w:tc>
          <w:tcPr>
            <w:tcW w:type="dxa" w:w="1042"/>
          </w:tcPr>
          <w:p>
            <w:pPr>
              <w:spacing w:after="0"/>
              <w:jc w:val="right"/>
            </w:pPr>
            <w:r>
              <w:rPr>
                <w:sz w:val="16"/>
              </w:rPr>
              <w:t>10</w:t>
            </w:r>
          </w:p>
        </w:tc>
        <w:tc>
          <w:tcPr>
            <w:tcW w:type="dxa" w:w="1126"/>
          </w:tcPr>
          <w:p>
            <w:pPr>
              <w:spacing w:after="0"/>
              <w:jc w:val="right"/>
            </w:pPr>
            <w:r>
              <w:rPr>
                <w:sz w:val="16"/>
              </w:rPr>
              <w:t>$480</w:t>
            </w:r>
          </w:p>
        </w:tc>
        <w:tc>
          <w:tcPr>
            <w:tcW w:type="dxa" w:w="1126"/>
          </w:tcPr>
          <w:p>
            <w:pPr>
              <w:spacing w:after="0"/>
              <w:jc w:val="right"/>
            </w:pPr>
            <w:r>
              <w:rPr>
                <w:sz w:val="16"/>
              </w:rPr>
              <w:t>n/a</w:t>
            </w:r>
          </w:p>
        </w:tc>
        <w:tc>
          <w:tcPr>
            <w:tcW w:type="dxa" w:w="1108"/>
          </w:tcPr>
          <w:p>
            <w:pPr>
              <w:spacing w:after="0"/>
              <w:jc w:val="right"/>
            </w:pPr>
            <w:r>
              <w:rPr>
                <w:sz w:val="16"/>
              </w:rPr>
              <w:t>$6,404,420</w:t>
            </w:r>
          </w:p>
        </w:tc>
        <w:tc>
          <w:tcPr>
            <w:tcW w:type="dxa" w:w="1305"/>
          </w:tcPr>
          <w:p>
            <w:pPr>
              <w:spacing w:after="0"/>
              <w:jc w:val="right"/>
            </w:pPr>
            <w:r>
              <w:rPr>
                <w:sz w:val="16"/>
              </w:rPr>
              <w:t>0.00513%</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$9,440,787,863</w:t>
            </w:r>
          </w:p>
        </w:tc>
        <w:tc>
          <w:tcPr>
            <w:tcW w:type="dxa" w:w="1132"/>
          </w:tcPr>
          <w:p>
            <w:pPr>
              <w:spacing w:after="0"/>
              <w:jc w:val="right"/>
            </w:pPr>
            <w:r>
              <w:rPr>
                <w:sz w:val="16"/>
              </w:rPr>
              <w:t>$5,888,825</w:t>
            </w:r>
          </w:p>
        </w:tc>
        <w:tc>
          <w:tcPr>
            <w:tcW w:type="dxa" w:w="1042"/>
          </w:tcPr>
          <w:p>
            <w:pPr>
              <w:spacing w:after="0"/>
              <w:jc w:val="right"/>
            </w:pPr>
            <w:r>
              <w:rPr>
                <w:sz w:val="16"/>
              </w:rPr>
              <w:t>21,369</w:t>
            </w:r>
          </w:p>
        </w:tc>
        <w:tc>
          <w:tcPr>
            <w:tcW w:type="dxa" w:w="1126"/>
          </w:tcPr>
          <w:p>
            <w:pPr>
              <w:spacing w:after="0"/>
              <w:jc w:val="right"/>
            </w:pPr>
            <w:r>
              <w:rPr>
                <w:sz w:val="16"/>
              </w:rPr>
              <w:t>$30</w:t>
            </w:r>
          </w:p>
        </w:tc>
        <w:tc>
          <w:tcPr>
            <w:tcW w:type="dxa" w:w="1126"/>
          </w:tcPr>
          <w:p>
            <w:pPr>
              <w:spacing w:after="0"/>
              <w:jc w:val="right"/>
            </w:pPr>
            <w:r>
              <w:rPr>
                <w:sz w:val="16"/>
              </w:rPr>
              <w:t>$475</w:t>
            </w:r>
          </w:p>
        </w:tc>
        <w:tc>
          <w:tcPr>
            <w:tcW w:type="dxa" w:w="1108"/>
          </w:tcPr>
          <w:p>
            <w:pPr>
              <w:spacing w:after="0"/>
              <w:jc w:val="right"/>
            </w:pPr>
            <w:r>
              <w:rPr>
                <w:sz w:val="16"/>
              </w:rPr>
              <w:t>$1,731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$1,981,452</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$17,950</w:t>
            </w:r>
          </w:p>
        </w:tc>
        <w:tc>
          <w:tcPr>
            <w:tcW w:type="dxa" w:w="1108"/>
          </w:tcPr>
          <w:p>
            <w:pPr>
              <w:spacing w:after="0"/>
              <w:jc w:val="right"/>
            </w:pPr>
            <w:r>
              <w:rPr>
                <w:sz w:val="16"/>
              </w:rPr>
              <w:t>n/a</w:t>
            </w:r>
          </w:p>
        </w:tc>
        <w:tc>
          <w:tcPr>
            <w:tcW w:type="dxa" w:w="1305"/>
          </w:tcPr>
          <w:p>
            <w:pPr>
              <w:spacing w:after="0"/>
              <w:jc w:val="right"/>
            </w:pPr>
            <w:r>
              <w:rPr>
                <w:sz w:val="16"/>
              </w:rPr>
              <w:t>0.906%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$28,189,423,972</w:t>
            </w:r>
          </w:p>
        </w:tc>
        <w:tc>
          <w:tcPr>
            <w:tcW w:type="dxa" w:w="1132"/>
          </w:tcPr>
          <w:p>
            <w:pPr>
              <w:spacing w:after="0"/>
              <w:jc w:val="right"/>
            </w:pPr>
            <w:r>
              <w:rPr>
                <w:sz w:val="16"/>
              </w:rPr>
              <w:t>n/a</w:t>
            </w:r>
          </w:p>
        </w:tc>
        <w:tc>
          <w:tcPr>
            <w:tcW w:type="dxa" w:w="1042"/>
          </w:tcPr>
          <w:p>
            <w:pPr>
              <w:spacing w:after="0"/>
              <w:jc w:val="right"/>
            </w:pPr>
            <w:r>
              <w:rPr>
                <w:sz w:val="16"/>
              </w:rPr>
              <w:t>55,731</w:t>
            </w:r>
          </w:p>
        </w:tc>
        <w:tc>
          <w:tcPr>
            <w:tcW w:type="dxa" w:w="1126"/>
          </w:tcPr>
          <w:p>
            <w:pPr>
              <w:spacing w:after="0"/>
              <w:jc w:val="right"/>
            </w:pPr>
            <w:r>
              <w:rPr>
                <w:sz w:val="16"/>
              </w:rPr>
              <w:t>$403,336</w:t>
            </w:r>
          </w:p>
        </w:tc>
        <w:tc>
          <w:tcPr>
            <w:tcW w:type="dxa" w:w="1126"/>
          </w:tcPr>
          <w:p>
            <w:pPr>
              <w:spacing w:after="0"/>
              <w:jc w:val="right"/>
            </w:pPr>
            <w:r>
              <w:rPr>
                <w:sz w:val="16"/>
              </w:rPr>
              <w:t>n/a</w:t>
            </w:r>
          </w:p>
        </w:tc>
        <w:tc>
          <w:tcPr>
            <w:tcW w:type="dxa" w:w="1108"/>
          </w:tcPr>
          <w:p>
            <w:pPr>
              <w:spacing w:after="0"/>
              <w:jc w:val="right"/>
            </w:pPr>
            <w:r>
              <w:rPr>
                <w:sz w:val="16"/>
              </w:rPr>
              <w:t>$39,560</w:t>
            </w:r>
          </w:p>
        </w:tc>
        <w:tc>
          <w:tcPr>
            <w:tcW w:type="dxa" w:w="1305"/>
          </w:tcPr>
          <w:p>
            <w:pPr>
              <w:spacing w:after="0"/>
              <w:jc w:val="right"/>
            </w:pPr>
            <w:r>
              <w:rPr>
                <w:sz w:val="16"/>
              </w:rPr>
              <w:t>0.00143%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$17,090,430,684</w:t>
            </w:r>
          </w:p>
        </w:tc>
        <w:tc>
          <w:tcPr>
            <w:tcW w:type="dxa" w:w="1132"/>
          </w:tcPr>
          <w:p>
            <w:pPr>
              <w:spacing w:after="0"/>
              <w:jc w:val="right"/>
            </w:pPr>
            <w:r>
              <w:rPr>
                <w:sz w:val="16"/>
              </w:rPr>
              <w:t>$10,615,114</w:t>
            </w:r>
          </w:p>
        </w:tc>
        <w:tc>
          <w:tcPr>
            <w:tcW w:type="dxa" w:w="1042"/>
          </w:tcPr>
          <w:p>
            <w:pPr>
              <w:spacing w:after="0"/>
              <w:jc w:val="right"/>
            </w:pPr>
            <w:r>
              <w:rPr>
                <w:sz w:val="16"/>
              </w:rPr>
              <w:t>55,552</w:t>
            </w:r>
          </w:p>
        </w:tc>
        <w:tc>
          <w:tcPr>
            <w:tcW w:type="dxa" w:w="1126"/>
          </w:tcPr>
          <w:p>
            <w:pPr>
              <w:spacing w:after="0"/>
              <w:jc w:val="right"/>
            </w:pPr>
            <w:r>
              <w:rPr>
                <w:sz w:val="16"/>
              </w:rPr>
              <w:t>$164,349</w:t>
            </w:r>
          </w:p>
        </w:tc>
        <w:tc>
          <w:tcPr>
            <w:tcW w:type="dxa" w:w="1126"/>
          </w:tcPr>
          <w:p>
            <w:pPr>
              <w:spacing w:after="0"/>
              <w:jc w:val="right"/>
            </w:pPr>
            <w:r>
              <w:rPr>
                <w:sz w:val="16"/>
              </w:rPr>
              <w:t>$366</w:t>
            </w:r>
          </w:p>
        </w:tc>
        <w:tc>
          <w:tcPr>
            <w:tcW w:type="dxa" w:w="1108"/>
          </w:tcPr>
          <w:p>
            <w:pPr>
              <w:spacing w:after="0"/>
              <w:jc w:val="right"/>
            </w:pPr>
            <w:r>
              <w:rPr>
                <w:sz w:val="16"/>
              </w:rPr>
              <w:t>$4,878</w:t>
            </w:r>
          </w:p>
        </w:tc>
        <w:tc>
          <w:tcPr>
            <w:tcW w:type="dxa" w:w="1305"/>
          </w:tcPr>
          <w:p>
            <w:pPr>
              <w:spacing w:after="0"/>
              <w:jc w:val="right"/>
            </w:pPr>
            <w:r>
              <w:rPr>
                <w:sz w:val="16"/>
              </w:rPr>
              <w:t>0.000962%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08"/>
          </w:tcPr>
          <w:p>
            <w:pPr>
              <w:spacing w:after="0"/>
              <w:jc w:val="right"/>
            </w:pPr>
            <w:r>
              <w:rPr>
                <w:sz w:val="16"/>
              </w:rPr>
              <w:t>$0</w:t>
            </w: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08"/>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$17,090,430,684</w:t>
            </w:r>
          </w:p>
        </w:tc>
        <w:tc>
          <w:tcPr>
            <w:tcW w:type="dxa" w:w="1132"/>
          </w:tcPr>
          <w:p>
            <w:pPr>
              <w:spacing w:after="0"/>
              <w:jc w:val="right"/>
            </w:pPr>
            <w:r>
              <w:rPr>
                <w:sz w:val="16"/>
              </w:rPr>
              <w:t>n/a</w:t>
            </w:r>
          </w:p>
        </w:tc>
        <w:tc>
          <w:tcPr>
            <w:tcW w:type="dxa" w:w="1042"/>
          </w:tcPr>
          <w:p>
            <w:pPr>
              <w:spacing w:after="0"/>
              <w:jc w:val="right"/>
            </w:pPr>
            <w:r>
              <w:rPr>
                <w:sz w:val="16"/>
              </w:rPr>
              <w:t>55,552</w:t>
            </w:r>
          </w:p>
        </w:tc>
        <w:tc>
          <w:tcPr>
            <w:tcW w:type="dxa" w:w="1126"/>
          </w:tcPr>
          <w:p>
            <w:pPr>
              <w:spacing w:after="0"/>
              <w:jc w:val="right"/>
            </w:pPr>
            <w:r>
              <w:rPr>
                <w:sz w:val="16"/>
              </w:rPr>
              <w:t>$1,241</w:t>
            </w:r>
          </w:p>
        </w:tc>
        <w:tc>
          <w:tcPr>
            <w:tcW w:type="dxa" w:w="1126"/>
          </w:tcPr>
          <w:p>
            <w:pPr>
              <w:spacing w:after="0"/>
              <w:jc w:val="right"/>
            </w:pPr>
            <w:r>
              <w:rPr>
                <w:sz w:val="16"/>
              </w:rPr>
              <w:t>n/a</w:t>
            </w:r>
          </w:p>
        </w:tc>
        <w:tc>
          <w:tcPr>
            <w:tcW w:type="dxa" w:w="1108"/>
          </w:tcPr>
          <w:p>
            <w:pPr>
              <w:spacing w:after="0"/>
              <w:jc w:val="right"/>
            </w:pPr>
            <w:r>
              <w:rPr>
                <w:sz w:val="16"/>
              </w:rPr>
              <w:t>$37,733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$17,055,204,127</w:t>
            </w:r>
          </w:p>
        </w:tc>
        <w:tc>
          <w:tcPr>
            <w:tcW w:type="dxa" w:w="1132"/>
          </w:tcPr>
          <w:p>
            <w:pPr>
              <w:spacing w:after="0"/>
              <w:jc w:val="right"/>
            </w:pPr>
            <w:r>
              <w:rPr>
                <w:sz w:val="16"/>
              </w:rPr>
              <w:t>$255,287</w:t>
            </w:r>
          </w:p>
        </w:tc>
        <w:tc>
          <w:tcPr>
            <w:tcW w:type="dxa" w:w="1042"/>
          </w:tcPr>
          <w:p>
            <w:pPr>
              <w:spacing w:after="0"/>
              <w:jc w:val="right"/>
            </w:pPr>
            <w:r>
              <w:rPr>
                <w:sz w:val="16"/>
              </w:rPr>
              <w:t>1,333</w:t>
            </w:r>
          </w:p>
        </w:tc>
        <w:tc>
          <w:tcPr>
            <w:tcW w:type="dxa" w:w="1126"/>
          </w:tcPr>
          <w:p>
            <w:pPr>
              <w:spacing w:after="0"/>
              <w:jc w:val="right"/>
            </w:pPr>
            <w:r>
              <w:rPr>
                <w:sz w:val="16"/>
              </w:rPr>
              <w:t>$37,730,830</w:t>
            </w:r>
          </w:p>
        </w:tc>
        <w:tc>
          <w:tcPr>
            <w:tcW w:type="dxa" w:w="1126"/>
          </w:tcPr>
          <w:p>
            <w:pPr>
              <w:spacing w:after="0"/>
              <w:jc w:val="right"/>
            </w:pPr>
            <w:r>
              <w:rPr>
                <w:sz w:val="16"/>
              </w:rPr>
              <w:t>$5,682</w:t>
            </w:r>
          </w:p>
        </w:tc>
        <w:tc>
          <w:tcPr>
            <w:tcW w:type="dxa" w:w="1108"/>
          </w:tcPr>
          <w:p>
            <w:pPr>
              <w:spacing w:after="0"/>
              <w:jc w:val="right"/>
            </w:pPr>
            <w:r>
              <w:rPr>
                <w:sz w:val="16"/>
              </w:rPr>
              <w:t>$1,024,153</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$1,881,534,133</w:t>
            </w:r>
          </w:p>
        </w:tc>
        <w:tc>
          <w:tcPr>
            <w:tcW w:type="dxa" w:w="1132"/>
          </w:tcPr>
          <w:p>
            <w:pPr>
              <w:spacing w:after="0"/>
              <w:jc w:val="right"/>
            </w:pPr>
            <w:r>
              <w:rPr>
                <w:sz w:val="16"/>
              </w:rPr>
              <w:t>n/a</w:t>
            </w:r>
          </w:p>
        </w:tc>
        <w:tc>
          <w:tcPr>
            <w:tcW w:type="dxa" w:w="1042"/>
          </w:tcPr>
          <w:p>
            <w:pPr>
              <w:spacing w:after="0"/>
              <w:jc w:val="right"/>
            </w:pPr>
            <w:r>
              <w:rPr>
                <w:sz w:val="16"/>
              </w:rPr>
              <w:t>5,153</w:t>
            </w:r>
          </w:p>
        </w:tc>
        <w:tc>
          <w:tcPr>
            <w:tcW w:type="dxa" w:w="1126"/>
          </w:tcPr>
          <w:p>
            <w:pPr>
              <w:spacing w:after="0"/>
              <w:jc w:val="right"/>
            </w:pPr>
            <w:r>
              <w:rPr>
                <w:sz w:val="16"/>
              </w:rPr>
              <w:t>$71,568</w:t>
            </w:r>
          </w:p>
        </w:tc>
        <w:tc>
          <w:tcPr>
            <w:tcW w:type="dxa" w:w="1126"/>
          </w:tcPr>
          <w:p>
            <w:pPr>
              <w:spacing w:after="0"/>
              <w:jc w:val="right"/>
            </w:pPr>
            <w:r>
              <w:rPr>
                <w:sz w:val="16"/>
              </w:rPr>
              <w:t>n/a</w:t>
            </w:r>
          </w:p>
        </w:tc>
        <w:tc>
          <w:tcPr>
            <w:tcW w:type="dxa" w:w="1108"/>
          </w:tcPr>
          <w:p>
            <w:pPr>
              <w:spacing w:after="0"/>
              <w:jc w:val="right"/>
            </w:pPr>
            <w:r>
              <w:rPr>
                <w:sz w:val="16"/>
              </w:rPr>
              <w:t>$137,789</w:t>
            </w:r>
          </w:p>
        </w:tc>
        <w:tc>
          <w:tcPr>
            <w:tcW w:type="dxa" w:w="1305"/>
          </w:tcPr>
          <w:p>
            <w:pPr>
              <w:spacing w:after="0"/>
              <w:jc w:val="right"/>
            </w:pPr>
            <w:r>
              <w:rPr>
                <w:sz w:val="16"/>
              </w:rPr>
              <w:t>0.0038%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$17,090,430,684</w:t>
            </w:r>
          </w:p>
        </w:tc>
        <w:tc>
          <w:tcPr>
            <w:tcW w:type="dxa" w:w="1132"/>
          </w:tcPr>
          <w:p>
            <w:pPr>
              <w:spacing w:after="0"/>
              <w:jc w:val="right"/>
            </w:pPr>
            <w:r>
              <w:rPr>
                <w:sz w:val="16"/>
              </w:rPr>
              <w:t>n/a</w:t>
            </w:r>
          </w:p>
        </w:tc>
        <w:tc>
          <w:tcPr>
            <w:tcW w:type="dxa" w:w="1042"/>
          </w:tcPr>
          <w:p>
            <w:pPr>
              <w:spacing w:after="0"/>
              <w:jc w:val="right"/>
            </w:pPr>
            <w:r>
              <w:rPr>
                <w:sz w:val="16"/>
              </w:rPr>
              <w:t>55,552</w:t>
            </w:r>
          </w:p>
        </w:tc>
        <w:tc>
          <w:tcPr>
            <w:tcW w:type="dxa" w:w="1126"/>
          </w:tcPr>
          <w:p>
            <w:pPr>
              <w:spacing w:after="0"/>
              <w:jc w:val="right"/>
            </w:pPr>
            <w:r>
              <w:rPr>
                <w:sz w:val="16"/>
              </w:rPr>
              <w:t>$27,672</w:t>
            </w:r>
          </w:p>
        </w:tc>
        <w:tc>
          <w:tcPr>
            <w:tcW w:type="dxa" w:w="1126"/>
          </w:tcPr>
          <w:p>
            <w:pPr>
              <w:spacing w:after="0"/>
              <w:jc w:val="right"/>
            </w:pPr>
            <w:r>
              <w:rPr>
                <w:sz w:val="16"/>
              </w:rPr>
              <w:t>n/a</w:t>
            </w:r>
          </w:p>
        </w:tc>
        <w:tc>
          <w:tcPr>
            <w:tcW w:type="dxa" w:w="1108"/>
          </w:tcPr>
          <w:p>
            <w:pPr>
              <w:spacing w:after="0"/>
              <w:jc w:val="right"/>
            </w:pPr>
            <w:r>
              <w:rPr>
                <w:sz w:val="16"/>
              </w:rPr>
              <w:t>$1,538,007</w:t>
            </w:r>
          </w:p>
        </w:tc>
        <w:tc>
          <w:tcPr>
            <w:tcW w:type="dxa" w:w="1305"/>
          </w:tcPr>
          <w:p>
            <w:pPr>
              <w:spacing w:after="0"/>
              <w:jc w:val="right"/>
            </w:pPr>
            <w:r>
              <w:rPr>
                <w:sz w:val="16"/>
              </w:rPr>
              <w:t>0.000162%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$17,090,430,684</w:t>
            </w:r>
          </w:p>
        </w:tc>
        <w:tc>
          <w:tcPr>
            <w:tcW w:type="dxa" w:w="1132"/>
          </w:tcPr>
          <w:p>
            <w:pPr>
              <w:spacing w:after="0"/>
              <w:jc w:val="right"/>
            </w:pPr>
            <w:r>
              <w:rPr>
                <w:sz w:val="16"/>
              </w:rPr>
              <w:t>$10,615,114</w:t>
            </w:r>
          </w:p>
        </w:tc>
        <w:tc>
          <w:tcPr>
            <w:tcW w:type="dxa" w:w="1042"/>
          </w:tcPr>
          <w:p>
            <w:pPr>
              <w:spacing w:after="0"/>
              <w:jc w:val="right"/>
            </w:pPr>
            <w:r>
              <w:rPr>
                <w:sz w:val="16"/>
              </w:rPr>
              <w:t>55,552</w:t>
            </w:r>
          </w:p>
        </w:tc>
        <w:tc>
          <w:tcPr>
            <w:tcW w:type="dxa" w:w="1126"/>
          </w:tcPr>
          <w:p>
            <w:pPr>
              <w:spacing w:after="0"/>
              <w:jc w:val="right"/>
            </w:pPr>
            <w:r>
              <w:rPr>
                <w:sz w:val="16"/>
              </w:rPr>
              <w:t>$42,286</w:t>
            </w:r>
          </w:p>
        </w:tc>
        <w:tc>
          <w:tcPr>
            <w:tcW w:type="dxa" w:w="1126"/>
          </w:tcPr>
          <w:p>
            <w:pPr>
              <w:spacing w:after="0"/>
              <w:jc w:val="right"/>
            </w:pPr>
            <w:r>
              <w:rPr>
                <w:sz w:val="16"/>
              </w:rPr>
              <w:t>$11</w:t>
            </w:r>
          </w:p>
        </w:tc>
        <w:tc>
          <w:tcPr>
            <w:tcW w:type="dxa" w:w="1108"/>
          </w:tcPr>
          <w:p>
            <w:pPr>
              <w:spacing w:after="0"/>
              <w:jc w:val="right"/>
            </w:pPr>
            <w:r>
              <w:rPr>
                <w:sz w:val="16"/>
              </w:rPr>
              <w:t>$77,386</w:t>
            </w:r>
          </w:p>
        </w:tc>
        <w:tc>
          <w:tcPr>
            <w:tcW w:type="dxa" w:w="1305"/>
          </w:tcPr>
          <w:p>
            <w:pPr>
              <w:spacing w:after="0"/>
              <w:jc w:val="right"/>
            </w:pPr>
            <w:r>
              <w:rPr>
                <w:sz w:val="16"/>
              </w:rPr>
              <w:t>0.000247%</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$17,090,430,684</w:t>
            </w:r>
          </w:p>
        </w:tc>
        <w:tc>
          <w:tcPr>
            <w:tcW w:type="dxa" w:w="1132"/>
          </w:tcPr>
          <w:p>
            <w:pPr>
              <w:spacing w:after="0"/>
              <w:jc w:val="right"/>
            </w:pPr>
            <w:r>
              <w:rPr>
                <w:sz w:val="16"/>
              </w:rPr>
              <w:t>$10,615,114</w:t>
            </w:r>
          </w:p>
        </w:tc>
        <w:tc>
          <w:tcPr>
            <w:tcW w:type="dxa" w:w="1042"/>
          </w:tcPr>
          <w:p>
            <w:pPr>
              <w:spacing w:after="0"/>
              <w:jc w:val="right"/>
            </w:pPr>
            <w:r>
              <w:rPr>
                <w:sz w:val="16"/>
              </w:rPr>
              <w:t>55,552</w:t>
            </w:r>
          </w:p>
        </w:tc>
        <w:tc>
          <w:tcPr>
            <w:tcW w:type="dxa" w:w="1126"/>
          </w:tcPr>
          <w:p>
            <w:pPr>
              <w:spacing w:after="0"/>
              <w:jc w:val="right"/>
            </w:pPr>
            <w:r>
              <w:rPr>
                <w:sz w:val="16"/>
              </w:rPr>
              <w:t>$96,888</w:t>
            </w:r>
          </w:p>
        </w:tc>
        <w:tc>
          <w:tcPr>
            <w:tcW w:type="dxa" w:w="1126"/>
          </w:tcPr>
          <w:p>
            <w:pPr>
              <w:spacing w:after="0"/>
              <w:jc w:val="right"/>
            </w:pPr>
            <w:r>
              <w:rPr>
                <w:sz w:val="16"/>
              </w:rPr>
              <w:t>$24</w:t>
            </w:r>
          </w:p>
        </w:tc>
        <w:tc>
          <w:tcPr>
            <w:tcW w:type="dxa" w:w="1108"/>
          </w:tcPr>
          <w:p>
            <w:pPr>
              <w:spacing w:after="0"/>
              <w:jc w:val="right"/>
            </w:pPr>
            <w:r>
              <w:rPr>
                <w:sz w:val="16"/>
              </w:rPr>
              <w:t>$81,464</w:t>
            </w:r>
          </w:p>
        </w:tc>
        <w:tc>
          <w:tcPr>
            <w:tcW w:type="dxa" w:w="1305"/>
          </w:tcPr>
          <w:p>
            <w:pPr>
              <w:spacing w:after="0"/>
              <w:jc w:val="right"/>
            </w:pPr>
            <w:r>
              <w:rPr>
                <w:sz w:val="16"/>
              </w:rPr>
              <w:t>0.000567%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$17,090,430,684</w:t>
            </w:r>
          </w:p>
        </w:tc>
        <w:tc>
          <w:tcPr>
            <w:tcW w:type="dxa" w:w="1132"/>
          </w:tcPr>
          <w:p>
            <w:pPr>
              <w:spacing w:after="0"/>
              <w:jc w:val="right"/>
            </w:pPr>
            <w:r>
              <w:rPr>
                <w:sz w:val="16"/>
              </w:rPr>
              <w:t>n/a</w:t>
            </w:r>
          </w:p>
        </w:tc>
        <w:tc>
          <w:tcPr>
            <w:tcW w:type="dxa" w:w="1042"/>
          </w:tcPr>
          <w:p>
            <w:pPr>
              <w:spacing w:after="0"/>
              <w:jc w:val="right"/>
            </w:pPr>
            <w:r>
              <w:rPr>
                <w:sz w:val="16"/>
              </w:rPr>
              <w:t>55,552</w:t>
            </w:r>
          </w:p>
        </w:tc>
        <w:tc>
          <w:tcPr>
            <w:tcW w:type="dxa" w:w="1126"/>
          </w:tcPr>
          <w:p>
            <w:pPr>
              <w:spacing w:after="0"/>
              <w:jc w:val="right"/>
            </w:pPr>
            <w:r>
              <w:rPr>
                <w:sz w:val="16"/>
              </w:rPr>
              <w:t>$618</w:t>
            </w:r>
          </w:p>
        </w:tc>
        <w:tc>
          <w:tcPr>
            <w:tcW w:type="dxa" w:w="1126"/>
          </w:tcPr>
          <w:p>
            <w:pPr>
              <w:spacing w:after="0"/>
              <w:jc w:val="right"/>
            </w:pPr>
            <w:r>
              <w:rPr>
                <w:sz w:val="16"/>
              </w:rPr>
              <w:t>n/a</w:t>
            </w:r>
          </w:p>
        </w:tc>
        <w:tc>
          <w:tcPr>
            <w:tcW w:type="dxa" w:w="1108"/>
          </w:tcPr>
          <w:p>
            <w:pPr>
              <w:spacing w:after="0"/>
              <w:jc w:val="right"/>
            </w:pPr>
            <w:r>
              <w:rPr>
                <w:sz w:val="16"/>
              </w:rPr>
              <w:t>$1,131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$2,304,391,583</w:t>
            </w:r>
          </w:p>
        </w:tc>
        <w:tc>
          <w:tcPr>
            <w:tcW w:type="dxa" w:w="1132"/>
          </w:tcPr>
          <w:p>
            <w:pPr>
              <w:spacing w:after="0"/>
              <w:jc w:val="right"/>
            </w:pPr>
            <w:r>
              <w:rPr>
                <w:sz w:val="16"/>
              </w:rPr>
              <w:t>$3,219,321</w:t>
            </w:r>
          </w:p>
        </w:tc>
        <w:tc>
          <w:tcPr>
            <w:tcW w:type="dxa" w:w="1042"/>
          </w:tcPr>
          <w:p>
            <w:pPr>
              <w:spacing w:after="0"/>
              <w:jc w:val="right"/>
            </w:pPr>
            <w:r>
              <w:rPr>
                <w:sz w:val="16"/>
              </w:rPr>
              <w:t>11,106</w:t>
            </w:r>
          </w:p>
        </w:tc>
        <w:tc>
          <w:tcPr>
            <w:tcW w:type="dxa" w:w="1126"/>
          </w:tcPr>
          <w:p>
            <w:pPr>
              <w:spacing w:after="0"/>
              <w:jc w:val="right"/>
            </w:pPr>
            <w:r>
              <w:rPr>
                <w:sz w:val="16"/>
              </w:rPr>
              <w:t>$355,321</w:t>
            </w:r>
          </w:p>
        </w:tc>
        <w:tc>
          <w:tcPr>
            <w:tcW w:type="dxa" w:w="1126"/>
          </w:tcPr>
          <w:p>
            <w:pPr>
              <w:spacing w:after="0"/>
              <w:jc w:val="right"/>
            </w:pPr>
            <w:r>
              <w:rPr>
                <w:sz w:val="16"/>
              </w:rPr>
              <w:t>$12</w:t>
            </w:r>
          </w:p>
        </w:tc>
        <w:tc>
          <w:tcPr>
            <w:tcW w:type="dxa" w:w="1108"/>
          </w:tcPr>
          <w:p>
            <w:pPr>
              <w:spacing w:after="0"/>
              <w:jc w:val="right"/>
            </w:pPr>
            <w:r>
              <w:rPr>
                <w:sz w:val="16"/>
              </w:rPr>
              <w:t>$14,874</w:t>
            </w:r>
          </w:p>
        </w:tc>
        <w:tc>
          <w:tcPr>
            <w:tcW w:type="dxa" w:w="1305"/>
          </w:tcPr>
          <w:p>
            <w:pPr>
              <w:spacing w:after="0"/>
              <w:jc w:val="right"/>
            </w:pPr>
            <w:r>
              <w:rPr>
                <w:sz w:val="16"/>
              </w:rPr>
              <w:t>0.0154%</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$17,090,430,684</w:t>
            </w:r>
          </w:p>
        </w:tc>
        <w:tc>
          <w:tcPr>
            <w:tcW w:type="dxa" w:w="1132"/>
          </w:tcPr>
          <w:p>
            <w:pPr>
              <w:spacing w:after="0"/>
              <w:jc w:val="right"/>
            </w:pPr>
            <w:r>
              <w:rPr>
                <w:sz w:val="16"/>
              </w:rPr>
              <w:t>$10,615,114</w:t>
            </w:r>
          </w:p>
        </w:tc>
        <w:tc>
          <w:tcPr>
            <w:tcW w:type="dxa" w:w="1042"/>
          </w:tcPr>
          <w:p>
            <w:pPr>
              <w:spacing w:after="0"/>
              <w:jc w:val="right"/>
            </w:pPr>
            <w:r>
              <w:rPr>
                <w:sz w:val="16"/>
              </w:rPr>
              <w:t>55,552</w:t>
            </w:r>
          </w:p>
        </w:tc>
        <w:tc>
          <w:tcPr>
            <w:tcW w:type="dxa" w:w="1126"/>
          </w:tcPr>
          <w:p>
            <w:pPr>
              <w:spacing w:after="0"/>
              <w:jc w:val="right"/>
            </w:pPr>
            <w:r>
              <w:rPr>
                <w:sz w:val="16"/>
              </w:rPr>
              <w:t>$84,365</w:t>
            </w:r>
          </w:p>
        </w:tc>
        <w:tc>
          <w:tcPr>
            <w:tcW w:type="dxa" w:w="1126"/>
          </w:tcPr>
          <w:p>
            <w:pPr>
              <w:spacing w:after="0"/>
              <w:jc w:val="right"/>
            </w:pPr>
            <w:r>
              <w:rPr>
                <w:sz w:val="16"/>
              </w:rPr>
              <w:t>under $1</w:t>
            </w:r>
          </w:p>
        </w:tc>
        <w:tc>
          <w:tcPr>
            <w:tcW w:type="dxa" w:w="1108"/>
          </w:tcPr>
          <w:p>
            <w:pPr>
              <w:spacing w:after="0"/>
              <w:jc w:val="right"/>
            </w:pPr>
            <w:r>
              <w:rPr>
                <w:sz w:val="16"/>
              </w:rPr>
              <w:t>$132,431</w:t>
            </w:r>
          </w:p>
        </w:tc>
        <w:tc>
          <w:tcPr>
            <w:tcW w:type="dxa" w:w="1305"/>
          </w:tcPr>
          <w:p>
            <w:pPr>
              <w:spacing w:after="0"/>
              <w:jc w:val="right"/>
            </w:pPr>
            <w:r>
              <w:rPr>
                <w:sz w:val="16"/>
              </w:rPr>
              <w:t>0.000494%</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2025-06-18 (Storm Events through 2026-06-30): 0 county-coded records, 0 with a damage value recorded (including $0), $0; 45 zone-level records, 45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55,552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$17,090,430,684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$10,615,114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$39,003,504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$9,495,556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Eagle County</w:t>
            </w:r>
          </w:p>
        </w:tc>
        <w:tc>
          <w:tcPr>
            <w:tcW w:type="dxa" w:w="1652"/>
          </w:tcPr>
          <w:p>
            <w:pPr>
              <w:spacing w:after="0"/>
              <w:jc w:val="left"/>
            </w:pPr>
            <w:r>
              <w:rPr>
                <w:sz w:val="16"/>
              </w:rPr>
              <w:t>080051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Avon town</w:t>
            </w:r>
          </w:p>
        </w:tc>
        <w:tc>
          <w:tcPr>
            <w:tcW w:type="dxa" w:w="1652"/>
          </w:tcPr>
          <w:p>
            <w:pPr>
              <w:spacing w:after="0"/>
              <w:jc w:val="left"/>
            </w:pPr>
            <w:r>
              <w:rPr>
                <w:sz w:val="16"/>
              </w:rPr>
              <w:t>080308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Basalt town</w:t>
            </w:r>
          </w:p>
        </w:tc>
        <w:tc>
          <w:tcPr>
            <w:tcW w:type="dxa" w:w="1652"/>
          </w:tcPr>
          <w:p>
            <w:pPr>
              <w:spacing w:after="0"/>
              <w:jc w:val="left"/>
            </w:pPr>
            <w:r>
              <w:rPr>
                <w:sz w:val="16"/>
              </w:rPr>
              <w:t>080052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Eagle town</w:t>
            </w:r>
          </w:p>
        </w:tc>
        <w:tc>
          <w:tcPr>
            <w:tcW w:type="dxa" w:w="1652"/>
          </w:tcPr>
          <w:p>
            <w:pPr>
              <w:spacing w:after="0"/>
              <w:jc w:val="left"/>
            </w:pPr>
            <w:r>
              <w:rPr>
                <w:sz w:val="16"/>
              </w:rPr>
              <w:t>080238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Gypsum town</w:t>
            </w:r>
          </w:p>
        </w:tc>
        <w:tc>
          <w:tcPr>
            <w:tcW w:type="dxa" w:w="1652"/>
          </w:tcPr>
          <w:p>
            <w:pPr>
              <w:spacing w:after="0"/>
              <w:jc w:val="left"/>
            </w:pPr>
            <w:r>
              <w:rPr>
                <w:sz w:val="16"/>
              </w:rPr>
              <w:t>080295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Minturn town</w:t>
            </w:r>
          </w:p>
        </w:tc>
        <w:tc>
          <w:tcPr>
            <w:tcW w:type="dxa" w:w="1652"/>
          </w:tcPr>
          <w:p>
            <w:pPr>
              <w:spacing w:after="0"/>
              <w:jc w:val="left"/>
            </w:pPr>
            <w:r>
              <w:rPr>
                <w:sz w:val="16"/>
              </w:rPr>
              <w:t>080053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Red Cliff town</w:t>
            </w:r>
          </w:p>
        </w:tc>
        <w:tc>
          <w:tcPr>
            <w:tcW w:type="dxa" w:w="1652"/>
          </w:tcPr>
          <w:p>
            <w:pPr>
              <w:spacing w:after="0"/>
              <w:jc w:val="left"/>
            </w:pPr>
            <w:r>
              <w:rPr>
                <w:sz w:val="16"/>
              </w:rPr>
              <w:t>080260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Vail town</w:t>
            </w:r>
          </w:p>
        </w:tc>
        <w:tc>
          <w:tcPr>
            <w:tcW w:type="dxa" w:w="1652"/>
          </w:tcPr>
          <w:p>
            <w:pPr>
              <w:spacing w:after="0"/>
              <w:jc w:val="left"/>
            </w:pPr>
            <w:r>
              <w:rPr>
                <w:sz w:val="16"/>
              </w:rPr>
              <w:t>080054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Eagle County, CO: risk-assessment baseline packet, release 2026-10 (data as of 2026-09-30; County FIPS 08037). Automated baseline. </w:t>
      </w:r>
      <w:hyperlink r:id="rId15">
        <w:r>
          <w:rPr>
            <w:color w:val="1F4E99"/>
            <w:sz w:val="17"/>
            <w:u w:val="single"/>
          </w:rPr>
          <w:t>https://hazardplain.org/co/08037/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Eagle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Eagle County, CO: Risk-assessment baseline packet</dc:title>
  <dc:subject>Hazard Plain release 2026-10, as of 2026-09-30. Automated baseline</dc:subject>
  <dc:creator>Hazard Plain</dc:creator>
  <cp:keywords>Hazard Plain; hazard mitigation; risk assessment; 08037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