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Douglas County, CO</w:t>
      </w:r>
    </w:p>
    <w:p>
      <w:pPr>
        <w:spacing w:after="120" w:before="0"/>
      </w:pPr>
      <w:r>
        <w:rPr>
          <w:color w:val="555555"/>
          <w:sz w:val="24"/>
        </w:rPr>
        <w:t>Risk-assessment baseline packet</w:t>
      </w:r>
    </w:p>
    <w:p>
      <w:pPr>
        <w:spacing w:after="120" w:before="0"/>
      </w:pPr>
      <w:r>
        <w:rPr>
          <w:b/>
          <w:sz w:val="18"/>
        </w:rPr>
        <w:t xml:space="preserve">Unit: </w:t>
      </w:r>
      <w:r>
        <w:rPr>
          <w:sz w:val="18"/>
        </w:rPr>
        <w:t>County area 08035</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2026-12-09</w:t>
      </w:r>
    </w:p>
    <w:p>
      <w:pPr>
        <w:keepNext/>
        <w:spacing w:after="40" w:before="0"/>
      </w:pPr>
      <w:r>
        <w:rPr>
          <w:b/>
        </w:rPr>
        <w:t xml:space="preserve">Plan: </w:t>
      </w:r>
      <w:r>
        <w:rPr/>
        <w:t>Douglas County, CO Hazard Mitigation Plan 2021 (FEMA plan 107633)</w:t>
      </w:r>
    </w:p>
    <w:p>
      <w:pPr>
        <w:keepNext/>
        <w:spacing w:after="40" w:before="0"/>
      </w:pPr>
      <w:r>
        <w:rPr>
          <w:b/>
        </w:rPr>
        <w:t xml:space="preserve">Approved: </w:t>
      </w:r>
      <w:r>
        <w:rPr/>
        <w:t>2021-12-10</w:t>
      </w:r>
    </w:p>
    <w:p>
      <w:pPr>
        <w:keepNext/>
        <w:spacing w:after="40" w:before="0"/>
      </w:pPr>
      <w:r>
        <w:rPr>
          <w:b/>
        </w:rPr>
        <w:t xml:space="preserve">Expires: </w:t>
      </w:r>
      <w:r>
        <w:rPr/>
        <w:t>2026-12-09</w:t>
      </w:r>
    </w:p>
    <w:p>
      <w:pPr>
        <w:keepNext/>
        <w:spacing w:after="40" w:before="0"/>
      </w:pPr>
      <w:r>
        <w:rPr>
          <w:b/>
        </w:rPr>
        <w:t xml:space="preserve">As of: </w:t>
      </w:r>
      <w:r>
        <w:rPr/>
        <w:t>2026-09-28</w:t>
      </w:r>
    </w:p>
    <w:p>
      <w:pPr>
        <w:keepNext/>
        <w:spacing w:after="40" w:before="0"/>
      </w:pPr>
      <w:r>
        <w:rPr>
          <w:b/>
        </w:rPr>
        <w:t xml:space="preserve">Days: </w:t>
      </w:r>
      <w:r>
        <w:rPr/>
        <w:t>72 days to expiry</w:t>
      </w:r>
    </w:p>
    <w:p>
      <w:pPr>
        <w:keepNext/>
        <w:spacing w:after="40" w:before="0"/>
      </w:pPr>
      <w:r>
        <w:rPr>
          <w:b/>
        </w:rPr>
        <w:t xml:space="preserve">Update underway: </w:t>
      </w:r>
      <w:r>
        <w:rPr/>
        <w:t>none in FEMA's plan tracker</w:t>
      </w:r>
    </w:p>
    <w:p>
      <w:pPr>
        <w:spacing w:after="80" w:before="0"/>
      </w:pPr>
      <w:r>
        <w:rPr>
          <w:color w:val="555555"/>
          <w:sz w:val="17"/>
        </w:rPr>
        <w:t>Every jurisdiction listed on this page (10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2021-12-10)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DR-4731-CO (1 declaration row; 1 counted incident)</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196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860"/>
        <w:gridCol w:w="1860"/>
        <w:gridCol w:w="2959"/>
        <w:gridCol w:w="2326"/>
        <w:gridCol w:w="1160"/>
        <w:gridCol w:w="1160"/>
        <w:gridCol w:w="1001"/>
        <w:gridCol w:w="1060"/>
        <w:gridCol w:w="725"/>
      </w:tblGrid>
      <w:tr>
        <w:trPr>
          <w:cantSplit/>
          <w:tblHeader/>
        </w:trPr>
        <w:tc>
          <w:tcPr>
            <w:tcW w:type="dxa" w:w="1860"/>
            <w:shd w:val="clear" w:color="auto" w:fill="E8E8E8"/>
          </w:tcPr>
          <w:p>
            <w:pPr>
              <w:spacing w:after="0"/>
              <w:jc w:val="left"/>
            </w:pPr>
            <w:r>
              <w:rPr>
                <w:b/>
                <w:sz w:val="16"/>
              </w:rPr>
              <w:t>Jurisdiction</w:t>
            </w:r>
          </w:p>
        </w:tc>
        <w:tc>
          <w:tcPr>
            <w:tcW w:type="dxa" w:w="1860"/>
            <w:shd w:val="clear" w:color="auto" w:fill="E8E8E8"/>
          </w:tcPr>
          <w:p>
            <w:pPr>
              <w:spacing w:after="0"/>
              <w:jc w:val="left"/>
            </w:pPr>
            <w:r>
              <w:rPr>
                <w:b/>
                <w:sz w:val="16"/>
              </w:rPr>
              <w:t>Type</w:t>
            </w:r>
          </w:p>
        </w:tc>
        <w:tc>
          <w:tcPr>
            <w:tcW w:type="dxa" w:w="2959"/>
            <w:shd w:val="clear" w:color="auto" w:fill="E8E8E8"/>
          </w:tcPr>
          <w:p>
            <w:pPr>
              <w:spacing w:after="0"/>
              <w:jc w:val="left"/>
            </w:pPr>
            <w:r>
              <w:rPr>
                <w:b/>
                <w:sz w:val="16"/>
              </w:rPr>
              <w:t>Status</w:t>
            </w:r>
          </w:p>
        </w:tc>
        <w:tc>
          <w:tcPr>
            <w:tcW w:type="dxa" w:w="2326"/>
            <w:shd w:val="clear" w:color="auto" w:fill="E8E8E8"/>
          </w:tcPr>
          <w:p>
            <w:pPr>
              <w:spacing w:after="0"/>
              <w:jc w:val="left"/>
            </w:pPr>
            <w:r>
              <w:rPr>
                <w:b/>
                <w:sz w:val="16"/>
              </w:rPr>
              <w:t>Plan</w:t>
            </w:r>
          </w:p>
        </w:tc>
        <w:tc>
          <w:tcPr>
            <w:tcW w:type="dxa" w:w="1160"/>
            <w:shd w:val="clear" w:color="auto" w:fill="E8E8E8"/>
          </w:tcPr>
          <w:p>
            <w:pPr>
              <w:spacing w:after="0"/>
              <w:jc w:val="left"/>
            </w:pPr>
            <w:r>
              <w:rPr>
                <w:b/>
                <w:sz w:val="16"/>
              </w:rPr>
              <w:t>Approved</w:t>
            </w:r>
          </w:p>
        </w:tc>
        <w:tc>
          <w:tcPr>
            <w:tcW w:type="dxa" w:w="1160"/>
            <w:shd w:val="clear" w:color="auto" w:fill="E8E8E8"/>
          </w:tcPr>
          <w:p>
            <w:pPr>
              <w:spacing w:after="0"/>
              <w:jc w:val="left"/>
            </w:pPr>
            <w:r>
              <w:rPr>
                <w:b/>
                <w:sz w:val="16"/>
              </w:rPr>
              <w:t>Expires</w:t>
            </w:r>
          </w:p>
        </w:tc>
        <w:tc>
          <w:tcPr>
            <w:tcW w:type="dxa" w:w="1001"/>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060"/>
            <w:shd w:val="clear" w:color="auto" w:fill="E8E8E8"/>
          </w:tcPr>
          <w:p>
            <w:pPr>
              <w:spacing w:after="0"/>
              <w:jc w:val="left"/>
            </w:pPr>
            <w:r>
              <w:rPr>
                <w:b/>
                <w:sz w:val="16"/>
              </w:rPr>
              <w:t>Update underway</w:t>
            </w:r>
          </w:p>
        </w:tc>
        <w:tc>
          <w:tcPr>
            <w:tcW w:type="dxa" w:w="725"/>
            <w:shd w:val="clear" w:color="auto" w:fill="E8E8E8"/>
          </w:tcPr>
          <w:p>
            <w:pPr>
              <w:spacing w:after="0"/>
              <w:jc w:val="left"/>
            </w:pPr>
            <w:r>
              <w:rPr>
                <w:b/>
                <w:sz w:val="16"/>
              </w:rPr>
              <w:t>Notes</w:t>
            </w:r>
          </w:p>
        </w:tc>
      </w:tr>
      <w:tr>
        <w:trPr>
          <w:cantSplit/>
        </w:trPr>
        <w:tc>
          <w:tcPr>
            <w:tcW w:type="dxa" w:w="1860"/>
          </w:tcPr>
          <w:p>
            <w:pPr>
              <w:spacing w:after="0"/>
              <w:jc w:val="left"/>
            </w:pPr>
            <w:r>
              <w:rPr>
                <w:sz w:val="16"/>
              </w:rPr>
              <w:t>Douglas County</w:t>
            </w:r>
          </w:p>
        </w:tc>
        <w:tc>
          <w:tcPr>
            <w:tcW w:type="dxa" w:w="1860"/>
          </w:tcPr>
          <w:p>
            <w:pPr>
              <w:spacing w:after="0"/>
              <w:jc w:val="left"/>
            </w:pPr>
            <w:r>
              <w:rPr>
                <w:sz w:val="16"/>
              </w:rPr>
              <w:t>County</w:t>
            </w:r>
          </w:p>
        </w:tc>
        <w:tc>
          <w:tcPr>
            <w:tcW w:type="dxa" w:w="2959"/>
          </w:tcPr>
          <w:p>
            <w:pPr>
              <w:spacing w:after="0"/>
              <w:jc w:val="left"/>
            </w:pPr>
            <w:r>
              <w:rPr>
                <w:sz w:val="16"/>
              </w:rPr>
              <w:t>Approved, expires 2026-12-09</w:t>
            </w:r>
          </w:p>
        </w:tc>
        <w:tc>
          <w:tcPr>
            <w:tcW w:type="dxa" w:w="2326"/>
          </w:tcPr>
          <w:p>
            <w:pPr>
              <w:spacing w:after="0"/>
              <w:jc w:val="left"/>
            </w:pPr>
            <w:r>
              <w:rPr>
                <w:sz w:val="16"/>
              </w:rPr>
              <w:t>Douglas County, CO Hazard Mitigation Plan 2021 (FEMA plan 107633)</w:t>
            </w:r>
          </w:p>
        </w:tc>
        <w:tc>
          <w:tcPr>
            <w:tcW w:type="dxa" w:w="1160"/>
          </w:tcPr>
          <w:p>
            <w:pPr>
              <w:spacing w:after="0"/>
              <w:jc w:val="left"/>
            </w:pPr>
            <w:r>
              <w:rPr>
                <w:sz w:val="16"/>
              </w:rPr>
              <w:t>2021-12-10</w:t>
            </w:r>
          </w:p>
        </w:tc>
        <w:tc>
          <w:tcPr>
            <w:tcW w:type="dxa" w:w="1160"/>
          </w:tcPr>
          <w:p>
            <w:pPr>
              <w:spacing w:after="0"/>
              <w:jc w:val="left"/>
            </w:pPr>
            <w:r>
              <w:rPr>
                <w:sz w:val="16"/>
              </w:rPr>
              <w:t>2026-12-09</w:t>
            </w:r>
          </w:p>
        </w:tc>
        <w:tc>
          <w:tcPr>
            <w:tcW w:type="dxa" w:w="1001"/>
          </w:tcPr>
          <w:p>
            <w:pPr>
              <w:spacing w:after="0"/>
              <w:jc w:val="right"/>
            </w:pPr>
            <w:r>
              <w:rPr>
                <w:sz w:val="16"/>
              </w:rPr>
              <w:t>72</w:t>
            </w:r>
          </w:p>
        </w:tc>
        <w:tc>
          <w:tcPr>
            <w:tcW w:type="dxa" w:w="1060"/>
          </w:tcPr>
          <w:p>
            <w:pPr>
              <w:spacing w:after="0"/>
              <w:jc w:val="left"/>
            </w:pPr>
          </w:p>
        </w:tc>
        <w:tc>
          <w:tcPr>
            <w:tcW w:type="dxa" w:w="725"/>
          </w:tcPr>
          <w:p>
            <w:pPr>
              <w:spacing w:after="0"/>
              <w:jc w:val="left"/>
            </w:pPr>
          </w:p>
        </w:tc>
      </w:tr>
      <w:tr>
        <w:trPr>
          <w:cantSplit/>
        </w:trPr>
        <w:tc>
          <w:tcPr>
            <w:tcW w:type="dxa" w:w="1860"/>
          </w:tcPr>
          <w:p>
            <w:pPr>
              <w:spacing w:after="0"/>
              <w:jc w:val="left"/>
            </w:pPr>
            <w:r>
              <w:rPr>
                <w:sz w:val="16"/>
              </w:rPr>
              <w:t>Castle Pines city</w:t>
            </w:r>
          </w:p>
        </w:tc>
        <w:tc>
          <w:tcPr>
            <w:tcW w:type="dxa" w:w="1860"/>
          </w:tcPr>
          <w:p>
            <w:pPr>
              <w:spacing w:after="0"/>
              <w:jc w:val="left"/>
            </w:pPr>
            <w:r>
              <w:rPr>
                <w:sz w:val="16"/>
              </w:rPr>
              <w:t>City</w:t>
            </w:r>
          </w:p>
        </w:tc>
        <w:tc>
          <w:tcPr>
            <w:tcW w:type="dxa" w:w="2959"/>
          </w:tcPr>
          <w:p>
            <w:pPr>
              <w:spacing w:after="0"/>
              <w:jc w:val="left"/>
            </w:pPr>
            <w:r>
              <w:rPr>
                <w:sz w:val="16"/>
              </w:rPr>
              <w:t>Approved, expires 2026-12-09</w:t>
            </w:r>
          </w:p>
        </w:tc>
        <w:tc>
          <w:tcPr>
            <w:tcW w:type="dxa" w:w="2326"/>
          </w:tcPr>
          <w:p>
            <w:pPr>
              <w:spacing w:after="0"/>
              <w:jc w:val="left"/>
            </w:pPr>
            <w:r>
              <w:rPr>
                <w:sz w:val="16"/>
              </w:rPr>
              <w:t>Douglas County, CO Hazard Mitigation Plan 2021 (FEMA plan 107633)</w:t>
            </w:r>
          </w:p>
        </w:tc>
        <w:tc>
          <w:tcPr>
            <w:tcW w:type="dxa" w:w="1160"/>
          </w:tcPr>
          <w:p>
            <w:pPr>
              <w:spacing w:after="0"/>
              <w:jc w:val="left"/>
            </w:pPr>
            <w:r>
              <w:rPr>
                <w:sz w:val="16"/>
              </w:rPr>
              <w:t>2021-12-10</w:t>
            </w:r>
          </w:p>
        </w:tc>
        <w:tc>
          <w:tcPr>
            <w:tcW w:type="dxa" w:w="1160"/>
          </w:tcPr>
          <w:p>
            <w:pPr>
              <w:spacing w:after="0"/>
              <w:jc w:val="left"/>
            </w:pPr>
            <w:r>
              <w:rPr>
                <w:sz w:val="16"/>
              </w:rPr>
              <w:t>2026-12-09</w:t>
            </w:r>
          </w:p>
        </w:tc>
        <w:tc>
          <w:tcPr>
            <w:tcW w:type="dxa" w:w="1001"/>
          </w:tcPr>
          <w:p>
            <w:pPr>
              <w:spacing w:after="0"/>
              <w:jc w:val="right"/>
            </w:pPr>
            <w:r>
              <w:rPr>
                <w:sz w:val="16"/>
              </w:rPr>
              <w:t>72</w:t>
            </w:r>
          </w:p>
        </w:tc>
        <w:tc>
          <w:tcPr>
            <w:tcW w:type="dxa" w:w="1060"/>
          </w:tcPr>
          <w:p>
            <w:pPr>
              <w:spacing w:after="0"/>
              <w:jc w:val="left"/>
            </w:pPr>
          </w:p>
        </w:tc>
        <w:tc>
          <w:tcPr>
            <w:tcW w:type="dxa" w:w="725"/>
          </w:tcPr>
          <w:p>
            <w:pPr>
              <w:spacing w:after="0"/>
              <w:jc w:val="left"/>
            </w:pPr>
          </w:p>
        </w:tc>
      </w:tr>
      <w:tr>
        <w:trPr>
          <w:cantSplit/>
        </w:trPr>
        <w:tc>
          <w:tcPr>
            <w:tcW w:type="dxa" w:w="1860"/>
          </w:tcPr>
          <w:p>
            <w:pPr>
              <w:spacing w:after="0"/>
              <w:jc w:val="left"/>
            </w:pPr>
            <w:r>
              <w:rPr>
                <w:sz w:val="16"/>
              </w:rPr>
              <w:t>Castle Rock town</w:t>
            </w:r>
          </w:p>
        </w:tc>
        <w:tc>
          <w:tcPr>
            <w:tcW w:type="dxa" w:w="1860"/>
          </w:tcPr>
          <w:p>
            <w:pPr>
              <w:spacing w:after="0"/>
              <w:jc w:val="left"/>
            </w:pPr>
            <w:r>
              <w:rPr>
                <w:sz w:val="16"/>
              </w:rPr>
              <w:t>Town</w:t>
            </w:r>
          </w:p>
        </w:tc>
        <w:tc>
          <w:tcPr>
            <w:tcW w:type="dxa" w:w="2959"/>
          </w:tcPr>
          <w:p>
            <w:pPr>
              <w:spacing w:after="0"/>
              <w:jc w:val="left"/>
            </w:pPr>
            <w:r>
              <w:rPr>
                <w:sz w:val="16"/>
              </w:rPr>
              <w:t>Approved, expires 2026-12-09</w:t>
            </w:r>
          </w:p>
        </w:tc>
        <w:tc>
          <w:tcPr>
            <w:tcW w:type="dxa" w:w="2326"/>
          </w:tcPr>
          <w:p>
            <w:pPr>
              <w:spacing w:after="0"/>
              <w:jc w:val="left"/>
            </w:pPr>
            <w:r>
              <w:rPr>
                <w:sz w:val="16"/>
              </w:rPr>
              <w:t>Douglas County, CO Hazard Mitigation Plan 2021 (FEMA plan 107633)</w:t>
            </w:r>
          </w:p>
        </w:tc>
        <w:tc>
          <w:tcPr>
            <w:tcW w:type="dxa" w:w="1160"/>
          </w:tcPr>
          <w:p>
            <w:pPr>
              <w:spacing w:after="0"/>
              <w:jc w:val="left"/>
            </w:pPr>
            <w:r>
              <w:rPr>
                <w:sz w:val="16"/>
              </w:rPr>
              <w:t>2021-12-10</w:t>
            </w:r>
          </w:p>
        </w:tc>
        <w:tc>
          <w:tcPr>
            <w:tcW w:type="dxa" w:w="1160"/>
          </w:tcPr>
          <w:p>
            <w:pPr>
              <w:spacing w:after="0"/>
              <w:jc w:val="left"/>
            </w:pPr>
            <w:r>
              <w:rPr>
                <w:sz w:val="16"/>
              </w:rPr>
              <w:t>2026-12-09</w:t>
            </w:r>
          </w:p>
        </w:tc>
        <w:tc>
          <w:tcPr>
            <w:tcW w:type="dxa" w:w="1001"/>
          </w:tcPr>
          <w:p>
            <w:pPr>
              <w:spacing w:after="0"/>
              <w:jc w:val="right"/>
            </w:pPr>
            <w:r>
              <w:rPr>
                <w:sz w:val="16"/>
              </w:rPr>
              <w:t>72</w:t>
            </w:r>
          </w:p>
        </w:tc>
        <w:tc>
          <w:tcPr>
            <w:tcW w:type="dxa" w:w="1060"/>
          </w:tcPr>
          <w:p>
            <w:pPr>
              <w:spacing w:after="0"/>
              <w:jc w:val="left"/>
            </w:pPr>
          </w:p>
        </w:tc>
        <w:tc>
          <w:tcPr>
            <w:tcW w:type="dxa" w:w="725"/>
          </w:tcPr>
          <w:p>
            <w:pPr>
              <w:spacing w:after="0"/>
              <w:jc w:val="left"/>
            </w:pPr>
          </w:p>
        </w:tc>
      </w:tr>
      <w:tr>
        <w:trPr>
          <w:cantSplit/>
        </w:trPr>
        <w:tc>
          <w:tcPr>
            <w:tcW w:type="dxa" w:w="1860"/>
          </w:tcPr>
          <w:p>
            <w:pPr>
              <w:spacing w:after="0"/>
              <w:jc w:val="left"/>
            </w:pPr>
            <w:r>
              <w:rPr>
                <w:sz w:val="16"/>
              </w:rPr>
              <w:t>Larkspur town</w:t>
            </w:r>
          </w:p>
        </w:tc>
        <w:tc>
          <w:tcPr>
            <w:tcW w:type="dxa" w:w="1860"/>
          </w:tcPr>
          <w:p>
            <w:pPr>
              <w:spacing w:after="0"/>
              <w:jc w:val="left"/>
            </w:pPr>
            <w:r>
              <w:rPr>
                <w:sz w:val="16"/>
              </w:rPr>
              <w:t>Town</w:t>
            </w:r>
          </w:p>
        </w:tc>
        <w:tc>
          <w:tcPr>
            <w:tcW w:type="dxa" w:w="2959"/>
          </w:tcPr>
          <w:p>
            <w:pPr>
              <w:spacing w:after="0"/>
              <w:jc w:val="left"/>
            </w:pPr>
            <w:r>
              <w:rPr>
                <w:sz w:val="16"/>
              </w:rPr>
              <w:t>Approved, expires 2026-12-09</w:t>
            </w:r>
          </w:p>
        </w:tc>
        <w:tc>
          <w:tcPr>
            <w:tcW w:type="dxa" w:w="2326"/>
          </w:tcPr>
          <w:p>
            <w:pPr>
              <w:spacing w:after="0"/>
              <w:jc w:val="left"/>
            </w:pPr>
            <w:r>
              <w:rPr>
                <w:sz w:val="16"/>
              </w:rPr>
              <w:t>Douglas County, CO Hazard Mitigation Plan 2021 (FEMA plan 107633)</w:t>
            </w:r>
          </w:p>
        </w:tc>
        <w:tc>
          <w:tcPr>
            <w:tcW w:type="dxa" w:w="1160"/>
          </w:tcPr>
          <w:p>
            <w:pPr>
              <w:spacing w:after="0"/>
              <w:jc w:val="left"/>
            </w:pPr>
            <w:r>
              <w:rPr>
                <w:sz w:val="16"/>
              </w:rPr>
              <w:t>2021-12-10</w:t>
            </w:r>
          </w:p>
        </w:tc>
        <w:tc>
          <w:tcPr>
            <w:tcW w:type="dxa" w:w="1160"/>
          </w:tcPr>
          <w:p>
            <w:pPr>
              <w:spacing w:after="0"/>
              <w:jc w:val="left"/>
            </w:pPr>
            <w:r>
              <w:rPr>
                <w:sz w:val="16"/>
              </w:rPr>
              <w:t>2026-12-09</w:t>
            </w:r>
          </w:p>
        </w:tc>
        <w:tc>
          <w:tcPr>
            <w:tcW w:type="dxa" w:w="1001"/>
          </w:tcPr>
          <w:p>
            <w:pPr>
              <w:spacing w:after="0"/>
              <w:jc w:val="right"/>
            </w:pPr>
            <w:r>
              <w:rPr>
                <w:sz w:val="16"/>
              </w:rPr>
              <w:t>72</w:t>
            </w:r>
          </w:p>
        </w:tc>
        <w:tc>
          <w:tcPr>
            <w:tcW w:type="dxa" w:w="1060"/>
          </w:tcPr>
          <w:p>
            <w:pPr>
              <w:spacing w:after="0"/>
              <w:jc w:val="left"/>
            </w:pPr>
          </w:p>
        </w:tc>
        <w:tc>
          <w:tcPr>
            <w:tcW w:type="dxa" w:w="725"/>
          </w:tcPr>
          <w:p>
            <w:pPr>
              <w:spacing w:after="0"/>
              <w:jc w:val="left"/>
            </w:pPr>
          </w:p>
        </w:tc>
      </w:tr>
      <w:tr>
        <w:trPr>
          <w:cantSplit/>
        </w:trPr>
        <w:tc>
          <w:tcPr>
            <w:tcW w:type="dxa" w:w="1860"/>
          </w:tcPr>
          <w:p>
            <w:pPr>
              <w:spacing w:after="0"/>
              <w:jc w:val="left"/>
            </w:pPr>
            <w:r>
              <w:rPr>
                <w:sz w:val="16"/>
              </w:rPr>
              <w:t>Lone Tree city</w:t>
            </w:r>
          </w:p>
        </w:tc>
        <w:tc>
          <w:tcPr>
            <w:tcW w:type="dxa" w:w="1860"/>
          </w:tcPr>
          <w:p>
            <w:pPr>
              <w:spacing w:after="0"/>
              <w:jc w:val="left"/>
            </w:pPr>
            <w:r>
              <w:rPr>
                <w:sz w:val="16"/>
              </w:rPr>
              <w:t>City</w:t>
            </w:r>
          </w:p>
        </w:tc>
        <w:tc>
          <w:tcPr>
            <w:tcW w:type="dxa" w:w="2959"/>
          </w:tcPr>
          <w:p>
            <w:pPr>
              <w:spacing w:after="0"/>
              <w:jc w:val="left"/>
            </w:pPr>
            <w:r>
              <w:rPr>
                <w:sz w:val="16"/>
              </w:rPr>
              <w:t>Approved, expires 2026-12-09</w:t>
            </w:r>
          </w:p>
        </w:tc>
        <w:tc>
          <w:tcPr>
            <w:tcW w:type="dxa" w:w="2326"/>
          </w:tcPr>
          <w:p>
            <w:pPr>
              <w:spacing w:after="0"/>
              <w:jc w:val="left"/>
            </w:pPr>
            <w:r>
              <w:rPr>
                <w:sz w:val="16"/>
              </w:rPr>
              <w:t>Douglas County, CO Hazard Mitigation Plan 2021 (FEMA plan 107633)</w:t>
            </w:r>
          </w:p>
        </w:tc>
        <w:tc>
          <w:tcPr>
            <w:tcW w:type="dxa" w:w="1160"/>
          </w:tcPr>
          <w:p>
            <w:pPr>
              <w:spacing w:after="0"/>
              <w:jc w:val="left"/>
            </w:pPr>
            <w:r>
              <w:rPr>
                <w:sz w:val="16"/>
              </w:rPr>
              <w:t>2021-12-10</w:t>
            </w:r>
          </w:p>
        </w:tc>
        <w:tc>
          <w:tcPr>
            <w:tcW w:type="dxa" w:w="1160"/>
          </w:tcPr>
          <w:p>
            <w:pPr>
              <w:spacing w:after="0"/>
              <w:jc w:val="left"/>
            </w:pPr>
            <w:r>
              <w:rPr>
                <w:sz w:val="16"/>
              </w:rPr>
              <w:t>2026-12-09</w:t>
            </w:r>
          </w:p>
        </w:tc>
        <w:tc>
          <w:tcPr>
            <w:tcW w:type="dxa" w:w="1001"/>
          </w:tcPr>
          <w:p>
            <w:pPr>
              <w:spacing w:after="0"/>
              <w:jc w:val="right"/>
            </w:pPr>
            <w:r>
              <w:rPr>
                <w:sz w:val="16"/>
              </w:rPr>
              <w:t>72</w:t>
            </w:r>
          </w:p>
        </w:tc>
        <w:tc>
          <w:tcPr>
            <w:tcW w:type="dxa" w:w="1060"/>
          </w:tcPr>
          <w:p>
            <w:pPr>
              <w:spacing w:after="0"/>
              <w:jc w:val="left"/>
            </w:pPr>
          </w:p>
        </w:tc>
        <w:tc>
          <w:tcPr>
            <w:tcW w:type="dxa" w:w="725"/>
          </w:tcPr>
          <w:p>
            <w:pPr>
              <w:spacing w:after="0"/>
              <w:jc w:val="left"/>
            </w:pPr>
          </w:p>
        </w:tc>
      </w:tr>
      <w:tr>
        <w:trPr>
          <w:cantSplit/>
        </w:trPr>
        <w:tc>
          <w:tcPr>
            <w:tcW w:type="dxa" w:w="1860"/>
          </w:tcPr>
          <w:p>
            <w:pPr>
              <w:spacing w:after="0"/>
              <w:jc w:val="left"/>
            </w:pPr>
            <w:r>
              <w:rPr>
                <w:sz w:val="16"/>
              </w:rPr>
              <w:t>Parker town</w:t>
            </w:r>
          </w:p>
        </w:tc>
        <w:tc>
          <w:tcPr>
            <w:tcW w:type="dxa" w:w="1860"/>
          </w:tcPr>
          <w:p>
            <w:pPr>
              <w:spacing w:after="0"/>
              <w:jc w:val="left"/>
            </w:pPr>
            <w:r>
              <w:rPr>
                <w:sz w:val="16"/>
              </w:rPr>
              <w:t>Town</w:t>
            </w:r>
          </w:p>
        </w:tc>
        <w:tc>
          <w:tcPr>
            <w:tcW w:type="dxa" w:w="2959"/>
          </w:tcPr>
          <w:p>
            <w:pPr>
              <w:spacing w:after="0"/>
              <w:jc w:val="left"/>
            </w:pPr>
            <w:r>
              <w:rPr>
                <w:sz w:val="16"/>
              </w:rPr>
              <w:t>Approved, expires 2026-12-09</w:t>
            </w:r>
          </w:p>
        </w:tc>
        <w:tc>
          <w:tcPr>
            <w:tcW w:type="dxa" w:w="2326"/>
          </w:tcPr>
          <w:p>
            <w:pPr>
              <w:spacing w:after="0"/>
              <w:jc w:val="left"/>
            </w:pPr>
            <w:r>
              <w:rPr>
                <w:sz w:val="16"/>
              </w:rPr>
              <w:t>Douglas County, CO Hazard Mitigation Plan 2021 (FEMA plan 107633)</w:t>
            </w:r>
          </w:p>
        </w:tc>
        <w:tc>
          <w:tcPr>
            <w:tcW w:type="dxa" w:w="1160"/>
          </w:tcPr>
          <w:p>
            <w:pPr>
              <w:spacing w:after="0"/>
              <w:jc w:val="left"/>
            </w:pPr>
            <w:r>
              <w:rPr>
                <w:sz w:val="16"/>
              </w:rPr>
              <w:t>2021-12-10</w:t>
            </w:r>
          </w:p>
        </w:tc>
        <w:tc>
          <w:tcPr>
            <w:tcW w:type="dxa" w:w="1160"/>
          </w:tcPr>
          <w:p>
            <w:pPr>
              <w:spacing w:after="0"/>
              <w:jc w:val="left"/>
            </w:pPr>
            <w:r>
              <w:rPr>
                <w:sz w:val="16"/>
              </w:rPr>
              <w:t>2026-12-09</w:t>
            </w:r>
          </w:p>
        </w:tc>
        <w:tc>
          <w:tcPr>
            <w:tcW w:type="dxa" w:w="1001"/>
          </w:tcPr>
          <w:p>
            <w:pPr>
              <w:spacing w:after="0"/>
              <w:jc w:val="right"/>
            </w:pPr>
            <w:r>
              <w:rPr>
                <w:sz w:val="16"/>
              </w:rPr>
              <w:t>72</w:t>
            </w:r>
          </w:p>
        </w:tc>
        <w:tc>
          <w:tcPr>
            <w:tcW w:type="dxa" w:w="1060"/>
          </w:tcPr>
          <w:p>
            <w:pPr>
              <w:spacing w:after="0"/>
              <w:jc w:val="left"/>
            </w:pPr>
          </w:p>
        </w:tc>
        <w:tc>
          <w:tcPr>
            <w:tcW w:type="dxa" w:w="725"/>
          </w:tcPr>
          <w:p>
            <w:pPr>
              <w:spacing w:after="0"/>
              <w:jc w:val="left"/>
            </w:pPr>
          </w:p>
        </w:tc>
      </w:tr>
      <w:tr>
        <w:trPr>
          <w:cantSplit/>
        </w:trPr>
        <w:tc>
          <w:tcPr>
            <w:tcW w:type="dxa" w:w="1860"/>
          </w:tcPr>
          <w:p>
            <w:pPr>
              <w:spacing w:after="0"/>
              <w:jc w:val="left"/>
            </w:pPr>
            <w:r>
              <w:rPr>
                <w:sz w:val="16"/>
              </w:rPr>
              <w:t>Centennial Water and Sanitation District</w:t>
            </w:r>
          </w:p>
        </w:tc>
        <w:tc>
          <w:tcPr>
            <w:tcW w:type="dxa" w:w="1860"/>
          </w:tcPr>
          <w:p>
            <w:pPr>
              <w:spacing w:after="0"/>
              <w:jc w:val="left"/>
            </w:pPr>
            <w:r>
              <w:rPr>
                <w:sz w:val="16"/>
              </w:rPr>
              <w:t>Water/Sewer Authority</w:t>
            </w:r>
          </w:p>
        </w:tc>
        <w:tc>
          <w:tcPr>
            <w:tcW w:type="dxa" w:w="2959"/>
          </w:tcPr>
          <w:p>
            <w:pPr>
              <w:spacing w:after="0"/>
              <w:jc w:val="left"/>
            </w:pPr>
            <w:r>
              <w:rPr>
                <w:sz w:val="16"/>
              </w:rPr>
              <w:t>Approved, expires 2026-12-09</w:t>
            </w:r>
          </w:p>
        </w:tc>
        <w:tc>
          <w:tcPr>
            <w:tcW w:type="dxa" w:w="2326"/>
          </w:tcPr>
          <w:p>
            <w:pPr>
              <w:spacing w:after="0"/>
              <w:jc w:val="left"/>
            </w:pPr>
            <w:r>
              <w:rPr>
                <w:sz w:val="16"/>
              </w:rPr>
              <w:t>Douglas County, CO Hazard Mitigation Plan 2021 (FEMA plan 107633)</w:t>
            </w:r>
          </w:p>
        </w:tc>
        <w:tc>
          <w:tcPr>
            <w:tcW w:type="dxa" w:w="1160"/>
          </w:tcPr>
          <w:p>
            <w:pPr>
              <w:spacing w:after="0"/>
              <w:jc w:val="left"/>
            </w:pPr>
            <w:r>
              <w:rPr>
                <w:sz w:val="16"/>
              </w:rPr>
              <w:t>2021-12-10</w:t>
            </w:r>
          </w:p>
        </w:tc>
        <w:tc>
          <w:tcPr>
            <w:tcW w:type="dxa" w:w="1160"/>
          </w:tcPr>
          <w:p>
            <w:pPr>
              <w:spacing w:after="0"/>
              <w:jc w:val="left"/>
            </w:pPr>
            <w:r>
              <w:rPr>
                <w:sz w:val="16"/>
              </w:rPr>
              <w:t>2026-12-09</w:t>
            </w:r>
          </w:p>
        </w:tc>
        <w:tc>
          <w:tcPr>
            <w:tcW w:type="dxa" w:w="1001"/>
          </w:tcPr>
          <w:p>
            <w:pPr>
              <w:spacing w:after="0"/>
              <w:jc w:val="right"/>
            </w:pPr>
            <w:r>
              <w:rPr>
                <w:sz w:val="16"/>
              </w:rPr>
              <w:t>72</w:t>
            </w:r>
          </w:p>
        </w:tc>
        <w:tc>
          <w:tcPr>
            <w:tcW w:type="dxa" w:w="1060"/>
          </w:tcPr>
          <w:p>
            <w:pPr>
              <w:spacing w:after="0"/>
              <w:jc w:val="left"/>
            </w:pPr>
          </w:p>
        </w:tc>
        <w:tc>
          <w:tcPr>
            <w:tcW w:type="dxa" w:w="725"/>
          </w:tcPr>
          <w:p>
            <w:pPr>
              <w:spacing w:after="0"/>
              <w:jc w:val="left"/>
            </w:pPr>
          </w:p>
        </w:tc>
      </w:tr>
      <w:tr>
        <w:trPr>
          <w:cantSplit/>
        </w:trPr>
        <w:tc>
          <w:tcPr>
            <w:tcW w:type="dxa" w:w="1860"/>
          </w:tcPr>
          <w:p>
            <w:pPr>
              <w:spacing w:after="0"/>
              <w:jc w:val="left"/>
            </w:pPr>
            <w:r>
              <w:rPr>
                <w:sz w:val="16"/>
              </w:rPr>
              <w:t>Denver Water</w:t>
            </w:r>
          </w:p>
        </w:tc>
        <w:tc>
          <w:tcPr>
            <w:tcW w:type="dxa" w:w="1860"/>
          </w:tcPr>
          <w:p>
            <w:pPr>
              <w:spacing w:after="0"/>
              <w:jc w:val="left"/>
            </w:pPr>
            <w:r>
              <w:rPr>
                <w:sz w:val="16"/>
              </w:rPr>
              <w:t>Water/Sewer Authority</w:t>
            </w:r>
          </w:p>
        </w:tc>
        <w:tc>
          <w:tcPr>
            <w:tcW w:type="dxa" w:w="2959"/>
          </w:tcPr>
          <w:p>
            <w:pPr>
              <w:spacing w:after="0"/>
              <w:jc w:val="left"/>
            </w:pPr>
            <w:r>
              <w:rPr>
                <w:sz w:val="16"/>
              </w:rPr>
              <w:t>Approved, expires 2026-12-09</w:t>
            </w:r>
          </w:p>
        </w:tc>
        <w:tc>
          <w:tcPr>
            <w:tcW w:type="dxa" w:w="2326"/>
          </w:tcPr>
          <w:p>
            <w:pPr>
              <w:spacing w:after="0"/>
              <w:jc w:val="left"/>
            </w:pPr>
            <w:r>
              <w:rPr>
                <w:sz w:val="16"/>
              </w:rPr>
              <w:t>Douglas County, CO Hazard Mitigation Plan 2021 (FEMA plan 107633)</w:t>
            </w:r>
          </w:p>
        </w:tc>
        <w:tc>
          <w:tcPr>
            <w:tcW w:type="dxa" w:w="1160"/>
          </w:tcPr>
          <w:p>
            <w:pPr>
              <w:spacing w:after="0"/>
              <w:jc w:val="left"/>
            </w:pPr>
            <w:r>
              <w:rPr>
                <w:sz w:val="16"/>
              </w:rPr>
              <w:t>2021-12-10</w:t>
            </w:r>
          </w:p>
        </w:tc>
        <w:tc>
          <w:tcPr>
            <w:tcW w:type="dxa" w:w="1160"/>
          </w:tcPr>
          <w:p>
            <w:pPr>
              <w:spacing w:after="0"/>
              <w:jc w:val="left"/>
            </w:pPr>
            <w:r>
              <w:rPr>
                <w:sz w:val="16"/>
              </w:rPr>
              <w:t>2026-12-09</w:t>
            </w:r>
          </w:p>
        </w:tc>
        <w:tc>
          <w:tcPr>
            <w:tcW w:type="dxa" w:w="1001"/>
          </w:tcPr>
          <w:p>
            <w:pPr>
              <w:spacing w:after="0"/>
              <w:jc w:val="right"/>
            </w:pPr>
            <w:r>
              <w:rPr>
                <w:sz w:val="16"/>
              </w:rPr>
              <w:t>72</w:t>
            </w:r>
          </w:p>
        </w:tc>
        <w:tc>
          <w:tcPr>
            <w:tcW w:type="dxa" w:w="1060"/>
          </w:tcPr>
          <w:p>
            <w:pPr>
              <w:spacing w:after="0"/>
              <w:jc w:val="left"/>
            </w:pPr>
          </w:p>
        </w:tc>
        <w:tc>
          <w:tcPr>
            <w:tcW w:type="dxa" w:w="725"/>
          </w:tcPr>
          <w:p>
            <w:pPr>
              <w:spacing w:after="0"/>
              <w:jc w:val="left"/>
            </w:pPr>
          </w:p>
        </w:tc>
      </w:tr>
      <w:tr>
        <w:trPr>
          <w:cantSplit/>
        </w:trPr>
        <w:tc>
          <w:tcPr>
            <w:tcW w:type="dxa" w:w="1860"/>
          </w:tcPr>
          <w:p>
            <w:pPr>
              <w:spacing w:after="0"/>
              <w:jc w:val="left"/>
            </w:pPr>
            <w:r>
              <w:rPr>
                <w:sz w:val="16"/>
              </w:rPr>
              <w:t>Other (South Metro Fire Rescue Authority)</w:t>
            </w:r>
          </w:p>
        </w:tc>
        <w:tc>
          <w:tcPr>
            <w:tcW w:type="dxa" w:w="1860"/>
          </w:tcPr>
          <w:p>
            <w:pPr>
              <w:spacing w:after="0"/>
              <w:jc w:val="left"/>
            </w:pPr>
            <w:r>
              <w:rPr>
                <w:sz w:val="16"/>
              </w:rPr>
              <w:t>Fire/EMS District</w:t>
            </w:r>
          </w:p>
        </w:tc>
        <w:tc>
          <w:tcPr>
            <w:tcW w:type="dxa" w:w="2959"/>
          </w:tcPr>
          <w:p>
            <w:pPr>
              <w:spacing w:after="0"/>
              <w:jc w:val="left"/>
            </w:pPr>
            <w:r>
              <w:rPr>
                <w:sz w:val="16"/>
              </w:rPr>
              <w:t>Expired on 2017-11-30</w:t>
            </w:r>
          </w:p>
        </w:tc>
        <w:tc>
          <w:tcPr>
            <w:tcW w:type="dxa" w:w="2326"/>
          </w:tcPr>
          <w:p>
            <w:pPr>
              <w:spacing w:after="0"/>
              <w:jc w:val="left"/>
            </w:pPr>
            <w:r>
              <w:rPr>
                <w:sz w:val="16"/>
              </w:rPr>
              <w:t>South Metro Fire Rescue Authority (FEMA plan 32298)</w:t>
            </w:r>
          </w:p>
        </w:tc>
        <w:tc>
          <w:tcPr>
            <w:tcW w:type="dxa" w:w="1160"/>
          </w:tcPr>
          <w:p>
            <w:pPr>
              <w:spacing w:after="0"/>
              <w:jc w:val="left"/>
            </w:pPr>
            <w:r>
              <w:rPr>
                <w:sz w:val="16"/>
              </w:rPr>
              <w:t>2012-11-30</w:t>
            </w:r>
          </w:p>
        </w:tc>
        <w:tc>
          <w:tcPr>
            <w:tcW w:type="dxa" w:w="1160"/>
          </w:tcPr>
          <w:p>
            <w:pPr>
              <w:spacing w:after="0"/>
              <w:jc w:val="left"/>
            </w:pPr>
            <w:r>
              <w:rPr>
                <w:sz w:val="16"/>
              </w:rPr>
              <w:t>2017-11-30</w:t>
            </w:r>
          </w:p>
        </w:tc>
        <w:tc>
          <w:tcPr>
            <w:tcW w:type="dxa" w:w="1001"/>
          </w:tcPr>
          <w:p>
            <w:pPr>
              <w:spacing w:after="0"/>
              <w:jc w:val="right"/>
            </w:pPr>
            <w:r>
              <w:rPr>
                <w:sz w:val="16"/>
              </w:rPr>
              <w:t>-3,224</w:t>
            </w:r>
          </w:p>
        </w:tc>
        <w:tc>
          <w:tcPr>
            <w:tcW w:type="dxa" w:w="1060"/>
          </w:tcPr>
          <w:p>
            <w:pPr>
              <w:spacing w:after="0"/>
              <w:jc w:val="left"/>
            </w:pPr>
          </w:p>
        </w:tc>
        <w:tc>
          <w:tcPr>
            <w:tcW w:type="dxa" w:w="725"/>
          </w:tcPr>
          <w:p>
            <w:pPr>
              <w:spacing w:after="0"/>
              <w:jc w:val="left"/>
            </w:pPr>
          </w:p>
        </w:tc>
      </w:tr>
      <w:tr>
        <w:trPr>
          <w:cantSplit/>
        </w:trPr>
        <w:tc>
          <w:tcPr>
            <w:tcW w:type="dxa" w:w="1860"/>
          </w:tcPr>
          <w:p>
            <w:pPr>
              <w:spacing w:after="0"/>
              <w:jc w:val="left"/>
            </w:pPr>
            <w:r>
              <w:rPr>
                <w:sz w:val="16"/>
              </w:rPr>
              <w:t>Parker Water and Sanitation District</w:t>
            </w:r>
          </w:p>
        </w:tc>
        <w:tc>
          <w:tcPr>
            <w:tcW w:type="dxa" w:w="1860"/>
          </w:tcPr>
          <w:p>
            <w:pPr>
              <w:spacing w:after="0"/>
              <w:jc w:val="left"/>
            </w:pPr>
            <w:r>
              <w:rPr>
                <w:sz w:val="16"/>
              </w:rPr>
              <w:t>Water/Sewer Authority</w:t>
            </w:r>
          </w:p>
        </w:tc>
        <w:tc>
          <w:tcPr>
            <w:tcW w:type="dxa" w:w="2959"/>
          </w:tcPr>
          <w:p>
            <w:pPr>
              <w:spacing w:after="0"/>
              <w:jc w:val="left"/>
            </w:pPr>
            <w:r>
              <w:rPr>
                <w:sz w:val="16"/>
              </w:rPr>
              <w:t>Approved, expires 2026-12-09</w:t>
            </w:r>
          </w:p>
        </w:tc>
        <w:tc>
          <w:tcPr>
            <w:tcW w:type="dxa" w:w="2326"/>
          </w:tcPr>
          <w:p>
            <w:pPr>
              <w:spacing w:after="0"/>
              <w:jc w:val="left"/>
            </w:pPr>
            <w:r>
              <w:rPr>
                <w:sz w:val="16"/>
              </w:rPr>
              <w:t>Douglas County, CO Hazard Mitigation Plan 2021 (FEMA plan 107633)</w:t>
            </w:r>
          </w:p>
        </w:tc>
        <w:tc>
          <w:tcPr>
            <w:tcW w:type="dxa" w:w="1160"/>
          </w:tcPr>
          <w:p>
            <w:pPr>
              <w:spacing w:after="0"/>
              <w:jc w:val="left"/>
            </w:pPr>
            <w:r>
              <w:rPr>
                <w:sz w:val="16"/>
              </w:rPr>
              <w:t>2021-12-10</w:t>
            </w:r>
          </w:p>
        </w:tc>
        <w:tc>
          <w:tcPr>
            <w:tcW w:type="dxa" w:w="1160"/>
          </w:tcPr>
          <w:p>
            <w:pPr>
              <w:spacing w:after="0"/>
              <w:jc w:val="left"/>
            </w:pPr>
            <w:r>
              <w:rPr>
                <w:sz w:val="16"/>
              </w:rPr>
              <w:t>2026-12-09</w:t>
            </w:r>
          </w:p>
        </w:tc>
        <w:tc>
          <w:tcPr>
            <w:tcW w:type="dxa" w:w="1001"/>
          </w:tcPr>
          <w:p>
            <w:pPr>
              <w:spacing w:after="0"/>
              <w:jc w:val="right"/>
            </w:pPr>
            <w:r>
              <w:rPr>
                <w:sz w:val="16"/>
              </w:rPr>
              <w:t>72</w:t>
            </w:r>
          </w:p>
        </w:tc>
        <w:tc>
          <w:tcPr>
            <w:tcW w:type="dxa" w:w="1060"/>
          </w:tcPr>
          <w:p>
            <w:pPr>
              <w:spacing w:after="0"/>
              <w:jc w:val="left"/>
            </w:pPr>
          </w:p>
        </w:tc>
        <w:tc>
          <w:tcPr>
            <w:tcW w:type="dxa" w:w="725"/>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5"/>
        <w:gridCol w:w="1037"/>
        <w:gridCol w:w="1235"/>
        <w:gridCol w:w="1284"/>
        <w:gridCol w:w="1126"/>
        <w:gridCol w:w="1126"/>
        <w:gridCol w:w="1353"/>
        <w:gridCol w:w="1176"/>
        <w:gridCol w:w="1342"/>
        <w:gridCol w:w="1649"/>
        <w:gridCol w:w="2089"/>
      </w:tblGrid>
      <w:tr>
        <w:trPr>
          <w:cantSplit/>
          <w:tblHeader/>
        </w:trPr>
        <w:tc>
          <w:tcPr>
            <w:tcW w:type="dxa" w:w="695"/>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35"/>
            <w:shd w:val="clear" w:color="auto" w:fill="E8E8E8"/>
          </w:tcPr>
          <w:p>
            <w:pPr>
              <w:spacing w:after="0"/>
              <w:jc w:val="left"/>
            </w:pPr>
            <w:r>
              <w:rPr>
                <w:b/>
                <w:sz w:val="16"/>
              </w:rPr>
              <w:t>NRI risk rating</w:t>
            </w:r>
          </w:p>
        </w:tc>
        <w:tc>
          <w:tcPr>
            <w:tcW w:type="dxa" w:w="1284"/>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53"/>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76"/>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342"/>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1649"/>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089"/>
            <w:shd w:val="clear" w:color="auto" w:fill="E8E8E8"/>
          </w:tcPr>
          <w:p>
            <w:pPr>
              <w:spacing w:after="0"/>
              <w:jc w:val="left"/>
            </w:pPr>
            <w:r>
              <w:rPr>
                <w:b/>
                <w:sz w:val="16"/>
              </w:rPr>
              <w:t>Storm Events coverage note</w:t>
            </w:r>
          </w:p>
        </w:tc>
      </w:tr>
      <w:tr>
        <w:trPr>
          <w:cantSplit/>
        </w:trPr>
        <w:tc>
          <w:tcPr>
            <w:tcW w:type="dxa" w:w="695"/>
          </w:tcPr>
          <w:p>
            <w:pPr>
              <w:spacing w:after="0"/>
              <w:jc w:val="right"/>
            </w:pPr>
            <w:r>
              <w:rPr>
                <w:sz w:val="16"/>
              </w:rPr>
              <w:t>1</w:t>
            </w:r>
          </w:p>
        </w:tc>
        <w:tc>
          <w:tcPr>
            <w:tcW w:type="dxa" w:w="1037"/>
          </w:tcPr>
          <w:p>
            <w:pPr>
              <w:spacing w:after="0"/>
              <w:jc w:val="left"/>
            </w:pPr>
            <w:r>
              <w:rPr>
                <w:sz w:val="16"/>
              </w:rPr>
              <w:t>Inland Flooding</w:t>
            </w:r>
          </w:p>
        </w:tc>
        <w:tc>
          <w:tcPr>
            <w:tcW w:type="dxa" w:w="1235"/>
          </w:tcPr>
          <w:p>
            <w:pPr>
              <w:spacing w:after="0"/>
              <w:jc w:val="left"/>
            </w:pPr>
            <w:r>
              <w:rPr>
                <w:sz w:val="16"/>
              </w:rPr>
              <w:t>Relatively Moderate</w:t>
            </w:r>
          </w:p>
        </w:tc>
        <w:tc>
          <w:tcPr>
            <w:tcW w:type="dxa" w:w="1284"/>
          </w:tcPr>
          <w:p>
            <w:pPr>
              <w:spacing w:after="0"/>
              <w:jc w:val="left"/>
            </w:pPr>
            <w:r>
              <w:rPr>
                <w:sz w:val="16"/>
              </w:rPr>
              <w:t>Relatively Moderate</w:t>
            </w:r>
          </w:p>
        </w:tc>
        <w:tc>
          <w:tcPr>
            <w:tcW w:type="dxa" w:w="1126"/>
          </w:tcPr>
          <w:p>
            <w:pPr>
              <w:spacing w:after="0"/>
              <w:jc w:val="right"/>
            </w:pPr>
            <w:r>
              <w:rPr>
                <w:sz w:val="16"/>
              </w:rPr>
              <w:t>$43,592,893</w:t>
            </w:r>
          </w:p>
        </w:tc>
        <w:tc>
          <w:tcPr>
            <w:tcW w:type="dxa" w:w="1126"/>
          </w:tcPr>
          <w:p>
            <w:pPr>
              <w:spacing w:after="0"/>
              <w:jc w:val="right"/>
            </w:pPr>
            <w:r>
              <w:rPr>
                <w:sz w:val="16"/>
              </w:rPr>
              <w:t>$17,385</w:t>
            </w:r>
          </w:p>
        </w:tc>
        <w:tc>
          <w:tcPr>
            <w:tcW w:type="dxa" w:w="1353"/>
          </w:tcPr>
          <w:p>
            <w:pPr>
              <w:spacing w:after="0"/>
              <w:jc w:val="right"/>
            </w:pPr>
            <w:r>
              <w:rPr>
                <w:sz w:val="16"/>
              </w:rPr>
              <w:t>$89,072</w:t>
            </w:r>
          </w:p>
        </w:tc>
        <w:tc>
          <w:tcPr>
            <w:tcW w:type="dxa" w:w="1176"/>
          </w:tcPr>
          <w:p>
            <w:pPr>
              <w:spacing w:after="0"/>
              <w:jc w:val="right"/>
            </w:pPr>
            <w:r>
              <w:rPr>
                <w:sz w:val="16"/>
              </w:rPr>
              <w:t>$43,699,350</w:t>
            </w:r>
          </w:p>
        </w:tc>
        <w:tc>
          <w:tcPr>
            <w:tcW w:type="dxa" w:w="1342"/>
          </w:tcPr>
          <w:p>
            <w:pPr>
              <w:spacing w:after="0"/>
              <w:jc w:val="right"/>
            </w:pPr>
            <w:r>
              <w:rPr>
                <w:sz w:val="16"/>
              </w:rPr>
              <w:t>46</w:t>
            </w:r>
          </w:p>
        </w:tc>
        <w:tc>
          <w:tcPr>
            <w:tcW w:type="dxa" w:w="1649"/>
          </w:tcPr>
          <w:p>
            <w:pPr>
              <w:spacing w:after="0"/>
              <w:jc w:val="left"/>
            </w:pPr>
          </w:p>
        </w:tc>
        <w:tc>
          <w:tcPr>
            <w:tcW w:type="dxa" w:w="2089"/>
          </w:tcPr>
          <w:p>
            <w:pPr>
              <w:spacing w:after="0"/>
              <w:jc w:val="left"/>
            </w:pPr>
          </w:p>
        </w:tc>
      </w:tr>
      <w:tr>
        <w:trPr>
          <w:cantSplit/>
        </w:trPr>
        <w:tc>
          <w:tcPr>
            <w:tcW w:type="dxa" w:w="695"/>
          </w:tcPr>
          <w:p>
            <w:pPr>
              <w:spacing w:after="0"/>
              <w:jc w:val="right"/>
            </w:pPr>
            <w:r>
              <w:rPr>
                <w:sz w:val="16"/>
              </w:rPr>
              <w:t>2</w:t>
            </w:r>
          </w:p>
        </w:tc>
        <w:tc>
          <w:tcPr>
            <w:tcW w:type="dxa" w:w="1037"/>
          </w:tcPr>
          <w:p>
            <w:pPr>
              <w:spacing w:after="0"/>
              <w:jc w:val="left"/>
            </w:pPr>
            <w:r>
              <w:rPr>
                <w:sz w:val="16"/>
              </w:rPr>
              <w:t>Wildfire</w:t>
            </w:r>
          </w:p>
        </w:tc>
        <w:tc>
          <w:tcPr>
            <w:tcW w:type="dxa" w:w="1235"/>
          </w:tcPr>
          <w:p>
            <w:pPr>
              <w:spacing w:after="0"/>
              <w:jc w:val="left"/>
            </w:pPr>
            <w:r>
              <w:rPr>
                <w:sz w:val="16"/>
              </w:rPr>
              <w:t>Relatively High</w:t>
            </w:r>
          </w:p>
        </w:tc>
        <w:tc>
          <w:tcPr>
            <w:tcW w:type="dxa" w:w="1284"/>
          </w:tcPr>
          <w:p>
            <w:pPr>
              <w:spacing w:after="0"/>
              <w:jc w:val="left"/>
            </w:pPr>
            <w:r>
              <w:rPr>
                <w:sz w:val="16"/>
              </w:rPr>
              <w:t>Relatively High</w:t>
            </w:r>
          </w:p>
        </w:tc>
        <w:tc>
          <w:tcPr>
            <w:tcW w:type="dxa" w:w="1126"/>
          </w:tcPr>
          <w:p>
            <w:pPr>
              <w:spacing w:after="0"/>
              <w:jc w:val="right"/>
            </w:pPr>
            <w:r>
              <w:rPr>
                <w:sz w:val="16"/>
              </w:rPr>
              <w:t>$24,553,865</w:t>
            </w:r>
          </w:p>
        </w:tc>
        <w:tc>
          <w:tcPr>
            <w:tcW w:type="dxa" w:w="1126"/>
          </w:tcPr>
          <w:p>
            <w:pPr>
              <w:spacing w:after="0"/>
              <w:jc w:val="right"/>
            </w:pPr>
            <w:r>
              <w:rPr>
                <w:sz w:val="16"/>
              </w:rPr>
              <w:t>$371</w:t>
            </w:r>
          </w:p>
        </w:tc>
        <w:tc>
          <w:tcPr>
            <w:tcW w:type="dxa" w:w="1353"/>
          </w:tcPr>
          <w:p>
            <w:pPr>
              <w:spacing w:after="0"/>
              <w:jc w:val="right"/>
            </w:pPr>
            <w:r>
              <w:rPr>
                <w:sz w:val="16"/>
              </w:rPr>
              <w:t>$1,182,147</w:t>
            </w:r>
          </w:p>
        </w:tc>
        <w:tc>
          <w:tcPr>
            <w:tcW w:type="dxa" w:w="1176"/>
          </w:tcPr>
          <w:p>
            <w:pPr>
              <w:spacing w:after="0"/>
              <w:jc w:val="right"/>
            </w:pPr>
            <w:r>
              <w:rPr>
                <w:sz w:val="16"/>
              </w:rPr>
              <w:t>$25,736,383</w:t>
            </w:r>
          </w:p>
        </w:tc>
        <w:tc>
          <w:tcPr>
            <w:tcW w:type="dxa" w:w="1342"/>
          </w:tcPr>
          <w:p>
            <w:pPr>
              <w:spacing w:after="0"/>
              <w:jc w:val="right"/>
            </w:pPr>
            <w:r>
              <w:rPr>
                <w:sz w:val="16"/>
              </w:rPr>
              <w:t>6</w:t>
            </w:r>
          </w:p>
        </w:tc>
        <w:tc>
          <w:tcPr>
            <w:tcW w:type="dxa" w:w="1649"/>
          </w:tcPr>
          <w:p>
            <w:pPr>
              <w:spacing w:after="0"/>
              <w:jc w:val="left"/>
            </w:pPr>
          </w:p>
        </w:tc>
        <w:tc>
          <w:tcPr>
            <w:tcW w:type="dxa" w:w="2089"/>
          </w:tcPr>
          <w:p>
            <w:pPr>
              <w:spacing w:after="0"/>
              <w:jc w:val="left"/>
            </w:pPr>
          </w:p>
        </w:tc>
      </w:tr>
      <w:tr>
        <w:trPr>
          <w:cantSplit/>
        </w:trPr>
        <w:tc>
          <w:tcPr>
            <w:tcW w:type="dxa" w:w="695"/>
          </w:tcPr>
          <w:p>
            <w:pPr>
              <w:spacing w:after="0"/>
              <w:jc w:val="right"/>
            </w:pPr>
            <w:r>
              <w:rPr>
                <w:sz w:val="16"/>
              </w:rPr>
              <w:t>3</w:t>
            </w:r>
          </w:p>
        </w:tc>
        <w:tc>
          <w:tcPr>
            <w:tcW w:type="dxa" w:w="1037"/>
          </w:tcPr>
          <w:p>
            <w:pPr>
              <w:spacing w:after="0"/>
              <w:jc w:val="left"/>
            </w:pPr>
            <w:r>
              <w:rPr>
                <w:sz w:val="16"/>
              </w:rPr>
              <w:t>Tornado</w:t>
            </w:r>
          </w:p>
        </w:tc>
        <w:tc>
          <w:tcPr>
            <w:tcW w:type="dxa" w:w="1235"/>
          </w:tcPr>
          <w:p>
            <w:pPr>
              <w:spacing w:after="0"/>
              <w:jc w:val="left"/>
            </w:pPr>
            <w:r>
              <w:rPr>
                <w:sz w:val="16"/>
              </w:rPr>
              <w:t>Relatively High</w:t>
            </w:r>
          </w:p>
        </w:tc>
        <w:tc>
          <w:tcPr>
            <w:tcW w:type="dxa" w:w="1284"/>
          </w:tcPr>
          <w:p>
            <w:pPr>
              <w:spacing w:after="0"/>
              <w:jc w:val="left"/>
            </w:pPr>
            <w:r>
              <w:rPr>
                <w:sz w:val="16"/>
              </w:rPr>
              <w:t>Relatively High</w:t>
            </w:r>
          </w:p>
        </w:tc>
        <w:tc>
          <w:tcPr>
            <w:tcW w:type="dxa" w:w="1126"/>
          </w:tcPr>
          <w:p>
            <w:pPr>
              <w:spacing w:after="0"/>
              <w:jc w:val="right"/>
            </w:pPr>
            <w:r>
              <w:rPr>
                <w:sz w:val="16"/>
              </w:rPr>
              <w:t>$10,043,736</w:t>
            </w:r>
          </w:p>
        </w:tc>
        <w:tc>
          <w:tcPr>
            <w:tcW w:type="dxa" w:w="1126"/>
          </w:tcPr>
          <w:p>
            <w:pPr>
              <w:spacing w:after="0"/>
              <w:jc w:val="right"/>
            </w:pPr>
            <w:r>
              <w:rPr>
                <w:sz w:val="16"/>
              </w:rPr>
              <w:t>$2,564</w:t>
            </w:r>
          </w:p>
        </w:tc>
        <w:tc>
          <w:tcPr>
            <w:tcW w:type="dxa" w:w="1353"/>
          </w:tcPr>
          <w:p>
            <w:pPr>
              <w:spacing w:after="0"/>
              <w:jc w:val="right"/>
            </w:pPr>
            <w:r>
              <w:rPr>
                <w:sz w:val="16"/>
              </w:rPr>
              <w:t>$4,445,126</w:t>
            </w:r>
          </w:p>
        </w:tc>
        <w:tc>
          <w:tcPr>
            <w:tcW w:type="dxa" w:w="1176"/>
          </w:tcPr>
          <w:p>
            <w:pPr>
              <w:spacing w:after="0"/>
              <w:jc w:val="right"/>
            </w:pPr>
            <w:r>
              <w:rPr>
                <w:sz w:val="16"/>
              </w:rPr>
              <w:t>$14,491,426</w:t>
            </w:r>
          </w:p>
        </w:tc>
        <w:tc>
          <w:tcPr>
            <w:tcW w:type="dxa" w:w="1342"/>
          </w:tcPr>
          <w:p>
            <w:pPr>
              <w:spacing w:after="0"/>
              <w:jc w:val="right"/>
            </w:pPr>
            <w:r>
              <w:rPr>
                <w:sz w:val="16"/>
              </w:rPr>
              <w:t>18</w:t>
            </w:r>
          </w:p>
        </w:tc>
        <w:tc>
          <w:tcPr>
            <w:tcW w:type="dxa" w:w="1649"/>
          </w:tcPr>
          <w:p>
            <w:pPr>
              <w:spacing w:after="0"/>
              <w:jc w:val="left"/>
            </w:pPr>
          </w:p>
        </w:tc>
        <w:tc>
          <w:tcPr>
            <w:tcW w:type="dxa" w:w="2089"/>
          </w:tcPr>
          <w:p>
            <w:pPr>
              <w:spacing w:after="0"/>
              <w:jc w:val="left"/>
            </w:pPr>
          </w:p>
        </w:tc>
      </w:tr>
      <w:tr>
        <w:trPr>
          <w:cantSplit/>
        </w:trPr>
        <w:tc>
          <w:tcPr>
            <w:tcW w:type="dxa" w:w="695"/>
          </w:tcPr>
          <w:p>
            <w:pPr>
              <w:spacing w:after="0"/>
              <w:jc w:val="right"/>
            </w:pPr>
            <w:r>
              <w:rPr>
                <w:sz w:val="16"/>
              </w:rPr>
              <w:t>4</w:t>
            </w:r>
          </w:p>
        </w:tc>
        <w:tc>
          <w:tcPr>
            <w:tcW w:type="dxa" w:w="1037"/>
          </w:tcPr>
          <w:p>
            <w:pPr>
              <w:spacing w:after="0"/>
              <w:jc w:val="left"/>
            </w:pPr>
            <w:r>
              <w:rPr>
                <w:sz w:val="16"/>
              </w:rPr>
              <w:t>Hail</w:t>
            </w:r>
          </w:p>
        </w:tc>
        <w:tc>
          <w:tcPr>
            <w:tcW w:type="dxa" w:w="1235"/>
          </w:tcPr>
          <w:p>
            <w:pPr>
              <w:spacing w:after="0"/>
              <w:jc w:val="left"/>
            </w:pPr>
            <w:r>
              <w:rPr>
                <w:sz w:val="16"/>
              </w:rPr>
              <w:t>Relatively High</w:t>
            </w:r>
          </w:p>
        </w:tc>
        <w:tc>
          <w:tcPr>
            <w:tcW w:type="dxa" w:w="1284"/>
          </w:tcPr>
          <w:p>
            <w:pPr>
              <w:spacing w:after="0"/>
              <w:jc w:val="left"/>
            </w:pPr>
            <w:r>
              <w:rPr>
                <w:sz w:val="16"/>
              </w:rPr>
              <w:t>Relatively High</w:t>
            </w:r>
          </w:p>
        </w:tc>
        <w:tc>
          <w:tcPr>
            <w:tcW w:type="dxa" w:w="1126"/>
          </w:tcPr>
          <w:p>
            <w:pPr>
              <w:spacing w:after="0"/>
              <w:jc w:val="right"/>
            </w:pPr>
            <w:r>
              <w:rPr>
                <w:sz w:val="16"/>
              </w:rPr>
              <w:t>$11,946,659</w:t>
            </w:r>
          </w:p>
        </w:tc>
        <w:tc>
          <w:tcPr>
            <w:tcW w:type="dxa" w:w="1126"/>
          </w:tcPr>
          <w:p>
            <w:pPr>
              <w:spacing w:after="0"/>
              <w:jc w:val="right"/>
            </w:pPr>
            <w:r>
              <w:rPr>
                <w:sz w:val="16"/>
              </w:rPr>
              <w:t>$101,472</w:t>
            </w:r>
          </w:p>
        </w:tc>
        <w:tc>
          <w:tcPr>
            <w:tcW w:type="dxa" w:w="1353"/>
          </w:tcPr>
          <w:p>
            <w:pPr>
              <w:spacing w:after="0"/>
              <w:jc w:val="right"/>
            </w:pPr>
            <w:r>
              <w:rPr>
                <w:sz w:val="16"/>
              </w:rPr>
              <w:t>$840,163</w:t>
            </w:r>
          </w:p>
        </w:tc>
        <w:tc>
          <w:tcPr>
            <w:tcW w:type="dxa" w:w="1176"/>
          </w:tcPr>
          <w:p>
            <w:pPr>
              <w:spacing w:after="0"/>
              <w:jc w:val="right"/>
            </w:pPr>
            <w:r>
              <w:rPr>
                <w:sz w:val="16"/>
              </w:rPr>
              <w:t>$12,888,294</w:t>
            </w:r>
          </w:p>
        </w:tc>
        <w:tc>
          <w:tcPr>
            <w:tcW w:type="dxa" w:w="1342"/>
          </w:tcPr>
          <w:p>
            <w:pPr>
              <w:spacing w:after="0"/>
              <w:jc w:val="right"/>
            </w:pPr>
            <w:r>
              <w:rPr>
                <w:sz w:val="16"/>
              </w:rPr>
              <w:t>365</w:t>
            </w:r>
          </w:p>
        </w:tc>
        <w:tc>
          <w:tcPr>
            <w:tcW w:type="dxa" w:w="1649"/>
          </w:tcPr>
          <w:p>
            <w:pPr>
              <w:spacing w:after="0"/>
              <w:jc w:val="left"/>
            </w:pPr>
          </w:p>
        </w:tc>
        <w:tc>
          <w:tcPr>
            <w:tcW w:type="dxa" w:w="2089"/>
          </w:tcPr>
          <w:p>
            <w:pPr>
              <w:spacing w:after="0"/>
              <w:jc w:val="left"/>
            </w:pPr>
          </w:p>
        </w:tc>
      </w:tr>
      <w:tr>
        <w:trPr>
          <w:cantSplit/>
        </w:trPr>
        <w:tc>
          <w:tcPr>
            <w:tcW w:type="dxa" w:w="695"/>
          </w:tcPr>
          <w:p>
            <w:pPr>
              <w:spacing w:after="0"/>
              <w:jc w:val="right"/>
            </w:pPr>
            <w:r>
              <w:rPr>
                <w:sz w:val="16"/>
              </w:rPr>
              <w:t>5</w:t>
            </w:r>
          </w:p>
        </w:tc>
        <w:tc>
          <w:tcPr>
            <w:tcW w:type="dxa" w:w="1037"/>
          </w:tcPr>
          <w:p>
            <w:pPr>
              <w:spacing w:after="0"/>
              <w:jc w:val="left"/>
            </w:pPr>
            <w:r>
              <w:rPr>
                <w:sz w:val="16"/>
              </w:rPr>
              <w:t>Lightning</w:t>
            </w:r>
          </w:p>
        </w:tc>
        <w:tc>
          <w:tcPr>
            <w:tcW w:type="dxa" w:w="1235"/>
          </w:tcPr>
          <w:p>
            <w:pPr>
              <w:spacing w:after="0"/>
              <w:jc w:val="left"/>
            </w:pPr>
            <w:r>
              <w:rPr>
                <w:sz w:val="16"/>
              </w:rPr>
              <w:t>Very High</w:t>
            </w:r>
          </w:p>
        </w:tc>
        <w:tc>
          <w:tcPr>
            <w:tcW w:type="dxa" w:w="1284"/>
          </w:tcPr>
          <w:p>
            <w:pPr>
              <w:spacing w:after="0"/>
              <w:jc w:val="left"/>
            </w:pPr>
            <w:r>
              <w:rPr>
                <w:sz w:val="16"/>
              </w:rPr>
              <w:t>Very High</w:t>
            </w:r>
          </w:p>
        </w:tc>
        <w:tc>
          <w:tcPr>
            <w:tcW w:type="dxa" w:w="1126"/>
          </w:tcPr>
          <w:p>
            <w:pPr>
              <w:spacing w:after="0"/>
              <w:jc w:val="right"/>
            </w:pPr>
            <w:r>
              <w:rPr>
                <w:sz w:val="16"/>
              </w:rPr>
              <w:t>$180,832</w:t>
            </w:r>
          </w:p>
        </w:tc>
        <w:tc>
          <w:tcPr>
            <w:tcW w:type="dxa" w:w="1126"/>
          </w:tcPr>
          <w:p>
            <w:pPr>
              <w:spacing w:after="0"/>
              <w:jc w:val="right"/>
            </w:pPr>
          </w:p>
        </w:tc>
        <w:tc>
          <w:tcPr>
            <w:tcW w:type="dxa" w:w="1353"/>
          </w:tcPr>
          <w:p>
            <w:pPr>
              <w:spacing w:after="0"/>
              <w:jc w:val="right"/>
            </w:pPr>
            <w:r>
              <w:rPr>
                <w:sz w:val="16"/>
              </w:rPr>
              <w:t>$7,364,959</w:t>
            </w:r>
          </w:p>
        </w:tc>
        <w:tc>
          <w:tcPr>
            <w:tcW w:type="dxa" w:w="1176"/>
          </w:tcPr>
          <w:p>
            <w:pPr>
              <w:spacing w:after="0"/>
              <w:jc w:val="right"/>
            </w:pPr>
            <w:r>
              <w:rPr>
                <w:sz w:val="16"/>
              </w:rPr>
              <w:t>$7,545,791</w:t>
            </w:r>
          </w:p>
        </w:tc>
        <w:tc>
          <w:tcPr>
            <w:tcW w:type="dxa" w:w="1342"/>
          </w:tcPr>
          <w:p>
            <w:pPr>
              <w:spacing w:after="0"/>
              <w:jc w:val="right"/>
            </w:pPr>
            <w:r>
              <w:rPr>
                <w:sz w:val="16"/>
              </w:rPr>
              <w:t>26</w:t>
            </w:r>
          </w:p>
        </w:tc>
        <w:tc>
          <w:tcPr>
            <w:tcW w:type="dxa" w:w="1649"/>
          </w:tcPr>
          <w:p>
            <w:pPr>
              <w:spacing w:after="0"/>
              <w:jc w:val="left"/>
            </w:pPr>
          </w:p>
        </w:tc>
        <w:tc>
          <w:tcPr>
            <w:tcW w:type="dxa" w:w="2089"/>
          </w:tcPr>
          <w:p>
            <w:pPr>
              <w:spacing w:after="0"/>
              <w:jc w:val="left"/>
            </w:pPr>
          </w:p>
        </w:tc>
      </w:tr>
      <w:tr>
        <w:trPr>
          <w:cantSplit/>
        </w:trPr>
        <w:tc>
          <w:tcPr>
            <w:tcW w:type="dxa" w:w="695"/>
          </w:tcPr>
          <w:p>
            <w:pPr>
              <w:spacing w:after="0"/>
              <w:jc w:val="right"/>
            </w:pPr>
            <w:r>
              <w:rPr>
                <w:sz w:val="16"/>
              </w:rPr>
              <w:t>6</w:t>
            </w:r>
          </w:p>
        </w:tc>
        <w:tc>
          <w:tcPr>
            <w:tcW w:type="dxa" w:w="1037"/>
          </w:tcPr>
          <w:p>
            <w:pPr>
              <w:spacing w:after="0"/>
              <w:jc w:val="left"/>
            </w:pPr>
            <w:r>
              <w:rPr>
                <w:sz w:val="16"/>
              </w:rPr>
              <w:t>Strong Wind</w:t>
            </w:r>
          </w:p>
        </w:tc>
        <w:tc>
          <w:tcPr>
            <w:tcW w:type="dxa" w:w="1235"/>
          </w:tcPr>
          <w:p>
            <w:pPr>
              <w:spacing w:after="0"/>
              <w:jc w:val="left"/>
            </w:pPr>
            <w:r>
              <w:rPr>
                <w:sz w:val="16"/>
              </w:rPr>
              <w:t>Relatively High</w:t>
            </w:r>
          </w:p>
        </w:tc>
        <w:tc>
          <w:tcPr>
            <w:tcW w:type="dxa" w:w="1284"/>
          </w:tcPr>
          <w:p>
            <w:pPr>
              <w:spacing w:after="0"/>
              <w:jc w:val="left"/>
            </w:pPr>
            <w:r>
              <w:rPr>
                <w:sz w:val="16"/>
              </w:rPr>
              <w:t>Relatively High</w:t>
            </w:r>
          </w:p>
        </w:tc>
        <w:tc>
          <w:tcPr>
            <w:tcW w:type="dxa" w:w="1126"/>
          </w:tcPr>
          <w:p>
            <w:pPr>
              <w:spacing w:after="0"/>
              <w:jc w:val="right"/>
            </w:pPr>
            <w:r>
              <w:rPr>
                <w:sz w:val="16"/>
              </w:rPr>
              <w:t>$1,343,978</w:t>
            </w:r>
          </w:p>
        </w:tc>
        <w:tc>
          <w:tcPr>
            <w:tcW w:type="dxa" w:w="1126"/>
          </w:tcPr>
          <w:p>
            <w:pPr>
              <w:spacing w:after="0"/>
              <w:jc w:val="right"/>
            </w:pPr>
            <w:r>
              <w:rPr>
                <w:sz w:val="16"/>
              </w:rPr>
              <w:t>$964</w:t>
            </w:r>
          </w:p>
        </w:tc>
        <w:tc>
          <w:tcPr>
            <w:tcW w:type="dxa" w:w="1353"/>
          </w:tcPr>
          <w:p>
            <w:pPr>
              <w:spacing w:after="0"/>
              <w:jc w:val="right"/>
            </w:pPr>
            <w:r>
              <w:rPr>
                <w:sz w:val="16"/>
              </w:rPr>
              <w:t>$2,374,336</w:t>
            </w:r>
          </w:p>
        </w:tc>
        <w:tc>
          <w:tcPr>
            <w:tcW w:type="dxa" w:w="1176"/>
          </w:tcPr>
          <w:p>
            <w:pPr>
              <w:spacing w:after="0"/>
              <w:jc w:val="right"/>
            </w:pPr>
            <w:r>
              <w:rPr>
                <w:sz w:val="16"/>
              </w:rPr>
              <w:t>$3,719,277</w:t>
            </w:r>
          </w:p>
        </w:tc>
        <w:tc>
          <w:tcPr>
            <w:tcW w:type="dxa" w:w="1342"/>
          </w:tcPr>
          <w:p>
            <w:pPr>
              <w:spacing w:after="0"/>
              <w:jc w:val="right"/>
            </w:pPr>
            <w:r>
              <w:rPr>
                <w:sz w:val="16"/>
              </w:rPr>
              <w:t>244</w:t>
            </w:r>
          </w:p>
        </w:tc>
        <w:tc>
          <w:tcPr>
            <w:tcW w:type="dxa" w:w="1649"/>
          </w:tcPr>
          <w:p>
            <w:pPr>
              <w:spacing w:after="0"/>
              <w:jc w:val="left"/>
            </w:pPr>
          </w:p>
        </w:tc>
        <w:tc>
          <w:tcPr>
            <w:tcW w:type="dxa" w:w="2089"/>
          </w:tcPr>
          <w:p>
            <w:pPr>
              <w:spacing w:after="0"/>
              <w:jc w:val="left"/>
            </w:pPr>
            <w:r>
              <w:rPr>
                <w:sz w:val="16"/>
              </w:rPr>
              <w:t>Includes 186 High Wind records and 11 Strong Wind records, event types the NRI definition of this hazard leaves out.</w:t>
            </w:r>
          </w:p>
        </w:tc>
      </w:tr>
      <w:tr>
        <w:trPr>
          <w:cantSplit/>
        </w:trPr>
        <w:tc>
          <w:tcPr>
            <w:tcW w:type="dxa" w:w="695"/>
          </w:tcPr>
          <w:p>
            <w:pPr>
              <w:spacing w:after="0"/>
              <w:jc w:val="right"/>
            </w:pPr>
            <w:r>
              <w:rPr>
                <w:sz w:val="16"/>
              </w:rPr>
              <w:t>7</w:t>
            </w:r>
          </w:p>
        </w:tc>
        <w:tc>
          <w:tcPr>
            <w:tcW w:type="dxa" w:w="1037"/>
          </w:tcPr>
          <w:p>
            <w:pPr>
              <w:spacing w:after="0"/>
              <w:jc w:val="left"/>
            </w:pPr>
            <w:r>
              <w:rPr>
                <w:sz w:val="16"/>
              </w:rPr>
              <w:t>Cold Wave</w:t>
            </w:r>
          </w:p>
        </w:tc>
        <w:tc>
          <w:tcPr>
            <w:tcW w:type="dxa" w:w="1235"/>
          </w:tcPr>
          <w:p>
            <w:pPr>
              <w:spacing w:after="0"/>
              <w:jc w:val="left"/>
            </w:pPr>
            <w:r>
              <w:rPr>
                <w:sz w:val="16"/>
              </w:rPr>
              <w:t>Relatively Low</w:t>
            </w:r>
          </w:p>
        </w:tc>
        <w:tc>
          <w:tcPr>
            <w:tcW w:type="dxa" w:w="1284"/>
          </w:tcPr>
          <w:p>
            <w:pPr>
              <w:spacing w:after="0"/>
              <w:jc w:val="left"/>
            </w:pPr>
            <w:r>
              <w:rPr>
                <w:sz w:val="16"/>
              </w:rPr>
              <w:t>Relatively Moderate</w:t>
            </w:r>
          </w:p>
        </w:tc>
        <w:tc>
          <w:tcPr>
            <w:tcW w:type="dxa" w:w="1126"/>
          </w:tcPr>
          <w:p>
            <w:pPr>
              <w:spacing w:after="0"/>
              <w:jc w:val="right"/>
            </w:pPr>
            <w:r>
              <w:rPr>
                <w:sz w:val="16"/>
              </w:rPr>
              <w:t>$2,435</w:t>
            </w:r>
          </w:p>
        </w:tc>
        <w:tc>
          <w:tcPr>
            <w:tcW w:type="dxa" w:w="1126"/>
          </w:tcPr>
          <w:p>
            <w:pPr>
              <w:spacing w:after="0"/>
              <w:jc w:val="right"/>
            </w:pPr>
            <w:r>
              <w:rPr>
                <w:sz w:val="16"/>
              </w:rPr>
              <w:t>$16,855</w:t>
            </w:r>
          </w:p>
        </w:tc>
        <w:tc>
          <w:tcPr>
            <w:tcW w:type="dxa" w:w="1353"/>
          </w:tcPr>
          <w:p>
            <w:pPr>
              <w:spacing w:after="0"/>
              <w:jc w:val="right"/>
            </w:pPr>
            <w:r>
              <w:rPr>
                <w:sz w:val="16"/>
              </w:rPr>
              <w:t>$2,431,789</w:t>
            </w:r>
          </w:p>
        </w:tc>
        <w:tc>
          <w:tcPr>
            <w:tcW w:type="dxa" w:w="1176"/>
          </w:tcPr>
          <w:p>
            <w:pPr>
              <w:spacing w:after="0"/>
              <w:jc w:val="right"/>
            </w:pPr>
            <w:r>
              <w:rPr>
                <w:sz w:val="16"/>
              </w:rPr>
              <w:t>$2,451,079</w:t>
            </w:r>
          </w:p>
        </w:tc>
        <w:tc>
          <w:tcPr>
            <w:tcW w:type="dxa" w:w="1342"/>
          </w:tcPr>
          <w:p>
            <w:pPr>
              <w:spacing w:after="0"/>
              <w:jc w:val="right"/>
            </w:pPr>
            <w:r>
              <w:rPr>
                <w:sz w:val="16"/>
              </w:rPr>
              <w:t>8</w:t>
            </w:r>
          </w:p>
        </w:tc>
        <w:tc>
          <w:tcPr>
            <w:tcW w:type="dxa" w:w="1649"/>
          </w:tcPr>
          <w:p>
            <w:pPr>
              <w:spacing w:after="0"/>
              <w:jc w:val="left"/>
            </w:pPr>
          </w:p>
        </w:tc>
        <w:tc>
          <w:tcPr>
            <w:tcW w:type="dxa" w:w="2089"/>
          </w:tcPr>
          <w:p>
            <w:pPr>
              <w:spacing w:after="0"/>
              <w:jc w:val="left"/>
            </w:pPr>
            <w:r>
              <w:rPr>
                <w:sz w:val="16"/>
              </w:rPr>
              <w:t>Includes 1 Frost/Freeze record, event types the NRI definition of this hazard leaves out.</w:t>
            </w:r>
          </w:p>
        </w:tc>
      </w:tr>
      <w:tr>
        <w:trPr>
          <w:cantSplit/>
        </w:trPr>
        <w:tc>
          <w:tcPr>
            <w:tcW w:type="dxa" w:w="695"/>
          </w:tcPr>
          <w:p>
            <w:pPr>
              <w:spacing w:after="0"/>
              <w:jc w:val="right"/>
            </w:pPr>
            <w:r>
              <w:rPr>
                <w:sz w:val="16"/>
              </w:rPr>
              <w:t>8</w:t>
            </w:r>
          </w:p>
        </w:tc>
        <w:tc>
          <w:tcPr>
            <w:tcW w:type="dxa" w:w="1037"/>
          </w:tcPr>
          <w:p>
            <w:pPr>
              <w:spacing w:after="0"/>
              <w:jc w:val="left"/>
            </w:pPr>
            <w:r>
              <w:rPr>
                <w:sz w:val="16"/>
              </w:rPr>
              <w:t>Winter Weather</w:t>
            </w:r>
          </w:p>
        </w:tc>
        <w:tc>
          <w:tcPr>
            <w:tcW w:type="dxa" w:w="1235"/>
          </w:tcPr>
          <w:p>
            <w:pPr>
              <w:spacing w:after="0"/>
              <w:jc w:val="left"/>
            </w:pPr>
            <w:r>
              <w:rPr>
                <w:sz w:val="16"/>
              </w:rPr>
              <w:t>Very High</w:t>
            </w:r>
          </w:p>
        </w:tc>
        <w:tc>
          <w:tcPr>
            <w:tcW w:type="dxa" w:w="1284"/>
          </w:tcPr>
          <w:p>
            <w:pPr>
              <w:spacing w:after="0"/>
              <w:jc w:val="left"/>
            </w:pPr>
            <w:r>
              <w:rPr>
                <w:sz w:val="16"/>
              </w:rPr>
              <w:t>Very High</w:t>
            </w:r>
          </w:p>
        </w:tc>
        <w:tc>
          <w:tcPr>
            <w:tcW w:type="dxa" w:w="1126"/>
          </w:tcPr>
          <w:p>
            <w:pPr>
              <w:spacing w:after="0"/>
              <w:jc w:val="right"/>
            </w:pPr>
            <w:r>
              <w:rPr>
                <w:sz w:val="16"/>
              </w:rPr>
              <w:t>$431,482</w:t>
            </w:r>
          </w:p>
        </w:tc>
        <w:tc>
          <w:tcPr>
            <w:tcW w:type="dxa" w:w="1126"/>
          </w:tcPr>
          <w:p>
            <w:pPr>
              <w:spacing w:after="0"/>
              <w:jc w:val="right"/>
            </w:pPr>
            <w:r>
              <w:rPr>
                <w:sz w:val="16"/>
              </w:rPr>
              <w:t>under $1</w:t>
            </w:r>
          </w:p>
        </w:tc>
        <w:tc>
          <w:tcPr>
            <w:tcW w:type="dxa" w:w="1353"/>
          </w:tcPr>
          <w:p>
            <w:pPr>
              <w:spacing w:after="0"/>
              <w:jc w:val="right"/>
            </w:pPr>
            <w:r>
              <w:rPr>
                <w:sz w:val="16"/>
              </w:rPr>
              <w:t>$912,132</w:t>
            </w:r>
          </w:p>
        </w:tc>
        <w:tc>
          <w:tcPr>
            <w:tcW w:type="dxa" w:w="1176"/>
          </w:tcPr>
          <w:p>
            <w:pPr>
              <w:spacing w:after="0"/>
              <w:jc w:val="right"/>
            </w:pPr>
            <w:r>
              <w:rPr>
                <w:sz w:val="16"/>
              </w:rPr>
              <w:t>$1,343,614</w:t>
            </w:r>
          </w:p>
        </w:tc>
        <w:tc>
          <w:tcPr>
            <w:tcW w:type="dxa" w:w="1342"/>
          </w:tcPr>
          <w:p>
            <w:pPr>
              <w:spacing w:after="0"/>
              <w:jc w:val="right"/>
            </w:pPr>
            <w:r>
              <w:rPr>
                <w:sz w:val="16"/>
              </w:rPr>
              <w:t>369</w:t>
            </w:r>
          </w:p>
        </w:tc>
        <w:tc>
          <w:tcPr>
            <w:tcW w:type="dxa" w:w="1649"/>
          </w:tcPr>
          <w:p>
            <w:pPr>
              <w:spacing w:after="0"/>
              <w:jc w:val="left"/>
            </w:pPr>
          </w:p>
        </w:tc>
        <w:tc>
          <w:tcPr>
            <w:tcW w:type="dxa" w:w="2089"/>
          </w:tcPr>
          <w:p>
            <w:pPr>
              <w:spacing w:after="0"/>
              <w:jc w:val="left"/>
            </w:pPr>
          </w:p>
        </w:tc>
      </w:tr>
      <w:tr>
        <w:trPr>
          <w:cantSplit/>
        </w:trPr>
        <w:tc>
          <w:tcPr>
            <w:tcW w:type="dxa" w:w="695"/>
          </w:tcPr>
          <w:p>
            <w:pPr>
              <w:spacing w:after="0"/>
              <w:jc w:val="right"/>
            </w:pPr>
            <w:r>
              <w:rPr>
                <w:sz w:val="16"/>
              </w:rPr>
              <w:t>9</w:t>
            </w:r>
          </w:p>
        </w:tc>
        <w:tc>
          <w:tcPr>
            <w:tcW w:type="dxa" w:w="1037"/>
          </w:tcPr>
          <w:p>
            <w:pPr>
              <w:spacing w:after="0"/>
              <w:jc w:val="left"/>
            </w:pPr>
            <w:r>
              <w:rPr>
                <w:sz w:val="16"/>
              </w:rPr>
              <w:t>Earthquake</w:t>
            </w:r>
          </w:p>
        </w:tc>
        <w:tc>
          <w:tcPr>
            <w:tcW w:type="dxa" w:w="1235"/>
          </w:tcPr>
          <w:p>
            <w:pPr>
              <w:spacing w:after="0"/>
              <w:jc w:val="left"/>
            </w:pPr>
            <w:r>
              <w:rPr>
                <w:sz w:val="16"/>
              </w:rPr>
              <w:t>Relatively Low</w:t>
            </w:r>
          </w:p>
        </w:tc>
        <w:tc>
          <w:tcPr>
            <w:tcW w:type="dxa" w:w="1284"/>
          </w:tcPr>
          <w:p>
            <w:pPr>
              <w:spacing w:after="0"/>
              <w:jc w:val="left"/>
            </w:pPr>
            <w:r>
              <w:rPr>
                <w:sz w:val="16"/>
              </w:rPr>
              <w:t>Relatively Low</w:t>
            </w:r>
          </w:p>
        </w:tc>
        <w:tc>
          <w:tcPr>
            <w:tcW w:type="dxa" w:w="1126"/>
          </w:tcPr>
          <w:p>
            <w:pPr>
              <w:spacing w:after="0"/>
              <w:jc w:val="right"/>
            </w:pPr>
            <w:r>
              <w:rPr>
                <w:sz w:val="16"/>
              </w:rPr>
              <w:t>$728,541</w:t>
            </w:r>
          </w:p>
        </w:tc>
        <w:tc>
          <w:tcPr>
            <w:tcW w:type="dxa" w:w="1126"/>
          </w:tcPr>
          <w:p>
            <w:pPr>
              <w:spacing w:after="0"/>
              <w:jc w:val="right"/>
            </w:pPr>
          </w:p>
        </w:tc>
        <w:tc>
          <w:tcPr>
            <w:tcW w:type="dxa" w:w="1353"/>
          </w:tcPr>
          <w:p>
            <w:pPr>
              <w:spacing w:after="0"/>
              <w:jc w:val="right"/>
            </w:pPr>
            <w:r>
              <w:rPr>
                <w:sz w:val="16"/>
              </w:rPr>
              <w:t>$50,874</w:t>
            </w:r>
          </w:p>
        </w:tc>
        <w:tc>
          <w:tcPr>
            <w:tcW w:type="dxa" w:w="1176"/>
          </w:tcPr>
          <w:p>
            <w:pPr>
              <w:spacing w:after="0"/>
              <w:jc w:val="right"/>
            </w:pPr>
            <w:r>
              <w:rPr>
                <w:sz w:val="16"/>
              </w:rPr>
              <w:t>$779,414</w:t>
            </w:r>
          </w:p>
        </w:tc>
        <w:tc>
          <w:tcPr>
            <w:tcW w:type="dxa" w:w="1342"/>
          </w:tcPr>
          <w:p>
            <w:pPr>
              <w:spacing w:after="0"/>
              <w:jc w:val="right"/>
            </w:pPr>
          </w:p>
        </w:tc>
        <w:tc>
          <w:tcPr>
            <w:tcW w:type="dxa" w:w="1649"/>
          </w:tcPr>
          <w:p>
            <w:pPr>
              <w:spacing w:after="0"/>
              <w:jc w:val="left"/>
            </w:pPr>
          </w:p>
        </w:tc>
        <w:tc>
          <w:tcPr>
            <w:tcW w:type="dxa" w:w="2089"/>
          </w:tcPr>
          <w:p>
            <w:pPr>
              <w:spacing w:after="0"/>
              <w:jc w:val="left"/>
            </w:pPr>
            <w:r>
              <w:rPr>
                <w:sz w:val="16"/>
              </w:rPr>
              <w:t>Not in Storm Events. Storm Events coverage of this hazard is limited; absence is not evidence of low risk.</w:t>
            </w:r>
          </w:p>
        </w:tc>
      </w:tr>
      <w:tr>
        <w:trPr>
          <w:cantSplit/>
        </w:trPr>
        <w:tc>
          <w:tcPr>
            <w:tcW w:type="dxa" w:w="695"/>
          </w:tcPr>
          <w:p>
            <w:pPr>
              <w:spacing w:after="0"/>
              <w:jc w:val="right"/>
            </w:pPr>
            <w:r>
              <w:rPr>
                <w:sz w:val="16"/>
              </w:rPr>
              <w:t>10</w:t>
            </w:r>
          </w:p>
        </w:tc>
        <w:tc>
          <w:tcPr>
            <w:tcW w:type="dxa" w:w="1037"/>
          </w:tcPr>
          <w:p>
            <w:pPr>
              <w:spacing w:after="0"/>
              <w:jc w:val="left"/>
            </w:pPr>
            <w:r>
              <w:rPr>
                <w:sz w:val="16"/>
              </w:rPr>
              <w:t>Heat Wave</w:t>
            </w:r>
          </w:p>
        </w:tc>
        <w:tc>
          <w:tcPr>
            <w:tcW w:type="dxa" w:w="1235"/>
          </w:tcPr>
          <w:p>
            <w:pPr>
              <w:spacing w:after="0"/>
              <w:jc w:val="left"/>
            </w:pPr>
            <w:r>
              <w:rPr>
                <w:sz w:val="16"/>
              </w:rPr>
              <w:t>Relatively Low</w:t>
            </w:r>
          </w:p>
        </w:tc>
        <w:tc>
          <w:tcPr>
            <w:tcW w:type="dxa" w:w="1284"/>
          </w:tcPr>
          <w:p>
            <w:pPr>
              <w:spacing w:after="0"/>
              <w:jc w:val="left"/>
            </w:pPr>
            <w:r>
              <w:rPr>
                <w:sz w:val="16"/>
              </w:rPr>
              <w:t>Relatively Low</w:t>
            </w:r>
          </w:p>
        </w:tc>
        <w:tc>
          <w:tcPr>
            <w:tcW w:type="dxa" w:w="1126"/>
          </w:tcPr>
          <w:p>
            <w:pPr>
              <w:spacing w:after="0"/>
              <w:jc w:val="right"/>
            </w:pPr>
            <w:r>
              <w:rPr>
                <w:sz w:val="16"/>
              </w:rPr>
              <w:t>$167</w:t>
            </w:r>
          </w:p>
        </w:tc>
        <w:tc>
          <w:tcPr>
            <w:tcW w:type="dxa" w:w="1126"/>
          </w:tcPr>
          <w:p>
            <w:pPr>
              <w:spacing w:after="0"/>
              <w:jc w:val="right"/>
            </w:pPr>
            <w:r>
              <w:rPr>
                <w:sz w:val="16"/>
              </w:rPr>
              <w:t>$195</w:t>
            </w:r>
          </w:p>
        </w:tc>
        <w:tc>
          <w:tcPr>
            <w:tcW w:type="dxa" w:w="1353"/>
          </w:tcPr>
          <w:p>
            <w:pPr>
              <w:spacing w:after="0"/>
              <w:jc w:val="right"/>
            </w:pPr>
            <w:r>
              <w:rPr>
                <w:sz w:val="16"/>
              </w:rPr>
              <w:t>$701,945</w:t>
            </w:r>
          </w:p>
        </w:tc>
        <w:tc>
          <w:tcPr>
            <w:tcW w:type="dxa" w:w="1176"/>
          </w:tcPr>
          <w:p>
            <w:pPr>
              <w:spacing w:after="0"/>
              <w:jc w:val="right"/>
            </w:pPr>
            <w:r>
              <w:rPr>
                <w:sz w:val="16"/>
              </w:rPr>
              <w:t>$702,307</w:t>
            </w:r>
          </w:p>
        </w:tc>
        <w:tc>
          <w:tcPr>
            <w:tcW w:type="dxa" w:w="1342"/>
          </w:tcPr>
          <w:p>
            <w:pPr>
              <w:spacing w:after="0"/>
              <w:jc w:val="right"/>
            </w:pPr>
            <w:r>
              <w:rPr>
                <w:sz w:val="16"/>
              </w:rPr>
              <w:t>5</w:t>
            </w:r>
          </w:p>
        </w:tc>
        <w:tc>
          <w:tcPr>
            <w:tcW w:type="dxa" w:w="1649"/>
          </w:tcPr>
          <w:p>
            <w:pPr>
              <w:spacing w:after="0"/>
              <w:jc w:val="left"/>
            </w:pPr>
          </w:p>
        </w:tc>
        <w:tc>
          <w:tcPr>
            <w:tcW w:type="dxa" w:w="2089"/>
          </w:tcPr>
          <w:p>
            <w:pPr>
              <w:spacing w:after="0"/>
              <w:jc w:val="left"/>
            </w:pPr>
          </w:p>
        </w:tc>
      </w:tr>
      <w:tr>
        <w:trPr>
          <w:cantSplit/>
        </w:trPr>
        <w:tc>
          <w:tcPr>
            <w:tcW w:type="dxa" w:w="695"/>
          </w:tcPr>
          <w:p>
            <w:pPr>
              <w:spacing w:after="0"/>
              <w:jc w:val="right"/>
            </w:pPr>
            <w:r>
              <w:rPr>
                <w:sz w:val="16"/>
              </w:rPr>
              <w:t>11</w:t>
            </w:r>
          </w:p>
        </w:tc>
        <w:tc>
          <w:tcPr>
            <w:tcW w:type="dxa" w:w="1037"/>
          </w:tcPr>
          <w:p>
            <w:pPr>
              <w:spacing w:after="0"/>
              <w:jc w:val="left"/>
            </w:pPr>
            <w:r>
              <w:rPr>
                <w:sz w:val="16"/>
              </w:rPr>
              <w:t>Ice Storm</w:t>
            </w:r>
          </w:p>
        </w:tc>
        <w:tc>
          <w:tcPr>
            <w:tcW w:type="dxa" w:w="1235"/>
          </w:tcPr>
          <w:p>
            <w:pPr>
              <w:spacing w:after="0"/>
              <w:jc w:val="left"/>
            </w:pPr>
            <w:r>
              <w:rPr>
                <w:sz w:val="16"/>
              </w:rPr>
              <w:t>Relatively Low</w:t>
            </w:r>
          </w:p>
        </w:tc>
        <w:tc>
          <w:tcPr>
            <w:tcW w:type="dxa" w:w="1284"/>
          </w:tcPr>
          <w:p>
            <w:pPr>
              <w:spacing w:after="0"/>
              <w:jc w:val="left"/>
            </w:pPr>
            <w:r>
              <w:rPr>
                <w:sz w:val="16"/>
              </w:rPr>
              <w:t>Relatively Low</w:t>
            </w:r>
          </w:p>
        </w:tc>
        <w:tc>
          <w:tcPr>
            <w:tcW w:type="dxa" w:w="1126"/>
          </w:tcPr>
          <w:p>
            <w:pPr>
              <w:spacing w:after="0"/>
              <w:jc w:val="right"/>
            </w:pPr>
            <w:r>
              <w:rPr>
                <w:sz w:val="16"/>
              </w:rPr>
              <w:t>$65,921</w:t>
            </w:r>
          </w:p>
        </w:tc>
        <w:tc>
          <w:tcPr>
            <w:tcW w:type="dxa" w:w="1126"/>
          </w:tcPr>
          <w:p>
            <w:pPr>
              <w:spacing w:after="0"/>
              <w:jc w:val="right"/>
            </w:pPr>
          </w:p>
        </w:tc>
        <w:tc>
          <w:tcPr>
            <w:tcW w:type="dxa" w:w="1353"/>
          </w:tcPr>
          <w:p>
            <w:pPr>
              <w:spacing w:after="0"/>
              <w:jc w:val="right"/>
            </w:pPr>
            <w:r>
              <w:rPr>
                <w:sz w:val="16"/>
              </w:rPr>
              <w:t>$24,403</w:t>
            </w:r>
          </w:p>
        </w:tc>
        <w:tc>
          <w:tcPr>
            <w:tcW w:type="dxa" w:w="1176"/>
          </w:tcPr>
          <w:p>
            <w:pPr>
              <w:spacing w:after="0"/>
              <w:jc w:val="right"/>
            </w:pPr>
            <w:r>
              <w:rPr>
                <w:sz w:val="16"/>
              </w:rPr>
              <w:t>$90,325</w:t>
            </w:r>
          </w:p>
        </w:tc>
        <w:tc>
          <w:tcPr>
            <w:tcW w:type="dxa" w:w="1342"/>
          </w:tcPr>
          <w:p>
            <w:pPr>
              <w:spacing w:after="0"/>
              <w:jc w:val="right"/>
            </w:pPr>
            <w:r>
              <w:rPr>
                <w:sz w:val="16"/>
              </w:rPr>
              <w:t>0</w:t>
            </w:r>
          </w:p>
        </w:tc>
        <w:tc>
          <w:tcPr>
            <w:tcW w:type="dxa" w:w="1649"/>
          </w:tcPr>
          <w:p>
            <w:pPr>
              <w:spacing w:after="0"/>
              <w:jc w:val="left"/>
            </w:pPr>
          </w:p>
        </w:tc>
        <w:tc>
          <w:tcPr>
            <w:tcW w:type="dxa" w:w="2089"/>
          </w:tcPr>
          <w:p>
            <w:pPr>
              <w:spacing w:after="0"/>
              <w:jc w:val="left"/>
            </w:pPr>
            <w:r>
              <w:rPr>
                <w:sz w:val="16"/>
              </w:rPr>
              <w:t>No recorded events in Storm Events since 1996 (data through 2026-06-30).</w:t>
            </w:r>
          </w:p>
        </w:tc>
      </w:tr>
      <w:tr>
        <w:trPr>
          <w:cantSplit/>
        </w:trPr>
        <w:tc>
          <w:tcPr>
            <w:tcW w:type="dxa" w:w="695"/>
          </w:tcPr>
          <w:p>
            <w:pPr>
              <w:spacing w:after="0"/>
              <w:jc w:val="right"/>
            </w:pPr>
            <w:r>
              <w:rPr>
                <w:sz w:val="16"/>
              </w:rPr>
              <w:t>12</w:t>
            </w:r>
          </w:p>
        </w:tc>
        <w:tc>
          <w:tcPr>
            <w:tcW w:type="dxa" w:w="1037"/>
          </w:tcPr>
          <w:p>
            <w:pPr>
              <w:spacing w:after="0"/>
              <w:jc w:val="left"/>
            </w:pPr>
            <w:r>
              <w:rPr>
                <w:sz w:val="16"/>
              </w:rPr>
              <w:t>Drought</w:t>
            </w:r>
          </w:p>
        </w:tc>
        <w:tc>
          <w:tcPr>
            <w:tcW w:type="dxa" w:w="1235"/>
          </w:tcPr>
          <w:p>
            <w:pPr>
              <w:spacing w:after="0"/>
              <w:jc w:val="left"/>
            </w:pPr>
            <w:r>
              <w:rPr>
                <w:sz w:val="16"/>
              </w:rPr>
              <w:t>Relatively Low</w:t>
            </w:r>
          </w:p>
        </w:tc>
        <w:tc>
          <w:tcPr>
            <w:tcW w:type="dxa" w:w="1284"/>
          </w:tcPr>
          <w:p>
            <w:pPr>
              <w:spacing w:after="0"/>
              <w:jc w:val="left"/>
            </w:pPr>
            <w:r>
              <w:rPr>
                <w:sz w:val="16"/>
              </w:rPr>
              <w:t>Relatively Low</w:t>
            </w:r>
          </w:p>
        </w:tc>
        <w:tc>
          <w:tcPr>
            <w:tcW w:type="dxa" w:w="1126"/>
          </w:tcPr>
          <w:p>
            <w:pPr>
              <w:spacing w:after="0"/>
              <w:jc w:val="right"/>
            </w:pPr>
          </w:p>
        </w:tc>
        <w:tc>
          <w:tcPr>
            <w:tcW w:type="dxa" w:w="1126"/>
          </w:tcPr>
          <w:p>
            <w:pPr>
              <w:spacing w:after="0"/>
              <w:jc w:val="right"/>
            </w:pPr>
            <w:r>
              <w:rPr>
                <w:sz w:val="16"/>
              </w:rPr>
              <w:t>$57,457</w:t>
            </w:r>
          </w:p>
        </w:tc>
        <w:tc>
          <w:tcPr>
            <w:tcW w:type="dxa" w:w="1353"/>
          </w:tcPr>
          <w:p>
            <w:pPr>
              <w:spacing w:after="0"/>
              <w:jc w:val="right"/>
            </w:pPr>
          </w:p>
        </w:tc>
        <w:tc>
          <w:tcPr>
            <w:tcW w:type="dxa" w:w="1176"/>
          </w:tcPr>
          <w:p>
            <w:pPr>
              <w:spacing w:after="0"/>
              <w:jc w:val="right"/>
            </w:pPr>
            <w:r>
              <w:rPr>
                <w:sz w:val="16"/>
              </w:rPr>
              <w:t>$57,457</w:t>
            </w:r>
          </w:p>
        </w:tc>
        <w:tc>
          <w:tcPr>
            <w:tcW w:type="dxa" w:w="1342"/>
          </w:tcPr>
          <w:p>
            <w:pPr>
              <w:spacing w:after="0"/>
              <w:jc w:val="right"/>
            </w:pPr>
            <w:r>
              <w:rPr>
                <w:sz w:val="16"/>
              </w:rPr>
              <w:t>5</w:t>
            </w:r>
          </w:p>
        </w:tc>
        <w:tc>
          <w:tcPr>
            <w:tcW w:type="dxa" w:w="1649"/>
          </w:tcPr>
          <w:p>
            <w:pPr>
              <w:spacing w:after="0"/>
              <w:jc w:val="left"/>
            </w:pPr>
          </w:p>
        </w:tc>
        <w:tc>
          <w:tcPr>
            <w:tcW w:type="dxa" w:w="2089"/>
          </w:tcPr>
          <w:p>
            <w:pPr>
              <w:spacing w:after="0"/>
              <w:jc w:val="left"/>
            </w:pPr>
          </w:p>
        </w:tc>
      </w:tr>
      <w:tr>
        <w:trPr>
          <w:cantSplit/>
        </w:trPr>
        <w:tc>
          <w:tcPr>
            <w:tcW w:type="dxa" w:w="695"/>
          </w:tcPr>
          <w:p>
            <w:pPr>
              <w:spacing w:after="0"/>
              <w:jc w:val="right"/>
            </w:pPr>
            <w:r>
              <w:rPr>
                <w:sz w:val="16"/>
              </w:rPr>
              <w:t>13</w:t>
            </w:r>
          </w:p>
        </w:tc>
        <w:tc>
          <w:tcPr>
            <w:tcW w:type="dxa" w:w="1037"/>
          </w:tcPr>
          <w:p>
            <w:pPr>
              <w:spacing w:after="0"/>
              <w:jc w:val="left"/>
            </w:pPr>
            <w:r>
              <w:rPr>
                <w:sz w:val="16"/>
              </w:rPr>
              <w:t>Landslide</w:t>
            </w:r>
          </w:p>
        </w:tc>
        <w:tc>
          <w:tcPr>
            <w:tcW w:type="dxa" w:w="1235"/>
          </w:tcPr>
          <w:p>
            <w:pPr>
              <w:spacing w:after="0"/>
              <w:jc w:val="left"/>
            </w:pPr>
            <w:r>
              <w:rPr>
                <w:sz w:val="16"/>
              </w:rPr>
              <w:t>Relatively Low</w:t>
            </w:r>
          </w:p>
        </w:tc>
        <w:tc>
          <w:tcPr>
            <w:tcW w:type="dxa" w:w="1284"/>
          </w:tcPr>
          <w:p>
            <w:pPr>
              <w:spacing w:after="0"/>
              <w:jc w:val="left"/>
            </w:pPr>
            <w:r>
              <w:rPr>
                <w:sz w:val="16"/>
              </w:rPr>
              <w:t>Relatively Low</w:t>
            </w:r>
          </w:p>
        </w:tc>
        <w:tc>
          <w:tcPr>
            <w:tcW w:type="dxa" w:w="1126"/>
          </w:tcPr>
          <w:p>
            <w:pPr>
              <w:spacing w:after="0"/>
              <w:jc w:val="right"/>
            </w:pPr>
            <w:r>
              <w:rPr>
                <w:sz w:val="16"/>
              </w:rPr>
              <w:t>$18,463</w:t>
            </w:r>
          </w:p>
        </w:tc>
        <w:tc>
          <w:tcPr>
            <w:tcW w:type="dxa" w:w="1126"/>
          </w:tcPr>
          <w:p>
            <w:pPr>
              <w:spacing w:after="0"/>
              <w:jc w:val="right"/>
            </w:pPr>
          </w:p>
        </w:tc>
        <w:tc>
          <w:tcPr>
            <w:tcW w:type="dxa" w:w="1353"/>
          </w:tcPr>
          <w:p>
            <w:pPr>
              <w:spacing w:after="0"/>
              <w:jc w:val="right"/>
            </w:pPr>
            <w:r>
              <w:rPr>
                <w:sz w:val="16"/>
              </w:rPr>
              <w:t>$1,219</w:t>
            </w:r>
          </w:p>
        </w:tc>
        <w:tc>
          <w:tcPr>
            <w:tcW w:type="dxa" w:w="1176"/>
          </w:tcPr>
          <w:p>
            <w:pPr>
              <w:spacing w:after="0"/>
              <w:jc w:val="right"/>
            </w:pPr>
            <w:r>
              <w:rPr>
                <w:sz w:val="16"/>
              </w:rPr>
              <w:t>$19,682</w:t>
            </w:r>
          </w:p>
        </w:tc>
        <w:tc>
          <w:tcPr>
            <w:tcW w:type="dxa" w:w="1342"/>
          </w:tcPr>
          <w:p>
            <w:pPr>
              <w:spacing w:after="0"/>
              <w:jc w:val="right"/>
            </w:pPr>
            <w:r>
              <w:rPr>
                <w:sz w:val="16"/>
              </w:rPr>
              <w:t>0</w:t>
            </w:r>
          </w:p>
        </w:tc>
        <w:tc>
          <w:tcPr>
            <w:tcW w:type="dxa" w:w="1649"/>
          </w:tcPr>
          <w:p>
            <w:pPr>
              <w:spacing w:after="0"/>
              <w:jc w:val="left"/>
            </w:pPr>
          </w:p>
        </w:tc>
        <w:tc>
          <w:tcPr>
            <w:tcW w:type="dxa" w:w="2089"/>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95"/>
          </w:tcPr>
          <w:p>
            <w:pPr>
              <w:spacing w:after="0"/>
              <w:jc w:val="right"/>
            </w:pPr>
            <w:r>
              <w:rPr>
                <w:sz w:val="16"/>
              </w:rPr>
              <w:t>14</w:t>
            </w:r>
          </w:p>
        </w:tc>
        <w:tc>
          <w:tcPr>
            <w:tcW w:type="dxa" w:w="1037"/>
          </w:tcPr>
          <w:p>
            <w:pPr>
              <w:spacing w:after="0"/>
              <w:jc w:val="left"/>
            </w:pPr>
            <w:r>
              <w:rPr>
                <w:sz w:val="16"/>
              </w:rPr>
              <w:t>Volcanic Activity</w:t>
            </w:r>
          </w:p>
        </w:tc>
        <w:tc>
          <w:tcPr>
            <w:tcW w:type="dxa" w:w="1235"/>
          </w:tcPr>
          <w:p>
            <w:pPr>
              <w:spacing w:after="0"/>
              <w:jc w:val="left"/>
            </w:pPr>
            <w:r>
              <w:rPr>
                <w:sz w:val="16"/>
              </w:rPr>
              <w:t>Very Low</w:t>
            </w:r>
          </w:p>
        </w:tc>
        <w:tc>
          <w:tcPr>
            <w:tcW w:type="dxa" w:w="1284"/>
          </w:tcPr>
          <w:p>
            <w:pPr>
              <w:spacing w:after="0"/>
              <w:jc w:val="left"/>
            </w:pPr>
            <w:r>
              <w:rPr>
                <w:sz w:val="16"/>
              </w:rPr>
              <w:t>Very Low</w:t>
            </w:r>
          </w:p>
        </w:tc>
        <w:tc>
          <w:tcPr>
            <w:tcW w:type="dxa" w:w="1126"/>
          </w:tcPr>
          <w:p>
            <w:pPr>
              <w:spacing w:after="0"/>
              <w:jc w:val="right"/>
            </w:pPr>
            <w:r>
              <w:rPr>
                <w:sz w:val="16"/>
              </w:rPr>
              <w:t>under $1</w:t>
            </w:r>
          </w:p>
        </w:tc>
        <w:tc>
          <w:tcPr>
            <w:tcW w:type="dxa" w:w="1126"/>
          </w:tcPr>
          <w:p>
            <w:pPr>
              <w:spacing w:after="0"/>
              <w:jc w:val="right"/>
            </w:pPr>
          </w:p>
        </w:tc>
        <w:tc>
          <w:tcPr>
            <w:tcW w:type="dxa" w:w="1353"/>
          </w:tcPr>
          <w:p>
            <w:pPr>
              <w:spacing w:after="0"/>
              <w:jc w:val="right"/>
            </w:pPr>
            <w:r>
              <w:rPr>
                <w:sz w:val="16"/>
              </w:rPr>
              <w:t>$85</w:t>
            </w:r>
          </w:p>
        </w:tc>
        <w:tc>
          <w:tcPr>
            <w:tcW w:type="dxa" w:w="1176"/>
          </w:tcPr>
          <w:p>
            <w:pPr>
              <w:spacing w:after="0"/>
              <w:jc w:val="right"/>
            </w:pPr>
            <w:r>
              <w:rPr>
                <w:sz w:val="16"/>
              </w:rPr>
              <w:t>$85</w:t>
            </w:r>
          </w:p>
        </w:tc>
        <w:tc>
          <w:tcPr>
            <w:tcW w:type="dxa" w:w="1342"/>
          </w:tcPr>
          <w:p>
            <w:pPr>
              <w:spacing w:after="0"/>
              <w:jc w:val="right"/>
            </w:pPr>
            <w:r>
              <w:rPr>
                <w:sz w:val="16"/>
              </w:rPr>
              <w:t>0</w:t>
            </w:r>
          </w:p>
        </w:tc>
        <w:tc>
          <w:tcPr>
            <w:tcW w:type="dxa" w:w="1649"/>
          </w:tcPr>
          <w:p>
            <w:pPr>
              <w:spacing w:after="0"/>
              <w:jc w:val="left"/>
            </w:pPr>
          </w:p>
        </w:tc>
        <w:tc>
          <w:tcPr>
            <w:tcW w:type="dxa" w:w="2089"/>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95"/>
          </w:tcPr>
          <w:p>
            <w:pPr>
              <w:spacing w:after="0"/>
              <w:jc w:val="right"/>
            </w:pPr>
            <w:r>
              <w:rPr>
                <w:sz w:val="16"/>
              </w:rPr>
              <w:t>15</w:t>
            </w:r>
          </w:p>
        </w:tc>
        <w:tc>
          <w:tcPr>
            <w:tcW w:type="dxa" w:w="1037"/>
          </w:tcPr>
          <w:p>
            <w:pPr>
              <w:spacing w:after="0"/>
              <w:jc w:val="left"/>
            </w:pPr>
            <w:r>
              <w:rPr>
                <w:sz w:val="16"/>
              </w:rPr>
              <w:t>Avalanche</w:t>
            </w:r>
          </w:p>
        </w:tc>
        <w:tc>
          <w:tcPr>
            <w:tcW w:type="dxa" w:w="1235"/>
          </w:tcPr>
          <w:p>
            <w:pPr>
              <w:spacing w:after="0"/>
              <w:jc w:val="left"/>
            </w:pPr>
            <w:r>
              <w:rPr>
                <w:sz w:val="16"/>
              </w:rPr>
              <w:t>Very Low</w:t>
            </w:r>
          </w:p>
        </w:tc>
        <w:tc>
          <w:tcPr>
            <w:tcW w:type="dxa" w:w="1284"/>
          </w:tcPr>
          <w:p>
            <w:pPr>
              <w:spacing w:after="0"/>
              <w:jc w:val="left"/>
            </w:pPr>
            <w:r>
              <w:rPr>
                <w:sz w:val="16"/>
              </w:rPr>
              <w:t>Very Low</w:t>
            </w:r>
          </w:p>
        </w:tc>
        <w:tc>
          <w:tcPr>
            <w:tcW w:type="dxa" w:w="1126"/>
          </w:tcPr>
          <w:p>
            <w:pPr>
              <w:spacing w:after="0"/>
              <w:jc w:val="right"/>
            </w:pPr>
            <w:r>
              <w:rPr>
                <w:sz w:val="16"/>
              </w:rPr>
              <w:t>under $1</w:t>
            </w:r>
          </w:p>
        </w:tc>
        <w:tc>
          <w:tcPr>
            <w:tcW w:type="dxa" w:w="1126"/>
          </w:tcPr>
          <w:p>
            <w:pPr>
              <w:spacing w:after="0"/>
              <w:jc w:val="right"/>
            </w:pPr>
          </w:p>
        </w:tc>
        <w:tc>
          <w:tcPr>
            <w:tcW w:type="dxa" w:w="1353"/>
          </w:tcPr>
          <w:p>
            <w:pPr>
              <w:spacing w:after="0"/>
              <w:jc w:val="right"/>
            </w:pPr>
            <w:r>
              <w:rPr>
                <w:sz w:val="16"/>
              </w:rPr>
              <w:t>$11</w:t>
            </w:r>
          </w:p>
        </w:tc>
        <w:tc>
          <w:tcPr>
            <w:tcW w:type="dxa" w:w="1176"/>
          </w:tcPr>
          <w:p>
            <w:pPr>
              <w:spacing w:after="0"/>
              <w:jc w:val="right"/>
            </w:pPr>
            <w:r>
              <w:rPr>
                <w:sz w:val="16"/>
              </w:rPr>
              <w:t>$11</w:t>
            </w:r>
          </w:p>
        </w:tc>
        <w:tc>
          <w:tcPr>
            <w:tcW w:type="dxa" w:w="1342"/>
          </w:tcPr>
          <w:p>
            <w:pPr>
              <w:spacing w:after="0"/>
              <w:jc w:val="right"/>
            </w:pPr>
            <w:r>
              <w:rPr>
                <w:sz w:val="16"/>
              </w:rPr>
              <w:t>1</w:t>
            </w:r>
          </w:p>
        </w:tc>
        <w:tc>
          <w:tcPr>
            <w:tcW w:type="dxa" w:w="1649"/>
          </w:tcPr>
          <w:p>
            <w:pPr>
              <w:spacing w:after="0"/>
              <w:jc w:val="left"/>
            </w:pPr>
          </w:p>
        </w:tc>
        <w:tc>
          <w:tcPr>
            <w:tcW w:type="dxa" w:w="2089"/>
          </w:tcPr>
          <w:p>
            <w:pPr>
              <w:spacing w:after="0"/>
              <w:jc w:val="left"/>
            </w:pPr>
          </w:p>
        </w:tc>
      </w:tr>
      <w:tr>
        <w:trPr>
          <w:cantSplit/>
        </w:trPr>
        <w:tc>
          <w:tcPr>
            <w:tcW w:type="dxa" w:w="695"/>
          </w:tcPr>
          <w:p>
            <w:pPr>
              <w:spacing w:after="0"/>
              <w:jc w:val="right"/>
            </w:pPr>
          </w:p>
        </w:tc>
        <w:tc>
          <w:tcPr>
            <w:tcW w:type="dxa" w:w="1037"/>
          </w:tcPr>
          <w:p>
            <w:pPr>
              <w:spacing w:after="0"/>
              <w:jc w:val="left"/>
            </w:pPr>
            <w:r>
              <w:rPr>
                <w:sz w:val="16"/>
              </w:rPr>
              <w:t>Coastal Flooding</w:t>
            </w:r>
          </w:p>
        </w:tc>
        <w:tc>
          <w:tcPr>
            <w:tcW w:type="dxa" w:w="1235"/>
          </w:tcPr>
          <w:p>
            <w:pPr>
              <w:spacing w:after="0"/>
              <w:jc w:val="left"/>
            </w:pPr>
            <w:r>
              <w:rPr>
                <w:sz w:val="16"/>
              </w:rPr>
              <w:t>Not Applicable</w:t>
            </w:r>
          </w:p>
        </w:tc>
        <w:tc>
          <w:tcPr>
            <w:tcW w:type="dxa" w:w="1284"/>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53"/>
          </w:tcPr>
          <w:p>
            <w:pPr>
              <w:spacing w:after="0"/>
              <w:jc w:val="right"/>
            </w:pPr>
          </w:p>
        </w:tc>
        <w:tc>
          <w:tcPr>
            <w:tcW w:type="dxa" w:w="1176"/>
          </w:tcPr>
          <w:p>
            <w:pPr>
              <w:spacing w:after="0"/>
              <w:jc w:val="right"/>
            </w:pPr>
          </w:p>
        </w:tc>
        <w:tc>
          <w:tcPr>
            <w:tcW w:type="dxa" w:w="1342"/>
          </w:tcPr>
          <w:p>
            <w:pPr>
              <w:spacing w:after="0"/>
              <w:jc w:val="right"/>
            </w:pPr>
            <w:r>
              <w:rPr>
                <w:sz w:val="16"/>
              </w:rPr>
              <w:t>0</w:t>
            </w:r>
          </w:p>
        </w:tc>
        <w:tc>
          <w:tcPr>
            <w:tcW w:type="dxa" w:w="1649"/>
          </w:tcPr>
          <w:p>
            <w:pPr>
              <w:spacing w:after="0"/>
              <w:jc w:val="left"/>
            </w:pPr>
            <w:r>
              <w:rPr>
                <w:sz w:val="16"/>
              </w:rPr>
              <w:t>NRI rates coastal flooding Not Applicable for this county, and no federal declaration for this county names it.</w:t>
            </w:r>
          </w:p>
        </w:tc>
        <w:tc>
          <w:tcPr>
            <w:tcW w:type="dxa" w:w="2089"/>
          </w:tcPr>
          <w:p>
            <w:pPr>
              <w:spacing w:after="0"/>
              <w:jc w:val="left"/>
            </w:pPr>
            <w:r>
              <w:rPr>
                <w:sz w:val="16"/>
              </w:rPr>
              <w:t>No recorded events in Storm Events since 1996 (data through 2026-06-30).</w:t>
            </w:r>
          </w:p>
        </w:tc>
      </w:tr>
      <w:tr>
        <w:trPr>
          <w:cantSplit/>
        </w:trPr>
        <w:tc>
          <w:tcPr>
            <w:tcW w:type="dxa" w:w="695"/>
          </w:tcPr>
          <w:p>
            <w:pPr>
              <w:spacing w:after="0"/>
              <w:jc w:val="right"/>
            </w:pPr>
          </w:p>
        </w:tc>
        <w:tc>
          <w:tcPr>
            <w:tcW w:type="dxa" w:w="1037"/>
          </w:tcPr>
          <w:p>
            <w:pPr>
              <w:spacing w:after="0"/>
              <w:jc w:val="left"/>
            </w:pPr>
            <w:r>
              <w:rPr>
                <w:sz w:val="16"/>
              </w:rPr>
              <w:t>Hurricane</w:t>
            </w:r>
          </w:p>
        </w:tc>
        <w:tc>
          <w:tcPr>
            <w:tcW w:type="dxa" w:w="1235"/>
          </w:tcPr>
          <w:p>
            <w:pPr>
              <w:spacing w:after="0"/>
              <w:jc w:val="left"/>
            </w:pPr>
            <w:r>
              <w:rPr>
                <w:sz w:val="16"/>
              </w:rPr>
              <w:t>Not Applicable</w:t>
            </w:r>
          </w:p>
        </w:tc>
        <w:tc>
          <w:tcPr>
            <w:tcW w:type="dxa" w:w="1284"/>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53"/>
          </w:tcPr>
          <w:p>
            <w:pPr>
              <w:spacing w:after="0"/>
              <w:jc w:val="right"/>
            </w:pPr>
          </w:p>
        </w:tc>
        <w:tc>
          <w:tcPr>
            <w:tcW w:type="dxa" w:w="1176"/>
          </w:tcPr>
          <w:p>
            <w:pPr>
              <w:spacing w:after="0"/>
              <w:jc w:val="right"/>
            </w:pPr>
          </w:p>
        </w:tc>
        <w:tc>
          <w:tcPr>
            <w:tcW w:type="dxa" w:w="1342"/>
          </w:tcPr>
          <w:p>
            <w:pPr>
              <w:spacing w:after="0"/>
              <w:jc w:val="right"/>
            </w:pPr>
            <w:r>
              <w:rPr>
                <w:sz w:val="16"/>
              </w:rPr>
              <w:t>0</w:t>
            </w:r>
          </w:p>
        </w:tc>
        <w:tc>
          <w:tcPr>
            <w:tcW w:type="dxa" w:w="1649"/>
          </w:tcPr>
          <w:p>
            <w:pPr>
              <w:spacing w:after="0"/>
              <w:jc w:val="left"/>
            </w:pPr>
            <w:r>
              <w:rPr>
                <w:sz w:val="16"/>
              </w:rPr>
              <w:t>NRI rates hurricane Not Applicable for this county, and no counted federal declaration for this county names it (EM-3224-CO names it but is not counted as a local occurrence; see B1-d).</w:t>
            </w:r>
          </w:p>
        </w:tc>
        <w:tc>
          <w:tcPr>
            <w:tcW w:type="dxa" w:w="2089"/>
          </w:tcPr>
          <w:p>
            <w:pPr>
              <w:spacing w:after="0"/>
              <w:jc w:val="left"/>
            </w:pPr>
            <w:r>
              <w:rPr>
                <w:sz w:val="16"/>
              </w:rPr>
              <w:t>No recorded events in Storm Events since 1996 (data through 2026-06-30).</w:t>
            </w:r>
          </w:p>
        </w:tc>
      </w:tr>
      <w:tr>
        <w:trPr>
          <w:cantSplit/>
        </w:trPr>
        <w:tc>
          <w:tcPr>
            <w:tcW w:type="dxa" w:w="695"/>
          </w:tcPr>
          <w:p>
            <w:pPr>
              <w:spacing w:after="0"/>
              <w:jc w:val="right"/>
            </w:pPr>
          </w:p>
        </w:tc>
        <w:tc>
          <w:tcPr>
            <w:tcW w:type="dxa" w:w="1037"/>
          </w:tcPr>
          <w:p>
            <w:pPr>
              <w:spacing w:after="0"/>
              <w:jc w:val="left"/>
            </w:pPr>
            <w:r>
              <w:rPr>
                <w:sz w:val="16"/>
              </w:rPr>
              <w:t>Tsunami</w:t>
            </w:r>
          </w:p>
        </w:tc>
        <w:tc>
          <w:tcPr>
            <w:tcW w:type="dxa" w:w="1235"/>
          </w:tcPr>
          <w:p>
            <w:pPr>
              <w:spacing w:after="0"/>
              <w:jc w:val="left"/>
            </w:pPr>
            <w:r>
              <w:rPr>
                <w:sz w:val="16"/>
              </w:rPr>
              <w:t>Not Applicable</w:t>
            </w:r>
          </w:p>
        </w:tc>
        <w:tc>
          <w:tcPr>
            <w:tcW w:type="dxa" w:w="1284"/>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53"/>
          </w:tcPr>
          <w:p>
            <w:pPr>
              <w:spacing w:after="0"/>
              <w:jc w:val="right"/>
            </w:pPr>
          </w:p>
        </w:tc>
        <w:tc>
          <w:tcPr>
            <w:tcW w:type="dxa" w:w="1176"/>
          </w:tcPr>
          <w:p>
            <w:pPr>
              <w:spacing w:after="0"/>
              <w:jc w:val="right"/>
            </w:pPr>
          </w:p>
        </w:tc>
        <w:tc>
          <w:tcPr>
            <w:tcW w:type="dxa" w:w="1342"/>
          </w:tcPr>
          <w:p>
            <w:pPr>
              <w:spacing w:after="0"/>
              <w:jc w:val="right"/>
            </w:pPr>
            <w:r>
              <w:rPr>
                <w:sz w:val="16"/>
              </w:rPr>
              <w:t>0</w:t>
            </w:r>
          </w:p>
        </w:tc>
        <w:tc>
          <w:tcPr>
            <w:tcW w:type="dxa" w:w="1649"/>
          </w:tcPr>
          <w:p>
            <w:pPr>
              <w:spacing w:after="0"/>
              <w:jc w:val="left"/>
            </w:pPr>
            <w:r>
              <w:rPr>
                <w:sz w:val="16"/>
              </w:rPr>
              <w:t>NRI rates tsunami Not Applicable for this county, and no federal declaration for this county names it.</w:t>
            </w:r>
          </w:p>
        </w:tc>
        <w:tc>
          <w:tcPr>
            <w:tcW w:type="dxa" w:w="2089"/>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7 of 72</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72</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72 of 72</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12 of 72</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72 of 72</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72 of 72</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72 of 72</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72</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72 of 72</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72 of 72</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72 of 72</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72 of 72</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72 of 72</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72 of 72</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72</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72 of 72</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71 of 72</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72 of 72</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42"/>
        <w:gridCol w:w="1672"/>
        <w:gridCol w:w="1478"/>
        <w:gridCol w:w="1748"/>
        <w:gridCol w:w="2292"/>
        <w:gridCol w:w="1648"/>
        <w:gridCol w:w="1534"/>
        <w:gridCol w:w="2098"/>
      </w:tblGrid>
      <w:tr>
        <w:trPr>
          <w:cantSplit/>
          <w:tblHeader/>
        </w:trPr>
        <w:tc>
          <w:tcPr>
            <w:tcW w:type="dxa" w:w="1642"/>
            <w:shd w:val="clear" w:color="auto" w:fill="E8E8E8"/>
          </w:tcPr>
          <w:p>
            <w:pPr>
              <w:spacing w:after="0"/>
              <w:jc w:val="left"/>
            </w:pPr>
            <w:r>
              <w:rPr>
                <w:b/>
                <w:sz w:val="16"/>
              </w:rPr>
              <w:t>Hazard</w:t>
            </w:r>
          </w:p>
        </w:tc>
        <w:tc>
          <w:tcPr>
            <w:tcW w:type="dxa" w:w="1672"/>
            <w:shd w:val="clear" w:color="auto" w:fill="E8E8E8"/>
          </w:tcPr>
          <w:p>
            <w:pPr>
              <w:spacing w:after="0"/>
              <w:jc w:val="left"/>
            </w:pPr>
            <w:r>
              <w:rPr>
                <w:b/>
                <w:sz w:val="16"/>
              </w:rPr>
              <w:t>Scale</w:t>
            </w:r>
          </w:p>
        </w:tc>
        <w:tc>
          <w:tcPr>
            <w:tcW w:type="dxa" w:w="1478"/>
            <w:shd w:val="clear" w:color="auto" w:fill="E8E8E8"/>
          </w:tcPr>
          <w:p>
            <w:pPr>
              <w:spacing w:after="0"/>
              <w:jc w:val="right"/>
            </w:pPr>
            <w:r>
              <w:rPr>
                <w:b/>
                <w:sz w:val="16"/>
              </w:rPr>
              <w:t>Records</w:t>
            </w:r>
          </w:p>
          <w:p>
            <w:pPr>
              <w:spacing w:after="0"/>
              <w:jc w:val="right"/>
            </w:pPr>
            <w:r>
              <w:rPr>
                <w:i/>
                <w:color w:val="555555"/>
                <w:sz w:val="14"/>
              </w:rPr>
              <w:t>count, years</w:t>
            </w:r>
          </w:p>
        </w:tc>
        <w:tc>
          <w:tcPr>
            <w:tcW w:type="dxa" w:w="1748"/>
            <w:shd w:val="clear" w:color="auto" w:fill="E8E8E8"/>
          </w:tcPr>
          <w:p>
            <w:pPr>
              <w:spacing w:after="0"/>
              <w:jc w:val="left"/>
            </w:pPr>
            <w:r>
              <w:rPr>
                <w:b/>
                <w:sz w:val="16"/>
              </w:rPr>
              <w:t>Observed range</w:t>
            </w:r>
          </w:p>
        </w:tc>
        <w:tc>
          <w:tcPr>
            <w:tcW w:type="dxa" w:w="2292"/>
            <w:shd w:val="clear" w:color="auto" w:fill="E8E8E8"/>
          </w:tcPr>
          <w:p>
            <w:pPr>
              <w:spacing w:after="0"/>
              <w:jc w:val="left"/>
            </w:pPr>
            <w:r>
              <w:rPr>
                <w:b/>
                <w:sz w:val="16"/>
              </w:rPr>
              <w:t>Worst recorded event</w:t>
            </w:r>
          </w:p>
        </w:tc>
        <w:tc>
          <w:tcPr>
            <w:tcW w:type="dxa" w:w="1648"/>
            <w:shd w:val="clear" w:color="auto" w:fill="E8E8E8"/>
          </w:tcPr>
          <w:p>
            <w:pPr>
              <w:spacing w:after="0"/>
              <w:jc w:val="left"/>
            </w:pPr>
            <w:r>
              <w:rPr>
                <w:b/>
                <w:sz w:val="16"/>
              </w:rPr>
              <w:t>Most damaging (when different)</w:t>
            </w:r>
          </w:p>
        </w:tc>
        <w:tc>
          <w:tcPr>
            <w:tcW w:type="dxa" w:w="1534"/>
            <w:shd w:val="clear" w:color="auto" w:fill="E8E8E8"/>
          </w:tcPr>
          <w:p>
            <w:pPr>
              <w:spacing w:after="0"/>
              <w:jc w:val="left"/>
            </w:pPr>
            <w:r>
              <w:rPr>
                <w:b/>
                <w:sz w:val="16"/>
              </w:rPr>
              <w:t>How it applies to members</w:t>
            </w:r>
          </w:p>
        </w:tc>
        <w:tc>
          <w:tcPr>
            <w:tcW w:type="dxa" w:w="2098"/>
            <w:shd w:val="clear" w:color="auto" w:fill="E8E8E8"/>
          </w:tcPr>
          <w:p>
            <w:pPr>
              <w:spacing w:after="0"/>
              <w:jc w:val="left"/>
            </w:pPr>
            <w:r>
              <w:rPr>
                <w:b/>
                <w:sz w:val="16"/>
              </w:rPr>
              <w:t>Note</w:t>
            </w:r>
          </w:p>
        </w:tc>
      </w:tr>
      <w:tr>
        <w:trPr>
          <w:cantSplit/>
        </w:trPr>
        <w:tc>
          <w:tcPr>
            <w:tcW w:type="dxa" w:w="1642"/>
          </w:tcPr>
          <w:p>
            <w:pPr>
              <w:spacing w:after="0"/>
              <w:jc w:val="left"/>
            </w:pPr>
            <w:r>
              <w:rPr>
                <w:sz w:val="16"/>
              </w:rPr>
              <w:t>Avalanche</w:t>
            </w:r>
          </w:p>
        </w:tc>
        <w:tc>
          <w:tcPr>
            <w:tcW w:type="dxa" w:w="1672"/>
          </w:tcPr>
          <w:p>
            <w:pPr>
              <w:spacing w:after="0"/>
              <w:jc w:val="left"/>
            </w:pPr>
            <w:r>
              <w:rPr>
                <w:sz w:val="16"/>
              </w:rPr>
              <w:t>none (count and damage)</w:t>
            </w:r>
          </w:p>
        </w:tc>
        <w:tc>
          <w:tcPr>
            <w:tcW w:type="dxa" w:w="1478"/>
          </w:tcPr>
          <w:p>
            <w:pPr>
              <w:spacing w:after="0"/>
              <w:jc w:val="right"/>
            </w:pPr>
            <w:r>
              <w:rPr>
                <w:sz w:val="16"/>
              </w:rPr>
              <w:t>1, 2015 to 2015 (1 zone-level)</w:t>
            </w:r>
          </w:p>
        </w:tc>
        <w:tc>
          <w:tcPr>
            <w:tcW w:type="dxa" w:w="1748"/>
          </w:tcPr>
          <w:p>
            <w:pPr>
              <w:spacing w:after="0"/>
              <w:jc w:val="left"/>
            </w:pPr>
          </w:p>
        </w:tc>
        <w:tc>
          <w:tcPr>
            <w:tcW w:type="dxa" w:w="2292"/>
          </w:tcPr>
          <w:p>
            <w:pPr>
              <w:spacing w:after="0"/>
              <w:jc w:val="left"/>
            </w:pPr>
            <w:r>
              <w:rPr>
                <w:sz w:val="16"/>
              </w:rPr>
              <w:t>No damage reported in 1 records.</w:t>
            </w:r>
          </w:p>
        </w:tc>
        <w:tc>
          <w:tcPr>
            <w:tcW w:type="dxa" w:w="1648"/>
          </w:tcPr>
          <w:p>
            <w:pPr>
              <w:spacing w:after="0"/>
              <w:jc w:val="left"/>
            </w:pPr>
          </w:p>
        </w:tc>
        <w:tc>
          <w:tcPr>
            <w:tcW w:type="dxa" w:w="1534"/>
          </w:tcPr>
          <w:p>
            <w:pPr>
              <w:spacing w:after="0"/>
              <w:jc w:val="left"/>
            </w:pPr>
            <w:r>
              <w:rPr>
                <w:sz w:val="16"/>
              </w:rPr>
              <w:t>Zone-level records: applies countywide; national data do not locate these events within the county.</w:t>
            </w:r>
          </w:p>
        </w:tc>
        <w:tc>
          <w:tcPr>
            <w:tcW w:type="dxa" w:w="2098"/>
          </w:tcPr>
          <w:p>
            <w:pPr>
              <w:spacing w:after="0"/>
              <w:jc w:val="left"/>
            </w:pPr>
            <w:r>
              <w:rPr>
                <w:sz w:val="16"/>
              </w:rPr>
              <w:t>Physical measure: in event narratives only; local data required.</w:t>
            </w:r>
          </w:p>
        </w:tc>
      </w:tr>
      <w:tr>
        <w:trPr>
          <w:cantSplit/>
        </w:trPr>
        <w:tc>
          <w:tcPr>
            <w:tcW w:type="dxa" w:w="1642"/>
          </w:tcPr>
          <w:p>
            <w:pPr>
              <w:spacing w:after="0"/>
              <w:jc w:val="left"/>
            </w:pPr>
            <w:r>
              <w:rPr>
                <w:sz w:val="16"/>
              </w:rPr>
              <w:t>Coastal Flood, Storm Surge/Tide</w:t>
            </w:r>
          </w:p>
        </w:tc>
        <w:tc>
          <w:tcPr>
            <w:tcW w:type="dxa" w:w="1672"/>
          </w:tcPr>
          <w:p>
            <w:pPr>
              <w:spacing w:after="0"/>
              <w:jc w:val="left"/>
            </w:pPr>
            <w:r>
              <w:rPr>
                <w:sz w:val="16"/>
              </w:rPr>
              <w:t>none in data (FIRM for depth)</w:t>
            </w:r>
          </w:p>
        </w:tc>
        <w:tc>
          <w:tcPr>
            <w:tcW w:type="dxa" w:w="1478"/>
          </w:tcPr>
          <w:p>
            <w:pPr>
              <w:spacing w:after="0"/>
              <w:jc w:val="right"/>
            </w:pPr>
            <w:r>
              <w:rPr>
                <w:sz w:val="16"/>
              </w:rPr>
              <w:t>0</w:t>
            </w:r>
          </w:p>
        </w:tc>
        <w:tc>
          <w:tcPr>
            <w:tcW w:type="dxa" w:w="1748"/>
          </w:tcPr>
          <w:p>
            <w:pPr>
              <w:spacing w:after="0"/>
              <w:jc w:val="left"/>
            </w:pPr>
          </w:p>
        </w:tc>
        <w:tc>
          <w:tcPr>
            <w:tcW w:type="dxa" w:w="2292"/>
          </w:tcPr>
          <w:p>
            <w:pPr>
              <w:spacing w:after="0"/>
              <w:jc w:val="left"/>
            </w:pPr>
          </w:p>
        </w:tc>
        <w:tc>
          <w:tcPr>
            <w:tcW w:type="dxa" w:w="1648"/>
          </w:tcPr>
          <w:p>
            <w:pPr>
              <w:spacing w:after="0"/>
              <w:jc w:val="left"/>
            </w:pPr>
          </w:p>
        </w:tc>
        <w:tc>
          <w:tcPr>
            <w:tcW w:type="dxa" w:w="1534"/>
          </w:tcPr>
          <w:p>
            <w:pPr>
              <w:spacing w:after="0"/>
              <w:jc w:val="left"/>
            </w:pPr>
          </w:p>
        </w:tc>
        <w:tc>
          <w:tcPr>
            <w:tcW w:type="dxa" w:w="2098"/>
          </w:tcPr>
          <w:p>
            <w:pPr>
              <w:spacing w:after="0"/>
              <w:jc w:val="left"/>
            </w:pPr>
            <w:r>
              <w:rPr>
                <w:sz w:val="16"/>
              </w:rPr>
              <w:t>Flood depth: see the FEMA Flood Insurance Rate Map.</w:t>
            </w:r>
          </w:p>
        </w:tc>
      </w:tr>
      <w:tr>
        <w:trPr>
          <w:cantSplit/>
        </w:trPr>
        <w:tc>
          <w:tcPr>
            <w:tcW w:type="dxa" w:w="1642"/>
          </w:tcPr>
          <w:p>
            <w:pPr>
              <w:spacing w:after="0"/>
              <w:jc w:val="left"/>
            </w:pPr>
            <w:r>
              <w:rPr>
                <w:sz w:val="16"/>
              </w:rPr>
              <w:t>Cold/Wind Chill, Extreme Cold/Wind Chill</w:t>
            </w:r>
          </w:p>
        </w:tc>
        <w:tc>
          <w:tcPr>
            <w:tcW w:type="dxa" w:w="1672"/>
          </w:tcPr>
          <w:p>
            <w:pPr>
              <w:spacing w:after="0"/>
              <w:jc w:val="left"/>
            </w:pPr>
            <w:r>
              <w:rPr>
                <w:sz w:val="16"/>
              </w:rPr>
              <w:t>wind chill</w:t>
            </w:r>
          </w:p>
        </w:tc>
        <w:tc>
          <w:tcPr>
            <w:tcW w:type="dxa" w:w="1478"/>
          </w:tcPr>
          <w:p>
            <w:pPr>
              <w:spacing w:after="0"/>
              <w:jc w:val="right"/>
            </w:pPr>
            <w:r>
              <w:rPr>
                <w:sz w:val="16"/>
              </w:rPr>
              <w:t>7, 1996 to 2025 (7 zone-level)</w:t>
            </w:r>
          </w:p>
        </w:tc>
        <w:tc>
          <w:tcPr>
            <w:tcW w:type="dxa" w:w="1748"/>
          </w:tcPr>
          <w:p>
            <w:pPr>
              <w:spacing w:after="0"/>
              <w:jc w:val="left"/>
            </w:pPr>
            <w:r>
              <w:rPr>
                <w:sz w:val="16"/>
              </w:rPr>
              <w:t>1 day to 7 days (median 3 days); 7 with a recorded value</w:t>
            </w:r>
          </w:p>
        </w:tc>
        <w:tc>
          <w:tcPr>
            <w:tcW w:type="dxa" w:w="2292"/>
          </w:tcPr>
          <w:p>
            <w:pPr>
              <w:spacing w:after="0"/>
              <w:jc w:val="left"/>
            </w:pPr>
            <w:r>
              <w:rPr>
                <w:sz w:val="16"/>
              </w:rPr>
              <w:t>7 consecutive days, 1998-12-18 to 1998-12-24, 3 direct deaths, zone-level</w:t>
            </w:r>
          </w:p>
        </w:tc>
        <w:tc>
          <w:tcPr>
            <w:tcW w:type="dxa" w:w="1648"/>
          </w:tcPr>
          <w:p>
            <w:pPr>
              <w:spacing w:after="0"/>
              <w:jc w:val="left"/>
            </w:pPr>
          </w:p>
        </w:tc>
        <w:tc>
          <w:tcPr>
            <w:tcW w:type="dxa" w:w="1534"/>
          </w:tcPr>
          <w:p>
            <w:pPr>
              <w:spacing w:after="0"/>
              <w:jc w:val="left"/>
            </w:pPr>
            <w:r>
              <w:rPr>
                <w:sz w:val="16"/>
              </w:rPr>
              <w:t>Zone-level records: applies countywide; national data do not locate these events within the county.</w:t>
            </w:r>
          </w:p>
        </w:tc>
        <w:tc>
          <w:tcPr>
            <w:tcW w:type="dxa" w:w="2098"/>
          </w:tcPr>
          <w:p>
            <w:pPr>
              <w:spacing w:after="0"/>
              <w:jc w:val="left"/>
            </w:pPr>
            <w:r>
              <w:rPr>
                <w:sz w:val="16"/>
              </w:rPr>
              <w:t>Wind chill: in event narratives only; local data required.</w:t>
            </w:r>
          </w:p>
        </w:tc>
      </w:tr>
      <w:tr>
        <w:trPr>
          <w:cantSplit/>
        </w:trPr>
        <w:tc>
          <w:tcPr>
            <w:tcW w:type="dxa" w:w="1642"/>
          </w:tcPr>
          <w:p>
            <w:pPr>
              <w:spacing w:after="0"/>
              <w:jc w:val="left"/>
            </w:pPr>
            <w:r>
              <w:rPr>
                <w:sz w:val="16"/>
              </w:rPr>
              <w:t>Frost/Freeze (outside NRI Cold Wave definition)</w:t>
            </w:r>
          </w:p>
        </w:tc>
        <w:tc>
          <w:tcPr>
            <w:tcW w:type="dxa" w:w="1672"/>
          </w:tcPr>
          <w:p>
            <w:pPr>
              <w:spacing w:after="0"/>
              <w:jc w:val="left"/>
            </w:pPr>
            <w:r>
              <w:rPr>
                <w:sz w:val="16"/>
              </w:rPr>
              <w:t>crop damage</w:t>
            </w:r>
          </w:p>
        </w:tc>
        <w:tc>
          <w:tcPr>
            <w:tcW w:type="dxa" w:w="1478"/>
          </w:tcPr>
          <w:p>
            <w:pPr>
              <w:spacing w:after="0"/>
              <w:jc w:val="right"/>
            </w:pPr>
            <w:r>
              <w:rPr>
                <w:sz w:val="16"/>
              </w:rPr>
              <w:t>1, 2014 to 2014 (1 zone-level)</w:t>
            </w:r>
          </w:p>
        </w:tc>
        <w:tc>
          <w:tcPr>
            <w:tcW w:type="dxa" w:w="1748"/>
          </w:tcPr>
          <w:p>
            <w:pPr>
              <w:spacing w:after="0"/>
              <w:jc w:val="left"/>
            </w:pPr>
          </w:p>
        </w:tc>
        <w:tc>
          <w:tcPr>
            <w:tcW w:type="dxa" w:w="2292"/>
          </w:tcPr>
          <w:p>
            <w:pPr>
              <w:spacing w:after="0"/>
              <w:jc w:val="left"/>
            </w:pPr>
            <w:r>
              <w:rPr>
                <w:sz w:val="16"/>
              </w:rPr>
              <w:t>Frost/Freeze, 2014-11-10, $10,000,000 crop damage, reported for the zone (2014 dollars); NWS zone COZ040 (N DOUGLAS COUNTY BELOW 6000 FEET / DENVER / W ADAMS &amp; ARAPAHOE COUNTIES / E BROOMFIELD COUNTY), zone-level: may include parts of neighboring counties</w:t>
            </w:r>
          </w:p>
        </w:tc>
        <w:tc>
          <w:tcPr>
            <w:tcW w:type="dxa" w:w="1648"/>
          </w:tcPr>
          <w:p>
            <w:pPr>
              <w:spacing w:after="0"/>
              <w:jc w:val="left"/>
            </w:pPr>
          </w:p>
        </w:tc>
        <w:tc>
          <w:tcPr>
            <w:tcW w:type="dxa" w:w="1534"/>
          </w:tcPr>
          <w:p>
            <w:pPr>
              <w:spacing w:after="0"/>
              <w:jc w:val="left"/>
            </w:pPr>
            <w:r>
              <w:rPr>
                <w:sz w:val="16"/>
              </w:rPr>
              <w:t>Zone-level records: applies countywide; national data do not locate these events within the county.</w:t>
            </w:r>
          </w:p>
        </w:tc>
        <w:tc>
          <w:tcPr>
            <w:tcW w:type="dxa" w:w="2098"/>
          </w:tcPr>
          <w:p>
            <w:pPr>
              <w:spacing w:after="0"/>
              <w:jc w:val="left"/>
            </w:pPr>
            <w:r>
              <w:rPr>
                <w:sz w:val="16"/>
              </w:rPr>
              <w:t>Temperature: in event narratives only; local data required.</w:t>
            </w:r>
          </w:p>
        </w:tc>
      </w:tr>
      <w:tr>
        <w:trPr>
          <w:cantSplit/>
        </w:trPr>
        <w:tc>
          <w:tcPr>
            <w:tcW w:type="dxa" w:w="1642"/>
          </w:tcPr>
          <w:p>
            <w:pPr>
              <w:spacing w:after="0"/>
              <w:jc w:val="left"/>
            </w:pPr>
            <w:r>
              <w:rPr>
                <w:sz w:val="16"/>
              </w:rPr>
              <w:t>Drought</w:t>
            </w:r>
          </w:p>
        </w:tc>
        <w:tc>
          <w:tcPr>
            <w:tcW w:type="dxa" w:w="1672"/>
          </w:tcPr>
          <w:p>
            <w:pPr>
              <w:spacing w:after="0"/>
              <w:jc w:val="left"/>
            </w:pPr>
            <w:r>
              <w:rPr>
                <w:sz w:val="16"/>
              </w:rPr>
              <w:t>US Drought Monitor D-scale</w:t>
            </w:r>
          </w:p>
        </w:tc>
        <w:tc>
          <w:tcPr>
            <w:tcW w:type="dxa" w:w="1478"/>
          </w:tcPr>
          <w:p>
            <w:pPr>
              <w:spacing w:after="0"/>
              <w:jc w:val="right"/>
            </w:pPr>
            <w:r>
              <w:rPr>
                <w:sz w:val="16"/>
              </w:rPr>
              <w:t>5, 2002 to 2021 (5 zone-level)</w:t>
            </w:r>
          </w:p>
        </w:tc>
        <w:tc>
          <w:tcPr>
            <w:tcW w:type="dxa" w:w="1748"/>
          </w:tcPr>
          <w:p>
            <w:pPr>
              <w:spacing w:after="0"/>
              <w:jc w:val="left"/>
            </w:pPr>
            <w:r>
              <w:rPr>
                <w:sz w:val="16"/>
              </w:rPr>
              <w:t>22 days to 61 days (median 30.5 days); 4 with a recorded value</w:t>
            </w:r>
          </w:p>
        </w:tc>
        <w:tc>
          <w:tcPr>
            <w:tcW w:type="dxa" w:w="2292"/>
          </w:tcPr>
          <w:p>
            <w:pPr>
              <w:spacing w:after="0"/>
              <w:jc w:val="left"/>
            </w:pPr>
            <w:r>
              <w:rPr>
                <w:sz w:val="16"/>
              </w:rPr>
              <w:t>61 days (2 months), 2021-11-01 to 2021-12-31, a run of 2 consecutive Storm Events drought records, zone-level</w:t>
            </w:r>
          </w:p>
        </w:tc>
        <w:tc>
          <w:tcPr>
            <w:tcW w:type="dxa" w:w="1648"/>
          </w:tcPr>
          <w:p>
            <w:pPr>
              <w:spacing w:after="0"/>
              <w:jc w:val="left"/>
            </w:pPr>
          </w:p>
        </w:tc>
        <w:tc>
          <w:tcPr>
            <w:tcW w:type="dxa" w:w="1534"/>
          </w:tcPr>
          <w:p>
            <w:pPr>
              <w:spacing w:after="0"/>
              <w:jc w:val="left"/>
            </w:pPr>
            <w:r>
              <w:rPr>
                <w:sz w:val="16"/>
              </w:rPr>
              <w:t>Zone-level records: applies countywide; national data do not locate these events within the county.</w:t>
            </w:r>
          </w:p>
        </w:tc>
        <w:tc>
          <w:tcPr>
            <w:tcW w:type="dxa" w:w="2098"/>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42"/>
          </w:tcPr>
          <w:p>
            <w:pPr>
              <w:spacing w:after="0"/>
              <w:jc w:val="left"/>
            </w:pPr>
            <w:r>
              <w:rPr>
                <w:sz w:val="16"/>
              </w:rPr>
              <w:t>Earthquake</w:t>
            </w:r>
          </w:p>
        </w:tc>
        <w:tc>
          <w:tcPr>
            <w:tcW w:type="dxa" w:w="1672"/>
          </w:tcPr>
          <w:p>
            <w:pPr>
              <w:spacing w:after="0"/>
              <w:jc w:val="left"/>
            </w:pPr>
            <w:r>
              <w:rPr>
                <w:sz w:val="16"/>
              </w:rPr>
              <w:t>Modified Mercalli (local data)</w:t>
            </w:r>
          </w:p>
        </w:tc>
        <w:tc>
          <w:tcPr>
            <w:tcW w:type="dxa" w:w="1478"/>
          </w:tcPr>
          <w:p>
            <w:pPr>
              <w:spacing w:after="0"/>
              <w:jc w:val="right"/>
            </w:pPr>
            <w:r>
              <w:rPr>
                <w:sz w:val="16"/>
              </w:rPr>
              <w:t>0</w:t>
            </w:r>
          </w:p>
        </w:tc>
        <w:tc>
          <w:tcPr>
            <w:tcW w:type="dxa" w:w="1748"/>
          </w:tcPr>
          <w:p>
            <w:pPr>
              <w:spacing w:after="0"/>
              <w:jc w:val="left"/>
            </w:pPr>
          </w:p>
        </w:tc>
        <w:tc>
          <w:tcPr>
            <w:tcW w:type="dxa" w:w="2292"/>
          </w:tcPr>
          <w:p>
            <w:pPr>
              <w:spacing w:after="0"/>
              <w:jc w:val="left"/>
            </w:pPr>
          </w:p>
        </w:tc>
        <w:tc>
          <w:tcPr>
            <w:tcW w:type="dxa" w:w="1648"/>
          </w:tcPr>
          <w:p>
            <w:pPr>
              <w:spacing w:after="0"/>
              <w:jc w:val="left"/>
            </w:pPr>
          </w:p>
        </w:tc>
        <w:tc>
          <w:tcPr>
            <w:tcW w:type="dxa" w:w="1534"/>
          </w:tcPr>
          <w:p>
            <w:pPr>
              <w:spacing w:after="0"/>
              <w:jc w:val="left"/>
            </w:pPr>
          </w:p>
        </w:tc>
        <w:tc>
          <w:tcPr>
            <w:tcW w:type="dxa" w:w="2098"/>
          </w:tcPr>
          <w:p>
            <w:pPr>
              <w:spacing w:after="0"/>
              <w:jc w:val="left"/>
            </w:pPr>
            <w:r>
              <w:rPr>
                <w:sz w:val="16"/>
              </w:rPr>
              <w:t>No Storm Events record; local data required (e.g., USGS).</w:t>
            </w:r>
          </w:p>
        </w:tc>
      </w:tr>
      <w:tr>
        <w:trPr>
          <w:cantSplit/>
        </w:trPr>
        <w:tc>
          <w:tcPr>
            <w:tcW w:type="dxa" w:w="1642"/>
          </w:tcPr>
          <w:p>
            <w:pPr>
              <w:spacing w:after="0"/>
              <w:jc w:val="left"/>
            </w:pPr>
            <w:r>
              <w:rPr>
                <w:sz w:val="16"/>
              </w:rPr>
              <w:t>Hail</w:t>
            </w:r>
          </w:p>
        </w:tc>
        <w:tc>
          <w:tcPr>
            <w:tcW w:type="dxa" w:w="1672"/>
          </w:tcPr>
          <w:p>
            <w:pPr>
              <w:spacing w:after="0"/>
              <w:jc w:val="left"/>
            </w:pPr>
            <w:r>
              <w:rPr>
                <w:sz w:val="16"/>
              </w:rPr>
              <w:t>hail size (inches)</w:t>
            </w:r>
          </w:p>
        </w:tc>
        <w:tc>
          <w:tcPr>
            <w:tcW w:type="dxa" w:w="1478"/>
          </w:tcPr>
          <w:p>
            <w:pPr>
              <w:spacing w:after="0"/>
              <w:jc w:val="right"/>
            </w:pPr>
            <w:r>
              <w:rPr>
                <w:sz w:val="16"/>
              </w:rPr>
              <w:t>435, 1961 to 2026</w:t>
            </w:r>
          </w:p>
        </w:tc>
        <w:tc>
          <w:tcPr>
            <w:tcW w:type="dxa" w:w="1748"/>
          </w:tcPr>
          <w:p>
            <w:pPr>
              <w:spacing w:after="0"/>
              <w:jc w:val="left"/>
            </w:pPr>
            <w:r>
              <w:rPr>
                <w:sz w:val="16"/>
              </w:rPr>
              <w:t>0.75 in to 3 in (median 1 in); 435 with a recorded value</w:t>
            </w:r>
          </w:p>
        </w:tc>
        <w:tc>
          <w:tcPr>
            <w:tcW w:type="dxa" w:w="2292"/>
          </w:tcPr>
          <w:p>
            <w:pPr>
              <w:spacing w:after="0"/>
              <w:jc w:val="left"/>
            </w:pPr>
            <w:r>
              <w:rPr>
                <w:sz w:val="16"/>
              </w:rPr>
              <w:t>3 in hail, 2004-08-10; same size also recorded on 2002-07-10</w:t>
            </w:r>
          </w:p>
        </w:tc>
        <w:tc>
          <w:tcPr>
            <w:tcW w:type="dxa" w:w="1648"/>
          </w:tcPr>
          <w:p>
            <w:pPr>
              <w:spacing w:after="0"/>
              <w:jc w:val="left"/>
            </w:pPr>
            <w:r>
              <w:rPr>
                <w:sz w:val="16"/>
              </w:rPr>
              <w:t>Hail, 1999-06-11, $3,000,000 property; crops not reported (1999 dollars)</w:t>
            </w:r>
          </w:p>
        </w:tc>
        <w:tc>
          <w:tcPr>
            <w:tcW w:type="dxa" w:w="1534"/>
          </w:tcPr>
          <w:p>
            <w:pPr>
              <w:spacing w:after="0"/>
              <w:jc w:val="left"/>
            </w:pPr>
            <w:r>
              <w:rPr>
                <w:sz w:val="16"/>
              </w:rPr>
              <w:t>Event records naming member places: Parker town (103 records), Castle Rock town (68 records), Larkspur town (23 records).</w:t>
            </w:r>
          </w:p>
        </w:tc>
        <w:tc>
          <w:tcPr>
            <w:tcW w:type="dxa" w:w="2098"/>
          </w:tcPr>
          <w:p>
            <w:pPr>
              <w:spacing w:after="0"/>
              <w:jc w:val="left"/>
            </w:pPr>
          </w:p>
        </w:tc>
      </w:tr>
      <w:tr>
        <w:trPr>
          <w:cantSplit/>
        </w:trPr>
        <w:tc>
          <w:tcPr>
            <w:tcW w:type="dxa" w:w="1642"/>
          </w:tcPr>
          <w:p>
            <w:pPr>
              <w:spacing w:after="0"/>
              <w:jc w:val="left"/>
            </w:pPr>
            <w:r>
              <w:rPr>
                <w:sz w:val="16"/>
              </w:rPr>
              <w:t>Excessive Heat, Heat</w:t>
            </w:r>
          </w:p>
        </w:tc>
        <w:tc>
          <w:tcPr>
            <w:tcW w:type="dxa" w:w="1672"/>
          </w:tcPr>
          <w:p>
            <w:pPr>
              <w:spacing w:after="0"/>
              <w:jc w:val="left"/>
            </w:pPr>
            <w:r>
              <w:rPr>
                <w:sz w:val="16"/>
              </w:rPr>
              <w:t>heat index (narratives)</w:t>
            </w:r>
          </w:p>
        </w:tc>
        <w:tc>
          <w:tcPr>
            <w:tcW w:type="dxa" w:w="1478"/>
          </w:tcPr>
          <w:p>
            <w:pPr>
              <w:spacing w:after="0"/>
              <w:jc w:val="right"/>
            </w:pPr>
            <w:r>
              <w:rPr>
                <w:sz w:val="16"/>
              </w:rPr>
              <w:t>5, 2000 to 2012 (5 zone-level)</w:t>
            </w:r>
          </w:p>
        </w:tc>
        <w:tc>
          <w:tcPr>
            <w:tcW w:type="dxa" w:w="1748"/>
          </w:tcPr>
          <w:p>
            <w:pPr>
              <w:spacing w:after="0"/>
              <w:jc w:val="left"/>
            </w:pPr>
            <w:r>
              <w:rPr>
                <w:sz w:val="16"/>
              </w:rPr>
              <w:t>2 days to 30 days (median 17 days); 3 with a recorded value</w:t>
            </w:r>
          </w:p>
        </w:tc>
        <w:tc>
          <w:tcPr>
            <w:tcW w:type="dxa" w:w="2292"/>
          </w:tcPr>
          <w:p>
            <w:pPr>
              <w:spacing w:after="0"/>
              <w:jc w:val="left"/>
            </w:pPr>
            <w:r>
              <w:rPr>
                <w:sz w:val="16"/>
              </w:rPr>
              <w:t>30 days, 2012-06-01 to 2012-06-30, from 1 monthly summary record (a monthly summary record covers most or all of a month; it does not count days at wave conditions), zone-level</w:t>
            </w:r>
          </w:p>
        </w:tc>
        <w:tc>
          <w:tcPr>
            <w:tcW w:type="dxa" w:w="1648"/>
          </w:tcPr>
          <w:p>
            <w:pPr>
              <w:spacing w:after="0"/>
              <w:jc w:val="left"/>
            </w:pPr>
          </w:p>
        </w:tc>
        <w:tc>
          <w:tcPr>
            <w:tcW w:type="dxa" w:w="1534"/>
          </w:tcPr>
          <w:p>
            <w:pPr>
              <w:spacing w:after="0"/>
              <w:jc w:val="left"/>
            </w:pPr>
            <w:r>
              <w:rPr>
                <w:sz w:val="16"/>
              </w:rPr>
              <w:t>Zone-level records: applies countywide; national data do not locate these events within the county.</w:t>
            </w:r>
          </w:p>
        </w:tc>
        <w:tc>
          <w:tcPr>
            <w:tcW w:type="dxa" w:w="2098"/>
          </w:tcPr>
          <w:p>
            <w:pPr>
              <w:spacing w:after="0"/>
              <w:jc w:val="left"/>
            </w:pPr>
            <w:r>
              <w:rPr>
                <w:sz w:val="16"/>
              </w:rPr>
              <w:t>Heat index: in event narratives only; local data required.</w:t>
            </w:r>
          </w:p>
        </w:tc>
      </w:tr>
      <w:tr>
        <w:trPr>
          <w:cantSplit/>
        </w:trPr>
        <w:tc>
          <w:tcPr>
            <w:tcW w:type="dxa" w:w="1642"/>
          </w:tcPr>
          <w:p>
            <w:pPr>
              <w:spacing w:after="0"/>
              <w:jc w:val="left"/>
            </w:pPr>
            <w:r>
              <w:rPr>
                <w:sz w:val="16"/>
              </w:rPr>
              <w:t>Hurricane, Tropical Storm, Tropical Depression</w:t>
            </w:r>
          </w:p>
        </w:tc>
        <w:tc>
          <w:tcPr>
            <w:tcW w:type="dxa" w:w="1672"/>
          </w:tcPr>
          <w:p>
            <w:pPr>
              <w:spacing w:after="0"/>
              <w:jc w:val="left"/>
            </w:pPr>
            <w:r>
              <w:rPr>
                <w:sz w:val="16"/>
              </w:rPr>
              <w:t>Saffir-Simpson</w:t>
            </w:r>
          </w:p>
        </w:tc>
        <w:tc>
          <w:tcPr>
            <w:tcW w:type="dxa" w:w="1478"/>
          </w:tcPr>
          <w:p>
            <w:pPr>
              <w:spacing w:after="0"/>
              <w:jc w:val="right"/>
            </w:pPr>
            <w:r>
              <w:rPr>
                <w:sz w:val="16"/>
              </w:rPr>
              <w:t>0</w:t>
            </w:r>
          </w:p>
        </w:tc>
        <w:tc>
          <w:tcPr>
            <w:tcW w:type="dxa" w:w="1748"/>
          </w:tcPr>
          <w:p>
            <w:pPr>
              <w:spacing w:after="0"/>
              <w:jc w:val="left"/>
            </w:pPr>
          </w:p>
        </w:tc>
        <w:tc>
          <w:tcPr>
            <w:tcW w:type="dxa" w:w="2292"/>
          </w:tcPr>
          <w:p>
            <w:pPr>
              <w:spacing w:after="0"/>
              <w:jc w:val="left"/>
            </w:pPr>
          </w:p>
        </w:tc>
        <w:tc>
          <w:tcPr>
            <w:tcW w:type="dxa" w:w="1648"/>
          </w:tcPr>
          <w:p>
            <w:pPr>
              <w:spacing w:after="0"/>
              <w:jc w:val="left"/>
            </w:pPr>
          </w:p>
        </w:tc>
        <w:tc>
          <w:tcPr>
            <w:tcW w:type="dxa" w:w="1534"/>
          </w:tcPr>
          <w:p>
            <w:pPr>
              <w:spacing w:after="0"/>
              <w:jc w:val="left"/>
            </w:pPr>
          </w:p>
        </w:tc>
        <w:tc>
          <w:tcPr>
            <w:tcW w:type="dxa" w:w="2098"/>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42"/>
          </w:tcPr>
          <w:p>
            <w:pPr>
              <w:spacing w:after="0"/>
              <w:jc w:val="left"/>
            </w:pPr>
            <w:r>
              <w:rPr>
                <w:sz w:val="16"/>
              </w:rPr>
              <w:t>Ice Storm</w:t>
            </w:r>
          </w:p>
        </w:tc>
        <w:tc>
          <w:tcPr>
            <w:tcW w:type="dxa" w:w="1672"/>
          </w:tcPr>
          <w:p>
            <w:pPr>
              <w:spacing w:after="0"/>
              <w:jc w:val="left"/>
            </w:pPr>
            <w:r>
              <w:rPr>
                <w:sz w:val="16"/>
              </w:rPr>
              <w:t>Sperry-Piltz (local data)</w:t>
            </w:r>
          </w:p>
        </w:tc>
        <w:tc>
          <w:tcPr>
            <w:tcW w:type="dxa" w:w="1478"/>
          </w:tcPr>
          <w:p>
            <w:pPr>
              <w:spacing w:after="0"/>
              <w:jc w:val="right"/>
            </w:pPr>
            <w:r>
              <w:rPr>
                <w:sz w:val="16"/>
              </w:rPr>
              <w:t>0</w:t>
            </w:r>
          </w:p>
        </w:tc>
        <w:tc>
          <w:tcPr>
            <w:tcW w:type="dxa" w:w="1748"/>
          </w:tcPr>
          <w:p>
            <w:pPr>
              <w:spacing w:after="0"/>
              <w:jc w:val="left"/>
            </w:pPr>
          </w:p>
        </w:tc>
        <w:tc>
          <w:tcPr>
            <w:tcW w:type="dxa" w:w="2292"/>
          </w:tcPr>
          <w:p>
            <w:pPr>
              <w:spacing w:after="0"/>
              <w:jc w:val="left"/>
            </w:pPr>
          </w:p>
        </w:tc>
        <w:tc>
          <w:tcPr>
            <w:tcW w:type="dxa" w:w="1648"/>
          </w:tcPr>
          <w:p>
            <w:pPr>
              <w:spacing w:after="0"/>
              <w:jc w:val="left"/>
            </w:pPr>
          </w:p>
        </w:tc>
        <w:tc>
          <w:tcPr>
            <w:tcW w:type="dxa" w:w="1534"/>
          </w:tcPr>
          <w:p>
            <w:pPr>
              <w:spacing w:after="0"/>
              <w:jc w:val="left"/>
            </w:pPr>
          </w:p>
        </w:tc>
        <w:tc>
          <w:tcPr>
            <w:tcW w:type="dxa" w:w="2098"/>
          </w:tcPr>
          <w:p>
            <w:pPr>
              <w:spacing w:after="0"/>
              <w:jc w:val="left"/>
            </w:pPr>
            <w:r>
              <w:rPr>
                <w:sz w:val="16"/>
              </w:rPr>
              <w:t>Ice thickness: in event narratives only; local data required.</w:t>
            </w:r>
          </w:p>
        </w:tc>
      </w:tr>
      <w:tr>
        <w:trPr>
          <w:cantSplit/>
        </w:trPr>
        <w:tc>
          <w:tcPr>
            <w:tcW w:type="dxa" w:w="1642"/>
          </w:tcPr>
          <w:p>
            <w:pPr>
              <w:spacing w:after="0"/>
              <w:jc w:val="left"/>
            </w:pPr>
            <w:r>
              <w:rPr>
                <w:sz w:val="16"/>
              </w:rPr>
              <w:t>Flash Flood, Flood, Lakeshore Flood</w:t>
            </w:r>
          </w:p>
        </w:tc>
        <w:tc>
          <w:tcPr>
            <w:tcW w:type="dxa" w:w="1672"/>
          </w:tcPr>
          <w:p>
            <w:pPr>
              <w:spacing w:after="0"/>
              <w:jc w:val="left"/>
            </w:pPr>
            <w:r>
              <w:rPr>
                <w:sz w:val="16"/>
              </w:rPr>
              <w:t>damage and flood days (FIRM for depth)</w:t>
            </w:r>
          </w:p>
        </w:tc>
        <w:tc>
          <w:tcPr>
            <w:tcW w:type="dxa" w:w="1478"/>
          </w:tcPr>
          <w:p>
            <w:pPr>
              <w:spacing w:after="0"/>
              <w:jc w:val="right"/>
            </w:pPr>
            <w:r>
              <w:rPr>
                <w:sz w:val="16"/>
              </w:rPr>
              <w:t>46, 1998 to 2024 (1 zone-level)</w:t>
            </w:r>
          </w:p>
        </w:tc>
        <w:tc>
          <w:tcPr>
            <w:tcW w:type="dxa" w:w="1748"/>
          </w:tcPr>
          <w:p>
            <w:pPr>
              <w:spacing w:after="0"/>
              <w:jc w:val="left"/>
            </w:pPr>
          </w:p>
        </w:tc>
        <w:tc>
          <w:tcPr>
            <w:tcW w:type="dxa" w:w="2292"/>
          </w:tcPr>
          <w:p>
            <w:pPr>
              <w:spacing w:after="0"/>
              <w:jc w:val="left"/>
            </w:pPr>
            <w:r>
              <w:rPr>
                <w:sz w:val="16"/>
              </w:rPr>
              <w:t>Flash Flood, 2006-07-07, $13,300,000 property; crops not reported (2006 dollars)</w:t>
            </w:r>
          </w:p>
        </w:tc>
        <w:tc>
          <w:tcPr>
            <w:tcW w:type="dxa" w:w="1648"/>
          </w:tcPr>
          <w:p>
            <w:pPr>
              <w:spacing w:after="0"/>
              <w:jc w:val="left"/>
            </w:pPr>
          </w:p>
        </w:tc>
        <w:tc>
          <w:tcPr>
            <w:tcW w:type="dxa" w:w="1534"/>
          </w:tcPr>
          <w:p>
            <w:pPr>
              <w:spacing w:after="0"/>
              <w:jc w:val="left"/>
            </w:pPr>
            <w:r>
              <w:rPr>
                <w:sz w:val="16"/>
              </w:rPr>
              <w:t>Event records naming member places: Parker town (4 records), Castle Rock town (3 records), Larkspur town (2 records). Zone-level records (1) apply countywide.</w:t>
            </w:r>
          </w:p>
        </w:tc>
        <w:tc>
          <w:tcPr>
            <w:tcW w:type="dxa" w:w="2098"/>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42"/>
          </w:tcPr>
          <w:p>
            <w:pPr>
              <w:spacing w:after="0"/>
              <w:jc w:val="left"/>
            </w:pPr>
            <w:r>
              <w:rPr>
                <w:sz w:val="16"/>
              </w:rPr>
              <w:t>Debris Flow</w:t>
            </w:r>
          </w:p>
        </w:tc>
        <w:tc>
          <w:tcPr>
            <w:tcW w:type="dxa" w:w="1672"/>
          </w:tcPr>
          <w:p>
            <w:pPr>
              <w:spacing w:after="0"/>
              <w:jc w:val="left"/>
            </w:pPr>
            <w:r>
              <w:rPr>
                <w:sz w:val="16"/>
              </w:rPr>
              <w:t>none (count and damage)</w:t>
            </w:r>
          </w:p>
        </w:tc>
        <w:tc>
          <w:tcPr>
            <w:tcW w:type="dxa" w:w="1478"/>
          </w:tcPr>
          <w:p>
            <w:pPr>
              <w:spacing w:after="0"/>
              <w:jc w:val="right"/>
            </w:pPr>
            <w:r>
              <w:rPr>
                <w:sz w:val="16"/>
              </w:rPr>
              <w:t>0</w:t>
            </w:r>
          </w:p>
        </w:tc>
        <w:tc>
          <w:tcPr>
            <w:tcW w:type="dxa" w:w="1748"/>
          </w:tcPr>
          <w:p>
            <w:pPr>
              <w:spacing w:after="0"/>
              <w:jc w:val="left"/>
            </w:pPr>
          </w:p>
        </w:tc>
        <w:tc>
          <w:tcPr>
            <w:tcW w:type="dxa" w:w="2292"/>
          </w:tcPr>
          <w:p>
            <w:pPr>
              <w:spacing w:after="0"/>
              <w:jc w:val="left"/>
            </w:pPr>
          </w:p>
        </w:tc>
        <w:tc>
          <w:tcPr>
            <w:tcW w:type="dxa" w:w="1648"/>
          </w:tcPr>
          <w:p>
            <w:pPr>
              <w:spacing w:after="0"/>
              <w:jc w:val="left"/>
            </w:pPr>
          </w:p>
        </w:tc>
        <w:tc>
          <w:tcPr>
            <w:tcW w:type="dxa" w:w="1534"/>
          </w:tcPr>
          <w:p>
            <w:pPr>
              <w:spacing w:after="0"/>
              <w:jc w:val="left"/>
            </w:pPr>
          </w:p>
        </w:tc>
        <w:tc>
          <w:tcPr>
            <w:tcW w:type="dxa" w:w="2098"/>
          </w:tcPr>
          <w:p>
            <w:pPr>
              <w:spacing w:after="0"/>
              <w:jc w:val="left"/>
            </w:pPr>
            <w:r>
              <w:rPr>
                <w:sz w:val="16"/>
              </w:rPr>
              <w:t>Physical measure: in event narratives only; local data required.</w:t>
            </w:r>
          </w:p>
        </w:tc>
      </w:tr>
      <w:tr>
        <w:trPr>
          <w:cantSplit/>
        </w:trPr>
        <w:tc>
          <w:tcPr>
            <w:tcW w:type="dxa" w:w="1642"/>
          </w:tcPr>
          <w:p>
            <w:pPr>
              <w:spacing w:after="0"/>
              <w:jc w:val="left"/>
            </w:pPr>
            <w:r>
              <w:rPr>
                <w:sz w:val="16"/>
              </w:rPr>
              <w:t>Lightning</w:t>
            </w:r>
          </w:p>
        </w:tc>
        <w:tc>
          <w:tcPr>
            <w:tcW w:type="dxa" w:w="1672"/>
          </w:tcPr>
          <w:p>
            <w:pPr>
              <w:spacing w:after="0"/>
              <w:jc w:val="left"/>
            </w:pPr>
            <w:r>
              <w:rPr>
                <w:sz w:val="16"/>
              </w:rPr>
              <w:t>annualized frequency (the measure FEMA's Local Mitigation Planning Handbook names)</w:t>
            </w:r>
          </w:p>
        </w:tc>
        <w:tc>
          <w:tcPr>
            <w:tcW w:type="dxa" w:w="1478"/>
          </w:tcPr>
          <w:p>
            <w:pPr>
              <w:spacing w:after="0"/>
              <w:jc w:val="right"/>
            </w:pPr>
            <w:r>
              <w:rPr>
                <w:sz w:val="16"/>
              </w:rPr>
              <w:t>26, 1996 to 2019</w:t>
            </w:r>
          </w:p>
        </w:tc>
        <w:tc>
          <w:tcPr>
            <w:tcW w:type="dxa" w:w="1748"/>
          </w:tcPr>
          <w:p>
            <w:pPr>
              <w:spacing w:after="0"/>
              <w:jc w:val="left"/>
            </w:pPr>
          </w:p>
        </w:tc>
        <w:tc>
          <w:tcPr>
            <w:tcW w:type="dxa" w:w="2292"/>
          </w:tcPr>
          <w:p>
            <w:pPr>
              <w:spacing w:after="0"/>
              <w:jc w:val="left"/>
            </w:pPr>
            <w:r>
              <w:rPr>
                <w:sz w:val="16"/>
              </w:rPr>
              <w:t>Lightning, 2017-05-07, $5,000 property; crops not reported (2017 dollars), 1 direct death, 1 direct injury</w:t>
            </w:r>
          </w:p>
        </w:tc>
        <w:tc>
          <w:tcPr>
            <w:tcW w:type="dxa" w:w="1648"/>
          </w:tcPr>
          <w:p>
            <w:pPr>
              <w:spacing w:after="0"/>
              <w:jc w:val="left"/>
            </w:pPr>
            <w:r>
              <w:rPr>
                <w:sz w:val="16"/>
              </w:rPr>
              <w:t>Lightning, 2000-08-22, $2,000,000 property; $0 crops (2000 dollars)</w:t>
            </w:r>
          </w:p>
        </w:tc>
        <w:tc>
          <w:tcPr>
            <w:tcW w:type="dxa" w:w="1534"/>
          </w:tcPr>
          <w:p>
            <w:pPr>
              <w:spacing w:after="0"/>
              <w:jc w:val="left"/>
            </w:pPr>
            <w:r>
              <w:rPr>
                <w:sz w:val="16"/>
              </w:rPr>
              <w:t>Event records naming member places: Castle Rock town (12 records), Parker town (5 records).</w:t>
            </w:r>
          </w:p>
        </w:tc>
        <w:tc>
          <w:tcPr>
            <w:tcW w:type="dxa" w:w="2098"/>
          </w:tcPr>
          <w:p>
            <w:pPr>
              <w:spacing w:after="0"/>
              <w:jc w:val="left"/>
            </w:pPr>
            <w:r>
              <w:rPr>
                <w:sz w:val="16"/>
              </w:rPr>
              <w:t>Storm Events lists lightning with damage or casualties; physical measure in event narratives only; local data required.</w:t>
            </w:r>
          </w:p>
        </w:tc>
      </w:tr>
      <w:tr>
        <w:trPr>
          <w:cantSplit/>
        </w:trPr>
        <w:tc>
          <w:tcPr>
            <w:tcW w:type="dxa" w:w="1642"/>
          </w:tcPr>
          <w:p>
            <w:pPr>
              <w:spacing w:after="0"/>
              <w:jc w:val="left"/>
            </w:pPr>
            <w:r>
              <w:rPr>
                <w:sz w:val="16"/>
              </w:rPr>
              <w:t>High Wind and Strong Wind (outside NRI Strong Wind definition)</w:t>
            </w:r>
          </w:p>
        </w:tc>
        <w:tc>
          <w:tcPr>
            <w:tcW w:type="dxa" w:w="1672"/>
          </w:tcPr>
          <w:p>
            <w:pPr>
              <w:spacing w:after="0"/>
              <w:jc w:val="left"/>
            </w:pPr>
            <w:r>
              <w:rPr>
                <w:sz w:val="16"/>
              </w:rPr>
              <w:t>wind speed (kt and mph)</w:t>
            </w:r>
          </w:p>
        </w:tc>
        <w:tc>
          <w:tcPr>
            <w:tcW w:type="dxa" w:w="1478"/>
          </w:tcPr>
          <w:p>
            <w:pPr>
              <w:spacing w:after="0"/>
              <w:jc w:val="right"/>
            </w:pPr>
            <w:r>
              <w:rPr>
                <w:sz w:val="16"/>
              </w:rPr>
              <w:t>197, 1996 to 2026 (197 zone-level)</w:t>
            </w:r>
          </w:p>
        </w:tc>
        <w:tc>
          <w:tcPr>
            <w:tcW w:type="dxa" w:w="1748"/>
          </w:tcPr>
          <w:p>
            <w:pPr>
              <w:spacing w:after="0"/>
              <w:jc w:val="left"/>
            </w:pPr>
            <w:r>
              <w:rPr>
                <w:sz w:val="16"/>
              </w:rPr>
              <w:t>30 kt (35 mph) to 110 kt (127 mph) (median 70 kt (81 mph)); 193 with a recorded value</w:t>
            </w:r>
          </w:p>
        </w:tc>
        <w:tc>
          <w:tcPr>
            <w:tcW w:type="dxa" w:w="2292"/>
          </w:tcPr>
          <w:p>
            <w:pPr>
              <w:spacing w:after="0"/>
              <w:jc w:val="left"/>
            </w:pPr>
            <w:r>
              <w:rPr>
                <w:sz w:val="16"/>
              </w:rPr>
              <w:t>110 kt (127 mph), measurement type not recorded, High Wind, 1999-02-02; NWS zone COZ036 (SOUTHERN FRONT RANGE FOOTHILLS/CLEAR CREEK BASIN), zone-level: may include parts of neighboring counties</w:t>
            </w:r>
          </w:p>
        </w:tc>
        <w:tc>
          <w:tcPr>
            <w:tcW w:type="dxa" w:w="1648"/>
          </w:tcPr>
          <w:p>
            <w:pPr>
              <w:spacing w:after="0"/>
              <w:jc w:val="left"/>
            </w:pPr>
            <w:r>
              <w:rPr>
                <w:sz w:val="16"/>
              </w:rPr>
              <w:t>High Wind, 1999-04-09, $13,800,000 property; crops not reported, reported for the zone (1999 dollars)</w:t>
            </w:r>
          </w:p>
        </w:tc>
        <w:tc>
          <w:tcPr>
            <w:tcW w:type="dxa" w:w="1534"/>
          </w:tcPr>
          <w:p>
            <w:pPr>
              <w:spacing w:after="0"/>
              <w:jc w:val="left"/>
            </w:pPr>
            <w:r>
              <w:rPr>
                <w:sz w:val="16"/>
              </w:rPr>
              <w:t>Zone-level records: applies countywide; national data do not locate these events within the county.</w:t>
            </w:r>
          </w:p>
        </w:tc>
        <w:tc>
          <w:tcPr>
            <w:tcW w:type="dxa" w:w="2098"/>
          </w:tcPr>
          <w:p>
            <w:pPr>
              <w:spacing w:after="0"/>
              <w:jc w:val="left"/>
            </w:pPr>
          </w:p>
        </w:tc>
      </w:tr>
      <w:tr>
        <w:trPr>
          <w:cantSplit/>
        </w:trPr>
        <w:tc>
          <w:tcPr>
            <w:tcW w:type="dxa" w:w="1642"/>
          </w:tcPr>
          <w:p>
            <w:pPr>
              <w:spacing w:after="0"/>
              <w:jc w:val="left"/>
            </w:pPr>
            <w:r>
              <w:rPr>
                <w:sz w:val="16"/>
              </w:rPr>
              <w:t>Thunderstorm Wind</w:t>
            </w:r>
          </w:p>
        </w:tc>
        <w:tc>
          <w:tcPr>
            <w:tcW w:type="dxa" w:w="1672"/>
          </w:tcPr>
          <w:p>
            <w:pPr>
              <w:spacing w:after="0"/>
              <w:jc w:val="left"/>
            </w:pPr>
            <w:r>
              <w:rPr>
                <w:sz w:val="16"/>
              </w:rPr>
              <w:t>wind speed (kt and mph)</w:t>
            </w:r>
          </w:p>
        </w:tc>
        <w:tc>
          <w:tcPr>
            <w:tcW w:type="dxa" w:w="1478"/>
          </w:tcPr>
          <w:p>
            <w:pPr>
              <w:spacing w:after="0"/>
              <w:jc w:val="right"/>
            </w:pPr>
            <w:r>
              <w:rPr>
                <w:sz w:val="16"/>
              </w:rPr>
              <w:t>56, 1981 to 2026</w:t>
            </w:r>
          </w:p>
        </w:tc>
        <w:tc>
          <w:tcPr>
            <w:tcW w:type="dxa" w:w="1748"/>
          </w:tcPr>
          <w:p>
            <w:pPr>
              <w:spacing w:after="0"/>
              <w:jc w:val="left"/>
            </w:pPr>
            <w:r>
              <w:rPr>
                <w:sz w:val="16"/>
              </w:rPr>
              <w:t>50 kt (58 mph) to 100 kt (115 mph) (median 54 kt (62 mph)); 50 with a recorded value</w:t>
            </w:r>
          </w:p>
        </w:tc>
        <w:tc>
          <w:tcPr>
            <w:tcW w:type="dxa" w:w="2292"/>
          </w:tcPr>
          <w:p>
            <w:pPr>
              <w:spacing w:after="0"/>
              <w:jc w:val="left"/>
            </w:pPr>
            <w:r>
              <w:rPr>
                <w:sz w:val="16"/>
              </w:rPr>
              <w:t>100 kt (115 mph), measurement type not recorded, Thunderstorm Wind, 1981-08-09</w:t>
            </w:r>
          </w:p>
        </w:tc>
        <w:tc>
          <w:tcPr>
            <w:tcW w:type="dxa" w:w="1648"/>
          </w:tcPr>
          <w:p>
            <w:pPr>
              <w:spacing w:after="0"/>
              <w:jc w:val="left"/>
            </w:pPr>
            <w:r>
              <w:rPr>
                <w:sz w:val="16"/>
              </w:rPr>
              <w:t>Thunderstorm Wind, 2004-07-31, $15,000 property; crops not reported (2004 dollars)</w:t>
            </w:r>
          </w:p>
        </w:tc>
        <w:tc>
          <w:tcPr>
            <w:tcW w:type="dxa" w:w="1534"/>
          </w:tcPr>
          <w:p>
            <w:pPr>
              <w:spacing w:after="0"/>
              <w:jc w:val="left"/>
            </w:pPr>
            <w:r>
              <w:rPr>
                <w:sz w:val="16"/>
              </w:rPr>
              <w:t>Event records naming member places: Parker town (18 records), Castle Rock town (8 records), Larkspur town (3 records).</w:t>
            </w:r>
          </w:p>
        </w:tc>
        <w:tc>
          <w:tcPr>
            <w:tcW w:type="dxa" w:w="2098"/>
          </w:tcPr>
          <w:p>
            <w:pPr>
              <w:spacing w:after="0"/>
              <w:jc w:val="left"/>
            </w:pPr>
          </w:p>
        </w:tc>
      </w:tr>
      <w:tr>
        <w:trPr>
          <w:cantSplit/>
        </w:trPr>
        <w:tc>
          <w:tcPr>
            <w:tcW w:type="dxa" w:w="1642"/>
          </w:tcPr>
          <w:p>
            <w:pPr>
              <w:spacing w:after="0"/>
              <w:jc w:val="left"/>
            </w:pPr>
            <w:r>
              <w:rPr>
                <w:sz w:val="16"/>
              </w:rPr>
              <w:t>Tornado</w:t>
            </w:r>
          </w:p>
        </w:tc>
        <w:tc>
          <w:tcPr>
            <w:tcW w:type="dxa" w:w="1672"/>
          </w:tcPr>
          <w:p>
            <w:pPr>
              <w:spacing w:after="0"/>
              <w:jc w:val="left"/>
            </w:pPr>
            <w:r>
              <w:rPr>
                <w:sz w:val="16"/>
              </w:rPr>
              <w:t>Enhanced Fujita (F before Feb 2007)</w:t>
            </w:r>
          </w:p>
        </w:tc>
        <w:tc>
          <w:tcPr>
            <w:tcW w:type="dxa" w:w="1478"/>
          </w:tcPr>
          <w:p>
            <w:pPr>
              <w:spacing w:after="0"/>
              <w:jc w:val="right"/>
            </w:pPr>
            <w:r>
              <w:rPr>
                <w:sz w:val="16"/>
              </w:rPr>
              <w:t>63, 1953 to 2025</w:t>
            </w:r>
          </w:p>
        </w:tc>
        <w:tc>
          <w:tcPr>
            <w:tcW w:type="dxa" w:w="1748"/>
          </w:tcPr>
          <w:p>
            <w:pPr>
              <w:spacing w:after="0"/>
              <w:jc w:val="left"/>
            </w:pPr>
            <w:r>
              <w:rPr>
                <w:sz w:val="16"/>
              </w:rPr>
              <w:t>F/EF0 to F/EF2 (median F/EF0); 63 with a recorded value</w:t>
            </w:r>
          </w:p>
        </w:tc>
        <w:tc>
          <w:tcPr>
            <w:tcW w:type="dxa" w:w="2292"/>
          </w:tcPr>
          <w:p>
            <w:pPr>
              <w:spacing w:after="0"/>
              <w:jc w:val="left"/>
            </w:pPr>
            <w:r>
              <w:rPr>
                <w:sz w:val="16"/>
              </w:rPr>
              <w:t>F2 tornado, 1961-05-20, 2 mi path length (records before 1996 may include the whole path; rating and listing come from the county where the tornado began), 67 yd wide, $25,000 property; crops not recorded (1961 dollars), 2 direct injuries</w:t>
            </w:r>
          </w:p>
        </w:tc>
        <w:tc>
          <w:tcPr>
            <w:tcW w:type="dxa" w:w="1648"/>
          </w:tcPr>
          <w:p>
            <w:pPr>
              <w:spacing w:after="0"/>
              <w:jc w:val="left"/>
            </w:pPr>
            <w:r>
              <w:rPr>
                <w:sz w:val="16"/>
              </w:rPr>
              <w:t>Tornado, 1990-07-11, $250,000 property; crops not recorded (1990 dollars)</w:t>
            </w:r>
          </w:p>
        </w:tc>
        <w:tc>
          <w:tcPr>
            <w:tcW w:type="dxa" w:w="1534"/>
          </w:tcPr>
          <w:p>
            <w:pPr>
              <w:spacing w:after="0"/>
              <w:jc w:val="left"/>
            </w:pPr>
            <w:r>
              <w:rPr>
                <w:sz w:val="16"/>
              </w:rPr>
              <w:t>Event records naming member places: Parker town (5 records), Castle Rock town (4 records).</w:t>
            </w:r>
          </w:p>
        </w:tc>
        <w:tc>
          <w:tcPr>
            <w:tcW w:type="dxa" w:w="2098"/>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42"/>
          </w:tcPr>
          <w:p>
            <w:pPr>
              <w:spacing w:after="0"/>
              <w:jc w:val="left"/>
            </w:pPr>
            <w:r>
              <w:rPr>
                <w:sz w:val="16"/>
              </w:rPr>
              <w:t>Tsunami</w:t>
            </w:r>
          </w:p>
        </w:tc>
        <w:tc>
          <w:tcPr>
            <w:tcW w:type="dxa" w:w="1672"/>
          </w:tcPr>
          <w:p>
            <w:pPr>
              <w:spacing w:after="0"/>
              <w:jc w:val="left"/>
            </w:pPr>
            <w:r>
              <w:rPr>
                <w:sz w:val="16"/>
              </w:rPr>
              <w:t>none (count and damage)</w:t>
            </w:r>
          </w:p>
        </w:tc>
        <w:tc>
          <w:tcPr>
            <w:tcW w:type="dxa" w:w="1478"/>
          </w:tcPr>
          <w:p>
            <w:pPr>
              <w:spacing w:after="0"/>
              <w:jc w:val="right"/>
            </w:pPr>
            <w:r>
              <w:rPr>
                <w:sz w:val="16"/>
              </w:rPr>
              <w:t>0</w:t>
            </w:r>
          </w:p>
        </w:tc>
        <w:tc>
          <w:tcPr>
            <w:tcW w:type="dxa" w:w="1748"/>
          </w:tcPr>
          <w:p>
            <w:pPr>
              <w:spacing w:after="0"/>
              <w:jc w:val="left"/>
            </w:pPr>
          </w:p>
        </w:tc>
        <w:tc>
          <w:tcPr>
            <w:tcW w:type="dxa" w:w="2292"/>
          </w:tcPr>
          <w:p>
            <w:pPr>
              <w:spacing w:after="0"/>
              <w:jc w:val="left"/>
            </w:pPr>
          </w:p>
        </w:tc>
        <w:tc>
          <w:tcPr>
            <w:tcW w:type="dxa" w:w="1648"/>
          </w:tcPr>
          <w:p>
            <w:pPr>
              <w:spacing w:after="0"/>
              <w:jc w:val="left"/>
            </w:pPr>
          </w:p>
        </w:tc>
        <w:tc>
          <w:tcPr>
            <w:tcW w:type="dxa" w:w="1534"/>
          </w:tcPr>
          <w:p>
            <w:pPr>
              <w:spacing w:after="0"/>
              <w:jc w:val="left"/>
            </w:pPr>
          </w:p>
        </w:tc>
        <w:tc>
          <w:tcPr>
            <w:tcW w:type="dxa" w:w="2098"/>
          </w:tcPr>
          <w:p>
            <w:pPr>
              <w:spacing w:after="0"/>
              <w:jc w:val="left"/>
            </w:pPr>
            <w:r>
              <w:rPr>
                <w:sz w:val="16"/>
              </w:rPr>
              <w:t>Physical measure: in event narratives only; local data required.</w:t>
            </w:r>
          </w:p>
        </w:tc>
      </w:tr>
      <w:tr>
        <w:trPr>
          <w:cantSplit/>
        </w:trPr>
        <w:tc>
          <w:tcPr>
            <w:tcW w:type="dxa" w:w="1642"/>
          </w:tcPr>
          <w:p>
            <w:pPr>
              <w:spacing w:after="0"/>
              <w:jc w:val="left"/>
            </w:pPr>
            <w:r>
              <w:rPr>
                <w:sz w:val="16"/>
              </w:rPr>
              <w:t>Volcanic Ash, Volcanic Ashfall</w:t>
            </w:r>
          </w:p>
        </w:tc>
        <w:tc>
          <w:tcPr>
            <w:tcW w:type="dxa" w:w="1672"/>
          </w:tcPr>
          <w:p>
            <w:pPr>
              <w:spacing w:after="0"/>
              <w:jc w:val="left"/>
            </w:pPr>
            <w:r>
              <w:rPr>
                <w:sz w:val="16"/>
              </w:rPr>
              <w:t>Volcanic Explosivity Index (local data)</w:t>
            </w:r>
          </w:p>
        </w:tc>
        <w:tc>
          <w:tcPr>
            <w:tcW w:type="dxa" w:w="1478"/>
          </w:tcPr>
          <w:p>
            <w:pPr>
              <w:spacing w:after="0"/>
              <w:jc w:val="right"/>
            </w:pPr>
            <w:r>
              <w:rPr>
                <w:sz w:val="16"/>
              </w:rPr>
              <w:t>0</w:t>
            </w:r>
          </w:p>
        </w:tc>
        <w:tc>
          <w:tcPr>
            <w:tcW w:type="dxa" w:w="1748"/>
          </w:tcPr>
          <w:p>
            <w:pPr>
              <w:spacing w:after="0"/>
              <w:jc w:val="left"/>
            </w:pPr>
          </w:p>
        </w:tc>
        <w:tc>
          <w:tcPr>
            <w:tcW w:type="dxa" w:w="2292"/>
          </w:tcPr>
          <w:p>
            <w:pPr>
              <w:spacing w:after="0"/>
              <w:jc w:val="left"/>
            </w:pPr>
          </w:p>
        </w:tc>
        <w:tc>
          <w:tcPr>
            <w:tcW w:type="dxa" w:w="1648"/>
          </w:tcPr>
          <w:p>
            <w:pPr>
              <w:spacing w:after="0"/>
              <w:jc w:val="left"/>
            </w:pPr>
          </w:p>
        </w:tc>
        <w:tc>
          <w:tcPr>
            <w:tcW w:type="dxa" w:w="1534"/>
          </w:tcPr>
          <w:p>
            <w:pPr>
              <w:spacing w:after="0"/>
              <w:jc w:val="left"/>
            </w:pPr>
          </w:p>
        </w:tc>
        <w:tc>
          <w:tcPr>
            <w:tcW w:type="dxa" w:w="2098"/>
          </w:tcPr>
          <w:p>
            <w:pPr>
              <w:spacing w:after="0"/>
              <w:jc w:val="left"/>
            </w:pPr>
            <w:r>
              <w:rPr>
                <w:sz w:val="16"/>
              </w:rPr>
              <w:t>Physical measure: in event narratives only; local data required.</w:t>
            </w:r>
          </w:p>
        </w:tc>
      </w:tr>
      <w:tr>
        <w:trPr>
          <w:cantSplit/>
        </w:trPr>
        <w:tc>
          <w:tcPr>
            <w:tcW w:type="dxa" w:w="1642"/>
          </w:tcPr>
          <w:p>
            <w:pPr>
              <w:spacing w:after="0"/>
              <w:jc w:val="left"/>
            </w:pPr>
            <w:r>
              <w:rPr>
                <w:sz w:val="16"/>
              </w:rPr>
              <w:t>Wildfire</w:t>
            </w:r>
          </w:p>
        </w:tc>
        <w:tc>
          <w:tcPr>
            <w:tcW w:type="dxa" w:w="1672"/>
          </w:tcPr>
          <w:p>
            <w:pPr>
              <w:spacing w:after="0"/>
              <w:jc w:val="left"/>
            </w:pPr>
            <w:r>
              <w:rPr>
                <w:sz w:val="16"/>
              </w:rPr>
              <w:t>acres burned (local data)</w:t>
            </w:r>
          </w:p>
        </w:tc>
        <w:tc>
          <w:tcPr>
            <w:tcW w:type="dxa" w:w="1478"/>
          </w:tcPr>
          <w:p>
            <w:pPr>
              <w:spacing w:after="0"/>
              <w:jc w:val="right"/>
            </w:pPr>
            <w:r>
              <w:rPr>
                <w:sz w:val="16"/>
              </w:rPr>
              <w:t>6, 2012 to 2026 (6 zone-level)</w:t>
            </w:r>
          </w:p>
        </w:tc>
        <w:tc>
          <w:tcPr>
            <w:tcW w:type="dxa" w:w="1748"/>
          </w:tcPr>
          <w:p>
            <w:pPr>
              <w:spacing w:after="0"/>
              <w:jc w:val="left"/>
            </w:pPr>
          </w:p>
        </w:tc>
        <w:tc>
          <w:tcPr>
            <w:tcW w:type="dxa" w:w="2292"/>
          </w:tcPr>
          <w:p>
            <w:pPr>
              <w:spacing w:after="0"/>
              <w:jc w:val="left"/>
            </w:pPr>
            <w:r>
              <w:rPr>
                <w:sz w:val="16"/>
              </w:rPr>
              <w:t>Wildfire, 2012-03-26, $11,000,000 property; crops not reported, reported for the zone (2012 dollars), 3 direct deaths (reported for the zone); NWS zone COZ036 (JEFFERSON &amp; W DOUGLAS COUNTIES ABOVE 6000 FEET / GILPIN / CLEAR CREEK / NE PARK COUNTIES BELOW 9000 FEET), zone-level: may include parts of neighboring counties</w:t>
            </w:r>
          </w:p>
        </w:tc>
        <w:tc>
          <w:tcPr>
            <w:tcW w:type="dxa" w:w="1648"/>
          </w:tcPr>
          <w:p>
            <w:pPr>
              <w:spacing w:after="0"/>
              <w:jc w:val="left"/>
            </w:pPr>
          </w:p>
        </w:tc>
        <w:tc>
          <w:tcPr>
            <w:tcW w:type="dxa" w:w="1534"/>
          </w:tcPr>
          <w:p>
            <w:pPr>
              <w:spacing w:after="0"/>
              <w:jc w:val="left"/>
            </w:pPr>
            <w:r>
              <w:rPr>
                <w:sz w:val="16"/>
              </w:rPr>
              <w:t>Zone-level records: applies countywide; national data do not locate these events within the county.</w:t>
            </w:r>
          </w:p>
        </w:tc>
        <w:tc>
          <w:tcPr>
            <w:tcW w:type="dxa" w:w="2098"/>
          </w:tcPr>
          <w:p>
            <w:pPr>
              <w:spacing w:after="0"/>
              <w:jc w:val="left"/>
            </w:pPr>
            <w:r>
              <w:rPr>
                <w:sz w:val="16"/>
              </w:rPr>
              <w:t>Acres burned: in event narratives only; local data required.</w:t>
            </w:r>
          </w:p>
        </w:tc>
      </w:tr>
      <w:tr>
        <w:trPr>
          <w:cantSplit/>
        </w:trPr>
        <w:tc>
          <w:tcPr>
            <w:tcW w:type="dxa" w:w="1642"/>
          </w:tcPr>
          <w:p>
            <w:pPr>
              <w:spacing w:after="0"/>
              <w:jc w:val="left"/>
            </w:pPr>
            <w:r>
              <w:rPr>
                <w:sz w:val="16"/>
              </w:rPr>
              <w:t>Winter Storm, Heavy Snow, Blizzard, Lake-Effect Snow, Winter Weather, Sleet</w:t>
            </w:r>
          </w:p>
        </w:tc>
        <w:tc>
          <w:tcPr>
            <w:tcW w:type="dxa" w:w="1672"/>
          </w:tcPr>
          <w:p>
            <w:pPr>
              <w:spacing w:after="0"/>
              <w:jc w:val="left"/>
            </w:pPr>
            <w:r>
              <w:rPr>
                <w:sz w:val="16"/>
              </w:rPr>
              <w:t>none in data (snowfall local)</w:t>
            </w:r>
          </w:p>
        </w:tc>
        <w:tc>
          <w:tcPr>
            <w:tcW w:type="dxa" w:w="1478"/>
          </w:tcPr>
          <w:p>
            <w:pPr>
              <w:spacing w:after="0"/>
              <w:jc w:val="right"/>
            </w:pPr>
            <w:r>
              <w:rPr>
                <w:sz w:val="16"/>
              </w:rPr>
              <w:t>369, 1996 to 2026 (369 zone-level)</w:t>
            </w:r>
          </w:p>
        </w:tc>
        <w:tc>
          <w:tcPr>
            <w:tcW w:type="dxa" w:w="1748"/>
          </w:tcPr>
          <w:p>
            <w:pPr>
              <w:spacing w:after="0"/>
              <w:jc w:val="left"/>
            </w:pPr>
          </w:p>
        </w:tc>
        <w:tc>
          <w:tcPr>
            <w:tcW w:type="dxa" w:w="2292"/>
          </w:tcPr>
          <w:p>
            <w:pPr>
              <w:spacing w:after="0"/>
              <w:jc w:val="left"/>
            </w:pPr>
            <w:r>
              <w:rPr>
                <w:sz w:val="16"/>
              </w:rPr>
              <w:t>Blizzard, 2003-03-17, $15,500,000 property; crops not reported, reported for the zone (2003 dollars), 2 direct injuries (reported for the zone); NWS zone COZ040 (N DOUGLAS COUNTY BELOW 6000 FEET / DENVER / W ADAMS &amp; ARAPAHOE COUNTIES / E BROOMFIELD COUNTY), zone-level: may include parts of neighboring counties</w:t>
            </w:r>
          </w:p>
        </w:tc>
        <w:tc>
          <w:tcPr>
            <w:tcW w:type="dxa" w:w="1648"/>
          </w:tcPr>
          <w:p>
            <w:pPr>
              <w:spacing w:after="0"/>
              <w:jc w:val="left"/>
            </w:pPr>
          </w:p>
        </w:tc>
        <w:tc>
          <w:tcPr>
            <w:tcW w:type="dxa" w:w="1534"/>
          </w:tcPr>
          <w:p>
            <w:pPr>
              <w:spacing w:after="0"/>
              <w:jc w:val="left"/>
            </w:pPr>
            <w:r>
              <w:rPr>
                <w:sz w:val="16"/>
              </w:rPr>
              <w:t>Zone-level records: applies countywide; national data do not locate these events within the county.</w:t>
            </w:r>
          </w:p>
        </w:tc>
        <w:tc>
          <w:tcPr>
            <w:tcW w:type="dxa" w:w="2098"/>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13</w:t>
      </w:r>
    </w:p>
    <w:p>
      <w:pPr>
        <w:keepNext/>
        <w:spacing w:after="40" w:before="0"/>
      </w:pPr>
      <w:r>
        <w:rPr>
          <w:b/>
        </w:rPr>
        <w:t xml:space="preserve">Counted incidents: </w:t>
      </w:r>
      <w:r>
        <w:rPr/>
        <w:t>9</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69"/>
        <w:gridCol w:w="1069"/>
        <w:gridCol w:w="1069"/>
        <w:gridCol w:w="1437"/>
        <w:gridCol w:w="3278"/>
        <w:gridCol w:w="2358"/>
        <w:gridCol w:w="1474"/>
        <w:gridCol w:w="1437"/>
        <w:gridCol w:w="922"/>
      </w:tblGrid>
      <w:tr>
        <w:trPr>
          <w:cantSplit/>
          <w:tblHeader/>
        </w:trPr>
        <w:tc>
          <w:tcPr>
            <w:tcW w:type="dxa" w:w="1069"/>
            <w:shd w:val="clear" w:color="auto" w:fill="E8E8E8"/>
          </w:tcPr>
          <w:p>
            <w:pPr>
              <w:spacing w:after="0"/>
              <w:jc w:val="left"/>
            </w:pPr>
            <w:r>
              <w:rPr>
                <w:b/>
                <w:sz w:val="16"/>
              </w:rPr>
              <w:t>Declared</w:t>
            </w:r>
          </w:p>
        </w:tc>
        <w:tc>
          <w:tcPr>
            <w:tcW w:type="dxa" w:w="1069"/>
            <w:shd w:val="clear" w:color="auto" w:fill="E8E8E8"/>
          </w:tcPr>
          <w:p>
            <w:pPr>
              <w:spacing w:after="0"/>
              <w:jc w:val="left"/>
            </w:pPr>
            <w:r>
              <w:rPr>
                <w:b/>
                <w:sz w:val="16"/>
              </w:rPr>
              <w:t>Incident began</w:t>
            </w:r>
          </w:p>
        </w:tc>
        <w:tc>
          <w:tcPr>
            <w:tcW w:type="dxa" w:w="1069"/>
            <w:shd w:val="clear" w:color="auto" w:fill="E8E8E8"/>
          </w:tcPr>
          <w:p>
            <w:pPr>
              <w:spacing w:after="0"/>
              <w:jc w:val="left"/>
            </w:pPr>
            <w:r>
              <w:rPr>
                <w:b/>
                <w:sz w:val="16"/>
              </w:rPr>
              <w:t>FEMA number</w:t>
            </w:r>
          </w:p>
        </w:tc>
        <w:tc>
          <w:tcPr>
            <w:tcW w:type="dxa" w:w="1437"/>
            <w:shd w:val="clear" w:color="auto" w:fill="E8E8E8"/>
          </w:tcPr>
          <w:p>
            <w:pPr>
              <w:spacing w:after="0"/>
              <w:jc w:val="left"/>
            </w:pPr>
            <w:r>
              <w:rPr>
                <w:b/>
                <w:sz w:val="16"/>
              </w:rPr>
              <w:t>Type</w:t>
            </w:r>
          </w:p>
        </w:tc>
        <w:tc>
          <w:tcPr>
            <w:tcW w:type="dxa" w:w="3278"/>
            <w:shd w:val="clear" w:color="auto" w:fill="E8E8E8"/>
          </w:tcPr>
          <w:p>
            <w:pPr>
              <w:spacing w:after="0"/>
              <w:jc w:val="left"/>
            </w:pPr>
            <w:r>
              <w:rPr>
                <w:b/>
                <w:sz w:val="16"/>
              </w:rPr>
              <w:t>Title</w:t>
            </w:r>
          </w:p>
        </w:tc>
        <w:tc>
          <w:tcPr>
            <w:tcW w:type="dxa" w:w="2358"/>
            <w:shd w:val="clear" w:color="auto" w:fill="E8E8E8"/>
          </w:tcPr>
          <w:p>
            <w:pPr>
              <w:spacing w:after="0"/>
              <w:jc w:val="left"/>
            </w:pPr>
            <w:r>
              <w:rPr>
                <w:b/>
                <w:sz w:val="16"/>
              </w:rPr>
              <w:t>Mapped hazard</w:t>
            </w:r>
          </w:p>
        </w:tc>
        <w:tc>
          <w:tcPr>
            <w:tcW w:type="dxa" w:w="1474"/>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437"/>
            <w:shd w:val="clear" w:color="auto" w:fill="E8E8E8"/>
          </w:tcPr>
          <w:p>
            <w:pPr>
              <w:spacing w:after="0"/>
              <w:jc w:val="left"/>
            </w:pPr>
            <w:r>
              <w:rPr>
                <w:b/>
                <w:sz w:val="16"/>
              </w:rPr>
              <w:t>Flags</w:t>
            </w:r>
          </w:p>
        </w:tc>
        <w:tc>
          <w:tcPr>
            <w:tcW w:type="dxa" w:w="922"/>
            <w:shd w:val="clear" w:color="auto" w:fill="E8E8E8"/>
          </w:tcPr>
          <w:p>
            <w:pPr>
              <w:spacing w:after="0"/>
              <w:jc w:val="left"/>
            </w:pPr>
            <w:r>
              <w:rPr>
                <w:b/>
                <w:sz w:val="16"/>
              </w:rPr>
              <w:t>Notes</w:t>
            </w:r>
          </w:p>
        </w:tc>
      </w:tr>
      <w:tr>
        <w:trPr>
          <w:cantSplit/>
        </w:trPr>
        <w:tc>
          <w:tcPr>
            <w:tcW w:type="dxa" w:w="1069"/>
          </w:tcPr>
          <w:p>
            <w:pPr>
              <w:spacing w:after="0"/>
              <w:jc w:val="left"/>
            </w:pPr>
            <w:r>
              <w:rPr>
                <w:sz w:val="16"/>
              </w:rPr>
              <w:t>2023-08-25</w:t>
            </w:r>
          </w:p>
        </w:tc>
        <w:tc>
          <w:tcPr>
            <w:tcW w:type="dxa" w:w="1069"/>
          </w:tcPr>
          <w:p>
            <w:pPr>
              <w:spacing w:after="0"/>
              <w:jc w:val="left"/>
            </w:pPr>
            <w:r>
              <w:rPr>
                <w:sz w:val="16"/>
              </w:rPr>
              <w:t>2023-06-08</w:t>
            </w:r>
          </w:p>
        </w:tc>
        <w:tc>
          <w:tcPr>
            <w:tcW w:type="dxa" w:w="1069"/>
          </w:tcPr>
          <w:p>
            <w:pPr>
              <w:spacing w:after="0"/>
              <w:jc w:val="left"/>
            </w:pPr>
            <w:r>
              <w:rPr>
                <w:sz w:val="16"/>
              </w:rPr>
              <w:t>DR-4731-CO</w:t>
            </w:r>
          </w:p>
        </w:tc>
        <w:tc>
          <w:tcPr>
            <w:tcW w:type="dxa" w:w="1437"/>
          </w:tcPr>
          <w:p>
            <w:pPr>
              <w:spacing w:after="0"/>
              <w:jc w:val="left"/>
            </w:pPr>
            <w:r>
              <w:rPr>
                <w:sz w:val="16"/>
              </w:rPr>
              <w:t>Major disaster</w:t>
            </w:r>
          </w:p>
        </w:tc>
        <w:tc>
          <w:tcPr>
            <w:tcW w:type="dxa" w:w="3278"/>
          </w:tcPr>
          <w:p>
            <w:pPr>
              <w:spacing w:after="0"/>
              <w:jc w:val="left"/>
            </w:pPr>
            <w:r>
              <w:rPr>
                <w:sz w:val="16"/>
              </w:rPr>
              <w:t>SEVERE STORMS, FLOODING, AND TORNADOES</w:t>
            </w:r>
          </w:p>
        </w:tc>
        <w:tc>
          <w:tcPr>
            <w:tcW w:type="dxa" w:w="2358"/>
          </w:tcPr>
          <w:p>
            <w:pPr>
              <w:spacing w:after="0"/>
              <w:jc w:val="left"/>
            </w:pPr>
            <w:r>
              <w:rPr>
                <w:sz w:val="16"/>
              </w:rPr>
              <w:t>Inland Flooding (primary); also designated: Tornado</w:t>
            </w:r>
          </w:p>
        </w:tc>
        <w:tc>
          <w:tcPr>
            <w:tcW w:type="dxa" w:w="1474"/>
          </w:tcPr>
          <w:p>
            <w:pPr>
              <w:spacing w:after="0"/>
              <w:jc w:val="right"/>
            </w:pPr>
            <w:r>
              <w:rPr>
                <w:sz w:val="16"/>
              </w:rPr>
              <w:t>$3,423,611.69</w:t>
            </w:r>
          </w:p>
        </w:tc>
        <w:tc>
          <w:tcPr>
            <w:tcW w:type="dxa" w:w="1437"/>
          </w:tcPr>
          <w:p>
            <w:pPr>
              <w:spacing w:after="0"/>
              <w:jc w:val="left"/>
            </w:pPr>
            <w:r>
              <w:rPr>
                <w:sz w:val="16"/>
              </w:rPr>
              <w:t>new since last plan; within last 5 years</w:t>
            </w:r>
          </w:p>
        </w:tc>
        <w:tc>
          <w:tcPr>
            <w:tcW w:type="dxa" w:w="922"/>
          </w:tcPr>
          <w:p>
            <w:pPr>
              <w:spacing w:after="0"/>
              <w:jc w:val="left"/>
            </w:pPr>
          </w:p>
        </w:tc>
      </w:tr>
      <w:tr>
        <w:trPr>
          <w:cantSplit/>
        </w:trPr>
        <w:tc>
          <w:tcPr>
            <w:tcW w:type="dxa" w:w="1069"/>
          </w:tcPr>
          <w:p>
            <w:pPr>
              <w:spacing w:after="0"/>
              <w:jc w:val="left"/>
            </w:pPr>
            <w:r>
              <w:rPr>
                <w:sz w:val="16"/>
              </w:rPr>
              <w:t>2020-03-28</w:t>
            </w:r>
          </w:p>
        </w:tc>
        <w:tc>
          <w:tcPr>
            <w:tcW w:type="dxa" w:w="1069"/>
          </w:tcPr>
          <w:p>
            <w:pPr>
              <w:spacing w:after="0"/>
              <w:jc w:val="left"/>
            </w:pPr>
            <w:r>
              <w:rPr>
                <w:sz w:val="16"/>
              </w:rPr>
              <w:t>2020-01-20</w:t>
            </w:r>
          </w:p>
        </w:tc>
        <w:tc>
          <w:tcPr>
            <w:tcW w:type="dxa" w:w="1069"/>
          </w:tcPr>
          <w:p>
            <w:pPr>
              <w:spacing w:after="0"/>
              <w:jc w:val="left"/>
            </w:pPr>
            <w:r>
              <w:rPr>
                <w:sz w:val="16"/>
              </w:rPr>
              <w:t>DR-4498-CO</w:t>
            </w:r>
          </w:p>
        </w:tc>
        <w:tc>
          <w:tcPr>
            <w:tcW w:type="dxa" w:w="1437"/>
          </w:tcPr>
          <w:p>
            <w:pPr>
              <w:spacing w:after="0"/>
              <w:jc w:val="left"/>
            </w:pPr>
            <w:r>
              <w:rPr>
                <w:sz w:val="16"/>
              </w:rPr>
              <w:t>Major disaster</w:t>
            </w:r>
          </w:p>
        </w:tc>
        <w:tc>
          <w:tcPr>
            <w:tcW w:type="dxa" w:w="3278"/>
          </w:tcPr>
          <w:p>
            <w:pPr>
              <w:spacing w:after="0"/>
              <w:jc w:val="left"/>
            </w:pPr>
            <w:r>
              <w:rPr>
                <w:sz w:val="16"/>
              </w:rPr>
              <w:t>COVID-19 PANDEMIC</w:t>
            </w:r>
          </w:p>
        </w:tc>
        <w:tc>
          <w:tcPr>
            <w:tcW w:type="dxa" w:w="2358"/>
          </w:tcPr>
          <w:p>
            <w:pPr>
              <w:spacing w:after="0"/>
              <w:jc w:val="left"/>
            </w:pPr>
            <w:r>
              <w:rPr>
                <w:sz w:val="16"/>
              </w:rPr>
              <w:t>Non-natural, not counted</w:t>
            </w:r>
          </w:p>
        </w:tc>
        <w:tc>
          <w:tcPr>
            <w:tcW w:type="dxa" w:w="1474"/>
          </w:tcPr>
          <w:p>
            <w:pPr>
              <w:spacing w:after="0"/>
              <w:jc w:val="right"/>
            </w:pPr>
            <w:r>
              <w:rPr>
                <w:sz w:val="16"/>
              </w:rPr>
              <w:t>$1,915,365.21</w:t>
            </w:r>
          </w:p>
        </w:tc>
        <w:tc>
          <w:tcPr>
            <w:tcW w:type="dxa" w:w="1437"/>
          </w:tcPr>
          <w:p>
            <w:pPr>
              <w:spacing w:after="0"/>
              <w:jc w:val="left"/>
            </w:pPr>
          </w:p>
        </w:tc>
        <w:tc>
          <w:tcPr>
            <w:tcW w:type="dxa" w:w="922"/>
          </w:tcPr>
          <w:p>
            <w:pPr>
              <w:spacing w:after="0"/>
              <w:jc w:val="left"/>
            </w:pPr>
          </w:p>
        </w:tc>
      </w:tr>
      <w:tr>
        <w:trPr>
          <w:cantSplit/>
        </w:trPr>
        <w:tc>
          <w:tcPr>
            <w:tcW w:type="dxa" w:w="1069"/>
          </w:tcPr>
          <w:p>
            <w:pPr>
              <w:spacing w:after="0"/>
              <w:jc w:val="left"/>
            </w:pPr>
            <w:r>
              <w:rPr>
                <w:sz w:val="16"/>
              </w:rPr>
              <w:t>2020-03-13</w:t>
            </w:r>
          </w:p>
        </w:tc>
        <w:tc>
          <w:tcPr>
            <w:tcW w:type="dxa" w:w="1069"/>
          </w:tcPr>
          <w:p>
            <w:pPr>
              <w:spacing w:after="0"/>
              <w:jc w:val="left"/>
            </w:pPr>
            <w:r>
              <w:rPr>
                <w:sz w:val="16"/>
              </w:rPr>
              <w:t>2020-01-20</w:t>
            </w:r>
          </w:p>
        </w:tc>
        <w:tc>
          <w:tcPr>
            <w:tcW w:type="dxa" w:w="1069"/>
          </w:tcPr>
          <w:p>
            <w:pPr>
              <w:spacing w:after="0"/>
              <w:jc w:val="left"/>
            </w:pPr>
            <w:r>
              <w:rPr>
                <w:sz w:val="16"/>
              </w:rPr>
              <w:t>EM-3436-CO</w:t>
            </w:r>
          </w:p>
        </w:tc>
        <w:tc>
          <w:tcPr>
            <w:tcW w:type="dxa" w:w="1437"/>
          </w:tcPr>
          <w:p>
            <w:pPr>
              <w:spacing w:after="0"/>
              <w:jc w:val="left"/>
            </w:pPr>
            <w:r>
              <w:rPr>
                <w:sz w:val="16"/>
              </w:rPr>
              <w:t>Emergency</w:t>
            </w:r>
          </w:p>
        </w:tc>
        <w:tc>
          <w:tcPr>
            <w:tcW w:type="dxa" w:w="3278"/>
          </w:tcPr>
          <w:p>
            <w:pPr>
              <w:spacing w:after="0"/>
              <w:jc w:val="left"/>
            </w:pPr>
            <w:r>
              <w:rPr>
                <w:sz w:val="16"/>
              </w:rPr>
              <w:t>COVID-19</w:t>
            </w:r>
          </w:p>
        </w:tc>
        <w:tc>
          <w:tcPr>
            <w:tcW w:type="dxa" w:w="2358"/>
          </w:tcPr>
          <w:p>
            <w:pPr>
              <w:spacing w:after="0"/>
              <w:jc w:val="left"/>
            </w:pPr>
            <w:r>
              <w:rPr>
                <w:sz w:val="16"/>
              </w:rPr>
              <w:t>Non-natural, not counted</w:t>
            </w:r>
          </w:p>
        </w:tc>
        <w:tc>
          <w:tcPr>
            <w:tcW w:type="dxa" w:w="1474"/>
          </w:tcPr>
          <w:p>
            <w:pPr>
              <w:spacing w:after="0"/>
              <w:jc w:val="right"/>
            </w:pPr>
            <w:r>
              <w:rPr>
                <w:sz w:val="16"/>
              </w:rPr>
              <w:t>none found</w:t>
            </w:r>
          </w:p>
        </w:tc>
        <w:tc>
          <w:tcPr>
            <w:tcW w:type="dxa" w:w="1437"/>
          </w:tcPr>
          <w:p>
            <w:pPr>
              <w:spacing w:after="0"/>
              <w:jc w:val="left"/>
            </w:pPr>
          </w:p>
        </w:tc>
        <w:tc>
          <w:tcPr>
            <w:tcW w:type="dxa" w:w="922"/>
          </w:tcPr>
          <w:p>
            <w:pPr>
              <w:spacing w:after="0"/>
              <w:jc w:val="left"/>
            </w:pPr>
            <w:r>
              <w:rPr>
                <w:sz w:val="16"/>
              </w:rPr>
              <w:t>same incident as DR-4498</w:t>
            </w:r>
          </w:p>
        </w:tc>
      </w:tr>
      <w:tr>
        <w:trPr>
          <w:cantSplit/>
        </w:trPr>
        <w:tc>
          <w:tcPr>
            <w:tcW w:type="dxa" w:w="1069"/>
          </w:tcPr>
          <w:p>
            <w:pPr>
              <w:spacing w:after="0"/>
              <w:jc w:val="left"/>
            </w:pPr>
            <w:r>
              <w:rPr>
                <w:sz w:val="16"/>
              </w:rPr>
              <w:t>2007-01-07</w:t>
            </w:r>
          </w:p>
        </w:tc>
        <w:tc>
          <w:tcPr>
            <w:tcW w:type="dxa" w:w="1069"/>
          </w:tcPr>
          <w:p>
            <w:pPr>
              <w:spacing w:after="0"/>
              <w:jc w:val="left"/>
            </w:pPr>
            <w:r>
              <w:rPr>
                <w:sz w:val="16"/>
              </w:rPr>
              <w:t>2006-12-18</w:t>
            </w:r>
          </w:p>
        </w:tc>
        <w:tc>
          <w:tcPr>
            <w:tcW w:type="dxa" w:w="1069"/>
          </w:tcPr>
          <w:p>
            <w:pPr>
              <w:spacing w:after="0"/>
              <w:jc w:val="left"/>
            </w:pPr>
            <w:r>
              <w:rPr>
                <w:sz w:val="16"/>
              </w:rPr>
              <w:t>EM-3270-CO</w:t>
            </w:r>
          </w:p>
        </w:tc>
        <w:tc>
          <w:tcPr>
            <w:tcW w:type="dxa" w:w="1437"/>
          </w:tcPr>
          <w:p>
            <w:pPr>
              <w:spacing w:after="0"/>
              <w:jc w:val="left"/>
            </w:pPr>
            <w:r>
              <w:rPr>
                <w:sz w:val="16"/>
              </w:rPr>
              <w:t>Emergency</w:t>
            </w:r>
          </w:p>
        </w:tc>
        <w:tc>
          <w:tcPr>
            <w:tcW w:type="dxa" w:w="3278"/>
          </w:tcPr>
          <w:p>
            <w:pPr>
              <w:spacing w:after="0"/>
              <w:jc w:val="left"/>
            </w:pPr>
            <w:r>
              <w:rPr>
                <w:sz w:val="16"/>
              </w:rPr>
              <w:t>SNOW</w:t>
            </w:r>
          </w:p>
        </w:tc>
        <w:tc>
          <w:tcPr>
            <w:tcW w:type="dxa" w:w="2358"/>
          </w:tcPr>
          <w:p>
            <w:pPr>
              <w:spacing w:after="0"/>
              <w:jc w:val="left"/>
            </w:pPr>
            <w:r>
              <w:rPr>
                <w:sz w:val="16"/>
              </w:rPr>
              <w:t>Winter Weather</w:t>
            </w:r>
          </w:p>
        </w:tc>
        <w:tc>
          <w:tcPr>
            <w:tcW w:type="dxa" w:w="1474"/>
          </w:tcPr>
          <w:p>
            <w:pPr>
              <w:spacing w:after="0"/>
              <w:jc w:val="right"/>
            </w:pPr>
            <w:r>
              <w:rPr>
                <w:sz w:val="16"/>
              </w:rPr>
              <w:t>$642,672.92</w:t>
            </w:r>
          </w:p>
        </w:tc>
        <w:tc>
          <w:tcPr>
            <w:tcW w:type="dxa" w:w="1437"/>
          </w:tcPr>
          <w:p>
            <w:pPr>
              <w:spacing w:after="0"/>
              <w:jc w:val="left"/>
            </w:pPr>
          </w:p>
        </w:tc>
        <w:tc>
          <w:tcPr>
            <w:tcW w:type="dxa" w:w="922"/>
          </w:tcPr>
          <w:p>
            <w:pPr>
              <w:spacing w:after="0"/>
              <w:jc w:val="left"/>
            </w:pPr>
          </w:p>
        </w:tc>
      </w:tr>
      <w:tr>
        <w:trPr>
          <w:cantSplit/>
        </w:trPr>
        <w:tc>
          <w:tcPr>
            <w:tcW w:type="dxa" w:w="1069"/>
          </w:tcPr>
          <w:p>
            <w:pPr>
              <w:spacing w:after="0"/>
              <w:jc w:val="left"/>
            </w:pPr>
            <w:r>
              <w:rPr>
                <w:sz w:val="16"/>
              </w:rPr>
              <w:t>2005-09-05</w:t>
            </w:r>
          </w:p>
        </w:tc>
        <w:tc>
          <w:tcPr>
            <w:tcW w:type="dxa" w:w="1069"/>
          </w:tcPr>
          <w:p>
            <w:pPr>
              <w:spacing w:after="0"/>
              <w:jc w:val="left"/>
            </w:pPr>
            <w:r>
              <w:rPr>
                <w:sz w:val="16"/>
              </w:rPr>
              <w:t>2005-08-29</w:t>
            </w:r>
          </w:p>
        </w:tc>
        <w:tc>
          <w:tcPr>
            <w:tcW w:type="dxa" w:w="1069"/>
          </w:tcPr>
          <w:p>
            <w:pPr>
              <w:spacing w:after="0"/>
              <w:jc w:val="left"/>
            </w:pPr>
            <w:r>
              <w:rPr>
                <w:sz w:val="16"/>
              </w:rPr>
              <w:t>EM-3224-CO</w:t>
            </w:r>
          </w:p>
        </w:tc>
        <w:tc>
          <w:tcPr>
            <w:tcW w:type="dxa" w:w="1437"/>
          </w:tcPr>
          <w:p>
            <w:pPr>
              <w:spacing w:after="0"/>
              <w:jc w:val="left"/>
            </w:pPr>
            <w:r>
              <w:rPr>
                <w:sz w:val="16"/>
              </w:rPr>
              <w:t>Emergency</w:t>
            </w:r>
          </w:p>
        </w:tc>
        <w:tc>
          <w:tcPr>
            <w:tcW w:type="dxa" w:w="3278"/>
          </w:tcPr>
          <w:p>
            <w:pPr>
              <w:spacing w:after="0"/>
              <w:jc w:val="left"/>
            </w:pPr>
            <w:r>
              <w:rPr>
                <w:sz w:val="16"/>
              </w:rPr>
              <w:t>HURRICANE KATRINA EVACUATION</w:t>
            </w:r>
          </w:p>
        </w:tc>
        <w:tc>
          <w:tcPr>
            <w:tcW w:type="dxa" w:w="2358"/>
          </w:tcPr>
          <w:p>
            <w:pPr>
              <w:spacing w:after="0"/>
              <w:jc w:val="left"/>
            </w:pPr>
            <w:r>
              <w:rPr>
                <w:sz w:val="16"/>
              </w:rPr>
              <w:t>Hurricane: evacuation support, not a local hazard event; not counted</w:t>
            </w:r>
          </w:p>
        </w:tc>
        <w:tc>
          <w:tcPr>
            <w:tcW w:type="dxa" w:w="1474"/>
          </w:tcPr>
          <w:p>
            <w:pPr>
              <w:spacing w:after="0"/>
              <w:jc w:val="right"/>
            </w:pPr>
            <w:r>
              <w:rPr>
                <w:sz w:val="16"/>
              </w:rPr>
              <w:t>none found</w:t>
            </w:r>
          </w:p>
        </w:tc>
        <w:tc>
          <w:tcPr>
            <w:tcW w:type="dxa" w:w="1437"/>
          </w:tcPr>
          <w:p>
            <w:pPr>
              <w:spacing w:after="0"/>
              <w:jc w:val="left"/>
            </w:pPr>
          </w:p>
        </w:tc>
        <w:tc>
          <w:tcPr>
            <w:tcW w:type="dxa" w:w="922"/>
          </w:tcPr>
          <w:p>
            <w:pPr>
              <w:spacing w:after="0"/>
              <w:jc w:val="left"/>
            </w:pPr>
          </w:p>
        </w:tc>
      </w:tr>
      <w:tr>
        <w:trPr>
          <w:cantSplit/>
        </w:trPr>
        <w:tc>
          <w:tcPr>
            <w:tcW w:type="dxa" w:w="1069"/>
          </w:tcPr>
          <w:p>
            <w:pPr>
              <w:spacing w:after="0"/>
              <w:jc w:val="left"/>
            </w:pPr>
            <w:r>
              <w:rPr>
                <w:sz w:val="16"/>
              </w:rPr>
              <w:t>2003-10-29</w:t>
            </w:r>
          </w:p>
        </w:tc>
        <w:tc>
          <w:tcPr>
            <w:tcW w:type="dxa" w:w="1069"/>
          </w:tcPr>
          <w:p>
            <w:pPr>
              <w:spacing w:after="0"/>
              <w:jc w:val="left"/>
            </w:pPr>
            <w:r>
              <w:rPr>
                <w:sz w:val="16"/>
              </w:rPr>
              <w:t>2003-10-29</w:t>
            </w:r>
          </w:p>
        </w:tc>
        <w:tc>
          <w:tcPr>
            <w:tcW w:type="dxa" w:w="1069"/>
          </w:tcPr>
          <w:p>
            <w:pPr>
              <w:spacing w:after="0"/>
              <w:jc w:val="left"/>
            </w:pPr>
            <w:r>
              <w:rPr>
                <w:sz w:val="16"/>
              </w:rPr>
              <w:t>FM-2510-CO</w:t>
            </w:r>
          </w:p>
        </w:tc>
        <w:tc>
          <w:tcPr>
            <w:tcW w:type="dxa" w:w="1437"/>
          </w:tcPr>
          <w:p>
            <w:pPr>
              <w:spacing w:after="0"/>
              <w:jc w:val="left"/>
            </w:pPr>
            <w:r>
              <w:rPr>
                <w:sz w:val="16"/>
              </w:rPr>
              <w:t>Fire management</w:t>
            </w:r>
          </w:p>
        </w:tc>
        <w:tc>
          <w:tcPr>
            <w:tcW w:type="dxa" w:w="3278"/>
          </w:tcPr>
          <w:p>
            <w:pPr>
              <w:spacing w:after="0"/>
              <w:jc w:val="left"/>
            </w:pPr>
            <w:r>
              <w:rPr>
                <w:sz w:val="16"/>
              </w:rPr>
              <w:t>CO - CHEROKEE RANCH WILDFIRE - 10/29/2003</w:t>
            </w:r>
          </w:p>
        </w:tc>
        <w:tc>
          <w:tcPr>
            <w:tcW w:type="dxa" w:w="2358"/>
          </w:tcPr>
          <w:p>
            <w:pPr>
              <w:spacing w:after="0"/>
              <w:jc w:val="left"/>
            </w:pPr>
            <w:r>
              <w:rPr>
                <w:sz w:val="16"/>
              </w:rPr>
              <w:t>Wildfire</w:t>
            </w:r>
          </w:p>
        </w:tc>
        <w:tc>
          <w:tcPr>
            <w:tcW w:type="dxa" w:w="1474"/>
          </w:tcPr>
          <w:p>
            <w:pPr>
              <w:spacing w:after="0"/>
              <w:jc w:val="right"/>
            </w:pPr>
            <w:r>
              <w:rPr>
                <w:sz w:val="16"/>
              </w:rPr>
              <w:t>none found</w:t>
            </w:r>
          </w:p>
        </w:tc>
        <w:tc>
          <w:tcPr>
            <w:tcW w:type="dxa" w:w="1437"/>
          </w:tcPr>
          <w:p>
            <w:pPr>
              <w:spacing w:after="0"/>
              <w:jc w:val="left"/>
            </w:pPr>
          </w:p>
        </w:tc>
        <w:tc>
          <w:tcPr>
            <w:tcW w:type="dxa" w:w="922"/>
          </w:tcPr>
          <w:p>
            <w:pPr>
              <w:spacing w:after="0"/>
              <w:jc w:val="left"/>
            </w:pPr>
          </w:p>
        </w:tc>
      </w:tr>
      <w:tr>
        <w:trPr>
          <w:cantSplit/>
        </w:trPr>
        <w:tc>
          <w:tcPr>
            <w:tcW w:type="dxa" w:w="1069"/>
          </w:tcPr>
          <w:p>
            <w:pPr>
              <w:spacing w:after="0"/>
              <w:jc w:val="left"/>
            </w:pPr>
            <w:r>
              <w:rPr>
                <w:sz w:val="16"/>
              </w:rPr>
              <w:t>2003-04-09</w:t>
            </w:r>
          </w:p>
        </w:tc>
        <w:tc>
          <w:tcPr>
            <w:tcW w:type="dxa" w:w="1069"/>
          </w:tcPr>
          <w:p>
            <w:pPr>
              <w:spacing w:after="0"/>
              <w:jc w:val="left"/>
            </w:pPr>
            <w:r>
              <w:rPr>
                <w:sz w:val="16"/>
              </w:rPr>
              <w:t>2003-03-17</w:t>
            </w:r>
          </w:p>
        </w:tc>
        <w:tc>
          <w:tcPr>
            <w:tcW w:type="dxa" w:w="1069"/>
          </w:tcPr>
          <w:p>
            <w:pPr>
              <w:spacing w:after="0"/>
              <w:jc w:val="left"/>
            </w:pPr>
            <w:r>
              <w:rPr>
                <w:sz w:val="16"/>
              </w:rPr>
              <w:t>EM-3185-CO</w:t>
            </w:r>
          </w:p>
        </w:tc>
        <w:tc>
          <w:tcPr>
            <w:tcW w:type="dxa" w:w="1437"/>
          </w:tcPr>
          <w:p>
            <w:pPr>
              <w:spacing w:after="0"/>
              <w:jc w:val="left"/>
            </w:pPr>
            <w:r>
              <w:rPr>
                <w:sz w:val="16"/>
              </w:rPr>
              <w:t>Emergency</w:t>
            </w:r>
          </w:p>
        </w:tc>
        <w:tc>
          <w:tcPr>
            <w:tcW w:type="dxa" w:w="3278"/>
          </w:tcPr>
          <w:p>
            <w:pPr>
              <w:spacing w:after="0"/>
              <w:jc w:val="left"/>
            </w:pPr>
            <w:r>
              <w:rPr>
                <w:sz w:val="16"/>
              </w:rPr>
              <w:t>SNOW</w:t>
            </w:r>
          </w:p>
        </w:tc>
        <w:tc>
          <w:tcPr>
            <w:tcW w:type="dxa" w:w="2358"/>
          </w:tcPr>
          <w:p>
            <w:pPr>
              <w:spacing w:after="0"/>
              <w:jc w:val="left"/>
            </w:pPr>
            <w:r>
              <w:rPr>
                <w:sz w:val="16"/>
              </w:rPr>
              <w:t>Winter Weather</w:t>
            </w:r>
          </w:p>
        </w:tc>
        <w:tc>
          <w:tcPr>
            <w:tcW w:type="dxa" w:w="1474"/>
          </w:tcPr>
          <w:p>
            <w:pPr>
              <w:spacing w:after="0"/>
              <w:jc w:val="right"/>
            </w:pPr>
            <w:r>
              <w:rPr>
                <w:sz w:val="16"/>
              </w:rPr>
              <w:t>$408,600.70</w:t>
            </w:r>
          </w:p>
        </w:tc>
        <w:tc>
          <w:tcPr>
            <w:tcW w:type="dxa" w:w="1437"/>
          </w:tcPr>
          <w:p>
            <w:pPr>
              <w:spacing w:after="0"/>
              <w:jc w:val="left"/>
            </w:pPr>
          </w:p>
        </w:tc>
        <w:tc>
          <w:tcPr>
            <w:tcW w:type="dxa" w:w="922"/>
          </w:tcPr>
          <w:p>
            <w:pPr>
              <w:spacing w:after="0"/>
              <w:jc w:val="left"/>
            </w:pPr>
          </w:p>
        </w:tc>
      </w:tr>
      <w:tr>
        <w:trPr>
          <w:cantSplit/>
        </w:trPr>
        <w:tc>
          <w:tcPr>
            <w:tcW w:type="dxa" w:w="1069"/>
          </w:tcPr>
          <w:p>
            <w:pPr>
              <w:spacing w:after="0"/>
              <w:jc w:val="left"/>
            </w:pPr>
            <w:r>
              <w:rPr>
                <w:sz w:val="16"/>
              </w:rPr>
              <w:t>2002-06-19</w:t>
            </w:r>
          </w:p>
        </w:tc>
        <w:tc>
          <w:tcPr>
            <w:tcW w:type="dxa" w:w="1069"/>
          </w:tcPr>
          <w:p>
            <w:pPr>
              <w:spacing w:after="0"/>
              <w:jc w:val="left"/>
            </w:pPr>
            <w:r>
              <w:rPr>
                <w:sz w:val="16"/>
              </w:rPr>
              <w:t>2002-04-23</w:t>
            </w:r>
          </w:p>
        </w:tc>
        <w:tc>
          <w:tcPr>
            <w:tcW w:type="dxa" w:w="1069"/>
          </w:tcPr>
          <w:p>
            <w:pPr>
              <w:spacing w:after="0"/>
              <w:jc w:val="left"/>
            </w:pPr>
            <w:r>
              <w:rPr>
                <w:sz w:val="16"/>
              </w:rPr>
              <w:t>DR-1421-CO</w:t>
            </w:r>
          </w:p>
        </w:tc>
        <w:tc>
          <w:tcPr>
            <w:tcW w:type="dxa" w:w="1437"/>
          </w:tcPr>
          <w:p>
            <w:pPr>
              <w:spacing w:after="0"/>
              <w:jc w:val="left"/>
            </w:pPr>
            <w:r>
              <w:rPr>
                <w:sz w:val="16"/>
              </w:rPr>
              <w:t>Major disaster</w:t>
            </w:r>
          </w:p>
        </w:tc>
        <w:tc>
          <w:tcPr>
            <w:tcW w:type="dxa" w:w="3278"/>
          </w:tcPr>
          <w:p>
            <w:pPr>
              <w:spacing w:after="0"/>
              <w:jc w:val="left"/>
            </w:pPr>
            <w:r>
              <w:rPr>
                <w:sz w:val="16"/>
              </w:rPr>
              <w:t>WILDFIRES</w:t>
            </w:r>
          </w:p>
        </w:tc>
        <w:tc>
          <w:tcPr>
            <w:tcW w:type="dxa" w:w="2358"/>
          </w:tcPr>
          <w:p>
            <w:pPr>
              <w:spacing w:after="0"/>
              <w:jc w:val="left"/>
            </w:pPr>
            <w:r>
              <w:rPr>
                <w:sz w:val="16"/>
              </w:rPr>
              <w:t>Wildfire</w:t>
            </w:r>
          </w:p>
        </w:tc>
        <w:tc>
          <w:tcPr>
            <w:tcW w:type="dxa" w:w="1474"/>
          </w:tcPr>
          <w:p>
            <w:pPr>
              <w:spacing w:after="0"/>
              <w:jc w:val="right"/>
            </w:pPr>
            <w:r>
              <w:rPr>
                <w:sz w:val="16"/>
              </w:rPr>
              <w:t>PA not declared for this county</w:t>
            </w:r>
          </w:p>
        </w:tc>
        <w:tc>
          <w:tcPr>
            <w:tcW w:type="dxa" w:w="1437"/>
          </w:tcPr>
          <w:p>
            <w:pPr>
              <w:spacing w:after="0"/>
              <w:jc w:val="left"/>
            </w:pPr>
          </w:p>
        </w:tc>
        <w:tc>
          <w:tcPr>
            <w:tcW w:type="dxa" w:w="922"/>
          </w:tcPr>
          <w:p>
            <w:pPr>
              <w:spacing w:after="0"/>
              <w:jc w:val="left"/>
            </w:pPr>
          </w:p>
        </w:tc>
      </w:tr>
      <w:tr>
        <w:trPr>
          <w:cantSplit/>
        </w:trPr>
        <w:tc>
          <w:tcPr>
            <w:tcW w:type="dxa" w:w="1069"/>
          </w:tcPr>
          <w:p>
            <w:pPr>
              <w:spacing w:after="0"/>
              <w:jc w:val="left"/>
            </w:pPr>
            <w:r>
              <w:rPr>
                <w:sz w:val="16"/>
              </w:rPr>
              <w:t>2002-05-23</w:t>
            </w:r>
          </w:p>
        </w:tc>
        <w:tc>
          <w:tcPr>
            <w:tcW w:type="dxa" w:w="1069"/>
          </w:tcPr>
          <w:p>
            <w:pPr>
              <w:spacing w:after="0"/>
              <w:jc w:val="left"/>
            </w:pPr>
            <w:r>
              <w:rPr>
                <w:sz w:val="16"/>
              </w:rPr>
              <w:t>2002-05-21</w:t>
            </w:r>
          </w:p>
        </w:tc>
        <w:tc>
          <w:tcPr>
            <w:tcW w:type="dxa" w:w="1069"/>
          </w:tcPr>
          <w:p>
            <w:pPr>
              <w:spacing w:after="0"/>
              <w:jc w:val="left"/>
            </w:pPr>
            <w:r>
              <w:rPr>
                <w:sz w:val="16"/>
              </w:rPr>
              <w:t>FM-2407-CO</w:t>
            </w:r>
          </w:p>
        </w:tc>
        <w:tc>
          <w:tcPr>
            <w:tcW w:type="dxa" w:w="1437"/>
          </w:tcPr>
          <w:p>
            <w:pPr>
              <w:spacing w:after="0"/>
              <w:jc w:val="left"/>
            </w:pPr>
            <w:r>
              <w:rPr>
                <w:sz w:val="16"/>
              </w:rPr>
              <w:t>Fire management</w:t>
            </w:r>
          </w:p>
        </w:tc>
        <w:tc>
          <w:tcPr>
            <w:tcW w:type="dxa" w:w="3278"/>
          </w:tcPr>
          <w:p>
            <w:pPr>
              <w:spacing w:after="0"/>
              <w:jc w:val="left"/>
            </w:pPr>
            <w:r>
              <w:rPr>
                <w:sz w:val="16"/>
              </w:rPr>
              <w:t>CO - SCHOONOVER FIRE - 05/23/02</w:t>
            </w:r>
          </w:p>
        </w:tc>
        <w:tc>
          <w:tcPr>
            <w:tcW w:type="dxa" w:w="2358"/>
          </w:tcPr>
          <w:p>
            <w:pPr>
              <w:spacing w:after="0"/>
              <w:jc w:val="left"/>
            </w:pPr>
            <w:r>
              <w:rPr>
                <w:sz w:val="16"/>
              </w:rPr>
              <w:t>Wildfire</w:t>
            </w:r>
          </w:p>
        </w:tc>
        <w:tc>
          <w:tcPr>
            <w:tcW w:type="dxa" w:w="1474"/>
          </w:tcPr>
          <w:p>
            <w:pPr>
              <w:spacing w:after="0"/>
              <w:jc w:val="right"/>
            </w:pPr>
            <w:r>
              <w:rPr>
                <w:sz w:val="16"/>
              </w:rPr>
              <w:t>none found</w:t>
            </w:r>
          </w:p>
        </w:tc>
        <w:tc>
          <w:tcPr>
            <w:tcW w:type="dxa" w:w="1437"/>
          </w:tcPr>
          <w:p>
            <w:pPr>
              <w:spacing w:after="0"/>
              <w:jc w:val="left"/>
            </w:pPr>
          </w:p>
        </w:tc>
        <w:tc>
          <w:tcPr>
            <w:tcW w:type="dxa" w:w="922"/>
          </w:tcPr>
          <w:p>
            <w:pPr>
              <w:spacing w:after="0"/>
              <w:jc w:val="left"/>
            </w:pPr>
            <w:r>
              <w:rPr>
                <w:sz w:val="16"/>
              </w:rPr>
              <w:t>same incident as DR-1421</w:t>
            </w:r>
          </w:p>
        </w:tc>
      </w:tr>
      <w:tr>
        <w:trPr>
          <w:cantSplit/>
        </w:trPr>
        <w:tc>
          <w:tcPr>
            <w:tcW w:type="dxa" w:w="1069"/>
          </w:tcPr>
          <w:p>
            <w:pPr>
              <w:spacing w:after="0"/>
              <w:jc w:val="left"/>
            </w:pPr>
            <w:r>
              <w:rPr>
                <w:sz w:val="16"/>
              </w:rPr>
              <w:t>1977-01-29</w:t>
            </w:r>
          </w:p>
        </w:tc>
        <w:tc>
          <w:tcPr>
            <w:tcW w:type="dxa" w:w="1069"/>
          </w:tcPr>
          <w:p>
            <w:pPr>
              <w:spacing w:after="0"/>
              <w:jc w:val="left"/>
            </w:pPr>
            <w:r>
              <w:rPr>
                <w:sz w:val="16"/>
              </w:rPr>
              <w:t>1977-01-29</w:t>
            </w:r>
          </w:p>
        </w:tc>
        <w:tc>
          <w:tcPr>
            <w:tcW w:type="dxa" w:w="1069"/>
          </w:tcPr>
          <w:p>
            <w:pPr>
              <w:spacing w:after="0"/>
              <w:jc w:val="left"/>
            </w:pPr>
            <w:r>
              <w:rPr>
                <w:sz w:val="16"/>
              </w:rPr>
              <w:t>EM-3025-CO</w:t>
            </w:r>
          </w:p>
        </w:tc>
        <w:tc>
          <w:tcPr>
            <w:tcW w:type="dxa" w:w="1437"/>
          </w:tcPr>
          <w:p>
            <w:pPr>
              <w:spacing w:after="0"/>
              <w:jc w:val="left"/>
            </w:pPr>
            <w:r>
              <w:rPr>
                <w:sz w:val="16"/>
              </w:rPr>
              <w:t>Emergency</w:t>
            </w:r>
          </w:p>
        </w:tc>
        <w:tc>
          <w:tcPr>
            <w:tcW w:type="dxa" w:w="3278"/>
          </w:tcPr>
          <w:p>
            <w:pPr>
              <w:spacing w:after="0"/>
              <w:jc w:val="left"/>
            </w:pPr>
            <w:r>
              <w:rPr>
                <w:sz w:val="16"/>
              </w:rPr>
              <w:t>DROUGHT</w:t>
            </w:r>
          </w:p>
        </w:tc>
        <w:tc>
          <w:tcPr>
            <w:tcW w:type="dxa" w:w="2358"/>
          </w:tcPr>
          <w:p>
            <w:pPr>
              <w:spacing w:after="0"/>
              <w:jc w:val="left"/>
            </w:pPr>
            <w:r>
              <w:rPr>
                <w:sz w:val="16"/>
              </w:rPr>
              <w:t>Drought</w:t>
            </w:r>
          </w:p>
        </w:tc>
        <w:tc>
          <w:tcPr>
            <w:tcW w:type="dxa" w:w="1474"/>
          </w:tcPr>
          <w:p>
            <w:pPr>
              <w:spacing w:after="0"/>
              <w:jc w:val="right"/>
            </w:pPr>
            <w:r>
              <w:rPr>
                <w:sz w:val="16"/>
              </w:rPr>
              <w:t>none found</w:t>
            </w:r>
          </w:p>
        </w:tc>
        <w:tc>
          <w:tcPr>
            <w:tcW w:type="dxa" w:w="1437"/>
          </w:tcPr>
          <w:p>
            <w:pPr>
              <w:spacing w:after="0"/>
              <w:jc w:val="left"/>
            </w:pPr>
          </w:p>
        </w:tc>
        <w:tc>
          <w:tcPr>
            <w:tcW w:type="dxa" w:w="922"/>
          </w:tcPr>
          <w:p>
            <w:pPr>
              <w:spacing w:after="0"/>
              <w:jc w:val="left"/>
            </w:pPr>
          </w:p>
        </w:tc>
      </w:tr>
      <w:tr>
        <w:trPr>
          <w:cantSplit/>
        </w:trPr>
        <w:tc>
          <w:tcPr>
            <w:tcW w:type="dxa" w:w="1069"/>
          </w:tcPr>
          <w:p>
            <w:pPr>
              <w:spacing w:after="0"/>
              <w:jc w:val="left"/>
            </w:pPr>
            <w:r>
              <w:rPr>
                <w:sz w:val="16"/>
              </w:rPr>
              <w:t>1973-05-23</w:t>
            </w:r>
          </w:p>
        </w:tc>
        <w:tc>
          <w:tcPr>
            <w:tcW w:type="dxa" w:w="1069"/>
          </w:tcPr>
          <w:p>
            <w:pPr>
              <w:spacing w:after="0"/>
              <w:jc w:val="left"/>
            </w:pPr>
            <w:r>
              <w:rPr>
                <w:sz w:val="16"/>
              </w:rPr>
              <w:t>1973-05-23</w:t>
            </w:r>
          </w:p>
        </w:tc>
        <w:tc>
          <w:tcPr>
            <w:tcW w:type="dxa" w:w="1069"/>
          </w:tcPr>
          <w:p>
            <w:pPr>
              <w:spacing w:after="0"/>
              <w:jc w:val="left"/>
            </w:pPr>
            <w:r>
              <w:rPr>
                <w:sz w:val="16"/>
              </w:rPr>
              <w:t>DR-385-CO</w:t>
            </w:r>
          </w:p>
        </w:tc>
        <w:tc>
          <w:tcPr>
            <w:tcW w:type="dxa" w:w="1437"/>
          </w:tcPr>
          <w:p>
            <w:pPr>
              <w:spacing w:after="0"/>
              <w:jc w:val="left"/>
            </w:pPr>
            <w:r>
              <w:rPr>
                <w:sz w:val="16"/>
              </w:rPr>
              <w:t>Major disaster</w:t>
            </w:r>
          </w:p>
        </w:tc>
        <w:tc>
          <w:tcPr>
            <w:tcW w:type="dxa" w:w="3278"/>
          </w:tcPr>
          <w:p>
            <w:pPr>
              <w:spacing w:after="0"/>
              <w:jc w:val="left"/>
            </w:pPr>
            <w:r>
              <w:rPr>
                <w:sz w:val="16"/>
              </w:rPr>
              <w:t>HEAVY RAINS, SNOWMELT AND FLOODING</w:t>
            </w:r>
          </w:p>
        </w:tc>
        <w:tc>
          <w:tcPr>
            <w:tcW w:type="dxa" w:w="2358"/>
          </w:tcPr>
          <w:p>
            <w:pPr>
              <w:spacing w:after="0"/>
              <w:jc w:val="left"/>
            </w:pPr>
            <w:r>
              <w:rPr>
                <w:sz w:val="16"/>
              </w:rPr>
              <w:t>Inland Flooding</w:t>
            </w:r>
          </w:p>
        </w:tc>
        <w:tc>
          <w:tcPr>
            <w:tcW w:type="dxa" w:w="1474"/>
          </w:tcPr>
          <w:p>
            <w:pPr>
              <w:spacing w:after="0"/>
              <w:jc w:val="right"/>
            </w:pPr>
            <w:r>
              <w:rPr>
                <w:sz w:val="16"/>
              </w:rPr>
              <w:t>none found</w:t>
            </w:r>
          </w:p>
        </w:tc>
        <w:tc>
          <w:tcPr>
            <w:tcW w:type="dxa" w:w="1437"/>
          </w:tcPr>
          <w:p>
            <w:pPr>
              <w:spacing w:after="0"/>
              <w:jc w:val="left"/>
            </w:pPr>
          </w:p>
        </w:tc>
        <w:tc>
          <w:tcPr>
            <w:tcW w:type="dxa" w:w="922"/>
          </w:tcPr>
          <w:p>
            <w:pPr>
              <w:spacing w:after="0"/>
              <w:jc w:val="left"/>
            </w:pPr>
          </w:p>
        </w:tc>
      </w:tr>
      <w:tr>
        <w:trPr>
          <w:cantSplit/>
        </w:trPr>
        <w:tc>
          <w:tcPr>
            <w:tcW w:type="dxa" w:w="1069"/>
          </w:tcPr>
          <w:p>
            <w:pPr>
              <w:spacing w:after="0"/>
              <w:jc w:val="left"/>
            </w:pPr>
            <w:r>
              <w:rPr>
                <w:sz w:val="16"/>
              </w:rPr>
              <w:t>1969-05-19</w:t>
            </w:r>
          </w:p>
        </w:tc>
        <w:tc>
          <w:tcPr>
            <w:tcW w:type="dxa" w:w="1069"/>
          </w:tcPr>
          <w:p>
            <w:pPr>
              <w:spacing w:after="0"/>
              <w:jc w:val="left"/>
            </w:pPr>
            <w:r>
              <w:rPr>
                <w:sz w:val="16"/>
              </w:rPr>
              <w:t>1969-05-19</w:t>
            </w:r>
          </w:p>
        </w:tc>
        <w:tc>
          <w:tcPr>
            <w:tcW w:type="dxa" w:w="1069"/>
          </w:tcPr>
          <w:p>
            <w:pPr>
              <w:spacing w:after="0"/>
              <w:jc w:val="left"/>
            </w:pPr>
            <w:r>
              <w:rPr>
                <w:sz w:val="16"/>
              </w:rPr>
              <w:t>DR-261-CO</w:t>
            </w:r>
          </w:p>
        </w:tc>
        <w:tc>
          <w:tcPr>
            <w:tcW w:type="dxa" w:w="1437"/>
          </w:tcPr>
          <w:p>
            <w:pPr>
              <w:spacing w:after="0"/>
              <w:jc w:val="left"/>
            </w:pPr>
            <w:r>
              <w:rPr>
                <w:sz w:val="16"/>
              </w:rPr>
              <w:t>Major disaster</w:t>
            </w:r>
          </w:p>
        </w:tc>
        <w:tc>
          <w:tcPr>
            <w:tcW w:type="dxa" w:w="3278"/>
          </w:tcPr>
          <w:p>
            <w:pPr>
              <w:spacing w:after="0"/>
              <w:jc w:val="left"/>
            </w:pPr>
            <w:r>
              <w:rPr>
                <w:sz w:val="16"/>
              </w:rPr>
              <w:t>SEVERE STORMS &amp; FLOODING</w:t>
            </w:r>
          </w:p>
        </w:tc>
        <w:tc>
          <w:tcPr>
            <w:tcW w:type="dxa" w:w="2358"/>
          </w:tcPr>
          <w:p>
            <w:pPr>
              <w:spacing w:after="0"/>
              <w:jc w:val="left"/>
            </w:pPr>
            <w:r>
              <w:rPr>
                <w:sz w:val="16"/>
              </w:rPr>
              <w:t>Inland Flooding</w:t>
            </w:r>
          </w:p>
        </w:tc>
        <w:tc>
          <w:tcPr>
            <w:tcW w:type="dxa" w:w="1474"/>
          </w:tcPr>
          <w:p>
            <w:pPr>
              <w:spacing w:after="0"/>
              <w:jc w:val="right"/>
            </w:pPr>
            <w:r>
              <w:rPr>
                <w:sz w:val="16"/>
              </w:rPr>
              <w:t>none found</w:t>
            </w:r>
          </w:p>
        </w:tc>
        <w:tc>
          <w:tcPr>
            <w:tcW w:type="dxa" w:w="1437"/>
          </w:tcPr>
          <w:p>
            <w:pPr>
              <w:spacing w:after="0"/>
              <w:jc w:val="left"/>
            </w:pPr>
          </w:p>
        </w:tc>
        <w:tc>
          <w:tcPr>
            <w:tcW w:type="dxa" w:w="922"/>
          </w:tcPr>
          <w:p>
            <w:pPr>
              <w:spacing w:after="0"/>
              <w:jc w:val="left"/>
            </w:pPr>
          </w:p>
        </w:tc>
      </w:tr>
      <w:tr>
        <w:trPr>
          <w:cantSplit/>
        </w:trPr>
        <w:tc>
          <w:tcPr>
            <w:tcW w:type="dxa" w:w="1069"/>
          </w:tcPr>
          <w:p>
            <w:pPr>
              <w:spacing w:after="0"/>
              <w:jc w:val="left"/>
            </w:pPr>
            <w:r>
              <w:rPr>
                <w:sz w:val="16"/>
              </w:rPr>
              <w:t>1965-06-19</w:t>
            </w:r>
          </w:p>
        </w:tc>
        <w:tc>
          <w:tcPr>
            <w:tcW w:type="dxa" w:w="1069"/>
          </w:tcPr>
          <w:p>
            <w:pPr>
              <w:spacing w:after="0"/>
              <w:jc w:val="left"/>
            </w:pPr>
            <w:r>
              <w:rPr>
                <w:sz w:val="16"/>
              </w:rPr>
              <w:t>1965-06-19</w:t>
            </w:r>
          </w:p>
        </w:tc>
        <w:tc>
          <w:tcPr>
            <w:tcW w:type="dxa" w:w="1069"/>
          </w:tcPr>
          <w:p>
            <w:pPr>
              <w:spacing w:after="0"/>
              <w:jc w:val="left"/>
            </w:pPr>
            <w:r>
              <w:rPr>
                <w:sz w:val="16"/>
              </w:rPr>
              <w:t>DR-200-CO</w:t>
            </w:r>
          </w:p>
        </w:tc>
        <w:tc>
          <w:tcPr>
            <w:tcW w:type="dxa" w:w="1437"/>
          </w:tcPr>
          <w:p>
            <w:pPr>
              <w:spacing w:after="0"/>
              <w:jc w:val="left"/>
            </w:pPr>
            <w:r>
              <w:rPr>
                <w:sz w:val="16"/>
              </w:rPr>
              <w:t>Major disaster</w:t>
            </w:r>
          </w:p>
        </w:tc>
        <w:tc>
          <w:tcPr>
            <w:tcW w:type="dxa" w:w="3278"/>
          </w:tcPr>
          <w:p>
            <w:pPr>
              <w:spacing w:after="0"/>
              <w:jc w:val="left"/>
            </w:pPr>
            <w:r>
              <w:rPr>
                <w:sz w:val="16"/>
              </w:rPr>
              <w:t>TORNADOES, SEVERE STORMS &amp; FLOODING</w:t>
            </w:r>
          </w:p>
        </w:tc>
        <w:tc>
          <w:tcPr>
            <w:tcW w:type="dxa" w:w="2358"/>
          </w:tcPr>
          <w:p>
            <w:pPr>
              <w:spacing w:after="0"/>
              <w:jc w:val="left"/>
            </w:pPr>
            <w:r>
              <w:rPr>
                <w:sz w:val="16"/>
              </w:rPr>
              <w:t>Tornado (primary); also designated: Inland Flooding</w:t>
            </w:r>
          </w:p>
        </w:tc>
        <w:tc>
          <w:tcPr>
            <w:tcW w:type="dxa" w:w="1474"/>
          </w:tcPr>
          <w:p>
            <w:pPr>
              <w:spacing w:after="0"/>
              <w:jc w:val="right"/>
            </w:pPr>
            <w:r>
              <w:rPr>
                <w:sz w:val="16"/>
              </w:rPr>
              <w:t>none found</w:t>
            </w:r>
          </w:p>
        </w:tc>
        <w:tc>
          <w:tcPr>
            <w:tcW w:type="dxa" w:w="1437"/>
          </w:tcPr>
          <w:p>
            <w:pPr>
              <w:spacing w:after="0"/>
              <w:jc w:val="left"/>
            </w:pPr>
          </w:p>
        </w:tc>
        <w:tc>
          <w:tcPr>
            <w:tcW w:type="dxa" w:w="922"/>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87"/>
        <w:gridCol w:w="1887"/>
        <w:gridCol w:w="1562"/>
        <w:gridCol w:w="2537"/>
        <w:gridCol w:w="1180"/>
        <w:gridCol w:w="2700"/>
        <w:gridCol w:w="1180"/>
        <w:gridCol w:w="1180"/>
      </w:tblGrid>
      <w:tr>
        <w:trPr>
          <w:cantSplit/>
          <w:tblHeader/>
        </w:trPr>
        <w:tc>
          <w:tcPr>
            <w:tcW w:type="dxa" w:w="1887"/>
            <w:shd w:val="clear" w:color="auto" w:fill="E8E8E8"/>
          </w:tcPr>
          <w:p>
            <w:pPr>
              <w:spacing w:after="0"/>
              <w:jc w:val="left"/>
            </w:pPr>
            <w:r>
              <w:rPr>
                <w:b/>
                <w:sz w:val="16"/>
              </w:rPr>
              <w:t>Declared</w:t>
            </w:r>
          </w:p>
        </w:tc>
        <w:tc>
          <w:tcPr>
            <w:tcW w:type="dxa" w:w="1887"/>
            <w:shd w:val="clear" w:color="auto" w:fill="E8E8E8"/>
          </w:tcPr>
          <w:p>
            <w:pPr>
              <w:spacing w:after="0"/>
              <w:jc w:val="left"/>
            </w:pPr>
            <w:r>
              <w:rPr>
                <w:b/>
                <w:sz w:val="16"/>
              </w:rPr>
              <w:t>Incident began</w:t>
            </w:r>
          </w:p>
        </w:tc>
        <w:tc>
          <w:tcPr>
            <w:tcW w:type="dxa" w:w="1562"/>
            <w:shd w:val="clear" w:color="auto" w:fill="E8E8E8"/>
          </w:tcPr>
          <w:p>
            <w:pPr>
              <w:spacing w:after="0"/>
              <w:jc w:val="left"/>
            </w:pPr>
            <w:r>
              <w:rPr>
                <w:b/>
                <w:sz w:val="16"/>
              </w:rPr>
              <w:t>FEMA number</w:t>
            </w:r>
          </w:p>
        </w:tc>
        <w:tc>
          <w:tcPr>
            <w:tcW w:type="dxa" w:w="2537"/>
            <w:shd w:val="clear" w:color="auto" w:fill="E8E8E8"/>
          </w:tcPr>
          <w:p>
            <w:pPr>
              <w:spacing w:after="0"/>
              <w:jc w:val="left"/>
            </w:pPr>
            <w:r>
              <w:rPr>
                <w:b/>
                <w:sz w:val="16"/>
              </w:rPr>
              <w:t>Type</w:t>
            </w:r>
          </w:p>
        </w:tc>
        <w:tc>
          <w:tcPr>
            <w:tcW w:type="dxa" w:w="1180"/>
            <w:shd w:val="clear" w:color="auto" w:fill="E8E8E8"/>
          </w:tcPr>
          <w:p>
            <w:pPr>
              <w:spacing w:after="0"/>
              <w:jc w:val="left"/>
            </w:pPr>
            <w:r>
              <w:rPr>
                <w:b/>
                <w:sz w:val="16"/>
              </w:rPr>
              <w:t>Title</w:t>
            </w:r>
          </w:p>
        </w:tc>
        <w:tc>
          <w:tcPr>
            <w:tcW w:type="dxa" w:w="2700"/>
            <w:shd w:val="clear" w:color="auto" w:fill="E8E8E8"/>
          </w:tcPr>
          <w:p>
            <w:pPr>
              <w:spacing w:after="0"/>
              <w:jc w:val="left"/>
            </w:pPr>
            <w:r>
              <w:rPr>
                <w:b/>
                <w:sz w:val="16"/>
              </w:rPr>
              <w:t>Mapped hazard</w:t>
            </w:r>
          </w:p>
        </w:tc>
        <w:tc>
          <w:tcPr>
            <w:tcW w:type="dxa" w:w="1180"/>
            <w:shd w:val="clear" w:color="auto" w:fill="E8E8E8"/>
          </w:tcPr>
          <w:p>
            <w:pPr>
              <w:spacing w:after="0"/>
              <w:jc w:val="left"/>
            </w:pPr>
            <w:r>
              <w:rPr>
                <w:b/>
                <w:sz w:val="16"/>
              </w:rPr>
              <w:t>Flags</w:t>
            </w:r>
          </w:p>
        </w:tc>
        <w:tc>
          <w:tcPr>
            <w:tcW w:type="dxa" w:w="1180"/>
            <w:shd w:val="clear" w:color="auto" w:fill="E8E8E8"/>
          </w:tcPr>
          <w:p>
            <w:pPr>
              <w:spacing w:after="0"/>
              <w:jc w:val="left"/>
            </w:pPr>
            <w:r>
              <w:rPr>
                <w:b/>
                <w:sz w:val="16"/>
              </w:rPr>
              <w:t>Notes</w:t>
            </w:r>
          </w:p>
        </w:tc>
      </w:tr>
      <w:tr>
        <w:trPr>
          <w:cantSplit/>
        </w:trPr>
        <w:tc>
          <w:tcPr>
            <w:tcW w:type="dxa" w:w="1887"/>
          </w:tcPr>
          <w:p>
            <w:pPr>
              <w:spacing w:after="0"/>
              <w:jc w:val="left"/>
            </w:pPr>
            <w:r>
              <w:rPr>
                <w:sz w:val="16"/>
              </w:rPr>
              <w:t>1956-06-12</w:t>
            </w:r>
          </w:p>
        </w:tc>
        <w:tc>
          <w:tcPr>
            <w:tcW w:type="dxa" w:w="1887"/>
          </w:tcPr>
          <w:p>
            <w:pPr>
              <w:spacing w:after="0"/>
              <w:jc w:val="left"/>
            </w:pPr>
            <w:r>
              <w:rPr>
                <w:sz w:val="16"/>
              </w:rPr>
              <w:t>1956-06-12</w:t>
            </w:r>
          </w:p>
        </w:tc>
        <w:tc>
          <w:tcPr>
            <w:tcW w:type="dxa" w:w="1562"/>
          </w:tcPr>
          <w:p>
            <w:pPr>
              <w:spacing w:after="0"/>
              <w:jc w:val="left"/>
            </w:pPr>
            <w:r>
              <w:rPr>
                <w:sz w:val="16"/>
              </w:rPr>
              <w:t>DR-59-CO</w:t>
            </w:r>
          </w:p>
        </w:tc>
        <w:tc>
          <w:tcPr>
            <w:tcW w:type="dxa" w:w="2537"/>
          </w:tcPr>
          <w:p>
            <w:pPr>
              <w:spacing w:after="0"/>
              <w:jc w:val="left"/>
            </w:pPr>
            <w:r>
              <w:rPr>
                <w:sz w:val="16"/>
              </w:rPr>
              <w:t>Major disaster</w:t>
            </w:r>
          </w:p>
        </w:tc>
        <w:tc>
          <w:tcPr>
            <w:tcW w:type="dxa" w:w="1180"/>
          </w:tcPr>
          <w:p>
            <w:pPr>
              <w:spacing w:after="0"/>
              <w:jc w:val="left"/>
            </w:pPr>
            <w:r>
              <w:rPr>
                <w:sz w:val="16"/>
              </w:rPr>
              <w:t>FLOOD</w:t>
            </w:r>
          </w:p>
        </w:tc>
        <w:tc>
          <w:tcPr>
            <w:tcW w:type="dxa" w:w="2700"/>
          </w:tcPr>
          <w:p>
            <w:pPr>
              <w:spacing w:after="0"/>
              <w:jc w:val="left"/>
            </w:pPr>
            <w:r>
              <w:rPr>
                <w:sz w:val="16"/>
              </w:rPr>
              <w:t>Inland Flooding</w:t>
            </w:r>
          </w:p>
        </w:tc>
        <w:tc>
          <w:tcPr>
            <w:tcW w:type="dxa" w:w="1180"/>
          </w:tcPr>
          <w:p>
            <w:pPr>
              <w:spacing w:after="0"/>
              <w:jc w:val="left"/>
            </w:pPr>
          </w:p>
        </w:tc>
        <w:tc>
          <w:tcPr>
            <w:tcW w:type="dxa" w:w="1180"/>
          </w:tcPr>
          <w:p>
            <w:pPr>
              <w:spacing w:after="0"/>
              <w:jc w:val="left"/>
            </w:pPr>
          </w:p>
        </w:tc>
      </w:tr>
      <w:tr>
        <w:trPr>
          <w:cantSplit/>
        </w:trPr>
        <w:tc>
          <w:tcPr>
            <w:tcW w:type="dxa" w:w="1887"/>
          </w:tcPr>
          <w:p>
            <w:pPr>
              <w:spacing w:after="0"/>
              <w:jc w:val="left"/>
            </w:pPr>
            <w:r>
              <w:rPr>
                <w:sz w:val="16"/>
              </w:rPr>
              <w:t>1955-05-25</w:t>
            </w:r>
          </w:p>
        </w:tc>
        <w:tc>
          <w:tcPr>
            <w:tcW w:type="dxa" w:w="1887"/>
          </w:tcPr>
          <w:p>
            <w:pPr>
              <w:spacing w:after="0"/>
              <w:jc w:val="left"/>
            </w:pPr>
            <w:r>
              <w:rPr>
                <w:sz w:val="16"/>
              </w:rPr>
              <w:t>1955-05-25</w:t>
            </w:r>
          </w:p>
        </w:tc>
        <w:tc>
          <w:tcPr>
            <w:tcW w:type="dxa" w:w="1562"/>
          </w:tcPr>
          <w:p>
            <w:pPr>
              <w:spacing w:after="0"/>
              <w:jc w:val="left"/>
            </w:pPr>
            <w:r>
              <w:rPr>
                <w:sz w:val="16"/>
              </w:rPr>
              <w:t>DR-33-CO</w:t>
            </w:r>
          </w:p>
        </w:tc>
        <w:tc>
          <w:tcPr>
            <w:tcW w:type="dxa" w:w="2537"/>
          </w:tcPr>
          <w:p>
            <w:pPr>
              <w:spacing w:after="0"/>
              <w:jc w:val="left"/>
            </w:pPr>
            <w:r>
              <w:rPr>
                <w:sz w:val="16"/>
              </w:rPr>
              <w:t>Major disaster</w:t>
            </w:r>
          </w:p>
        </w:tc>
        <w:tc>
          <w:tcPr>
            <w:tcW w:type="dxa" w:w="1180"/>
          </w:tcPr>
          <w:p>
            <w:pPr>
              <w:spacing w:after="0"/>
              <w:jc w:val="left"/>
            </w:pPr>
            <w:r>
              <w:rPr>
                <w:sz w:val="16"/>
              </w:rPr>
              <w:t>FLOOD</w:t>
            </w:r>
          </w:p>
        </w:tc>
        <w:tc>
          <w:tcPr>
            <w:tcW w:type="dxa" w:w="2700"/>
          </w:tcPr>
          <w:p>
            <w:pPr>
              <w:spacing w:after="0"/>
              <w:jc w:val="left"/>
            </w:pPr>
            <w:r>
              <w:rPr>
                <w:sz w:val="16"/>
              </w:rPr>
              <w:t>Inland Flooding</w:t>
            </w:r>
          </w:p>
        </w:tc>
        <w:tc>
          <w:tcPr>
            <w:tcW w:type="dxa" w:w="1180"/>
          </w:tcPr>
          <w:p>
            <w:pPr>
              <w:spacing w:after="0"/>
              <w:jc w:val="left"/>
            </w:pPr>
          </w:p>
        </w:tc>
        <w:tc>
          <w:tcPr>
            <w:tcW w:type="dxa" w:w="1180"/>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40" w:before="0"/>
      </w:pPr>
      <w:r>
        <w:rPr>
          <w:sz w:val="15"/>
        </w:rPr>
        <w:t>10 Fire Management declarations (1978-09-12 to 2016-07-10) FEMA filed as Statewide with no county; each names one local fire. Listed on the state page.</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filed under this county for declarations that do not list it: 1 row, $443,299.71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1 row, $443,299.71"/>
        <w:tblDescription w:val="Hazard Plain table b1d_pa_other"/>
      </w:tblPr>
      <w:tblGrid>
        <w:gridCol w:w="1897"/>
        <w:gridCol w:w="1897"/>
        <w:gridCol w:w="3585"/>
        <w:gridCol w:w="4674"/>
        <w:gridCol w:w="2060"/>
      </w:tblGrid>
      <w:tr>
        <w:trPr>
          <w:cantSplit/>
          <w:tblHeader/>
        </w:trPr>
        <w:tc>
          <w:tcPr>
            <w:tcW w:type="dxa" w:w="1897"/>
            <w:shd w:val="clear" w:color="auto" w:fill="E8E8E8"/>
          </w:tcPr>
          <w:p>
            <w:pPr>
              <w:spacing w:after="0"/>
              <w:jc w:val="left"/>
            </w:pPr>
            <w:r>
              <w:rPr>
                <w:b/>
                <w:sz w:val="16"/>
              </w:rPr>
              <w:t>FEMA number</w:t>
            </w:r>
          </w:p>
        </w:tc>
        <w:tc>
          <w:tcPr>
            <w:tcW w:type="dxa" w:w="1897"/>
            <w:shd w:val="clear" w:color="auto" w:fill="E8E8E8"/>
          </w:tcPr>
          <w:p>
            <w:pPr>
              <w:spacing w:after="0"/>
              <w:jc w:val="left"/>
            </w:pPr>
            <w:r>
              <w:rPr>
                <w:b/>
                <w:sz w:val="16"/>
              </w:rPr>
              <w:t>Declared</w:t>
            </w:r>
          </w:p>
        </w:tc>
        <w:tc>
          <w:tcPr>
            <w:tcW w:type="dxa" w:w="3585"/>
            <w:shd w:val="clear" w:color="auto" w:fill="E8E8E8"/>
          </w:tcPr>
          <w:p>
            <w:pPr>
              <w:spacing w:after="0"/>
              <w:jc w:val="left"/>
            </w:pPr>
            <w:r>
              <w:rPr>
                <w:b/>
                <w:sz w:val="16"/>
              </w:rPr>
              <w:t>Title</w:t>
            </w:r>
          </w:p>
        </w:tc>
        <w:tc>
          <w:tcPr>
            <w:tcW w:type="dxa" w:w="4674"/>
            <w:shd w:val="clear" w:color="auto" w:fill="E8E8E8"/>
          </w:tcPr>
          <w:p>
            <w:pPr>
              <w:spacing w:after="0"/>
              <w:jc w:val="left"/>
            </w:pPr>
            <w:r>
              <w:rPr>
                <w:b/>
                <w:sz w:val="16"/>
              </w:rPr>
              <w:t>Applicant</w:t>
            </w:r>
          </w:p>
        </w:tc>
        <w:tc>
          <w:tcPr>
            <w:tcW w:type="dxa" w:w="2060"/>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897"/>
          </w:tcPr>
          <w:p>
            <w:pPr>
              <w:spacing w:after="0"/>
              <w:jc w:val="left"/>
            </w:pPr>
            <w:r>
              <w:rPr>
                <w:sz w:val="16"/>
              </w:rPr>
              <w:t>DR-4229-CO</w:t>
            </w:r>
          </w:p>
        </w:tc>
        <w:tc>
          <w:tcPr>
            <w:tcW w:type="dxa" w:w="1897"/>
          </w:tcPr>
          <w:p>
            <w:pPr>
              <w:spacing w:after="0"/>
              <w:jc w:val="left"/>
            </w:pPr>
            <w:r>
              <w:rPr>
                <w:sz w:val="16"/>
              </w:rPr>
              <w:t>2015-07-16</w:t>
            </w:r>
          </w:p>
        </w:tc>
        <w:tc>
          <w:tcPr>
            <w:tcW w:type="dxa" w:w="3585"/>
          </w:tcPr>
          <w:p>
            <w:pPr>
              <w:spacing w:after="0"/>
              <w:jc w:val="left"/>
            </w:pPr>
            <w:r>
              <w:rPr>
                <w:sz w:val="16"/>
              </w:rPr>
              <w:t>SEVERE STORMS, TORNADOES, FLOODING, LANDSLIDES, AND MUDSLIDES</w:t>
            </w:r>
          </w:p>
        </w:tc>
        <w:tc>
          <w:tcPr>
            <w:tcW w:type="dxa" w:w="4674"/>
          </w:tcPr>
          <w:p>
            <w:pPr>
              <w:spacing w:after="0"/>
              <w:jc w:val="left"/>
            </w:pPr>
            <w:r>
              <w:rPr>
                <w:sz w:val="16"/>
              </w:rPr>
              <w:t>KIOWA CONSERVATION DISTRICT</w:t>
            </w:r>
          </w:p>
        </w:tc>
        <w:tc>
          <w:tcPr>
            <w:tcW w:type="dxa" w:w="2060"/>
          </w:tcPr>
          <w:p>
            <w:pPr>
              <w:spacing w:after="0"/>
              <w:jc w:val="right"/>
            </w:pPr>
            <w:r>
              <w:rPr>
                <w:sz w:val="16"/>
              </w:rPr>
              <w:t>$443,299.71</w:t>
            </w:r>
          </w:p>
        </w:tc>
      </w:tr>
    </w:tbl>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8</w:t>
            </w:r>
          </w:p>
        </w:tc>
        <w:tc>
          <w:tcPr>
            <w:tcW w:type="dxa" w:w="1422"/>
          </w:tcPr>
          <w:p>
            <w:pPr>
              <w:spacing w:after="0"/>
              <w:jc w:val="right"/>
            </w:pPr>
            <w:r>
              <w:rPr>
                <w:sz w:val="16"/>
              </w:rPr>
              <w:t>4</w:t>
            </w:r>
          </w:p>
        </w:tc>
        <w:tc>
          <w:tcPr>
            <w:tcW w:type="dxa" w:w="1356"/>
          </w:tcPr>
          <w:p>
            <w:pPr>
              <w:spacing w:after="0"/>
              <w:jc w:val="right"/>
            </w:pPr>
            <w:r>
              <w:rPr>
                <w:sz w:val="16"/>
              </w:rPr>
              <w:t>0</w:t>
            </w:r>
          </w:p>
        </w:tc>
        <w:tc>
          <w:tcPr>
            <w:tcW w:type="dxa" w:w="963"/>
          </w:tcPr>
          <w:p>
            <w:pPr>
              <w:spacing w:after="0"/>
              <w:jc w:val="right"/>
            </w:pPr>
            <w:r>
              <w:rPr>
                <w:sz w:val="16"/>
              </w:rPr>
              <w:t>4</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1 Frost/Freeze record,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5</w:t>
            </w:r>
          </w:p>
        </w:tc>
        <w:tc>
          <w:tcPr>
            <w:tcW w:type="dxa" w:w="1422"/>
          </w:tcPr>
          <w:p>
            <w:pPr>
              <w:spacing w:after="0"/>
              <w:jc w:val="right"/>
            </w:pPr>
            <w:r>
              <w:rPr>
                <w:sz w:val="16"/>
              </w:rPr>
              <w:t>0</w:t>
            </w:r>
          </w:p>
        </w:tc>
        <w:tc>
          <w:tcPr>
            <w:tcW w:type="dxa" w:w="1356"/>
          </w:tcPr>
          <w:p>
            <w:pPr>
              <w:spacing w:after="0"/>
              <w:jc w:val="right"/>
            </w:pPr>
            <w:r>
              <w:rPr>
                <w:sz w:val="16"/>
              </w:rPr>
              <w:t>2</w:t>
            </w:r>
          </w:p>
        </w:tc>
        <w:tc>
          <w:tcPr>
            <w:tcW w:type="dxa" w:w="963"/>
          </w:tcPr>
          <w:p>
            <w:pPr>
              <w:spacing w:after="0"/>
              <w:jc w:val="right"/>
            </w:pPr>
            <w:r>
              <w:rPr>
                <w:sz w:val="16"/>
              </w:rPr>
              <w:t>2</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435</w:t>
            </w:r>
          </w:p>
        </w:tc>
        <w:tc>
          <w:tcPr>
            <w:tcW w:type="dxa" w:w="1422"/>
          </w:tcPr>
          <w:p>
            <w:pPr>
              <w:spacing w:after="0"/>
              <w:jc w:val="right"/>
            </w:pPr>
            <w:r>
              <w:rPr>
                <w:sz w:val="16"/>
              </w:rPr>
              <w:t>59</w:t>
            </w:r>
          </w:p>
        </w:tc>
        <w:tc>
          <w:tcPr>
            <w:tcW w:type="dxa" w:w="1356"/>
          </w:tcPr>
          <w:p>
            <w:pPr>
              <w:spacing w:after="0"/>
              <w:jc w:val="right"/>
            </w:pPr>
            <w:r>
              <w:rPr>
                <w:sz w:val="16"/>
              </w:rPr>
              <w:t>18</w:t>
            </w:r>
          </w:p>
        </w:tc>
        <w:tc>
          <w:tcPr>
            <w:tcW w:type="dxa" w:w="963"/>
          </w:tcPr>
          <w:p>
            <w:pPr>
              <w:spacing w:after="0"/>
              <w:jc w:val="right"/>
            </w:pPr>
            <w:r>
              <w:rPr>
                <w:sz w:val="16"/>
              </w:rPr>
              <w:t>59</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5</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46</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4</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26</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253</w:t>
            </w:r>
          </w:p>
        </w:tc>
        <w:tc>
          <w:tcPr>
            <w:tcW w:type="dxa" w:w="1422"/>
          </w:tcPr>
          <w:p>
            <w:pPr>
              <w:spacing w:after="0"/>
              <w:jc w:val="right"/>
            </w:pPr>
            <w:r>
              <w:rPr>
                <w:sz w:val="16"/>
              </w:rPr>
              <w:t>47</w:t>
            </w:r>
          </w:p>
        </w:tc>
        <w:tc>
          <w:tcPr>
            <w:tcW w:type="dxa" w:w="1356"/>
          </w:tcPr>
          <w:p>
            <w:pPr>
              <w:spacing w:after="0"/>
              <w:jc w:val="right"/>
            </w:pPr>
            <w:r>
              <w:rPr>
                <w:sz w:val="16"/>
              </w:rPr>
              <w:t>5</w:t>
            </w:r>
          </w:p>
        </w:tc>
        <w:tc>
          <w:tcPr>
            <w:tcW w:type="dxa" w:w="963"/>
          </w:tcPr>
          <w:p>
            <w:pPr>
              <w:spacing w:after="0"/>
              <w:jc w:val="right"/>
            </w:pPr>
            <w:r>
              <w:rPr>
                <w:sz w:val="16"/>
              </w:rPr>
              <w:t>48</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186 High Wind records and 11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63</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2</w:t>
            </w:r>
          </w:p>
        </w:tc>
        <w:tc>
          <w:tcPr>
            <w:tcW w:type="dxa" w:w="1684"/>
          </w:tcPr>
          <w:p>
            <w:pPr>
              <w:spacing w:after="0"/>
              <w:jc w:val="right"/>
            </w:pPr>
            <w:r>
              <w:rPr>
                <w:sz w:val="16"/>
              </w:rPr>
              <w:t>1</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6</w:t>
            </w:r>
          </w:p>
        </w:tc>
        <w:tc>
          <w:tcPr>
            <w:tcW w:type="dxa" w:w="1422"/>
          </w:tcPr>
          <w:p>
            <w:pPr>
              <w:spacing w:after="0"/>
              <w:jc w:val="right"/>
            </w:pPr>
            <w:r>
              <w:rPr>
                <w:sz w:val="16"/>
              </w:rPr>
              <w:t>4</w:t>
            </w:r>
          </w:p>
        </w:tc>
        <w:tc>
          <w:tcPr>
            <w:tcW w:type="dxa" w:w="1356"/>
          </w:tcPr>
          <w:p>
            <w:pPr>
              <w:spacing w:after="0"/>
              <w:jc w:val="right"/>
            </w:pPr>
            <w:r>
              <w:rPr>
                <w:sz w:val="16"/>
              </w:rPr>
              <w:t>0</w:t>
            </w:r>
          </w:p>
        </w:tc>
        <w:tc>
          <w:tcPr>
            <w:tcW w:type="dxa" w:w="963"/>
          </w:tcPr>
          <w:p>
            <w:pPr>
              <w:spacing w:after="0"/>
              <w:jc w:val="right"/>
            </w:pPr>
            <w:r>
              <w:rPr>
                <w:sz w:val="16"/>
              </w:rPr>
              <w:t>4</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369</w:t>
            </w:r>
          </w:p>
        </w:tc>
        <w:tc>
          <w:tcPr>
            <w:tcW w:type="dxa" w:w="1422"/>
          </w:tcPr>
          <w:p>
            <w:pPr>
              <w:spacing w:after="0"/>
              <w:jc w:val="right"/>
            </w:pPr>
            <w:r>
              <w:rPr>
                <w:sz w:val="16"/>
              </w:rPr>
              <w:t>78</w:t>
            </w:r>
          </w:p>
        </w:tc>
        <w:tc>
          <w:tcPr>
            <w:tcW w:type="dxa" w:w="1356"/>
          </w:tcPr>
          <w:p>
            <w:pPr>
              <w:spacing w:after="0"/>
              <w:jc w:val="right"/>
            </w:pPr>
            <w:r>
              <w:rPr>
                <w:sz w:val="16"/>
              </w:rPr>
              <w:t>14</w:t>
            </w:r>
          </w:p>
        </w:tc>
        <w:tc>
          <w:tcPr>
            <w:tcW w:type="dxa" w:w="963"/>
          </w:tcPr>
          <w:p>
            <w:pPr>
              <w:spacing w:after="0"/>
              <w:jc w:val="right"/>
            </w:pPr>
            <w:r>
              <w:rPr>
                <w:sz w:val="16"/>
              </w:rPr>
              <w:t>78</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621"/>
        <w:gridCol w:w="1673"/>
        <w:gridCol w:w="1074"/>
        <w:gridCol w:w="2987"/>
        <w:gridCol w:w="648"/>
        <w:gridCol w:w="2856"/>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621"/>
            <w:shd w:val="clear" w:color="auto" w:fill="E8E8E8"/>
          </w:tcPr>
          <w:p>
            <w:pPr>
              <w:spacing w:after="0"/>
              <w:jc w:val="left"/>
            </w:pPr>
            <w:r>
              <w:rPr>
                <w:b/>
                <w:sz w:val="16"/>
              </w:rPr>
              <w:t>Magnitude or extent</w:t>
            </w:r>
          </w:p>
        </w:tc>
        <w:tc>
          <w:tcPr>
            <w:tcW w:type="dxa" w:w="1673"/>
            <w:shd w:val="clear" w:color="auto" w:fill="E8E8E8"/>
          </w:tcPr>
          <w:p>
            <w:pPr>
              <w:spacing w:after="0"/>
              <w:jc w:val="left"/>
            </w:pPr>
            <w:r>
              <w:rPr>
                <w:b/>
                <w:sz w:val="16"/>
              </w:rPr>
              <w:t>Damage</w:t>
            </w:r>
          </w:p>
          <w:p>
            <w:pPr>
              <w:spacing w:after="0"/>
              <w:jc w:val="left"/>
            </w:pPr>
            <w:r>
              <w:rPr>
                <w:i/>
                <w:color w:val="555555"/>
                <w:sz w:val="14"/>
              </w:rPr>
              <w:t>nominal dollars</w:t>
            </w:r>
          </w:p>
        </w:tc>
        <w:tc>
          <w:tcPr>
            <w:tcW w:type="dxa" w:w="1074"/>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2987"/>
            <w:shd w:val="clear" w:color="auto" w:fill="E8E8E8"/>
          </w:tcPr>
          <w:p>
            <w:pPr>
              <w:spacing w:after="0"/>
              <w:jc w:val="left"/>
            </w:pPr>
            <w:r>
              <w:rPr>
                <w:b/>
                <w:sz w:val="16"/>
              </w:rPr>
              <w:t>Location</w:t>
            </w:r>
          </w:p>
        </w:tc>
        <w:tc>
          <w:tcPr>
            <w:tcW w:type="dxa" w:w="648"/>
            <w:shd w:val="clear" w:color="auto" w:fill="E8E8E8"/>
          </w:tcPr>
          <w:p>
            <w:pPr>
              <w:spacing w:after="0"/>
              <w:jc w:val="left"/>
            </w:pPr>
            <w:r>
              <w:rPr>
                <w:b/>
                <w:sz w:val="16"/>
              </w:rPr>
              <w:t>Flags</w:t>
            </w:r>
          </w:p>
        </w:tc>
        <w:tc>
          <w:tcPr>
            <w:tcW w:type="dxa" w:w="2856"/>
            <w:shd w:val="clear" w:color="auto" w:fill="E8E8E8"/>
          </w:tcPr>
          <w:p>
            <w:pPr>
              <w:spacing w:after="0"/>
              <w:jc w:val="left"/>
            </w:pPr>
            <w:r>
              <w:rPr>
                <w:b/>
                <w:sz w:val="16"/>
              </w:rPr>
              <w:t>Why listed</w:t>
            </w:r>
          </w:p>
        </w:tc>
      </w:tr>
      <w:tr>
        <w:trPr>
          <w:cantSplit/>
        </w:trPr>
        <w:tc>
          <w:tcPr>
            <w:tcW w:type="dxa" w:w="1037"/>
          </w:tcPr>
          <w:p>
            <w:pPr>
              <w:spacing w:after="0"/>
              <w:jc w:val="left"/>
            </w:pPr>
            <w:r>
              <w:rPr>
                <w:sz w:val="16"/>
              </w:rPr>
              <w:t>2017-05-07</w:t>
            </w:r>
          </w:p>
        </w:tc>
        <w:tc>
          <w:tcPr>
            <w:tcW w:type="dxa" w:w="1215"/>
          </w:tcPr>
          <w:p>
            <w:pPr>
              <w:spacing w:after="0"/>
              <w:jc w:val="left"/>
            </w:pPr>
            <w:r>
              <w:rPr>
                <w:sz w:val="16"/>
              </w:rPr>
              <w:t>Lightning</w:t>
            </w:r>
          </w:p>
        </w:tc>
        <w:tc>
          <w:tcPr>
            <w:tcW w:type="dxa" w:w="2621"/>
          </w:tcPr>
          <w:p>
            <w:pPr>
              <w:spacing w:after="0"/>
              <w:jc w:val="left"/>
            </w:pPr>
          </w:p>
        </w:tc>
        <w:tc>
          <w:tcPr>
            <w:tcW w:type="dxa" w:w="1673"/>
          </w:tcPr>
          <w:p>
            <w:pPr>
              <w:spacing w:after="0"/>
              <w:jc w:val="left"/>
            </w:pPr>
            <w:r>
              <w:rPr>
                <w:sz w:val="16"/>
              </w:rPr>
              <w:t>$5,000 property; crops not reported (2017 dollars)</w:t>
            </w:r>
          </w:p>
        </w:tc>
        <w:tc>
          <w:tcPr>
            <w:tcW w:type="dxa" w:w="1074"/>
          </w:tcPr>
          <w:p>
            <w:pPr>
              <w:spacing w:after="0"/>
              <w:jc w:val="right"/>
            </w:pPr>
            <w:r>
              <w:rPr>
                <w:sz w:val="16"/>
              </w:rPr>
              <w:t>1, 1</w:t>
            </w:r>
          </w:p>
        </w:tc>
        <w:tc>
          <w:tcPr>
            <w:tcW w:type="dxa" w:w="2987"/>
          </w:tcPr>
          <w:p>
            <w:pPr>
              <w:spacing w:after="0"/>
              <w:jc w:val="left"/>
            </w:pPr>
            <w:r>
              <w:rPr>
                <w:sz w:val="16"/>
              </w:rPr>
              <w:t>SEDALIA</w:t>
            </w:r>
          </w:p>
        </w:tc>
        <w:tc>
          <w:tcPr>
            <w:tcW w:type="dxa" w:w="648"/>
          </w:tcPr>
          <w:p>
            <w:pPr>
              <w:spacing w:after="0"/>
              <w:jc w:val="left"/>
            </w:pPr>
          </w:p>
        </w:tc>
        <w:tc>
          <w:tcPr>
            <w:tcW w:type="dxa" w:w="2856"/>
          </w:tcPr>
          <w:p>
            <w:pPr>
              <w:spacing w:after="0"/>
              <w:jc w:val="left"/>
            </w:pPr>
            <w:r>
              <w:rPr>
                <w:sz w:val="16"/>
              </w:rPr>
              <w:t>B1-c worst recorded: Lightning</w:t>
            </w:r>
          </w:p>
        </w:tc>
      </w:tr>
      <w:tr>
        <w:trPr>
          <w:cantSplit/>
        </w:trPr>
        <w:tc>
          <w:tcPr>
            <w:tcW w:type="dxa" w:w="1037"/>
          </w:tcPr>
          <w:p>
            <w:pPr>
              <w:spacing w:after="0"/>
              <w:jc w:val="left"/>
            </w:pPr>
            <w:r>
              <w:rPr>
                <w:sz w:val="16"/>
              </w:rPr>
              <w:t>2014-11-10</w:t>
            </w:r>
          </w:p>
        </w:tc>
        <w:tc>
          <w:tcPr>
            <w:tcW w:type="dxa" w:w="1215"/>
          </w:tcPr>
          <w:p>
            <w:pPr>
              <w:spacing w:after="0"/>
              <w:jc w:val="left"/>
            </w:pPr>
            <w:r>
              <w:rPr>
                <w:sz w:val="16"/>
              </w:rPr>
              <w:t>Frost/Freeze</w:t>
            </w:r>
          </w:p>
        </w:tc>
        <w:tc>
          <w:tcPr>
            <w:tcW w:type="dxa" w:w="2621"/>
          </w:tcPr>
          <w:p>
            <w:pPr>
              <w:spacing w:after="0"/>
              <w:jc w:val="left"/>
            </w:pPr>
          </w:p>
        </w:tc>
        <w:tc>
          <w:tcPr>
            <w:tcW w:type="dxa" w:w="1673"/>
          </w:tcPr>
          <w:p>
            <w:pPr>
              <w:spacing w:after="0"/>
              <w:jc w:val="left"/>
            </w:pPr>
            <w:r>
              <w:rPr>
                <w:sz w:val="16"/>
              </w:rPr>
              <w:t>property not reported; $10,000,000 crops, reported for the zone (2014 dollars)</w:t>
            </w:r>
          </w:p>
        </w:tc>
        <w:tc>
          <w:tcPr>
            <w:tcW w:type="dxa" w:w="1074"/>
          </w:tcPr>
          <w:p>
            <w:pPr>
              <w:spacing w:after="0"/>
              <w:jc w:val="right"/>
            </w:pPr>
            <w:r>
              <w:rPr>
                <w:sz w:val="16"/>
              </w:rPr>
              <w:t>0, 0</w:t>
            </w:r>
          </w:p>
        </w:tc>
        <w:tc>
          <w:tcPr>
            <w:tcW w:type="dxa" w:w="2987"/>
          </w:tcPr>
          <w:p>
            <w:pPr>
              <w:spacing w:after="0"/>
              <w:jc w:val="left"/>
            </w:pPr>
            <w:r>
              <w:rPr>
                <w:sz w:val="16"/>
              </w:rPr>
              <w:t>NWS zone COZ040 (N DOUGLAS COUNTY BELOW 6000 FEET / DENVER / W ADAMS &amp; ARAPAHOE COUNTIES / E BROOMFIELD COUNTY), zone-level: may include parts of neighboring counties</w:t>
            </w:r>
          </w:p>
        </w:tc>
        <w:tc>
          <w:tcPr>
            <w:tcW w:type="dxa" w:w="648"/>
          </w:tcPr>
          <w:p>
            <w:pPr>
              <w:spacing w:after="0"/>
              <w:jc w:val="left"/>
            </w:pPr>
          </w:p>
        </w:tc>
        <w:tc>
          <w:tcPr>
            <w:tcW w:type="dxa" w:w="2856"/>
          </w:tcPr>
          <w:p>
            <w:pPr>
              <w:spacing w:after="0"/>
              <w:jc w:val="left"/>
            </w:pPr>
            <w:r>
              <w:rPr>
                <w:sz w:val="16"/>
              </w:rPr>
              <w:t>B1-c worst recorded: Frost/Freeze (outside NRI Cold Wave definition)</w:t>
            </w:r>
          </w:p>
        </w:tc>
      </w:tr>
      <w:tr>
        <w:trPr>
          <w:cantSplit/>
        </w:trPr>
        <w:tc>
          <w:tcPr>
            <w:tcW w:type="dxa" w:w="1037"/>
          </w:tcPr>
          <w:p>
            <w:pPr>
              <w:spacing w:after="0"/>
              <w:jc w:val="left"/>
            </w:pPr>
            <w:r>
              <w:rPr>
                <w:sz w:val="16"/>
              </w:rPr>
              <w:t>2012-06-01</w:t>
            </w:r>
          </w:p>
        </w:tc>
        <w:tc>
          <w:tcPr>
            <w:tcW w:type="dxa" w:w="1215"/>
          </w:tcPr>
          <w:p>
            <w:pPr>
              <w:spacing w:after="0"/>
              <w:jc w:val="left"/>
            </w:pPr>
            <w:r>
              <w:rPr>
                <w:sz w:val="16"/>
              </w:rPr>
              <w:t>Heat</w:t>
            </w:r>
          </w:p>
        </w:tc>
        <w:tc>
          <w:tcPr>
            <w:tcW w:type="dxa" w:w="2621"/>
          </w:tcPr>
          <w:p>
            <w:pPr>
              <w:spacing w:after="0"/>
              <w:jc w:val="left"/>
            </w:pPr>
          </w:p>
        </w:tc>
        <w:tc>
          <w:tcPr>
            <w:tcW w:type="dxa" w:w="1673"/>
          </w:tcPr>
          <w:p>
            <w:pPr>
              <w:spacing w:after="0"/>
              <w:jc w:val="left"/>
            </w:pPr>
            <w:r>
              <w:rPr>
                <w:sz w:val="16"/>
              </w:rPr>
              <w:t>$0 property; $0 crops, reported for the zone (2012 dollars)</w:t>
            </w:r>
          </w:p>
        </w:tc>
        <w:tc>
          <w:tcPr>
            <w:tcW w:type="dxa" w:w="1074"/>
          </w:tcPr>
          <w:p>
            <w:pPr>
              <w:spacing w:after="0"/>
              <w:jc w:val="right"/>
            </w:pPr>
            <w:r>
              <w:rPr>
                <w:sz w:val="16"/>
              </w:rPr>
              <w:t>0, 0</w:t>
            </w:r>
          </w:p>
        </w:tc>
        <w:tc>
          <w:tcPr>
            <w:tcW w:type="dxa" w:w="2987"/>
          </w:tcPr>
          <w:p>
            <w:pPr>
              <w:spacing w:after="0"/>
              <w:jc w:val="left"/>
            </w:pPr>
            <w:r>
              <w:rPr>
                <w:sz w:val="16"/>
              </w:rPr>
              <w:t>NWS zone COZ040 (N DOUGLAS COUNTY BELOW 6000 FEET / DENVER / W ADAMS &amp; ARAPAHOE COUNTIES / E BROOMFIELD COUNTY), zone-level: may include parts of neighboring counties</w:t>
            </w:r>
          </w:p>
        </w:tc>
        <w:tc>
          <w:tcPr>
            <w:tcW w:type="dxa" w:w="648"/>
          </w:tcPr>
          <w:p>
            <w:pPr>
              <w:spacing w:after="0"/>
              <w:jc w:val="left"/>
            </w:pPr>
          </w:p>
        </w:tc>
        <w:tc>
          <w:tcPr>
            <w:tcW w:type="dxa" w:w="2856"/>
          </w:tcPr>
          <w:p>
            <w:pPr>
              <w:spacing w:after="0"/>
              <w:jc w:val="left"/>
            </w:pPr>
            <w:r>
              <w:rPr>
                <w:sz w:val="16"/>
              </w:rPr>
              <w:t>B1-c worst recorded: Excessive Heat, Heat</w:t>
            </w:r>
          </w:p>
        </w:tc>
      </w:tr>
      <w:tr>
        <w:trPr>
          <w:cantSplit/>
        </w:trPr>
        <w:tc>
          <w:tcPr>
            <w:tcW w:type="dxa" w:w="1037"/>
          </w:tcPr>
          <w:p>
            <w:pPr>
              <w:spacing w:after="0"/>
              <w:jc w:val="left"/>
            </w:pPr>
            <w:r>
              <w:rPr>
                <w:sz w:val="16"/>
              </w:rPr>
              <w:t>2012-03-26</w:t>
            </w:r>
          </w:p>
        </w:tc>
        <w:tc>
          <w:tcPr>
            <w:tcW w:type="dxa" w:w="1215"/>
          </w:tcPr>
          <w:p>
            <w:pPr>
              <w:spacing w:after="0"/>
              <w:jc w:val="left"/>
            </w:pPr>
            <w:r>
              <w:rPr>
                <w:sz w:val="16"/>
              </w:rPr>
              <w:t>Wildfire</w:t>
            </w:r>
          </w:p>
        </w:tc>
        <w:tc>
          <w:tcPr>
            <w:tcW w:type="dxa" w:w="2621"/>
          </w:tcPr>
          <w:p>
            <w:pPr>
              <w:spacing w:after="0"/>
              <w:jc w:val="left"/>
            </w:pPr>
          </w:p>
        </w:tc>
        <w:tc>
          <w:tcPr>
            <w:tcW w:type="dxa" w:w="1673"/>
          </w:tcPr>
          <w:p>
            <w:pPr>
              <w:spacing w:after="0"/>
              <w:jc w:val="left"/>
            </w:pPr>
            <w:r>
              <w:rPr>
                <w:sz w:val="16"/>
              </w:rPr>
              <w:t>$11,000,000 property; crops not reported, reported for the zone (2012 dollars)</w:t>
            </w:r>
          </w:p>
        </w:tc>
        <w:tc>
          <w:tcPr>
            <w:tcW w:type="dxa" w:w="1074"/>
          </w:tcPr>
          <w:p>
            <w:pPr>
              <w:spacing w:after="0"/>
              <w:jc w:val="right"/>
            </w:pPr>
            <w:r>
              <w:rPr>
                <w:sz w:val="16"/>
              </w:rPr>
              <w:t>3, 0</w:t>
            </w:r>
          </w:p>
        </w:tc>
        <w:tc>
          <w:tcPr>
            <w:tcW w:type="dxa" w:w="2987"/>
          </w:tcPr>
          <w:p>
            <w:pPr>
              <w:spacing w:after="0"/>
              <w:jc w:val="left"/>
            </w:pPr>
            <w:r>
              <w:rPr>
                <w:sz w:val="16"/>
              </w:rPr>
              <w:t>NWS zone COZ036 (JEFFERSON &amp; W DOUGLAS COUNTIES ABOVE 6000 FEET / GILPIN / CLEAR CREEK / NE PARK COUNTIES BELOW 9000 FEET), zone-level: may include parts of neighboring counties</w:t>
            </w:r>
          </w:p>
        </w:tc>
        <w:tc>
          <w:tcPr>
            <w:tcW w:type="dxa" w:w="648"/>
          </w:tcPr>
          <w:p>
            <w:pPr>
              <w:spacing w:after="0"/>
              <w:jc w:val="left"/>
            </w:pPr>
          </w:p>
        </w:tc>
        <w:tc>
          <w:tcPr>
            <w:tcW w:type="dxa" w:w="2856"/>
          </w:tcPr>
          <w:p>
            <w:pPr>
              <w:spacing w:after="0"/>
              <w:jc w:val="left"/>
            </w:pPr>
            <w:r>
              <w:rPr>
                <w:sz w:val="16"/>
              </w:rPr>
              <w:t>deaths or injuries recorded</w:t>
            </w:r>
          </w:p>
        </w:tc>
      </w:tr>
      <w:tr>
        <w:trPr>
          <w:cantSplit/>
        </w:trPr>
        <w:tc>
          <w:tcPr>
            <w:tcW w:type="dxa" w:w="1037"/>
          </w:tcPr>
          <w:p>
            <w:pPr>
              <w:spacing w:after="0"/>
              <w:jc w:val="left"/>
            </w:pPr>
            <w:r>
              <w:rPr>
                <w:sz w:val="16"/>
              </w:rPr>
              <w:t>2006-07-07</w:t>
            </w:r>
          </w:p>
        </w:tc>
        <w:tc>
          <w:tcPr>
            <w:tcW w:type="dxa" w:w="1215"/>
          </w:tcPr>
          <w:p>
            <w:pPr>
              <w:spacing w:after="0"/>
              <w:jc w:val="left"/>
            </w:pPr>
            <w:r>
              <w:rPr>
                <w:sz w:val="16"/>
              </w:rPr>
              <w:t>Flash Flood</w:t>
            </w:r>
          </w:p>
        </w:tc>
        <w:tc>
          <w:tcPr>
            <w:tcW w:type="dxa" w:w="2621"/>
          </w:tcPr>
          <w:p>
            <w:pPr>
              <w:spacing w:after="0"/>
              <w:jc w:val="left"/>
            </w:pPr>
          </w:p>
        </w:tc>
        <w:tc>
          <w:tcPr>
            <w:tcW w:type="dxa" w:w="1673"/>
          </w:tcPr>
          <w:p>
            <w:pPr>
              <w:spacing w:after="0"/>
              <w:jc w:val="left"/>
            </w:pPr>
            <w:r>
              <w:rPr>
                <w:sz w:val="16"/>
              </w:rPr>
              <w:t>$13,300,000 property; crops not reported (2006 dollars)</w:t>
            </w:r>
          </w:p>
        </w:tc>
        <w:tc>
          <w:tcPr>
            <w:tcW w:type="dxa" w:w="1074"/>
          </w:tcPr>
          <w:p>
            <w:pPr>
              <w:spacing w:after="0"/>
              <w:jc w:val="right"/>
            </w:pPr>
            <w:r>
              <w:rPr>
                <w:sz w:val="16"/>
              </w:rPr>
              <w:t>0, 0</w:t>
            </w:r>
          </w:p>
        </w:tc>
        <w:tc>
          <w:tcPr>
            <w:tcW w:type="dxa" w:w="2987"/>
          </w:tcPr>
          <w:p>
            <w:pPr>
              <w:spacing w:after="0"/>
              <w:jc w:val="left"/>
            </w:pPr>
            <w:r>
              <w:rPr>
                <w:sz w:val="16"/>
              </w:rPr>
              <w:t>SOUTHWEST PORTION</w:t>
            </w:r>
          </w:p>
        </w:tc>
        <w:tc>
          <w:tcPr>
            <w:tcW w:type="dxa" w:w="648"/>
          </w:tcPr>
          <w:p>
            <w:pPr>
              <w:spacing w:after="0"/>
              <w:jc w:val="left"/>
            </w:pPr>
          </w:p>
        </w:tc>
        <w:tc>
          <w:tcPr>
            <w:tcW w:type="dxa" w:w="2856"/>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2004-08-10</w:t>
            </w:r>
          </w:p>
        </w:tc>
        <w:tc>
          <w:tcPr>
            <w:tcW w:type="dxa" w:w="1215"/>
          </w:tcPr>
          <w:p>
            <w:pPr>
              <w:spacing w:after="0"/>
              <w:jc w:val="left"/>
            </w:pPr>
            <w:r>
              <w:rPr>
                <w:sz w:val="16"/>
              </w:rPr>
              <w:t>Hail</w:t>
            </w:r>
          </w:p>
        </w:tc>
        <w:tc>
          <w:tcPr>
            <w:tcW w:type="dxa" w:w="2621"/>
          </w:tcPr>
          <w:p>
            <w:pPr>
              <w:spacing w:after="0"/>
              <w:jc w:val="left"/>
            </w:pPr>
            <w:r>
              <w:rPr>
                <w:sz w:val="16"/>
              </w:rPr>
              <w:t>3 in</w:t>
            </w:r>
          </w:p>
        </w:tc>
        <w:tc>
          <w:tcPr>
            <w:tcW w:type="dxa" w:w="1673"/>
          </w:tcPr>
          <w:p>
            <w:pPr>
              <w:spacing w:after="0"/>
              <w:jc w:val="left"/>
            </w:pPr>
            <w:r>
              <w:rPr>
                <w:sz w:val="16"/>
              </w:rPr>
              <w:t>damage not reported</w:t>
            </w:r>
          </w:p>
        </w:tc>
        <w:tc>
          <w:tcPr>
            <w:tcW w:type="dxa" w:w="1074"/>
          </w:tcPr>
          <w:p>
            <w:pPr>
              <w:spacing w:after="0"/>
              <w:jc w:val="right"/>
            </w:pPr>
            <w:r>
              <w:rPr>
                <w:sz w:val="16"/>
              </w:rPr>
              <w:t>0, 0</w:t>
            </w:r>
          </w:p>
        </w:tc>
        <w:tc>
          <w:tcPr>
            <w:tcW w:type="dxa" w:w="2987"/>
          </w:tcPr>
          <w:p>
            <w:pPr>
              <w:spacing w:after="0"/>
              <w:jc w:val="left"/>
            </w:pPr>
            <w:r>
              <w:rPr>
                <w:sz w:val="16"/>
              </w:rPr>
              <w:t>CASTLE ROCK</w:t>
            </w:r>
          </w:p>
        </w:tc>
        <w:tc>
          <w:tcPr>
            <w:tcW w:type="dxa" w:w="648"/>
          </w:tcPr>
          <w:p>
            <w:pPr>
              <w:spacing w:after="0"/>
              <w:jc w:val="left"/>
            </w:pPr>
          </w:p>
        </w:tc>
        <w:tc>
          <w:tcPr>
            <w:tcW w:type="dxa" w:w="2856"/>
          </w:tcPr>
          <w:p>
            <w:pPr>
              <w:spacing w:after="0"/>
              <w:jc w:val="left"/>
            </w:pPr>
            <w:r>
              <w:rPr>
                <w:sz w:val="16"/>
              </w:rPr>
              <w:t>B1-c worst recorded: Hail</w:t>
            </w:r>
          </w:p>
        </w:tc>
      </w:tr>
      <w:tr>
        <w:trPr>
          <w:cantSplit/>
        </w:trPr>
        <w:tc>
          <w:tcPr>
            <w:tcW w:type="dxa" w:w="1037"/>
          </w:tcPr>
          <w:p>
            <w:pPr>
              <w:spacing w:after="0"/>
              <w:jc w:val="left"/>
            </w:pPr>
            <w:r>
              <w:rPr>
                <w:sz w:val="16"/>
              </w:rPr>
              <w:t>2003-03-17</w:t>
            </w:r>
          </w:p>
        </w:tc>
        <w:tc>
          <w:tcPr>
            <w:tcW w:type="dxa" w:w="1215"/>
          </w:tcPr>
          <w:p>
            <w:pPr>
              <w:spacing w:after="0"/>
              <w:jc w:val="left"/>
            </w:pPr>
            <w:r>
              <w:rPr>
                <w:sz w:val="16"/>
              </w:rPr>
              <w:t>Blizzard</w:t>
            </w:r>
          </w:p>
        </w:tc>
        <w:tc>
          <w:tcPr>
            <w:tcW w:type="dxa" w:w="2621"/>
          </w:tcPr>
          <w:p>
            <w:pPr>
              <w:spacing w:after="0"/>
              <w:jc w:val="left"/>
            </w:pPr>
          </w:p>
        </w:tc>
        <w:tc>
          <w:tcPr>
            <w:tcW w:type="dxa" w:w="1673"/>
          </w:tcPr>
          <w:p>
            <w:pPr>
              <w:spacing w:after="0"/>
              <w:jc w:val="left"/>
            </w:pPr>
            <w:r>
              <w:rPr>
                <w:sz w:val="16"/>
              </w:rPr>
              <w:t>$15,500,000 property; crops not reported, reported for the zone (2003 dollars)</w:t>
            </w:r>
          </w:p>
        </w:tc>
        <w:tc>
          <w:tcPr>
            <w:tcW w:type="dxa" w:w="1074"/>
          </w:tcPr>
          <w:p>
            <w:pPr>
              <w:spacing w:after="0"/>
              <w:jc w:val="right"/>
            </w:pPr>
            <w:r>
              <w:rPr>
                <w:sz w:val="16"/>
              </w:rPr>
              <w:t>0, 2</w:t>
            </w:r>
          </w:p>
        </w:tc>
        <w:tc>
          <w:tcPr>
            <w:tcW w:type="dxa" w:w="2987"/>
          </w:tcPr>
          <w:p>
            <w:pPr>
              <w:spacing w:after="0"/>
              <w:jc w:val="left"/>
            </w:pPr>
            <w:r>
              <w:rPr>
                <w:sz w:val="16"/>
              </w:rPr>
              <w:t>NWS zone COZ040 (N DOUGLAS COUNTY BELOW 6000 FEET / DENVER / W ADAMS &amp; ARAPAHOE COUNTIES / E BROOMFIELD COUNTY), zone-level: may include parts of neighboring counties</w:t>
            </w:r>
          </w:p>
        </w:tc>
        <w:tc>
          <w:tcPr>
            <w:tcW w:type="dxa" w:w="648"/>
          </w:tcPr>
          <w:p>
            <w:pPr>
              <w:spacing w:after="0"/>
              <w:jc w:val="left"/>
            </w:pPr>
          </w:p>
        </w:tc>
        <w:tc>
          <w:tcPr>
            <w:tcW w:type="dxa" w:w="2856"/>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1999-02-02</w:t>
            </w:r>
          </w:p>
        </w:tc>
        <w:tc>
          <w:tcPr>
            <w:tcW w:type="dxa" w:w="1215"/>
          </w:tcPr>
          <w:p>
            <w:pPr>
              <w:spacing w:after="0"/>
              <w:jc w:val="left"/>
            </w:pPr>
            <w:r>
              <w:rPr>
                <w:sz w:val="16"/>
              </w:rPr>
              <w:t>High Wind</w:t>
            </w:r>
          </w:p>
        </w:tc>
        <w:tc>
          <w:tcPr>
            <w:tcW w:type="dxa" w:w="2621"/>
          </w:tcPr>
          <w:p>
            <w:pPr>
              <w:spacing w:after="0"/>
              <w:jc w:val="left"/>
            </w:pPr>
            <w:r>
              <w:rPr>
                <w:sz w:val="16"/>
              </w:rPr>
              <w:t>110 kt (127 mph), measurement type not recorded</w:t>
            </w:r>
          </w:p>
        </w:tc>
        <w:tc>
          <w:tcPr>
            <w:tcW w:type="dxa" w:w="1673"/>
          </w:tcPr>
          <w:p>
            <w:pPr>
              <w:spacing w:after="0"/>
              <w:jc w:val="left"/>
            </w:pPr>
            <w:r>
              <w:rPr>
                <w:sz w:val="16"/>
              </w:rPr>
              <w:t>$3,000,000 property; crops not reported, reported for the zone (1999 dollars)</w:t>
            </w:r>
          </w:p>
        </w:tc>
        <w:tc>
          <w:tcPr>
            <w:tcW w:type="dxa" w:w="1074"/>
          </w:tcPr>
          <w:p>
            <w:pPr>
              <w:spacing w:after="0"/>
              <w:jc w:val="right"/>
            </w:pPr>
            <w:r>
              <w:rPr>
                <w:sz w:val="16"/>
              </w:rPr>
              <w:t>0, 0</w:t>
            </w:r>
          </w:p>
        </w:tc>
        <w:tc>
          <w:tcPr>
            <w:tcW w:type="dxa" w:w="2987"/>
          </w:tcPr>
          <w:p>
            <w:pPr>
              <w:spacing w:after="0"/>
              <w:jc w:val="left"/>
            </w:pPr>
            <w:r>
              <w:rPr>
                <w:sz w:val="16"/>
              </w:rPr>
              <w:t>NWS zone COZ036 (SOUTHERN FRONT RANGE FOOTHILLS/CLEAR CREEK BASIN), zone-level: may include parts of neighboring counties</w:t>
            </w:r>
          </w:p>
        </w:tc>
        <w:tc>
          <w:tcPr>
            <w:tcW w:type="dxa" w:w="648"/>
          </w:tcPr>
          <w:p>
            <w:pPr>
              <w:spacing w:after="0"/>
              <w:jc w:val="left"/>
            </w:pPr>
          </w:p>
        </w:tc>
        <w:tc>
          <w:tcPr>
            <w:tcW w:type="dxa" w:w="2856"/>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1998-12-18</w:t>
            </w:r>
          </w:p>
        </w:tc>
        <w:tc>
          <w:tcPr>
            <w:tcW w:type="dxa" w:w="1215"/>
          </w:tcPr>
          <w:p>
            <w:pPr>
              <w:spacing w:after="0"/>
              <w:jc w:val="left"/>
            </w:pPr>
            <w:r>
              <w:rPr>
                <w:sz w:val="16"/>
              </w:rPr>
              <w:t>Cold/Wind Chill</w:t>
            </w:r>
          </w:p>
        </w:tc>
        <w:tc>
          <w:tcPr>
            <w:tcW w:type="dxa" w:w="2621"/>
          </w:tcPr>
          <w:p>
            <w:pPr>
              <w:spacing w:after="0"/>
              <w:jc w:val="left"/>
            </w:pPr>
          </w:p>
        </w:tc>
        <w:tc>
          <w:tcPr>
            <w:tcW w:type="dxa" w:w="1673"/>
          </w:tcPr>
          <w:p>
            <w:pPr>
              <w:spacing w:after="0"/>
              <w:jc w:val="left"/>
            </w:pPr>
            <w:r>
              <w:rPr>
                <w:sz w:val="16"/>
              </w:rPr>
              <w:t>property not reported; $0 crops, reported for the zone (1998 dollars)</w:t>
            </w:r>
          </w:p>
        </w:tc>
        <w:tc>
          <w:tcPr>
            <w:tcW w:type="dxa" w:w="1074"/>
          </w:tcPr>
          <w:p>
            <w:pPr>
              <w:spacing w:after="0"/>
              <w:jc w:val="right"/>
            </w:pPr>
            <w:r>
              <w:rPr>
                <w:sz w:val="16"/>
              </w:rPr>
              <w:t>3, 15</w:t>
            </w:r>
          </w:p>
        </w:tc>
        <w:tc>
          <w:tcPr>
            <w:tcW w:type="dxa" w:w="2987"/>
          </w:tcPr>
          <w:p>
            <w:pPr>
              <w:spacing w:after="0"/>
              <w:jc w:val="left"/>
            </w:pPr>
            <w:r>
              <w:rPr>
                <w:sz w:val="16"/>
              </w:rPr>
              <w:t>NWS zone COZ040 (DENVER METROPOLITAN AREA), zone-level: may include parts of neighboring counties</w:t>
            </w:r>
          </w:p>
        </w:tc>
        <w:tc>
          <w:tcPr>
            <w:tcW w:type="dxa" w:w="648"/>
          </w:tcPr>
          <w:p>
            <w:pPr>
              <w:spacing w:after="0"/>
              <w:jc w:val="left"/>
            </w:pPr>
          </w:p>
        </w:tc>
        <w:tc>
          <w:tcPr>
            <w:tcW w:type="dxa" w:w="2856"/>
          </w:tcPr>
          <w:p>
            <w:pPr>
              <w:spacing w:after="0"/>
              <w:jc w:val="left"/>
            </w:pPr>
            <w:r>
              <w:rPr>
                <w:sz w:val="16"/>
              </w:rPr>
              <w:t>deaths or injuries recorded</w:t>
            </w:r>
          </w:p>
        </w:tc>
      </w:tr>
      <w:tr>
        <w:trPr>
          <w:cantSplit/>
        </w:trPr>
        <w:tc>
          <w:tcPr>
            <w:tcW w:type="dxa" w:w="1037"/>
          </w:tcPr>
          <w:p>
            <w:pPr>
              <w:spacing w:after="0"/>
              <w:jc w:val="left"/>
            </w:pPr>
            <w:r>
              <w:rPr>
                <w:sz w:val="16"/>
              </w:rPr>
              <w:t>1997-07-08</w:t>
            </w:r>
          </w:p>
        </w:tc>
        <w:tc>
          <w:tcPr>
            <w:tcW w:type="dxa" w:w="1215"/>
          </w:tcPr>
          <w:p>
            <w:pPr>
              <w:spacing w:after="0"/>
              <w:jc w:val="left"/>
            </w:pPr>
            <w:r>
              <w:rPr>
                <w:sz w:val="16"/>
              </w:rPr>
              <w:t>Thunderstorm Wind</w:t>
            </w:r>
          </w:p>
        </w:tc>
        <w:tc>
          <w:tcPr>
            <w:tcW w:type="dxa" w:w="2621"/>
          </w:tcPr>
          <w:p>
            <w:pPr>
              <w:spacing w:after="0"/>
              <w:jc w:val="left"/>
            </w:pPr>
            <w:r>
              <w:rPr>
                <w:sz w:val="16"/>
              </w:rPr>
              <w:t>speed not recorded</w:t>
            </w:r>
          </w:p>
        </w:tc>
        <w:tc>
          <w:tcPr>
            <w:tcW w:type="dxa" w:w="1673"/>
          </w:tcPr>
          <w:p>
            <w:pPr>
              <w:spacing w:after="0"/>
              <w:jc w:val="left"/>
            </w:pPr>
            <w:r>
              <w:rPr>
                <w:sz w:val="16"/>
              </w:rPr>
              <w:t>property not reported; $0 crops (1997 dollars)</w:t>
            </w:r>
          </w:p>
        </w:tc>
        <w:tc>
          <w:tcPr>
            <w:tcW w:type="dxa" w:w="1074"/>
          </w:tcPr>
          <w:p>
            <w:pPr>
              <w:spacing w:after="0"/>
              <w:jc w:val="right"/>
            </w:pPr>
            <w:r>
              <w:rPr>
                <w:sz w:val="16"/>
              </w:rPr>
              <w:t>1, 2</w:t>
            </w:r>
          </w:p>
        </w:tc>
        <w:tc>
          <w:tcPr>
            <w:tcW w:type="dxa" w:w="2987"/>
          </w:tcPr>
          <w:p>
            <w:pPr>
              <w:spacing w:after="0"/>
              <w:jc w:val="left"/>
            </w:pPr>
            <w:r>
              <w:rPr>
                <w:sz w:val="16"/>
              </w:rPr>
              <w:t>PARKER</w:t>
            </w:r>
          </w:p>
        </w:tc>
        <w:tc>
          <w:tcPr>
            <w:tcW w:type="dxa" w:w="648"/>
          </w:tcPr>
          <w:p>
            <w:pPr>
              <w:spacing w:after="0"/>
              <w:jc w:val="left"/>
            </w:pPr>
          </w:p>
        </w:tc>
        <w:tc>
          <w:tcPr>
            <w:tcW w:type="dxa" w:w="2856"/>
          </w:tcPr>
          <w:p>
            <w:pPr>
              <w:spacing w:after="0"/>
              <w:jc w:val="left"/>
            </w:pPr>
            <w:r>
              <w:rPr>
                <w:sz w:val="16"/>
              </w:rPr>
              <w:t>deaths or injuries recorded</w:t>
            </w:r>
          </w:p>
        </w:tc>
      </w:tr>
      <w:tr>
        <w:trPr>
          <w:cantSplit/>
        </w:trPr>
        <w:tc>
          <w:tcPr>
            <w:tcW w:type="dxa" w:w="1037"/>
          </w:tcPr>
          <w:p>
            <w:pPr>
              <w:spacing w:after="0"/>
              <w:jc w:val="left"/>
            </w:pPr>
            <w:r>
              <w:rPr>
                <w:sz w:val="16"/>
              </w:rPr>
              <w:t>1981-08-09</w:t>
            </w:r>
          </w:p>
        </w:tc>
        <w:tc>
          <w:tcPr>
            <w:tcW w:type="dxa" w:w="1215"/>
          </w:tcPr>
          <w:p>
            <w:pPr>
              <w:spacing w:after="0"/>
              <w:jc w:val="left"/>
            </w:pPr>
            <w:r>
              <w:rPr>
                <w:sz w:val="16"/>
              </w:rPr>
              <w:t>Thunderstorm Wind</w:t>
            </w:r>
          </w:p>
        </w:tc>
        <w:tc>
          <w:tcPr>
            <w:tcW w:type="dxa" w:w="2621"/>
          </w:tcPr>
          <w:p>
            <w:pPr>
              <w:spacing w:after="0"/>
              <w:jc w:val="left"/>
            </w:pPr>
            <w:r>
              <w:rPr>
                <w:sz w:val="16"/>
              </w:rPr>
              <w:t>100 kt (115 mph), measurement type not recorded</w:t>
            </w:r>
          </w:p>
        </w:tc>
        <w:tc>
          <w:tcPr>
            <w:tcW w:type="dxa" w:w="1673"/>
          </w:tcPr>
          <w:p>
            <w:pPr>
              <w:spacing w:after="0"/>
              <w:jc w:val="left"/>
            </w:pPr>
            <w:r>
              <w:rPr>
                <w:sz w:val="16"/>
              </w:rPr>
              <w:t>damage not recorded (pre-1996 record)</w:t>
            </w:r>
          </w:p>
        </w:tc>
        <w:tc>
          <w:tcPr>
            <w:tcW w:type="dxa" w:w="1074"/>
          </w:tcPr>
          <w:p>
            <w:pPr>
              <w:spacing w:after="0"/>
              <w:jc w:val="right"/>
            </w:pPr>
            <w:r>
              <w:rPr>
                <w:sz w:val="16"/>
              </w:rPr>
              <w:t>0, 0</w:t>
            </w:r>
          </w:p>
        </w:tc>
        <w:tc>
          <w:tcPr>
            <w:tcW w:type="dxa" w:w="2987"/>
          </w:tcPr>
          <w:p>
            <w:pPr>
              <w:spacing w:after="0"/>
              <w:jc w:val="left"/>
            </w:pPr>
            <w:r>
              <w:rPr>
                <w:sz w:val="16"/>
              </w:rPr>
              <w:t>location not recorded</w:t>
            </w:r>
          </w:p>
        </w:tc>
        <w:tc>
          <w:tcPr>
            <w:tcW w:type="dxa" w:w="648"/>
          </w:tcPr>
          <w:p>
            <w:pPr>
              <w:spacing w:after="0"/>
              <w:jc w:val="left"/>
            </w:pPr>
          </w:p>
        </w:tc>
        <w:tc>
          <w:tcPr>
            <w:tcW w:type="dxa" w:w="2856"/>
          </w:tcPr>
          <w:p>
            <w:pPr>
              <w:spacing w:after="0"/>
              <w:jc w:val="left"/>
            </w:pPr>
            <w:r>
              <w:rPr>
                <w:sz w:val="16"/>
              </w:rPr>
              <w:t>B1-c worst recorded: Thunderstorm Wind</w:t>
            </w:r>
          </w:p>
        </w:tc>
      </w:tr>
      <w:tr>
        <w:trPr>
          <w:cantSplit/>
        </w:trPr>
        <w:tc>
          <w:tcPr>
            <w:tcW w:type="dxa" w:w="1037"/>
          </w:tcPr>
          <w:p>
            <w:pPr>
              <w:spacing w:after="0"/>
              <w:jc w:val="left"/>
            </w:pPr>
            <w:r>
              <w:rPr>
                <w:sz w:val="16"/>
              </w:rPr>
              <w:t>1961-05-20</w:t>
            </w:r>
          </w:p>
        </w:tc>
        <w:tc>
          <w:tcPr>
            <w:tcW w:type="dxa" w:w="1215"/>
          </w:tcPr>
          <w:p>
            <w:pPr>
              <w:spacing w:after="0"/>
              <w:jc w:val="left"/>
            </w:pPr>
            <w:r>
              <w:rPr>
                <w:sz w:val="16"/>
              </w:rPr>
              <w:t>Tornado</w:t>
            </w:r>
          </w:p>
        </w:tc>
        <w:tc>
          <w:tcPr>
            <w:tcW w:type="dxa" w:w="2621"/>
          </w:tcPr>
          <w:p>
            <w:pPr>
              <w:spacing w:after="0"/>
              <w:jc w:val="left"/>
            </w:pPr>
            <w:r>
              <w:rPr>
                <w:sz w:val="16"/>
              </w:rPr>
              <w:t>F2, 2 mi path length (records before 1996 may include the whole path; rating and listing come from the county where the tornado began), 67 yd wide</w:t>
            </w:r>
          </w:p>
        </w:tc>
        <w:tc>
          <w:tcPr>
            <w:tcW w:type="dxa" w:w="1673"/>
          </w:tcPr>
          <w:p>
            <w:pPr>
              <w:spacing w:after="0"/>
              <w:jc w:val="left"/>
            </w:pPr>
            <w:r>
              <w:rPr>
                <w:sz w:val="16"/>
              </w:rPr>
              <w:t>$25,000 property; crops not recorded (1961 dollars)</w:t>
            </w:r>
          </w:p>
        </w:tc>
        <w:tc>
          <w:tcPr>
            <w:tcW w:type="dxa" w:w="1074"/>
          </w:tcPr>
          <w:p>
            <w:pPr>
              <w:spacing w:after="0"/>
              <w:jc w:val="right"/>
            </w:pPr>
            <w:r>
              <w:rPr>
                <w:sz w:val="16"/>
              </w:rPr>
              <w:t>0, 2</w:t>
            </w:r>
          </w:p>
        </w:tc>
        <w:tc>
          <w:tcPr>
            <w:tcW w:type="dxa" w:w="2987"/>
          </w:tcPr>
          <w:p>
            <w:pPr>
              <w:spacing w:after="0"/>
              <w:jc w:val="left"/>
            </w:pPr>
            <w:r>
              <w:rPr>
                <w:sz w:val="16"/>
              </w:rPr>
              <w:t>location not recorded</w:t>
            </w:r>
          </w:p>
        </w:tc>
        <w:tc>
          <w:tcPr>
            <w:tcW w:type="dxa" w:w="648"/>
          </w:tcPr>
          <w:p>
            <w:pPr>
              <w:spacing w:after="0"/>
              <w:jc w:val="left"/>
            </w:pPr>
          </w:p>
        </w:tc>
        <w:tc>
          <w:tcPr>
            <w:tcW w:type="dxa" w:w="2856"/>
          </w:tcPr>
          <w:p>
            <w:pPr>
              <w:spacing w:after="0"/>
              <w:jc w:val="left"/>
            </w:pPr>
            <w:r>
              <w:rPr>
                <w:sz w:val="16"/>
              </w:rPr>
              <w:t>B1-c worst recorded: Tornado</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(1,217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8"/>
        <w:gridCol w:w="1459"/>
        <w:gridCol w:w="1589"/>
        <w:gridCol w:w="1037"/>
        <w:gridCol w:w="1746"/>
        <w:gridCol w:w="1524"/>
        <w:gridCol w:w="1516"/>
        <w:gridCol w:w="1037"/>
        <w:gridCol w:w="1920"/>
      </w:tblGrid>
      <w:tr>
        <w:trPr>
          <w:cantSplit/>
          <w:tblHeader/>
        </w:trPr>
        <w:tc>
          <w:tcPr>
            <w:tcW w:type="dxa" w:w="1037"/>
            <w:shd w:val="clear" w:color="auto" w:fill="E8E8E8"/>
          </w:tcPr>
          <w:p>
            <w:pPr>
              <w:spacing w:after="0"/>
              <w:jc w:val="left"/>
            </w:pPr>
            <w:r>
              <w:rPr>
                <w:b/>
                <w:sz w:val="16"/>
              </w:rPr>
              <w:t>Hazard</w:t>
            </w:r>
          </w:p>
        </w:tc>
        <w:tc>
          <w:tcPr>
            <w:tcW w:type="dxa" w:w="1248"/>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59"/>
            <w:shd w:val="clear" w:color="auto" w:fill="E8E8E8"/>
          </w:tcPr>
          <w:p>
            <w:pPr>
              <w:spacing w:after="0"/>
              <w:jc w:val="left"/>
            </w:pPr>
            <w:r>
              <w:rPr>
                <w:b/>
                <w:sz w:val="16"/>
              </w:rPr>
              <w:t>Unit</w:t>
            </w:r>
          </w:p>
        </w:tc>
        <w:tc>
          <w:tcPr>
            <w:tcW w:type="dxa" w:w="1589"/>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46"/>
            <w:shd w:val="clear" w:color="auto" w:fill="E8E8E8"/>
          </w:tcPr>
          <w:p>
            <w:pPr>
              <w:spacing w:after="0"/>
              <w:jc w:val="left"/>
            </w:pPr>
            <w:r>
              <w:rPr>
                <w:b/>
                <w:sz w:val="16"/>
              </w:rPr>
              <w:t>Descriptor basis</w:t>
            </w:r>
          </w:p>
        </w:tc>
        <w:tc>
          <w:tcPr>
            <w:tcW w:type="dxa" w:w="1524"/>
            <w:shd w:val="clear" w:color="auto" w:fill="E8E8E8"/>
          </w:tcPr>
          <w:p>
            <w:pPr>
              <w:spacing w:after="0"/>
              <w:jc w:val="right"/>
            </w:pPr>
            <w:r>
              <w:rPr>
                <w:b/>
                <w:sz w:val="16"/>
              </w:rPr>
              <w:t>NRI events or days in its record period (hail, wind and tornado are area-weighted, so can be fractional)</w:t>
            </w:r>
          </w:p>
        </w:tc>
        <w:tc>
          <w:tcPr>
            <w:tcW w:type="dxa" w:w="151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20"/>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8"/>
          </w:tcPr>
          <w:p>
            <w:pPr>
              <w:spacing w:after="0"/>
              <w:jc w:val="right"/>
            </w:pPr>
            <w:r>
              <w:rPr>
                <w:sz w:val="16"/>
              </w:rPr>
              <w:t>0.01</w:t>
            </w:r>
          </w:p>
        </w:tc>
        <w:tc>
          <w:tcPr>
            <w:tcW w:type="dxa" w:w="1459"/>
          </w:tcPr>
          <w:p>
            <w:pPr>
              <w:spacing w:after="0"/>
              <w:jc w:val="left"/>
            </w:pPr>
            <w:r>
              <w:rPr>
                <w:sz w:val="16"/>
              </w:rPr>
              <w:t>events per year</w:t>
            </w:r>
          </w:p>
        </w:tc>
        <w:tc>
          <w:tcPr>
            <w:tcW w:type="dxa" w:w="1589"/>
          </w:tcPr>
          <w:p>
            <w:pPr>
              <w:spacing w:after="0"/>
              <w:jc w:val="left"/>
            </w:pPr>
            <w:r>
              <w:rPr>
                <w:sz w:val="16"/>
              </w:rPr>
              <w:t>about 1 in 100 years</w:t>
            </w:r>
          </w:p>
        </w:tc>
        <w:tc>
          <w:tcPr>
            <w:tcW w:type="dxa" w:w="1037"/>
          </w:tcPr>
          <w:p>
            <w:pPr>
              <w:spacing w:after="0"/>
              <w:jc w:val="left"/>
            </w:pPr>
            <w:r>
              <w:rPr>
                <w:sz w:val="16"/>
              </w:rPr>
              <w:t>Possible</w:t>
            </w:r>
          </w:p>
        </w:tc>
        <w:tc>
          <w:tcPr>
            <w:tcW w:type="dxa" w:w="1746"/>
          </w:tcPr>
          <w:p>
            <w:pPr>
              <w:spacing w:after="0"/>
              <w:jc w:val="left"/>
            </w:pPr>
            <w:r>
              <w:rPr>
                <w:sz w:val="16"/>
              </w:rPr>
              <w:t>FEMA annualized frequency (modeled)</w:t>
            </w:r>
          </w:p>
        </w:tc>
        <w:tc>
          <w:tcPr>
            <w:tcW w:type="dxa" w:w="1524"/>
          </w:tcPr>
          <w:p>
            <w:pPr>
              <w:spacing w:after="0"/>
              <w:jc w:val="right"/>
            </w:pPr>
            <w:r>
              <w:rPr>
                <w:sz w:val="16"/>
              </w:rPr>
              <w:t>0</w:t>
            </w:r>
          </w:p>
        </w:tc>
        <w:tc>
          <w:tcPr>
            <w:tcW w:type="dxa" w:w="1516"/>
          </w:tcPr>
          <w:p>
            <w:pPr>
              <w:spacing w:after="0"/>
              <w:jc w:val="left"/>
            </w:pPr>
            <w:r>
              <w:rPr>
                <w:sz w:val="16"/>
              </w:rPr>
              <w:t>1994 to 2023 (30 years)</w:t>
            </w:r>
          </w:p>
        </w:tc>
        <w:tc>
          <w:tcPr>
            <w:tcW w:type="dxa" w:w="1037"/>
          </w:tcPr>
          <w:p>
            <w:pPr>
              <w:spacing w:after="0"/>
              <w:jc w:val="left"/>
            </w:pPr>
            <w:r>
              <w:rPr>
                <w:sz w:val="16"/>
              </w:rPr>
              <w:t>see B1-f</w:t>
            </w:r>
          </w:p>
        </w:tc>
        <w:tc>
          <w:tcPr>
            <w:tcW w:type="dxa" w:w="1920"/>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Coastal Flooding</w:t>
            </w:r>
          </w:p>
        </w:tc>
        <w:tc>
          <w:tcPr>
            <w:tcW w:type="dxa" w:w="1248"/>
          </w:tcPr>
          <w:p>
            <w:pPr>
              <w:spacing w:after="0"/>
              <w:jc w:val="right"/>
            </w:pPr>
          </w:p>
        </w:tc>
        <w:tc>
          <w:tcPr>
            <w:tcW w:type="dxa" w:w="1459"/>
          </w:tcPr>
          <w:p>
            <w:pPr>
              <w:spacing w:after="0"/>
              <w:jc w:val="left"/>
            </w:pPr>
            <w:r>
              <w:rPr>
                <w:sz w:val="16"/>
              </w:rPr>
              <w:t>events per year at a location (modeled)</w:t>
            </w:r>
          </w:p>
        </w:tc>
        <w:tc>
          <w:tcPr>
            <w:tcW w:type="dxa" w:w="1589"/>
          </w:tcPr>
          <w:p>
            <w:pPr>
              <w:spacing w:after="0"/>
              <w:jc w:val="left"/>
            </w:pPr>
          </w:p>
        </w:tc>
        <w:tc>
          <w:tcPr>
            <w:tcW w:type="dxa" w:w="1037"/>
          </w:tcPr>
          <w:p>
            <w:pPr>
              <w:spacing w:after="0"/>
              <w:jc w:val="left"/>
            </w:pPr>
          </w:p>
        </w:tc>
        <w:tc>
          <w:tcPr>
            <w:tcW w:type="dxa" w:w="1746"/>
          </w:tcPr>
          <w:p>
            <w:pPr>
              <w:spacing w:after="0"/>
              <w:jc w:val="left"/>
            </w:pP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92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8"/>
          </w:tcPr>
          <w:p>
            <w:pPr>
              <w:spacing w:after="0"/>
              <w:jc w:val="right"/>
            </w:pPr>
            <w:r>
              <w:rPr>
                <w:sz w:val="16"/>
              </w:rPr>
              <w:t>0.952</w:t>
            </w:r>
          </w:p>
        </w:tc>
        <w:tc>
          <w:tcPr>
            <w:tcW w:type="dxa" w:w="1459"/>
          </w:tcPr>
          <w:p>
            <w:pPr>
              <w:spacing w:after="0"/>
              <w:jc w:val="left"/>
            </w:pPr>
            <w:r>
              <w:rPr>
                <w:sz w:val="16"/>
              </w:rPr>
              <w:t>event-days per year</w:t>
            </w:r>
          </w:p>
        </w:tc>
        <w:tc>
          <w:tcPr>
            <w:tcW w:type="dxa" w:w="1589"/>
          </w:tcPr>
          <w:p>
            <w:pPr>
              <w:spacing w:after="0"/>
              <w:jc w:val="left"/>
            </w:pPr>
            <w:r>
              <w:rPr>
                <w:sz w:val="16"/>
              </w:rPr>
              <w:t>about 0.952 days per year</w:t>
            </w:r>
          </w:p>
        </w:tc>
        <w:tc>
          <w:tcPr>
            <w:tcW w:type="dxa" w:w="1037"/>
          </w:tcPr>
          <w:p>
            <w:pPr>
              <w:spacing w:after="0"/>
              <w:jc w:val="left"/>
            </w:pPr>
            <w:r>
              <w:rPr>
                <w:sz w:val="16"/>
              </w:rPr>
              <w:t>Likely</w:t>
            </w:r>
          </w:p>
        </w:tc>
        <w:tc>
          <w:tcPr>
            <w:tcW w:type="dxa" w:w="1746"/>
          </w:tcPr>
          <w:p>
            <w:pPr>
              <w:spacing w:after="0"/>
              <w:jc w:val="left"/>
            </w:pPr>
            <w:r>
              <w:rPr>
                <w:sz w:val="16"/>
              </w:rPr>
              <w:t>event-days in 7 of 30 years, 1996 to 2025 (23.3%)</w:t>
            </w:r>
          </w:p>
        </w:tc>
        <w:tc>
          <w:tcPr>
            <w:tcW w:type="dxa" w:w="1524"/>
          </w:tcPr>
          <w:p>
            <w:pPr>
              <w:spacing w:after="0"/>
              <w:jc w:val="right"/>
            </w:pPr>
            <w:r>
              <w:rPr>
                <w:sz w:val="16"/>
              </w:rPr>
              <w:t>18.1</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920"/>
          </w:tcPr>
          <w:p>
            <w:pPr>
              <w:spacing w:after="0"/>
              <w:jc w:val="left"/>
            </w:pPr>
            <w:r>
              <w:rPr>
                <w:sz w:val="16"/>
              </w:rPr>
              <w:t>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8"/>
          </w:tcPr>
          <w:p>
            <w:pPr>
              <w:spacing w:after="0"/>
              <w:jc w:val="right"/>
            </w:pPr>
            <w:r>
              <w:rPr>
                <w:sz w:val="16"/>
              </w:rPr>
              <w:t>23.8</w:t>
            </w:r>
          </w:p>
        </w:tc>
        <w:tc>
          <w:tcPr>
            <w:tcW w:type="dxa" w:w="1459"/>
          </w:tcPr>
          <w:p>
            <w:pPr>
              <w:spacing w:after="0"/>
              <w:jc w:val="left"/>
            </w:pPr>
            <w:r>
              <w:rPr>
                <w:sz w:val="16"/>
              </w:rPr>
              <w:t>event-days per year</w:t>
            </w:r>
          </w:p>
        </w:tc>
        <w:tc>
          <w:tcPr>
            <w:tcW w:type="dxa" w:w="1589"/>
          </w:tcPr>
          <w:p>
            <w:pPr>
              <w:spacing w:after="0"/>
              <w:jc w:val="left"/>
            </w:pPr>
            <w:r>
              <w:rPr>
                <w:sz w:val="16"/>
              </w:rPr>
              <w:t>about 23.8 days per year</w:t>
            </w:r>
          </w:p>
        </w:tc>
        <w:tc>
          <w:tcPr>
            <w:tcW w:type="dxa" w:w="1037"/>
          </w:tcPr>
          <w:p>
            <w:pPr>
              <w:spacing w:after="0"/>
              <w:jc w:val="left"/>
            </w:pPr>
            <w:r>
              <w:rPr>
                <w:sz w:val="16"/>
              </w:rPr>
              <w:t>Likely</w:t>
            </w:r>
          </w:p>
        </w:tc>
        <w:tc>
          <w:tcPr>
            <w:tcW w:type="dxa" w:w="1746"/>
          </w:tcPr>
          <w:p>
            <w:pPr>
              <w:spacing w:after="0"/>
              <w:jc w:val="left"/>
            </w:pPr>
            <w:r>
              <w:rPr>
                <w:sz w:val="16"/>
              </w:rPr>
              <w:t>event-days in 3 of 30 years, 1996 to 2025 (10%)</w:t>
            </w:r>
          </w:p>
        </w:tc>
        <w:tc>
          <w:tcPr>
            <w:tcW w:type="dxa" w:w="1524"/>
          </w:tcPr>
          <w:p>
            <w:pPr>
              <w:spacing w:after="0"/>
              <w:jc w:val="right"/>
            </w:pPr>
            <w:r>
              <w:rPr>
                <w:sz w:val="16"/>
              </w:rPr>
              <w:t>770</w:t>
            </w:r>
          </w:p>
        </w:tc>
        <w:tc>
          <w:tcPr>
            <w:tcW w:type="dxa" w:w="151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20"/>
          </w:tcPr>
          <w:p>
            <w:pPr>
              <w:spacing w:after="0"/>
              <w:jc w:val="left"/>
            </w:pPr>
            <w:r>
              <w:rPr>
                <w:sz w:val="16"/>
              </w:rPr>
              <w:t>NRI gives about 23.8 drought event-days a year here (its annualized frequency over 25.25 years; not its event count divided by the years), but Storm Events has a record in only 3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48"/>
          </w:tcPr>
          <w:p>
            <w:pPr>
              <w:spacing w:after="0"/>
              <w:jc w:val="right"/>
            </w:pPr>
            <w:r>
              <w:rPr>
                <w:sz w:val="16"/>
              </w:rPr>
              <w:t>0.000543</w:t>
            </w:r>
          </w:p>
        </w:tc>
        <w:tc>
          <w:tcPr>
            <w:tcW w:type="dxa" w:w="1459"/>
          </w:tcPr>
          <w:p>
            <w:pPr>
              <w:spacing w:after="0"/>
              <w:jc w:val="left"/>
            </w:pPr>
            <w:r>
              <w:rPr>
                <w:sz w:val="16"/>
              </w:rPr>
              <w:t>annual probability at a location</w:t>
            </w:r>
          </w:p>
        </w:tc>
        <w:tc>
          <w:tcPr>
            <w:tcW w:type="dxa" w:w="1589"/>
          </w:tcPr>
          <w:p>
            <w:pPr>
              <w:spacing w:after="0"/>
              <w:jc w:val="left"/>
            </w:pPr>
            <w:r>
              <w:rPr>
                <w:sz w:val="16"/>
              </w:rPr>
              <w:t>chance a given location in the county has at least minor-damage shaking in a year: 0.0543%</w:t>
            </w:r>
          </w:p>
        </w:tc>
        <w:tc>
          <w:tcPr>
            <w:tcW w:type="dxa" w:w="1037"/>
          </w:tcPr>
          <w:p>
            <w:pPr>
              <w:spacing w:after="0"/>
              <w:jc w:val="left"/>
            </w:pPr>
          </w:p>
        </w:tc>
        <w:tc>
          <w:tcPr>
            <w:tcW w:type="dxa" w:w="1746"/>
          </w:tcPr>
          <w:p>
            <w:pPr>
              <w:spacing w:after="0"/>
              <w:jc w:val="left"/>
            </w:pP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920"/>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8"/>
          </w:tcPr>
          <w:p>
            <w:pPr>
              <w:spacing w:after="0"/>
              <w:jc w:val="right"/>
            </w:pPr>
            <w:r>
              <w:rPr>
                <w:sz w:val="16"/>
              </w:rPr>
              <w:t>7.46</w:t>
            </w:r>
          </w:p>
        </w:tc>
        <w:tc>
          <w:tcPr>
            <w:tcW w:type="dxa" w:w="1459"/>
          </w:tcPr>
          <w:p>
            <w:pPr>
              <w:spacing w:after="0"/>
              <w:jc w:val="left"/>
            </w:pPr>
            <w:r>
              <w:rPr>
                <w:sz w:val="16"/>
              </w:rPr>
              <w:t>events per year</w:t>
            </w:r>
          </w:p>
        </w:tc>
        <w:tc>
          <w:tcPr>
            <w:tcW w:type="dxa" w:w="1589"/>
          </w:tcPr>
          <w:p>
            <w:pPr>
              <w:spacing w:after="0"/>
              <w:jc w:val="left"/>
            </w:pPr>
            <w:r>
              <w:rPr>
                <w:sz w:val="16"/>
              </w:rPr>
              <w:t>about 7.46 per year</w:t>
            </w:r>
          </w:p>
        </w:tc>
        <w:tc>
          <w:tcPr>
            <w:tcW w:type="dxa" w:w="1037"/>
          </w:tcPr>
          <w:p>
            <w:pPr>
              <w:spacing w:after="0"/>
              <w:jc w:val="left"/>
            </w:pPr>
            <w:r>
              <w:rPr>
                <w:sz w:val="16"/>
              </w:rPr>
              <w:t>Highly likely</w:t>
            </w:r>
          </w:p>
        </w:tc>
        <w:tc>
          <w:tcPr>
            <w:tcW w:type="dxa" w:w="1746"/>
          </w:tcPr>
          <w:p>
            <w:pPr>
              <w:spacing w:after="0"/>
              <w:jc w:val="left"/>
            </w:pPr>
            <w:r>
              <w:rPr>
                <w:sz w:val="16"/>
              </w:rPr>
              <w:t>FEMA annualized frequency (modeled)</w:t>
            </w:r>
          </w:p>
        </w:tc>
        <w:tc>
          <w:tcPr>
            <w:tcW w:type="dxa" w:w="1524"/>
          </w:tcPr>
          <w:p>
            <w:pPr>
              <w:spacing w:after="0"/>
              <w:jc w:val="right"/>
            </w:pPr>
            <w:r>
              <w:rPr>
                <w:sz w:val="16"/>
              </w:rPr>
              <w:t>283.5 (modeled)</w:t>
            </w:r>
          </w:p>
        </w:tc>
        <w:tc>
          <w:tcPr>
            <w:tcW w:type="dxa" w:w="1516"/>
          </w:tcPr>
          <w:p>
            <w:pPr>
              <w:spacing w:after="0"/>
              <w:jc w:val="left"/>
            </w:pPr>
            <w:r>
              <w:rPr>
                <w:sz w:val="16"/>
              </w:rPr>
              <w:t>1986 to 2023 (38 years)</w:t>
            </w:r>
          </w:p>
        </w:tc>
        <w:tc>
          <w:tcPr>
            <w:tcW w:type="dxa" w:w="1037"/>
          </w:tcPr>
          <w:p>
            <w:pPr>
              <w:spacing w:after="0"/>
              <w:jc w:val="left"/>
            </w:pPr>
            <w:r>
              <w:rPr>
                <w:sz w:val="16"/>
              </w:rPr>
              <w:t>countywide</w:t>
            </w:r>
          </w:p>
        </w:tc>
        <w:tc>
          <w:tcPr>
            <w:tcW w:type="dxa" w:w="1920"/>
          </w:tcPr>
          <w:p>
            <w:pPr>
              <w:spacing w:after="0"/>
              <w:jc w:val="left"/>
            </w:pPr>
          </w:p>
        </w:tc>
      </w:tr>
      <w:tr>
        <w:trPr>
          <w:cantSplit/>
        </w:trPr>
        <w:tc>
          <w:tcPr>
            <w:tcW w:type="dxa" w:w="1037"/>
          </w:tcPr>
          <w:p>
            <w:pPr>
              <w:spacing w:after="0"/>
              <w:jc w:val="left"/>
            </w:pPr>
            <w:r>
              <w:rPr>
                <w:sz w:val="16"/>
              </w:rPr>
              <w:t>Heat Wave</w:t>
            </w:r>
          </w:p>
        </w:tc>
        <w:tc>
          <w:tcPr>
            <w:tcW w:type="dxa" w:w="1248"/>
          </w:tcPr>
          <w:p>
            <w:pPr>
              <w:spacing w:after="0"/>
              <w:jc w:val="right"/>
            </w:pPr>
            <w:r>
              <w:rPr>
                <w:sz w:val="16"/>
              </w:rPr>
              <w:t>0.24</w:t>
            </w:r>
          </w:p>
        </w:tc>
        <w:tc>
          <w:tcPr>
            <w:tcW w:type="dxa" w:w="1459"/>
          </w:tcPr>
          <w:p>
            <w:pPr>
              <w:spacing w:after="0"/>
              <w:jc w:val="left"/>
            </w:pPr>
            <w:r>
              <w:rPr>
                <w:sz w:val="16"/>
              </w:rPr>
              <w:t>event-days per year</w:t>
            </w:r>
          </w:p>
        </w:tc>
        <w:tc>
          <w:tcPr>
            <w:tcW w:type="dxa" w:w="1589"/>
          </w:tcPr>
          <w:p>
            <w:pPr>
              <w:spacing w:after="0"/>
              <w:jc w:val="left"/>
            </w:pPr>
            <w:r>
              <w:rPr>
                <w:sz w:val="16"/>
              </w:rPr>
              <w:t>about 0.24 days per year</w:t>
            </w:r>
          </w:p>
        </w:tc>
        <w:tc>
          <w:tcPr>
            <w:tcW w:type="dxa" w:w="1037"/>
          </w:tcPr>
          <w:p>
            <w:pPr>
              <w:spacing w:after="0"/>
              <w:jc w:val="left"/>
            </w:pPr>
            <w:r>
              <w:rPr>
                <w:sz w:val="16"/>
              </w:rPr>
              <w:t>Possible</w:t>
            </w:r>
          </w:p>
        </w:tc>
        <w:tc>
          <w:tcPr>
            <w:tcW w:type="dxa" w:w="1746"/>
          </w:tcPr>
          <w:p>
            <w:pPr>
              <w:spacing w:after="0"/>
              <w:jc w:val="left"/>
            </w:pPr>
            <w:r>
              <w:rPr>
                <w:sz w:val="16"/>
              </w:rPr>
              <w:t>event-days in 2 of 30 years, 1996 to 2025 (6.67%)</w:t>
            </w:r>
          </w:p>
        </w:tc>
        <w:tc>
          <w:tcPr>
            <w:tcW w:type="dxa" w:w="1524"/>
          </w:tcPr>
          <w:p>
            <w:pPr>
              <w:spacing w:after="0"/>
              <w:jc w:val="right"/>
            </w:pPr>
            <w:r>
              <w:rPr>
                <w:sz w:val="16"/>
              </w:rPr>
              <w:t>3.02</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920"/>
          </w:tcPr>
          <w:p>
            <w:pPr>
              <w:spacing w:after="0"/>
              <w:jc w:val="left"/>
            </w:pPr>
          </w:p>
        </w:tc>
      </w:tr>
      <w:tr>
        <w:trPr>
          <w:cantSplit/>
        </w:trPr>
        <w:tc>
          <w:tcPr>
            <w:tcW w:type="dxa" w:w="1037"/>
          </w:tcPr>
          <w:p>
            <w:pPr>
              <w:spacing w:after="0"/>
              <w:jc w:val="left"/>
            </w:pPr>
            <w:r>
              <w:rPr>
                <w:sz w:val="16"/>
              </w:rPr>
              <w:t>Hurricane</w:t>
            </w:r>
          </w:p>
        </w:tc>
        <w:tc>
          <w:tcPr>
            <w:tcW w:type="dxa" w:w="1248"/>
          </w:tcPr>
          <w:p>
            <w:pPr>
              <w:spacing w:after="0"/>
              <w:jc w:val="right"/>
            </w:pPr>
          </w:p>
        </w:tc>
        <w:tc>
          <w:tcPr>
            <w:tcW w:type="dxa" w:w="1459"/>
          </w:tcPr>
          <w:p>
            <w:pPr>
              <w:spacing w:after="0"/>
              <w:jc w:val="left"/>
            </w:pPr>
            <w:r>
              <w:rPr>
                <w:sz w:val="16"/>
              </w:rPr>
              <w:t>events per year</w:t>
            </w:r>
          </w:p>
        </w:tc>
        <w:tc>
          <w:tcPr>
            <w:tcW w:type="dxa" w:w="1589"/>
          </w:tcPr>
          <w:p>
            <w:pPr>
              <w:spacing w:after="0"/>
              <w:jc w:val="left"/>
            </w:pPr>
          </w:p>
        </w:tc>
        <w:tc>
          <w:tcPr>
            <w:tcW w:type="dxa" w:w="1037"/>
          </w:tcPr>
          <w:p>
            <w:pPr>
              <w:spacing w:after="0"/>
              <w:jc w:val="left"/>
            </w:pPr>
          </w:p>
        </w:tc>
        <w:tc>
          <w:tcPr>
            <w:tcW w:type="dxa" w:w="1746"/>
          </w:tcPr>
          <w:p>
            <w:pPr>
              <w:spacing w:after="0"/>
              <w:jc w:val="left"/>
            </w:pPr>
          </w:p>
        </w:tc>
        <w:tc>
          <w:tcPr>
            <w:tcW w:type="dxa" w:w="1524"/>
          </w:tcPr>
          <w:p>
            <w:pPr>
              <w:spacing w:after="0"/>
              <w:jc w:val="right"/>
            </w:pPr>
          </w:p>
        </w:tc>
        <w:tc>
          <w:tcPr>
            <w:tcW w:type="dxa" w:w="1516"/>
          </w:tcPr>
          <w:p>
            <w:pPr>
              <w:spacing w:after="0"/>
              <w:jc w:val="left"/>
            </w:pPr>
            <w:r>
              <w:rPr>
                <w:sz w:val="16"/>
              </w:rPr>
              <w:t>1851 to 2024 (Atlantic)</w:t>
            </w:r>
          </w:p>
        </w:tc>
        <w:tc>
          <w:tcPr>
            <w:tcW w:type="dxa" w:w="1037"/>
          </w:tcPr>
          <w:p>
            <w:pPr>
              <w:spacing w:after="0"/>
              <w:jc w:val="left"/>
            </w:pPr>
            <w:r>
              <w:rPr>
                <w:sz w:val="16"/>
              </w:rPr>
              <w:t>see B1-f</w:t>
            </w:r>
          </w:p>
        </w:tc>
        <w:tc>
          <w:tcPr>
            <w:tcW w:type="dxa" w:w="1920"/>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48"/>
          </w:tcPr>
          <w:p>
            <w:pPr>
              <w:spacing w:after="0"/>
              <w:jc w:val="right"/>
            </w:pPr>
            <w:r>
              <w:rPr>
                <w:sz w:val="16"/>
              </w:rPr>
              <w:t>0.0149</w:t>
            </w:r>
          </w:p>
        </w:tc>
        <w:tc>
          <w:tcPr>
            <w:tcW w:type="dxa" w:w="1459"/>
          </w:tcPr>
          <w:p>
            <w:pPr>
              <w:spacing w:after="0"/>
              <w:jc w:val="left"/>
            </w:pPr>
            <w:r>
              <w:rPr>
                <w:sz w:val="16"/>
              </w:rPr>
              <w:t>event-days per year</w:t>
            </w:r>
          </w:p>
        </w:tc>
        <w:tc>
          <w:tcPr>
            <w:tcW w:type="dxa" w:w="1589"/>
          </w:tcPr>
          <w:p>
            <w:pPr>
              <w:spacing w:after="0"/>
              <w:jc w:val="left"/>
            </w:pPr>
            <w:r>
              <w:rPr>
                <w:sz w:val="16"/>
              </w:rPr>
              <w:t>about 0.0149 days per year</w:t>
            </w:r>
          </w:p>
        </w:tc>
        <w:tc>
          <w:tcPr>
            <w:tcW w:type="dxa" w:w="1037"/>
          </w:tcPr>
          <w:p>
            <w:pPr>
              <w:spacing w:after="0"/>
              <w:jc w:val="left"/>
            </w:pPr>
          </w:p>
        </w:tc>
        <w:tc>
          <w:tcPr>
            <w:tcW w:type="dxa" w:w="1746"/>
          </w:tcPr>
          <w:p>
            <w:pPr>
              <w:spacing w:after="0"/>
              <w:jc w:val="left"/>
            </w:pPr>
            <w:r>
              <w:rPr>
                <w:sz w:val="16"/>
              </w:rPr>
              <w:t>event-days in 0 of 30 years, 1996 to 2025 (0%)</w:t>
            </w:r>
          </w:p>
        </w:tc>
        <w:tc>
          <w:tcPr>
            <w:tcW w:type="dxa" w:w="1524"/>
          </w:tcPr>
          <w:p>
            <w:pPr>
              <w:spacing w:after="0"/>
              <w:jc w:val="right"/>
            </w:pPr>
            <w:r>
              <w:rPr>
                <w:sz w:val="16"/>
              </w:rPr>
              <w:t>0</w:t>
            </w:r>
          </w:p>
        </w:tc>
        <w:tc>
          <w:tcPr>
            <w:tcW w:type="dxa" w:w="1516"/>
          </w:tcPr>
          <w:p>
            <w:pPr>
              <w:spacing w:after="0"/>
              <w:jc w:val="left"/>
            </w:pPr>
            <w:r>
              <w:rPr>
                <w:sz w:val="16"/>
              </w:rPr>
              <w:t>1946-12-31 to 2014-02-12 (67 years)</w:t>
            </w:r>
          </w:p>
        </w:tc>
        <w:tc>
          <w:tcPr>
            <w:tcW w:type="dxa" w:w="1037"/>
          </w:tcPr>
          <w:p>
            <w:pPr>
              <w:spacing w:after="0"/>
              <w:jc w:val="left"/>
            </w:pPr>
            <w:r>
              <w:rPr>
                <w:sz w:val="16"/>
              </w:rPr>
              <w:t>countywide</w:t>
            </w:r>
          </w:p>
        </w:tc>
        <w:tc>
          <w:tcPr>
            <w:tcW w:type="dxa" w:w="1920"/>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Inland Flooding</w:t>
            </w:r>
          </w:p>
        </w:tc>
        <w:tc>
          <w:tcPr>
            <w:tcW w:type="dxa" w:w="1248"/>
          </w:tcPr>
          <w:p>
            <w:pPr>
              <w:spacing w:after="0"/>
              <w:jc w:val="right"/>
            </w:pPr>
            <w:r>
              <w:rPr>
                <w:sz w:val="16"/>
              </w:rPr>
              <w:t>1.36</w:t>
            </w:r>
          </w:p>
        </w:tc>
        <w:tc>
          <w:tcPr>
            <w:tcW w:type="dxa" w:w="1459"/>
          </w:tcPr>
          <w:p>
            <w:pPr>
              <w:spacing w:after="0"/>
              <w:jc w:val="left"/>
            </w:pPr>
            <w:r>
              <w:rPr>
                <w:sz w:val="16"/>
              </w:rPr>
              <w:t>event-days per year</w:t>
            </w:r>
          </w:p>
        </w:tc>
        <w:tc>
          <w:tcPr>
            <w:tcW w:type="dxa" w:w="1589"/>
          </w:tcPr>
          <w:p>
            <w:pPr>
              <w:spacing w:after="0"/>
              <w:jc w:val="left"/>
            </w:pPr>
            <w:r>
              <w:rPr>
                <w:sz w:val="16"/>
              </w:rPr>
              <w:t>about 1.36 days per year</w:t>
            </w:r>
          </w:p>
        </w:tc>
        <w:tc>
          <w:tcPr>
            <w:tcW w:type="dxa" w:w="1037"/>
          </w:tcPr>
          <w:p>
            <w:pPr>
              <w:spacing w:after="0"/>
              <w:jc w:val="left"/>
            </w:pPr>
            <w:r>
              <w:rPr>
                <w:sz w:val="16"/>
              </w:rPr>
              <w:t>Likely</w:t>
            </w:r>
          </w:p>
        </w:tc>
        <w:tc>
          <w:tcPr>
            <w:tcW w:type="dxa" w:w="1746"/>
          </w:tcPr>
          <w:p>
            <w:pPr>
              <w:spacing w:after="0"/>
              <w:jc w:val="left"/>
            </w:pPr>
            <w:r>
              <w:rPr>
                <w:sz w:val="16"/>
              </w:rPr>
              <w:t>event-days in 16 of 30 years, 1996 to 2025 (53.3%)</w:t>
            </w:r>
          </w:p>
        </w:tc>
        <w:tc>
          <w:tcPr>
            <w:tcW w:type="dxa" w:w="1524"/>
          </w:tcPr>
          <w:p>
            <w:pPr>
              <w:spacing w:after="0"/>
              <w:jc w:val="right"/>
            </w:pPr>
            <w:r>
              <w:rPr>
                <w:sz w:val="16"/>
              </w:rPr>
              <w:t>38</w:t>
            </w:r>
          </w:p>
        </w:tc>
        <w:tc>
          <w:tcPr>
            <w:tcW w:type="dxa" w:w="1516"/>
          </w:tcPr>
          <w:p>
            <w:pPr>
              <w:spacing w:after="0"/>
              <w:jc w:val="left"/>
            </w:pPr>
            <w:r>
              <w:rPr>
                <w:sz w:val="16"/>
              </w:rPr>
              <w:t>1996 to 2023 (28 years)</w:t>
            </w:r>
          </w:p>
        </w:tc>
        <w:tc>
          <w:tcPr>
            <w:tcW w:type="dxa" w:w="1037"/>
          </w:tcPr>
          <w:p>
            <w:pPr>
              <w:spacing w:after="0"/>
              <w:jc w:val="left"/>
            </w:pPr>
            <w:r>
              <w:rPr>
                <w:sz w:val="16"/>
              </w:rPr>
              <w:t>see B1-f</w:t>
            </w:r>
          </w:p>
        </w:tc>
        <w:tc>
          <w:tcPr>
            <w:tcW w:type="dxa" w:w="1920"/>
          </w:tcPr>
          <w:p>
            <w:pPr>
              <w:spacing w:after="0"/>
              <w:jc w:val="left"/>
            </w:pPr>
          </w:p>
        </w:tc>
      </w:tr>
      <w:tr>
        <w:trPr>
          <w:cantSplit/>
        </w:trPr>
        <w:tc>
          <w:tcPr>
            <w:tcW w:type="dxa" w:w="1037"/>
          </w:tcPr>
          <w:p>
            <w:pPr>
              <w:spacing w:after="0"/>
              <w:jc w:val="left"/>
            </w:pPr>
            <w:r>
              <w:rPr>
                <w:sz w:val="16"/>
              </w:rPr>
              <w:t>Landslide</w:t>
            </w:r>
          </w:p>
        </w:tc>
        <w:tc>
          <w:tcPr>
            <w:tcW w:type="dxa" w:w="1248"/>
          </w:tcPr>
          <w:p>
            <w:pPr>
              <w:spacing w:after="0"/>
              <w:jc w:val="right"/>
            </w:pPr>
            <w:r>
              <w:rPr>
                <w:sz w:val="16"/>
              </w:rPr>
              <w:t>0.86</w:t>
            </w:r>
          </w:p>
        </w:tc>
        <w:tc>
          <w:tcPr>
            <w:tcW w:type="dxa" w:w="1459"/>
          </w:tcPr>
          <w:p>
            <w:pPr>
              <w:spacing w:after="0"/>
              <w:jc w:val="left"/>
            </w:pPr>
            <w:r>
              <w:rPr>
                <w:sz w:val="16"/>
              </w:rPr>
              <w:t>events per year (modeled)</w:t>
            </w:r>
          </w:p>
        </w:tc>
        <w:tc>
          <w:tcPr>
            <w:tcW w:type="dxa" w:w="1589"/>
          </w:tcPr>
          <w:p>
            <w:pPr>
              <w:spacing w:after="0"/>
              <w:jc w:val="left"/>
            </w:pPr>
            <w:r>
              <w:rPr>
                <w:sz w:val="16"/>
              </w:rPr>
              <w:t>about 0.86 per year</w:t>
            </w:r>
          </w:p>
        </w:tc>
        <w:tc>
          <w:tcPr>
            <w:tcW w:type="dxa" w:w="1037"/>
          </w:tcPr>
          <w:p>
            <w:pPr>
              <w:spacing w:after="0"/>
              <w:jc w:val="left"/>
            </w:pPr>
            <w:r>
              <w:rPr>
                <w:sz w:val="16"/>
              </w:rPr>
              <w:t>Likely</w:t>
            </w:r>
          </w:p>
        </w:tc>
        <w:tc>
          <w:tcPr>
            <w:tcW w:type="dxa" w:w="174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920"/>
          </w:tcPr>
          <w:p>
            <w:pPr>
              <w:spacing w:after="0"/>
              <w:jc w:val="left"/>
            </w:pPr>
          </w:p>
        </w:tc>
      </w:tr>
      <w:tr>
        <w:trPr>
          <w:cantSplit/>
        </w:trPr>
        <w:tc>
          <w:tcPr>
            <w:tcW w:type="dxa" w:w="1037"/>
          </w:tcPr>
          <w:p>
            <w:pPr>
              <w:spacing w:after="0"/>
              <w:jc w:val="left"/>
            </w:pPr>
            <w:r>
              <w:rPr>
                <w:sz w:val="16"/>
              </w:rPr>
              <w:t>Lightning</w:t>
            </w:r>
          </w:p>
        </w:tc>
        <w:tc>
          <w:tcPr>
            <w:tcW w:type="dxa" w:w="1248"/>
          </w:tcPr>
          <w:p>
            <w:pPr>
              <w:spacing w:after="0"/>
              <w:jc w:val="right"/>
            </w:pPr>
            <w:r>
              <w:rPr>
                <w:sz w:val="16"/>
              </w:rPr>
              <w:t>58.6</w:t>
            </w:r>
          </w:p>
        </w:tc>
        <w:tc>
          <w:tcPr>
            <w:tcW w:type="dxa" w:w="1459"/>
          </w:tcPr>
          <w:p>
            <w:pPr>
              <w:spacing w:after="0"/>
              <w:jc w:val="left"/>
            </w:pPr>
            <w:r>
              <w:rPr>
                <w:sz w:val="16"/>
              </w:rPr>
              <w:t>days per year with a strike</w:t>
            </w:r>
          </w:p>
        </w:tc>
        <w:tc>
          <w:tcPr>
            <w:tcW w:type="dxa" w:w="1589"/>
          </w:tcPr>
          <w:p>
            <w:pPr>
              <w:spacing w:after="0"/>
              <w:jc w:val="left"/>
            </w:pPr>
            <w:r>
              <w:rPr>
                <w:sz w:val="16"/>
              </w:rPr>
              <w:t>about 58.6 days per year</w:t>
            </w:r>
          </w:p>
        </w:tc>
        <w:tc>
          <w:tcPr>
            <w:tcW w:type="dxa" w:w="1037"/>
          </w:tcPr>
          <w:p>
            <w:pPr>
              <w:spacing w:after="0"/>
              <w:jc w:val="left"/>
            </w:pPr>
            <w:r>
              <w:rPr>
                <w:sz w:val="16"/>
              </w:rPr>
              <w:t>Highly likely</w:t>
            </w:r>
          </w:p>
        </w:tc>
        <w:tc>
          <w:tcPr>
            <w:tcW w:type="dxa" w:w="174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1995 to 2023 (29 years; CONUS)</w:t>
            </w:r>
          </w:p>
        </w:tc>
        <w:tc>
          <w:tcPr>
            <w:tcW w:type="dxa" w:w="1037"/>
          </w:tcPr>
          <w:p>
            <w:pPr>
              <w:spacing w:after="0"/>
              <w:jc w:val="left"/>
            </w:pPr>
            <w:r>
              <w:rPr>
                <w:sz w:val="16"/>
              </w:rPr>
              <w:t>countywide</w:t>
            </w:r>
          </w:p>
        </w:tc>
        <w:tc>
          <w:tcPr>
            <w:tcW w:type="dxa" w:w="1920"/>
          </w:tcPr>
          <w:p>
            <w:pPr>
              <w:spacing w:after="0"/>
              <w:jc w:val="left"/>
            </w:pPr>
          </w:p>
        </w:tc>
      </w:tr>
      <w:tr>
        <w:trPr>
          <w:cantSplit/>
        </w:trPr>
        <w:tc>
          <w:tcPr>
            <w:tcW w:type="dxa" w:w="1037"/>
          </w:tcPr>
          <w:p>
            <w:pPr>
              <w:spacing w:after="0"/>
              <w:jc w:val="left"/>
            </w:pPr>
            <w:r>
              <w:rPr>
                <w:sz w:val="16"/>
              </w:rPr>
              <w:t>Strong Wind</w:t>
            </w:r>
          </w:p>
        </w:tc>
        <w:tc>
          <w:tcPr>
            <w:tcW w:type="dxa" w:w="1248"/>
          </w:tcPr>
          <w:p>
            <w:pPr>
              <w:spacing w:after="0"/>
              <w:jc w:val="right"/>
            </w:pPr>
            <w:r>
              <w:rPr>
                <w:sz w:val="16"/>
              </w:rPr>
              <w:t>1.03</w:t>
            </w:r>
          </w:p>
        </w:tc>
        <w:tc>
          <w:tcPr>
            <w:tcW w:type="dxa" w:w="1459"/>
          </w:tcPr>
          <w:p>
            <w:pPr>
              <w:spacing w:after="0"/>
              <w:jc w:val="left"/>
            </w:pPr>
            <w:r>
              <w:rPr>
                <w:sz w:val="16"/>
              </w:rPr>
              <w:t>events per year</w:t>
            </w:r>
          </w:p>
        </w:tc>
        <w:tc>
          <w:tcPr>
            <w:tcW w:type="dxa" w:w="1589"/>
          </w:tcPr>
          <w:p>
            <w:pPr>
              <w:spacing w:after="0"/>
              <w:jc w:val="left"/>
            </w:pPr>
            <w:r>
              <w:rPr>
                <w:sz w:val="16"/>
              </w:rPr>
              <w:t>about 1.03 per year</w:t>
            </w:r>
          </w:p>
        </w:tc>
        <w:tc>
          <w:tcPr>
            <w:tcW w:type="dxa" w:w="1037"/>
          </w:tcPr>
          <w:p>
            <w:pPr>
              <w:spacing w:after="0"/>
              <w:jc w:val="left"/>
            </w:pPr>
            <w:r>
              <w:rPr>
                <w:sz w:val="16"/>
              </w:rPr>
              <w:t>Highly likely</w:t>
            </w:r>
          </w:p>
        </w:tc>
        <w:tc>
          <w:tcPr>
            <w:tcW w:type="dxa" w:w="1746"/>
          </w:tcPr>
          <w:p>
            <w:pPr>
              <w:spacing w:after="0"/>
              <w:jc w:val="left"/>
            </w:pPr>
            <w:r>
              <w:rPr>
                <w:sz w:val="16"/>
              </w:rPr>
              <w:t>FEMA annualized frequency (modeled)</w:t>
            </w:r>
          </w:p>
        </w:tc>
        <w:tc>
          <w:tcPr>
            <w:tcW w:type="dxa" w:w="1524"/>
          </w:tcPr>
          <w:p>
            <w:pPr>
              <w:spacing w:after="0"/>
              <w:jc w:val="right"/>
            </w:pPr>
            <w:r>
              <w:rPr>
                <w:sz w:val="16"/>
              </w:rPr>
              <w:t>40</w:t>
            </w:r>
          </w:p>
        </w:tc>
        <w:tc>
          <w:tcPr>
            <w:tcW w:type="dxa" w:w="1516"/>
          </w:tcPr>
          <w:p>
            <w:pPr>
              <w:spacing w:after="0"/>
              <w:jc w:val="left"/>
            </w:pPr>
            <w:r>
              <w:rPr>
                <w:sz w:val="16"/>
              </w:rPr>
              <w:t>1986 to 2023 (38 years)</w:t>
            </w:r>
          </w:p>
        </w:tc>
        <w:tc>
          <w:tcPr>
            <w:tcW w:type="dxa" w:w="1037"/>
          </w:tcPr>
          <w:p>
            <w:pPr>
              <w:spacing w:after="0"/>
              <w:jc w:val="left"/>
            </w:pPr>
            <w:r>
              <w:rPr>
                <w:sz w:val="16"/>
              </w:rPr>
              <w:t>countywide</w:t>
            </w:r>
          </w:p>
        </w:tc>
        <w:tc>
          <w:tcPr>
            <w:tcW w:type="dxa" w:w="1920"/>
          </w:tcPr>
          <w:p>
            <w:pPr>
              <w:spacing w:after="0"/>
              <w:jc w:val="left"/>
            </w:pPr>
          </w:p>
        </w:tc>
      </w:tr>
      <w:tr>
        <w:trPr>
          <w:cantSplit/>
        </w:trPr>
        <w:tc>
          <w:tcPr>
            <w:tcW w:type="dxa" w:w="1037"/>
          </w:tcPr>
          <w:p>
            <w:pPr>
              <w:spacing w:after="0"/>
              <w:jc w:val="left"/>
            </w:pPr>
            <w:r>
              <w:rPr>
                <w:sz w:val="16"/>
              </w:rPr>
              <w:t>Tornado</w:t>
            </w:r>
          </w:p>
        </w:tc>
        <w:tc>
          <w:tcPr>
            <w:tcW w:type="dxa" w:w="1248"/>
          </w:tcPr>
          <w:p>
            <w:pPr>
              <w:spacing w:after="0"/>
              <w:jc w:val="right"/>
            </w:pPr>
            <w:r>
              <w:rPr>
                <w:sz w:val="16"/>
              </w:rPr>
              <w:t>0.752</w:t>
            </w:r>
          </w:p>
        </w:tc>
        <w:tc>
          <w:tcPr>
            <w:tcW w:type="dxa" w:w="1459"/>
          </w:tcPr>
          <w:p>
            <w:pPr>
              <w:spacing w:after="0"/>
              <w:jc w:val="left"/>
            </w:pPr>
            <w:r>
              <w:rPr>
                <w:sz w:val="16"/>
              </w:rPr>
              <w:t>events per year</w:t>
            </w:r>
          </w:p>
        </w:tc>
        <w:tc>
          <w:tcPr>
            <w:tcW w:type="dxa" w:w="1589"/>
          </w:tcPr>
          <w:p>
            <w:pPr>
              <w:spacing w:after="0"/>
              <w:jc w:val="left"/>
            </w:pPr>
            <w:r>
              <w:rPr>
                <w:sz w:val="16"/>
              </w:rPr>
              <w:t>about 0.75 per year</w:t>
            </w:r>
          </w:p>
        </w:tc>
        <w:tc>
          <w:tcPr>
            <w:tcW w:type="dxa" w:w="1037"/>
          </w:tcPr>
          <w:p>
            <w:pPr>
              <w:spacing w:after="0"/>
              <w:jc w:val="left"/>
            </w:pPr>
            <w:r>
              <w:rPr>
                <w:sz w:val="16"/>
              </w:rPr>
              <w:t>Likely</w:t>
            </w:r>
          </w:p>
        </w:tc>
        <w:tc>
          <w:tcPr>
            <w:tcW w:type="dxa" w:w="174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1950 to 2023 (EF2+); 1986 to 2023 (EF0-1)</w:t>
            </w:r>
          </w:p>
        </w:tc>
        <w:tc>
          <w:tcPr>
            <w:tcW w:type="dxa" w:w="1037"/>
          </w:tcPr>
          <w:p>
            <w:pPr>
              <w:spacing w:after="0"/>
              <w:jc w:val="left"/>
            </w:pPr>
            <w:r>
              <w:rPr>
                <w:sz w:val="16"/>
              </w:rPr>
              <w:t>see B1-f</w:t>
            </w:r>
          </w:p>
        </w:tc>
        <w:tc>
          <w:tcPr>
            <w:tcW w:type="dxa" w:w="1920"/>
          </w:tcPr>
          <w:p>
            <w:pPr>
              <w:spacing w:after="0"/>
              <w:jc w:val="left"/>
            </w:pPr>
          </w:p>
        </w:tc>
      </w:tr>
      <w:tr>
        <w:trPr>
          <w:cantSplit/>
        </w:trPr>
        <w:tc>
          <w:tcPr>
            <w:tcW w:type="dxa" w:w="1037"/>
          </w:tcPr>
          <w:p>
            <w:pPr>
              <w:spacing w:after="0"/>
              <w:jc w:val="left"/>
            </w:pPr>
            <w:r>
              <w:rPr>
                <w:sz w:val="16"/>
              </w:rPr>
              <w:t>Tsunami</w:t>
            </w:r>
          </w:p>
        </w:tc>
        <w:tc>
          <w:tcPr>
            <w:tcW w:type="dxa" w:w="1248"/>
          </w:tcPr>
          <w:p>
            <w:pPr>
              <w:spacing w:after="0"/>
              <w:jc w:val="right"/>
            </w:pPr>
          </w:p>
        </w:tc>
        <w:tc>
          <w:tcPr>
            <w:tcW w:type="dxa" w:w="1459"/>
          </w:tcPr>
          <w:p>
            <w:pPr>
              <w:spacing w:after="0"/>
              <w:jc w:val="left"/>
            </w:pPr>
            <w:r>
              <w:rPr>
                <w:sz w:val="16"/>
              </w:rPr>
              <w:t>annual probability at the most exposed location (used in place of a county value)</w:t>
            </w:r>
          </w:p>
        </w:tc>
        <w:tc>
          <w:tcPr>
            <w:tcW w:type="dxa" w:w="1589"/>
          </w:tcPr>
          <w:p>
            <w:pPr>
              <w:spacing w:after="0"/>
              <w:jc w:val="left"/>
            </w:pPr>
          </w:p>
        </w:tc>
        <w:tc>
          <w:tcPr>
            <w:tcW w:type="dxa" w:w="1037"/>
          </w:tcPr>
          <w:p>
            <w:pPr>
              <w:spacing w:after="0"/>
              <w:jc w:val="left"/>
            </w:pPr>
          </w:p>
        </w:tc>
        <w:tc>
          <w:tcPr>
            <w:tcW w:type="dxa" w:w="1746"/>
          </w:tcPr>
          <w:p>
            <w:pPr>
              <w:spacing w:after="0"/>
              <w:jc w:val="left"/>
            </w:pP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920"/>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8"/>
          </w:tcPr>
          <w:p>
            <w:pPr>
              <w:spacing w:after="0"/>
              <w:jc w:val="right"/>
            </w:pPr>
            <w:r>
              <w:rPr>
                <w:sz w:val="16"/>
              </w:rPr>
              <w:t>0.0001</w:t>
            </w:r>
          </w:p>
        </w:tc>
        <w:tc>
          <w:tcPr>
            <w:tcW w:type="dxa" w:w="1459"/>
          </w:tcPr>
          <w:p>
            <w:pPr>
              <w:spacing w:after="0"/>
              <w:jc w:val="left"/>
            </w:pPr>
            <w:r>
              <w:rPr>
                <w:sz w:val="16"/>
              </w:rPr>
              <w:t>annual probability</w:t>
            </w:r>
          </w:p>
        </w:tc>
        <w:tc>
          <w:tcPr>
            <w:tcW w:type="dxa" w:w="1589"/>
          </w:tcPr>
          <w:p>
            <w:pPr>
              <w:spacing w:after="0"/>
              <w:jc w:val="left"/>
            </w:pPr>
            <w:r>
              <w:rPr>
                <w:sz w:val="16"/>
              </w:rPr>
              <w:t>about 1 in 10,000 years</w:t>
            </w:r>
          </w:p>
        </w:tc>
        <w:tc>
          <w:tcPr>
            <w:tcW w:type="dxa" w:w="1037"/>
          </w:tcPr>
          <w:p>
            <w:pPr>
              <w:spacing w:after="0"/>
              <w:jc w:val="left"/>
            </w:pPr>
            <w:r>
              <w:rPr>
                <w:sz w:val="16"/>
              </w:rPr>
              <w:t>Unlikely</w:t>
            </w:r>
          </w:p>
        </w:tc>
        <w:tc>
          <w:tcPr>
            <w:tcW w:type="dxa" w:w="174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920"/>
          </w:tcPr>
          <w:p>
            <w:pPr>
              <w:spacing w:after="0"/>
              <w:jc w:val="left"/>
            </w:pPr>
          </w:p>
        </w:tc>
      </w:tr>
      <w:tr>
        <w:trPr>
          <w:cantSplit/>
        </w:trPr>
        <w:tc>
          <w:tcPr>
            <w:tcW w:type="dxa" w:w="1037"/>
          </w:tcPr>
          <w:p>
            <w:pPr>
              <w:spacing w:after="0"/>
              <w:jc w:val="left"/>
            </w:pPr>
            <w:r>
              <w:rPr>
                <w:sz w:val="16"/>
              </w:rPr>
              <w:t>Wildfire</w:t>
            </w:r>
          </w:p>
        </w:tc>
        <w:tc>
          <w:tcPr>
            <w:tcW w:type="dxa" w:w="1248"/>
          </w:tcPr>
          <w:p>
            <w:pPr>
              <w:spacing w:after="0"/>
              <w:jc w:val="right"/>
            </w:pPr>
            <w:r>
              <w:rPr>
                <w:sz w:val="16"/>
              </w:rPr>
              <w:t>0.00624</w:t>
            </w:r>
          </w:p>
        </w:tc>
        <w:tc>
          <w:tcPr>
            <w:tcW w:type="dxa" w:w="1459"/>
          </w:tcPr>
          <w:p>
            <w:pPr>
              <w:spacing w:after="0"/>
              <w:jc w:val="left"/>
            </w:pPr>
            <w:r>
              <w:rPr>
                <w:sz w:val="16"/>
              </w:rPr>
              <w:t>annual probability at a location</w:t>
            </w:r>
          </w:p>
        </w:tc>
        <w:tc>
          <w:tcPr>
            <w:tcW w:type="dxa" w:w="1589"/>
          </w:tcPr>
          <w:p>
            <w:pPr>
              <w:spacing w:after="0"/>
              <w:jc w:val="left"/>
            </w:pPr>
            <w:r>
              <w:rPr>
                <w:sz w:val="16"/>
              </w:rPr>
              <w:t>chance a given location in the county burns in a year: 0.624%</w:t>
            </w:r>
          </w:p>
        </w:tc>
        <w:tc>
          <w:tcPr>
            <w:tcW w:type="dxa" w:w="1037"/>
          </w:tcPr>
          <w:p>
            <w:pPr>
              <w:spacing w:after="0"/>
              <w:jc w:val="left"/>
            </w:pPr>
            <w:r>
              <w:rPr>
                <w:sz w:val="16"/>
              </w:rPr>
              <w:t>Likely</w:t>
            </w:r>
          </w:p>
        </w:tc>
        <w:tc>
          <w:tcPr>
            <w:tcW w:type="dxa" w:w="1746"/>
          </w:tcPr>
          <w:p>
            <w:pPr>
              <w:spacing w:after="0"/>
              <w:jc w:val="left"/>
            </w:pPr>
            <w:r>
              <w:rPr>
                <w:sz w:val="16"/>
              </w:rPr>
              <w:t>Storm Events records in 3 of 30 years, 1996 to 2025 (10%)</w:t>
            </w: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920"/>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8"/>
          </w:tcPr>
          <w:p>
            <w:pPr>
              <w:spacing w:after="0"/>
              <w:jc w:val="right"/>
            </w:pPr>
            <w:r>
              <w:rPr>
                <w:sz w:val="16"/>
              </w:rPr>
              <w:t>18</w:t>
            </w:r>
          </w:p>
        </w:tc>
        <w:tc>
          <w:tcPr>
            <w:tcW w:type="dxa" w:w="1459"/>
          </w:tcPr>
          <w:p>
            <w:pPr>
              <w:spacing w:after="0"/>
              <w:jc w:val="left"/>
            </w:pPr>
            <w:r>
              <w:rPr>
                <w:sz w:val="16"/>
              </w:rPr>
              <w:t>event-days per year</w:t>
            </w:r>
          </w:p>
        </w:tc>
        <w:tc>
          <w:tcPr>
            <w:tcW w:type="dxa" w:w="1589"/>
          </w:tcPr>
          <w:p>
            <w:pPr>
              <w:spacing w:after="0"/>
              <w:jc w:val="left"/>
            </w:pPr>
            <w:r>
              <w:rPr>
                <w:sz w:val="16"/>
              </w:rPr>
              <w:t>about 18 days per year</w:t>
            </w:r>
          </w:p>
        </w:tc>
        <w:tc>
          <w:tcPr>
            <w:tcW w:type="dxa" w:w="1037"/>
          </w:tcPr>
          <w:p>
            <w:pPr>
              <w:spacing w:after="0"/>
              <w:jc w:val="left"/>
            </w:pPr>
            <w:r>
              <w:rPr>
                <w:sz w:val="16"/>
              </w:rPr>
              <w:t>Highly likely</w:t>
            </w:r>
          </w:p>
        </w:tc>
        <w:tc>
          <w:tcPr>
            <w:tcW w:type="dxa" w:w="1746"/>
          </w:tcPr>
          <w:p>
            <w:pPr>
              <w:spacing w:after="0"/>
              <w:jc w:val="left"/>
            </w:pPr>
            <w:r>
              <w:rPr>
                <w:sz w:val="16"/>
              </w:rPr>
              <w:t>event-days in 30 of 30 years, 1996 to 2025 (100%)</w:t>
            </w:r>
          </w:p>
        </w:tc>
        <w:tc>
          <w:tcPr>
            <w:tcW w:type="dxa" w:w="1524"/>
          </w:tcPr>
          <w:p>
            <w:pPr>
              <w:spacing w:after="0"/>
              <w:jc w:val="right"/>
            </w:pPr>
            <w:r>
              <w:rPr>
                <w:sz w:val="16"/>
              </w:rPr>
              <w:t>343</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920"/>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244</w:t>
            </w:r>
          </w:p>
        </w:tc>
        <w:tc>
          <w:tcPr>
            <w:tcW w:type="dxa" w:w="1476"/>
          </w:tcPr>
          <w:p>
            <w:pPr>
              <w:spacing w:after="0"/>
              <w:jc w:val="right"/>
            </w:pPr>
            <w:r>
              <w:rPr>
                <w:sz w:val="16"/>
              </w:rPr>
              <w:t>30</w:t>
            </w:r>
          </w:p>
        </w:tc>
        <w:tc>
          <w:tcPr>
            <w:tcW w:type="dxa" w:w="1476"/>
          </w:tcPr>
          <w:p>
            <w:pPr>
              <w:spacing w:after="0"/>
              <w:jc w:val="right"/>
            </w:pPr>
            <w:r>
              <w:rPr>
                <w:sz w:val="16"/>
              </w:rPr>
              <w:t>8.13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11</w:t>
            </w:r>
          </w:p>
        </w:tc>
        <w:tc>
          <w:tcPr>
            <w:tcW w:type="dxa" w:w="1476"/>
          </w:tcPr>
          <w:p>
            <w:pPr>
              <w:spacing w:after="0"/>
              <w:jc w:val="right"/>
            </w:pPr>
            <w:r>
              <w:rPr>
                <w:sz w:val="16"/>
              </w:rPr>
              <w:t>30</w:t>
            </w:r>
          </w:p>
        </w:tc>
        <w:tc>
          <w:tcPr>
            <w:tcW w:type="dxa" w:w="1476"/>
          </w:tcPr>
          <w:p>
            <w:pPr>
              <w:spacing w:after="0"/>
              <w:jc w:val="right"/>
            </w:pPr>
            <w:r>
              <w:rPr>
                <w:sz w:val="16"/>
              </w:rPr>
              <w:t>0.367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42</w:t>
            </w:r>
          </w:p>
        </w:tc>
        <w:tc>
          <w:tcPr>
            <w:tcW w:type="dxa" w:w="1476"/>
          </w:tcPr>
          <w:p>
            <w:pPr>
              <w:spacing w:after="0"/>
              <w:jc w:val="right"/>
            </w:pPr>
            <w:r>
              <w:rPr>
                <w:sz w:val="16"/>
              </w:rPr>
              <w:t>30</w:t>
            </w:r>
          </w:p>
        </w:tc>
        <w:tc>
          <w:tcPr>
            <w:tcW w:type="dxa" w:w="1476"/>
          </w:tcPr>
          <w:p>
            <w:pPr>
              <w:spacing w:after="0"/>
              <w:jc w:val="right"/>
            </w:pPr>
            <w:r>
              <w:rPr>
                <w:sz w:val="16"/>
              </w:rPr>
              <w:t>1.4</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18</w:t>
            </w:r>
          </w:p>
        </w:tc>
        <w:tc>
          <w:tcPr>
            <w:tcW w:type="dxa" w:w="1476"/>
          </w:tcPr>
          <w:p>
            <w:pPr>
              <w:spacing w:after="0"/>
              <w:jc w:val="right"/>
            </w:pPr>
            <w:r>
              <w:rPr>
                <w:sz w:val="16"/>
              </w:rPr>
              <w:t>30</w:t>
            </w:r>
          </w:p>
        </w:tc>
        <w:tc>
          <w:tcPr>
            <w:tcW w:type="dxa" w:w="1476"/>
          </w:tcPr>
          <w:p>
            <w:pPr>
              <w:spacing w:after="0"/>
              <w:jc w:val="right"/>
            </w:pPr>
            <w:r>
              <w:rPr>
                <w:sz w:val="16"/>
              </w:rPr>
              <w:t>0.6</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24"/>
        <w:gridCol w:w="846"/>
        <w:gridCol w:w="680"/>
        <w:gridCol w:w="648"/>
        <w:gridCol w:w="4275"/>
        <w:gridCol w:w="5803"/>
      </w:tblGrid>
      <w:tr>
        <w:trPr>
          <w:cantSplit/>
          <w:tblHeader/>
        </w:trPr>
        <w:tc>
          <w:tcPr>
            <w:tcW w:type="dxa" w:w="1037"/>
            <w:shd w:val="clear" w:color="auto" w:fill="E8E8E8"/>
          </w:tcPr>
          <w:p>
            <w:pPr>
              <w:spacing w:after="0"/>
              <w:jc w:val="left"/>
            </w:pPr>
            <w:r>
              <w:rPr>
                <w:b/>
                <w:sz w:val="16"/>
              </w:rPr>
              <w:t>Hazard</w:t>
            </w:r>
          </w:p>
        </w:tc>
        <w:tc>
          <w:tcPr>
            <w:tcW w:type="dxa" w:w="824"/>
            <w:shd w:val="clear" w:color="auto" w:fill="E8E8E8"/>
          </w:tcPr>
          <w:p>
            <w:pPr>
              <w:spacing w:after="0"/>
              <w:jc w:val="right"/>
            </w:pPr>
            <w:r>
              <w:rPr>
                <w:b/>
                <w:sz w:val="16"/>
              </w:rPr>
              <w:t>Tracts</w:t>
            </w:r>
          </w:p>
          <w:p>
            <w:pPr>
              <w:spacing w:after="0"/>
              <w:jc w:val="right"/>
            </w:pPr>
            <w:r>
              <w:rPr>
                <w:i/>
                <w:color w:val="555555"/>
                <w:sz w:val="14"/>
              </w:rPr>
              <w:t>rated of all</w:t>
            </w:r>
          </w:p>
        </w:tc>
        <w:tc>
          <w:tcPr>
            <w:tcW w:type="dxa" w:w="846"/>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4275"/>
            <w:shd w:val="clear" w:color="auto" w:fill="E8E8E8"/>
          </w:tcPr>
          <w:p>
            <w:pPr>
              <w:spacing w:after="0"/>
              <w:jc w:val="left"/>
            </w:pPr>
            <w:r>
              <w:rPr>
                <w:b/>
                <w:sz w:val="16"/>
              </w:rPr>
              <w:t>Tracts by rating</w:t>
            </w:r>
          </w:p>
        </w:tc>
        <w:tc>
          <w:tcPr>
            <w:tcW w:type="dxa" w:w="580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24"/>
          </w:tcPr>
          <w:p>
            <w:pPr>
              <w:spacing w:after="0"/>
              <w:jc w:val="right"/>
            </w:pPr>
            <w:r>
              <w:rPr>
                <w:sz w:val="16"/>
              </w:rPr>
              <w:t>7 of 72</w:t>
            </w:r>
          </w:p>
        </w:tc>
        <w:tc>
          <w:tcPr>
            <w:tcW w:type="dxa" w:w="846"/>
          </w:tcPr>
          <w:p>
            <w:pPr>
              <w:spacing w:after="0"/>
              <w:jc w:val="right"/>
            </w:pPr>
            <w:r>
              <w:rPr>
                <w:sz w:val="16"/>
              </w:rPr>
              <w:t>3.5</w:t>
            </w:r>
          </w:p>
        </w:tc>
        <w:tc>
          <w:tcPr>
            <w:tcW w:type="dxa" w:w="680"/>
          </w:tcPr>
          <w:p>
            <w:pPr>
              <w:spacing w:after="0"/>
              <w:jc w:val="right"/>
            </w:pPr>
            <w:r>
              <w:rPr>
                <w:sz w:val="16"/>
              </w:rPr>
              <w:t>3.8</w:t>
            </w:r>
          </w:p>
        </w:tc>
        <w:tc>
          <w:tcPr>
            <w:tcW w:type="dxa" w:w="648"/>
          </w:tcPr>
          <w:p>
            <w:pPr>
              <w:spacing w:after="0"/>
              <w:jc w:val="right"/>
            </w:pPr>
            <w:r>
              <w:rPr>
                <w:sz w:val="16"/>
              </w:rPr>
              <w:t>5.6</w:t>
            </w:r>
          </w:p>
        </w:tc>
        <w:tc>
          <w:tcPr>
            <w:tcW w:type="dxa" w:w="4275"/>
          </w:tcPr>
          <w:p>
            <w:pPr>
              <w:spacing w:after="0"/>
              <w:jc w:val="left"/>
            </w:pPr>
            <w:r>
              <w:rPr>
                <w:sz w:val="16"/>
              </w:rPr>
              <w:t>Very Low 7, Not Applicable 65</w:t>
            </w:r>
          </w:p>
        </w:tc>
        <w:tc>
          <w:tcPr>
            <w:tcW w:type="dxa" w:w="5803"/>
          </w:tcPr>
          <w:p>
            <w:pPr>
              <w:spacing w:after="0"/>
              <w:jc w:val="left"/>
            </w:pPr>
          </w:p>
        </w:tc>
      </w:tr>
      <w:tr>
        <w:trPr>
          <w:cantSplit/>
        </w:trPr>
        <w:tc>
          <w:tcPr>
            <w:tcW w:type="dxa" w:w="1037"/>
          </w:tcPr>
          <w:p>
            <w:pPr>
              <w:spacing w:after="0"/>
              <w:jc w:val="left"/>
            </w:pPr>
            <w:r>
              <w:rPr>
                <w:sz w:val="16"/>
              </w:rPr>
              <w:t>Coastal Flooding</w:t>
            </w:r>
          </w:p>
        </w:tc>
        <w:tc>
          <w:tcPr>
            <w:tcW w:type="dxa" w:w="824"/>
          </w:tcPr>
          <w:p>
            <w:pPr>
              <w:spacing w:after="0"/>
              <w:jc w:val="right"/>
            </w:pPr>
            <w:r>
              <w:rPr>
                <w:sz w:val="16"/>
              </w:rPr>
              <w:t>0 of 72</w:t>
            </w:r>
          </w:p>
        </w:tc>
        <w:tc>
          <w:tcPr>
            <w:tcW w:type="dxa" w:w="846"/>
          </w:tcPr>
          <w:p>
            <w:pPr>
              <w:spacing w:after="0"/>
              <w:jc w:val="right"/>
            </w:pPr>
          </w:p>
        </w:tc>
        <w:tc>
          <w:tcPr>
            <w:tcW w:type="dxa" w:w="680"/>
          </w:tcPr>
          <w:p>
            <w:pPr>
              <w:spacing w:after="0"/>
              <w:jc w:val="right"/>
            </w:pPr>
          </w:p>
        </w:tc>
        <w:tc>
          <w:tcPr>
            <w:tcW w:type="dxa" w:w="648"/>
          </w:tcPr>
          <w:p>
            <w:pPr>
              <w:spacing w:after="0"/>
              <w:jc w:val="right"/>
            </w:pPr>
          </w:p>
        </w:tc>
        <w:tc>
          <w:tcPr>
            <w:tcW w:type="dxa" w:w="4275"/>
          </w:tcPr>
          <w:p>
            <w:pPr>
              <w:spacing w:after="0"/>
              <w:jc w:val="left"/>
            </w:pPr>
            <w:r>
              <w:rPr>
                <w:sz w:val="16"/>
              </w:rPr>
              <w:t>Not Applicable 72</w:t>
            </w:r>
          </w:p>
        </w:tc>
        <w:tc>
          <w:tcPr>
            <w:tcW w:type="dxa" w:w="5803"/>
          </w:tcPr>
          <w:p>
            <w:pPr>
              <w:spacing w:after="0"/>
              <w:jc w:val="left"/>
            </w:pPr>
          </w:p>
        </w:tc>
      </w:tr>
      <w:tr>
        <w:trPr>
          <w:cantSplit/>
        </w:trPr>
        <w:tc>
          <w:tcPr>
            <w:tcW w:type="dxa" w:w="1037"/>
          </w:tcPr>
          <w:p>
            <w:pPr>
              <w:spacing w:after="0"/>
              <w:jc w:val="left"/>
            </w:pPr>
            <w:r>
              <w:rPr>
                <w:sz w:val="16"/>
              </w:rPr>
              <w:t>Cold Wave</w:t>
            </w:r>
          </w:p>
        </w:tc>
        <w:tc>
          <w:tcPr>
            <w:tcW w:type="dxa" w:w="824"/>
          </w:tcPr>
          <w:p>
            <w:pPr>
              <w:spacing w:after="0"/>
              <w:jc w:val="right"/>
            </w:pPr>
            <w:r>
              <w:rPr>
                <w:sz w:val="16"/>
              </w:rPr>
              <w:t>72 of 72</w:t>
            </w:r>
          </w:p>
        </w:tc>
        <w:tc>
          <w:tcPr>
            <w:tcW w:type="dxa" w:w="846"/>
          </w:tcPr>
          <w:p>
            <w:pPr>
              <w:spacing w:after="0"/>
              <w:jc w:val="right"/>
            </w:pPr>
            <w:r>
              <w:rPr>
                <w:sz w:val="16"/>
              </w:rPr>
              <w:t>16.8</w:t>
            </w:r>
          </w:p>
        </w:tc>
        <w:tc>
          <w:tcPr>
            <w:tcW w:type="dxa" w:w="680"/>
          </w:tcPr>
          <w:p>
            <w:pPr>
              <w:spacing w:after="0"/>
              <w:jc w:val="right"/>
            </w:pPr>
            <w:r>
              <w:rPr>
                <w:sz w:val="16"/>
              </w:rPr>
              <w:t>33.1</w:t>
            </w:r>
          </w:p>
        </w:tc>
        <w:tc>
          <w:tcPr>
            <w:tcW w:type="dxa" w:w="648"/>
          </w:tcPr>
          <w:p>
            <w:pPr>
              <w:spacing w:after="0"/>
              <w:jc w:val="right"/>
            </w:pPr>
            <w:r>
              <w:rPr>
                <w:sz w:val="16"/>
              </w:rPr>
              <w:t>55.8</w:t>
            </w:r>
          </w:p>
        </w:tc>
        <w:tc>
          <w:tcPr>
            <w:tcW w:type="dxa" w:w="4275"/>
          </w:tcPr>
          <w:p>
            <w:pPr>
              <w:spacing w:after="0"/>
              <w:jc w:val="left"/>
            </w:pPr>
            <w:r>
              <w:rPr>
                <w:sz w:val="16"/>
              </w:rPr>
              <w:t>Relatively Moderate 4, Relatively Low 65, Very Low 3</w:t>
            </w:r>
          </w:p>
        </w:tc>
        <w:tc>
          <w:tcPr>
            <w:tcW w:type="dxa" w:w="580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824"/>
          </w:tcPr>
          <w:p>
            <w:pPr>
              <w:spacing w:after="0"/>
              <w:jc w:val="right"/>
            </w:pPr>
            <w:r>
              <w:rPr>
                <w:sz w:val="16"/>
              </w:rPr>
              <w:t>12 of 72</w:t>
            </w:r>
          </w:p>
        </w:tc>
        <w:tc>
          <w:tcPr>
            <w:tcW w:type="dxa" w:w="846"/>
          </w:tcPr>
          <w:p>
            <w:pPr>
              <w:spacing w:after="0"/>
              <w:jc w:val="right"/>
            </w:pPr>
            <w:r>
              <w:rPr>
                <w:sz w:val="16"/>
              </w:rPr>
              <w:t>67.0</w:t>
            </w:r>
          </w:p>
        </w:tc>
        <w:tc>
          <w:tcPr>
            <w:tcW w:type="dxa" w:w="680"/>
          </w:tcPr>
          <w:p>
            <w:pPr>
              <w:spacing w:after="0"/>
              <w:jc w:val="right"/>
            </w:pPr>
            <w:r>
              <w:rPr>
                <w:sz w:val="16"/>
              </w:rPr>
              <w:t>81.6</w:t>
            </w:r>
          </w:p>
        </w:tc>
        <w:tc>
          <w:tcPr>
            <w:tcW w:type="dxa" w:w="648"/>
          </w:tcPr>
          <w:p>
            <w:pPr>
              <w:spacing w:after="0"/>
              <w:jc w:val="right"/>
            </w:pPr>
            <w:r>
              <w:rPr>
                <w:sz w:val="16"/>
              </w:rPr>
              <w:t>90.1</w:t>
            </w:r>
          </w:p>
        </w:tc>
        <w:tc>
          <w:tcPr>
            <w:tcW w:type="dxa" w:w="4275"/>
          </w:tcPr>
          <w:p>
            <w:pPr>
              <w:spacing w:after="0"/>
              <w:jc w:val="left"/>
            </w:pPr>
            <w:r>
              <w:rPr>
                <w:sz w:val="16"/>
              </w:rPr>
              <w:t>Relatively Low 8, Very Low 4, No Rating 60</w:t>
            </w:r>
          </w:p>
        </w:tc>
        <w:tc>
          <w:tcPr>
            <w:tcW w:type="dxa" w:w="5803"/>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824"/>
          </w:tcPr>
          <w:p>
            <w:pPr>
              <w:spacing w:after="0"/>
              <w:jc w:val="right"/>
            </w:pPr>
            <w:r>
              <w:rPr>
                <w:sz w:val="16"/>
              </w:rPr>
              <w:t>72 of 72</w:t>
            </w:r>
          </w:p>
        </w:tc>
        <w:tc>
          <w:tcPr>
            <w:tcW w:type="dxa" w:w="846"/>
          </w:tcPr>
          <w:p>
            <w:pPr>
              <w:spacing w:after="0"/>
              <w:jc w:val="right"/>
            </w:pPr>
            <w:r>
              <w:rPr>
                <w:sz w:val="16"/>
              </w:rPr>
              <w:t>7.5</w:t>
            </w:r>
          </w:p>
        </w:tc>
        <w:tc>
          <w:tcPr>
            <w:tcW w:type="dxa" w:w="680"/>
          </w:tcPr>
          <w:p>
            <w:pPr>
              <w:spacing w:after="0"/>
              <w:jc w:val="right"/>
            </w:pPr>
            <w:r>
              <w:rPr>
                <w:sz w:val="16"/>
              </w:rPr>
              <w:t>22.2</w:t>
            </w:r>
          </w:p>
        </w:tc>
        <w:tc>
          <w:tcPr>
            <w:tcW w:type="dxa" w:w="648"/>
          </w:tcPr>
          <w:p>
            <w:pPr>
              <w:spacing w:after="0"/>
              <w:jc w:val="right"/>
            </w:pPr>
            <w:r>
              <w:rPr>
                <w:sz w:val="16"/>
              </w:rPr>
              <w:t>57.1</w:t>
            </w:r>
          </w:p>
        </w:tc>
        <w:tc>
          <w:tcPr>
            <w:tcW w:type="dxa" w:w="4275"/>
          </w:tcPr>
          <w:p>
            <w:pPr>
              <w:spacing w:after="0"/>
              <w:jc w:val="left"/>
            </w:pPr>
            <w:r>
              <w:rPr>
                <w:sz w:val="16"/>
              </w:rPr>
              <w:t>Relatively Low 3, Very Low 69</w:t>
            </w:r>
          </w:p>
        </w:tc>
        <w:tc>
          <w:tcPr>
            <w:tcW w:type="dxa" w:w="5803"/>
          </w:tcPr>
          <w:p>
            <w:pPr>
              <w:spacing w:after="0"/>
              <w:jc w:val="left"/>
            </w:pPr>
          </w:p>
        </w:tc>
      </w:tr>
      <w:tr>
        <w:trPr>
          <w:cantSplit/>
        </w:trPr>
        <w:tc>
          <w:tcPr>
            <w:tcW w:type="dxa" w:w="1037"/>
          </w:tcPr>
          <w:p>
            <w:pPr>
              <w:spacing w:after="0"/>
              <w:jc w:val="left"/>
            </w:pPr>
            <w:r>
              <w:rPr>
                <w:sz w:val="16"/>
              </w:rPr>
              <w:t>Hail</w:t>
            </w:r>
          </w:p>
        </w:tc>
        <w:tc>
          <w:tcPr>
            <w:tcW w:type="dxa" w:w="824"/>
          </w:tcPr>
          <w:p>
            <w:pPr>
              <w:spacing w:after="0"/>
              <w:jc w:val="right"/>
            </w:pPr>
            <w:r>
              <w:rPr>
                <w:sz w:val="16"/>
              </w:rPr>
              <w:t>72 of 72</w:t>
            </w:r>
          </w:p>
        </w:tc>
        <w:tc>
          <w:tcPr>
            <w:tcW w:type="dxa" w:w="846"/>
          </w:tcPr>
          <w:p>
            <w:pPr>
              <w:spacing w:after="0"/>
              <w:jc w:val="right"/>
            </w:pPr>
            <w:r>
              <w:rPr>
                <w:sz w:val="16"/>
              </w:rPr>
              <w:t>72.6</w:t>
            </w:r>
          </w:p>
        </w:tc>
        <w:tc>
          <w:tcPr>
            <w:tcW w:type="dxa" w:w="680"/>
          </w:tcPr>
          <w:p>
            <w:pPr>
              <w:spacing w:after="0"/>
              <w:jc w:val="right"/>
            </w:pPr>
            <w:r>
              <w:rPr>
                <w:sz w:val="16"/>
              </w:rPr>
              <w:t>92.0</w:t>
            </w:r>
          </w:p>
        </w:tc>
        <w:tc>
          <w:tcPr>
            <w:tcW w:type="dxa" w:w="648"/>
          </w:tcPr>
          <w:p>
            <w:pPr>
              <w:spacing w:after="0"/>
              <w:jc w:val="right"/>
            </w:pPr>
            <w:r>
              <w:rPr>
                <w:sz w:val="16"/>
              </w:rPr>
              <w:t>98.3</w:t>
            </w:r>
          </w:p>
        </w:tc>
        <w:tc>
          <w:tcPr>
            <w:tcW w:type="dxa" w:w="4275"/>
          </w:tcPr>
          <w:p>
            <w:pPr>
              <w:spacing w:after="0"/>
              <w:jc w:val="left"/>
            </w:pPr>
            <w:r>
              <w:rPr>
                <w:sz w:val="16"/>
              </w:rPr>
              <w:t>Very High 1, Relatively High 58, Relatively Moderate 13</w:t>
            </w:r>
          </w:p>
        </w:tc>
        <w:tc>
          <w:tcPr>
            <w:tcW w:type="dxa" w:w="580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824"/>
          </w:tcPr>
          <w:p>
            <w:pPr>
              <w:spacing w:after="0"/>
              <w:jc w:val="right"/>
            </w:pPr>
            <w:r>
              <w:rPr>
                <w:sz w:val="16"/>
              </w:rPr>
              <w:t>72 of 72</w:t>
            </w:r>
          </w:p>
        </w:tc>
        <w:tc>
          <w:tcPr>
            <w:tcW w:type="dxa" w:w="846"/>
          </w:tcPr>
          <w:p>
            <w:pPr>
              <w:spacing w:after="0"/>
              <w:jc w:val="right"/>
            </w:pPr>
            <w:r>
              <w:rPr>
                <w:sz w:val="16"/>
              </w:rPr>
              <w:t>1.3</w:t>
            </w:r>
          </w:p>
        </w:tc>
        <w:tc>
          <w:tcPr>
            <w:tcW w:type="dxa" w:w="680"/>
          </w:tcPr>
          <w:p>
            <w:pPr>
              <w:spacing w:after="0"/>
              <w:jc w:val="right"/>
            </w:pPr>
            <w:r>
              <w:rPr>
                <w:sz w:val="16"/>
              </w:rPr>
              <w:t>7.9</w:t>
            </w:r>
          </w:p>
        </w:tc>
        <w:tc>
          <w:tcPr>
            <w:tcW w:type="dxa" w:w="648"/>
          </w:tcPr>
          <w:p>
            <w:pPr>
              <w:spacing w:after="0"/>
              <w:jc w:val="right"/>
            </w:pPr>
            <w:r>
              <w:rPr>
                <w:sz w:val="16"/>
              </w:rPr>
              <w:t>36.5</w:t>
            </w:r>
          </w:p>
        </w:tc>
        <w:tc>
          <w:tcPr>
            <w:tcW w:type="dxa" w:w="4275"/>
          </w:tcPr>
          <w:p>
            <w:pPr>
              <w:spacing w:after="0"/>
              <w:jc w:val="left"/>
            </w:pPr>
            <w:r>
              <w:rPr>
                <w:sz w:val="16"/>
              </w:rPr>
              <w:t>Relatively Low 7, Very Low 65</w:t>
            </w:r>
          </w:p>
        </w:tc>
        <w:tc>
          <w:tcPr>
            <w:tcW w:type="dxa" w:w="580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24"/>
          </w:tcPr>
          <w:p>
            <w:pPr>
              <w:spacing w:after="0"/>
              <w:jc w:val="right"/>
            </w:pPr>
            <w:r>
              <w:rPr>
                <w:sz w:val="16"/>
              </w:rPr>
              <w:t>0 of 72</w:t>
            </w:r>
          </w:p>
        </w:tc>
        <w:tc>
          <w:tcPr>
            <w:tcW w:type="dxa" w:w="846"/>
          </w:tcPr>
          <w:p>
            <w:pPr>
              <w:spacing w:after="0"/>
              <w:jc w:val="right"/>
            </w:pPr>
          </w:p>
        </w:tc>
        <w:tc>
          <w:tcPr>
            <w:tcW w:type="dxa" w:w="680"/>
          </w:tcPr>
          <w:p>
            <w:pPr>
              <w:spacing w:after="0"/>
              <w:jc w:val="right"/>
            </w:pPr>
          </w:p>
        </w:tc>
        <w:tc>
          <w:tcPr>
            <w:tcW w:type="dxa" w:w="648"/>
          </w:tcPr>
          <w:p>
            <w:pPr>
              <w:spacing w:after="0"/>
              <w:jc w:val="right"/>
            </w:pPr>
          </w:p>
        </w:tc>
        <w:tc>
          <w:tcPr>
            <w:tcW w:type="dxa" w:w="4275"/>
          </w:tcPr>
          <w:p>
            <w:pPr>
              <w:spacing w:after="0"/>
              <w:jc w:val="left"/>
            </w:pPr>
            <w:r>
              <w:rPr>
                <w:sz w:val="16"/>
              </w:rPr>
              <w:t>Not Applicable 72</w:t>
            </w:r>
          </w:p>
        </w:tc>
        <w:tc>
          <w:tcPr>
            <w:tcW w:type="dxa" w:w="5803"/>
          </w:tcPr>
          <w:p>
            <w:pPr>
              <w:spacing w:after="0"/>
              <w:jc w:val="left"/>
            </w:pPr>
          </w:p>
        </w:tc>
      </w:tr>
      <w:tr>
        <w:trPr>
          <w:cantSplit/>
        </w:trPr>
        <w:tc>
          <w:tcPr>
            <w:tcW w:type="dxa" w:w="1037"/>
          </w:tcPr>
          <w:p>
            <w:pPr>
              <w:spacing w:after="0"/>
              <w:jc w:val="left"/>
            </w:pPr>
            <w:r>
              <w:rPr>
                <w:sz w:val="16"/>
              </w:rPr>
              <w:t>Ice Storm</w:t>
            </w:r>
          </w:p>
        </w:tc>
        <w:tc>
          <w:tcPr>
            <w:tcW w:type="dxa" w:w="824"/>
          </w:tcPr>
          <w:p>
            <w:pPr>
              <w:spacing w:after="0"/>
              <w:jc w:val="right"/>
            </w:pPr>
            <w:r>
              <w:rPr>
                <w:sz w:val="16"/>
              </w:rPr>
              <w:t>72 of 72</w:t>
            </w:r>
          </w:p>
        </w:tc>
        <w:tc>
          <w:tcPr>
            <w:tcW w:type="dxa" w:w="846"/>
          </w:tcPr>
          <w:p>
            <w:pPr>
              <w:spacing w:after="0"/>
              <w:jc w:val="right"/>
            </w:pPr>
            <w:r>
              <w:rPr>
                <w:sz w:val="16"/>
              </w:rPr>
              <w:t>2.4</w:t>
            </w:r>
          </w:p>
        </w:tc>
        <w:tc>
          <w:tcPr>
            <w:tcW w:type="dxa" w:w="680"/>
          </w:tcPr>
          <w:p>
            <w:pPr>
              <w:spacing w:after="0"/>
              <w:jc w:val="right"/>
            </w:pPr>
            <w:r>
              <w:rPr>
                <w:sz w:val="16"/>
              </w:rPr>
              <w:t>10.0</w:t>
            </w:r>
          </w:p>
        </w:tc>
        <w:tc>
          <w:tcPr>
            <w:tcW w:type="dxa" w:w="648"/>
          </w:tcPr>
          <w:p>
            <w:pPr>
              <w:spacing w:after="0"/>
              <w:jc w:val="right"/>
            </w:pPr>
            <w:r>
              <w:rPr>
                <w:sz w:val="16"/>
              </w:rPr>
              <w:t>29.4</w:t>
            </w:r>
          </w:p>
        </w:tc>
        <w:tc>
          <w:tcPr>
            <w:tcW w:type="dxa" w:w="4275"/>
          </w:tcPr>
          <w:p>
            <w:pPr>
              <w:spacing w:after="0"/>
              <w:jc w:val="left"/>
            </w:pPr>
            <w:r>
              <w:rPr>
                <w:sz w:val="16"/>
              </w:rPr>
              <w:t>Very Low 72</w:t>
            </w:r>
          </w:p>
        </w:tc>
        <w:tc>
          <w:tcPr>
            <w:tcW w:type="dxa" w:w="580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24"/>
          </w:tcPr>
          <w:p>
            <w:pPr>
              <w:spacing w:after="0"/>
              <w:jc w:val="right"/>
            </w:pPr>
            <w:r>
              <w:rPr>
                <w:sz w:val="16"/>
              </w:rPr>
              <w:t>72 of 72</w:t>
            </w:r>
          </w:p>
        </w:tc>
        <w:tc>
          <w:tcPr>
            <w:tcW w:type="dxa" w:w="846"/>
          </w:tcPr>
          <w:p>
            <w:pPr>
              <w:spacing w:after="0"/>
              <w:jc w:val="right"/>
            </w:pPr>
            <w:r>
              <w:rPr>
                <w:sz w:val="16"/>
              </w:rPr>
              <w:t>1.4</w:t>
            </w:r>
          </w:p>
        </w:tc>
        <w:tc>
          <w:tcPr>
            <w:tcW w:type="dxa" w:w="680"/>
          </w:tcPr>
          <w:p>
            <w:pPr>
              <w:spacing w:after="0"/>
              <w:jc w:val="right"/>
            </w:pPr>
            <w:r>
              <w:rPr>
                <w:sz w:val="16"/>
              </w:rPr>
              <w:t>25.9</w:t>
            </w:r>
          </w:p>
        </w:tc>
        <w:tc>
          <w:tcPr>
            <w:tcW w:type="dxa" w:w="648"/>
          </w:tcPr>
          <w:p>
            <w:pPr>
              <w:spacing w:after="0"/>
              <w:jc w:val="right"/>
            </w:pPr>
            <w:r>
              <w:rPr>
                <w:sz w:val="16"/>
              </w:rPr>
              <w:t>93.1</w:t>
            </w:r>
          </w:p>
        </w:tc>
        <w:tc>
          <w:tcPr>
            <w:tcW w:type="dxa" w:w="4275"/>
          </w:tcPr>
          <w:p>
            <w:pPr>
              <w:spacing w:after="0"/>
              <w:jc w:val="left"/>
            </w:pPr>
            <w:r>
              <w:rPr>
                <w:sz w:val="16"/>
              </w:rPr>
              <w:t>Relatively High 3, Relatively Moderate 15, Relatively Low 32, Very Low 22</w:t>
            </w:r>
          </w:p>
        </w:tc>
        <w:tc>
          <w:tcPr>
            <w:tcW w:type="dxa" w:w="5803"/>
          </w:tcPr>
          <w:p>
            <w:pPr>
              <w:spacing w:after="0"/>
              <w:jc w:val="left"/>
            </w:pPr>
          </w:p>
        </w:tc>
      </w:tr>
      <w:tr>
        <w:trPr>
          <w:cantSplit/>
        </w:trPr>
        <w:tc>
          <w:tcPr>
            <w:tcW w:type="dxa" w:w="1037"/>
          </w:tcPr>
          <w:p>
            <w:pPr>
              <w:spacing w:after="0"/>
              <w:jc w:val="left"/>
            </w:pPr>
            <w:r>
              <w:rPr>
                <w:sz w:val="16"/>
              </w:rPr>
              <w:t>Landslide</w:t>
            </w:r>
          </w:p>
        </w:tc>
        <w:tc>
          <w:tcPr>
            <w:tcW w:type="dxa" w:w="824"/>
          </w:tcPr>
          <w:p>
            <w:pPr>
              <w:spacing w:after="0"/>
              <w:jc w:val="right"/>
            </w:pPr>
            <w:r>
              <w:rPr>
                <w:sz w:val="16"/>
              </w:rPr>
              <w:t>72 of 72</w:t>
            </w:r>
          </w:p>
        </w:tc>
        <w:tc>
          <w:tcPr>
            <w:tcW w:type="dxa" w:w="846"/>
          </w:tcPr>
          <w:p>
            <w:pPr>
              <w:spacing w:after="0"/>
              <w:jc w:val="right"/>
            </w:pPr>
            <w:r>
              <w:rPr>
                <w:sz w:val="16"/>
              </w:rPr>
              <w:t>13.0</w:t>
            </w:r>
          </w:p>
        </w:tc>
        <w:tc>
          <w:tcPr>
            <w:tcW w:type="dxa" w:w="680"/>
          </w:tcPr>
          <w:p>
            <w:pPr>
              <w:spacing w:after="0"/>
              <w:jc w:val="right"/>
            </w:pPr>
            <w:r>
              <w:rPr>
                <w:sz w:val="16"/>
              </w:rPr>
              <w:t>42.3</w:t>
            </w:r>
          </w:p>
        </w:tc>
        <w:tc>
          <w:tcPr>
            <w:tcW w:type="dxa" w:w="648"/>
          </w:tcPr>
          <w:p>
            <w:pPr>
              <w:spacing w:after="0"/>
              <w:jc w:val="right"/>
            </w:pPr>
            <w:r>
              <w:rPr>
                <w:sz w:val="16"/>
              </w:rPr>
              <w:t>98.1</w:t>
            </w:r>
          </w:p>
        </w:tc>
        <w:tc>
          <w:tcPr>
            <w:tcW w:type="dxa" w:w="4275"/>
          </w:tcPr>
          <w:p>
            <w:pPr>
              <w:spacing w:after="0"/>
              <w:jc w:val="left"/>
            </w:pPr>
            <w:r>
              <w:rPr>
                <w:sz w:val="16"/>
              </w:rPr>
              <w:t>Relatively Moderate 2, Relatively Low 7, Very Low 63</w:t>
            </w:r>
          </w:p>
        </w:tc>
        <w:tc>
          <w:tcPr>
            <w:tcW w:type="dxa" w:w="5803"/>
          </w:tcPr>
          <w:p>
            <w:pPr>
              <w:spacing w:after="0"/>
              <w:jc w:val="left"/>
            </w:pPr>
          </w:p>
        </w:tc>
      </w:tr>
      <w:tr>
        <w:trPr>
          <w:cantSplit/>
        </w:trPr>
        <w:tc>
          <w:tcPr>
            <w:tcW w:type="dxa" w:w="1037"/>
          </w:tcPr>
          <w:p>
            <w:pPr>
              <w:spacing w:after="0"/>
              <w:jc w:val="left"/>
            </w:pPr>
            <w:r>
              <w:rPr>
                <w:sz w:val="16"/>
              </w:rPr>
              <w:t>Lightning</w:t>
            </w:r>
          </w:p>
        </w:tc>
        <w:tc>
          <w:tcPr>
            <w:tcW w:type="dxa" w:w="824"/>
          </w:tcPr>
          <w:p>
            <w:pPr>
              <w:spacing w:after="0"/>
              <w:jc w:val="right"/>
            </w:pPr>
            <w:r>
              <w:rPr>
                <w:sz w:val="16"/>
              </w:rPr>
              <w:t>72 of 72</w:t>
            </w:r>
          </w:p>
        </w:tc>
        <w:tc>
          <w:tcPr>
            <w:tcW w:type="dxa" w:w="846"/>
          </w:tcPr>
          <w:p>
            <w:pPr>
              <w:spacing w:after="0"/>
              <w:jc w:val="right"/>
            </w:pPr>
            <w:r>
              <w:rPr>
                <w:sz w:val="16"/>
              </w:rPr>
              <w:t>60.3</w:t>
            </w:r>
          </w:p>
        </w:tc>
        <w:tc>
          <w:tcPr>
            <w:tcW w:type="dxa" w:w="680"/>
          </w:tcPr>
          <w:p>
            <w:pPr>
              <w:spacing w:after="0"/>
              <w:jc w:val="right"/>
            </w:pPr>
            <w:r>
              <w:rPr>
                <w:sz w:val="16"/>
              </w:rPr>
              <w:t>96.0</w:t>
            </w:r>
          </w:p>
        </w:tc>
        <w:tc>
          <w:tcPr>
            <w:tcW w:type="dxa" w:w="648"/>
          </w:tcPr>
          <w:p>
            <w:pPr>
              <w:spacing w:after="0"/>
              <w:jc w:val="right"/>
            </w:pPr>
            <w:r>
              <w:rPr>
                <w:sz w:val="16"/>
              </w:rPr>
              <w:t>99.6</w:t>
            </w:r>
          </w:p>
        </w:tc>
        <w:tc>
          <w:tcPr>
            <w:tcW w:type="dxa" w:w="4275"/>
          </w:tcPr>
          <w:p>
            <w:pPr>
              <w:spacing w:after="0"/>
              <w:jc w:val="left"/>
            </w:pPr>
            <w:r>
              <w:rPr>
                <w:sz w:val="16"/>
              </w:rPr>
              <w:t>Very High 37, Relatively High 30, Relatively Moderate 5</w:t>
            </w:r>
          </w:p>
        </w:tc>
        <w:tc>
          <w:tcPr>
            <w:tcW w:type="dxa" w:w="580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24"/>
          </w:tcPr>
          <w:p>
            <w:pPr>
              <w:spacing w:after="0"/>
              <w:jc w:val="right"/>
            </w:pPr>
            <w:r>
              <w:rPr>
                <w:sz w:val="16"/>
              </w:rPr>
              <w:t>72 of 72</w:t>
            </w:r>
          </w:p>
        </w:tc>
        <w:tc>
          <w:tcPr>
            <w:tcW w:type="dxa" w:w="846"/>
          </w:tcPr>
          <w:p>
            <w:pPr>
              <w:spacing w:after="0"/>
              <w:jc w:val="right"/>
            </w:pPr>
            <w:r>
              <w:rPr>
                <w:sz w:val="16"/>
              </w:rPr>
              <w:t>28.5</w:t>
            </w:r>
          </w:p>
        </w:tc>
        <w:tc>
          <w:tcPr>
            <w:tcW w:type="dxa" w:w="680"/>
          </w:tcPr>
          <w:p>
            <w:pPr>
              <w:spacing w:after="0"/>
              <w:jc w:val="right"/>
            </w:pPr>
            <w:r>
              <w:rPr>
                <w:sz w:val="16"/>
              </w:rPr>
              <w:t>70.3</w:t>
            </w:r>
          </w:p>
        </w:tc>
        <w:tc>
          <w:tcPr>
            <w:tcW w:type="dxa" w:w="648"/>
          </w:tcPr>
          <w:p>
            <w:pPr>
              <w:spacing w:after="0"/>
              <w:jc w:val="right"/>
            </w:pPr>
            <w:r>
              <w:rPr>
                <w:sz w:val="16"/>
              </w:rPr>
              <w:t>88.7</w:t>
            </w:r>
          </w:p>
        </w:tc>
        <w:tc>
          <w:tcPr>
            <w:tcW w:type="dxa" w:w="4275"/>
          </w:tcPr>
          <w:p>
            <w:pPr>
              <w:spacing w:after="0"/>
              <w:jc w:val="left"/>
            </w:pPr>
            <w:r>
              <w:rPr>
                <w:sz w:val="16"/>
              </w:rPr>
              <w:t>Relatively High 5, Relatively Moderate 60, Relatively Low 7</w:t>
            </w:r>
          </w:p>
        </w:tc>
        <w:tc>
          <w:tcPr>
            <w:tcW w:type="dxa" w:w="580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24"/>
          </w:tcPr>
          <w:p>
            <w:pPr>
              <w:spacing w:after="0"/>
              <w:jc w:val="right"/>
            </w:pPr>
            <w:r>
              <w:rPr>
                <w:sz w:val="16"/>
              </w:rPr>
              <w:t>72 of 72</w:t>
            </w:r>
          </w:p>
        </w:tc>
        <w:tc>
          <w:tcPr>
            <w:tcW w:type="dxa" w:w="846"/>
          </w:tcPr>
          <w:p>
            <w:pPr>
              <w:spacing w:after="0"/>
              <w:jc w:val="right"/>
            </w:pPr>
            <w:r>
              <w:rPr>
                <w:sz w:val="16"/>
              </w:rPr>
              <w:t>35.3</w:t>
            </w:r>
          </w:p>
        </w:tc>
        <w:tc>
          <w:tcPr>
            <w:tcW w:type="dxa" w:w="680"/>
          </w:tcPr>
          <w:p>
            <w:pPr>
              <w:spacing w:after="0"/>
              <w:jc w:val="right"/>
            </w:pPr>
            <w:r>
              <w:rPr>
                <w:sz w:val="16"/>
              </w:rPr>
              <w:t>64.0</w:t>
            </w:r>
          </w:p>
        </w:tc>
        <w:tc>
          <w:tcPr>
            <w:tcW w:type="dxa" w:w="648"/>
          </w:tcPr>
          <w:p>
            <w:pPr>
              <w:spacing w:after="0"/>
              <w:jc w:val="right"/>
            </w:pPr>
            <w:r>
              <w:rPr>
                <w:sz w:val="16"/>
              </w:rPr>
              <w:t>89.5</w:t>
            </w:r>
          </w:p>
        </w:tc>
        <w:tc>
          <w:tcPr>
            <w:tcW w:type="dxa" w:w="4275"/>
          </w:tcPr>
          <w:p>
            <w:pPr>
              <w:spacing w:after="0"/>
              <w:jc w:val="left"/>
            </w:pPr>
            <w:r>
              <w:rPr>
                <w:sz w:val="16"/>
              </w:rPr>
              <w:t>Relatively High 13, Relatively Moderate 53, Relatively Low 6</w:t>
            </w:r>
          </w:p>
        </w:tc>
        <w:tc>
          <w:tcPr>
            <w:tcW w:type="dxa" w:w="5803"/>
          </w:tcPr>
          <w:p>
            <w:pPr>
              <w:spacing w:after="0"/>
              <w:jc w:val="left"/>
            </w:pPr>
          </w:p>
        </w:tc>
      </w:tr>
      <w:tr>
        <w:trPr>
          <w:cantSplit/>
        </w:trPr>
        <w:tc>
          <w:tcPr>
            <w:tcW w:type="dxa" w:w="1037"/>
          </w:tcPr>
          <w:p>
            <w:pPr>
              <w:spacing w:after="0"/>
              <w:jc w:val="left"/>
            </w:pPr>
            <w:r>
              <w:rPr>
                <w:sz w:val="16"/>
              </w:rPr>
              <w:t>Tsunami</w:t>
            </w:r>
          </w:p>
        </w:tc>
        <w:tc>
          <w:tcPr>
            <w:tcW w:type="dxa" w:w="824"/>
          </w:tcPr>
          <w:p>
            <w:pPr>
              <w:spacing w:after="0"/>
              <w:jc w:val="right"/>
            </w:pPr>
            <w:r>
              <w:rPr>
                <w:sz w:val="16"/>
              </w:rPr>
              <w:t>0 of 72</w:t>
            </w:r>
          </w:p>
        </w:tc>
        <w:tc>
          <w:tcPr>
            <w:tcW w:type="dxa" w:w="846"/>
          </w:tcPr>
          <w:p>
            <w:pPr>
              <w:spacing w:after="0"/>
              <w:jc w:val="right"/>
            </w:pPr>
          </w:p>
        </w:tc>
        <w:tc>
          <w:tcPr>
            <w:tcW w:type="dxa" w:w="680"/>
          </w:tcPr>
          <w:p>
            <w:pPr>
              <w:spacing w:after="0"/>
              <w:jc w:val="right"/>
            </w:pPr>
          </w:p>
        </w:tc>
        <w:tc>
          <w:tcPr>
            <w:tcW w:type="dxa" w:w="648"/>
          </w:tcPr>
          <w:p>
            <w:pPr>
              <w:spacing w:after="0"/>
              <w:jc w:val="right"/>
            </w:pPr>
          </w:p>
        </w:tc>
        <w:tc>
          <w:tcPr>
            <w:tcW w:type="dxa" w:w="4275"/>
          </w:tcPr>
          <w:p>
            <w:pPr>
              <w:spacing w:after="0"/>
              <w:jc w:val="left"/>
            </w:pPr>
            <w:r>
              <w:rPr>
                <w:sz w:val="16"/>
              </w:rPr>
              <w:t>Not Applicable 72</w:t>
            </w:r>
          </w:p>
        </w:tc>
        <w:tc>
          <w:tcPr>
            <w:tcW w:type="dxa" w:w="5803"/>
          </w:tcPr>
          <w:p>
            <w:pPr>
              <w:spacing w:after="0"/>
              <w:jc w:val="left"/>
            </w:pPr>
          </w:p>
        </w:tc>
      </w:tr>
      <w:tr>
        <w:trPr>
          <w:cantSplit/>
        </w:trPr>
        <w:tc>
          <w:tcPr>
            <w:tcW w:type="dxa" w:w="1037"/>
          </w:tcPr>
          <w:p>
            <w:pPr>
              <w:spacing w:after="0"/>
              <w:jc w:val="left"/>
            </w:pPr>
            <w:r>
              <w:rPr>
                <w:sz w:val="16"/>
              </w:rPr>
              <w:t>Volcanic Activity</w:t>
            </w:r>
          </w:p>
        </w:tc>
        <w:tc>
          <w:tcPr>
            <w:tcW w:type="dxa" w:w="824"/>
          </w:tcPr>
          <w:p>
            <w:pPr>
              <w:spacing w:after="0"/>
              <w:jc w:val="right"/>
            </w:pPr>
            <w:r>
              <w:rPr>
                <w:sz w:val="16"/>
              </w:rPr>
              <w:t>72 of 72</w:t>
            </w:r>
          </w:p>
        </w:tc>
        <w:tc>
          <w:tcPr>
            <w:tcW w:type="dxa" w:w="846"/>
          </w:tcPr>
          <w:p>
            <w:pPr>
              <w:spacing w:after="0"/>
              <w:jc w:val="right"/>
            </w:pPr>
            <w:r>
              <w:rPr>
                <w:sz w:val="16"/>
              </w:rPr>
              <w:t>41.8</w:t>
            </w:r>
          </w:p>
        </w:tc>
        <w:tc>
          <w:tcPr>
            <w:tcW w:type="dxa" w:w="680"/>
          </w:tcPr>
          <w:p>
            <w:pPr>
              <w:spacing w:after="0"/>
              <w:jc w:val="right"/>
            </w:pPr>
            <w:r>
              <w:rPr>
                <w:sz w:val="16"/>
              </w:rPr>
              <w:t>55.8</w:t>
            </w:r>
          </w:p>
        </w:tc>
        <w:tc>
          <w:tcPr>
            <w:tcW w:type="dxa" w:w="648"/>
          </w:tcPr>
          <w:p>
            <w:pPr>
              <w:spacing w:after="0"/>
              <w:jc w:val="right"/>
            </w:pPr>
            <w:r>
              <w:rPr>
                <w:sz w:val="16"/>
              </w:rPr>
              <w:t>75.4</w:t>
            </w:r>
          </w:p>
        </w:tc>
        <w:tc>
          <w:tcPr>
            <w:tcW w:type="dxa" w:w="4275"/>
          </w:tcPr>
          <w:p>
            <w:pPr>
              <w:spacing w:after="0"/>
              <w:jc w:val="left"/>
            </w:pPr>
            <w:r>
              <w:rPr>
                <w:sz w:val="16"/>
              </w:rPr>
              <w:t>Very Low 72</w:t>
            </w:r>
          </w:p>
        </w:tc>
        <w:tc>
          <w:tcPr>
            <w:tcW w:type="dxa" w:w="5803"/>
          </w:tcPr>
          <w:p>
            <w:pPr>
              <w:spacing w:after="0"/>
              <w:jc w:val="left"/>
            </w:pPr>
          </w:p>
        </w:tc>
      </w:tr>
      <w:tr>
        <w:trPr>
          <w:cantSplit/>
        </w:trPr>
        <w:tc>
          <w:tcPr>
            <w:tcW w:type="dxa" w:w="1037"/>
          </w:tcPr>
          <w:p>
            <w:pPr>
              <w:spacing w:after="0"/>
              <w:jc w:val="left"/>
            </w:pPr>
            <w:r>
              <w:rPr>
                <w:sz w:val="16"/>
              </w:rPr>
              <w:t>Wildfire</w:t>
            </w:r>
          </w:p>
        </w:tc>
        <w:tc>
          <w:tcPr>
            <w:tcW w:type="dxa" w:w="824"/>
          </w:tcPr>
          <w:p>
            <w:pPr>
              <w:spacing w:after="0"/>
              <w:jc w:val="right"/>
            </w:pPr>
            <w:r>
              <w:rPr>
                <w:sz w:val="16"/>
              </w:rPr>
              <w:t>71 of 72</w:t>
            </w:r>
          </w:p>
        </w:tc>
        <w:tc>
          <w:tcPr>
            <w:tcW w:type="dxa" w:w="846"/>
          </w:tcPr>
          <w:p>
            <w:pPr>
              <w:spacing w:after="0"/>
              <w:jc w:val="right"/>
            </w:pPr>
            <w:r>
              <w:rPr>
                <w:sz w:val="16"/>
              </w:rPr>
              <w:t>19.3</w:t>
            </w:r>
          </w:p>
        </w:tc>
        <w:tc>
          <w:tcPr>
            <w:tcW w:type="dxa" w:w="680"/>
          </w:tcPr>
          <w:p>
            <w:pPr>
              <w:spacing w:after="0"/>
              <w:jc w:val="right"/>
            </w:pPr>
            <w:r>
              <w:rPr>
                <w:sz w:val="16"/>
              </w:rPr>
              <w:t>92.5</w:t>
            </w:r>
          </w:p>
        </w:tc>
        <w:tc>
          <w:tcPr>
            <w:tcW w:type="dxa" w:w="648"/>
          </w:tcPr>
          <w:p>
            <w:pPr>
              <w:spacing w:after="0"/>
              <w:jc w:val="right"/>
            </w:pPr>
            <w:r>
              <w:rPr>
                <w:sz w:val="16"/>
              </w:rPr>
              <w:t>99.7</w:t>
            </w:r>
          </w:p>
        </w:tc>
        <w:tc>
          <w:tcPr>
            <w:tcW w:type="dxa" w:w="4275"/>
          </w:tcPr>
          <w:p>
            <w:pPr>
              <w:spacing w:after="0"/>
              <w:jc w:val="left"/>
            </w:pPr>
            <w:r>
              <w:rPr>
                <w:sz w:val="16"/>
              </w:rPr>
              <w:t>Very High 5, Relatively High 13, Relatively Moderate 28, Relatively Low 8, Very Low 17, No Rating 1</w:t>
            </w:r>
          </w:p>
        </w:tc>
        <w:tc>
          <w:tcPr>
            <w:tcW w:type="dxa" w:w="5803"/>
          </w:tcPr>
          <w:p>
            <w:pPr>
              <w:spacing w:after="0"/>
              <w:jc w:val="left"/>
            </w:pPr>
          </w:p>
        </w:tc>
      </w:tr>
      <w:tr>
        <w:trPr>
          <w:cantSplit/>
        </w:trPr>
        <w:tc>
          <w:tcPr>
            <w:tcW w:type="dxa" w:w="1037"/>
          </w:tcPr>
          <w:p>
            <w:pPr>
              <w:spacing w:after="0"/>
              <w:jc w:val="left"/>
            </w:pPr>
            <w:r>
              <w:rPr>
                <w:sz w:val="16"/>
              </w:rPr>
              <w:t>Winter Weather</w:t>
            </w:r>
          </w:p>
        </w:tc>
        <w:tc>
          <w:tcPr>
            <w:tcW w:type="dxa" w:w="824"/>
          </w:tcPr>
          <w:p>
            <w:pPr>
              <w:spacing w:after="0"/>
              <w:jc w:val="right"/>
            </w:pPr>
            <w:r>
              <w:rPr>
                <w:sz w:val="16"/>
              </w:rPr>
              <w:t>72 of 72</w:t>
            </w:r>
          </w:p>
        </w:tc>
        <w:tc>
          <w:tcPr>
            <w:tcW w:type="dxa" w:w="846"/>
          </w:tcPr>
          <w:p>
            <w:pPr>
              <w:spacing w:after="0"/>
              <w:jc w:val="right"/>
            </w:pPr>
            <w:r>
              <w:rPr>
                <w:sz w:val="16"/>
              </w:rPr>
              <w:t>54.9</w:t>
            </w:r>
          </w:p>
        </w:tc>
        <w:tc>
          <w:tcPr>
            <w:tcW w:type="dxa" w:w="680"/>
          </w:tcPr>
          <w:p>
            <w:pPr>
              <w:spacing w:after="0"/>
              <w:jc w:val="right"/>
            </w:pPr>
            <w:r>
              <w:rPr>
                <w:sz w:val="16"/>
              </w:rPr>
              <w:t>85.8</w:t>
            </w:r>
          </w:p>
        </w:tc>
        <w:tc>
          <w:tcPr>
            <w:tcW w:type="dxa" w:w="648"/>
          </w:tcPr>
          <w:p>
            <w:pPr>
              <w:spacing w:after="0"/>
              <w:jc w:val="right"/>
            </w:pPr>
            <w:r>
              <w:rPr>
                <w:sz w:val="16"/>
              </w:rPr>
              <w:t>96.7</w:t>
            </w:r>
          </w:p>
        </w:tc>
        <w:tc>
          <w:tcPr>
            <w:tcW w:type="dxa" w:w="4275"/>
          </w:tcPr>
          <w:p>
            <w:pPr>
              <w:spacing w:after="0"/>
              <w:jc w:val="left"/>
            </w:pPr>
            <w:r>
              <w:rPr>
                <w:sz w:val="16"/>
              </w:rPr>
              <w:t>Very High 2, Relatively High 52, Relatively Moderate 18</w:t>
            </w:r>
          </w:p>
        </w:tc>
        <w:tc>
          <w:tcPr>
            <w:tcW w:type="dxa" w:w="580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828"/>
        <w:gridCol w:w="891"/>
        <w:gridCol w:w="3467"/>
        <w:gridCol w:w="2765"/>
        <w:gridCol w:w="1945"/>
        <w:gridCol w:w="2366"/>
        <w:gridCol w:w="850"/>
      </w:tblGrid>
      <w:tr>
        <w:trPr>
          <w:cantSplit/>
          <w:tblHeader/>
        </w:trPr>
        <w:tc>
          <w:tcPr>
            <w:tcW w:type="dxa" w:w="1828"/>
            <w:shd w:val="clear" w:color="auto" w:fill="E8E8E8"/>
          </w:tcPr>
          <w:p>
            <w:pPr>
              <w:spacing w:after="0"/>
              <w:jc w:val="left"/>
            </w:pPr>
            <w:r>
              <w:rPr>
                <w:b/>
                <w:sz w:val="16"/>
              </w:rPr>
              <w:t>Member</w:t>
            </w:r>
          </w:p>
        </w:tc>
        <w:tc>
          <w:tcPr>
            <w:tcW w:type="dxa" w:w="891"/>
            <w:shd w:val="clear" w:color="auto" w:fill="E8E8E8"/>
          </w:tcPr>
          <w:p>
            <w:pPr>
              <w:spacing w:after="0"/>
              <w:jc w:val="left"/>
            </w:pPr>
            <w:r>
              <w:rPr>
                <w:b/>
                <w:sz w:val="16"/>
              </w:rPr>
              <w:t>Type</w:t>
            </w:r>
          </w:p>
        </w:tc>
        <w:tc>
          <w:tcPr>
            <w:tcW w:type="dxa" w:w="3467"/>
            <w:shd w:val="clear" w:color="auto" w:fill="E8E8E8"/>
          </w:tcPr>
          <w:p>
            <w:pPr>
              <w:spacing w:after="0"/>
              <w:jc w:val="left"/>
            </w:pPr>
            <w:r>
              <w:rPr>
                <w:b/>
                <w:sz w:val="16"/>
              </w:rPr>
              <w:t>Plan status</w:t>
            </w:r>
          </w:p>
        </w:tc>
        <w:tc>
          <w:tcPr>
            <w:tcW w:type="dxa" w:w="2765"/>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945"/>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366"/>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850"/>
            <w:shd w:val="clear" w:color="auto" w:fill="E8E8E8"/>
          </w:tcPr>
          <w:p>
            <w:pPr>
              <w:spacing w:after="0"/>
              <w:jc w:val="left"/>
            </w:pPr>
            <w:r>
              <w:rPr>
                <w:b/>
                <w:sz w:val="16"/>
              </w:rPr>
              <w:t>Notes</w:t>
            </w:r>
          </w:p>
        </w:tc>
      </w:tr>
      <w:tr>
        <w:trPr>
          <w:cantSplit/>
        </w:trPr>
        <w:tc>
          <w:tcPr>
            <w:tcW w:type="dxa" w:w="1828"/>
          </w:tcPr>
          <w:p>
            <w:pPr>
              <w:spacing w:after="0"/>
              <w:jc w:val="left"/>
            </w:pPr>
            <w:r>
              <w:rPr>
                <w:sz w:val="16"/>
              </w:rPr>
              <w:t>Douglas County</w:t>
            </w:r>
          </w:p>
        </w:tc>
        <w:tc>
          <w:tcPr>
            <w:tcW w:type="dxa" w:w="891"/>
          </w:tcPr>
          <w:p>
            <w:pPr>
              <w:spacing w:after="0"/>
              <w:jc w:val="left"/>
            </w:pPr>
            <w:r>
              <w:rPr>
                <w:sz w:val="16"/>
              </w:rPr>
              <w:t>County</w:t>
            </w:r>
          </w:p>
        </w:tc>
        <w:tc>
          <w:tcPr>
            <w:tcW w:type="dxa" w:w="3467"/>
          </w:tcPr>
          <w:p>
            <w:pPr>
              <w:spacing w:after="0"/>
              <w:jc w:val="left"/>
            </w:pPr>
            <w:r>
              <w:rPr>
                <w:sz w:val="16"/>
              </w:rPr>
              <w:t>Approved, expires 2026-12-09</w:t>
            </w:r>
          </w:p>
        </w:tc>
        <w:tc>
          <w:tcPr>
            <w:tcW w:type="dxa" w:w="2765"/>
          </w:tcPr>
          <w:p>
            <w:pPr>
              <w:spacing w:after="0"/>
              <w:jc w:val="right"/>
            </w:pPr>
            <w:r>
              <w:rPr>
                <w:sz w:val="16"/>
              </w:rPr>
              <w:t>FMA RL 0, SRL 0; any 0</w:t>
            </w:r>
          </w:p>
        </w:tc>
        <w:tc>
          <w:tcPr>
            <w:tcW w:type="dxa" w:w="1945"/>
          </w:tcPr>
          <w:p>
            <w:pPr>
              <w:spacing w:after="0"/>
              <w:jc w:val="right"/>
            </w:pPr>
            <w:r>
              <w:rPr>
                <w:sz w:val="16"/>
              </w:rPr>
              <w:t>none found</w:t>
            </w:r>
          </w:p>
        </w:tc>
        <w:tc>
          <w:tcPr>
            <w:tcW w:type="dxa" w:w="2366"/>
          </w:tcPr>
          <w:p>
            <w:pPr>
              <w:spacing w:after="0"/>
              <w:jc w:val="right"/>
            </w:pPr>
            <w:r>
              <w:rPr>
                <w:sz w:val="16"/>
              </w:rPr>
              <w:t>0; 0</w:t>
            </w:r>
          </w:p>
        </w:tc>
        <w:tc>
          <w:tcPr>
            <w:tcW w:type="dxa" w:w="850"/>
          </w:tcPr>
          <w:p>
            <w:pPr>
              <w:spacing w:after="0"/>
              <w:jc w:val="left"/>
            </w:pPr>
          </w:p>
        </w:tc>
      </w:tr>
      <w:tr>
        <w:trPr>
          <w:cantSplit/>
        </w:trPr>
        <w:tc>
          <w:tcPr>
            <w:tcW w:type="dxa" w:w="1828"/>
          </w:tcPr>
          <w:p>
            <w:pPr>
              <w:spacing w:after="0"/>
              <w:jc w:val="left"/>
            </w:pPr>
            <w:r>
              <w:rPr>
                <w:sz w:val="16"/>
              </w:rPr>
              <w:t>Castle Pines city</w:t>
            </w:r>
          </w:p>
        </w:tc>
        <w:tc>
          <w:tcPr>
            <w:tcW w:type="dxa" w:w="891"/>
          </w:tcPr>
          <w:p>
            <w:pPr>
              <w:spacing w:after="0"/>
              <w:jc w:val="left"/>
            </w:pPr>
            <w:r>
              <w:rPr>
                <w:sz w:val="16"/>
              </w:rPr>
              <w:t>City</w:t>
            </w:r>
          </w:p>
        </w:tc>
        <w:tc>
          <w:tcPr>
            <w:tcW w:type="dxa" w:w="3467"/>
          </w:tcPr>
          <w:p>
            <w:pPr>
              <w:spacing w:after="0"/>
              <w:jc w:val="left"/>
            </w:pPr>
            <w:r>
              <w:rPr>
                <w:sz w:val="16"/>
              </w:rPr>
              <w:t>Approved, expires 2026-12-09</w:t>
            </w:r>
          </w:p>
        </w:tc>
        <w:tc>
          <w:tcPr>
            <w:tcW w:type="dxa" w:w="2765"/>
          </w:tcPr>
          <w:p>
            <w:pPr>
              <w:spacing w:after="0"/>
              <w:jc w:val="right"/>
            </w:pPr>
            <w:r>
              <w:rPr>
                <w:sz w:val="16"/>
              </w:rPr>
              <w:t>FMA RL 0, SRL 0; any 0</w:t>
            </w:r>
          </w:p>
        </w:tc>
        <w:tc>
          <w:tcPr>
            <w:tcW w:type="dxa" w:w="1945"/>
          </w:tcPr>
          <w:p>
            <w:pPr>
              <w:spacing w:after="0"/>
              <w:jc w:val="right"/>
            </w:pPr>
            <w:r>
              <w:rPr>
                <w:sz w:val="16"/>
              </w:rPr>
              <w:t>none found</w:t>
            </w:r>
          </w:p>
        </w:tc>
        <w:tc>
          <w:tcPr>
            <w:tcW w:type="dxa" w:w="2366"/>
          </w:tcPr>
          <w:p>
            <w:pPr>
              <w:spacing w:after="0"/>
              <w:jc w:val="right"/>
            </w:pPr>
            <w:r>
              <w:rPr>
                <w:sz w:val="16"/>
              </w:rPr>
              <w:t>0; 0</w:t>
            </w:r>
          </w:p>
        </w:tc>
        <w:tc>
          <w:tcPr>
            <w:tcW w:type="dxa" w:w="850"/>
          </w:tcPr>
          <w:p>
            <w:pPr>
              <w:spacing w:after="0"/>
              <w:jc w:val="left"/>
            </w:pPr>
          </w:p>
        </w:tc>
      </w:tr>
      <w:tr>
        <w:trPr>
          <w:cantSplit/>
        </w:trPr>
        <w:tc>
          <w:tcPr>
            <w:tcW w:type="dxa" w:w="1828"/>
          </w:tcPr>
          <w:p>
            <w:pPr>
              <w:spacing w:after="0"/>
              <w:jc w:val="left"/>
            </w:pPr>
            <w:r>
              <w:rPr>
                <w:sz w:val="16"/>
              </w:rPr>
              <w:t>Castle Rock town</w:t>
            </w:r>
          </w:p>
        </w:tc>
        <w:tc>
          <w:tcPr>
            <w:tcW w:type="dxa" w:w="891"/>
          </w:tcPr>
          <w:p>
            <w:pPr>
              <w:spacing w:after="0"/>
              <w:jc w:val="left"/>
            </w:pPr>
            <w:r>
              <w:rPr>
                <w:sz w:val="16"/>
              </w:rPr>
              <w:t>Town</w:t>
            </w:r>
          </w:p>
        </w:tc>
        <w:tc>
          <w:tcPr>
            <w:tcW w:type="dxa" w:w="3467"/>
          </w:tcPr>
          <w:p>
            <w:pPr>
              <w:spacing w:after="0"/>
              <w:jc w:val="left"/>
            </w:pPr>
            <w:r>
              <w:rPr>
                <w:sz w:val="16"/>
              </w:rPr>
              <w:t>Approved, expires 2026-12-09</w:t>
            </w:r>
          </w:p>
        </w:tc>
        <w:tc>
          <w:tcPr>
            <w:tcW w:type="dxa" w:w="2765"/>
          </w:tcPr>
          <w:p>
            <w:pPr>
              <w:spacing w:after="0"/>
              <w:jc w:val="right"/>
            </w:pPr>
            <w:r>
              <w:rPr>
                <w:sz w:val="16"/>
              </w:rPr>
              <w:t>FMA RL 0, SRL 0; any 0</w:t>
            </w:r>
          </w:p>
        </w:tc>
        <w:tc>
          <w:tcPr>
            <w:tcW w:type="dxa" w:w="1945"/>
          </w:tcPr>
          <w:p>
            <w:pPr>
              <w:spacing w:after="0"/>
              <w:jc w:val="right"/>
            </w:pPr>
            <w:r>
              <w:rPr>
                <w:sz w:val="16"/>
              </w:rPr>
              <w:t>$131,513.34</w:t>
            </w:r>
          </w:p>
        </w:tc>
        <w:tc>
          <w:tcPr>
            <w:tcW w:type="dxa" w:w="2366"/>
          </w:tcPr>
          <w:p>
            <w:pPr>
              <w:spacing w:after="0"/>
              <w:jc w:val="right"/>
            </w:pPr>
            <w:r>
              <w:rPr>
                <w:sz w:val="16"/>
              </w:rPr>
              <w:t>95; 1</w:t>
            </w:r>
          </w:p>
        </w:tc>
        <w:tc>
          <w:tcPr>
            <w:tcW w:type="dxa" w:w="850"/>
          </w:tcPr>
          <w:p>
            <w:pPr>
              <w:spacing w:after="0"/>
              <w:jc w:val="left"/>
            </w:pPr>
          </w:p>
        </w:tc>
      </w:tr>
      <w:tr>
        <w:trPr>
          <w:cantSplit/>
        </w:trPr>
        <w:tc>
          <w:tcPr>
            <w:tcW w:type="dxa" w:w="1828"/>
          </w:tcPr>
          <w:p>
            <w:pPr>
              <w:spacing w:after="0"/>
              <w:jc w:val="left"/>
            </w:pPr>
            <w:r>
              <w:rPr>
                <w:sz w:val="16"/>
              </w:rPr>
              <w:t>Larkspur town</w:t>
            </w:r>
          </w:p>
        </w:tc>
        <w:tc>
          <w:tcPr>
            <w:tcW w:type="dxa" w:w="891"/>
          </w:tcPr>
          <w:p>
            <w:pPr>
              <w:spacing w:after="0"/>
              <w:jc w:val="left"/>
            </w:pPr>
            <w:r>
              <w:rPr>
                <w:sz w:val="16"/>
              </w:rPr>
              <w:t>Town</w:t>
            </w:r>
          </w:p>
        </w:tc>
        <w:tc>
          <w:tcPr>
            <w:tcW w:type="dxa" w:w="3467"/>
          </w:tcPr>
          <w:p>
            <w:pPr>
              <w:spacing w:after="0"/>
              <w:jc w:val="left"/>
            </w:pPr>
            <w:r>
              <w:rPr>
                <w:sz w:val="16"/>
              </w:rPr>
              <w:t>Approved, expires 2026-12-09</w:t>
            </w:r>
          </w:p>
        </w:tc>
        <w:tc>
          <w:tcPr>
            <w:tcW w:type="dxa" w:w="2765"/>
          </w:tcPr>
          <w:p>
            <w:pPr>
              <w:spacing w:after="0"/>
              <w:jc w:val="right"/>
            </w:pPr>
            <w:r>
              <w:rPr>
                <w:sz w:val="16"/>
              </w:rPr>
              <w:t>FMA RL 0, SRL 0; any 0</w:t>
            </w:r>
          </w:p>
        </w:tc>
        <w:tc>
          <w:tcPr>
            <w:tcW w:type="dxa" w:w="1945"/>
          </w:tcPr>
          <w:p>
            <w:pPr>
              <w:spacing w:after="0"/>
              <w:jc w:val="right"/>
            </w:pPr>
            <w:r>
              <w:rPr>
                <w:sz w:val="16"/>
              </w:rPr>
              <w:t>$3,775.31</w:t>
            </w:r>
          </w:p>
        </w:tc>
        <w:tc>
          <w:tcPr>
            <w:tcW w:type="dxa" w:w="2366"/>
          </w:tcPr>
          <w:p>
            <w:pPr>
              <w:spacing w:after="0"/>
              <w:jc w:val="right"/>
            </w:pPr>
            <w:r>
              <w:rPr>
                <w:sz w:val="16"/>
              </w:rPr>
              <w:t>28; 1</w:t>
            </w:r>
          </w:p>
        </w:tc>
        <w:tc>
          <w:tcPr>
            <w:tcW w:type="dxa" w:w="850"/>
          </w:tcPr>
          <w:p>
            <w:pPr>
              <w:spacing w:after="0"/>
              <w:jc w:val="left"/>
            </w:pPr>
          </w:p>
        </w:tc>
      </w:tr>
      <w:tr>
        <w:trPr>
          <w:cantSplit/>
        </w:trPr>
        <w:tc>
          <w:tcPr>
            <w:tcW w:type="dxa" w:w="1828"/>
          </w:tcPr>
          <w:p>
            <w:pPr>
              <w:spacing w:after="0"/>
              <w:jc w:val="left"/>
            </w:pPr>
            <w:r>
              <w:rPr>
                <w:sz w:val="16"/>
              </w:rPr>
              <w:t>Lone Tree city</w:t>
            </w:r>
          </w:p>
        </w:tc>
        <w:tc>
          <w:tcPr>
            <w:tcW w:type="dxa" w:w="891"/>
          </w:tcPr>
          <w:p>
            <w:pPr>
              <w:spacing w:after="0"/>
              <w:jc w:val="left"/>
            </w:pPr>
            <w:r>
              <w:rPr>
                <w:sz w:val="16"/>
              </w:rPr>
              <w:t>City</w:t>
            </w:r>
          </w:p>
        </w:tc>
        <w:tc>
          <w:tcPr>
            <w:tcW w:type="dxa" w:w="3467"/>
          </w:tcPr>
          <w:p>
            <w:pPr>
              <w:spacing w:after="0"/>
              <w:jc w:val="left"/>
            </w:pPr>
            <w:r>
              <w:rPr>
                <w:sz w:val="16"/>
              </w:rPr>
              <w:t>Approved, expires 2026-12-09</w:t>
            </w:r>
          </w:p>
        </w:tc>
        <w:tc>
          <w:tcPr>
            <w:tcW w:type="dxa" w:w="2765"/>
          </w:tcPr>
          <w:p>
            <w:pPr>
              <w:spacing w:after="0"/>
              <w:jc w:val="right"/>
            </w:pPr>
            <w:r>
              <w:rPr>
                <w:sz w:val="16"/>
              </w:rPr>
              <w:t>FMA RL 0, SRL 0; any 0</w:t>
            </w:r>
          </w:p>
        </w:tc>
        <w:tc>
          <w:tcPr>
            <w:tcW w:type="dxa" w:w="1945"/>
          </w:tcPr>
          <w:p>
            <w:pPr>
              <w:spacing w:after="0"/>
              <w:jc w:val="right"/>
            </w:pPr>
            <w:r>
              <w:rPr>
                <w:sz w:val="16"/>
              </w:rPr>
              <w:t>$69,329.23</w:t>
            </w:r>
          </w:p>
        </w:tc>
        <w:tc>
          <w:tcPr>
            <w:tcW w:type="dxa" w:w="2366"/>
          </w:tcPr>
          <w:p>
            <w:pPr>
              <w:spacing w:after="0"/>
              <w:jc w:val="right"/>
            </w:pPr>
            <w:r>
              <w:rPr>
                <w:sz w:val="16"/>
              </w:rPr>
              <w:t>0; 0</w:t>
            </w:r>
          </w:p>
        </w:tc>
        <w:tc>
          <w:tcPr>
            <w:tcW w:type="dxa" w:w="850"/>
          </w:tcPr>
          <w:p>
            <w:pPr>
              <w:spacing w:after="0"/>
              <w:jc w:val="left"/>
            </w:pPr>
          </w:p>
        </w:tc>
      </w:tr>
      <w:tr>
        <w:trPr>
          <w:cantSplit/>
        </w:trPr>
        <w:tc>
          <w:tcPr>
            <w:tcW w:type="dxa" w:w="1828"/>
          </w:tcPr>
          <w:p>
            <w:pPr>
              <w:spacing w:after="0"/>
              <w:jc w:val="left"/>
            </w:pPr>
            <w:r>
              <w:rPr>
                <w:sz w:val="16"/>
              </w:rPr>
              <w:t>Parker town</w:t>
            </w:r>
          </w:p>
        </w:tc>
        <w:tc>
          <w:tcPr>
            <w:tcW w:type="dxa" w:w="891"/>
          </w:tcPr>
          <w:p>
            <w:pPr>
              <w:spacing w:after="0"/>
              <w:jc w:val="left"/>
            </w:pPr>
            <w:r>
              <w:rPr>
                <w:sz w:val="16"/>
              </w:rPr>
              <w:t>Town</w:t>
            </w:r>
          </w:p>
        </w:tc>
        <w:tc>
          <w:tcPr>
            <w:tcW w:type="dxa" w:w="3467"/>
          </w:tcPr>
          <w:p>
            <w:pPr>
              <w:spacing w:after="0"/>
              <w:jc w:val="left"/>
            </w:pPr>
            <w:r>
              <w:rPr>
                <w:sz w:val="16"/>
              </w:rPr>
              <w:t>Approved, expires 2026-12-09</w:t>
            </w:r>
          </w:p>
        </w:tc>
        <w:tc>
          <w:tcPr>
            <w:tcW w:type="dxa" w:w="2765"/>
          </w:tcPr>
          <w:p>
            <w:pPr>
              <w:spacing w:after="0"/>
              <w:jc w:val="right"/>
            </w:pPr>
            <w:r>
              <w:rPr>
                <w:sz w:val="16"/>
              </w:rPr>
              <w:t>FMA RL 0, SRL 0; any 0</w:t>
            </w:r>
          </w:p>
        </w:tc>
        <w:tc>
          <w:tcPr>
            <w:tcW w:type="dxa" w:w="1945"/>
          </w:tcPr>
          <w:p>
            <w:pPr>
              <w:spacing w:after="0"/>
              <w:jc w:val="right"/>
            </w:pPr>
            <w:r>
              <w:rPr>
                <w:sz w:val="16"/>
              </w:rPr>
              <w:t>$284,692.33</w:t>
            </w:r>
          </w:p>
        </w:tc>
        <w:tc>
          <w:tcPr>
            <w:tcW w:type="dxa" w:w="2366"/>
          </w:tcPr>
          <w:p>
            <w:pPr>
              <w:spacing w:after="0"/>
              <w:jc w:val="right"/>
            </w:pPr>
            <w:r>
              <w:rPr>
                <w:sz w:val="16"/>
              </w:rPr>
              <w:t>135; 20</w:t>
            </w:r>
          </w:p>
        </w:tc>
        <w:tc>
          <w:tcPr>
            <w:tcW w:type="dxa" w:w="850"/>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572"/>
        <w:gridCol w:w="1128"/>
        <w:gridCol w:w="1038"/>
        <w:gridCol w:w="1126"/>
        <w:gridCol w:w="1126"/>
        <w:gridCol w:w="1136"/>
        <w:gridCol w:w="1305"/>
        <w:gridCol w:w="1130"/>
        <w:gridCol w:w="1051"/>
        <w:gridCol w:w="1312"/>
        <w:gridCol w:w="1150"/>
      </w:tblGrid>
      <w:tr>
        <w:trPr>
          <w:cantSplit/>
          <w:tblHeader/>
        </w:trPr>
        <w:tc>
          <w:tcPr>
            <w:tcW w:type="dxa" w:w="1037"/>
            <w:shd w:val="clear" w:color="auto" w:fill="E8E8E8"/>
          </w:tcPr>
          <w:p>
            <w:pPr>
              <w:spacing w:after="0"/>
              <w:jc w:val="left"/>
            </w:pPr>
            <w:r>
              <w:rPr>
                <w:b/>
                <w:sz w:val="16"/>
              </w:rPr>
              <w:t>Hazard</w:t>
            </w:r>
          </w:p>
        </w:tc>
        <w:tc>
          <w:tcPr>
            <w:tcW w:type="dxa" w:w="1572"/>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28"/>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38"/>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3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30"/>
            <w:shd w:val="clear" w:color="auto" w:fill="E8E8E8"/>
          </w:tcPr>
          <w:p>
            <w:pPr>
              <w:spacing w:after="0"/>
              <w:jc w:val="right"/>
            </w:pPr>
            <w:r>
              <w:rPr>
                <w:b/>
                <w:sz w:val="16"/>
              </w:rPr>
              <w:t>Storm Events damage since 2021-12-10</w:t>
            </w:r>
          </w:p>
          <w:p>
            <w:pPr>
              <w:spacing w:after="0"/>
              <w:jc w:val="right"/>
            </w:pPr>
            <w:r>
              <w:rPr>
                <w:i/>
                <w:color w:val="555555"/>
                <w:sz w:val="14"/>
              </w:rPr>
              <w:t>county-coded records, property plus crops, nominal dollars</w:t>
            </w:r>
          </w:p>
        </w:tc>
        <w:tc>
          <w:tcPr>
            <w:tcW w:type="dxa" w:w="1051"/>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12"/>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150"/>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572"/>
          </w:tcPr>
          <w:p>
            <w:pPr>
              <w:spacing w:after="0"/>
              <w:jc w:val="right"/>
            </w:pPr>
            <w:r>
              <w:rPr>
                <w:sz w:val="16"/>
              </w:rPr>
              <w:t>$1,316,391</w:t>
            </w:r>
          </w:p>
        </w:tc>
        <w:tc>
          <w:tcPr>
            <w:tcW w:type="dxa" w:w="1128"/>
          </w:tcPr>
          <w:p>
            <w:pPr>
              <w:spacing w:after="0"/>
              <w:jc w:val="right"/>
            </w:pPr>
          </w:p>
        </w:tc>
        <w:tc>
          <w:tcPr>
            <w:tcW w:type="dxa" w:w="1038"/>
          </w:tcPr>
          <w:p>
            <w:pPr>
              <w:spacing w:after="0"/>
              <w:jc w:val="right"/>
            </w:pPr>
            <w:r>
              <w:rPr>
                <w:sz w:val="16"/>
              </w:rPr>
              <w:t>under 1</w:t>
            </w:r>
          </w:p>
        </w:tc>
        <w:tc>
          <w:tcPr>
            <w:tcW w:type="dxa" w:w="1126"/>
          </w:tcPr>
          <w:p>
            <w:pPr>
              <w:spacing w:after="0"/>
              <w:jc w:val="right"/>
            </w:pPr>
            <w:r>
              <w:rPr>
                <w:sz w:val="16"/>
              </w:rPr>
              <w:t>under $1</w:t>
            </w:r>
          </w:p>
        </w:tc>
        <w:tc>
          <w:tcPr>
            <w:tcW w:type="dxa" w:w="1126"/>
          </w:tcPr>
          <w:p>
            <w:pPr>
              <w:spacing w:after="0"/>
              <w:jc w:val="right"/>
            </w:pPr>
          </w:p>
        </w:tc>
        <w:tc>
          <w:tcPr>
            <w:tcW w:type="dxa" w:w="1136"/>
          </w:tcPr>
          <w:p>
            <w:pPr>
              <w:spacing w:after="0"/>
              <w:jc w:val="right"/>
            </w:pPr>
            <w:r>
              <w:rPr>
                <w:sz w:val="16"/>
              </w:rPr>
              <w:t>$11</w:t>
            </w:r>
          </w:p>
        </w:tc>
        <w:tc>
          <w:tcPr>
            <w:tcW w:type="dxa" w:w="1305"/>
          </w:tcPr>
          <w:p>
            <w:pPr>
              <w:spacing w:after="0"/>
              <w:jc w:val="right"/>
            </w:pPr>
            <w:r>
              <w:rPr>
                <w:sz w:val="16"/>
              </w:rPr>
              <w:t>under 0.0001%</w:t>
            </w:r>
          </w:p>
        </w:tc>
        <w:tc>
          <w:tcPr>
            <w:tcW w:type="dxa" w:w="1130"/>
          </w:tcPr>
          <w:p>
            <w:pPr>
              <w:spacing w:after="0"/>
              <w:jc w:val="right"/>
            </w:pPr>
          </w:p>
        </w:tc>
        <w:tc>
          <w:tcPr>
            <w:tcW w:type="dxa" w:w="1051"/>
          </w:tcPr>
          <w:p>
            <w:pPr>
              <w:spacing w:after="0"/>
              <w:jc w:val="right"/>
            </w:pPr>
          </w:p>
        </w:tc>
        <w:tc>
          <w:tcPr>
            <w:tcW w:type="dxa" w:w="1312"/>
          </w:tcPr>
          <w:p>
            <w:pPr>
              <w:spacing w:after="0"/>
              <w:jc w:val="right"/>
            </w:pPr>
          </w:p>
        </w:tc>
        <w:tc>
          <w:tcPr>
            <w:tcW w:type="dxa" w:w="1150"/>
          </w:tcPr>
          <w:p>
            <w:pPr>
              <w:spacing w:after="0"/>
              <w:jc w:val="left"/>
            </w:pPr>
          </w:p>
        </w:tc>
      </w:tr>
      <w:tr>
        <w:trPr>
          <w:cantSplit/>
        </w:trPr>
        <w:tc>
          <w:tcPr>
            <w:tcW w:type="dxa" w:w="1037"/>
          </w:tcPr>
          <w:p>
            <w:pPr>
              <w:spacing w:after="0"/>
              <w:jc w:val="left"/>
            </w:pPr>
            <w:r>
              <w:rPr>
                <w:sz w:val="16"/>
              </w:rPr>
              <w:t>Coastal Flooding</w:t>
            </w:r>
          </w:p>
        </w:tc>
        <w:tc>
          <w:tcPr>
            <w:tcW w:type="dxa" w:w="1572"/>
          </w:tcPr>
          <w:p>
            <w:pPr>
              <w:spacing w:after="0"/>
              <w:jc w:val="right"/>
            </w:pPr>
          </w:p>
        </w:tc>
        <w:tc>
          <w:tcPr>
            <w:tcW w:type="dxa" w:w="1128"/>
          </w:tcPr>
          <w:p>
            <w:pPr>
              <w:spacing w:after="0"/>
              <w:jc w:val="right"/>
            </w:pPr>
          </w:p>
        </w:tc>
        <w:tc>
          <w:tcPr>
            <w:tcW w:type="dxa" w:w="1038"/>
          </w:tcPr>
          <w:p>
            <w:pPr>
              <w:spacing w:after="0"/>
              <w:jc w:val="right"/>
            </w:pPr>
          </w:p>
        </w:tc>
        <w:tc>
          <w:tcPr>
            <w:tcW w:type="dxa" w:w="1126"/>
          </w:tcPr>
          <w:p>
            <w:pPr>
              <w:spacing w:after="0"/>
              <w:jc w:val="right"/>
            </w:pPr>
          </w:p>
        </w:tc>
        <w:tc>
          <w:tcPr>
            <w:tcW w:type="dxa" w:w="1126"/>
          </w:tcPr>
          <w:p>
            <w:pPr>
              <w:spacing w:after="0"/>
              <w:jc w:val="right"/>
            </w:pPr>
          </w:p>
        </w:tc>
        <w:tc>
          <w:tcPr>
            <w:tcW w:type="dxa" w:w="1136"/>
          </w:tcPr>
          <w:p>
            <w:pPr>
              <w:spacing w:after="0"/>
              <w:jc w:val="right"/>
            </w:pPr>
          </w:p>
        </w:tc>
        <w:tc>
          <w:tcPr>
            <w:tcW w:type="dxa" w:w="1305"/>
          </w:tcPr>
          <w:p>
            <w:pPr>
              <w:spacing w:after="0"/>
              <w:jc w:val="right"/>
            </w:pPr>
          </w:p>
        </w:tc>
        <w:tc>
          <w:tcPr>
            <w:tcW w:type="dxa" w:w="1130"/>
          </w:tcPr>
          <w:p>
            <w:pPr>
              <w:spacing w:after="0"/>
              <w:jc w:val="right"/>
            </w:pPr>
          </w:p>
        </w:tc>
        <w:tc>
          <w:tcPr>
            <w:tcW w:type="dxa" w:w="1051"/>
          </w:tcPr>
          <w:p>
            <w:pPr>
              <w:spacing w:after="0"/>
              <w:jc w:val="right"/>
            </w:pPr>
          </w:p>
        </w:tc>
        <w:tc>
          <w:tcPr>
            <w:tcW w:type="dxa" w:w="1312"/>
          </w:tcPr>
          <w:p>
            <w:pPr>
              <w:spacing w:after="0"/>
              <w:jc w:val="right"/>
            </w:pPr>
          </w:p>
        </w:tc>
        <w:tc>
          <w:tcPr>
            <w:tcW w:type="dxa" w:w="1150"/>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572"/>
          </w:tcPr>
          <w:p>
            <w:pPr>
              <w:spacing w:after="0"/>
              <w:jc w:val="right"/>
            </w:pPr>
            <w:r>
              <w:rPr>
                <w:sz w:val="16"/>
              </w:rPr>
              <w:t>$73,142,744,739</w:t>
            </w:r>
          </w:p>
        </w:tc>
        <w:tc>
          <w:tcPr>
            <w:tcW w:type="dxa" w:w="1128"/>
          </w:tcPr>
          <w:p>
            <w:pPr>
              <w:spacing w:after="0"/>
              <w:jc w:val="right"/>
            </w:pPr>
            <w:r>
              <w:rPr>
                <w:sz w:val="16"/>
              </w:rPr>
              <w:t>$24,293,569</w:t>
            </w:r>
          </w:p>
        </w:tc>
        <w:tc>
          <w:tcPr>
            <w:tcW w:type="dxa" w:w="1038"/>
          </w:tcPr>
          <w:p>
            <w:pPr>
              <w:spacing w:after="0"/>
              <w:jc w:val="right"/>
            </w:pPr>
            <w:r>
              <w:rPr>
                <w:sz w:val="16"/>
              </w:rPr>
              <w:t>357,700</w:t>
            </w:r>
          </w:p>
        </w:tc>
        <w:tc>
          <w:tcPr>
            <w:tcW w:type="dxa" w:w="1126"/>
          </w:tcPr>
          <w:p>
            <w:pPr>
              <w:spacing w:after="0"/>
              <w:jc w:val="right"/>
            </w:pPr>
            <w:r>
              <w:rPr>
                <w:sz w:val="16"/>
              </w:rPr>
              <w:t>$2,435</w:t>
            </w:r>
          </w:p>
        </w:tc>
        <w:tc>
          <w:tcPr>
            <w:tcW w:type="dxa" w:w="1126"/>
          </w:tcPr>
          <w:p>
            <w:pPr>
              <w:spacing w:after="0"/>
              <w:jc w:val="right"/>
            </w:pPr>
            <w:r>
              <w:rPr>
                <w:sz w:val="16"/>
              </w:rPr>
              <w:t>$16,855</w:t>
            </w:r>
          </w:p>
        </w:tc>
        <w:tc>
          <w:tcPr>
            <w:tcW w:type="dxa" w:w="1136"/>
          </w:tcPr>
          <w:p>
            <w:pPr>
              <w:spacing w:after="0"/>
              <w:jc w:val="right"/>
            </w:pPr>
            <w:r>
              <w:rPr>
                <w:sz w:val="16"/>
              </w:rPr>
              <w:t>$2,431,789</w:t>
            </w:r>
          </w:p>
        </w:tc>
        <w:tc>
          <w:tcPr>
            <w:tcW w:type="dxa" w:w="1305"/>
          </w:tcPr>
          <w:p>
            <w:pPr>
              <w:spacing w:after="0"/>
              <w:jc w:val="right"/>
            </w:pPr>
            <w:r>
              <w:rPr>
                <w:sz w:val="16"/>
              </w:rPr>
              <w:t>under 0.0001%</w:t>
            </w:r>
          </w:p>
        </w:tc>
        <w:tc>
          <w:tcPr>
            <w:tcW w:type="dxa" w:w="1130"/>
          </w:tcPr>
          <w:p>
            <w:pPr>
              <w:spacing w:after="0"/>
              <w:jc w:val="right"/>
            </w:pPr>
          </w:p>
        </w:tc>
        <w:tc>
          <w:tcPr>
            <w:tcW w:type="dxa" w:w="1051"/>
          </w:tcPr>
          <w:p>
            <w:pPr>
              <w:spacing w:after="0"/>
              <w:jc w:val="right"/>
            </w:pPr>
            <w:r>
              <w:rPr>
                <w:sz w:val="16"/>
              </w:rPr>
              <w:t>$0</w:t>
            </w:r>
          </w:p>
        </w:tc>
        <w:tc>
          <w:tcPr>
            <w:tcW w:type="dxa" w:w="1312"/>
          </w:tcPr>
          <w:p>
            <w:pPr>
              <w:spacing w:after="0"/>
              <w:jc w:val="right"/>
            </w:pPr>
          </w:p>
        </w:tc>
        <w:tc>
          <w:tcPr>
            <w:tcW w:type="dxa" w:w="1150"/>
          </w:tcPr>
          <w:p>
            <w:pPr>
              <w:spacing w:after="0"/>
              <w:jc w:val="left"/>
            </w:pPr>
          </w:p>
        </w:tc>
      </w:tr>
      <w:tr>
        <w:trPr>
          <w:cantSplit/>
        </w:trPr>
        <w:tc>
          <w:tcPr>
            <w:tcW w:type="dxa" w:w="1037"/>
          </w:tcPr>
          <w:p>
            <w:pPr>
              <w:spacing w:after="0"/>
              <w:jc w:val="left"/>
            </w:pPr>
            <w:r>
              <w:rPr>
                <w:sz w:val="16"/>
              </w:rPr>
              <w:t>Drought</w:t>
            </w:r>
          </w:p>
        </w:tc>
        <w:tc>
          <w:tcPr>
            <w:tcW w:type="dxa" w:w="1572"/>
          </w:tcPr>
          <w:p>
            <w:pPr>
              <w:spacing w:after="0"/>
              <w:jc w:val="right"/>
            </w:pPr>
          </w:p>
        </w:tc>
        <w:tc>
          <w:tcPr>
            <w:tcW w:type="dxa" w:w="1128"/>
          </w:tcPr>
          <w:p>
            <w:pPr>
              <w:spacing w:after="0"/>
              <w:jc w:val="right"/>
            </w:pPr>
            <w:r>
              <w:rPr>
                <w:sz w:val="16"/>
              </w:rPr>
              <w:t>$13,040,784</w:t>
            </w:r>
          </w:p>
        </w:tc>
        <w:tc>
          <w:tcPr>
            <w:tcW w:type="dxa" w:w="1038"/>
          </w:tcPr>
          <w:p>
            <w:pPr>
              <w:spacing w:after="0"/>
              <w:jc w:val="right"/>
            </w:pPr>
          </w:p>
        </w:tc>
        <w:tc>
          <w:tcPr>
            <w:tcW w:type="dxa" w:w="1126"/>
          </w:tcPr>
          <w:p>
            <w:pPr>
              <w:spacing w:after="0"/>
              <w:jc w:val="right"/>
            </w:pPr>
          </w:p>
        </w:tc>
        <w:tc>
          <w:tcPr>
            <w:tcW w:type="dxa" w:w="1126"/>
          </w:tcPr>
          <w:p>
            <w:pPr>
              <w:spacing w:after="0"/>
              <w:jc w:val="right"/>
            </w:pPr>
            <w:r>
              <w:rPr>
                <w:sz w:val="16"/>
              </w:rPr>
              <w:t>$57,457</w:t>
            </w:r>
          </w:p>
        </w:tc>
        <w:tc>
          <w:tcPr>
            <w:tcW w:type="dxa" w:w="1136"/>
          </w:tcPr>
          <w:p>
            <w:pPr>
              <w:spacing w:after="0"/>
              <w:jc w:val="right"/>
            </w:pPr>
          </w:p>
        </w:tc>
        <w:tc>
          <w:tcPr>
            <w:tcW w:type="dxa" w:w="1305"/>
          </w:tcPr>
          <w:p>
            <w:pPr>
              <w:spacing w:after="0"/>
              <w:jc w:val="right"/>
            </w:pPr>
            <w:r>
              <w:rPr>
                <w:sz w:val="16"/>
              </w:rPr>
              <w:t>0.441% (agriculture)</w:t>
            </w:r>
          </w:p>
        </w:tc>
        <w:tc>
          <w:tcPr>
            <w:tcW w:type="dxa" w:w="1130"/>
          </w:tcPr>
          <w:p>
            <w:pPr>
              <w:spacing w:after="0"/>
              <w:jc w:val="right"/>
            </w:pPr>
          </w:p>
        </w:tc>
        <w:tc>
          <w:tcPr>
            <w:tcW w:type="dxa" w:w="1051"/>
          </w:tcPr>
          <w:p>
            <w:pPr>
              <w:spacing w:after="0"/>
              <w:jc w:val="right"/>
            </w:pPr>
          </w:p>
        </w:tc>
        <w:tc>
          <w:tcPr>
            <w:tcW w:type="dxa" w:w="1312"/>
          </w:tcPr>
          <w:p>
            <w:pPr>
              <w:spacing w:after="0"/>
              <w:jc w:val="right"/>
            </w:pPr>
          </w:p>
        </w:tc>
        <w:tc>
          <w:tcPr>
            <w:tcW w:type="dxa" w:w="1150"/>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572"/>
          </w:tcPr>
          <w:p>
            <w:pPr>
              <w:spacing w:after="0"/>
              <w:jc w:val="right"/>
            </w:pPr>
            <w:r>
              <w:rPr>
                <w:sz w:val="16"/>
              </w:rPr>
              <w:t>$118,131,317,005</w:t>
            </w:r>
          </w:p>
        </w:tc>
        <w:tc>
          <w:tcPr>
            <w:tcW w:type="dxa" w:w="1128"/>
          </w:tcPr>
          <w:p>
            <w:pPr>
              <w:spacing w:after="0"/>
              <w:jc w:val="right"/>
            </w:pPr>
          </w:p>
        </w:tc>
        <w:tc>
          <w:tcPr>
            <w:tcW w:type="dxa" w:w="1038"/>
          </w:tcPr>
          <w:p>
            <w:pPr>
              <w:spacing w:after="0"/>
              <w:jc w:val="right"/>
            </w:pPr>
            <w:r>
              <w:rPr>
                <w:sz w:val="16"/>
              </w:rPr>
              <w:t>357,978</w:t>
            </w:r>
          </w:p>
        </w:tc>
        <w:tc>
          <w:tcPr>
            <w:tcW w:type="dxa" w:w="1126"/>
          </w:tcPr>
          <w:p>
            <w:pPr>
              <w:spacing w:after="0"/>
              <w:jc w:val="right"/>
            </w:pPr>
            <w:r>
              <w:rPr>
                <w:sz w:val="16"/>
              </w:rPr>
              <w:t>$728,541</w:t>
            </w:r>
          </w:p>
        </w:tc>
        <w:tc>
          <w:tcPr>
            <w:tcW w:type="dxa" w:w="1126"/>
          </w:tcPr>
          <w:p>
            <w:pPr>
              <w:spacing w:after="0"/>
              <w:jc w:val="right"/>
            </w:pPr>
          </w:p>
        </w:tc>
        <w:tc>
          <w:tcPr>
            <w:tcW w:type="dxa" w:w="1136"/>
          </w:tcPr>
          <w:p>
            <w:pPr>
              <w:spacing w:after="0"/>
              <w:jc w:val="right"/>
            </w:pPr>
            <w:r>
              <w:rPr>
                <w:sz w:val="16"/>
              </w:rPr>
              <w:t>$50,874</w:t>
            </w:r>
          </w:p>
        </w:tc>
        <w:tc>
          <w:tcPr>
            <w:tcW w:type="dxa" w:w="1305"/>
          </w:tcPr>
          <w:p>
            <w:pPr>
              <w:spacing w:after="0"/>
              <w:jc w:val="right"/>
            </w:pPr>
            <w:r>
              <w:rPr>
                <w:sz w:val="16"/>
              </w:rPr>
              <w:t>0.000617%</w:t>
            </w:r>
          </w:p>
        </w:tc>
        <w:tc>
          <w:tcPr>
            <w:tcW w:type="dxa" w:w="1130"/>
          </w:tcPr>
          <w:p>
            <w:pPr>
              <w:spacing w:after="0"/>
              <w:jc w:val="right"/>
            </w:pPr>
          </w:p>
        </w:tc>
        <w:tc>
          <w:tcPr>
            <w:tcW w:type="dxa" w:w="1051"/>
          </w:tcPr>
          <w:p>
            <w:pPr>
              <w:spacing w:after="0"/>
              <w:jc w:val="right"/>
            </w:pPr>
          </w:p>
        </w:tc>
        <w:tc>
          <w:tcPr>
            <w:tcW w:type="dxa" w:w="1312"/>
          </w:tcPr>
          <w:p>
            <w:pPr>
              <w:spacing w:after="0"/>
              <w:jc w:val="right"/>
            </w:pPr>
          </w:p>
        </w:tc>
        <w:tc>
          <w:tcPr>
            <w:tcW w:type="dxa" w:w="1150"/>
          </w:tcPr>
          <w:p>
            <w:pPr>
              <w:spacing w:after="0"/>
              <w:jc w:val="left"/>
            </w:pPr>
          </w:p>
        </w:tc>
      </w:tr>
      <w:tr>
        <w:trPr>
          <w:cantSplit/>
        </w:trPr>
        <w:tc>
          <w:tcPr>
            <w:tcW w:type="dxa" w:w="1037"/>
          </w:tcPr>
          <w:p>
            <w:pPr>
              <w:spacing w:after="0"/>
              <w:jc w:val="left"/>
            </w:pPr>
            <w:r>
              <w:rPr>
                <w:sz w:val="16"/>
              </w:rPr>
              <w:t>Hail</w:t>
            </w:r>
          </w:p>
        </w:tc>
        <w:tc>
          <w:tcPr>
            <w:tcW w:type="dxa" w:w="1572"/>
          </w:tcPr>
          <w:p>
            <w:pPr>
              <w:spacing w:after="0"/>
              <w:jc w:val="right"/>
            </w:pPr>
            <w:r>
              <w:rPr>
                <w:sz w:val="16"/>
              </w:rPr>
              <w:t>$73,142,744,739</w:t>
            </w:r>
          </w:p>
        </w:tc>
        <w:tc>
          <w:tcPr>
            <w:tcW w:type="dxa" w:w="1128"/>
          </w:tcPr>
          <w:p>
            <w:pPr>
              <w:spacing w:after="0"/>
              <w:jc w:val="right"/>
            </w:pPr>
            <w:r>
              <w:rPr>
                <w:sz w:val="16"/>
              </w:rPr>
              <w:t>$24,293,569</w:t>
            </w:r>
          </w:p>
        </w:tc>
        <w:tc>
          <w:tcPr>
            <w:tcW w:type="dxa" w:w="1038"/>
          </w:tcPr>
          <w:p>
            <w:pPr>
              <w:spacing w:after="0"/>
              <w:jc w:val="right"/>
            </w:pPr>
            <w:r>
              <w:rPr>
                <w:sz w:val="16"/>
              </w:rPr>
              <w:t>357,700</w:t>
            </w:r>
          </w:p>
        </w:tc>
        <w:tc>
          <w:tcPr>
            <w:tcW w:type="dxa" w:w="1126"/>
          </w:tcPr>
          <w:p>
            <w:pPr>
              <w:spacing w:after="0"/>
              <w:jc w:val="right"/>
            </w:pPr>
            <w:r>
              <w:rPr>
                <w:sz w:val="16"/>
              </w:rPr>
              <w:t>$11,946,659</w:t>
            </w:r>
          </w:p>
        </w:tc>
        <w:tc>
          <w:tcPr>
            <w:tcW w:type="dxa" w:w="1126"/>
          </w:tcPr>
          <w:p>
            <w:pPr>
              <w:spacing w:after="0"/>
              <w:jc w:val="right"/>
            </w:pPr>
            <w:r>
              <w:rPr>
                <w:sz w:val="16"/>
              </w:rPr>
              <w:t>$101,472</w:t>
            </w:r>
          </w:p>
        </w:tc>
        <w:tc>
          <w:tcPr>
            <w:tcW w:type="dxa" w:w="1136"/>
          </w:tcPr>
          <w:p>
            <w:pPr>
              <w:spacing w:after="0"/>
              <w:jc w:val="right"/>
            </w:pPr>
            <w:r>
              <w:rPr>
                <w:sz w:val="16"/>
              </w:rPr>
              <w:t>$840,163</w:t>
            </w:r>
          </w:p>
        </w:tc>
        <w:tc>
          <w:tcPr>
            <w:tcW w:type="dxa" w:w="1305"/>
          </w:tcPr>
          <w:p>
            <w:pPr>
              <w:spacing w:after="0"/>
              <w:jc w:val="right"/>
            </w:pPr>
            <w:r>
              <w:rPr>
                <w:sz w:val="16"/>
              </w:rPr>
              <w:t>0.0163%</w:t>
            </w:r>
          </w:p>
        </w:tc>
        <w:tc>
          <w:tcPr>
            <w:tcW w:type="dxa" w:w="1130"/>
          </w:tcPr>
          <w:p>
            <w:pPr>
              <w:spacing w:after="0"/>
              <w:jc w:val="right"/>
            </w:pPr>
            <w:r>
              <w:rPr>
                <w:sz w:val="16"/>
              </w:rPr>
              <w:t>$0</w:t>
            </w:r>
          </w:p>
        </w:tc>
        <w:tc>
          <w:tcPr>
            <w:tcW w:type="dxa" w:w="1051"/>
          </w:tcPr>
          <w:p>
            <w:pPr>
              <w:spacing w:after="0"/>
              <w:jc w:val="right"/>
            </w:pPr>
          </w:p>
        </w:tc>
        <w:tc>
          <w:tcPr>
            <w:tcW w:type="dxa" w:w="1312"/>
          </w:tcPr>
          <w:p>
            <w:pPr>
              <w:spacing w:after="0"/>
              <w:jc w:val="right"/>
            </w:pPr>
          </w:p>
        </w:tc>
        <w:tc>
          <w:tcPr>
            <w:tcW w:type="dxa" w:w="1150"/>
          </w:tcPr>
          <w:p>
            <w:pPr>
              <w:spacing w:after="0"/>
              <w:jc w:val="left"/>
            </w:pPr>
          </w:p>
        </w:tc>
      </w:tr>
      <w:tr>
        <w:trPr>
          <w:cantSplit/>
        </w:trPr>
        <w:tc>
          <w:tcPr>
            <w:tcW w:type="dxa" w:w="1037"/>
          </w:tcPr>
          <w:p>
            <w:pPr>
              <w:spacing w:after="0"/>
              <w:jc w:val="left"/>
            </w:pPr>
            <w:r>
              <w:rPr>
                <w:sz w:val="16"/>
              </w:rPr>
              <w:t>Heat Wave</w:t>
            </w:r>
          </w:p>
        </w:tc>
        <w:tc>
          <w:tcPr>
            <w:tcW w:type="dxa" w:w="1572"/>
          </w:tcPr>
          <w:p>
            <w:pPr>
              <w:spacing w:after="0"/>
              <w:jc w:val="right"/>
            </w:pPr>
            <w:r>
              <w:rPr>
                <w:sz w:val="16"/>
              </w:rPr>
              <w:t>$71,851,031,556</w:t>
            </w:r>
          </w:p>
        </w:tc>
        <w:tc>
          <w:tcPr>
            <w:tcW w:type="dxa" w:w="1128"/>
          </w:tcPr>
          <w:p>
            <w:pPr>
              <w:spacing w:after="0"/>
              <w:jc w:val="right"/>
            </w:pPr>
            <w:r>
              <w:rPr>
                <w:sz w:val="16"/>
              </w:rPr>
              <w:t>$21,530,288</w:t>
            </w:r>
          </w:p>
        </w:tc>
        <w:tc>
          <w:tcPr>
            <w:tcW w:type="dxa" w:w="1038"/>
          </w:tcPr>
          <w:p>
            <w:pPr>
              <w:spacing w:after="0"/>
              <w:jc w:val="right"/>
            </w:pPr>
            <w:r>
              <w:rPr>
                <w:sz w:val="16"/>
              </w:rPr>
              <w:t>352,662</w:t>
            </w:r>
          </w:p>
        </w:tc>
        <w:tc>
          <w:tcPr>
            <w:tcW w:type="dxa" w:w="1126"/>
          </w:tcPr>
          <w:p>
            <w:pPr>
              <w:spacing w:after="0"/>
              <w:jc w:val="right"/>
            </w:pPr>
            <w:r>
              <w:rPr>
                <w:sz w:val="16"/>
              </w:rPr>
              <w:t>$167</w:t>
            </w:r>
          </w:p>
        </w:tc>
        <w:tc>
          <w:tcPr>
            <w:tcW w:type="dxa" w:w="1126"/>
          </w:tcPr>
          <w:p>
            <w:pPr>
              <w:spacing w:after="0"/>
              <w:jc w:val="right"/>
            </w:pPr>
            <w:r>
              <w:rPr>
                <w:sz w:val="16"/>
              </w:rPr>
              <w:t>$195</w:t>
            </w:r>
          </w:p>
        </w:tc>
        <w:tc>
          <w:tcPr>
            <w:tcW w:type="dxa" w:w="1136"/>
          </w:tcPr>
          <w:p>
            <w:pPr>
              <w:spacing w:after="0"/>
              <w:jc w:val="right"/>
            </w:pPr>
            <w:r>
              <w:rPr>
                <w:sz w:val="16"/>
              </w:rPr>
              <w:t>$701,945</w:t>
            </w:r>
          </w:p>
        </w:tc>
        <w:tc>
          <w:tcPr>
            <w:tcW w:type="dxa" w:w="1305"/>
          </w:tcPr>
          <w:p>
            <w:pPr>
              <w:spacing w:after="0"/>
              <w:jc w:val="right"/>
            </w:pPr>
            <w:r>
              <w:rPr>
                <w:sz w:val="16"/>
              </w:rPr>
              <w:t>under 0.0001%</w:t>
            </w:r>
          </w:p>
        </w:tc>
        <w:tc>
          <w:tcPr>
            <w:tcW w:type="dxa" w:w="1130"/>
          </w:tcPr>
          <w:p>
            <w:pPr>
              <w:spacing w:after="0"/>
              <w:jc w:val="right"/>
            </w:pPr>
          </w:p>
        </w:tc>
        <w:tc>
          <w:tcPr>
            <w:tcW w:type="dxa" w:w="1051"/>
          </w:tcPr>
          <w:p>
            <w:pPr>
              <w:spacing w:after="0"/>
              <w:jc w:val="right"/>
            </w:pPr>
          </w:p>
        </w:tc>
        <w:tc>
          <w:tcPr>
            <w:tcW w:type="dxa" w:w="1312"/>
          </w:tcPr>
          <w:p>
            <w:pPr>
              <w:spacing w:after="0"/>
              <w:jc w:val="right"/>
            </w:pPr>
          </w:p>
        </w:tc>
        <w:tc>
          <w:tcPr>
            <w:tcW w:type="dxa" w:w="1150"/>
          </w:tcPr>
          <w:p>
            <w:pPr>
              <w:spacing w:after="0"/>
              <w:jc w:val="left"/>
            </w:pPr>
          </w:p>
        </w:tc>
      </w:tr>
      <w:tr>
        <w:trPr>
          <w:cantSplit/>
        </w:trPr>
        <w:tc>
          <w:tcPr>
            <w:tcW w:type="dxa" w:w="1037"/>
          </w:tcPr>
          <w:p>
            <w:pPr>
              <w:spacing w:after="0"/>
              <w:jc w:val="left"/>
            </w:pPr>
            <w:r>
              <w:rPr>
                <w:sz w:val="16"/>
              </w:rPr>
              <w:t>Hurricane</w:t>
            </w:r>
          </w:p>
        </w:tc>
        <w:tc>
          <w:tcPr>
            <w:tcW w:type="dxa" w:w="1572"/>
          </w:tcPr>
          <w:p>
            <w:pPr>
              <w:spacing w:after="0"/>
              <w:jc w:val="right"/>
            </w:pPr>
          </w:p>
        </w:tc>
        <w:tc>
          <w:tcPr>
            <w:tcW w:type="dxa" w:w="1128"/>
          </w:tcPr>
          <w:p>
            <w:pPr>
              <w:spacing w:after="0"/>
              <w:jc w:val="right"/>
            </w:pPr>
          </w:p>
        </w:tc>
        <w:tc>
          <w:tcPr>
            <w:tcW w:type="dxa" w:w="1038"/>
          </w:tcPr>
          <w:p>
            <w:pPr>
              <w:spacing w:after="0"/>
              <w:jc w:val="right"/>
            </w:pPr>
          </w:p>
        </w:tc>
        <w:tc>
          <w:tcPr>
            <w:tcW w:type="dxa" w:w="1126"/>
          </w:tcPr>
          <w:p>
            <w:pPr>
              <w:spacing w:after="0"/>
              <w:jc w:val="right"/>
            </w:pPr>
          </w:p>
        </w:tc>
        <w:tc>
          <w:tcPr>
            <w:tcW w:type="dxa" w:w="1126"/>
          </w:tcPr>
          <w:p>
            <w:pPr>
              <w:spacing w:after="0"/>
              <w:jc w:val="right"/>
            </w:pPr>
          </w:p>
        </w:tc>
        <w:tc>
          <w:tcPr>
            <w:tcW w:type="dxa" w:w="1136"/>
          </w:tcPr>
          <w:p>
            <w:pPr>
              <w:spacing w:after="0"/>
              <w:jc w:val="right"/>
            </w:pPr>
          </w:p>
        </w:tc>
        <w:tc>
          <w:tcPr>
            <w:tcW w:type="dxa" w:w="1305"/>
          </w:tcPr>
          <w:p>
            <w:pPr>
              <w:spacing w:after="0"/>
              <w:jc w:val="right"/>
            </w:pPr>
          </w:p>
        </w:tc>
        <w:tc>
          <w:tcPr>
            <w:tcW w:type="dxa" w:w="1130"/>
          </w:tcPr>
          <w:p>
            <w:pPr>
              <w:spacing w:after="0"/>
              <w:jc w:val="right"/>
            </w:pPr>
          </w:p>
        </w:tc>
        <w:tc>
          <w:tcPr>
            <w:tcW w:type="dxa" w:w="1051"/>
          </w:tcPr>
          <w:p>
            <w:pPr>
              <w:spacing w:after="0"/>
              <w:jc w:val="right"/>
            </w:pPr>
          </w:p>
        </w:tc>
        <w:tc>
          <w:tcPr>
            <w:tcW w:type="dxa" w:w="1312"/>
          </w:tcPr>
          <w:p>
            <w:pPr>
              <w:spacing w:after="0"/>
              <w:jc w:val="right"/>
            </w:pPr>
          </w:p>
        </w:tc>
        <w:tc>
          <w:tcPr>
            <w:tcW w:type="dxa" w:w="1150"/>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572"/>
          </w:tcPr>
          <w:p>
            <w:pPr>
              <w:spacing w:after="0"/>
              <w:jc w:val="right"/>
            </w:pPr>
            <w:r>
              <w:rPr>
                <w:sz w:val="16"/>
              </w:rPr>
              <w:t>$73,142,744,739</w:t>
            </w:r>
          </w:p>
        </w:tc>
        <w:tc>
          <w:tcPr>
            <w:tcW w:type="dxa" w:w="1128"/>
          </w:tcPr>
          <w:p>
            <w:pPr>
              <w:spacing w:after="0"/>
              <w:jc w:val="right"/>
            </w:pPr>
          </w:p>
        </w:tc>
        <w:tc>
          <w:tcPr>
            <w:tcW w:type="dxa" w:w="1038"/>
          </w:tcPr>
          <w:p>
            <w:pPr>
              <w:spacing w:after="0"/>
              <w:jc w:val="right"/>
            </w:pPr>
            <w:r>
              <w:rPr>
                <w:sz w:val="16"/>
              </w:rPr>
              <w:t>357,700</w:t>
            </w:r>
          </w:p>
        </w:tc>
        <w:tc>
          <w:tcPr>
            <w:tcW w:type="dxa" w:w="1126"/>
          </w:tcPr>
          <w:p>
            <w:pPr>
              <w:spacing w:after="0"/>
              <w:jc w:val="right"/>
            </w:pPr>
            <w:r>
              <w:rPr>
                <w:sz w:val="16"/>
              </w:rPr>
              <w:t>$65,921</w:t>
            </w:r>
          </w:p>
        </w:tc>
        <w:tc>
          <w:tcPr>
            <w:tcW w:type="dxa" w:w="1126"/>
          </w:tcPr>
          <w:p>
            <w:pPr>
              <w:spacing w:after="0"/>
              <w:jc w:val="right"/>
            </w:pPr>
          </w:p>
        </w:tc>
        <w:tc>
          <w:tcPr>
            <w:tcW w:type="dxa" w:w="1136"/>
          </w:tcPr>
          <w:p>
            <w:pPr>
              <w:spacing w:after="0"/>
              <w:jc w:val="right"/>
            </w:pPr>
            <w:r>
              <w:rPr>
                <w:sz w:val="16"/>
              </w:rPr>
              <w:t>$24,403</w:t>
            </w:r>
          </w:p>
        </w:tc>
        <w:tc>
          <w:tcPr>
            <w:tcW w:type="dxa" w:w="1305"/>
          </w:tcPr>
          <w:p>
            <w:pPr>
              <w:spacing w:after="0"/>
              <w:jc w:val="right"/>
            </w:pPr>
            <w:r>
              <w:rPr>
                <w:sz w:val="16"/>
              </w:rPr>
              <w:t>under 0.0001%</w:t>
            </w:r>
          </w:p>
        </w:tc>
        <w:tc>
          <w:tcPr>
            <w:tcW w:type="dxa" w:w="1130"/>
          </w:tcPr>
          <w:p>
            <w:pPr>
              <w:spacing w:after="0"/>
              <w:jc w:val="right"/>
            </w:pPr>
          </w:p>
        </w:tc>
        <w:tc>
          <w:tcPr>
            <w:tcW w:type="dxa" w:w="1051"/>
          </w:tcPr>
          <w:p>
            <w:pPr>
              <w:spacing w:after="0"/>
              <w:jc w:val="right"/>
            </w:pPr>
          </w:p>
        </w:tc>
        <w:tc>
          <w:tcPr>
            <w:tcW w:type="dxa" w:w="1312"/>
          </w:tcPr>
          <w:p>
            <w:pPr>
              <w:spacing w:after="0"/>
              <w:jc w:val="right"/>
            </w:pPr>
          </w:p>
        </w:tc>
        <w:tc>
          <w:tcPr>
            <w:tcW w:type="dxa" w:w="1150"/>
          </w:tcPr>
          <w:p>
            <w:pPr>
              <w:spacing w:after="0"/>
              <w:jc w:val="left"/>
            </w:pPr>
          </w:p>
        </w:tc>
      </w:tr>
      <w:tr>
        <w:trPr>
          <w:cantSplit/>
        </w:trPr>
        <w:tc>
          <w:tcPr>
            <w:tcW w:type="dxa" w:w="1037"/>
          </w:tcPr>
          <w:p>
            <w:pPr>
              <w:spacing w:after="0"/>
              <w:jc w:val="left"/>
            </w:pPr>
            <w:r>
              <w:rPr>
                <w:sz w:val="16"/>
              </w:rPr>
              <w:t>Inland Flooding</w:t>
            </w:r>
          </w:p>
        </w:tc>
        <w:tc>
          <w:tcPr>
            <w:tcW w:type="dxa" w:w="1572"/>
          </w:tcPr>
          <w:p>
            <w:pPr>
              <w:spacing w:after="0"/>
              <w:jc w:val="right"/>
            </w:pPr>
            <w:r>
              <w:rPr>
                <w:sz w:val="16"/>
              </w:rPr>
              <w:t>$73,100,935,312</w:t>
            </w:r>
          </w:p>
        </w:tc>
        <w:tc>
          <w:tcPr>
            <w:tcW w:type="dxa" w:w="1128"/>
          </w:tcPr>
          <w:p>
            <w:pPr>
              <w:spacing w:after="0"/>
              <w:jc w:val="right"/>
            </w:pPr>
            <w:r>
              <w:rPr>
                <w:sz w:val="16"/>
              </w:rPr>
              <w:t>$4,555,125</w:t>
            </w:r>
          </w:p>
        </w:tc>
        <w:tc>
          <w:tcPr>
            <w:tcW w:type="dxa" w:w="1038"/>
          </w:tcPr>
          <w:p>
            <w:pPr>
              <w:spacing w:after="0"/>
              <w:jc w:val="right"/>
            </w:pPr>
            <w:r>
              <w:rPr>
                <w:sz w:val="16"/>
              </w:rPr>
              <w:t>986</w:t>
            </w:r>
          </w:p>
        </w:tc>
        <w:tc>
          <w:tcPr>
            <w:tcW w:type="dxa" w:w="1126"/>
          </w:tcPr>
          <w:p>
            <w:pPr>
              <w:spacing w:after="0"/>
              <w:jc w:val="right"/>
            </w:pPr>
            <w:r>
              <w:rPr>
                <w:sz w:val="16"/>
              </w:rPr>
              <w:t>$43,592,893</w:t>
            </w:r>
          </w:p>
        </w:tc>
        <w:tc>
          <w:tcPr>
            <w:tcW w:type="dxa" w:w="1126"/>
          </w:tcPr>
          <w:p>
            <w:pPr>
              <w:spacing w:after="0"/>
              <w:jc w:val="right"/>
            </w:pPr>
            <w:r>
              <w:rPr>
                <w:sz w:val="16"/>
              </w:rPr>
              <w:t>$17,385</w:t>
            </w:r>
          </w:p>
        </w:tc>
        <w:tc>
          <w:tcPr>
            <w:tcW w:type="dxa" w:w="1136"/>
          </w:tcPr>
          <w:p>
            <w:pPr>
              <w:spacing w:after="0"/>
              <w:jc w:val="right"/>
            </w:pPr>
            <w:r>
              <w:rPr>
                <w:sz w:val="16"/>
              </w:rPr>
              <w:t>$89,072</w:t>
            </w:r>
          </w:p>
        </w:tc>
        <w:tc>
          <w:tcPr>
            <w:tcW w:type="dxa" w:w="1305"/>
          </w:tcPr>
          <w:p>
            <w:pPr>
              <w:spacing w:after="0"/>
              <w:jc w:val="right"/>
            </w:pPr>
            <w:r>
              <w:rPr>
                <w:sz w:val="16"/>
              </w:rPr>
              <w:t>n/a (see note)</w:t>
            </w:r>
          </w:p>
        </w:tc>
        <w:tc>
          <w:tcPr>
            <w:tcW w:type="dxa" w:w="1130"/>
          </w:tcPr>
          <w:p>
            <w:pPr>
              <w:spacing w:after="0"/>
              <w:jc w:val="right"/>
            </w:pPr>
            <w:r>
              <w:rPr>
                <w:sz w:val="16"/>
              </w:rPr>
              <w:t>$55,000</w:t>
            </w:r>
          </w:p>
        </w:tc>
        <w:tc>
          <w:tcPr>
            <w:tcW w:type="dxa" w:w="1051"/>
          </w:tcPr>
          <w:p>
            <w:pPr>
              <w:spacing w:after="0"/>
              <w:jc w:val="right"/>
            </w:pPr>
          </w:p>
        </w:tc>
        <w:tc>
          <w:tcPr>
            <w:tcW w:type="dxa" w:w="1312"/>
          </w:tcPr>
          <w:p>
            <w:pPr>
              <w:spacing w:after="0"/>
              <w:jc w:val="right"/>
            </w:pPr>
            <w:r>
              <w:rPr>
                <w:sz w:val="16"/>
              </w:rPr>
              <w:t>$3,423,611.69</w:t>
            </w:r>
          </w:p>
        </w:tc>
        <w:tc>
          <w:tcPr>
            <w:tcW w:type="dxa" w:w="1150"/>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572"/>
          </w:tcPr>
          <w:p>
            <w:pPr>
              <w:spacing w:after="0"/>
              <w:jc w:val="right"/>
            </w:pPr>
            <w:r>
              <w:rPr>
                <w:sz w:val="16"/>
              </w:rPr>
              <w:t>$2,265,998,862</w:t>
            </w:r>
          </w:p>
        </w:tc>
        <w:tc>
          <w:tcPr>
            <w:tcW w:type="dxa" w:w="1128"/>
          </w:tcPr>
          <w:p>
            <w:pPr>
              <w:spacing w:after="0"/>
              <w:jc w:val="right"/>
            </w:pPr>
          </w:p>
        </w:tc>
        <w:tc>
          <w:tcPr>
            <w:tcW w:type="dxa" w:w="1038"/>
          </w:tcPr>
          <w:p>
            <w:pPr>
              <w:spacing w:after="0"/>
              <w:jc w:val="right"/>
            </w:pPr>
            <w:r>
              <w:rPr>
                <w:sz w:val="16"/>
              </w:rPr>
              <w:t>9,650</w:t>
            </w:r>
          </w:p>
        </w:tc>
        <w:tc>
          <w:tcPr>
            <w:tcW w:type="dxa" w:w="1126"/>
          </w:tcPr>
          <w:p>
            <w:pPr>
              <w:spacing w:after="0"/>
              <w:jc w:val="right"/>
            </w:pPr>
            <w:r>
              <w:rPr>
                <w:sz w:val="16"/>
              </w:rPr>
              <w:t>$18,463</w:t>
            </w:r>
          </w:p>
        </w:tc>
        <w:tc>
          <w:tcPr>
            <w:tcW w:type="dxa" w:w="1126"/>
          </w:tcPr>
          <w:p>
            <w:pPr>
              <w:spacing w:after="0"/>
              <w:jc w:val="right"/>
            </w:pPr>
          </w:p>
        </w:tc>
        <w:tc>
          <w:tcPr>
            <w:tcW w:type="dxa" w:w="1136"/>
          </w:tcPr>
          <w:p>
            <w:pPr>
              <w:spacing w:after="0"/>
              <w:jc w:val="right"/>
            </w:pPr>
            <w:r>
              <w:rPr>
                <w:sz w:val="16"/>
              </w:rPr>
              <w:t>$1,219</w:t>
            </w:r>
          </w:p>
        </w:tc>
        <w:tc>
          <w:tcPr>
            <w:tcW w:type="dxa" w:w="1305"/>
          </w:tcPr>
          <w:p>
            <w:pPr>
              <w:spacing w:after="0"/>
              <w:jc w:val="right"/>
            </w:pPr>
            <w:r>
              <w:rPr>
                <w:sz w:val="16"/>
              </w:rPr>
              <w:t>0.000815%</w:t>
            </w:r>
          </w:p>
        </w:tc>
        <w:tc>
          <w:tcPr>
            <w:tcW w:type="dxa" w:w="1130"/>
          </w:tcPr>
          <w:p>
            <w:pPr>
              <w:spacing w:after="0"/>
              <w:jc w:val="right"/>
            </w:pPr>
          </w:p>
        </w:tc>
        <w:tc>
          <w:tcPr>
            <w:tcW w:type="dxa" w:w="1051"/>
          </w:tcPr>
          <w:p>
            <w:pPr>
              <w:spacing w:after="0"/>
              <w:jc w:val="right"/>
            </w:pPr>
          </w:p>
        </w:tc>
        <w:tc>
          <w:tcPr>
            <w:tcW w:type="dxa" w:w="1312"/>
          </w:tcPr>
          <w:p>
            <w:pPr>
              <w:spacing w:after="0"/>
              <w:jc w:val="right"/>
            </w:pPr>
          </w:p>
        </w:tc>
        <w:tc>
          <w:tcPr>
            <w:tcW w:type="dxa" w:w="1150"/>
          </w:tcPr>
          <w:p>
            <w:pPr>
              <w:spacing w:after="0"/>
              <w:jc w:val="left"/>
            </w:pPr>
          </w:p>
        </w:tc>
      </w:tr>
      <w:tr>
        <w:trPr>
          <w:cantSplit/>
        </w:trPr>
        <w:tc>
          <w:tcPr>
            <w:tcW w:type="dxa" w:w="1037"/>
          </w:tcPr>
          <w:p>
            <w:pPr>
              <w:spacing w:after="0"/>
              <w:jc w:val="left"/>
            </w:pPr>
            <w:r>
              <w:rPr>
                <w:sz w:val="16"/>
              </w:rPr>
              <w:t>Lightning</w:t>
            </w:r>
          </w:p>
        </w:tc>
        <w:tc>
          <w:tcPr>
            <w:tcW w:type="dxa" w:w="1572"/>
          </w:tcPr>
          <w:p>
            <w:pPr>
              <w:spacing w:after="0"/>
              <w:jc w:val="right"/>
            </w:pPr>
            <w:r>
              <w:rPr>
                <w:sz w:val="16"/>
              </w:rPr>
              <w:t>$73,142,744,739</w:t>
            </w:r>
          </w:p>
        </w:tc>
        <w:tc>
          <w:tcPr>
            <w:tcW w:type="dxa" w:w="1128"/>
          </w:tcPr>
          <w:p>
            <w:pPr>
              <w:spacing w:after="0"/>
              <w:jc w:val="right"/>
            </w:pPr>
          </w:p>
        </w:tc>
        <w:tc>
          <w:tcPr>
            <w:tcW w:type="dxa" w:w="1038"/>
          </w:tcPr>
          <w:p>
            <w:pPr>
              <w:spacing w:after="0"/>
              <w:jc w:val="right"/>
            </w:pPr>
            <w:r>
              <w:rPr>
                <w:sz w:val="16"/>
              </w:rPr>
              <w:t>357,700</w:t>
            </w:r>
          </w:p>
        </w:tc>
        <w:tc>
          <w:tcPr>
            <w:tcW w:type="dxa" w:w="1126"/>
          </w:tcPr>
          <w:p>
            <w:pPr>
              <w:spacing w:after="0"/>
              <w:jc w:val="right"/>
            </w:pPr>
            <w:r>
              <w:rPr>
                <w:sz w:val="16"/>
              </w:rPr>
              <w:t>$180,832</w:t>
            </w:r>
          </w:p>
        </w:tc>
        <w:tc>
          <w:tcPr>
            <w:tcW w:type="dxa" w:w="1126"/>
          </w:tcPr>
          <w:p>
            <w:pPr>
              <w:spacing w:after="0"/>
              <w:jc w:val="right"/>
            </w:pPr>
          </w:p>
        </w:tc>
        <w:tc>
          <w:tcPr>
            <w:tcW w:type="dxa" w:w="1136"/>
          </w:tcPr>
          <w:p>
            <w:pPr>
              <w:spacing w:after="0"/>
              <w:jc w:val="right"/>
            </w:pPr>
            <w:r>
              <w:rPr>
                <w:sz w:val="16"/>
              </w:rPr>
              <w:t>$7,364,959</w:t>
            </w:r>
          </w:p>
        </w:tc>
        <w:tc>
          <w:tcPr>
            <w:tcW w:type="dxa" w:w="1305"/>
          </w:tcPr>
          <w:p>
            <w:pPr>
              <w:spacing w:after="0"/>
              <w:jc w:val="right"/>
            </w:pPr>
            <w:r>
              <w:rPr>
                <w:sz w:val="16"/>
              </w:rPr>
              <w:t>0.000247%</w:t>
            </w:r>
          </w:p>
        </w:tc>
        <w:tc>
          <w:tcPr>
            <w:tcW w:type="dxa" w:w="1130"/>
          </w:tcPr>
          <w:p>
            <w:pPr>
              <w:spacing w:after="0"/>
              <w:jc w:val="right"/>
            </w:pPr>
          </w:p>
        </w:tc>
        <w:tc>
          <w:tcPr>
            <w:tcW w:type="dxa" w:w="1051"/>
          </w:tcPr>
          <w:p>
            <w:pPr>
              <w:spacing w:after="0"/>
              <w:jc w:val="right"/>
            </w:pPr>
          </w:p>
        </w:tc>
        <w:tc>
          <w:tcPr>
            <w:tcW w:type="dxa" w:w="1312"/>
          </w:tcPr>
          <w:p>
            <w:pPr>
              <w:spacing w:after="0"/>
              <w:jc w:val="right"/>
            </w:pPr>
          </w:p>
        </w:tc>
        <w:tc>
          <w:tcPr>
            <w:tcW w:type="dxa" w:w="1150"/>
          </w:tcPr>
          <w:p>
            <w:pPr>
              <w:spacing w:after="0"/>
              <w:jc w:val="left"/>
            </w:pPr>
          </w:p>
        </w:tc>
      </w:tr>
      <w:tr>
        <w:trPr>
          <w:cantSplit/>
        </w:trPr>
        <w:tc>
          <w:tcPr>
            <w:tcW w:type="dxa" w:w="1037"/>
          </w:tcPr>
          <w:p>
            <w:pPr>
              <w:spacing w:after="0"/>
              <w:jc w:val="left"/>
            </w:pPr>
            <w:r>
              <w:rPr>
                <w:sz w:val="16"/>
              </w:rPr>
              <w:t>Strong Wind</w:t>
            </w:r>
          </w:p>
        </w:tc>
        <w:tc>
          <w:tcPr>
            <w:tcW w:type="dxa" w:w="1572"/>
          </w:tcPr>
          <w:p>
            <w:pPr>
              <w:spacing w:after="0"/>
              <w:jc w:val="right"/>
            </w:pPr>
            <w:r>
              <w:rPr>
                <w:sz w:val="16"/>
              </w:rPr>
              <w:t>$73,142,744,739</w:t>
            </w:r>
          </w:p>
        </w:tc>
        <w:tc>
          <w:tcPr>
            <w:tcW w:type="dxa" w:w="1128"/>
          </w:tcPr>
          <w:p>
            <w:pPr>
              <w:spacing w:after="0"/>
              <w:jc w:val="right"/>
            </w:pPr>
            <w:r>
              <w:rPr>
                <w:sz w:val="16"/>
              </w:rPr>
              <w:t>$24,293,569</w:t>
            </w:r>
          </w:p>
        </w:tc>
        <w:tc>
          <w:tcPr>
            <w:tcW w:type="dxa" w:w="1038"/>
          </w:tcPr>
          <w:p>
            <w:pPr>
              <w:spacing w:after="0"/>
              <w:jc w:val="right"/>
            </w:pPr>
            <w:r>
              <w:rPr>
                <w:sz w:val="16"/>
              </w:rPr>
              <w:t>357,700</w:t>
            </w:r>
          </w:p>
        </w:tc>
        <w:tc>
          <w:tcPr>
            <w:tcW w:type="dxa" w:w="1126"/>
          </w:tcPr>
          <w:p>
            <w:pPr>
              <w:spacing w:after="0"/>
              <w:jc w:val="right"/>
            </w:pPr>
            <w:r>
              <w:rPr>
                <w:sz w:val="16"/>
              </w:rPr>
              <w:t>$1,343,978</w:t>
            </w:r>
          </w:p>
        </w:tc>
        <w:tc>
          <w:tcPr>
            <w:tcW w:type="dxa" w:w="1126"/>
          </w:tcPr>
          <w:p>
            <w:pPr>
              <w:spacing w:after="0"/>
              <w:jc w:val="right"/>
            </w:pPr>
            <w:r>
              <w:rPr>
                <w:sz w:val="16"/>
              </w:rPr>
              <w:t>$964</w:t>
            </w:r>
          </w:p>
        </w:tc>
        <w:tc>
          <w:tcPr>
            <w:tcW w:type="dxa" w:w="1136"/>
          </w:tcPr>
          <w:p>
            <w:pPr>
              <w:spacing w:after="0"/>
              <w:jc w:val="right"/>
            </w:pPr>
            <w:r>
              <w:rPr>
                <w:sz w:val="16"/>
              </w:rPr>
              <w:t>$2,374,336</w:t>
            </w:r>
          </w:p>
        </w:tc>
        <w:tc>
          <w:tcPr>
            <w:tcW w:type="dxa" w:w="1305"/>
          </w:tcPr>
          <w:p>
            <w:pPr>
              <w:spacing w:after="0"/>
              <w:jc w:val="right"/>
            </w:pPr>
            <w:r>
              <w:rPr>
                <w:sz w:val="16"/>
              </w:rPr>
              <w:t>0.00184%</w:t>
            </w:r>
          </w:p>
        </w:tc>
        <w:tc>
          <w:tcPr>
            <w:tcW w:type="dxa" w:w="1130"/>
          </w:tcPr>
          <w:p>
            <w:pPr>
              <w:spacing w:after="0"/>
              <w:jc w:val="right"/>
            </w:pPr>
            <w:r>
              <w:rPr>
                <w:sz w:val="16"/>
              </w:rPr>
              <w:t>$0</w:t>
            </w:r>
          </w:p>
        </w:tc>
        <w:tc>
          <w:tcPr>
            <w:tcW w:type="dxa" w:w="1051"/>
          </w:tcPr>
          <w:p>
            <w:pPr>
              <w:spacing w:after="0"/>
              <w:jc w:val="right"/>
            </w:pPr>
            <w:r>
              <w:rPr>
                <w:sz w:val="16"/>
              </w:rPr>
              <w:t>$0</w:t>
            </w:r>
          </w:p>
        </w:tc>
        <w:tc>
          <w:tcPr>
            <w:tcW w:type="dxa" w:w="1312"/>
          </w:tcPr>
          <w:p>
            <w:pPr>
              <w:spacing w:after="0"/>
              <w:jc w:val="right"/>
            </w:pPr>
          </w:p>
        </w:tc>
        <w:tc>
          <w:tcPr>
            <w:tcW w:type="dxa" w:w="1150"/>
          </w:tcPr>
          <w:p>
            <w:pPr>
              <w:spacing w:after="0"/>
              <w:jc w:val="left"/>
            </w:pPr>
          </w:p>
        </w:tc>
      </w:tr>
      <w:tr>
        <w:trPr>
          <w:cantSplit/>
        </w:trPr>
        <w:tc>
          <w:tcPr>
            <w:tcW w:type="dxa" w:w="1037"/>
          </w:tcPr>
          <w:p>
            <w:pPr>
              <w:spacing w:after="0"/>
              <w:jc w:val="left"/>
            </w:pPr>
            <w:r>
              <w:rPr>
                <w:sz w:val="16"/>
              </w:rPr>
              <w:t>Tornado</w:t>
            </w:r>
          </w:p>
        </w:tc>
        <w:tc>
          <w:tcPr>
            <w:tcW w:type="dxa" w:w="1572"/>
          </w:tcPr>
          <w:p>
            <w:pPr>
              <w:spacing w:after="0"/>
              <w:jc w:val="right"/>
            </w:pPr>
            <w:r>
              <w:rPr>
                <w:sz w:val="16"/>
              </w:rPr>
              <w:t>$73,142,744,739</w:t>
            </w:r>
          </w:p>
        </w:tc>
        <w:tc>
          <w:tcPr>
            <w:tcW w:type="dxa" w:w="1128"/>
          </w:tcPr>
          <w:p>
            <w:pPr>
              <w:spacing w:after="0"/>
              <w:jc w:val="right"/>
            </w:pPr>
            <w:r>
              <w:rPr>
                <w:sz w:val="16"/>
              </w:rPr>
              <w:t>$24,293,569</w:t>
            </w:r>
          </w:p>
        </w:tc>
        <w:tc>
          <w:tcPr>
            <w:tcW w:type="dxa" w:w="1038"/>
          </w:tcPr>
          <w:p>
            <w:pPr>
              <w:spacing w:after="0"/>
              <w:jc w:val="right"/>
            </w:pPr>
            <w:r>
              <w:rPr>
                <w:sz w:val="16"/>
              </w:rPr>
              <w:t>357,700</w:t>
            </w:r>
          </w:p>
        </w:tc>
        <w:tc>
          <w:tcPr>
            <w:tcW w:type="dxa" w:w="1126"/>
          </w:tcPr>
          <w:p>
            <w:pPr>
              <w:spacing w:after="0"/>
              <w:jc w:val="right"/>
            </w:pPr>
            <w:r>
              <w:rPr>
                <w:sz w:val="16"/>
              </w:rPr>
              <w:t>$10,043,736</w:t>
            </w:r>
          </w:p>
        </w:tc>
        <w:tc>
          <w:tcPr>
            <w:tcW w:type="dxa" w:w="1126"/>
          </w:tcPr>
          <w:p>
            <w:pPr>
              <w:spacing w:after="0"/>
              <w:jc w:val="right"/>
            </w:pPr>
            <w:r>
              <w:rPr>
                <w:sz w:val="16"/>
              </w:rPr>
              <w:t>$2,564</w:t>
            </w:r>
          </w:p>
        </w:tc>
        <w:tc>
          <w:tcPr>
            <w:tcW w:type="dxa" w:w="1136"/>
          </w:tcPr>
          <w:p>
            <w:pPr>
              <w:spacing w:after="0"/>
              <w:jc w:val="right"/>
            </w:pPr>
            <w:r>
              <w:rPr>
                <w:sz w:val="16"/>
              </w:rPr>
              <w:t>$4,445,126</w:t>
            </w:r>
          </w:p>
        </w:tc>
        <w:tc>
          <w:tcPr>
            <w:tcW w:type="dxa" w:w="1305"/>
          </w:tcPr>
          <w:p>
            <w:pPr>
              <w:spacing w:after="0"/>
              <w:jc w:val="right"/>
            </w:pPr>
            <w:r>
              <w:rPr>
                <w:sz w:val="16"/>
              </w:rPr>
              <w:t>0.0137%</w:t>
            </w:r>
          </w:p>
        </w:tc>
        <w:tc>
          <w:tcPr>
            <w:tcW w:type="dxa" w:w="1130"/>
          </w:tcPr>
          <w:p>
            <w:pPr>
              <w:spacing w:after="0"/>
              <w:jc w:val="right"/>
            </w:pPr>
            <w:r>
              <w:rPr>
                <w:sz w:val="16"/>
              </w:rPr>
              <w:t>$0</w:t>
            </w:r>
          </w:p>
        </w:tc>
        <w:tc>
          <w:tcPr>
            <w:tcW w:type="dxa" w:w="1051"/>
          </w:tcPr>
          <w:p>
            <w:pPr>
              <w:spacing w:after="0"/>
              <w:jc w:val="right"/>
            </w:pPr>
          </w:p>
        </w:tc>
        <w:tc>
          <w:tcPr>
            <w:tcW w:type="dxa" w:w="1312"/>
          </w:tcPr>
          <w:p>
            <w:pPr>
              <w:spacing w:after="0"/>
              <w:jc w:val="right"/>
            </w:pPr>
            <w:r>
              <w:rPr>
                <w:sz w:val="16"/>
              </w:rPr>
              <w:t>$3,423,611.69</w:t>
            </w:r>
          </w:p>
        </w:tc>
        <w:tc>
          <w:tcPr>
            <w:tcW w:type="dxa" w:w="1150"/>
          </w:tcPr>
          <w:p>
            <w:pPr>
              <w:spacing w:after="0"/>
              <w:jc w:val="left"/>
            </w:pPr>
          </w:p>
        </w:tc>
      </w:tr>
      <w:tr>
        <w:trPr>
          <w:cantSplit/>
        </w:trPr>
        <w:tc>
          <w:tcPr>
            <w:tcW w:type="dxa" w:w="1037"/>
          </w:tcPr>
          <w:p>
            <w:pPr>
              <w:spacing w:after="0"/>
              <w:jc w:val="left"/>
            </w:pPr>
            <w:r>
              <w:rPr>
                <w:sz w:val="16"/>
              </w:rPr>
              <w:t>Tsunami</w:t>
            </w:r>
          </w:p>
        </w:tc>
        <w:tc>
          <w:tcPr>
            <w:tcW w:type="dxa" w:w="1572"/>
          </w:tcPr>
          <w:p>
            <w:pPr>
              <w:spacing w:after="0"/>
              <w:jc w:val="right"/>
            </w:pPr>
          </w:p>
        </w:tc>
        <w:tc>
          <w:tcPr>
            <w:tcW w:type="dxa" w:w="1128"/>
          </w:tcPr>
          <w:p>
            <w:pPr>
              <w:spacing w:after="0"/>
              <w:jc w:val="right"/>
            </w:pPr>
          </w:p>
        </w:tc>
        <w:tc>
          <w:tcPr>
            <w:tcW w:type="dxa" w:w="1038"/>
          </w:tcPr>
          <w:p>
            <w:pPr>
              <w:spacing w:after="0"/>
              <w:jc w:val="right"/>
            </w:pPr>
          </w:p>
        </w:tc>
        <w:tc>
          <w:tcPr>
            <w:tcW w:type="dxa" w:w="1126"/>
          </w:tcPr>
          <w:p>
            <w:pPr>
              <w:spacing w:after="0"/>
              <w:jc w:val="right"/>
            </w:pPr>
          </w:p>
        </w:tc>
        <w:tc>
          <w:tcPr>
            <w:tcW w:type="dxa" w:w="1126"/>
          </w:tcPr>
          <w:p>
            <w:pPr>
              <w:spacing w:after="0"/>
              <w:jc w:val="right"/>
            </w:pPr>
          </w:p>
        </w:tc>
        <w:tc>
          <w:tcPr>
            <w:tcW w:type="dxa" w:w="1136"/>
          </w:tcPr>
          <w:p>
            <w:pPr>
              <w:spacing w:after="0"/>
              <w:jc w:val="right"/>
            </w:pPr>
          </w:p>
        </w:tc>
        <w:tc>
          <w:tcPr>
            <w:tcW w:type="dxa" w:w="1305"/>
          </w:tcPr>
          <w:p>
            <w:pPr>
              <w:spacing w:after="0"/>
              <w:jc w:val="right"/>
            </w:pPr>
          </w:p>
        </w:tc>
        <w:tc>
          <w:tcPr>
            <w:tcW w:type="dxa" w:w="1130"/>
          </w:tcPr>
          <w:p>
            <w:pPr>
              <w:spacing w:after="0"/>
              <w:jc w:val="right"/>
            </w:pPr>
          </w:p>
        </w:tc>
        <w:tc>
          <w:tcPr>
            <w:tcW w:type="dxa" w:w="1051"/>
          </w:tcPr>
          <w:p>
            <w:pPr>
              <w:spacing w:after="0"/>
              <w:jc w:val="right"/>
            </w:pPr>
          </w:p>
        </w:tc>
        <w:tc>
          <w:tcPr>
            <w:tcW w:type="dxa" w:w="1312"/>
          </w:tcPr>
          <w:p>
            <w:pPr>
              <w:spacing w:after="0"/>
              <w:jc w:val="right"/>
            </w:pPr>
          </w:p>
        </w:tc>
        <w:tc>
          <w:tcPr>
            <w:tcW w:type="dxa" w:w="1150"/>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572"/>
          </w:tcPr>
          <w:p>
            <w:pPr>
              <w:spacing w:after="0"/>
              <w:jc w:val="right"/>
            </w:pPr>
            <w:r>
              <w:rPr>
                <w:sz w:val="16"/>
              </w:rPr>
              <w:t>$73,142,744,739</w:t>
            </w:r>
          </w:p>
        </w:tc>
        <w:tc>
          <w:tcPr>
            <w:tcW w:type="dxa" w:w="1128"/>
          </w:tcPr>
          <w:p>
            <w:pPr>
              <w:spacing w:after="0"/>
              <w:jc w:val="right"/>
            </w:pPr>
          </w:p>
        </w:tc>
        <w:tc>
          <w:tcPr>
            <w:tcW w:type="dxa" w:w="1038"/>
          </w:tcPr>
          <w:p>
            <w:pPr>
              <w:spacing w:after="0"/>
              <w:jc w:val="right"/>
            </w:pPr>
            <w:r>
              <w:rPr>
                <w:sz w:val="16"/>
              </w:rPr>
              <w:t>357,700</w:t>
            </w:r>
          </w:p>
        </w:tc>
        <w:tc>
          <w:tcPr>
            <w:tcW w:type="dxa" w:w="1126"/>
          </w:tcPr>
          <w:p>
            <w:pPr>
              <w:spacing w:after="0"/>
              <w:jc w:val="right"/>
            </w:pPr>
            <w:r>
              <w:rPr>
                <w:sz w:val="16"/>
              </w:rPr>
              <w:t>under $1</w:t>
            </w:r>
          </w:p>
        </w:tc>
        <w:tc>
          <w:tcPr>
            <w:tcW w:type="dxa" w:w="1126"/>
          </w:tcPr>
          <w:p>
            <w:pPr>
              <w:spacing w:after="0"/>
              <w:jc w:val="right"/>
            </w:pPr>
          </w:p>
        </w:tc>
        <w:tc>
          <w:tcPr>
            <w:tcW w:type="dxa" w:w="1136"/>
          </w:tcPr>
          <w:p>
            <w:pPr>
              <w:spacing w:after="0"/>
              <w:jc w:val="right"/>
            </w:pPr>
            <w:r>
              <w:rPr>
                <w:sz w:val="16"/>
              </w:rPr>
              <w:t>$85</w:t>
            </w:r>
          </w:p>
        </w:tc>
        <w:tc>
          <w:tcPr>
            <w:tcW w:type="dxa" w:w="1305"/>
          </w:tcPr>
          <w:p>
            <w:pPr>
              <w:spacing w:after="0"/>
              <w:jc w:val="right"/>
            </w:pPr>
            <w:r>
              <w:rPr>
                <w:sz w:val="16"/>
              </w:rPr>
              <w:t>under 0.0001%</w:t>
            </w:r>
          </w:p>
        </w:tc>
        <w:tc>
          <w:tcPr>
            <w:tcW w:type="dxa" w:w="1130"/>
          </w:tcPr>
          <w:p>
            <w:pPr>
              <w:spacing w:after="0"/>
              <w:jc w:val="right"/>
            </w:pPr>
          </w:p>
        </w:tc>
        <w:tc>
          <w:tcPr>
            <w:tcW w:type="dxa" w:w="1051"/>
          </w:tcPr>
          <w:p>
            <w:pPr>
              <w:spacing w:after="0"/>
              <w:jc w:val="right"/>
            </w:pPr>
          </w:p>
        </w:tc>
        <w:tc>
          <w:tcPr>
            <w:tcW w:type="dxa" w:w="1312"/>
          </w:tcPr>
          <w:p>
            <w:pPr>
              <w:spacing w:after="0"/>
              <w:jc w:val="right"/>
            </w:pPr>
          </w:p>
        </w:tc>
        <w:tc>
          <w:tcPr>
            <w:tcW w:type="dxa" w:w="1150"/>
          </w:tcPr>
          <w:p>
            <w:pPr>
              <w:spacing w:after="0"/>
              <w:jc w:val="left"/>
            </w:pPr>
          </w:p>
        </w:tc>
      </w:tr>
      <w:tr>
        <w:trPr>
          <w:cantSplit/>
        </w:trPr>
        <w:tc>
          <w:tcPr>
            <w:tcW w:type="dxa" w:w="1037"/>
          </w:tcPr>
          <w:p>
            <w:pPr>
              <w:spacing w:after="0"/>
              <w:jc w:val="left"/>
            </w:pPr>
            <w:r>
              <w:rPr>
                <w:sz w:val="16"/>
              </w:rPr>
              <w:t>Wildfire</w:t>
            </w:r>
          </w:p>
        </w:tc>
        <w:tc>
          <w:tcPr>
            <w:tcW w:type="dxa" w:w="1572"/>
          </w:tcPr>
          <w:p>
            <w:pPr>
              <w:spacing w:after="0"/>
              <w:jc w:val="right"/>
            </w:pPr>
            <w:r>
              <w:rPr>
                <w:sz w:val="16"/>
              </w:rPr>
              <w:t>$16,760,000,983</w:t>
            </w:r>
          </w:p>
        </w:tc>
        <w:tc>
          <w:tcPr>
            <w:tcW w:type="dxa" w:w="1128"/>
          </w:tcPr>
          <w:p>
            <w:pPr>
              <w:spacing w:after="0"/>
              <w:jc w:val="right"/>
            </w:pPr>
            <w:r>
              <w:rPr>
                <w:sz w:val="16"/>
              </w:rPr>
              <w:t>$21,680,360</w:t>
            </w:r>
          </w:p>
        </w:tc>
        <w:tc>
          <w:tcPr>
            <w:tcW w:type="dxa" w:w="1038"/>
          </w:tcPr>
          <w:p>
            <w:pPr>
              <w:spacing w:after="0"/>
              <w:jc w:val="right"/>
            </w:pPr>
            <w:r>
              <w:rPr>
                <w:sz w:val="16"/>
              </w:rPr>
              <w:t>108,878</w:t>
            </w:r>
          </w:p>
        </w:tc>
        <w:tc>
          <w:tcPr>
            <w:tcW w:type="dxa" w:w="1126"/>
          </w:tcPr>
          <w:p>
            <w:pPr>
              <w:spacing w:after="0"/>
              <w:jc w:val="right"/>
            </w:pPr>
            <w:r>
              <w:rPr>
                <w:sz w:val="16"/>
              </w:rPr>
              <w:t>$24,553,865</w:t>
            </w:r>
          </w:p>
        </w:tc>
        <w:tc>
          <w:tcPr>
            <w:tcW w:type="dxa" w:w="1126"/>
          </w:tcPr>
          <w:p>
            <w:pPr>
              <w:spacing w:after="0"/>
              <w:jc w:val="right"/>
            </w:pPr>
            <w:r>
              <w:rPr>
                <w:sz w:val="16"/>
              </w:rPr>
              <w:t>$371</w:t>
            </w:r>
          </w:p>
        </w:tc>
        <w:tc>
          <w:tcPr>
            <w:tcW w:type="dxa" w:w="1136"/>
          </w:tcPr>
          <w:p>
            <w:pPr>
              <w:spacing w:after="0"/>
              <w:jc w:val="right"/>
            </w:pPr>
            <w:r>
              <w:rPr>
                <w:sz w:val="16"/>
              </w:rPr>
              <w:t>$1,182,147</w:t>
            </w:r>
          </w:p>
        </w:tc>
        <w:tc>
          <w:tcPr>
            <w:tcW w:type="dxa" w:w="1305"/>
          </w:tcPr>
          <w:p>
            <w:pPr>
              <w:spacing w:after="0"/>
              <w:jc w:val="right"/>
            </w:pPr>
            <w:r>
              <w:rPr>
                <w:sz w:val="16"/>
              </w:rPr>
              <w:t>0.147%</w:t>
            </w:r>
          </w:p>
        </w:tc>
        <w:tc>
          <w:tcPr>
            <w:tcW w:type="dxa" w:w="1130"/>
          </w:tcPr>
          <w:p>
            <w:pPr>
              <w:spacing w:after="0"/>
              <w:jc w:val="right"/>
            </w:pPr>
          </w:p>
        </w:tc>
        <w:tc>
          <w:tcPr>
            <w:tcW w:type="dxa" w:w="1051"/>
          </w:tcPr>
          <w:p>
            <w:pPr>
              <w:spacing w:after="0"/>
              <w:jc w:val="right"/>
            </w:pPr>
            <w:r>
              <w:rPr>
                <w:sz w:val="16"/>
              </w:rPr>
              <w:t>$0</w:t>
            </w:r>
          </w:p>
        </w:tc>
        <w:tc>
          <w:tcPr>
            <w:tcW w:type="dxa" w:w="1312"/>
          </w:tcPr>
          <w:p>
            <w:pPr>
              <w:spacing w:after="0"/>
              <w:jc w:val="right"/>
            </w:pPr>
          </w:p>
        </w:tc>
        <w:tc>
          <w:tcPr>
            <w:tcW w:type="dxa" w:w="1150"/>
          </w:tcPr>
          <w:p>
            <w:pPr>
              <w:spacing w:after="0"/>
              <w:jc w:val="left"/>
            </w:pPr>
          </w:p>
        </w:tc>
      </w:tr>
      <w:tr>
        <w:trPr>
          <w:cantSplit/>
        </w:trPr>
        <w:tc>
          <w:tcPr>
            <w:tcW w:type="dxa" w:w="1037"/>
          </w:tcPr>
          <w:p>
            <w:pPr>
              <w:spacing w:after="0"/>
              <w:jc w:val="left"/>
            </w:pPr>
            <w:r>
              <w:rPr>
                <w:sz w:val="16"/>
              </w:rPr>
              <w:t>Winter Weather</w:t>
            </w:r>
          </w:p>
        </w:tc>
        <w:tc>
          <w:tcPr>
            <w:tcW w:type="dxa" w:w="1572"/>
          </w:tcPr>
          <w:p>
            <w:pPr>
              <w:spacing w:after="0"/>
              <w:jc w:val="right"/>
            </w:pPr>
            <w:r>
              <w:rPr>
                <w:sz w:val="16"/>
              </w:rPr>
              <w:t>$73,142,744,739</w:t>
            </w:r>
          </w:p>
        </w:tc>
        <w:tc>
          <w:tcPr>
            <w:tcW w:type="dxa" w:w="1128"/>
          </w:tcPr>
          <w:p>
            <w:pPr>
              <w:spacing w:after="0"/>
              <w:jc w:val="right"/>
            </w:pPr>
            <w:r>
              <w:rPr>
                <w:sz w:val="16"/>
              </w:rPr>
              <w:t>$24,293,569</w:t>
            </w:r>
          </w:p>
        </w:tc>
        <w:tc>
          <w:tcPr>
            <w:tcW w:type="dxa" w:w="1038"/>
          </w:tcPr>
          <w:p>
            <w:pPr>
              <w:spacing w:after="0"/>
              <w:jc w:val="right"/>
            </w:pPr>
            <w:r>
              <w:rPr>
                <w:sz w:val="16"/>
              </w:rPr>
              <w:t>357,700</w:t>
            </w:r>
          </w:p>
        </w:tc>
        <w:tc>
          <w:tcPr>
            <w:tcW w:type="dxa" w:w="1126"/>
          </w:tcPr>
          <w:p>
            <w:pPr>
              <w:spacing w:after="0"/>
              <w:jc w:val="right"/>
            </w:pPr>
            <w:r>
              <w:rPr>
                <w:sz w:val="16"/>
              </w:rPr>
              <w:t>$431,482</w:t>
            </w:r>
          </w:p>
        </w:tc>
        <w:tc>
          <w:tcPr>
            <w:tcW w:type="dxa" w:w="1126"/>
          </w:tcPr>
          <w:p>
            <w:pPr>
              <w:spacing w:after="0"/>
              <w:jc w:val="right"/>
            </w:pPr>
            <w:r>
              <w:rPr>
                <w:sz w:val="16"/>
              </w:rPr>
              <w:t>under $1</w:t>
            </w:r>
          </w:p>
        </w:tc>
        <w:tc>
          <w:tcPr>
            <w:tcW w:type="dxa" w:w="1136"/>
          </w:tcPr>
          <w:p>
            <w:pPr>
              <w:spacing w:after="0"/>
              <w:jc w:val="right"/>
            </w:pPr>
            <w:r>
              <w:rPr>
                <w:sz w:val="16"/>
              </w:rPr>
              <w:t>$912,132</w:t>
            </w:r>
          </w:p>
        </w:tc>
        <w:tc>
          <w:tcPr>
            <w:tcW w:type="dxa" w:w="1305"/>
          </w:tcPr>
          <w:p>
            <w:pPr>
              <w:spacing w:after="0"/>
              <w:jc w:val="right"/>
            </w:pPr>
            <w:r>
              <w:rPr>
                <w:sz w:val="16"/>
              </w:rPr>
              <w:t>0.00059%</w:t>
            </w:r>
          </w:p>
        </w:tc>
        <w:tc>
          <w:tcPr>
            <w:tcW w:type="dxa" w:w="1130"/>
          </w:tcPr>
          <w:p>
            <w:pPr>
              <w:spacing w:after="0"/>
              <w:jc w:val="right"/>
            </w:pPr>
          </w:p>
        </w:tc>
        <w:tc>
          <w:tcPr>
            <w:tcW w:type="dxa" w:w="1051"/>
          </w:tcPr>
          <w:p>
            <w:pPr>
              <w:spacing w:after="0"/>
              <w:jc w:val="right"/>
            </w:pPr>
            <w:r>
              <w:rPr>
                <w:sz w:val="16"/>
              </w:rPr>
              <w:t>$0</w:t>
            </w:r>
          </w:p>
        </w:tc>
        <w:tc>
          <w:tcPr>
            <w:tcW w:type="dxa" w:w="1312"/>
          </w:tcPr>
          <w:p>
            <w:pPr>
              <w:spacing w:after="0"/>
              <w:jc w:val="right"/>
            </w:pPr>
          </w:p>
        </w:tc>
        <w:tc>
          <w:tcPr>
            <w:tcW w:type="dxa" w:w="1150"/>
          </w:tcPr>
          <w:p>
            <w:pPr>
              <w:spacing w:after="0"/>
              <w:jc w:val="left"/>
            </w:pPr>
          </w:p>
        </w:tc>
      </w:tr>
    </w:tbl>
    <w:p>
      <w:pPr>
        <w:spacing w:after="40" w:before="60"/>
      </w:pPr>
      <w:r>
        <w:rPr>
          <w:sz w:val="15"/>
        </w:rPr>
        <w:t>Totals since 2021-12-10 (Storm Events through 2026-06-30): 74 county-coded records, 9 with a damage value recorded (including $0), $55,000; 122 zone-level records, 56 with a damage value recorded (including $0), $0 reported for the zone; Public Assistance on counted declarations $3,423,611.69 (1 declaration, 1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357,700</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$73,142,744,739</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$24,293,569</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$93,106,236</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$20,418,261</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Very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8</w:t>
            </w:r>
          </w:p>
        </w:tc>
        <w:tc>
          <w:tcPr>
            <w:tcW w:type="dxa" w:w="1572"/>
          </w:tcPr>
          <w:p>
            <w:pPr>
              <w:spacing w:after="0"/>
              <w:jc w:val="right"/>
            </w:pPr>
            <w:r>
              <w:rPr>
                <w:sz w:val="16"/>
              </w:rPr>
              <w:t>0</w:t>
            </w:r>
          </w:p>
        </w:tc>
        <w:tc>
          <w:tcPr>
            <w:tcW w:type="dxa" w:w="1572"/>
          </w:tcPr>
          <w:p>
            <w:pPr>
              <w:spacing w:after="0"/>
              <w:jc w:val="right"/>
            </w:pPr>
            <w:r>
              <w:rPr>
                <w:sz w:val="16"/>
              </w:rPr>
              <w:t>8</w:t>
            </w:r>
          </w:p>
        </w:tc>
        <w:tc>
          <w:tcPr>
            <w:tcW w:type="dxa" w:w="1572"/>
          </w:tcPr>
          <w:p>
            <w:pPr>
              <w:spacing w:after="0"/>
              <w:jc w:val="right"/>
            </w:pPr>
            <w:r>
              <w:rPr>
                <w:sz w:val="16"/>
              </w:rPr>
              <w:t>0</w:t>
            </w:r>
          </w:p>
        </w:tc>
        <w:tc>
          <w:tcPr>
            <w:tcW w:type="dxa" w:w="174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000"/>
        <w:gridCol w:w="1513"/>
        <w:gridCol w:w="1359"/>
        <w:gridCol w:w="1359"/>
        <w:gridCol w:w="1359"/>
        <w:gridCol w:w="1359"/>
        <w:gridCol w:w="1359"/>
        <w:gridCol w:w="1359"/>
        <w:gridCol w:w="1513"/>
        <w:gridCol w:w="930"/>
      </w:tblGrid>
      <w:tr>
        <w:trPr>
          <w:cantSplit/>
          <w:tblHeader/>
        </w:trPr>
        <w:tc>
          <w:tcPr>
            <w:tcW w:type="dxa" w:w="2000"/>
            <w:shd w:val="clear" w:color="auto" w:fill="E8E8E8"/>
          </w:tcPr>
          <w:p>
            <w:pPr>
              <w:spacing w:after="0"/>
              <w:jc w:val="left"/>
            </w:pPr>
            <w:r>
              <w:rPr>
                <w:b/>
                <w:sz w:val="16"/>
              </w:rPr>
              <w:t>Member</w:t>
            </w:r>
          </w:p>
        </w:tc>
        <w:tc>
          <w:tcPr>
            <w:tcW w:type="dxa" w:w="1513"/>
            <w:shd w:val="clear" w:color="auto" w:fill="E8E8E8"/>
          </w:tcPr>
          <w:p>
            <w:pPr>
              <w:spacing w:after="0"/>
              <w:jc w:val="left"/>
            </w:pPr>
            <w:r>
              <w:rPr>
                <w:b/>
                <w:sz w:val="16"/>
              </w:rPr>
              <w:t>NFIP community ID</w:t>
            </w:r>
          </w:p>
        </w:tc>
        <w:tc>
          <w:tcPr>
            <w:tcW w:type="dxa" w:w="1359"/>
            <w:shd w:val="clear" w:color="auto" w:fill="E8E8E8"/>
          </w:tcPr>
          <w:p>
            <w:pPr>
              <w:spacing w:after="0"/>
              <w:jc w:val="right"/>
            </w:pPr>
            <w:r>
              <w:rPr>
                <w:b/>
                <w:sz w:val="16"/>
              </w:rPr>
              <w:t>RL, FMA</w:t>
            </w:r>
          </w:p>
          <w:p>
            <w:pPr>
              <w:spacing w:after="0"/>
              <w:jc w:val="right"/>
            </w:pPr>
            <w:r>
              <w:rPr>
                <w:i/>
                <w:color w:val="555555"/>
                <w:sz w:val="14"/>
              </w:rPr>
              <w:t>properties</w:t>
            </w:r>
          </w:p>
        </w:tc>
        <w:tc>
          <w:tcPr>
            <w:tcW w:type="dxa" w:w="1359"/>
            <w:shd w:val="clear" w:color="auto" w:fill="E8E8E8"/>
          </w:tcPr>
          <w:p>
            <w:pPr>
              <w:spacing w:after="0"/>
              <w:jc w:val="right"/>
            </w:pPr>
            <w:r>
              <w:rPr>
                <w:b/>
                <w:sz w:val="16"/>
              </w:rPr>
              <w:t>SRL, FMA</w:t>
            </w:r>
          </w:p>
          <w:p>
            <w:pPr>
              <w:spacing w:after="0"/>
              <w:jc w:val="right"/>
            </w:pPr>
            <w:r>
              <w:rPr>
                <w:i/>
                <w:color w:val="555555"/>
                <w:sz w:val="14"/>
              </w:rPr>
              <w:t>properties</w:t>
            </w:r>
          </w:p>
        </w:tc>
        <w:tc>
          <w:tcPr>
            <w:tcW w:type="dxa" w:w="1359"/>
            <w:shd w:val="clear" w:color="auto" w:fill="E8E8E8"/>
          </w:tcPr>
          <w:p>
            <w:pPr>
              <w:spacing w:after="0"/>
              <w:jc w:val="right"/>
            </w:pPr>
            <w:r>
              <w:rPr>
                <w:b/>
                <w:sz w:val="16"/>
              </w:rPr>
              <w:t>RL, NFIP</w:t>
            </w:r>
          </w:p>
          <w:p>
            <w:pPr>
              <w:spacing w:after="0"/>
              <w:jc w:val="right"/>
            </w:pPr>
            <w:r>
              <w:rPr>
                <w:i/>
                <w:color w:val="555555"/>
                <w:sz w:val="14"/>
              </w:rPr>
              <w:t>properties</w:t>
            </w:r>
          </w:p>
        </w:tc>
        <w:tc>
          <w:tcPr>
            <w:tcW w:type="dxa" w:w="1359"/>
            <w:shd w:val="clear" w:color="auto" w:fill="E8E8E8"/>
          </w:tcPr>
          <w:p>
            <w:pPr>
              <w:spacing w:after="0"/>
              <w:jc w:val="right"/>
            </w:pPr>
            <w:r>
              <w:rPr>
                <w:b/>
                <w:sz w:val="16"/>
              </w:rPr>
              <w:t>SRL, NFIP</w:t>
            </w:r>
          </w:p>
          <w:p>
            <w:pPr>
              <w:spacing w:after="0"/>
              <w:jc w:val="right"/>
            </w:pPr>
            <w:r>
              <w:rPr>
                <w:i/>
                <w:color w:val="555555"/>
                <w:sz w:val="14"/>
              </w:rPr>
              <w:t>properties</w:t>
            </w:r>
          </w:p>
        </w:tc>
        <w:tc>
          <w:tcPr>
            <w:tcW w:type="dxa" w:w="1359"/>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59"/>
            <w:shd w:val="clear" w:color="auto" w:fill="E8E8E8"/>
          </w:tcPr>
          <w:p>
            <w:pPr>
              <w:spacing w:after="0"/>
              <w:jc w:val="right"/>
            </w:pPr>
            <w:r>
              <w:rPr>
                <w:b/>
                <w:sz w:val="16"/>
              </w:rPr>
              <w:t>Mitigated</w:t>
            </w:r>
          </w:p>
          <w:p>
            <w:pPr>
              <w:spacing w:after="0"/>
              <w:jc w:val="right"/>
            </w:pPr>
            <w:r>
              <w:rPr>
                <w:i/>
                <w:color w:val="555555"/>
                <w:sz w:val="14"/>
              </w:rPr>
              <w:t>properties</w:t>
            </w:r>
          </w:p>
        </w:tc>
        <w:tc>
          <w:tcPr>
            <w:tcW w:type="dxa" w:w="1513"/>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30"/>
            <w:shd w:val="clear" w:color="auto" w:fill="E8E8E8"/>
          </w:tcPr>
          <w:p>
            <w:pPr>
              <w:spacing w:after="0"/>
              <w:jc w:val="left"/>
            </w:pPr>
            <w:r>
              <w:rPr>
                <w:b/>
                <w:sz w:val="16"/>
              </w:rPr>
              <w:t>Note</w:t>
            </w:r>
          </w:p>
        </w:tc>
      </w:tr>
      <w:tr>
        <w:trPr>
          <w:cantSplit/>
        </w:trPr>
        <w:tc>
          <w:tcPr>
            <w:tcW w:type="dxa" w:w="2000"/>
          </w:tcPr>
          <w:p>
            <w:pPr>
              <w:spacing w:after="0"/>
              <w:jc w:val="left"/>
            </w:pPr>
            <w:r>
              <w:rPr>
                <w:sz w:val="16"/>
              </w:rPr>
              <w:t>Douglas County</w:t>
            </w:r>
          </w:p>
        </w:tc>
        <w:tc>
          <w:tcPr>
            <w:tcW w:type="dxa" w:w="1513"/>
          </w:tcPr>
          <w:p>
            <w:pPr>
              <w:spacing w:after="0"/>
              <w:jc w:val="left"/>
            </w:pPr>
            <w:r>
              <w:rPr>
                <w:sz w:val="16"/>
              </w:rPr>
              <w:t>080049</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Castle Pines city</w:t>
            </w:r>
          </w:p>
        </w:tc>
        <w:tc>
          <w:tcPr>
            <w:tcW w:type="dxa" w:w="1513"/>
          </w:tcPr>
          <w:p>
            <w:pPr>
              <w:spacing w:after="0"/>
              <w:jc w:val="left"/>
            </w:pPr>
            <w:r>
              <w:rPr>
                <w:sz w:val="16"/>
              </w:rPr>
              <w:t>080231</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Castle Rock town</w:t>
            </w:r>
          </w:p>
        </w:tc>
        <w:tc>
          <w:tcPr>
            <w:tcW w:type="dxa" w:w="1513"/>
          </w:tcPr>
          <w:p>
            <w:pPr>
              <w:spacing w:after="0"/>
              <w:jc w:val="left"/>
            </w:pPr>
            <w:r>
              <w:rPr>
                <w:sz w:val="16"/>
              </w:rPr>
              <w:t>080050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Larkspur town</w:t>
            </w:r>
          </w:p>
        </w:tc>
        <w:tc>
          <w:tcPr>
            <w:tcW w:type="dxa" w:w="1513"/>
          </w:tcPr>
          <w:p>
            <w:pPr>
              <w:spacing w:after="0"/>
              <w:jc w:val="left"/>
            </w:pPr>
            <w:r>
              <w:rPr>
                <w:sz w:val="16"/>
              </w:rPr>
              <w:t>080309</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Lone Tree city</w:t>
            </w:r>
          </w:p>
        </w:tc>
        <w:tc>
          <w:tcPr>
            <w:tcW w:type="dxa" w:w="1513"/>
          </w:tcPr>
          <w:p>
            <w:pPr>
              <w:spacing w:after="0"/>
              <w:jc w:val="left"/>
            </w:pPr>
            <w:r>
              <w:rPr>
                <w:sz w:val="16"/>
              </w:rPr>
              <w:t>080319</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Parker town</w:t>
            </w:r>
          </w:p>
        </w:tc>
        <w:tc>
          <w:tcPr>
            <w:tcW w:type="dxa" w:w="1513"/>
          </w:tcPr>
          <w:p>
            <w:pPr>
              <w:spacing w:after="0"/>
              <w:jc w:val="left"/>
            </w:pPr>
            <w:r>
              <w:rPr>
                <w:sz w:val="16"/>
              </w:rPr>
              <w:t>080310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Douglas County, CO: risk-assessment baseline packet, release 2026-10 (data as of 2026-09-28; County area 08035).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hazard-plain_2026-10_CO_08035.docx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Douglas County, CO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Douglas County, CO: Risk-assessment baseline packet</dc:title>
  <dc:subject>Hazard Plain release 2026-10, as of 2026-09-28. Preview: automated baseline</dc:subject>
  <dc:creator>Hazard Plain</dc:creator>
  <cp:keywords>Hazard Plain; hazard mitigation; risk assessment; 08035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