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Denver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2027-08-02</w:t>
      </w:r>
    </w:p>
    <w:p>
      <w:pPr>
        <w:keepNext/>
        <w:spacing w:after="40" w:before="0"/>
      </w:pPr>
      <w:r>
        <w:rPr>
          <w:b/>
        </w:rPr>
        <w:t xml:space="preserve">Plan: </w:t>
      </w:r>
      <w:r>
        <w:rPr/>
        <w:t>City and County of Denver, CO Hazard Mitigation Plan 2022 (FEMA plan 108301)</w:t>
      </w:r>
    </w:p>
    <w:p>
      <w:pPr>
        <w:keepNext/>
        <w:spacing w:after="40" w:before="0"/>
      </w:pPr>
      <w:r>
        <w:rPr>
          <w:b/>
        </w:rPr>
        <w:t xml:space="preserve">Approved: </w:t>
      </w:r>
      <w:r>
        <w:rPr/>
        <w:t>2022-08-03</w:t>
      </w:r>
    </w:p>
    <w:p>
      <w:pPr>
        <w:keepNext/>
        <w:spacing w:after="40" w:before="0"/>
      </w:pPr>
      <w:r>
        <w:rPr>
          <w:b/>
        </w:rPr>
        <w:t xml:space="preserve">Expires: </w:t>
      </w:r>
      <w:r>
        <w:rPr/>
        <w:t>2027-08-02</w:t>
      </w:r>
    </w:p>
    <w:p>
      <w:pPr>
        <w:keepNext/>
        <w:spacing w:after="40" w:before="0"/>
      </w:pPr>
      <w:r>
        <w:rPr>
          <w:b/>
        </w:rPr>
        <w:t xml:space="preserve">As of: </w:t>
      </w:r>
      <w:r>
        <w:rPr/>
        <w:t>2026-09-28</w:t>
      </w:r>
    </w:p>
    <w:p>
      <w:pPr>
        <w:keepNext/>
        <w:spacing w:after="40" w:before="0"/>
      </w:pPr>
      <w:r>
        <w:rPr>
          <w:b/>
        </w:rPr>
        <w:t xml:space="preserve">Days: </w:t>
      </w:r>
      <w:r>
        <w:rPr/>
        <w:t>308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5"/>
        <w:gridCol w:w="1329"/>
        <w:gridCol w:w="3121"/>
        <w:gridCol w:w="2840"/>
        <w:gridCol w:w="1224"/>
        <w:gridCol w:w="1224"/>
        <w:gridCol w:w="1055"/>
        <w:gridCol w:w="1119"/>
        <w:gridCol w:w="765"/>
      </w:tblGrid>
      <w:tr>
        <w:trPr>
          <w:cantSplit/>
          <w:tblHeader/>
        </w:trPr>
        <w:tc>
          <w:tcPr>
            <w:tcW w:type="dxa" w:w="1435"/>
            <w:shd w:val="clear" w:color="auto" w:fill="E8E8E8"/>
          </w:tcPr>
          <w:p>
            <w:pPr>
              <w:spacing w:after="0"/>
              <w:jc w:val="left"/>
            </w:pPr>
            <w:r>
              <w:rPr>
                <w:b/>
                <w:sz w:val="16"/>
              </w:rPr>
              <w:t>Jurisdiction</w:t>
            </w:r>
          </w:p>
        </w:tc>
        <w:tc>
          <w:tcPr>
            <w:tcW w:type="dxa" w:w="1329"/>
            <w:shd w:val="clear" w:color="auto" w:fill="E8E8E8"/>
          </w:tcPr>
          <w:p>
            <w:pPr>
              <w:spacing w:after="0"/>
              <w:jc w:val="left"/>
            </w:pPr>
            <w:r>
              <w:rPr>
                <w:b/>
                <w:sz w:val="16"/>
              </w:rPr>
              <w:t>Type</w:t>
            </w:r>
          </w:p>
        </w:tc>
        <w:tc>
          <w:tcPr>
            <w:tcW w:type="dxa" w:w="3121"/>
            <w:shd w:val="clear" w:color="auto" w:fill="E8E8E8"/>
          </w:tcPr>
          <w:p>
            <w:pPr>
              <w:spacing w:after="0"/>
              <w:jc w:val="left"/>
            </w:pPr>
            <w:r>
              <w:rPr>
                <w:b/>
                <w:sz w:val="16"/>
              </w:rPr>
              <w:t>Status</w:t>
            </w:r>
          </w:p>
        </w:tc>
        <w:tc>
          <w:tcPr>
            <w:tcW w:type="dxa" w:w="2840"/>
            <w:shd w:val="clear" w:color="auto" w:fill="E8E8E8"/>
          </w:tcPr>
          <w:p>
            <w:pPr>
              <w:spacing w:after="0"/>
              <w:jc w:val="left"/>
            </w:pPr>
            <w:r>
              <w:rPr>
                <w:b/>
                <w:sz w:val="16"/>
              </w:rPr>
              <w:t>Plan</w:t>
            </w:r>
          </w:p>
        </w:tc>
        <w:tc>
          <w:tcPr>
            <w:tcW w:type="dxa" w:w="1224"/>
            <w:shd w:val="clear" w:color="auto" w:fill="E8E8E8"/>
          </w:tcPr>
          <w:p>
            <w:pPr>
              <w:spacing w:after="0"/>
              <w:jc w:val="left"/>
            </w:pPr>
            <w:r>
              <w:rPr>
                <w:b/>
                <w:sz w:val="16"/>
              </w:rPr>
              <w:t>Approved</w:t>
            </w:r>
          </w:p>
        </w:tc>
        <w:tc>
          <w:tcPr>
            <w:tcW w:type="dxa" w:w="1224"/>
            <w:shd w:val="clear" w:color="auto" w:fill="E8E8E8"/>
          </w:tcPr>
          <w:p>
            <w:pPr>
              <w:spacing w:after="0"/>
              <w:jc w:val="left"/>
            </w:pPr>
            <w:r>
              <w:rPr>
                <w:b/>
                <w:sz w:val="16"/>
              </w:rPr>
              <w:t>Expires</w:t>
            </w:r>
          </w:p>
        </w:tc>
        <w:tc>
          <w:tcPr>
            <w:tcW w:type="dxa" w:w="10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9"/>
            <w:shd w:val="clear" w:color="auto" w:fill="E8E8E8"/>
          </w:tcPr>
          <w:p>
            <w:pPr>
              <w:spacing w:after="0"/>
              <w:jc w:val="left"/>
            </w:pPr>
            <w:r>
              <w:rPr>
                <w:b/>
                <w:sz w:val="16"/>
              </w:rPr>
              <w:t>Update underway</w:t>
            </w:r>
          </w:p>
        </w:tc>
        <w:tc>
          <w:tcPr>
            <w:tcW w:type="dxa" w:w="765"/>
            <w:shd w:val="clear" w:color="auto" w:fill="E8E8E8"/>
          </w:tcPr>
          <w:p>
            <w:pPr>
              <w:spacing w:after="0"/>
              <w:jc w:val="left"/>
            </w:pPr>
            <w:r>
              <w:rPr>
                <w:b/>
                <w:sz w:val="16"/>
              </w:rPr>
              <w:t>Notes</w:t>
            </w:r>
          </w:p>
        </w:tc>
      </w:tr>
      <w:tr>
        <w:trPr>
          <w:cantSplit/>
        </w:trPr>
        <w:tc>
          <w:tcPr>
            <w:tcW w:type="dxa" w:w="1435"/>
          </w:tcPr>
          <w:p>
            <w:pPr>
              <w:spacing w:after="0"/>
              <w:jc w:val="left"/>
            </w:pPr>
            <w:r>
              <w:rPr>
                <w:sz w:val="16"/>
              </w:rPr>
              <w:t>Denver County</w:t>
            </w:r>
          </w:p>
        </w:tc>
        <w:tc>
          <w:tcPr>
            <w:tcW w:type="dxa" w:w="1329"/>
          </w:tcPr>
          <w:p>
            <w:pPr>
              <w:spacing w:after="0"/>
              <w:jc w:val="left"/>
            </w:pPr>
            <w:r>
              <w:rPr>
                <w:sz w:val="16"/>
              </w:rPr>
              <w:t>County</w:t>
            </w:r>
          </w:p>
        </w:tc>
        <w:tc>
          <w:tcPr>
            <w:tcW w:type="dxa" w:w="3121"/>
          </w:tcPr>
          <w:p>
            <w:pPr>
              <w:spacing w:after="0"/>
              <w:jc w:val="left"/>
            </w:pPr>
            <w:r>
              <w:rPr>
                <w:sz w:val="16"/>
              </w:rPr>
              <w:t>Approved, expires 2027-08-02</w:t>
            </w:r>
          </w:p>
        </w:tc>
        <w:tc>
          <w:tcPr>
            <w:tcW w:type="dxa" w:w="2840"/>
          </w:tcPr>
          <w:p>
            <w:pPr>
              <w:spacing w:after="0"/>
              <w:jc w:val="left"/>
            </w:pPr>
            <w:r>
              <w:rPr>
                <w:sz w:val="16"/>
              </w:rPr>
              <w:t>City and County of Denver, CO Hazard Mitigation Plan 2022 (FEMA plan 108301)</w:t>
            </w:r>
          </w:p>
        </w:tc>
        <w:tc>
          <w:tcPr>
            <w:tcW w:type="dxa" w:w="1224"/>
          </w:tcPr>
          <w:p>
            <w:pPr>
              <w:spacing w:after="0"/>
              <w:jc w:val="left"/>
            </w:pPr>
            <w:r>
              <w:rPr>
                <w:sz w:val="16"/>
              </w:rPr>
              <w:t>2022-08-03</w:t>
            </w:r>
          </w:p>
        </w:tc>
        <w:tc>
          <w:tcPr>
            <w:tcW w:type="dxa" w:w="1224"/>
          </w:tcPr>
          <w:p>
            <w:pPr>
              <w:spacing w:after="0"/>
              <w:jc w:val="left"/>
            </w:pPr>
            <w:r>
              <w:rPr>
                <w:sz w:val="16"/>
              </w:rPr>
              <w:t>2027-08-02</w:t>
            </w:r>
          </w:p>
        </w:tc>
        <w:tc>
          <w:tcPr>
            <w:tcW w:type="dxa" w:w="1055"/>
          </w:tcPr>
          <w:p>
            <w:pPr>
              <w:spacing w:after="0"/>
              <w:jc w:val="right"/>
            </w:pPr>
            <w:r>
              <w:rPr>
                <w:sz w:val="16"/>
              </w:rPr>
              <w:t>308</w:t>
            </w:r>
          </w:p>
        </w:tc>
        <w:tc>
          <w:tcPr>
            <w:tcW w:type="dxa" w:w="1119"/>
          </w:tcPr>
          <w:p>
            <w:pPr>
              <w:spacing w:after="0"/>
              <w:jc w:val="left"/>
            </w:pPr>
          </w:p>
        </w:tc>
        <w:tc>
          <w:tcPr>
            <w:tcW w:type="dxa" w:w="765"/>
          </w:tcPr>
          <w:p>
            <w:pPr>
              <w:spacing w:after="0"/>
              <w:jc w:val="left"/>
            </w:pPr>
          </w:p>
        </w:tc>
      </w:tr>
      <w:tr>
        <w:trPr>
          <w:cantSplit/>
        </w:trPr>
        <w:tc>
          <w:tcPr>
            <w:tcW w:type="dxa" w:w="1435"/>
          </w:tcPr>
          <w:p>
            <w:pPr>
              <w:spacing w:after="0"/>
              <w:jc w:val="left"/>
            </w:pPr>
            <w:r>
              <w:rPr>
                <w:sz w:val="16"/>
              </w:rPr>
              <w:t>Denver city</w:t>
            </w:r>
          </w:p>
        </w:tc>
        <w:tc>
          <w:tcPr>
            <w:tcW w:type="dxa" w:w="1329"/>
          </w:tcPr>
          <w:p>
            <w:pPr>
              <w:spacing w:after="0"/>
              <w:jc w:val="left"/>
            </w:pPr>
            <w:r>
              <w:rPr>
                <w:sz w:val="16"/>
              </w:rPr>
              <w:t>City</w:t>
            </w:r>
          </w:p>
        </w:tc>
        <w:tc>
          <w:tcPr>
            <w:tcW w:type="dxa" w:w="3121"/>
          </w:tcPr>
          <w:p>
            <w:pPr>
              <w:spacing w:after="0"/>
              <w:jc w:val="left"/>
            </w:pPr>
            <w:r>
              <w:rPr>
                <w:sz w:val="16"/>
              </w:rPr>
              <w:t>Approved, expires 2027-08-02</w:t>
            </w:r>
          </w:p>
        </w:tc>
        <w:tc>
          <w:tcPr>
            <w:tcW w:type="dxa" w:w="2840"/>
          </w:tcPr>
          <w:p>
            <w:pPr>
              <w:spacing w:after="0"/>
              <w:jc w:val="left"/>
            </w:pPr>
            <w:r>
              <w:rPr>
                <w:sz w:val="16"/>
              </w:rPr>
              <w:t>City and County of Denver, CO Hazard Mitigation Plan 2022 (FEMA plan 108301)</w:t>
            </w:r>
          </w:p>
        </w:tc>
        <w:tc>
          <w:tcPr>
            <w:tcW w:type="dxa" w:w="1224"/>
          </w:tcPr>
          <w:p>
            <w:pPr>
              <w:spacing w:after="0"/>
              <w:jc w:val="left"/>
            </w:pPr>
            <w:r>
              <w:rPr>
                <w:sz w:val="16"/>
              </w:rPr>
              <w:t>2022-08-03</w:t>
            </w:r>
          </w:p>
        </w:tc>
        <w:tc>
          <w:tcPr>
            <w:tcW w:type="dxa" w:w="1224"/>
          </w:tcPr>
          <w:p>
            <w:pPr>
              <w:spacing w:after="0"/>
              <w:jc w:val="left"/>
            </w:pPr>
            <w:r>
              <w:rPr>
                <w:sz w:val="16"/>
              </w:rPr>
              <w:t>2027-08-02</w:t>
            </w:r>
          </w:p>
        </w:tc>
        <w:tc>
          <w:tcPr>
            <w:tcW w:type="dxa" w:w="1055"/>
          </w:tcPr>
          <w:p>
            <w:pPr>
              <w:spacing w:after="0"/>
              <w:jc w:val="right"/>
            </w:pPr>
            <w:r>
              <w:rPr>
                <w:sz w:val="16"/>
              </w:rPr>
              <w:t>308</w:t>
            </w:r>
          </w:p>
        </w:tc>
        <w:tc>
          <w:tcPr>
            <w:tcW w:type="dxa" w:w="1119"/>
          </w:tcPr>
          <w:p>
            <w:pPr>
              <w:spacing w:after="0"/>
              <w:jc w:val="left"/>
            </w:pPr>
          </w:p>
        </w:tc>
        <w:tc>
          <w:tcPr>
            <w:tcW w:type="dxa" w:w="765"/>
          </w:tcPr>
          <w:p>
            <w:pPr>
              <w:spacing w:after="0"/>
              <w:jc w:val="left"/>
            </w:pPr>
          </w:p>
        </w:tc>
      </w:tr>
      <w:tr>
        <w:trPr>
          <w:cantSplit/>
        </w:trPr>
        <w:tc>
          <w:tcPr>
            <w:tcW w:type="dxa" w:w="1435"/>
          </w:tcPr>
          <w:p>
            <w:pPr>
              <w:spacing w:after="0"/>
              <w:jc w:val="left"/>
            </w:pPr>
            <w:r>
              <w:rPr>
                <w:sz w:val="16"/>
              </w:rPr>
              <w:t>Denver Water</w:t>
            </w:r>
          </w:p>
        </w:tc>
        <w:tc>
          <w:tcPr>
            <w:tcW w:type="dxa" w:w="1329"/>
          </w:tcPr>
          <w:p>
            <w:pPr>
              <w:spacing w:after="0"/>
              <w:jc w:val="left"/>
            </w:pPr>
            <w:r>
              <w:rPr>
                <w:sz w:val="16"/>
              </w:rPr>
              <w:t>Water/Sewer Authority</w:t>
            </w:r>
          </w:p>
        </w:tc>
        <w:tc>
          <w:tcPr>
            <w:tcW w:type="dxa" w:w="3121"/>
          </w:tcPr>
          <w:p>
            <w:pPr>
              <w:spacing w:after="0"/>
              <w:jc w:val="left"/>
            </w:pPr>
            <w:r>
              <w:rPr>
                <w:sz w:val="16"/>
              </w:rPr>
              <w:t>Approved, expires 2027-08-02</w:t>
            </w:r>
          </w:p>
        </w:tc>
        <w:tc>
          <w:tcPr>
            <w:tcW w:type="dxa" w:w="2840"/>
          </w:tcPr>
          <w:p>
            <w:pPr>
              <w:spacing w:after="0"/>
              <w:jc w:val="left"/>
            </w:pPr>
            <w:r>
              <w:rPr>
                <w:sz w:val="16"/>
              </w:rPr>
              <w:t>City and County of Denver, CO Hazard Mitigation Plan 2022 (FEMA plan 108301)</w:t>
            </w:r>
          </w:p>
        </w:tc>
        <w:tc>
          <w:tcPr>
            <w:tcW w:type="dxa" w:w="1224"/>
          </w:tcPr>
          <w:p>
            <w:pPr>
              <w:spacing w:after="0"/>
              <w:jc w:val="left"/>
            </w:pPr>
            <w:r>
              <w:rPr>
                <w:sz w:val="16"/>
              </w:rPr>
              <w:t>2022-08-03</w:t>
            </w:r>
          </w:p>
        </w:tc>
        <w:tc>
          <w:tcPr>
            <w:tcW w:type="dxa" w:w="1224"/>
          </w:tcPr>
          <w:p>
            <w:pPr>
              <w:spacing w:after="0"/>
              <w:jc w:val="left"/>
            </w:pPr>
            <w:r>
              <w:rPr>
                <w:sz w:val="16"/>
              </w:rPr>
              <w:t>2027-08-02</w:t>
            </w:r>
          </w:p>
        </w:tc>
        <w:tc>
          <w:tcPr>
            <w:tcW w:type="dxa" w:w="1055"/>
          </w:tcPr>
          <w:p>
            <w:pPr>
              <w:spacing w:after="0"/>
              <w:jc w:val="right"/>
            </w:pPr>
            <w:r>
              <w:rPr>
                <w:sz w:val="16"/>
              </w:rPr>
              <w:t>308</w:t>
            </w:r>
          </w:p>
        </w:tc>
        <w:tc>
          <w:tcPr>
            <w:tcW w:type="dxa" w:w="1119"/>
          </w:tcPr>
          <w:p>
            <w:pPr>
              <w:spacing w:after="0"/>
              <w:jc w:val="left"/>
            </w:pPr>
          </w:p>
        </w:tc>
        <w:tc>
          <w:tcPr>
            <w:tcW w:type="dxa" w:w="76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80"/>
        <w:gridCol w:w="1280"/>
        <w:gridCol w:w="1126"/>
        <w:gridCol w:w="1126"/>
        <w:gridCol w:w="1349"/>
        <w:gridCol w:w="1175"/>
        <w:gridCol w:w="1332"/>
        <w:gridCol w:w="1640"/>
        <w:gridCol w:w="2073"/>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2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73"/>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$93,548,010</w:t>
            </w:r>
          </w:p>
        </w:tc>
        <w:tc>
          <w:tcPr>
            <w:tcW w:type="dxa" w:w="1126"/>
          </w:tcPr>
          <w:p>
            <w:pPr>
              <w:spacing w:after="0"/>
              <w:jc w:val="right"/>
            </w:pPr>
            <w:r>
              <w:rPr>
                <w:sz w:val="16"/>
              </w:rPr>
              <w:t>$1,251</w:t>
            </w:r>
          </w:p>
        </w:tc>
        <w:tc>
          <w:tcPr>
            <w:tcW w:type="dxa" w:w="1349"/>
          </w:tcPr>
          <w:p>
            <w:pPr>
              <w:spacing w:after="0"/>
              <w:jc w:val="right"/>
            </w:pPr>
            <w:r>
              <w:rPr>
                <w:sz w:val="16"/>
              </w:rPr>
              <w:t>$52,952</w:t>
            </w:r>
          </w:p>
        </w:tc>
        <w:tc>
          <w:tcPr>
            <w:tcW w:type="dxa" w:w="1175"/>
          </w:tcPr>
          <w:p>
            <w:pPr>
              <w:spacing w:after="0"/>
              <w:jc w:val="right"/>
            </w:pPr>
            <w:r>
              <w:rPr>
                <w:sz w:val="16"/>
              </w:rPr>
              <w:t>$93,602,212</w:t>
            </w:r>
          </w:p>
        </w:tc>
        <w:tc>
          <w:tcPr>
            <w:tcW w:type="dxa" w:w="1332"/>
          </w:tcPr>
          <w:p>
            <w:pPr>
              <w:spacing w:after="0"/>
              <w:jc w:val="right"/>
            </w:pPr>
            <w:r>
              <w:rPr>
                <w:sz w:val="16"/>
              </w:rPr>
              <w:t>31</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Hail</w:t>
            </w:r>
          </w:p>
        </w:tc>
        <w:tc>
          <w:tcPr>
            <w:tcW w:type="dxa" w:w="1280"/>
          </w:tcPr>
          <w:p>
            <w:pPr>
              <w:spacing w:after="0"/>
              <w:jc w:val="left"/>
            </w:pPr>
            <w:r>
              <w:rPr>
                <w:sz w:val="16"/>
              </w:rPr>
              <w:t>Very High</w:t>
            </w:r>
          </w:p>
        </w:tc>
        <w:tc>
          <w:tcPr>
            <w:tcW w:type="dxa" w:w="1280"/>
          </w:tcPr>
          <w:p>
            <w:pPr>
              <w:spacing w:after="0"/>
              <w:jc w:val="left"/>
            </w:pPr>
            <w:r>
              <w:rPr>
                <w:sz w:val="16"/>
              </w:rPr>
              <w:t>Very High</w:t>
            </w:r>
          </w:p>
        </w:tc>
        <w:tc>
          <w:tcPr>
            <w:tcW w:type="dxa" w:w="1126"/>
          </w:tcPr>
          <w:p>
            <w:pPr>
              <w:spacing w:after="0"/>
              <w:jc w:val="right"/>
            </w:pPr>
            <w:r>
              <w:rPr>
                <w:sz w:val="16"/>
              </w:rPr>
              <w:t>$70,352,275</w:t>
            </w:r>
          </w:p>
        </w:tc>
        <w:tc>
          <w:tcPr>
            <w:tcW w:type="dxa" w:w="1126"/>
          </w:tcPr>
          <w:p>
            <w:pPr>
              <w:spacing w:after="0"/>
              <w:jc w:val="right"/>
            </w:pPr>
            <w:r>
              <w:rPr>
                <w:sz w:val="16"/>
              </w:rPr>
              <w:t>$7,176</w:t>
            </w:r>
          </w:p>
        </w:tc>
        <w:tc>
          <w:tcPr>
            <w:tcW w:type="dxa" w:w="1349"/>
          </w:tcPr>
          <w:p>
            <w:pPr>
              <w:spacing w:after="0"/>
              <w:jc w:val="right"/>
            </w:pPr>
            <w:r>
              <w:rPr>
                <w:sz w:val="16"/>
              </w:rPr>
              <w:t>$2,090,460</w:t>
            </w:r>
          </w:p>
        </w:tc>
        <w:tc>
          <w:tcPr>
            <w:tcW w:type="dxa" w:w="1175"/>
          </w:tcPr>
          <w:p>
            <w:pPr>
              <w:spacing w:after="0"/>
              <w:jc w:val="right"/>
            </w:pPr>
            <w:r>
              <w:rPr>
                <w:sz w:val="16"/>
              </w:rPr>
              <w:t>$72,449,912</w:t>
            </w:r>
          </w:p>
        </w:tc>
        <w:tc>
          <w:tcPr>
            <w:tcW w:type="dxa" w:w="1332"/>
          </w:tcPr>
          <w:p>
            <w:pPr>
              <w:spacing w:after="0"/>
              <w:jc w:val="right"/>
            </w:pPr>
            <w:r>
              <w:rPr>
                <w:sz w:val="16"/>
              </w:rPr>
              <w:t>254</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$18,898,077</w:t>
            </w:r>
          </w:p>
        </w:tc>
        <w:tc>
          <w:tcPr>
            <w:tcW w:type="dxa" w:w="1126"/>
          </w:tcPr>
          <w:p>
            <w:pPr>
              <w:spacing w:after="0"/>
              <w:jc w:val="right"/>
            </w:pPr>
            <w:r>
              <w:rPr>
                <w:sz w:val="16"/>
              </w:rPr>
              <w:t>$126</w:t>
            </w:r>
          </w:p>
        </w:tc>
        <w:tc>
          <w:tcPr>
            <w:tcW w:type="dxa" w:w="1349"/>
          </w:tcPr>
          <w:p>
            <w:pPr>
              <w:spacing w:after="0"/>
              <w:jc w:val="right"/>
            </w:pPr>
            <w:r>
              <w:rPr>
                <w:sz w:val="16"/>
              </w:rPr>
              <w:t>$9,140,578</w:t>
            </w:r>
          </w:p>
        </w:tc>
        <w:tc>
          <w:tcPr>
            <w:tcW w:type="dxa" w:w="1175"/>
          </w:tcPr>
          <w:p>
            <w:pPr>
              <w:spacing w:after="0"/>
              <w:jc w:val="right"/>
            </w:pPr>
            <w:r>
              <w:rPr>
                <w:sz w:val="16"/>
              </w:rPr>
              <w:t>$28,038,780</w:t>
            </w:r>
          </w:p>
        </w:tc>
        <w:tc>
          <w:tcPr>
            <w:tcW w:type="dxa" w:w="1332"/>
          </w:tcPr>
          <w:p>
            <w:pPr>
              <w:spacing w:after="0"/>
              <w:jc w:val="right"/>
            </w:pPr>
            <w:r>
              <w:rPr>
                <w:sz w:val="16"/>
              </w:rPr>
              <w:t>8</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$80,068</w:t>
            </w:r>
          </w:p>
        </w:tc>
        <w:tc>
          <w:tcPr>
            <w:tcW w:type="dxa" w:w="1126"/>
          </w:tcPr>
          <w:p>
            <w:pPr>
              <w:spacing w:after="0"/>
              <w:jc w:val="right"/>
            </w:pPr>
            <w:r>
              <w:rPr>
                <w:sz w:val="16"/>
              </w:rPr>
              <w:t>$1,358</w:t>
            </w:r>
          </w:p>
        </w:tc>
        <w:tc>
          <w:tcPr>
            <w:tcW w:type="dxa" w:w="1349"/>
          </w:tcPr>
          <w:p>
            <w:pPr>
              <w:spacing w:after="0"/>
              <w:jc w:val="right"/>
            </w:pPr>
            <w:r>
              <w:rPr>
                <w:sz w:val="16"/>
              </w:rPr>
              <w:t>$10,002,103</w:t>
            </w:r>
          </w:p>
        </w:tc>
        <w:tc>
          <w:tcPr>
            <w:tcW w:type="dxa" w:w="1175"/>
          </w:tcPr>
          <w:p>
            <w:pPr>
              <w:spacing w:after="0"/>
              <w:jc w:val="right"/>
            </w:pPr>
            <w:r>
              <w:rPr>
                <w:sz w:val="16"/>
              </w:rPr>
              <w:t>$10,083,528</w:t>
            </w:r>
          </w:p>
        </w:tc>
        <w:tc>
          <w:tcPr>
            <w:tcW w:type="dxa" w:w="1332"/>
          </w:tcPr>
          <w:p>
            <w:pPr>
              <w:spacing w:after="0"/>
              <w:jc w:val="right"/>
            </w:pPr>
            <w:r>
              <w:rPr>
                <w:sz w:val="16"/>
              </w:rPr>
              <w:t>8</w:t>
            </w:r>
          </w:p>
        </w:tc>
        <w:tc>
          <w:tcPr>
            <w:tcW w:type="dxa" w:w="1640"/>
          </w:tcPr>
          <w:p>
            <w:pPr>
              <w:spacing w:after="0"/>
              <w:jc w:val="left"/>
            </w:pPr>
          </w:p>
        </w:tc>
        <w:tc>
          <w:tcPr>
            <w:tcW w:type="dxa" w:w="2073"/>
          </w:tcPr>
          <w:p>
            <w:pPr>
              <w:spacing w:after="0"/>
              <w:jc w:val="left"/>
            </w:pPr>
            <w:r>
              <w:rPr>
                <w:sz w:val="16"/>
              </w:rPr>
              <w:t>Includes 1 Frost/Freeze record, event types the NRI definition of this hazard leaves out.</w:t>
            </w:r>
          </w:p>
        </w:tc>
      </w:tr>
      <w:tr>
        <w:trPr>
          <w:cantSplit/>
        </w:trPr>
        <w:tc>
          <w:tcPr>
            <w:tcW w:type="dxa" w:w="694"/>
          </w:tcPr>
          <w:p>
            <w:pPr>
              <w:spacing w:after="0"/>
              <w:jc w:val="right"/>
            </w:pPr>
            <w:r>
              <w:rPr>
                <w:sz w:val="16"/>
              </w:rPr>
              <w:t>5</w:t>
            </w:r>
          </w:p>
        </w:tc>
        <w:tc>
          <w:tcPr>
            <w:tcW w:type="dxa" w:w="1037"/>
          </w:tcPr>
          <w:p>
            <w:pPr>
              <w:spacing w:after="0"/>
              <w:jc w:val="left"/>
            </w:pPr>
            <w:r>
              <w:rPr>
                <w:sz w:val="16"/>
              </w:rPr>
              <w:t>Earthquake</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$5,034,993</w:t>
            </w:r>
          </w:p>
        </w:tc>
        <w:tc>
          <w:tcPr>
            <w:tcW w:type="dxa" w:w="1126"/>
          </w:tcPr>
          <w:p>
            <w:pPr>
              <w:spacing w:after="0"/>
              <w:jc w:val="right"/>
            </w:pPr>
          </w:p>
        </w:tc>
        <w:tc>
          <w:tcPr>
            <w:tcW w:type="dxa" w:w="1349"/>
          </w:tcPr>
          <w:p>
            <w:pPr>
              <w:spacing w:after="0"/>
              <w:jc w:val="right"/>
            </w:pPr>
            <w:r>
              <w:rPr>
                <w:sz w:val="16"/>
              </w:rPr>
              <w:t>$2,333,632</w:t>
            </w:r>
          </w:p>
        </w:tc>
        <w:tc>
          <w:tcPr>
            <w:tcW w:type="dxa" w:w="1175"/>
          </w:tcPr>
          <w:p>
            <w:pPr>
              <w:spacing w:after="0"/>
              <w:jc w:val="right"/>
            </w:pPr>
            <w:r>
              <w:rPr>
                <w:sz w:val="16"/>
              </w:rPr>
              <w:t>$7,368,625</w:t>
            </w:r>
          </w:p>
        </w:tc>
        <w:tc>
          <w:tcPr>
            <w:tcW w:type="dxa" w:w="1332"/>
          </w:tcPr>
          <w:p>
            <w:pPr>
              <w:spacing w:after="0"/>
              <w:jc w:val="right"/>
            </w:pPr>
          </w:p>
        </w:tc>
        <w:tc>
          <w:tcPr>
            <w:tcW w:type="dxa" w:w="1640"/>
          </w:tcPr>
          <w:p>
            <w:pPr>
              <w:spacing w:after="0"/>
              <w:jc w:val="left"/>
            </w:pPr>
          </w:p>
        </w:tc>
        <w:tc>
          <w:tcPr>
            <w:tcW w:type="dxa" w:w="2073"/>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6</w:t>
            </w:r>
          </w:p>
        </w:tc>
        <w:tc>
          <w:tcPr>
            <w:tcW w:type="dxa" w:w="1037"/>
          </w:tcPr>
          <w:p>
            <w:pPr>
              <w:spacing w:after="0"/>
              <w:jc w:val="left"/>
            </w:pPr>
            <w:r>
              <w:rPr>
                <w:sz w:val="16"/>
              </w:rPr>
              <w:t>Lightning</w:t>
            </w:r>
          </w:p>
        </w:tc>
        <w:tc>
          <w:tcPr>
            <w:tcW w:type="dxa" w:w="1280"/>
          </w:tcPr>
          <w:p>
            <w:pPr>
              <w:spacing w:after="0"/>
              <w:jc w:val="left"/>
            </w:pPr>
            <w:r>
              <w:rPr>
                <w:sz w:val="16"/>
              </w:rPr>
              <w:t>Very High</w:t>
            </w:r>
          </w:p>
        </w:tc>
        <w:tc>
          <w:tcPr>
            <w:tcW w:type="dxa" w:w="1280"/>
          </w:tcPr>
          <w:p>
            <w:pPr>
              <w:spacing w:after="0"/>
              <w:jc w:val="left"/>
            </w:pPr>
            <w:r>
              <w:rPr>
                <w:sz w:val="16"/>
              </w:rPr>
              <w:t>Very High</w:t>
            </w:r>
          </w:p>
        </w:tc>
        <w:tc>
          <w:tcPr>
            <w:tcW w:type="dxa" w:w="1126"/>
          </w:tcPr>
          <w:p>
            <w:pPr>
              <w:spacing w:after="0"/>
              <w:jc w:val="right"/>
            </w:pPr>
            <w:r>
              <w:rPr>
                <w:sz w:val="16"/>
              </w:rPr>
              <w:t>$86,591</w:t>
            </w:r>
          </w:p>
        </w:tc>
        <w:tc>
          <w:tcPr>
            <w:tcW w:type="dxa" w:w="1126"/>
          </w:tcPr>
          <w:p>
            <w:pPr>
              <w:spacing w:after="0"/>
              <w:jc w:val="right"/>
            </w:pPr>
          </w:p>
        </w:tc>
        <w:tc>
          <w:tcPr>
            <w:tcW w:type="dxa" w:w="1349"/>
          </w:tcPr>
          <w:p>
            <w:pPr>
              <w:spacing w:after="0"/>
              <w:jc w:val="right"/>
            </w:pPr>
            <w:r>
              <w:rPr>
                <w:sz w:val="16"/>
              </w:rPr>
              <w:t>$4,358,421</w:t>
            </w:r>
          </w:p>
        </w:tc>
        <w:tc>
          <w:tcPr>
            <w:tcW w:type="dxa" w:w="1175"/>
          </w:tcPr>
          <w:p>
            <w:pPr>
              <w:spacing w:after="0"/>
              <w:jc w:val="right"/>
            </w:pPr>
            <w:r>
              <w:rPr>
                <w:sz w:val="16"/>
              </w:rPr>
              <w:t>$4,445,012</w:t>
            </w:r>
          </w:p>
        </w:tc>
        <w:tc>
          <w:tcPr>
            <w:tcW w:type="dxa" w:w="1332"/>
          </w:tcPr>
          <w:p>
            <w:pPr>
              <w:spacing w:after="0"/>
              <w:jc w:val="right"/>
            </w:pPr>
            <w:r>
              <w:rPr>
                <w:sz w:val="16"/>
              </w:rPr>
              <w:t>19</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$1,210,160</w:t>
            </w:r>
          </w:p>
        </w:tc>
        <w:tc>
          <w:tcPr>
            <w:tcW w:type="dxa" w:w="1126"/>
          </w:tcPr>
          <w:p>
            <w:pPr>
              <w:spacing w:after="0"/>
              <w:jc w:val="right"/>
            </w:pPr>
            <w:r>
              <w:rPr>
                <w:sz w:val="16"/>
              </w:rPr>
              <w:t>$138</w:t>
            </w:r>
          </w:p>
        </w:tc>
        <w:tc>
          <w:tcPr>
            <w:tcW w:type="dxa" w:w="1349"/>
          </w:tcPr>
          <w:p>
            <w:pPr>
              <w:spacing w:after="0"/>
              <w:jc w:val="right"/>
            </w:pPr>
            <w:r>
              <w:rPr>
                <w:sz w:val="16"/>
              </w:rPr>
              <w:t>$2,882,148</w:t>
            </w:r>
          </w:p>
        </w:tc>
        <w:tc>
          <w:tcPr>
            <w:tcW w:type="dxa" w:w="1175"/>
          </w:tcPr>
          <w:p>
            <w:pPr>
              <w:spacing w:after="0"/>
              <w:jc w:val="right"/>
            </w:pPr>
            <w:r>
              <w:rPr>
                <w:sz w:val="16"/>
              </w:rPr>
              <w:t>$4,092,446</w:t>
            </w:r>
          </w:p>
        </w:tc>
        <w:tc>
          <w:tcPr>
            <w:tcW w:type="dxa" w:w="1332"/>
          </w:tcPr>
          <w:p>
            <w:pPr>
              <w:spacing w:after="0"/>
              <w:jc w:val="right"/>
            </w:pPr>
            <w:r>
              <w:rPr>
                <w:sz w:val="16"/>
              </w:rPr>
              <w:t>188</w:t>
            </w:r>
          </w:p>
        </w:tc>
        <w:tc>
          <w:tcPr>
            <w:tcW w:type="dxa" w:w="1640"/>
          </w:tcPr>
          <w:p>
            <w:pPr>
              <w:spacing w:after="0"/>
              <w:jc w:val="left"/>
            </w:pPr>
          </w:p>
        </w:tc>
        <w:tc>
          <w:tcPr>
            <w:tcW w:type="dxa" w:w="2073"/>
          </w:tcPr>
          <w:p>
            <w:pPr>
              <w:spacing w:after="0"/>
              <w:jc w:val="left"/>
            </w:pPr>
            <w:r>
              <w:rPr>
                <w:sz w:val="16"/>
              </w:rPr>
              <w:t>Includes 93 High Wind records and 5 Strong Wind records, event types the NRI definition of this hazard leaves out.</w:t>
            </w: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$261</w:t>
            </w:r>
          </w:p>
        </w:tc>
        <w:tc>
          <w:tcPr>
            <w:tcW w:type="dxa" w:w="1126"/>
          </w:tcPr>
          <w:p>
            <w:pPr>
              <w:spacing w:after="0"/>
              <w:jc w:val="right"/>
            </w:pPr>
            <w:r>
              <w:rPr>
                <w:sz w:val="16"/>
              </w:rPr>
              <w:t>$58</w:t>
            </w:r>
          </w:p>
        </w:tc>
        <w:tc>
          <w:tcPr>
            <w:tcW w:type="dxa" w:w="1349"/>
          </w:tcPr>
          <w:p>
            <w:pPr>
              <w:spacing w:after="0"/>
              <w:jc w:val="right"/>
            </w:pPr>
            <w:r>
              <w:rPr>
                <w:sz w:val="16"/>
              </w:rPr>
              <w:t>$1,180,303</w:t>
            </w:r>
          </w:p>
        </w:tc>
        <w:tc>
          <w:tcPr>
            <w:tcW w:type="dxa" w:w="1175"/>
          </w:tcPr>
          <w:p>
            <w:pPr>
              <w:spacing w:after="0"/>
              <w:jc w:val="right"/>
            </w:pPr>
            <w:r>
              <w:rPr>
                <w:sz w:val="16"/>
              </w:rPr>
              <w:t>$1,180,622</w:t>
            </w:r>
          </w:p>
        </w:tc>
        <w:tc>
          <w:tcPr>
            <w:tcW w:type="dxa" w:w="1332"/>
          </w:tcPr>
          <w:p>
            <w:pPr>
              <w:spacing w:after="0"/>
              <w:jc w:val="right"/>
            </w:pPr>
            <w:r>
              <w:rPr>
                <w:sz w:val="16"/>
              </w:rPr>
              <w:t>5</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$148,349</w:t>
            </w:r>
          </w:p>
        </w:tc>
        <w:tc>
          <w:tcPr>
            <w:tcW w:type="dxa" w:w="1126"/>
          </w:tcPr>
          <w:p>
            <w:pPr>
              <w:spacing w:after="0"/>
              <w:jc w:val="right"/>
            </w:pPr>
            <w:r>
              <w:rPr>
                <w:sz w:val="16"/>
              </w:rPr>
              <w:t>under $1</w:t>
            </w:r>
          </w:p>
        </w:tc>
        <w:tc>
          <w:tcPr>
            <w:tcW w:type="dxa" w:w="1349"/>
          </w:tcPr>
          <w:p>
            <w:pPr>
              <w:spacing w:after="0"/>
              <w:jc w:val="right"/>
            </w:pPr>
            <w:r>
              <w:rPr>
                <w:sz w:val="16"/>
              </w:rPr>
              <w:t>$413,743</w:t>
            </w:r>
          </w:p>
        </w:tc>
        <w:tc>
          <w:tcPr>
            <w:tcW w:type="dxa" w:w="1175"/>
          </w:tcPr>
          <w:p>
            <w:pPr>
              <w:spacing w:after="0"/>
              <w:jc w:val="right"/>
            </w:pPr>
            <w:r>
              <w:rPr>
                <w:sz w:val="16"/>
              </w:rPr>
              <w:t>$562,093</w:t>
            </w:r>
          </w:p>
        </w:tc>
        <w:tc>
          <w:tcPr>
            <w:tcW w:type="dxa" w:w="1332"/>
          </w:tcPr>
          <w:p>
            <w:pPr>
              <w:spacing w:after="0"/>
              <w:jc w:val="right"/>
            </w:pPr>
            <w:r>
              <w:rPr>
                <w:sz w:val="16"/>
              </w:rPr>
              <w:t>179</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Wildfire</w:t>
            </w:r>
          </w:p>
        </w:tc>
        <w:tc>
          <w:tcPr>
            <w:tcW w:type="dxa" w:w="1280"/>
          </w:tcPr>
          <w:p>
            <w:pPr>
              <w:spacing w:after="0"/>
              <w:jc w:val="left"/>
            </w:pPr>
            <w:r>
              <w:rPr>
                <w:sz w:val="16"/>
              </w:rPr>
              <w:t>Very Low</w:t>
            </w:r>
          </w:p>
        </w:tc>
        <w:tc>
          <w:tcPr>
            <w:tcW w:type="dxa" w:w="1280"/>
          </w:tcPr>
          <w:p>
            <w:pPr>
              <w:spacing w:after="0"/>
              <w:jc w:val="left"/>
            </w:pPr>
            <w:r>
              <w:rPr>
                <w:sz w:val="16"/>
              </w:rPr>
              <w:t>Relatively Low</w:t>
            </w:r>
          </w:p>
        </w:tc>
        <w:tc>
          <w:tcPr>
            <w:tcW w:type="dxa" w:w="1126"/>
          </w:tcPr>
          <w:p>
            <w:pPr>
              <w:spacing w:after="0"/>
              <w:jc w:val="right"/>
            </w:pPr>
            <w:r>
              <w:rPr>
                <w:sz w:val="16"/>
              </w:rPr>
              <w:t>$91,176</w:t>
            </w:r>
          </w:p>
        </w:tc>
        <w:tc>
          <w:tcPr>
            <w:tcW w:type="dxa" w:w="1126"/>
          </w:tcPr>
          <w:p>
            <w:pPr>
              <w:spacing w:after="0"/>
              <w:jc w:val="right"/>
            </w:pPr>
            <w:r>
              <w:rPr>
                <w:sz w:val="16"/>
              </w:rPr>
              <w:t>$2</w:t>
            </w:r>
          </w:p>
        </w:tc>
        <w:tc>
          <w:tcPr>
            <w:tcW w:type="dxa" w:w="1349"/>
          </w:tcPr>
          <w:p>
            <w:pPr>
              <w:spacing w:after="0"/>
              <w:jc w:val="right"/>
            </w:pPr>
            <w:r>
              <w:rPr>
                <w:sz w:val="16"/>
              </w:rPr>
              <w:t>$13,853</w:t>
            </w:r>
          </w:p>
        </w:tc>
        <w:tc>
          <w:tcPr>
            <w:tcW w:type="dxa" w:w="1175"/>
          </w:tcPr>
          <w:p>
            <w:pPr>
              <w:spacing w:after="0"/>
              <w:jc w:val="right"/>
            </w:pPr>
            <w:r>
              <w:rPr>
                <w:sz w:val="16"/>
              </w:rPr>
              <w:t>$105,032</w:t>
            </w:r>
          </w:p>
        </w:tc>
        <w:tc>
          <w:tcPr>
            <w:tcW w:type="dxa" w:w="1332"/>
          </w:tcPr>
          <w:p>
            <w:pPr>
              <w:spacing w:after="0"/>
              <w:jc w:val="right"/>
            </w:pPr>
            <w:r>
              <w:rPr>
                <w:sz w:val="16"/>
              </w:rPr>
              <w:t>1</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Landslide</w:t>
            </w:r>
          </w:p>
        </w:tc>
        <w:tc>
          <w:tcPr>
            <w:tcW w:type="dxa" w:w="1280"/>
          </w:tcPr>
          <w:p>
            <w:pPr>
              <w:spacing w:after="0"/>
              <w:jc w:val="left"/>
            </w:pPr>
            <w:r>
              <w:rPr>
                <w:sz w:val="16"/>
              </w:rPr>
              <w:t>Relatively Moderate</w:t>
            </w:r>
          </w:p>
        </w:tc>
        <w:tc>
          <w:tcPr>
            <w:tcW w:type="dxa" w:w="1280"/>
          </w:tcPr>
          <w:p>
            <w:pPr>
              <w:spacing w:after="0"/>
              <w:jc w:val="left"/>
            </w:pPr>
            <w:r>
              <w:rPr>
                <w:sz w:val="16"/>
              </w:rPr>
              <w:t>Relatively Low</w:t>
            </w:r>
          </w:p>
        </w:tc>
        <w:tc>
          <w:tcPr>
            <w:tcW w:type="dxa" w:w="1126"/>
          </w:tcPr>
          <w:p>
            <w:pPr>
              <w:spacing w:after="0"/>
              <w:jc w:val="right"/>
            </w:pPr>
            <w:r>
              <w:rPr>
                <w:sz w:val="16"/>
              </w:rPr>
              <w:t>$143</w:t>
            </w:r>
          </w:p>
        </w:tc>
        <w:tc>
          <w:tcPr>
            <w:tcW w:type="dxa" w:w="1126"/>
          </w:tcPr>
          <w:p>
            <w:pPr>
              <w:spacing w:after="0"/>
              <w:jc w:val="right"/>
            </w:pPr>
          </w:p>
        </w:tc>
        <w:tc>
          <w:tcPr>
            <w:tcW w:type="dxa" w:w="1349"/>
          </w:tcPr>
          <w:p>
            <w:pPr>
              <w:spacing w:after="0"/>
              <w:jc w:val="right"/>
            </w:pPr>
            <w:r>
              <w:rPr>
                <w:sz w:val="16"/>
              </w:rPr>
              <w:t>$48,929</w:t>
            </w:r>
          </w:p>
        </w:tc>
        <w:tc>
          <w:tcPr>
            <w:tcW w:type="dxa" w:w="1175"/>
          </w:tcPr>
          <w:p>
            <w:pPr>
              <w:spacing w:after="0"/>
              <w:jc w:val="right"/>
            </w:pPr>
            <w:r>
              <w:rPr>
                <w:sz w:val="16"/>
              </w:rPr>
              <w:t>$49,071</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$6,092</w:t>
            </w:r>
          </w:p>
        </w:tc>
        <w:tc>
          <w:tcPr>
            <w:tcW w:type="dxa" w:w="1126"/>
          </w:tcPr>
          <w:p>
            <w:pPr>
              <w:spacing w:after="0"/>
              <w:jc w:val="right"/>
            </w:pPr>
          </w:p>
        </w:tc>
        <w:tc>
          <w:tcPr>
            <w:tcW w:type="dxa" w:w="1349"/>
          </w:tcPr>
          <w:p>
            <w:pPr>
              <w:spacing w:after="0"/>
              <w:jc w:val="right"/>
            </w:pPr>
            <w:r>
              <w:rPr>
                <w:sz w:val="16"/>
              </w:rPr>
              <w:t>$2,031</w:t>
            </w:r>
          </w:p>
        </w:tc>
        <w:tc>
          <w:tcPr>
            <w:tcW w:type="dxa" w:w="1175"/>
          </w:tcPr>
          <w:p>
            <w:pPr>
              <w:spacing w:after="0"/>
              <w:jc w:val="right"/>
            </w:pPr>
            <w:r>
              <w:rPr>
                <w:sz w:val="16"/>
              </w:rPr>
              <w:t>$8,123</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$6,925</w:t>
            </w:r>
          </w:p>
        </w:tc>
        <w:tc>
          <w:tcPr>
            <w:tcW w:type="dxa" w:w="1349"/>
          </w:tcPr>
          <w:p>
            <w:pPr>
              <w:spacing w:after="0"/>
              <w:jc w:val="right"/>
            </w:pPr>
          </w:p>
        </w:tc>
        <w:tc>
          <w:tcPr>
            <w:tcW w:type="dxa" w:w="1175"/>
          </w:tcPr>
          <w:p>
            <w:pPr>
              <w:spacing w:after="0"/>
              <w:jc w:val="right"/>
            </w:pPr>
            <w:r>
              <w:rPr>
                <w:sz w:val="16"/>
              </w:rPr>
              <w:t>$6,925</w:t>
            </w:r>
          </w:p>
        </w:tc>
        <w:tc>
          <w:tcPr>
            <w:tcW w:type="dxa" w:w="1332"/>
          </w:tcPr>
          <w:p>
            <w:pPr>
              <w:spacing w:after="0"/>
              <w:jc w:val="right"/>
            </w:pPr>
            <w:r>
              <w:rPr>
                <w:sz w:val="16"/>
              </w:rPr>
              <w:t>5</w:t>
            </w:r>
          </w:p>
        </w:tc>
        <w:tc>
          <w:tcPr>
            <w:tcW w:type="dxa" w:w="1640"/>
          </w:tcPr>
          <w:p>
            <w:pPr>
              <w:spacing w:after="0"/>
              <w:jc w:val="left"/>
            </w:pPr>
          </w:p>
        </w:tc>
        <w:tc>
          <w:tcPr>
            <w:tcW w:type="dxa" w:w="2073"/>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Volcanic Activity</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49"/>
          </w:tcPr>
          <w:p>
            <w:pPr>
              <w:spacing w:after="0"/>
              <w:jc w:val="right"/>
            </w:pPr>
            <w:r>
              <w:rPr>
                <w:sz w:val="16"/>
              </w:rPr>
              <w:t>$170</w:t>
            </w:r>
          </w:p>
        </w:tc>
        <w:tc>
          <w:tcPr>
            <w:tcW w:type="dxa" w:w="1175"/>
          </w:tcPr>
          <w:p>
            <w:pPr>
              <w:spacing w:after="0"/>
              <w:jc w:val="right"/>
            </w:pPr>
            <w:r>
              <w:rPr>
                <w:sz w:val="16"/>
              </w:rPr>
              <w:t>$170</w:t>
            </w:r>
          </w:p>
        </w:tc>
        <w:tc>
          <w:tcPr>
            <w:tcW w:type="dxa" w:w="1332"/>
          </w:tcPr>
          <w:p>
            <w:pPr>
              <w:spacing w:after="0"/>
              <w:jc w:val="right"/>
            </w:pPr>
            <w:r>
              <w:rPr>
                <w:sz w:val="16"/>
              </w:rPr>
              <w:t>0</w:t>
            </w:r>
          </w:p>
        </w:tc>
        <w:tc>
          <w:tcPr>
            <w:tcW w:type="dxa" w:w="1640"/>
          </w:tcPr>
          <w:p>
            <w:pPr>
              <w:spacing w:after="0"/>
              <w:jc w:val="left"/>
            </w:pPr>
          </w:p>
        </w:tc>
        <w:tc>
          <w:tcPr>
            <w:tcW w:type="dxa" w:w="207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1</w:t>
            </w:r>
          </w:p>
        </w:tc>
        <w:tc>
          <w:tcPr>
            <w:tcW w:type="dxa" w:w="1640"/>
          </w:tcPr>
          <w:p>
            <w:pPr>
              <w:spacing w:after="0"/>
              <w:jc w:val="left"/>
            </w:pPr>
            <w:r>
              <w:rPr>
                <w:sz w:val="16"/>
              </w:rPr>
              <w:t>NRI rates this Not Applicable, but 1 Storm Events record of this type exists since 1996; review before omitting.</w:t>
            </w:r>
          </w:p>
        </w:tc>
        <w:tc>
          <w:tcPr>
            <w:tcW w:type="dxa" w:w="2073"/>
          </w:tcPr>
          <w:p>
            <w:pPr>
              <w:spacing w:after="0"/>
              <w:jc w:val="left"/>
            </w:pP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coastal flooding Not Applicable for this county, and no federal declaration for this county names it.</w:t>
            </w: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073"/>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9"/>
          </w:tcPr>
          <w:p>
            <w:pPr>
              <w:spacing w:after="0"/>
              <w:jc w:val="right"/>
            </w:pPr>
          </w:p>
        </w:tc>
        <w:tc>
          <w:tcPr>
            <w:tcW w:type="dxa" w:w="1175"/>
          </w:tcPr>
          <w:p>
            <w:pPr>
              <w:spacing w:after="0"/>
              <w:jc w:val="right"/>
            </w:pPr>
          </w:p>
        </w:tc>
        <w:tc>
          <w:tcPr>
            <w:tcW w:type="dxa" w:w="1332"/>
          </w:tcPr>
          <w:p>
            <w:pPr>
              <w:spacing w:after="0"/>
              <w:jc w:val="right"/>
            </w:pPr>
            <w:r>
              <w:rPr>
                <w:sz w:val="16"/>
              </w:rPr>
              <w:t>0</w:t>
            </w:r>
          </w:p>
        </w:tc>
        <w:tc>
          <w:tcPr>
            <w:tcW w:type="dxa" w:w="1640"/>
          </w:tcPr>
          <w:p>
            <w:pPr>
              <w:spacing w:after="0"/>
              <w:jc w:val="left"/>
            </w:pPr>
            <w:r>
              <w:rPr>
                <w:sz w:val="16"/>
              </w:rPr>
              <w:t>NRI rates tsunami Not Applicable for this county, and no federal declaration for this county names it.</w:t>
            </w:r>
          </w:p>
        </w:tc>
        <w:tc>
          <w:tcPr>
            <w:tcW w:type="dxa" w:w="207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178 of 178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178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178 of 178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178 of 178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178 of 178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178 of 178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178 of 178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168 of 178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178 of 178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178 of 178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178 of 178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178 of 178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118 of 178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178 of 178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719"/>
        <w:gridCol w:w="1538"/>
        <w:gridCol w:w="1900"/>
        <w:gridCol w:w="1811"/>
        <w:gridCol w:w="1623"/>
        <w:gridCol w:w="1603"/>
        <w:gridCol w:w="2203"/>
      </w:tblGrid>
      <w:tr>
        <w:trPr>
          <w:cantSplit/>
          <w:tblHeader/>
        </w:trPr>
        <w:tc>
          <w:tcPr>
            <w:tcW w:type="dxa" w:w="1714"/>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900"/>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603"/>
            <w:shd w:val="clear" w:color="auto" w:fill="E8E8E8"/>
          </w:tcPr>
          <w:p>
            <w:pPr>
              <w:spacing w:after="0"/>
              <w:jc w:val="left"/>
            </w:pPr>
            <w:r>
              <w:rPr>
                <w:b/>
                <w:sz w:val="16"/>
              </w:rPr>
              <w:t>How it applies to members</w:t>
            </w:r>
          </w:p>
        </w:tc>
        <w:tc>
          <w:tcPr>
            <w:tcW w:type="dxa" w:w="2203"/>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1, 2015 to 2015 (1 zone-level)</w:t>
            </w:r>
          </w:p>
        </w:tc>
        <w:tc>
          <w:tcPr>
            <w:tcW w:type="dxa" w:w="1900"/>
          </w:tcPr>
          <w:p>
            <w:pPr>
              <w:spacing w:after="0"/>
              <w:jc w:val="left"/>
            </w:pPr>
          </w:p>
        </w:tc>
        <w:tc>
          <w:tcPr>
            <w:tcW w:type="dxa" w:w="1811"/>
          </w:tcPr>
          <w:p>
            <w:pPr>
              <w:spacing w:after="0"/>
              <w:jc w:val="left"/>
            </w:pPr>
            <w:r>
              <w:rPr>
                <w:sz w:val="16"/>
              </w:rPr>
              <w:t>No damage reported in 1 records.</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900"/>
          </w:tcPr>
          <w:p>
            <w:pPr>
              <w:spacing w:after="0"/>
              <w:jc w:val="left"/>
            </w:pPr>
          </w:p>
        </w:tc>
        <w:tc>
          <w:tcPr>
            <w:tcW w:type="dxa" w:w="1811"/>
          </w:tcPr>
          <w:p>
            <w:pPr>
              <w:spacing w:after="0"/>
              <w:jc w:val="left"/>
            </w:pPr>
          </w:p>
        </w:tc>
        <w:tc>
          <w:tcPr>
            <w:tcW w:type="dxa" w:w="1623"/>
          </w:tcPr>
          <w:p>
            <w:pPr>
              <w:spacing w:after="0"/>
              <w:jc w:val="left"/>
            </w:pPr>
          </w:p>
        </w:tc>
        <w:tc>
          <w:tcPr>
            <w:tcW w:type="dxa" w:w="1603"/>
          </w:tcPr>
          <w:p>
            <w:pPr>
              <w:spacing w:after="0"/>
              <w:jc w:val="left"/>
            </w:pPr>
          </w:p>
        </w:tc>
        <w:tc>
          <w:tcPr>
            <w:tcW w:type="dxa" w:w="2203"/>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7, 1996 to 2025 (7 zone-level)</w:t>
            </w:r>
          </w:p>
        </w:tc>
        <w:tc>
          <w:tcPr>
            <w:tcW w:type="dxa" w:w="1900"/>
          </w:tcPr>
          <w:p>
            <w:pPr>
              <w:spacing w:after="0"/>
              <w:jc w:val="left"/>
            </w:pPr>
            <w:r>
              <w:rPr>
                <w:sz w:val="16"/>
              </w:rPr>
              <w:t>1 day to 7 days (median 3 days); 7 with a recorded value</w:t>
            </w:r>
          </w:p>
        </w:tc>
        <w:tc>
          <w:tcPr>
            <w:tcW w:type="dxa" w:w="1811"/>
          </w:tcPr>
          <w:p>
            <w:pPr>
              <w:spacing w:after="0"/>
              <w:jc w:val="left"/>
            </w:pPr>
            <w:r>
              <w:rPr>
                <w:sz w:val="16"/>
              </w:rPr>
              <w:t>7 consecutive days, 1998-12-18 to 1998-12-24, 3 direct deaths, zone-level</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Wind chill: in event narratives only; local data required.</w:t>
            </w:r>
          </w:p>
        </w:tc>
      </w:tr>
      <w:tr>
        <w:trPr>
          <w:cantSplit/>
        </w:trPr>
        <w:tc>
          <w:tcPr>
            <w:tcW w:type="dxa" w:w="1714"/>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1, 2014 to 2014 (1 zone-level)</w:t>
            </w:r>
          </w:p>
        </w:tc>
        <w:tc>
          <w:tcPr>
            <w:tcW w:type="dxa" w:w="1900"/>
          </w:tcPr>
          <w:p>
            <w:pPr>
              <w:spacing w:after="0"/>
              <w:jc w:val="left"/>
            </w:pPr>
          </w:p>
        </w:tc>
        <w:tc>
          <w:tcPr>
            <w:tcW w:type="dxa" w:w="1811"/>
          </w:tcPr>
          <w:p>
            <w:pPr>
              <w:spacing w:after="0"/>
              <w:jc w:val="left"/>
            </w:pPr>
            <w:r>
              <w:rPr>
                <w:sz w:val="16"/>
              </w:rPr>
              <w:t>Frost/Freeze, 2014-11-10, $10,000,000 crop damage, reported for the zone (2014 dollars); NWS zone COZ040 (N DOUGLAS COUNTY BELOW 6000 FEET / DENVER / W ADAMS &amp; ARAPAHOE COUNTIES / E BROOMFIELD COUNTY), zone-level: may include parts of neighboring counties</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Temperature: in event narratives only; local data required.</w:t>
            </w:r>
          </w:p>
        </w:tc>
      </w:tr>
      <w:tr>
        <w:trPr>
          <w:cantSplit/>
        </w:trPr>
        <w:tc>
          <w:tcPr>
            <w:tcW w:type="dxa" w:w="1714"/>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5, 2002 to 2021 (5 zone-level)</w:t>
            </w:r>
          </w:p>
        </w:tc>
        <w:tc>
          <w:tcPr>
            <w:tcW w:type="dxa" w:w="1900"/>
          </w:tcPr>
          <w:p>
            <w:pPr>
              <w:spacing w:after="0"/>
              <w:jc w:val="left"/>
            </w:pPr>
            <w:r>
              <w:rPr>
                <w:sz w:val="16"/>
              </w:rPr>
              <w:t>22 days to 61 days (median 30.5 days); 4 with a recorded value</w:t>
            </w:r>
          </w:p>
        </w:tc>
        <w:tc>
          <w:tcPr>
            <w:tcW w:type="dxa" w:w="1811"/>
          </w:tcPr>
          <w:p>
            <w:pPr>
              <w:spacing w:after="0"/>
              <w:jc w:val="left"/>
            </w:pPr>
            <w:r>
              <w:rPr>
                <w:sz w:val="16"/>
              </w:rPr>
              <w:t>61 days (2 months), 2021-11-01 to 2021-12-31, a run of 2 consecutive Storm Events drought records, zone-level</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900"/>
          </w:tcPr>
          <w:p>
            <w:pPr>
              <w:spacing w:after="0"/>
              <w:jc w:val="left"/>
            </w:pPr>
          </w:p>
        </w:tc>
        <w:tc>
          <w:tcPr>
            <w:tcW w:type="dxa" w:w="1811"/>
          </w:tcPr>
          <w:p>
            <w:pPr>
              <w:spacing w:after="0"/>
              <w:jc w:val="left"/>
            </w:pPr>
          </w:p>
        </w:tc>
        <w:tc>
          <w:tcPr>
            <w:tcW w:type="dxa" w:w="1623"/>
          </w:tcPr>
          <w:p>
            <w:pPr>
              <w:spacing w:after="0"/>
              <w:jc w:val="left"/>
            </w:pPr>
          </w:p>
        </w:tc>
        <w:tc>
          <w:tcPr>
            <w:tcW w:type="dxa" w:w="1603"/>
          </w:tcPr>
          <w:p>
            <w:pPr>
              <w:spacing w:after="0"/>
              <w:jc w:val="left"/>
            </w:pPr>
          </w:p>
        </w:tc>
        <w:tc>
          <w:tcPr>
            <w:tcW w:type="dxa" w:w="2203"/>
          </w:tcPr>
          <w:p>
            <w:pPr>
              <w:spacing w:after="0"/>
              <w:jc w:val="left"/>
            </w:pPr>
            <w:r>
              <w:rPr>
                <w:sz w:val="16"/>
              </w:rPr>
              <w:t>No Storm Events record; local data required (e.g., USGS).</w:t>
            </w:r>
          </w:p>
        </w:tc>
      </w:tr>
      <w:tr>
        <w:trPr>
          <w:cantSplit/>
        </w:trPr>
        <w:tc>
          <w:tcPr>
            <w:tcW w:type="dxa" w:w="1714"/>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350, 1955 to 2026</w:t>
            </w:r>
          </w:p>
        </w:tc>
        <w:tc>
          <w:tcPr>
            <w:tcW w:type="dxa" w:w="1900"/>
          </w:tcPr>
          <w:p>
            <w:pPr>
              <w:spacing w:after="0"/>
              <w:jc w:val="left"/>
            </w:pPr>
            <w:r>
              <w:rPr>
                <w:sz w:val="16"/>
              </w:rPr>
              <w:t>0.63 in to 4.5 in (median 1 in); 349 with a recorded value</w:t>
            </w:r>
          </w:p>
        </w:tc>
        <w:tc>
          <w:tcPr>
            <w:tcW w:type="dxa" w:w="1811"/>
          </w:tcPr>
          <w:p>
            <w:pPr>
              <w:spacing w:after="0"/>
              <w:jc w:val="left"/>
            </w:pPr>
            <w:r>
              <w:rPr>
                <w:sz w:val="16"/>
              </w:rPr>
              <w:t>4.5 in hail, 1983-08-05</w:t>
            </w:r>
          </w:p>
        </w:tc>
        <w:tc>
          <w:tcPr>
            <w:tcW w:type="dxa" w:w="1623"/>
          </w:tcPr>
          <w:p>
            <w:pPr>
              <w:spacing w:after="0"/>
              <w:jc w:val="left"/>
            </w:pPr>
            <w:r>
              <w:rPr>
                <w:sz w:val="16"/>
              </w:rPr>
              <w:t>Hail, 2004-06-09, $146,500,000 property; crops not reported (2004 dollars)</w:t>
            </w:r>
          </w:p>
        </w:tc>
        <w:tc>
          <w:tcPr>
            <w:tcW w:type="dxa" w:w="1603"/>
          </w:tcPr>
          <w:p>
            <w:pPr>
              <w:spacing w:after="0"/>
              <w:jc w:val="left"/>
            </w:pPr>
            <w:r>
              <w:rPr>
                <w:sz w:val="16"/>
              </w:rPr>
              <w:t>Event records naming member places: Denver city (176 records).</w:t>
            </w:r>
          </w:p>
        </w:tc>
        <w:tc>
          <w:tcPr>
            <w:tcW w:type="dxa" w:w="2203"/>
          </w:tcPr>
          <w:p>
            <w:pPr>
              <w:spacing w:after="0"/>
              <w:jc w:val="left"/>
            </w:pPr>
          </w:p>
        </w:tc>
      </w:tr>
      <w:tr>
        <w:trPr>
          <w:cantSplit/>
        </w:trPr>
        <w:tc>
          <w:tcPr>
            <w:tcW w:type="dxa" w:w="1714"/>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5, 2000 to 2012 (5 zone-level)</w:t>
            </w:r>
          </w:p>
        </w:tc>
        <w:tc>
          <w:tcPr>
            <w:tcW w:type="dxa" w:w="1900"/>
          </w:tcPr>
          <w:p>
            <w:pPr>
              <w:spacing w:after="0"/>
              <w:jc w:val="left"/>
            </w:pPr>
            <w:r>
              <w:rPr>
                <w:sz w:val="16"/>
              </w:rPr>
              <w:t>2 days to 30 days (median 17 days); 3 with a recorded value</w:t>
            </w:r>
          </w:p>
        </w:tc>
        <w:tc>
          <w:tcPr>
            <w:tcW w:type="dxa" w:w="1811"/>
          </w:tcPr>
          <w:p>
            <w:pPr>
              <w:spacing w:after="0"/>
              <w:jc w:val="left"/>
            </w:pPr>
            <w:r>
              <w:rPr>
                <w:sz w:val="16"/>
              </w:rPr>
              <w:t>30 days, 2012-06-01 to 2012-06-30, from 1 monthly summary record (a monthly summary record covers most or all of a month; it does not count days at wave conditions), zone-level</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Heat index: in event narratives only; local data required.</w:t>
            </w:r>
          </w:p>
        </w:tc>
      </w:tr>
      <w:tr>
        <w:trPr>
          <w:cantSplit/>
        </w:trPr>
        <w:tc>
          <w:tcPr>
            <w:tcW w:type="dxa" w:w="1714"/>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0</w:t>
            </w:r>
          </w:p>
        </w:tc>
        <w:tc>
          <w:tcPr>
            <w:tcW w:type="dxa" w:w="1900"/>
          </w:tcPr>
          <w:p>
            <w:pPr>
              <w:spacing w:after="0"/>
              <w:jc w:val="left"/>
            </w:pPr>
          </w:p>
        </w:tc>
        <w:tc>
          <w:tcPr>
            <w:tcW w:type="dxa" w:w="1811"/>
          </w:tcPr>
          <w:p>
            <w:pPr>
              <w:spacing w:after="0"/>
              <w:jc w:val="left"/>
            </w:pPr>
          </w:p>
        </w:tc>
        <w:tc>
          <w:tcPr>
            <w:tcW w:type="dxa" w:w="1623"/>
          </w:tcPr>
          <w:p>
            <w:pPr>
              <w:spacing w:after="0"/>
              <w:jc w:val="left"/>
            </w:pPr>
          </w:p>
        </w:tc>
        <w:tc>
          <w:tcPr>
            <w:tcW w:type="dxa" w:w="1603"/>
          </w:tcPr>
          <w:p>
            <w:pPr>
              <w:spacing w:after="0"/>
              <w:jc w:val="left"/>
            </w:pPr>
          </w:p>
        </w:tc>
        <w:tc>
          <w:tcPr>
            <w:tcW w:type="dxa" w:w="22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4"/>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0</w:t>
            </w:r>
          </w:p>
        </w:tc>
        <w:tc>
          <w:tcPr>
            <w:tcW w:type="dxa" w:w="1900"/>
          </w:tcPr>
          <w:p>
            <w:pPr>
              <w:spacing w:after="0"/>
              <w:jc w:val="left"/>
            </w:pPr>
          </w:p>
        </w:tc>
        <w:tc>
          <w:tcPr>
            <w:tcW w:type="dxa" w:w="1811"/>
          </w:tcPr>
          <w:p>
            <w:pPr>
              <w:spacing w:after="0"/>
              <w:jc w:val="left"/>
            </w:pPr>
          </w:p>
        </w:tc>
        <w:tc>
          <w:tcPr>
            <w:tcW w:type="dxa" w:w="1623"/>
          </w:tcPr>
          <w:p>
            <w:pPr>
              <w:spacing w:after="0"/>
              <w:jc w:val="left"/>
            </w:pPr>
          </w:p>
        </w:tc>
        <w:tc>
          <w:tcPr>
            <w:tcW w:type="dxa" w:w="1603"/>
          </w:tcPr>
          <w:p>
            <w:pPr>
              <w:spacing w:after="0"/>
              <w:jc w:val="left"/>
            </w:pPr>
          </w:p>
        </w:tc>
        <w:tc>
          <w:tcPr>
            <w:tcW w:type="dxa" w:w="2203"/>
          </w:tcPr>
          <w:p>
            <w:pPr>
              <w:spacing w:after="0"/>
              <w:jc w:val="left"/>
            </w:pPr>
            <w:r>
              <w:rPr>
                <w:sz w:val="16"/>
              </w:rPr>
              <w:t>Ice thickness: in event narratives only; local data required.</w:t>
            </w:r>
          </w:p>
        </w:tc>
      </w:tr>
      <w:tr>
        <w:trPr>
          <w:cantSplit/>
        </w:trPr>
        <w:tc>
          <w:tcPr>
            <w:tcW w:type="dxa" w:w="1714"/>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31, 1996 to 2025</w:t>
            </w:r>
          </w:p>
        </w:tc>
        <w:tc>
          <w:tcPr>
            <w:tcW w:type="dxa" w:w="1900"/>
          </w:tcPr>
          <w:p>
            <w:pPr>
              <w:spacing w:after="0"/>
              <w:jc w:val="left"/>
            </w:pPr>
          </w:p>
        </w:tc>
        <w:tc>
          <w:tcPr>
            <w:tcW w:type="dxa" w:w="1811"/>
          </w:tcPr>
          <w:p>
            <w:pPr>
              <w:spacing w:after="0"/>
              <w:jc w:val="left"/>
            </w:pPr>
            <w:r>
              <w:rPr>
                <w:sz w:val="16"/>
              </w:rPr>
              <w:t>Flash Flood, 2011-07-07, $1,000,000 property; $10,000 crops (2011 dollars)</w:t>
            </w:r>
          </w:p>
        </w:tc>
        <w:tc>
          <w:tcPr>
            <w:tcW w:type="dxa" w:w="1623"/>
          </w:tcPr>
          <w:p>
            <w:pPr>
              <w:spacing w:after="0"/>
              <w:jc w:val="left"/>
            </w:pPr>
          </w:p>
        </w:tc>
        <w:tc>
          <w:tcPr>
            <w:tcW w:type="dxa" w:w="1603"/>
          </w:tcPr>
          <w:p>
            <w:pPr>
              <w:spacing w:after="0"/>
              <w:jc w:val="left"/>
            </w:pPr>
            <w:r>
              <w:rPr>
                <w:sz w:val="16"/>
              </w:rPr>
              <w:t>Event records naming member places: Denver city (21 records).</w:t>
            </w:r>
          </w:p>
        </w:tc>
        <w:tc>
          <w:tcPr>
            <w:tcW w:type="dxa" w:w="22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4"/>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00"/>
          </w:tcPr>
          <w:p>
            <w:pPr>
              <w:spacing w:after="0"/>
              <w:jc w:val="left"/>
            </w:pPr>
          </w:p>
        </w:tc>
        <w:tc>
          <w:tcPr>
            <w:tcW w:type="dxa" w:w="1811"/>
          </w:tcPr>
          <w:p>
            <w:pPr>
              <w:spacing w:after="0"/>
              <w:jc w:val="left"/>
            </w:pPr>
          </w:p>
        </w:tc>
        <w:tc>
          <w:tcPr>
            <w:tcW w:type="dxa" w:w="1623"/>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19, 1997 to 2018</w:t>
            </w:r>
          </w:p>
        </w:tc>
        <w:tc>
          <w:tcPr>
            <w:tcW w:type="dxa" w:w="1900"/>
          </w:tcPr>
          <w:p>
            <w:pPr>
              <w:spacing w:after="0"/>
              <w:jc w:val="left"/>
            </w:pPr>
          </w:p>
        </w:tc>
        <w:tc>
          <w:tcPr>
            <w:tcW w:type="dxa" w:w="1811"/>
          </w:tcPr>
          <w:p>
            <w:pPr>
              <w:spacing w:after="0"/>
              <w:jc w:val="left"/>
            </w:pPr>
            <w:r>
              <w:rPr>
                <w:sz w:val="16"/>
              </w:rPr>
              <w:t>Lightning, 1997-07-30, $0 property; $0 crops (1997 dollars), 1 direct death, 1 direct injury</w:t>
            </w:r>
          </w:p>
        </w:tc>
        <w:tc>
          <w:tcPr>
            <w:tcW w:type="dxa" w:w="1623"/>
          </w:tcPr>
          <w:p>
            <w:pPr>
              <w:spacing w:after="0"/>
              <w:jc w:val="left"/>
            </w:pPr>
            <w:r>
              <w:rPr>
                <w:sz w:val="16"/>
              </w:rPr>
              <w:t>Lightning, 1997-06-23, $1,000,000 property; $0 crops (1997 dollars)</w:t>
            </w:r>
          </w:p>
        </w:tc>
        <w:tc>
          <w:tcPr>
            <w:tcW w:type="dxa" w:w="1603"/>
          </w:tcPr>
          <w:p>
            <w:pPr>
              <w:spacing w:after="0"/>
              <w:jc w:val="left"/>
            </w:pPr>
            <w:r>
              <w:rPr>
                <w:sz w:val="16"/>
              </w:rPr>
              <w:t>Event records naming member places: Denver city (17 records).</w:t>
            </w:r>
          </w:p>
        </w:tc>
        <w:tc>
          <w:tcPr>
            <w:tcW w:type="dxa" w:w="2203"/>
          </w:tcPr>
          <w:p>
            <w:pPr>
              <w:spacing w:after="0"/>
              <w:jc w:val="left"/>
            </w:pPr>
            <w:r>
              <w:rPr>
                <w:sz w:val="16"/>
              </w:rPr>
              <w:t>Storm Events lists lightning with damage or casualties; physical measure in event narratives only; local data required.</w:t>
            </w:r>
          </w:p>
        </w:tc>
      </w:tr>
      <w:tr>
        <w:trPr>
          <w:cantSplit/>
        </w:trPr>
        <w:tc>
          <w:tcPr>
            <w:tcW w:type="dxa" w:w="1714"/>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98, 1996 to 2025 (98 zone-level)</w:t>
            </w:r>
          </w:p>
        </w:tc>
        <w:tc>
          <w:tcPr>
            <w:tcW w:type="dxa" w:w="1900"/>
          </w:tcPr>
          <w:p>
            <w:pPr>
              <w:spacing w:after="0"/>
              <w:jc w:val="left"/>
            </w:pPr>
            <w:r>
              <w:rPr>
                <w:sz w:val="16"/>
              </w:rPr>
              <w:t>35 kt (40 mph) to 89 kt (102 mph) (median 55 kt (63 mph)); 96 with a recorded value</w:t>
            </w:r>
          </w:p>
        </w:tc>
        <w:tc>
          <w:tcPr>
            <w:tcW w:type="dxa" w:w="1811"/>
          </w:tcPr>
          <w:p>
            <w:pPr>
              <w:spacing w:after="0"/>
              <w:jc w:val="left"/>
            </w:pPr>
            <w:r>
              <w:rPr>
                <w:sz w:val="16"/>
              </w:rPr>
              <w:t>89 kt (102 mph), measurement type not recorded, High Wind, 1999-02-02; NWS zone COZ040 (DENVER METROPOLITAN AREA), zone-level: may include parts of neighboring counties</w:t>
            </w:r>
          </w:p>
        </w:tc>
        <w:tc>
          <w:tcPr>
            <w:tcW w:type="dxa" w:w="1623"/>
          </w:tcPr>
          <w:p>
            <w:pPr>
              <w:spacing w:after="0"/>
              <w:jc w:val="left"/>
            </w:pPr>
            <w:r>
              <w:rPr>
                <w:sz w:val="16"/>
              </w:rPr>
              <w:t>High Wind, 1997-12-28, $120,000 property; $0 crops, reported for the zone (1997 dollars)</w:t>
            </w: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p>
        </w:tc>
      </w:tr>
      <w:tr>
        <w:trPr>
          <w:cantSplit/>
        </w:trPr>
        <w:tc>
          <w:tcPr>
            <w:tcW w:type="dxa" w:w="1714"/>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125, 1957 to 2026</w:t>
            </w:r>
          </w:p>
        </w:tc>
        <w:tc>
          <w:tcPr>
            <w:tcW w:type="dxa" w:w="1900"/>
          </w:tcPr>
          <w:p>
            <w:pPr>
              <w:spacing w:after="0"/>
              <w:jc w:val="left"/>
            </w:pPr>
            <w:r>
              <w:rPr>
                <w:sz w:val="16"/>
              </w:rPr>
              <w:t>35 kt (40 mph) to 84 kt (97 mph) (median 53 kt (61 mph)); 105 with a recorded value</w:t>
            </w:r>
          </w:p>
        </w:tc>
        <w:tc>
          <w:tcPr>
            <w:tcW w:type="dxa" w:w="1811"/>
          </w:tcPr>
          <w:p>
            <w:pPr>
              <w:spacing w:after="0"/>
              <w:jc w:val="left"/>
            </w:pPr>
            <w:r>
              <w:rPr>
                <w:sz w:val="16"/>
              </w:rPr>
              <w:t>84 kt (97 mph) measured gust, Thunderstorm Wind, 2013-06-18</w:t>
            </w:r>
          </w:p>
        </w:tc>
        <w:tc>
          <w:tcPr>
            <w:tcW w:type="dxa" w:w="1623"/>
          </w:tcPr>
          <w:p>
            <w:pPr>
              <w:spacing w:after="0"/>
              <w:jc w:val="left"/>
            </w:pPr>
            <w:r>
              <w:rPr>
                <w:sz w:val="16"/>
              </w:rPr>
              <w:t>Thunderstorm Wind, 2022-08-07, $15,000 property; $5,000 crops (2022 dollars)</w:t>
            </w:r>
          </w:p>
        </w:tc>
        <w:tc>
          <w:tcPr>
            <w:tcW w:type="dxa" w:w="1603"/>
          </w:tcPr>
          <w:p>
            <w:pPr>
              <w:spacing w:after="0"/>
              <w:jc w:val="left"/>
            </w:pPr>
            <w:r>
              <w:rPr>
                <w:sz w:val="16"/>
              </w:rPr>
              <w:t>Event records naming member places: Denver city (37 records).</w:t>
            </w:r>
          </w:p>
        </w:tc>
        <w:tc>
          <w:tcPr>
            <w:tcW w:type="dxa" w:w="2203"/>
          </w:tcPr>
          <w:p>
            <w:pPr>
              <w:spacing w:after="0"/>
              <w:jc w:val="left"/>
            </w:pPr>
          </w:p>
        </w:tc>
      </w:tr>
      <w:tr>
        <w:trPr>
          <w:cantSplit/>
        </w:trPr>
        <w:tc>
          <w:tcPr>
            <w:tcW w:type="dxa" w:w="1714"/>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19, 1966 to 2022</w:t>
            </w:r>
          </w:p>
        </w:tc>
        <w:tc>
          <w:tcPr>
            <w:tcW w:type="dxa" w:w="1900"/>
          </w:tcPr>
          <w:p>
            <w:pPr>
              <w:spacing w:after="0"/>
              <w:jc w:val="left"/>
            </w:pPr>
            <w:r>
              <w:rPr>
                <w:sz w:val="16"/>
              </w:rPr>
              <w:t>F/EF0 to F/EF3 (median F/EF1); 17 with a recorded value</w:t>
            </w:r>
          </w:p>
        </w:tc>
        <w:tc>
          <w:tcPr>
            <w:tcW w:type="dxa" w:w="1811"/>
          </w:tcPr>
          <w:p>
            <w:pPr>
              <w:spacing w:after="0"/>
              <w:jc w:val="left"/>
            </w:pPr>
            <w:r>
              <w:rPr>
                <w:sz w:val="16"/>
              </w:rPr>
              <w:t>F3 tornado, 1988-06-15, 2.5 mi path length (records before 1996 may include the whole path; rating and listing come from the county where the tornado began), 200 yd wide, $25,000,000 property; crops not recorded (1988 dollars), 7 direct injuries</w:t>
            </w:r>
          </w:p>
        </w:tc>
        <w:tc>
          <w:tcPr>
            <w:tcW w:type="dxa" w:w="1623"/>
          </w:tcPr>
          <w:p>
            <w:pPr>
              <w:spacing w:after="0"/>
              <w:jc w:val="left"/>
            </w:pPr>
          </w:p>
        </w:tc>
        <w:tc>
          <w:tcPr>
            <w:tcW w:type="dxa" w:w="1603"/>
          </w:tcPr>
          <w:p>
            <w:pPr>
              <w:spacing w:after="0"/>
              <w:jc w:val="left"/>
            </w:pPr>
            <w:r>
              <w:rPr>
                <w:sz w:val="16"/>
              </w:rPr>
              <w:t>Event records naming member places: Denver city (1 record).</w:t>
            </w:r>
          </w:p>
        </w:tc>
        <w:tc>
          <w:tcPr>
            <w:tcW w:type="dxa" w:w="22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4"/>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900"/>
          </w:tcPr>
          <w:p>
            <w:pPr>
              <w:spacing w:after="0"/>
              <w:jc w:val="left"/>
            </w:pPr>
          </w:p>
        </w:tc>
        <w:tc>
          <w:tcPr>
            <w:tcW w:type="dxa" w:w="1811"/>
          </w:tcPr>
          <w:p>
            <w:pPr>
              <w:spacing w:after="0"/>
              <w:jc w:val="left"/>
            </w:pPr>
          </w:p>
        </w:tc>
        <w:tc>
          <w:tcPr>
            <w:tcW w:type="dxa" w:w="1623"/>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900"/>
          </w:tcPr>
          <w:p>
            <w:pPr>
              <w:spacing w:after="0"/>
              <w:jc w:val="left"/>
            </w:pPr>
          </w:p>
        </w:tc>
        <w:tc>
          <w:tcPr>
            <w:tcW w:type="dxa" w:w="1811"/>
          </w:tcPr>
          <w:p>
            <w:pPr>
              <w:spacing w:after="0"/>
              <w:jc w:val="left"/>
            </w:pPr>
          </w:p>
        </w:tc>
        <w:tc>
          <w:tcPr>
            <w:tcW w:type="dxa" w:w="1623"/>
          </w:tcPr>
          <w:p>
            <w:pPr>
              <w:spacing w:after="0"/>
              <w:jc w:val="left"/>
            </w:pPr>
          </w:p>
        </w:tc>
        <w:tc>
          <w:tcPr>
            <w:tcW w:type="dxa" w:w="1603"/>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1, 2026 to 2026 (1 zone-level)</w:t>
            </w:r>
          </w:p>
        </w:tc>
        <w:tc>
          <w:tcPr>
            <w:tcW w:type="dxa" w:w="1900"/>
          </w:tcPr>
          <w:p>
            <w:pPr>
              <w:spacing w:after="0"/>
              <w:jc w:val="left"/>
            </w:pPr>
          </w:p>
        </w:tc>
        <w:tc>
          <w:tcPr>
            <w:tcW w:type="dxa" w:w="1811"/>
          </w:tcPr>
          <w:p>
            <w:pPr>
              <w:spacing w:after="0"/>
              <w:jc w:val="left"/>
            </w:pPr>
            <w:r>
              <w:rPr>
                <w:sz w:val="16"/>
              </w:rPr>
              <w:t>No damage reported in 1 records.</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Acres burned: in event narratives only; local data required.</w:t>
            </w:r>
          </w:p>
        </w:tc>
      </w:tr>
      <w:tr>
        <w:trPr>
          <w:cantSplit/>
        </w:trPr>
        <w:tc>
          <w:tcPr>
            <w:tcW w:type="dxa" w:w="1714"/>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179, 1996 to 2026 (179 zone-level)</w:t>
            </w:r>
          </w:p>
        </w:tc>
        <w:tc>
          <w:tcPr>
            <w:tcW w:type="dxa" w:w="1900"/>
          </w:tcPr>
          <w:p>
            <w:pPr>
              <w:spacing w:after="0"/>
              <w:jc w:val="left"/>
            </w:pPr>
          </w:p>
        </w:tc>
        <w:tc>
          <w:tcPr>
            <w:tcW w:type="dxa" w:w="1811"/>
          </w:tcPr>
          <w:p>
            <w:pPr>
              <w:spacing w:after="0"/>
              <w:jc w:val="left"/>
            </w:pPr>
            <w:r>
              <w:rPr>
                <w:sz w:val="16"/>
              </w:rPr>
              <w:t>Blizzard, 2003-03-17, $15,500,000 property; crops not reported, reported for the zone (2003 dollars), 2 direct injuries (reported for the zone); NWS zone COZ040 (N DOUGLAS COUNTY BELOW 6000 FEET / DENVER / W ADAMS &amp; ARAPAHOE COUNTIES / E BROOMFIELD COUNTY), zone-level: may include parts of neighboring counties</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2736"/>
        <w:gridCol w:w="3966"/>
        <w:gridCol w:w="1483"/>
        <w:gridCol w:w="64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2736"/>
            <w:shd w:val="clear" w:color="auto" w:fill="E8E8E8"/>
          </w:tcPr>
          <w:p>
            <w:pPr>
              <w:spacing w:after="0"/>
              <w:jc w:val="left"/>
            </w:pPr>
            <w:r>
              <w:rPr>
                <w:b/>
                <w:sz w:val="16"/>
              </w:rPr>
              <w:t>Title</w:t>
            </w:r>
          </w:p>
        </w:tc>
        <w:tc>
          <w:tcPr>
            <w:tcW w:type="dxa" w:w="3966"/>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83"/>
          </w:tcPr>
          <w:p>
            <w:pPr>
              <w:spacing w:after="0"/>
              <w:jc w:val="left"/>
            </w:pPr>
            <w:r>
              <w:rPr>
                <w:sz w:val="16"/>
              </w:rPr>
              <w:t>Major disaster</w:t>
            </w:r>
          </w:p>
        </w:tc>
        <w:tc>
          <w:tcPr>
            <w:tcW w:type="dxa" w:w="2736"/>
          </w:tcPr>
          <w:p>
            <w:pPr>
              <w:spacing w:after="0"/>
              <w:jc w:val="left"/>
            </w:pPr>
            <w:r>
              <w:rPr>
                <w:sz w:val="16"/>
              </w:rPr>
              <w:t>COVID-19 PANDEMIC</w:t>
            </w:r>
          </w:p>
        </w:tc>
        <w:tc>
          <w:tcPr>
            <w:tcW w:type="dxa" w:w="3966"/>
          </w:tcPr>
          <w:p>
            <w:pPr>
              <w:spacing w:after="0"/>
              <w:jc w:val="left"/>
            </w:pPr>
            <w:r>
              <w:rPr>
                <w:sz w:val="16"/>
              </w:rPr>
              <w:t>Non-natural, not counted</w:t>
            </w:r>
          </w:p>
        </w:tc>
        <w:tc>
          <w:tcPr>
            <w:tcW w:type="dxa" w:w="1483"/>
          </w:tcPr>
          <w:p>
            <w:pPr>
              <w:spacing w:after="0"/>
              <w:jc w:val="right"/>
            </w:pPr>
            <w:r>
              <w:rPr>
                <w:sz w:val="16"/>
              </w:rPr>
              <w:t>$212,851,165.22</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83"/>
          </w:tcPr>
          <w:p>
            <w:pPr>
              <w:spacing w:after="0"/>
              <w:jc w:val="left"/>
            </w:pPr>
            <w:r>
              <w:rPr>
                <w:sz w:val="16"/>
              </w:rPr>
              <w:t>Emergency</w:t>
            </w:r>
          </w:p>
        </w:tc>
        <w:tc>
          <w:tcPr>
            <w:tcW w:type="dxa" w:w="2736"/>
          </w:tcPr>
          <w:p>
            <w:pPr>
              <w:spacing w:after="0"/>
              <w:jc w:val="left"/>
            </w:pPr>
            <w:r>
              <w:rPr>
                <w:sz w:val="16"/>
              </w:rPr>
              <w:t>COVID-19</w:t>
            </w:r>
          </w:p>
        </w:tc>
        <w:tc>
          <w:tcPr>
            <w:tcW w:type="dxa" w:w="3966"/>
          </w:tcPr>
          <w:p>
            <w:pPr>
              <w:spacing w:after="0"/>
              <w:jc w:val="left"/>
            </w:pPr>
            <w:r>
              <w:rPr>
                <w:sz w:val="16"/>
              </w:rPr>
              <w:t>Non-natural, not counted</w:t>
            </w:r>
          </w:p>
        </w:tc>
        <w:tc>
          <w:tcPr>
            <w:tcW w:type="dxa" w:w="1483"/>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283"/>
          </w:tcPr>
          <w:p>
            <w:pPr>
              <w:spacing w:after="0"/>
              <w:jc w:val="left"/>
            </w:pPr>
            <w:r>
              <w:rPr>
                <w:sz w:val="16"/>
              </w:rPr>
              <w:t>Major disaster</w:t>
            </w:r>
          </w:p>
        </w:tc>
        <w:tc>
          <w:tcPr>
            <w:tcW w:type="dxa" w:w="2736"/>
          </w:tcPr>
          <w:p>
            <w:pPr>
              <w:spacing w:after="0"/>
              <w:jc w:val="left"/>
            </w:pPr>
            <w:r>
              <w:rPr>
                <w:sz w:val="16"/>
              </w:rPr>
              <w:t>SEVERE STORMS, TORNADOES, FLOODING, LANDSLIDES, AND MUDSLIDES</w:t>
            </w:r>
          </w:p>
        </w:tc>
        <w:tc>
          <w:tcPr>
            <w:tcW w:type="dxa" w:w="3966"/>
          </w:tcPr>
          <w:p>
            <w:pPr>
              <w:spacing w:after="0"/>
              <w:jc w:val="left"/>
            </w:pPr>
            <w:r>
              <w:rPr>
                <w:sz w:val="16"/>
              </w:rPr>
              <w:t>Inland Flooding (primary); also designated: Landslide, Tornado</w:t>
            </w:r>
          </w:p>
        </w:tc>
        <w:tc>
          <w:tcPr>
            <w:tcW w:type="dxa" w:w="1483"/>
          </w:tcPr>
          <w:p>
            <w:pPr>
              <w:spacing w:after="0"/>
              <w:jc w:val="right"/>
            </w:pPr>
            <w:r>
              <w:rPr>
                <w:sz w:val="16"/>
              </w:rPr>
              <w:t>$0</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83"/>
          </w:tcPr>
          <w:p>
            <w:pPr>
              <w:spacing w:after="0"/>
              <w:jc w:val="left"/>
            </w:pPr>
            <w:r>
              <w:rPr>
                <w:sz w:val="16"/>
              </w:rPr>
              <w:t>Major disaster</w:t>
            </w:r>
          </w:p>
        </w:tc>
        <w:tc>
          <w:tcPr>
            <w:tcW w:type="dxa" w:w="2736"/>
          </w:tcPr>
          <w:p>
            <w:pPr>
              <w:spacing w:after="0"/>
              <w:jc w:val="left"/>
            </w:pPr>
            <w:r>
              <w:rPr>
                <w:sz w:val="16"/>
              </w:rPr>
              <w:t>SEVERE STORMS, FLOODING, LANDSLIDES, AND MUDSLIDES</w:t>
            </w:r>
          </w:p>
        </w:tc>
        <w:tc>
          <w:tcPr>
            <w:tcW w:type="dxa" w:w="3966"/>
          </w:tcPr>
          <w:p>
            <w:pPr>
              <w:spacing w:after="0"/>
              <w:jc w:val="left"/>
            </w:pPr>
            <w:r>
              <w:rPr>
                <w:sz w:val="16"/>
              </w:rPr>
              <w:t>Inland Flooding (primary); also designated: Landslide</w:t>
            </w:r>
          </w:p>
        </w:tc>
        <w:tc>
          <w:tcPr>
            <w:tcW w:type="dxa" w:w="1483"/>
          </w:tcPr>
          <w:p>
            <w:pPr>
              <w:spacing w:after="0"/>
              <w:jc w:val="right"/>
            </w:pPr>
            <w:r>
              <w:rPr>
                <w:sz w:val="16"/>
              </w:rPr>
              <w:t>$2,363,505.99</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283"/>
          </w:tcPr>
          <w:p>
            <w:pPr>
              <w:spacing w:after="0"/>
              <w:jc w:val="left"/>
            </w:pPr>
            <w:r>
              <w:rPr>
                <w:sz w:val="16"/>
              </w:rPr>
              <w:t>Emergency</w:t>
            </w:r>
          </w:p>
        </w:tc>
        <w:tc>
          <w:tcPr>
            <w:tcW w:type="dxa" w:w="2736"/>
          </w:tcPr>
          <w:p>
            <w:pPr>
              <w:spacing w:after="0"/>
              <w:jc w:val="left"/>
            </w:pPr>
            <w:r>
              <w:rPr>
                <w:sz w:val="16"/>
              </w:rPr>
              <w:t>SEVERE STORMS, FLOODING, LANDSLIDES, AND MUDSLIDES</w:t>
            </w:r>
          </w:p>
        </w:tc>
        <w:tc>
          <w:tcPr>
            <w:tcW w:type="dxa" w:w="3966"/>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DR-4145</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2006-12-18</w:t>
            </w:r>
          </w:p>
        </w:tc>
        <w:tc>
          <w:tcPr>
            <w:tcW w:type="dxa" w:w="1037"/>
          </w:tcPr>
          <w:p>
            <w:pPr>
              <w:spacing w:after="0"/>
              <w:jc w:val="left"/>
            </w:pPr>
            <w:r>
              <w:rPr>
                <w:sz w:val="16"/>
              </w:rPr>
              <w:t>EM-3270-CO</w:t>
            </w:r>
          </w:p>
        </w:tc>
        <w:tc>
          <w:tcPr>
            <w:tcW w:type="dxa" w:w="1283"/>
          </w:tcPr>
          <w:p>
            <w:pPr>
              <w:spacing w:after="0"/>
              <w:jc w:val="left"/>
            </w:pPr>
            <w:r>
              <w:rPr>
                <w:sz w:val="16"/>
              </w:rPr>
              <w:t>Emergency</w:t>
            </w:r>
          </w:p>
        </w:tc>
        <w:tc>
          <w:tcPr>
            <w:tcW w:type="dxa" w:w="2736"/>
          </w:tcPr>
          <w:p>
            <w:pPr>
              <w:spacing w:after="0"/>
              <w:jc w:val="left"/>
            </w:pPr>
            <w:r>
              <w:rPr>
                <w:sz w:val="16"/>
              </w:rPr>
              <w:t>SNOW</w:t>
            </w:r>
          </w:p>
        </w:tc>
        <w:tc>
          <w:tcPr>
            <w:tcW w:type="dxa" w:w="3966"/>
          </w:tcPr>
          <w:p>
            <w:pPr>
              <w:spacing w:after="0"/>
              <w:jc w:val="left"/>
            </w:pPr>
            <w:r>
              <w:rPr>
                <w:sz w:val="16"/>
              </w:rPr>
              <w:t>Winter Weather</w:t>
            </w:r>
          </w:p>
        </w:tc>
        <w:tc>
          <w:tcPr>
            <w:tcW w:type="dxa" w:w="1483"/>
          </w:tcPr>
          <w:p>
            <w:pPr>
              <w:spacing w:after="0"/>
              <w:jc w:val="right"/>
            </w:pPr>
            <w:r>
              <w:rPr>
                <w:sz w:val="16"/>
              </w:rPr>
              <w:t>$1,612,348.46</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83"/>
          </w:tcPr>
          <w:p>
            <w:pPr>
              <w:spacing w:after="0"/>
              <w:jc w:val="left"/>
            </w:pPr>
            <w:r>
              <w:rPr>
                <w:sz w:val="16"/>
              </w:rPr>
              <w:t>Emergency</w:t>
            </w:r>
          </w:p>
        </w:tc>
        <w:tc>
          <w:tcPr>
            <w:tcW w:type="dxa" w:w="2736"/>
          </w:tcPr>
          <w:p>
            <w:pPr>
              <w:spacing w:after="0"/>
              <w:jc w:val="left"/>
            </w:pPr>
            <w:r>
              <w:rPr>
                <w:sz w:val="16"/>
              </w:rPr>
              <w:t>HURRICANE KATRINA EVACUATION</w:t>
            </w:r>
          </w:p>
        </w:tc>
        <w:tc>
          <w:tcPr>
            <w:tcW w:type="dxa" w:w="3966"/>
          </w:tcPr>
          <w:p>
            <w:pPr>
              <w:spacing w:after="0"/>
              <w:jc w:val="left"/>
            </w:pPr>
            <w:r>
              <w:rPr>
                <w:sz w:val="16"/>
              </w:rPr>
              <w:t>Hurricane: evacuation support, not a local hazard event; not counted</w:t>
            </w:r>
          </w:p>
        </w:tc>
        <w:tc>
          <w:tcPr>
            <w:tcW w:type="dxa" w:w="1483"/>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283"/>
          </w:tcPr>
          <w:p>
            <w:pPr>
              <w:spacing w:after="0"/>
              <w:jc w:val="left"/>
            </w:pPr>
            <w:r>
              <w:rPr>
                <w:sz w:val="16"/>
              </w:rPr>
              <w:t>Emergency</w:t>
            </w:r>
          </w:p>
        </w:tc>
        <w:tc>
          <w:tcPr>
            <w:tcW w:type="dxa" w:w="2736"/>
          </w:tcPr>
          <w:p>
            <w:pPr>
              <w:spacing w:after="0"/>
              <w:jc w:val="left"/>
            </w:pPr>
            <w:r>
              <w:rPr>
                <w:sz w:val="16"/>
              </w:rPr>
              <w:t>SNOW</w:t>
            </w:r>
          </w:p>
        </w:tc>
        <w:tc>
          <w:tcPr>
            <w:tcW w:type="dxa" w:w="3966"/>
          </w:tcPr>
          <w:p>
            <w:pPr>
              <w:spacing w:after="0"/>
              <w:jc w:val="left"/>
            </w:pPr>
            <w:r>
              <w:rPr>
                <w:sz w:val="16"/>
              </w:rPr>
              <w:t>Winter Weather</w:t>
            </w:r>
          </w:p>
        </w:tc>
        <w:tc>
          <w:tcPr>
            <w:tcW w:type="dxa" w:w="1483"/>
          </w:tcPr>
          <w:p>
            <w:pPr>
              <w:spacing w:after="0"/>
              <w:jc w:val="right"/>
            </w:pPr>
            <w:r>
              <w:rPr>
                <w:sz w:val="16"/>
              </w:rPr>
              <w:t>$1,079,342.40</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83"/>
          </w:tcPr>
          <w:p>
            <w:pPr>
              <w:spacing w:after="0"/>
              <w:jc w:val="left"/>
            </w:pPr>
            <w:r>
              <w:rPr>
                <w:sz w:val="16"/>
              </w:rPr>
              <w:t>Major disaster</w:t>
            </w:r>
          </w:p>
        </w:tc>
        <w:tc>
          <w:tcPr>
            <w:tcW w:type="dxa" w:w="2736"/>
          </w:tcPr>
          <w:p>
            <w:pPr>
              <w:spacing w:after="0"/>
              <w:jc w:val="left"/>
            </w:pPr>
            <w:r>
              <w:rPr>
                <w:sz w:val="16"/>
              </w:rPr>
              <w:t>WILDFIRES</w:t>
            </w:r>
          </w:p>
        </w:tc>
        <w:tc>
          <w:tcPr>
            <w:tcW w:type="dxa" w:w="3966"/>
          </w:tcPr>
          <w:p>
            <w:pPr>
              <w:spacing w:after="0"/>
              <w:jc w:val="left"/>
            </w:pPr>
            <w:r>
              <w:rPr>
                <w:sz w:val="16"/>
              </w:rPr>
              <w:t>Wildfire</w:t>
            </w:r>
          </w:p>
        </w:tc>
        <w:tc>
          <w:tcPr>
            <w:tcW w:type="dxa" w:w="1483"/>
          </w:tcPr>
          <w:p>
            <w:pPr>
              <w:spacing w:after="0"/>
              <w:jc w:val="right"/>
            </w:pPr>
            <w:r>
              <w:rPr>
                <w:sz w:val="16"/>
              </w:rPr>
              <w:t>PA not declared for this county</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283"/>
          </w:tcPr>
          <w:p>
            <w:pPr>
              <w:spacing w:after="0"/>
              <w:jc w:val="left"/>
            </w:pPr>
            <w:r>
              <w:rPr>
                <w:sz w:val="16"/>
              </w:rPr>
              <w:t>Major disaster</w:t>
            </w:r>
          </w:p>
        </w:tc>
        <w:tc>
          <w:tcPr>
            <w:tcW w:type="dxa" w:w="2736"/>
          </w:tcPr>
          <w:p>
            <w:pPr>
              <w:spacing w:after="0"/>
              <w:jc w:val="left"/>
            </w:pPr>
            <w:r>
              <w:rPr>
                <w:sz w:val="16"/>
              </w:rPr>
              <w:t>HEAVY RAINS, SNOWMELT AND FLOODING</w:t>
            </w:r>
          </w:p>
        </w:tc>
        <w:tc>
          <w:tcPr>
            <w:tcW w:type="dxa" w:w="3966"/>
          </w:tcPr>
          <w:p>
            <w:pPr>
              <w:spacing w:after="0"/>
              <w:jc w:val="left"/>
            </w:pPr>
            <w:r>
              <w:rPr>
                <w:sz w:val="16"/>
              </w:rPr>
              <w:t>Inland Flooding</w:t>
            </w:r>
          </w:p>
        </w:tc>
        <w:tc>
          <w:tcPr>
            <w:tcW w:type="dxa" w:w="1483"/>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83"/>
          </w:tcPr>
          <w:p>
            <w:pPr>
              <w:spacing w:after="0"/>
              <w:jc w:val="left"/>
            </w:pPr>
            <w:r>
              <w:rPr>
                <w:sz w:val="16"/>
              </w:rPr>
              <w:t>Major disaster</w:t>
            </w:r>
          </w:p>
        </w:tc>
        <w:tc>
          <w:tcPr>
            <w:tcW w:type="dxa" w:w="2736"/>
          </w:tcPr>
          <w:p>
            <w:pPr>
              <w:spacing w:after="0"/>
              <w:jc w:val="left"/>
            </w:pPr>
            <w:r>
              <w:rPr>
                <w:sz w:val="16"/>
              </w:rPr>
              <w:t>TORNADOES, SEVERE STORMS &amp; FLOODING</w:t>
            </w:r>
          </w:p>
        </w:tc>
        <w:tc>
          <w:tcPr>
            <w:tcW w:type="dxa" w:w="3966"/>
          </w:tcPr>
          <w:p>
            <w:pPr>
              <w:spacing w:after="0"/>
              <w:jc w:val="left"/>
            </w:pPr>
            <w:r>
              <w:rPr>
                <w:sz w:val="16"/>
              </w:rPr>
              <w:t>Tornado (primary); also designated: Inland Flooding</w:t>
            </w:r>
          </w:p>
        </w:tc>
        <w:tc>
          <w:tcPr>
            <w:tcW w:type="dxa" w:w="1483"/>
          </w:tcPr>
          <w:p>
            <w:pPr>
              <w:spacing w:after="0"/>
              <w:jc w:val="right"/>
            </w:pPr>
            <w:r>
              <w:rPr>
                <w:sz w:val="16"/>
              </w:rPr>
              <w:t>none found</w:t>
            </w:r>
          </w:p>
        </w:tc>
        <w:tc>
          <w:tcPr>
            <w:tcW w:type="dxa" w:w="64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350</w:t>
            </w:r>
          </w:p>
        </w:tc>
        <w:tc>
          <w:tcPr>
            <w:tcW w:type="dxa" w:w="1422"/>
          </w:tcPr>
          <w:p>
            <w:pPr>
              <w:spacing w:after="0"/>
              <w:jc w:val="right"/>
            </w:pPr>
            <w:r>
              <w:rPr>
                <w:sz w:val="16"/>
              </w:rPr>
              <w:t>84</w:t>
            </w:r>
          </w:p>
        </w:tc>
        <w:tc>
          <w:tcPr>
            <w:tcW w:type="dxa" w:w="1356"/>
          </w:tcPr>
          <w:p>
            <w:pPr>
              <w:spacing w:after="0"/>
              <w:jc w:val="right"/>
            </w:pPr>
            <w:r>
              <w:rPr>
                <w:sz w:val="16"/>
              </w:rPr>
              <w:t>0</w:t>
            </w:r>
          </w:p>
        </w:tc>
        <w:tc>
          <w:tcPr>
            <w:tcW w:type="dxa" w:w="963"/>
          </w:tcPr>
          <w:p>
            <w:pPr>
              <w:spacing w:after="0"/>
              <w:jc w:val="right"/>
            </w:pPr>
            <w:r>
              <w:rPr>
                <w:sz w:val="16"/>
              </w:rPr>
              <w:t>84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223</w:t>
            </w:r>
          </w:p>
        </w:tc>
        <w:tc>
          <w:tcPr>
            <w:tcW w:type="dxa" w:w="1422"/>
          </w:tcPr>
          <w:p>
            <w:pPr>
              <w:spacing w:after="0"/>
              <w:jc w:val="right"/>
            </w:pPr>
            <w:r>
              <w:rPr>
                <w:sz w:val="16"/>
              </w:rPr>
              <w:t>29</w:t>
            </w:r>
          </w:p>
        </w:tc>
        <w:tc>
          <w:tcPr>
            <w:tcW w:type="dxa" w:w="1356"/>
          </w:tcPr>
          <w:p>
            <w:pPr>
              <w:spacing w:after="0"/>
              <w:jc w:val="right"/>
            </w:pPr>
            <w:r>
              <w:rPr>
                <w:sz w:val="16"/>
              </w:rPr>
              <w:t>4</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93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179</w:t>
            </w:r>
          </w:p>
        </w:tc>
        <w:tc>
          <w:tcPr>
            <w:tcW w:type="dxa" w:w="1422"/>
          </w:tcPr>
          <w:p>
            <w:pPr>
              <w:spacing w:after="0"/>
              <w:jc w:val="right"/>
            </w:pPr>
            <w:r>
              <w:rPr>
                <w:sz w:val="16"/>
              </w:rPr>
              <w:t>29</w:t>
            </w:r>
          </w:p>
        </w:tc>
        <w:tc>
          <w:tcPr>
            <w:tcW w:type="dxa" w:w="1356"/>
          </w:tcPr>
          <w:p>
            <w:pPr>
              <w:spacing w:after="0"/>
              <w:jc w:val="right"/>
            </w:pPr>
            <w:r>
              <w:rPr>
                <w:sz w:val="16"/>
              </w:rPr>
              <w:t>8</w:t>
            </w:r>
          </w:p>
        </w:tc>
        <w:tc>
          <w:tcPr>
            <w:tcW w:type="dxa" w:w="963"/>
          </w:tcPr>
          <w:p>
            <w:pPr>
              <w:spacing w:after="0"/>
              <w:jc w:val="right"/>
            </w:pPr>
            <w:r>
              <w:rPr>
                <w:sz w:val="16"/>
              </w:rPr>
              <w:t>37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47"/>
        <w:gridCol w:w="1623"/>
        <w:gridCol w:w="1044"/>
        <w:gridCol w:w="2606"/>
        <w:gridCol w:w="1511"/>
        <w:gridCol w:w="26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47"/>
            <w:shd w:val="clear" w:color="auto" w:fill="E8E8E8"/>
          </w:tcPr>
          <w:p>
            <w:pPr>
              <w:spacing w:after="0"/>
              <w:jc w:val="left"/>
            </w:pPr>
            <w:r>
              <w:rPr>
                <w:b/>
                <w:sz w:val="16"/>
              </w:rPr>
              <w:t>Magnitude or extent</w:t>
            </w:r>
          </w:p>
        </w:tc>
        <w:tc>
          <w:tcPr>
            <w:tcW w:type="dxa" w:w="1623"/>
            <w:shd w:val="clear" w:color="auto" w:fill="E8E8E8"/>
          </w:tcPr>
          <w:p>
            <w:pPr>
              <w:spacing w:after="0"/>
              <w:jc w:val="left"/>
            </w:pPr>
            <w:r>
              <w:rPr>
                <w:b/>
                <w:sz w:val="16"/>
              </w:rPr>
              <w:t>Damage</w:t>
            </w:r>
          </w:p>
          <w:p>
            <w:pPr>
              <w:spacing w:after="0"/>
              <w:jc w:val="left"/>
            </w:pPr>
            <w:r>
              <w:rPr>
                <w:i/>
                <w:color w:val="555555"/>
                <w:sz w:val="14"/>
              </w:rPr>
              <w:t>nominal dollars</w:t>
            </w:r>
          </w:p>
        </w:tc>
        <w:tc>
          <w:tcPr>
            <w:tcW w:type="dxa" w:w="10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06"/>
            <w:shd w:val="clear" w:color="auto" w:fill="E8E8E8"/>
          </w:tcPr>
          <w:p>
            <w:pPr>
              <w:spacing w:after="0"/>
              <w:jc w:val="left"/>
            </w:pPr>
            <w:r>
              <w:rPr>
                <w:b/>
                <w:sz w:val="16"/>
              </w:rPr>
              <w:t>Location</w:t>
            </w:r>
          </w:p>
        </w:tc>
        <w:tc>
          <w:tcPr>
            <w:tcW w:type="dxa" w:w="1511"/>
            <w:shd w:val="clear" w:color="auto" w:fill="E8E8E8"/>
          </w:tcPr>
          <w:p>
            <w:pPr>
              <w:spacing w:after="0"/>
              <w:jc w:val="left"/>
            </w:pPr>
            <w:r>
              <w:rPr>
                <w:b/>
                <w:sz w:val="16"/>
              </w:rPr>
              <w:t>Flags</w:t>
            </w:r>
          </w:p>
        </w:tc>
        <w:tc>
          <w:tcPr>
            <w:tcW w:type="dxa" w:w="26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2447"/>
          </w:tcPr>
          <w:p>
            <w:pPr>
              <w:spacing w:after="0"/>
              <w:jc w:val="left"/>
            </w:pPr>
          </w:p>
        </w:tc>
        <w:tc>
          <w:tcPr>
            <w:tcW w:type="dxa" w:w="1623"/>
          </w:tcPr>
          <w:p>
            <w:pPr>
              <w:spacing w:after="0"/>
              <w:jc w:val="left"/>
            </w:pPr>
            <w:r>
              <w:rPr>
                <w:sz w:val="16"/>
              </w:rPr>
              <w:t>damage not reported</w:t>
            </w:r>
          </w:p>
        </w:tc>
        <w:tc>
          <w:tcPr>
            <w:tcW w:type="dxa" w:w="1044"/>
          </w:tcPr>
          <w:p>
            <w:pPr>
              <w:spacing w:after="0"/>
              <w:jc w:val="right"/>
            </w:pPr>
            <w:r>
              <w:rPr>
                <w:sz w:val="16"/>
              </w:rPr>
              <w:t>0, 0</w:t>
            </w:r>
          </w:p>
        </w:tc>
        <w:tc>
          <w:tcPr>
            <w:tcW w:type="dxa" w:w="2606"/>
          </w:tcPr>
          <w:p>
            <w:pPr>
              <w:spacing w:after="0"/>
              <w:jc w:val="left"/>
            </w:pPr>
            <w:r>
              <w:rPr>
                <w:sz w:val="16"/>
              </w:rPr>
              <w:t>NWS zone COZ040 (N DOUGLAS COUNTY BELOW 6000 FEET / DENVER / W ADAMS &amp; ARAPAHOE COUNTIES / E BROOMFIELD COUNTY), zone-level: may include parts of neighboring counties</w:t>
            </w:r>
          </w:p>
        </w:tc>
        <w:tc>
          <w:tcPr>
            <w:tcW w:type="dxa" w:w="1511"/>
          </w:tcPr>
          <w:p>
            <w:pPr>
              <w:spacing w:after="0"/>
              <w:jc w:val="left"/>
            </w:pPr>
            <w:r>
              <w:rPr>
                <w:sz w:val="16"/>
              </w:rPr>
              <w:t>during plan review, check whether your last plan included it; within last 5 years</w:t>
            </w:r>
          </w:p>
        </w:tc>
        <w:tc>
          <w:tcPr>
            <w:tcW w:type="dxa" w:w="2628"/>
          </w:tcPr>
          <w:p>
            <w:pPr>
              <w:spacing w:after="0"/>
              <w:jc w:val="left"/>
            </w:pPr>
            <w:r>
              <w:rPr>
                <w:sz w:val="16"/>
              </w:rPr>
              <w:t>B1-c worst recorded: Drought</w:t>
            </w:r>
          </w:p>
        </w:tc>
      </w:tr>
      <w:tr>
        <w:trPr>
          <w:cantSplit/>
        </w:trPr>
        <w:tc>
          <w:tcPr>
            <w:tcW w:type="dxa" w:w="1037"/>
          </w:tcPr>
          <w:p>
            <w:pPr>
              <w:spacing w:after="0"/>
              <w:jc w:val="left"/>
            </w:pPr>
            <w:r>
              <w:rPr>
                <w:sz w:val="16"/>
              </w:rPr>
              <w:t>2014-11-10</w:t>
            </w:r>
          </w:p>
        </w:tc>
        <w:tc>
          <w:tcPr>
            <w:tcW w:type="dxa" w:w="1215"/>
          </w:tcPr>
          <w:p>
            <w:pPr>
              <w:spacing w:after="0"/>
              <w:jc w:val="left"/>
            </w:pPr>
            <w:r>
              <w:rPr>
                <w:sz w:val="16"/>
              </w:rPr>
              <w:t>Frost/Freeze</w:t>
            </w:r>
          </w:p>
        </w:tc>
        <w:tc>
          <w:tcPr>
            <w:tcW w:type="dxa" w:w="2447"/>
          </w:tcPr>
          <w:p>
            <w:pPr>
              <w:spacing w:after="0"/>
              <w:jc w:val="left"/>
            </w:pPr>
          </w:p>
        </w:tc>
        <w:tc>
          <w:tcPr>
            <w:tcW w:type="dxa" w:w="1623"/>
          </w:tcPr>
          <w:p>
            <w:pPr>
              <w:spacing w:after="0"/>
              <w:jc w:val="left"/>
            </w:pPr>
            <w:r>
              <w:rPr>
                <w:sz w:val="16"/>
              </w:rPr>
              <w:t>property not reported; $10,000,000 crops, reported for the zone (2014 dollars) (as recorded; larger than this county's annual agriculture value in the National Risk Index; confirm with the county or the state extension service)</w:t>
            </w:r>
          </w:p>
        </w:tc>
        <w:tc>
          <w:tcPr>
            <w:tcW w:type="dxa" w:w="1044"/>
          </w:tcPr>
          <w:p>
            <w:pPr>
              <w:spacing w:after="0"/>
              <w:jc w:val="right"/>
            </w:pPr>
            <w:r>
              <w:rPr>
                <w:sz w:val="16"/>
              </w:rPr>
              <w:t>0, 0</w:t>
            </w:r>
          </w:p>
        </w:tc>
        <w:tc>
          <w:tcPr>
            <w:tcW w:type="dxa" w:w="2606"/>
          </w:tcPr>
          <w:p>
            <w:pPr>
              <w:spacing w:after="0"/>
              <w:jc w:val="left"/>
            </w:pPr>
            <w:r>
              <w:rPr>
                <w:sz w:val="16"/>
              </w:rPr>
              <w:t>NWS zone COZ040 (N DOUGLAS COUNTY BELOW 6000 FEET / DENVER / W ADAMS &amp; ARAPAHOE COUNTIES / E BROOMFIELD COUNTY), zone-level: may include parts of neighboring counties</w:t>
            </w:r>
          </w:p>
        </w:tc>
        <w:tc>
          <w:tcPr>
            <w:tcW w:type="dxa" w:w="1511"/>
          </w:tcPr>
          <w:p>
            <w:pPr>
              <w:spacing w:after="0"/>
              <w:jc w:val="left"/>
            </w:pPr>
          </w:p>
        </w:tc>
        <w:tc>
          <w:tcPr>
            <w:tcW w:type="dxa" w:w="262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2013-06-18</w:t>
            </w:r>
          </w:p>
        </w:tc>
        <w:tc>
          <w:tcPr>
            <w:tcW w:type="dxa" w:w="1215"/>
          </w:tcPr>
          <w:p>
            <w:pPr>
              <w:spacing w:after="0"/>
              <w:jc w:val="left"/>
            </w:pPr>
            <w:r>
              <w:rPr>
                <w:sz w:val="16"/>
              </w:rPr>
              <w:t>Thunderstorm Wind</w:t>
            </w:r>
          </w:p>
        </w:tc>
        <w:tc>
          <w:tcPr>
            <w:tcW w:type="dxa" w:w="2447"/>
          </w:tcPr>
          <w:p>
            <w:pPr>
              <w:spacing w:after="0"/>
              <w:jc w:val="left"/>
            </w:pPr>
            <w:r>
              <w:rPr>
                <w:sz w:val="16"/>
              </w:rPr>
              <w:t>84 kt (97 mph) measured gust</w:t>
            </w:r>
          </w:p>
        </w:tc>
        <w:tc>
          <w:tcPr>
            <w:tcW w:type="dxa" w:w="1623"/>
          </w:tcPr>
          <w:p>
            <w:pPr>
              <w:spacing w:after="0"/>
              <w:jc w:val="left"/>
            </w:pPr>
            <w:r>
              <w:rPr>
                <w:sz w:val="16"/>
              </w:rPr>
              <w:t>$0 property; $0 crops (2013 dollars)</w:t>
            </w:r>
          </w:p>
        </w:tc>
        <w:tc>
          <w:tcPr>
            <w:tcW w:type="dxa" w:w="1044"/>
          </w:tcPr>
          <w:p>
            <w:pPr>
              <w:spacing w:after="0"/>
              <w:jc w:val="right"/>
            </w:pPr>
            <w:r>
              <w:rPr>
                <w:sz w:val="16"/>
              </w:rPr>
              <w:t>0, 0</w:t>
            </w:r>
          </w:p>
        </w:tc>
        <w:tc>
          <w:tcPr>
            <w:tcW w:type="dxa" w:w="2606"/>
          </w:tcPr>
          <w:p>
            <w:pPr>
              <w:spacing w:after="0"/>
              <w:jc w:val="left"/>
            </w:pPr>
            <w:r>
              <w:rPr>
                <w:sz w:val="16"/>
              </w:rPr>
              <w:t>(DEN)DENVER INTL ARP</w:t>
            </w:r>
          </w:p>
        </w:tc>
        <w:tc>
          <w:tcPr>
            <w:tcW w:type="dxa" w:w="1511"/>
          </w:tcPr>
          <w:p>
            <w:pPr>
              <w:spacing w:after="0"/>
              <w:jc w:val="left"/>
            </w:pPr>
          </w:p>
        </w:tc>
        <w:tc>
          <w:tcPr>
            <w:tcW w:type="dxa" w:w="2628"/>
          </w:tcPr>
          <w:p>
            <w:pPr>
              <w:spacing w:after="0"/>
              <w:jc w:val="left"/>
            </w:pPr>
            <w:r>
              <w:rPr>
                <w:sz w:val="16"/>
              </w:rPr>
              <w:t>B1-c worst recorded: Thunderstorm Wind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2447"/>
          </w:tcPr>
          <w:p>
            <w:pPr>
              <w:spacing w:after="0"/>
              <w:jc w:val="left"/>
            </w:pPr>
          </w:p>
        </w:tc>
        <w:tc>
          <w:tcPr>
            <w:tcW w:type="dxa" w:w="1623"/>
          </w:tcPr>
          <w:p>
            <w:pPr>
              <w:spacing w:after="0"/>
              <w:jc w:val="left"/>
            </w:pPr>
            <w:r>
              <w:rPr>
                <w:sz w:val="16"/>
              </w:rPr>
              <w:t>$0 property; $0 crops, reported for the zone (2012 dollars)</w:t>
            </w:r>
          </w:p>
        </w:tc>
        <w:tc>
          <w:tcPr>
            <w:tcW w:type="dxa" w:w="1044"/>
          </w:tcPr>
          <w:p>
            <w:pPr>
              <w:spacing w:after="0"/>
              <w:jc w:val="right"/>
            </w:pPr>
            <w:r>
              <w:rPr>
                <w:sz w:val="16"/>
              </w:rPr>
              <w:t>0, 0</w:t>
            </w:r>
          </w:p>
        </w:tc>
        <w:tc>
          <w:tcPr>
            <w:tcW w:type="dxa" w:w="2606"/>
          </w:tcPr>
          <w:p>
            <w:pPr>
              <w:spacing w:after="0"/>
              <w:jc w:val="left"/>
            </w:pPr>
            <w:r>
              <w:rPr>
                <w:sz w:val="16"/>
              </w:rPr>
              <w:t>NWS zone COZ040 (N DOUGLAS COUNTY BELOW 6000 FEET / DENVER / W ADAMS &amp; ARAPAHOE COUNTIES / E BROOMFIELD COUNTY), zone-level: may include parts of neighboring counties</w:t>
            </w:r>
          </w:p>
        </w:tc>
        <w:tc>
          <w:tcPr>
            <w:tcW w:type="dxa" w:w="1511"/>
          </w:tcPr>
          <w:p>
            <w:pPr>
              <w:spacing w:after="0"/>
              <w:jc w:val="left"/>
            </w:pPr>
          </w:p>
        </w:tc>
        <w:tc>
          <w:tcPr>
            <w:tcW w:type="dxa" w:w="2628"/>
          </w:tcPr>
          <w:p>
            <w:pPr>
              <w:spacing w:after="0"/>
              <w:jc w:val="left"/>
            </w:pPr>
            <w:r>
              <w:rPr>
                <w:sz w:val="16"/>
              </w:rPr>
              <w:t>B1-c worst recorded: Excessive Heat, Heat</w:t>
            </w:r>
          </w:p>
        </w:tc>
      </w:tr>
      <w:tr>
        <w:trPr>
          <w:cantSplit/>
        </w:trPr>
        <w:tc>
          <w:tcPr>
            <w:tcW w:type="dxa" w:w="1037"/>
          </w:tcPr>
          <w:p>
            <w:pPr>
              <w:spacing w:after="0"/>
              <w:jc w:val="left"/>
            </w:pPr>
            <w:r>
              <w:rPr>
                <w:sz w:val="16"/>
              </w:rPr>
              <w:t>2011-07-07</w:t>
            </w:r>
          </w:p>
        </w:tc>
        <w:tc>
          <w:tcPr>
            <w:tcW w:type="dxa" w:w="1215"/>
          </w:tcPr>
          <w:p>
            <w:pPr>
              <w:spacing w:after="0"/>
              <w:jc w:val="left"/>
            </w:pPr>
            <w:r>
              <w:rPr>
                <w:sz w:val="16"/>
              </w:rPr>
              <w:t>Flash Flood</w:t>
            </w:r>
          </w:p>
        </w:tc>
        <w:tc>
          <w:tcPr>
            <w:tcW w:type="dxa" w:w="2447"/>
          </w:tcPr>
          <w:p>
            <w:pPr>
              <w:spacing w:after="0"/>
              <w:jc w:val="left"/>
            </w:pPr>
          </w:p>
        </w:tc>
        <w:tc>
          <w:tcPr>
            <w:tcW w:type="dxa" w:w="1623"/>
          </w:tcPr>
          <w:p>
            <w:pPr>
              <w:spacing w:after="0"/>
              <w:jc w:val="left"/>
            </w:pPr>
            <w:r>
              <w:rPr>
                <w:sz w:val="16"/>
              </w:rPr>
              <w:t>$1,000,000 property; $10,000 crops (2011 dollars)</w:t>
            </w:r>
          </w:p>
        </w:tc>
        <w:tc>
          <w:tcPr>
            <w:tcW w:type="dxa" w:w="1044"/>
          </w:tcPr>
          <w:p>
            <w:pPr>
              <w:spacing w:after="0"/>
              <w:jc w:val="right"/>
            </w:pPr>
            <w:r>
              <w:rPr>
                <w:sz w:val="16"/>
              </w:rPr>
              <w:t>0, 0</w:t>
            </w:r>
          </w:p>
        </w:tc>
        <w:tc>
          <w:tcPr>
            <w:tcW w:type="dxa" w:w="2606"/>
          </w:tcPr>
          <w:p>
            <w:pPr>
              <w:spacing w:after="0"/>
              <w:jc w:val="left"/>
            </w:pPr>
            <w:r>
              <w:rPr>
                <w:sz w:val="16"/>
              </w:rPr>
              <w:t>DENVER</w:t>
            </w:r>
          </w:p>
        </w:tc>
        <w:tc>
          <w:tcPr>
            <w:tcW w:type="dxa" w:w="1511"/>
          </w:tcPr>
          <w:p>
            <w:pPr>
              <w:spacing w:after="0"/>
              <w:jc w:val="left"/>
            </w:pPr>
          </w:p>
        </w:tc>
        <w:tc>
          <w:tcPr>
            <w:tcW w:type="dxa" w:w="26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2003-03-17</w:t>
            </w:r>
          </w:p>
        </w:tc>
        <w:tc>
          <w:tcPr>
            <w:tcW w:type="dxa" w:w="1215"/>
          </w:tcPr>
          <w:p>
            <w:pPr>
              <w:spacing w:after="0"/>
              <w:jc w:val="left"/>
            </w:pPr>
            <w:r>
              <w:rPr>
                <w:sz w:val="16"/>
              </w:rPr>
              <w:t>Blizzard</w:t>
            </w:r>
          </w:p>
        </w:tc>
        <w:tc>
          <w:tcPr>
            <w:tcW w:type="dxa" w:w="2447"/>
          </w:tcPr>
          <w:p>
            <w:pPr>
              <w:spacing w:after="0"/>
              <w:jc w:val="left"/>
            </w:pPr>
          </w:p>
        </w:tc>
        <w:tc>
          <w:tcPr>
            <w:tcW w:type="dxa" w:w="1623"/>
          </w:tcPr>
          <w:p>
            <w:pPr>
              <w:spacing w:after="0"/>
              <w:jc w:val="left"/>
            </w:pPr>
            <w:r>
              <w:rPr>
                <w:sz w:val="16"/>
              </w:rPr>
              <w:t>$15,500,000 property; crops not reported, reported for the zone (2003 dollars)</w:t>
            </w:r>
          </w:p>
        </w:tc>
        <w:tc>
          <w:tcPr>
            <w:tcW w:type="dxa" w:w="1044"/>
          </w:tcPr>
          <w:p>
            <w:pPr>
              <w:spacing w:after="0"/>
              <w:jc w:val="right"/>
            </w:pPr>
            <w:r>
              <w:rPr>
                <w:sz w:val="16"/>
              </w:rPr>
              <w:t>0, 2</w:t>
            </w:r>
          </w:p>
        </w:tc>
        <w:tc>
          <w:tcPr>
            <w:tcW w:type="dxa" w:w="2606"/>
          </w:tcPr>
          <w:p>
            <w:pPr>
              <w:spacing w:after="0"/>
              <w:jc w:val="left"/>
            </w:pPr>
            <w:r>
              <w:rPr>
                <w:sz w:val="16"/>
              </w:rPr>
              <w:t>NWS zone COZ040 (N DOUGLAS COUNTY BELOW 6000 FEET / DENVER / W ADAMS &amp; ARAPAHOE COUNTIES / E BROOMFIELD COUNTY), zone-level: may include parts of neighboring counties</w:t>
            </w:r>
          </w:p>
        </w:tc>
        <w:tc>
          <w:tcPr>
            <w:tcW w:type="dxa" w:w="1511"/>
          </w:tcPr>
          <w:p>
            <w:pPr>
              <w:spacing w:after="0"/>
              <w:jc w:val="left"/>
            </w:pPr>
          </w:p>
        </w:tc>
        <w:tc>
          <w:tcPr>
            <w:tcW w:type="dxa" w:w="26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2447"/>
          </w:tcPr>
          <w:p>
            <w:pPr>
              <w:spacing w:after="0"/>
              <w:jc w:val="left"/>
            </w:pPr>
            <w:r>
              <w:rPr>
                <w:sz w:val="16"/>
              </w:rPr>
              <w:t>89 kt (102 mph), measurement type not recorded</w:t>
            </w:r>
          </w:p>
        </w:tc>
        <w:tc>
          <w:tcPr>
            <w:tcW w:type="dxa" w:w="1623"/>
          </w:tcPr>
          <w:p>
            <w:pPr>
              <w:spacing w:after="0"/>
              <w:jc w:val="left"/>
            </w:pPr>
            <w:r>
              <w:rPr>
                <w:sz w:val="16"/>
              </w:rPr>
              <w:t>damage not reported</w:t>
            </w:r>
          </w:p>
        </w:tc>
        <w:tc>
          <w:tcPr>
            <w:tcW w:type="dxa" w:w="1044"/>
          </w:tcPr>
          <w:p>
            <w:pPr>
              <w:spacing w:after="0"/>
              <w:jc w:val="right"/>
            </w:pPr>
            <w:r>
              <w:rPr>
                <w:sz w:val="16"/>
              </w:rPr>
              <w:t>0, 0</w:t>
            </w:r>
          </w:p>
        </w:tc>
        <w:tc>
          <w:tcPr>
            <w:tcW w:type="dxa" w:w="2606"/>
          </w:tcPr>
          <w:p>
            <w:pPr>
              <w:spacing w:after="0"/>
              <w:jc w:val="left"/>
            </w:pPr>
            <w:r>
              <w:rPr>
                <w:sz w:val="16"/>
              </w:rPr>
              <w:t>NWS zone COZ040 (DENVER METROPOLITAN AREA), zone-level: may include parts of neighboring counties</w:t>
            </w:r>
          </w:p>
        </w:tc>
        <w:tc>
          <w:tcPr>
            <w:tcW w:type="dxa" w:w="1511"/>
          </w:tcPr>
          <w:p>
            <w:pPr>
              <w:spacing w:after="0"/>
              <w:jc w:val="left"/>
            </w:pPr>
          </w:p>
        </w:tc>
        <w:tc>
          <w:tcPr>
            <w:tcW w:type="dxa" w:w="26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2447"/>
          </w:tcPr>
          <w:p>
            <w:pPr>
              <w:spacing w:after="0"/>
              <w:jc w:val="left"/>
            </w:pPr>
          </w:p>
        </w:tc>
        <w:tc>
          <w:tcPr>
            <w:tcW w:type="dxa" w:w="1623"/>
          </w:tcPr>
          <w:p>
            <w:pPr>
              <w:spacing w:after="0"/>
              <w:jc w:val="left"/>
            </w:pPr>
            <w:r>
              <w:rPr>
                <w:sz w:val="16"/>
              </w:rPr>
              <w:t>property not reported; $0 crops, reported for the zone (1998 dollars)</w:t>
            </w:r>
          </w:p>
        </w:tc>
        <w:tc>
          <w:tcPr>
            <w:tcW w:type="dxa" w:w="1044"/>
          </w:tcPr>
          <w:p>
            <w:pPr>
              <w:spacing w:after="0"/>
              <w:jc w:val="right"/>
            </w:pPr>
            <w:r>
              <w:rPr>
                <w:sz w:val="16"/>
              </w:rPr>
              <w:t>3, 15</w:t>
            </w:r>
          </w:p>
        </w:tc>
        <w:tc>
          <w:tcPr>
            <w:tcW w:type="dxa" w:w="2606"/>
          </w:tcPr>
          <w:p>
            <w:pPr>
              <w:spacing w:after="0"/>
              <w:jc w:val="left"/>
            </w:pPr>
            <w:r>
              <w:rPr>
                <w:sz w:val="16"/>
              </w:rPr>
              <w:t>NWS zone COZ040 (DENVER METROPOLITAN AREA), zone-level: may include parts of neighboring counties</w:t>
            </w:r>
          </w:p>
        </w:tc>
        <w:tc>
          <w:tcPr>
            <w:tcW w:type="dxa" w:w="1511"/>
          </w:tcPr>
          <w:p>
            <w:pPr>
              <w:spacing w:after="0"/>
              <w:jc w:val="left"/>
            </w:pPr>
          </w:p>
        </w:tc>
        <w:tc>
          <w:tcPr>
            <w:tcW w:type="dxa" w:w="2628"/>
          </w:tcPr>
          <w:p>
            <w:pPr>
              <w:spacing w:after="0"/>
              <w:jc w:val="left"/>
            </w:pPr>
            <w:r>
              <w:rPr>
                <w:sz w:val="16"/>
              </w:rPr>
              <w:t>deaths or injuries recorded</w:t>
            </w:r>
          </w:p>
        </w:tc>
      </w:tr>
      <w:tr>
        <w:trPr>
          <w:cantSplit/>
        </w:trPr>
        <w:tc>
          <w:tcPr>
            <w:tcW w:type="dxa" w:w="1037"/>
          </w:tcPr>
          <w:p>
            <w:pPr>
              <w:spacing w:after="0"/>
              <w:jc w:val="left"/>
            </w:pPr>
            <w:r>
              <w:rPr>
                <w:sz w:val="16"/>
              </w:rPr>
              <w:t>1997-07-30</w:t>
            </w:r>
          </w:p>
        </w:tc>
        <w:tc>
          <w:tcPr>
            <w:tcW w:type="dxa" w:w="1215"/>
          </w:tcPr>
          <w:p>
            <w:pPr>
              <w:spacing w:after="0"/>
              <w:jc w:val="left"/>
            </w:pPr>
            <w:r>
              <w:rPr>
                <w:sz w:val="16"/>
              </w:rPr>
              <w:t>Lightning</w:t>
            </w:r>
          </w:p>
        </w:tc>
        <w:tc>
          <w:tcPr>
            <w:tcW w:type="dxa" w:w="2447"/>
          </w:tcPr>
          <w:p>
            <w:pPr>
              <w:spacing w:after="0"/>
              <w:jc w:val="left"/>
            </w:pPr>
          </w:p>
        </w:tc>
        <w:tc>
          <w:tcPr>
            <w:tcW w:type="dxa" w:w="1623"/>
          </w:tcPr>
          <w:p>
            <w:pPr>
              <w:spacing w:after="0"/>
              <w:jc w:val="left"/>
            </w:pPr>
            <w:r>
              <w:rPr>
                <w:sz w:val="16"/>
              </w:rPr>
              <w:t>$0 property; $0 crops (1997 dollars)</w:t>
            </w:r>
          </w:p>
        </w:tc>
        <w:tc>
          <w:tcPr>
            <w:tcW w:type="dxa" w:w="1044"/>
          </w:tcPr>
          <w:p>
            <w:pPr>
              <w:spacing w:after="0"/>
              <w:jc w:val="right"/>
            </w:pPr>
            <w:r>
              <w:rPr>
                <w:sz w:val="16"/>
              </w:rPr>
              <w:t>1, 1</w:t>
            </w:r>
          </w:p>
        </w:tc>
        <w:tc>
          <w:tcPr>
            <w:tcW w:type="dxa" w:w="2606"/>
          </w:tcPr>
          <w:p>
            <w:pPr>
              <w:spacing w:after="0"/>
              <w:jc w:val="left"/>
            </w:pPr>
            <w:r>
              <w:rPr>
                <w:sz w:val="16"/>
              </w:rPr>
              <w:t>DENVER</w:t>
            </w:r>
          </w:p>
        </w:tc>
        <w:tc>
          <w:tcPr>
            <w:tcW w:type="dxa" w:w="1511"/>
          </w:tcPr>
          <w:p>
            <w:pPr>
              <w:spacing w:after="0"/>
              <w:jc w:val="left"/>
            </w:pPr>
          </w:p>
        </w:tc>
        <w:tc>
          <w:tcPr>
            <w:tcW w:type="dxa" w:w="2628"/>
          </w:tcPr>
          <w:p>
            <w:pPr>
              <w:spacing w:after="0"/>
              <w:jc w:val="left"/>
            </w:pPr>
            <w:r>
              <w:rPr>
                <w:sz w:val="16"/>
              </w:rPr>
              <w:t>deaths or injuries recorded</w:t>
            </w:r>
          </w:p>
        </w:tc>
      </w:tr>
      <w:tr>
        <w:trPr>
          <w:cantSplit/>
        </w:trPr>
        <w:tc>
          <w:tcPr>
            <w:tcW w:type="dxa" w:w="1037"/>
          </w:tcPr>
          <w:p>
            <w:pPr>
              <w:spacing w:after="0"/>
              <w:jc w:val="left"/>
            </w:pPr>
            <w:r>
              <w:rPr>
                <w:sz w:val="16"/>
              </w:rPr>
              <w:t>1997-06-07</w:t>
            </w:r>
          </w:p>
        </w:tc>
        <w:tc>
          <w:tcPr>
            <w:tcW w:type="dxa" w:w="1215"/>
          </w:tcPr>
          <w:p>
            <w:pPr>
              <w:spacing w:after="0"/>
              <w:jc w:val="left"/>
            </w:pPr>
            <w:r>
              <w:rPr>
                <w:sz w:val="16"/>
              </w:rPr>
              <w:t>Lightning</w:t>
            </w:r>
          </w:p>
        </w:tc>
        <w:tc>
          <w:tcPr>
            <w:tcW w:type="dxa" w:w="2447"/>
          </w:tcPr>
          <w:p>
            <w:pPr>
              <w:spacing w:after="0"/>
              <w:jc w:val="left"/>
            </w:pPr>
          </w:p>
        </w:tc>
        <w:tc>
          <w:tcPr>
            <w:tcW w:type="dxa" w:w="1623"/>
          </w:tcPr>
          <w:p>
            <w:pPr>
              <w:spacing w:after="0"/>
              <w:jc w:val="left"/>
            </w:pPr>
            <w:r>
              <w:rPr>
                <w:sz w:val="16"/>
              </w:rPr>
              <w:t>property not reported; $0 crops (1997 dollars)</w:t>
            </w:r>
          </w:p>
        </w:tc>
        <w:tc>
          <w:tcPr>
            <w:tcW w:type="dxa" w:w="1044"/>
          </w:tcPr>
          <w:p>
            <w:pPr>
              <w:spacing w:after="0"/>
              <w:jc w:val="right"/>
            </w:pPr>
            <w:r>
              <w:rPr>
                <w:sz w:val="16"/>
              </w:rPr>
              <w:t>1, 1</w:t>
            </w:r>
          </w:p>
        </w:tc>
        <w:tc>
          <w:tcPr>
            <w:tcW w:type="dxa" w:w="2606"/>
          </w:tcPr>
          <w:p>
            <w:pPr>
              <w:spacing w:after="0"/>
              <w:jc w:val="left"/>
            </w:pPr>
            <w:r>
              <w:rPr>
                <w:sz w:val="16"/>
              </w:rPr>
              <w:t>DENVER</w:t>
            </w:r>
          </w:p>
        </w:tc>
        <w:tc>
          <w:tcPr>
            <w:tcW w:type="dxa" w:w="1511"/>
          </w:tcPr>
          <w:p>
            <w:pPr>
              <w:spacing w:after="0"/>
              <w:jc w:val="left"/>
            </w:pPr>
          </w:p>
        </w:tc>
        <w:tc>
          <w:tcPr>
            <w:tcW w:type="dxa" w:w="2628"/>
          </w:tcPr>
          <w:p>
            <w:pPr>
              <w:spacing w:after="0"/>
              <w:jc w:val="left"/>
            </w:pPr>
            <w:r>
              <w:rPr>
                <w:sz w:val="16"/>
              </w:rPr>
              <w:t>deaths or injuries recorded</w:t>
            </w:r>
          </w:p>
        </w:tc>
      </w:tr>
      <w:tr>
        <w:trPr>
          <w:cantSplit/>
        </w:trPr>
        <w:tc>
          <w:tcPr>
            <w:tcW w:type="dxa" w:w="1037"/>
          </w:tcPr>
          <w:p>
            <w:pPr>
              <w:spacing w:after="0"/>
              <w:jc w:val="left"/>
            </w:pPr>
            <w:r>
              <w:rPr>
                <w:sz w:val="16"/>
              </w:rPr>
              <w:t>1988-06-15</w:t>
            </w:r>
          </w:p>
        </w:tc>
        <w:tc>
          <w:tcPr>
            <w:tcW w:type="dxa" w:w="1215"/>
          </w:tcPr>
          <w:p>
            <w:pPr>
              <w:spacing w:after="0"/>
              <w:jc w:val="left"/>
            </w:pPr>
            <w:r>
              <w:rPr>
                <w:sz w:val="16"/>
              </w:rPr>
              <w:t>Tornado</w:t>
            </w:r>
          </w:p>
        </w:tc>
        <w:tc>
          <w:tcPr>
            <w:tcW w:type="dxa" w:w="2447"/>
          </w:tcPr>
          <w:p>
            <w:pPr>
              <w:spacing w:after="0"/>
              <w:jc w:val="left"/>
            </w:pPr>
            <w:r>
              <w:rPr>
                <w:sz w:val="16"/>
              </w:rPr>
              <w:t>F3, 2.5 mi path length (records before 1996 may include the whole path; rating and listing come from the county where the tornado began), 200 yd wide</w:t>
            </w:r>
          </w:p>
        </w:tc>
        <w:tc>
          <w:tcPr>
            <w:tcW w:type="dxa" w:w="1623"/>
          </w:tcPr>
          <w:p>
            <w:pPr>
              <w:spacing w:after="0"/>
              <w:jc w:val="left"/>
            </w:pPr>
            <w:r>
              <w:rPr>
                <w:sz w:val="16"/>
              </w:rPr>
              <w:t>$25,000,000 property; crops not recorded (1988 dollars)</w:t>
            </w:r>
          </w:p>
        </w:tc>
        <w:tc>
          <w:tcPr>
            <w:tcW w:type="dxa" w:w="1044"/>
          </w:tcPr>
          <w:p>
            <w:pPr>
              <w:spacing w:after="0"/>
              <w:jc w:val="right"/>
            </w:pPr>
            <w:r>
              <w:rPr>
                <w:sz w:val="16"/>
              </w:rPr>
              <w:t>0, 7</w:t>
            </w:r>
          </w:p>
        </w:tc>
        <w:tc>
          <w:tcPr>
            <w:tcW w:type="dxa" w:w="2606"/>
          </w:tcPr>
          <w:p>
            <w:pPr>
              <w:spacing w:after="0"/>
              <w:jc w:val="left"/>
            </w:pPr>
            <w:r>
              <w:rPr>
                <w:sz w:val="16"/>
              </w:rPr>
              <w:t>location not recorded</w:t>
            </w:r>
          </w:p>
        </w:tc>
        <w:tc>
          <w:tcPr>
            <w:tcW w:type="dxa" w:w="1511"/>
          </w:tcPr>
          <w:p>
            <w:pPr>
              <w:spacing w:after="0"/>
              <w:jc w:val="left"/>
            </w:pPr>
          </w:p>
        </w:tc>
        <w:tc>
          <w:tcPr>
            <w:tcW w:type="dxa" w:w="2628"/>
          </w:tcPr>
          <w:p>
            <w:pPr>
              <w:spacing w:after="0"/>
              <w:jc w:val="left"/>
            </w:pPr>
            <w:r>
              <w:rPr>
                <w:sz w:val="16"/>
              </w:rPr>
              <w:t>B1-c worst recorded: Tornado</w:t>
            </w:r>
          </w:p>
        </w:tc>
      </w:tr>
      <w:tr>
        <w:trPr>
          <w:cantSplit/>
        </w:trPr>
        <w:tc>
          <w:tcPr>
            <w:tcW w:type="dxa" w:w="1037"/>
          </w:tcPr>
          <w:p>
            <w:pPr>
              <w:spacing w:after="0"/>
              <w:jc w:val="left"/>
            </w:pPr>
            <w:r>
              <w:rPr>
                <w:sz w:val="16"/>
              </w:rPr>
              <w:t>1983-08-05</w:t>
            </w:r>
          </w:p>
        </w:tc>
        <w:tc>
          <w:tcPr>
            <w:tcW w:type="dxa" w:w="1215"/>
          </w:tcPr>
          <w:p>
            <w:pPr>
              <w:spacing w:after="0"/>
              <w:jc w:val="left"/>
            </w:pPr>
            <w:r>
              <w:rPr>
                <w:sz w:val="16"/>
              </w:rPr>
              <w:t>Hail</w:t>
            </w:r>
          </w:p>
        </w:tc>
        <w:tc>
          <w:tcPr>
            <w:tcW w:type="dxa" w:w="2447"/>
          </w:tcPr>
          <w:p>
            <w:pPr>
              <w:spacing w:after="0"/>
              <w:jc w:val="left"/>
            </w:pPr>
            <w:r>
              <w:rPr>
                <w:sz w:val="16"/>
              </w:rPr>
              <w:t>4.5 in</w:t>
            </w:r>
          </w:p>
        </w:tc>
        <w:tc>
          <w:tcPr>
            <w:tcW w:type="dxa" w:w="1623"/>
          </w:tcPr>
          <w:p>
            <w:pPr>
              <w:spacing w:after="0"/>
              <w:jc w:val="left"/>
            </w:pPr>
            <w:r>
              <w:rPr>
                <w:sz w:val="16"/>
              </w:rPr>
              <w:t>damage not recorded (pre-1996 record)</w:t>
            </w:r>
          </w:p>
        </w:tc>
        <w:tc>
          <w:tcPr>
            <w:tcW w:type="dxa" w:w="1044"/>
          </w:tcPr>
          <w:p>
            <w:pPr>
              <w:spacing w:after="0"/>
              <w:jc w:val="right"/>
            </w:pPr>
            <w:r>
              <w:rPr>
                <w:sz w:val="16"/>
              </w:rPr>
              <w:t>0, 0</w:t>
            </w:r>
          </w:p>
        </w:tc>
        <w:tc>
          <w:tcPr>
            <w:tcW w:type="dxa" w:w="2606"/>
          </w:tcPr>
          <w:p>
            <w:pPr>
              <w:spacing w:after="0"/>
              <w:jc w:val="left"/>
            </w:pPr>
            <w:r>
              <w:rPr>
                <w:sz w:val="16"/>
              </w:rPr>
              <w:t>location not recorded</w:t>
            </w:r>
          </w:p>
        </w:tc>
        <w:tc>
          <w:tcPr>
            <w:tcW w:type="dxa" w:w="1511"/>
          </w:tcPr>
          <w:p>
            <w:pPr>
              <w:spacing w:after="0"/>
              <w:jc w:val="left"/>
            </w:pPr>
          </w:p>
        </w:tc>
        <w:tc>
          <w:tcPr>
            <w:tcW w:type="dxa" w:w="2628"/>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1.26</w:t>
            </w:r>
          </w:p>
        </w:tc>
        <w:tc>
          <w:tcPr>
            <w:tcW w:type="dxa" w:w="1450"/>
          </w:tcPr>
          <w:p>
            <w:pPr>
              <w:spacing w:after="0"/>
              <w:jc w:val="left"/>
            </w:pPr>
            <w:r>
              <w:rPr>
                <w:sz w:val="16"/>
              </w:rPr>
              <w:t>event-days per year</w:t>
            </w:r>
          </w:p>
        </w:tc>
        <w:tc>
          <w:tcPr>
            <w:tcW w:type="dxa" w:w="1579"/>
          </w:tcPr>
          <w:p>
            <w:pPr>
              <w:spacing w:after="0"/>
              <w:jc w:val="left"/>
            </w:pPr>
            <w:r>
              <w:rPr>
                <w:sz w:val="16"/>
              </w:rPr>
              <w:t>about 1.26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24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1.26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21</w:t>
            </w:r>
          </w:p>
        </w:tc>
        <w:tc>
          <w:tcPr>
            <w:tcW w:type="dxa" w:w="1450"/>
          </w:tcPr>
          <w:p>
            <w:pPr>
              <w:spacing w:after="0"/>
              <w:jc w:val="left"/>
            </w:pPr>
            <w:r>
              <w:rPr>
                <w:sz w:val="16"/>
              </w:rPr>
              <w:t>event-days per year</w:t>
            </w:r>
          </w:p>
        </w:tc>
        <w:tc>
          <w:tcPr>
            <w:tcW w:type="dxa" w:w="1579"/>
          </w:tcPr>
          <w:p>
            <w:pPr>
              <w:spacing w:after="0"/>
              <w:jc w:val="left"/>
            </w:pPr>
            <w:r>
              <w:rPr>
                <w:sz w:val="16"/>
              </w:rPr>
              <w:t>about 21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742</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21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0.000671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0.0671%</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8.29</w:t>
            </w:r>
          </w:p>
        </w:tc>
        <w:tc>
          <w:tcPr>
            <w:tcW w:type="dxa" w:w="1450"/>
          </w:tcPr>
          <w:p>
            <w:pPr>
              <w:spacing w:after="0"/>
              <w:jc w:val="left"/>
            </w:pPr>
            <w:r>
              <w:rPr>
                <w:sz w:val="16"/>
              </w:rPr>
              <w:t>events per year</w:t>
            </w:r>
          </w:p>
        </w:tc>
        <w:tc>
          <w:tcPr>
            <w:tcW w:type="dxa" w:w="1579"/>
          </w:tcPr>
          <w:p>
            <w:pPr>
              <w:spacing w:after="0"/>
              <w:jc w:val="left"/>
            </w:pPr>
            <w:r>
              <w:rPr>
                <w:sz w:val="16"/>
              </w:rPr>
              <w:t>about 8.29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315.0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w:t>
            </w:r>
          </w:p>
        </w:tc>
        <w:tc>
          <w:tcPr>
            <w:tcW w:type="dxa" w:w="1450"/>
          </w:tcPr>
          <w:p>
            <w:pPr>
              <w:spacing w:after="0"/>
              <w:jc w:val="left"/>
            </w:pPr>
            <w:r>
              <w:rPr>
                <w:sz w:val="16"/>
              </w:rPr>
              <w:t>event-days per year</w:t>
            </w:r>
          </w:p>
        </w:tc>
        <w:tc>
          <w:tcPr>
            <w:tcW w:type="dxa" w:w="1579"/>
          </w:tcPr>
          <w:p>
            <w:pPr>
              <w:spacing w:after="0"/>
              <w:jc w:val="left"/>
            </w:pPr>
            <w:r>
              <w:rPr>
                <w:sz w:val="16"/>
              </w:rPr>
              <w:t>about 1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0.0157</w:t>
            </w:r>
          </w:p>
        </w:tc>
        <w:tc>
          <w:tcPr>
            <w:tcW w:type="dxa" w:w="1450"/>
          </w:tcPr>
          <w:p>
            <w:pPr>
              <w:spacing w:after="0"/>
              <w:jc w:val="left"/>
            </w:pPr>
            <w:r>
              <w:rPr>
                <w:sz w:val="16"/>
              </w:rPr>
              <w:t>event-days per year</w:t>
            </w:r>
          </w:p>
        </w:tc>
        <w:tc>
          <w:tcPr>
            <w:tcW w:type="dxa" w:w="1579"/>
          </w:tcPr>
          <w:p>
            <w:pPr>
              <w:spacing w:after="0"/>
              <w:jc w:val="left"/>
            </w:pPr>
            <w:r>
              <w:rPr>
                <w:sz w:val="16"/>
              </w:rPr>
              <w:t>about 0.0157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0.821</w:t>
            </w:r>
          </w:p>
        </w:tc>
        <w:tc>
          <w:tcPr>
            <w:tcW w:type="dxa" w:w="1450"/>
          </w:tcPr>
          <w:p>
            <w:pPr>
              <w:spacing w:after="0"/>
              <w:jc w:val="left"/>
            </w:pPr>
            <w:r>
              <w:rPr>
                <w:sz w:val="16"/>
              </w:rPr>
              <w:t>event-days per year</w:t>
            </w:r>
          </w:p>
        </w:tc>
        <w:tc>
          <w:tcPr>
            <w:tcW w:type="dxa" w:w="1579"/>
          </w:tcPr>
          <w:p>
            <w:pPr>
              <w:spacing w:after="0"/>
              <w:jc w:val="left"/>
            </w:pPr>
            <w:r>
              <w:rPr>
                <w:sz w:val="16"/>
              </w:rPr>
              <w:t>about 0.821 days per year</w:t>
            </w:r>
          </w:p>
        </w:tc>
        <w:tc>
          <w:tcPr>
            <w:tcW w:type="dxa" w:w="1037"/>
          </w:tcPr>
          <w:p>
            <w:pPr>
              <w:spacing w:after="0"/>
              <w:jc w:val="left"/>
            </w:pPr>
            <w:r>
              <w:rPr>
                <w:sz w:val="16"/>
              </w:rPr>
              <w:t>Likely</w:t>
            </w:r>
          </w:p>
        </w:tc>
        <w:tc>
          <w:tcPr>
            <w:tcW w:type="dxa" w:w="1728"/>
          </w:tcPr>
          <w:p>
            <w:pPr>
              <w:spacing w:after="0"/>
              <w:jc w:val="left"/>
            </w:pPr>
            <w:r>
              <w:rPr>
                <w:sz w:val="16"/>
              </w:rPr>
              <w:t>event-days in 19 of 30 years, 1996 to 2025 (63.3%)</w:t>
            </w:r>
          </w:p>
        </w:tc>
        <w:tc>
          <w:tcPr>
            <w:tcW w:type="dxa" w:w="1521"/>
          </w:tcPr>
          <w:p>
            <w:pPr>
              <w:spacing w:after="0"/>
              <w:jc w:val="right"/>
            </w:pPr>
            <w:r>
              <w:rPr>
                <w:sz w:val="16"/>
              </w:rPr>
              <w:t>23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0.028</w:t>
            </w:r>
          </w:p>
        </w:tc>
        <w:tc>
          <w:tcPr>
            <w:tcW w:type="dxa" w:w="1450"/>
          </w:tcPr>
          <w:p>
            <w:pPr>
              <w:spacing w:after="0"/>
              <w:jc w:val="left"/>
            </w:pPr>
            <w:r>
              <w:rPr>
                <w:sz w:val="16"/>
              </w:rPr>
              <w:t>events per year (modeled)</w:t>
            </w:r>
          </w:p>
        </w:tc>
        <w:tc>
          <w:tcPr>
            <w:tcW w:type="dxa" w:w="1579"/>
          </w:tcPr>
          <w:p>
            <w:pPr>
              <w:spacing w:after="0"/>
              <w:jc w:val="left"/>
            </w:pPr>
            <w:r>
              <w:rPr>
                <w:sz w:val="16"/>
              </w:rPr>
              <w:t>about 1 in 36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52.2</w:t>
            </w:r>
          </w:p>
        </w:tc>
        <w:tc>
          <w:tcPr>
            <w:tcW w:type="dxa" w:w="1450"/>
          </w:tcPr>
          <w:p>
            <w:pPr>
              <w:spacing w:after="0"/>
              <w:jc w:val="left"/>
            </w:pPr>
            <w:r>
              <w:rPr>
                <w:sz w:val="16"/>
              </w:rPr>
              <w:t>days per year with a strike</w:t>
            </w:r>
          </w:p>
        </w:tc>
        <w:tc>
          <w:tcPr>
            <w:tcW w:type="dxa" w:w="1579"/>
          </w:tcPr>
          <w:p>
            <w:pPr>
              <w:spacing w:after="0"/>
              <w:jc w:val="left"/>
            </w:pPr>
            <w:r>
              <w:rPr>
                <w:sz w:val="16"/>
              </w:rPr>
              <w:t>about 52.2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1.19</w:t>
            </w:r>
          </w:p>
        </w:tc>
        <w:tc>
          <w:tcPr>
            <w:tcW w:type="dxa" w:w="1450"/>
          </w:tcPr>
          <w:p>
            <w:pPr>
              <w:spacing w:after="0"/>
              <w:jc w:val="left"/>
            </w:pPr>
            <w:r>
              <w:rPr>
                <w:sz w:val="16"/>
              </w:rPr>
              <w:t>events per year</w:t>
            </w:r>
          </w:p>
        </w:tc>
        <w:tc>
          <w:tcPr>
            <w:tcW w:type="dxa" w:w="1579"/>
          </w:tcPr>
          <w:p>
            <w:pPr>
              <w:spacing w:after="0"/>
              <w:jc w:val="left"/>
            </w:pPr>
            <w:r>
              <w:rPr>
                <w:sz w:val="16"/>
              </w:rPr>
              <w:t>about 1.19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46</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0.16</w:t>
            </w:r>
          </w:p>
        </w:tc>
        <w:tc>
          <w:tcPr>
            <w:tcW w:type="dxa" w:w="1450"/>
          </w:tcPr>
          <w:p>
            <w:pPr>
              <w:spacing w:after="0"/>
              <w:jc w:val="left"/>
            </w:pPr>
            <w:r>
              <w:rPr>
                <w:sz w:val="16"/>
              </w:rPr>
              <w:t>events per year</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r>
              <w:rPr>
                <w:sz w:val="16"/>
              </w:rPr>
              <w:t>0.0001</w:t>
            </w:r>
          </w:p>
        </w:tc>
        <w:tc>
          <w:tcPr>
            <w:tcW w:type="dxa" w:w="1450"/>
          </w:tcPr>
          <w:p>
            <w:pPr>
              <w:spacing w:after="0"/>
              <w:jc w:val="left"/>
            </w:pPr>
            <w:r>
              <w:rPr>
                <w:sz w:val="16"/>
              </w:rPr>
              <w:t>annual probability</w:t>
            </w:r>
          </w:p>
        </w:tc>
        <w:tc>
          <w:tcPr>
            <w:tcW w:type="dxa" w:w="1579"/>
          </w:tcPr>
          <w:p>
            <w:pPr>
              <w:spacing w:after="0"/>
              <w:jc w:val="left"/>
            </w:pPr>
            <w:r>
              <w:rPr>
                <w:sz w:val="16"/>
              </w:rPr>
              <w:t>about 1 in 10,000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0.000594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0.0594%</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13.7</w:t>
            </w:r>
          </w:p>
        </w:tc>
        <w:tc>
          <w:tcPr>
            <w:tcW w:type="dxa" w:w="1450"/>
          </w:tcPr>
          <w:p>
            <w:pPr>
              <w:spacing w:after="0"/>
              <w:jc w:val="left"/>
            </w:pPr>
            <w:r>
              <w:rPr>
                <w:sz w:val="16"/>
              </w:rPr>
              <w:t>event-days per year</w:t>
            </w:r>
          </w:p>
        </w:tc>
        <w:tc>
          <w:tcPr>
            <w:tcW w:type="dxa" w:w="1579"/>
          </w:tcPr>
          <w:p>
            <w:pPr>
              <w:spacing w:after="0"/>
              <w:jc w:val="left"/>
            </w:pPr>
            <w:r>
              <w:rPr>
                <w:sz w:val="16"/>
              </w:rPr>
              <w:t>about 13.7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21"/>
          </w:tcPr>
          <w:p>
            <w:pPr>
              <w:spacing w:after="0"/>
              <w:jc w:val="right"/>
            </w:pPr>
            <w:r>
              <w:rPr>
                <w:sz w:val="16"/>
              </w:rPr>
              <w:t>261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5"/>
        <w:gridCol w:w="845"/>
        <w:gridCol w:w="680"/>
        <w:gridCol w:w="648"/>
        <w:gridCol w:w="4175"/>
        <w:gridCol w:w="5763"/>
      </w:tblGrid>
      <w:tr>
        <w:trPr>
          <w:cantSplit/>
          <w:tblHeader/>
        </w:trPr>
        <w:tc>
          <w:tcPr>
            <w:tcW w:type="dxa" w:w="1037"/>
            <w:shd w:val="clear" w:color="auto" w:fill="E8E8E8"/>
          </w:tcPr>
          <w:p>
            <w:pPr>
              <w:spacing w:after="0"/>
              <w:jc w:val="left"/>
            </w:pPr>
            <w:r>
              <w:rPr>
                <w:b/>
                <w:sz w:val="16"/>
              </w:rPr>
              <w:t>Hazard</w:t>
            </w:r>
          </w:p>
        </w:tc>
        <w:tc>
          <w:tcPr>
            <w:tcW w:type="dxa" w:w="965"/>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75"/>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5"/>
          </w:tcPr>
          <w:p>
            <w:pPr>
              <w:spacing w:after="0"/>
              <w:jc w:val="right"/>
            </w:pPr>
            <w:r>
              <w:rPr>
                <w:sz w:val="16"/>
              </w:rPr>
              <w:t>0 of 178</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178</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965"/>
          </w:tcPr>
          <w:p>
            <w:pPr>
              <w:spacing w:after="0"/>
              <w:jc w:val="right"/>
            </w:pPr>
            <w:r>
              <w:rPr>
                <w:sz w:val="16"/>
              </w:rPr>
              <w:t>0 of 178</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178</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965"/>
          </w:tcPr>
          <w:p>
            <w:pPr>
              <w:spacing w:after="0"/>
              <w:jc w:val="right"/>
            </w:pPr>
            <w:r>
              <w:rPr>
                <w:sz w:val="16"/>
              </w:rPr>
              <w:t>178 of 178</w:t>
            </w:r>
          </w:p>
        </w:tc>
        <w:tc>
          <w:tcPr>
            <w:tcW w:type="dxa" w:w="845"/>
          </w:tcPr>
          <w:p>
            <w:pPr>
              <w:spacing w:after="0"/>
              <w:jc w:val="right"/>
            </w:pPr>
            <w:r>
              <w:rPr>
                <w:sz w:val="16"/>
              </w:rPr>
              <w:t>16.7</w:t>
            </w:r>
          </w:p>
        </w:tc>
        <w:tc>
          <w:tcPr>
            <w:tcW w:type="dxa" w:w="680"/>
          </w:tcPr>
          <w:p>
            <w:pPr>
              <w:spacing w:after="0"/>
              <w:jc w:val="right"/>
            </w:pPr>
            <w:r>
              <w:rPr>
                <w:sz w:val="16"/>
              </w:rPr>
              <w:t>47.7</w:t>
            </w:r>
          </w:p>
        </w:tc>
        <w:tc>
          <w:tcPr>
            <w:tcW w:type="dxa" w:w="648"/>
          </w:tcPr>
          <w:p>
            <w:pPr>
              <w:spacing w:after="0"/>
              <w:jc w:val="right"/>
            </w:pPr>
            <w:r>
              <w:rPr>
                <w:sz w:val="16"/>
              </w:rPr>
              <w:t>76.0</w:t>
            </w:r>
          </w:p>
        </w:tc>
        <w:tc>
          <w:tcPr>
            <w:tcW w:type="dxa" w:w="4175"/>
          </w:tcPr>
          <w:p>
            <w:pPr>
              <w:spacing w:after="0"/>
              <w:jc w:val="left"/>
            </w:pPr>
            <w:r>
              <w:rPr>
                <w:sz w:val="16"/>
              </w:rPr>
              <w:t>Relatively Moderate 95, Relatively Low 81, Very Low 2</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5"/>
          </w:tcPr>
          <w:p>
            <w:pPr>
              <w:spacing w:after="0"/>
              <w:jc w:val="right"/>
            </w:pPr>
            <w:r>
              <w:rPr>
                <w:sz w:val="16"/>
              </w:rPr>
              <w:t>19 of 178</w:t>
            </w:r>
          </w:p>
        </w:tc>
        <w:tc>
          <w:tcPr>
            <w:tcW w:type="dxa" w:w="845"/>
          </w:tcPr>
          <w:p>
            <w:pPr>
              <w:spacing w:after="0"/>
              <w:jc w:val="right"/>
            </w:pPr>
            <w:r>
              <w:rPr>
                <w:sz w:val="16"/>
              </w:rPr>
              <w:t>67.2</w:t>
            </w:r>
          </w:p>
        </w:tc>
        <w:tc>
          <w:tcPr>
            <w:tcW w:type="dxa" w:w="680"/>
          </w:tcPr>
          <w:p>
            <w:pPr>
              <w:spacing w:after="0"/>
              <w:jc w:val="right"/>
            </w:pPr>
            <w:r>
              <w:rPr>
                <w:sz w:val="16"/>
              </w:rPr>
              <w:t>69.3</w:t>
            </w:r>
          </w:p>
        </w:tc>
        <w:tc>
          <w:tcPr>
            <w:tcW w:type="dxa" w:w="648"/>
          </w:tcPr>
          <w:p>
            <w:pPr>
              <w:spacing w:after="0"/>
              <w:jc w:val="right"/>
            </w:pPr>
            <w:r>
              <w:rPr>
                <w:sz w:val="16"/>
              </w:rPr>
              <w:t>83.2</w:t>
            </w:r>
          </w:p>
        </w:tc>
        <w:tc>
          <w:tcPr>
            <w:tcW w:type="dxa" w:w="4175"/>
          </w:tcPr>
          <w:p>
            <w:pPr>
              <w:spacing w:after="0"/>
              <w:jc w:val="left"/>
            </w:pPr>
            <w:r>
              <w:rPr>
                <w:sz w:val="16"/>
              </w:rPr>
              <w:t>Relatively Low 1, Very Low 18, No Rating 159</w:t>
            </w:r>
          </w:p>
        </w:tc>
        <w:tc>
          <w:tcPr>
            <w:tcW w:type="dxa" w:w="576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5"/>
          </w:tcPr>
          <w:p>
            <w:pPr>
              <w:spacing w:after="0"/>
              <w:jc w:val="right"/>
            </w:pPr>
            <w:r>
              <w:rPr>
                <w:sz w:val="16"/>
              </w:rPr>
              <w:t>178 of 178</w:t>
            </w:r>
          </w:p>
        </w:tc>
        <w:tc>
          <w:tcPr>
            <w:tcW w:type="dxa" w:w="845"/>
          </w:tcPr>
          <w:p>
            <w:pPr>
              <w:spacing w:after="0"/>
              <w:jc w:val="right"/>
            </w:pPr>
            <w:r>
              <w:rPr>
                <w:sz w:val="16"/>
              </w:rPr>
              <w:t>13.8</w:t>
            </w:r>
          </w:p>
        </w:tc>
        <w:tc>
          <w:tcPr>
            <w:tcW w:type="dxa" w:w="680"/>
          </w:tcPr>
          <w:p>
            <w:pPr>
              <w:spacing w:after="0"/>
              <w:jc w:val="right"/>
            </w:pPr>
            <w:r>
              <w:rPr>
                <w:sz w:val="16"/>
              </w:rPr>
              <w:t>48.6</w:t>
            </w:r>
          </w:p>
        </w:tc>
        <w:tc>
          <w:tcPr>
            <w:tcW w:type="dxa" w:w="648"/>
          </w:tcPr>
          <w:p>
            <w:pPr>
              <w:spacing w:after="0"/>
              <w:jc w:val="right"/>
            </w:pPr>
            <w:r>
              <w:rPr>
                <w:sz w:val="16"/>
              </w:rPr>
              <w:t>82.8</w:t>
            </w:r>
          </w:p>
        </w:tc>
        <w:tc>
          <w:tcPr>
            <w:tcW w:type="dxa" w:w="4175"/>
          </w:tcPr>
          <w:p>
            <w:pPr>
              <w:spacing w:after="0"/>
              <w:jc w:val="left"/>
            </w:pPr>
            <w:r>
              <w:rPr>
                <w:sz w:val="16"/>
              </w:rPr>
              <w:t>Relatively Moderate 3, Relatively Low 127, Very Low 48</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965"/>
          </w:tcPr>
          <w:p>
            <w:pPr>
              <w:spacing w:after="0"/>
              <w:jc w:val="right"/>
            </w:pPr>
            <w:r>
              <w:rPr>
                <w:sz w:val="16"/>
              </w:rPr>
              <w:t>178 of 178</w:t>
            </w:r>
          </w:p>
        </w:tc>
        <w:tc>
          <w:tcPr>
            <w:tcW w:type="dxa" w:w="845"/>
          </w:tcPr>
          <w:p>
            <w:pPr>
              <w:spacing w:after="0"/>
              <w:jc w:val="right"/>
            </w:pPr>
            <w:r>
              <w:rPr>
                <w:sz w:val="16"/>
              </w:rPr>
              <w:t>90.0</w:t>
            </w:r>
          </w:p>
        </w:tc>
        <w:tc>
          <w:tcPr>
            <w:tcW w:type="dxa" w:w="680"/>
          </w:tcPr>
          <w:p>
            <w:pPr>
              <w:spacing w:after="0"/>
              <w:jc w:val="right"/>
            </w:pPr>
            <w:r>
              <w:rPr>
                <w:sz w:val="16"/>
              </w:rPr>
              <w:t>98.0</w:t>
            </w:r>
          </w:p>
        </w:tc>
        <w:tc>
          <w:tcPr>
            <w:tcW w:type="dxa" w:w="648"/>
          </w:tcPr>
          <w:p>
            <w:pPr>
              <w:spacing w:after="0"/>
              <w:jc w:val="right"/>
            </w:pPr>
            <w:r>
              <w:rPr>
                <w:sz w:val="16"/>
              </w:rPr>
              <w:t>100.0</w:t>
            </w:r>
          </w:p>
        </w:tc>
        <w:tc>
          <w:tcPr>
            <w:tcW w:type="dxa" w:w="4175"/>
          </w:tcPr>
          <w:p>
            <w:pPr>
              <w:spacing w:after="0"/>
              <w:jc w:val="left"/>
            </w:pPr>
            <w:r>
              <w:rPr>
                <w:sz w:val="16"/>
              </w:rPr>
              <w:t>Very High 82, Relatively High 96</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5"/>
          </w:tcPr>
          <w:p>
            <w:pPr>
              <w:spacing w:after="0"/>
              <w:jc w:val="right"/>
            </w:pPr>
            <w:r>
              <w:rPr>
                <w:sz w:val="16"/>
              </w:rPr>
              <w:t>178 of 178</w:t>
            </w:r>
          </w:p>
        </w:tc>
        <w:tc>
          <w:tcPr>
            <w:tcW w:type="dxa" w:w="845"/>
          </w:tcPr>
          <w:p>
            <w:pPr>
              <w:spacing w:after="0"/>
              <w:jc w:val="right"/>
            </w:pPr>
            <w:r>
              <w:rPr>
                <w:sz w:val="16"/>
              </w:rPr>
              <w:t>1.7</w:t>
            </w:r>
          </w:p>
        </w:tc>
        <w:tc>
          <w:tcPr>
            <w:tcW w:type="dxa" w:w="680"/>
          </w:tcPr>
          <w:p>
            <w:pPr>
              <w:spacing w:after="0"/>
              <w:jc w:val="right"/>
            </w:pPr>
            <w:r>
              <w:rPr>
                <w:sz w:val="16"/>
              </w:rPr>
              <w:t>6.6</w:t>
            </w:r>
          </w:p>
        </w:tc>
        <w:tc>
          <w:tcPr>
            <w:tcW w:type="dxa" w:w="648"/>
          </w:tcPr>
          <w:p>
            <w:pPr>
              <w:spacing w:after="0"/>
              <w:jc w:val="right"/>
            </w:pPr>
            <w:r>
              <w:rPr>
                <w:sz w:val="16"/>
              </w:rPr>
              <w:t>24.3</w:t>
            </w:r>
          </w:p>
        </w:tc>
        <w:tc>
          <w:tcPr>
            <w:tcW w:type="dxa" w:w="4175"/>
          </w:tcPr>
          <w:p>
            <w:pPr>
              <w:spacing w:after="0"/>
              <w:jc w:val="left"/>
            </w:pPr>
            <w:r>
              <w:rPr>
                <w:sz w:val="16"/>
              </w:rPr>
              <w:t>Relatively Low 7, Very Low 171</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5"/>
          </w:tcPr>
          <w:p>
            <w:pPr>
              <w:spacing w:after="0"/>
              <w:jc w:val="right"/>
            </w:pPr>
            <w:r>
              <w:rPr>
                <w:sz w:val="16"/>
              </w:rPr>
              <w:t>0 of 178</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178</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965"/>
          </w:tcPr>
          <w:p>
            <w:pPr>
              <w:spacing w:after="0"/>
              <w:jc w:val="right"/>
            </w:pPr>
            <w:r>
              <w:rPr>
                <w:sz w:val="16"/>
              </w:rPr>
              <w:t>178 of 178</w:t>
            </w:r>
          </w:p>
        </w:tc>
        <w:tc>
          <w:tcPr>
            <w:tcW w:type="dxa" w:w="845"/>
          </w:tcPr>
          <w:p>
            <w:pPr>
              <w:spacing w:after="0"/>
              <w:jc w:val="right"/>
            </w:pPr>
            <w:r>
              <w:rPr>
                <w:sz w:val="16"/>
              </w:rPr>
              <w:t>0.2</w:t>
            </w:r>
          </w:p>
        </w:tc>
        <w:tc>
          <w:tcPr>
            <w:tcW w:type="dxa" w:w="680"/>
          </w:tcPr>
          <w:p>
            <w:pPr>
              <w:spacing w:after="0"/>
              <w:jc w:val="right"/>
            </w:pPr>
            <w:r>
              <w:rPr>
                <w:sz w:val="16"/>
              </w:rPr>
              <w:t>0.9</w:t>
            </w:r>
          </w:p>
        </w:tc>
        <w:tc>
          <w:tcPr>
            <w:tcW w:type="dxa" w:w="648"/>
          </w:tcPr>
          <w:p>
            <w:pPr>
              <w:spacing w:after="0"/>
              <w:jc w:val="right"/>
            </w:pPr>
            <w:r>
              <w:rPr>
                <w:sz w:val="16"/>
              </w:rPr>
              <w:t>2.8</w:t>
            </w:r>
          </w:p>
        </w:tc>
        <w:tc>
          <w:tcPr>
            <w:tcW w:type="dxa" w:w="4175"/>
          </w:tcPr>
          <w:p>
            <w:pPr>
              <w:spacing w:after="0"/>
              <w:jc w:val="left"/>
            </w:pPr>
            <w:r>
              <w:rPr>
                <w:sz w:val="16"/>
              </w:rPr>
              <w:t>Very Low 178</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5"/>
          </w:tcPr>
          <w:p>
            <w:pPr>
              <w:spacing w:after="0"/>
              <w:jc w:val="right"/>
            </w:pPr>
            <w:r>
              <w:rPr>
                <w:sz w:val="16"/>
              </w:rPr>
              <w:t>178 of 178</w:t>
            </w:r>
          </w:p>
        </w:tc>
        <w:tc>
          <w:tcPr>
            <w:tcW w:type="dxa" w:w="845"/>
          </w:tcPr>
          <w:p>
            <w:pPr>
              <w:spacing w:after="0"/>
              <w:jc w:val="right"/>
            </w:pPr>
            <w:r>
              <w:rPr>
                <w:sz w:val="16"/>
              </w:rPr>
              <w:t>1.1</w:t>
            </w:r>
          </w:p>
        </w:tc>
        <w:tc>
          <w:tcPr>
            <w:tcW w:type="dxa" w:w="680"/>
          </w:tcPr>
          <w:p>
            <w:pPr>
              <w:spacing w:after="0"/>
              <w:jc w:val="right"/>
            </w:pPr>
            <w:r>
              <w:rPr>
                <w:sz w:val="16"/>
              </w:rPr>
              <w:t>27.5</w:t>
            </w:r>
          </w:p>
        </w:tc>
        <w:tc>
          <w:tcPr>
            <w:tcW w:type="dxa" w:w="648"/>
          </w:tcPr>
          <w:p>
            <w:pPr>
              <w:spacing w:after="0"/>
              <w:jc w:val="right"/>
            </w:pPr>
            <w:r>
              <w:rPr>
                <w:sz w:val="16"/>
              </w:rPr>
              <w:t>94.6</w:t>
            </w:r>
          </w:p>
        </w:tc>
        <w:tc>
          <w:tcPr>
            <w:tcW w:type="dxa" w:w="4175"/>
          </w:tcPr>
          <w:p>
            <w:pPr>
              <w:spacing w:after="0"/>
              <w:jc w:val="left"/>
            </w:pPr>
            <w:r>
              <w:rPr>
                <w:sz w:val="16"/>
              </w:rPr>
              <w:t>Relatively High 11, Relatively Moderate 43, Relatively Low 70, Very Low 54</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965"/>
          </w:tcPr>
          <w:p>
            <w:pPr>
              <w:spacing w:after="0"/>
              <w:jc w:val="right"/>
            </w:pPr>
            <w:r>
              <w:rPr>
                <w:sz w:val="16"/>
              </w:rPr>
              <w:t>168 of 178</w:t>
            </w:r>
          </w:p>
        </w:tc>
        <w:tc>
          <w:tcPr>
            <w:tcW w:type="dxa" w:w="845"/>
          </w:tcPr>
          <w:p>
            <w:pPr>
              <w:spacing w:after="0"/>
              <w:jc w:val="right"/>
            </w:pPr>
            <w:r>
              <w:rPr>
                <w:sz w:val="16"/>
              </w:rPr>
              <w:t>10.2</w:t>
            </w:r>
          </w:p>
        </w:tc>
        <w:tc>
          <w:tcPr>
            <w:tcW w:type="dxa" w:w="680"/>
          </w:tcPr>
          <w:p>
            <w:pPr>
              <w:spacing w:after="0"/>
              <w:jc w:val="right"/>
            </w:pPr>
            <w:r>
              <w:rPr>
                <w:sz w:val="16"/>
              </w:rPr>
              <w:t>79.0</w:t>
            </w:r>
          </w:p>
        </w:tc>
        <w:tc>
          <w:tcPr>
            <w:tcW w:type="dxa" w:w="648"/>
          </w:tcPr>
          <w:p>
            <w:pPr>
              <w:spacing w:after="0"/>
              <w:jc w:val="right"/>
            </w:pPr>
            <w:r>
              <w:rPr>
                <w:sz w:val="16"/>
              </w:rPr>
              <w:t>95.8</w:t>
            </w:r>
          </w:p>
        </w:tc>
        <w:tc>
          <w:tcPr>
            <w:tcW w:type="dxa" w:w="4175"/>
          </w:tcPr>
          <w:p>
            <w:pPr>
              <w:spacing w:after="0"/>
              <w:jc w:val="left"/>
            </w:pPr>
            <w:r>
              <w:rPr>
                <w:sz w:val="16"/>
              </w:rPr>
              <w:t>Relatively Moderate 1, Relatively Low 71, Very Low 96, No Rating 10</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965"/>
          </w:tcPr>
          <w:p>
            <w:pPr>
              <w:spacing w:after="0"/>
              <w:jc w:val="right"/>
            </w:pPr>
            <w:r>
              <w:rPr>
                <w:sz w:val="16"/>
              </w:rPr>
              <w:t>178 of 178</w:t>
            </w:r>
          </w:p>
        </w:tc>
        <w:tc>
          <w:tcPr>
            <w:tcW w:type="dxa" w:w="845"/>
          </w:tcPr>
          <w:p>
            <w:pPr>
              <w:spacing w:after="0"/>
              <w:jc w:val="right"/>
            </w:pPr>
            <w:r>
              <w:rPr>
                <w:sz w:val="16"/>
              </w:rPr>
              <w:t>1.2</w:t>
            </w:r>
          </w:p>
        </w:tc>
        <w:tc>
          <w:tcPr>
            <w:tcW w:type="dxa" w:w="680"/>
          </w:tcPr>
          <w:p>
            <w:pPr>
              <w:spacing w:after="0"/>
              <w:jc w:val="right"/>
            </w:pPr>
            <w:r>
              <w:rPr>
                <w:sz w:val="16"/>
              </w:rPr>
              <w:t>68.5</w:t>
            </w:r>
          </w:p>
        </w:tc>
        <w:tc>
          <w:tcPr>
            <w:tcW w:type="dxa" w:w="648"/>
          </w:tcPr>
          <w:p>
            <w:pPr>
              <w:spacing w:after="0"/>
              <w:jc w:val="right"/>
            </w:pPr>
            <w:r>
              <w:rPr>
                <w:sz w:val="16"/>
              </w:rPr>
              <w:t>94.8</w:t>
            </w:r>
          </w:p>
        </w:tc>
        <w:tc>
          <w:tcPr>
            <w:tcW w:type="dxa" w:w="4175"/>
          </w:tcPr>
          <w:p>
            <w:pPr>
              <w:spacing w:after="0"/>
              <w:jc w:val="left"/>
            </w:pPr>
            <w:r>
              <w:rPr>
                <w:sz w:val="16"/>
              </w:rPr>
              <w:t>Relatively High 53, Relatively Moderate 109, Relatively Low 13, Very Low 3</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5"/>
          </w:tcPr>
          <w:p>
            <w:pPr>
              <w:spacing w:after="0"/>
              <w:jc w:val="right"/>
            </w:pPr>
            <w:r>
              <w:rPr>
                <w:sz w:val="16"/>
              </w:rPr>
              <w:t>178 of 178</w:t>
            </w:r>
          </w:p>
        </w:tc>
        <w:tc>
          <w:tcPr>
            <w:tcW w:type="dxa" w:w="845"/>
          </w:tcPr>
          <w:p>
            <w:pPr>
              <w:spacing w:after="0"/>
              <w:jc w:val="right"/>
            </w:pPr>
            <w:r>
              <w:rPr>
                <w:sz w:val="16"/>
              </w:rPr>
              <w:t>25.0</w:t>
            </w:r>
          </w:p>
        </w:tc>
        <w:tc>
          <w:tcPr>
            <w:tcW w:type="dxa" w:w="680"/>
          </w:tcPr>
          <w:p>
            <w:pPr>
              <w:spacing w:after="0"/>
              <w:jc w:val="right"/>
            </w:pPr>
            <w:r>
              <w:rPr>
                <w:sz w:val="16"/>
              </w:rPr>
              <w:t>53.5</w:t>
            </w:r>
          </w:p>
        </w:tc>
        <w:tc>
          <w:tcPr>
            <w:tcW w:type="dxa" w:w="648"/>
          </w:tcPr>
          <w:p>
            <w:pPr>
              <w:spacing w:after="0"/>
              <w:jc w:val="right"/>
            </w:pPr>
            <w:r>
              <w:rPr>
                <w:sz w:val="16"/>
              </w:rPr>
              <w:t>82.1</w:t>
            </w:r>
          </w:p>
        </w:tc>
        <w:tc>
          <w:tcPr>
            <w:tcW w:type="dxa" w:w="4175"/>
          </w:tcPr>
          <w:p>
            <w:pPr>
              <w:spacing w:after="0"/>
              <w:jc w:val="left"/>
            </w:pPr>
            <w:r>
              <w:rPr>
                <w:sz w:val="16"/>
              </w:rPr>
              <w:t>Relatively Moderate 86, Relatively Low 92</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5"/>
          </w:tcPr>
          <w:p>
            <w:pPr>
              <w:spacing w:after="0"/>
              <w:jc w:val="right"/>
            </w:pPr>
            <w:r>
              <w:rPr>
                <w:sz w:val="16"/>
              </w:rPr>
              <w:t>178 of 178</w:t>
            </w:r>
          </w:p>
        </w:tc>
        <w:tc>
          <w:tcPr>
            <w:tcW w:type="dxa" w:w="845"/>
          </w:tcPr>
          <w:p>
            <w:pPr>
              <w:spacing w:after="0"/>
              <w:jc w:val="right"/>
            </w:pPr>
            <w:r>
              <w:rPr>
                <w:sz w:val="16"/>
              </w:rPr>
              <w:t>41.8</w:t>
            </w:r>
          </w:p>
        </w:tc>
        <w:tc>
          <w:tcPr>
            <w:tcW w:type="dxa" w:w="680"/>
          </w:tcPr>
          <w:p>
            <w:pPr>
              <w:spacing w:after="0"/>
              <w:jc w:val="right"/>
            </w:pPr>
            <w:r>
              <w:rPr>
                <w:sz w:val="16"/>
              </w:rPr>
              <w:t>64.0</w:t>
            </w:r>
          </w:p>
        </w:tc>
        <w:tc>
          <w:tcPr>
            <w:tcW w:type="dxa" w:w="648"/>
          </w:tcPr>
          <w:p>
            <w:pPr>
              <w:spacing w:after="0"/>
              <w:jc w:val="right"/>
            </w:pPr>
            <w:r>
              <w:rPr>
                <w:sz w:val="16"/>
              </w:rPr>
              <w:t>98.5</w:t>
            </w:r>
          </w:p>
        </w:tc>
        <w:tc>
          <w:tcPr>
            <w:tcW w:type="dxa" w:w="4175"/>
          </w:tcPr>
          <w:p>
            <w:pPr>
              <w:spacing w:after="0"/>
              <w:jc w:val="left"/>
            </w:pPr>
            <w:r>
              <w:rPr>
                <w:sz w:val="16"/>
              </w:rPr>
              <w:t>Very High 1, Relatively High 35, Relatively Moderate 119, Relatively Low 23</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965"/>
          </w:tcPr>
          <w:p>
            <w:pPr>
              <w:spacing w:after="0"/>
              <w:jc w:val="right"/>
            </w:pPr>
            <w:r>
              <w:rPr>
                <w:sz w:val="16"/>
              </w:rPr>
              <w:t>0 of 178</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178</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965"/>
          </w:tcPr>
          <w:p>
            <w:pPr>
              <w:spacing w:after="0"/>
              <w:jc w:val="right"/>
            </w:pPr>
            <w:r>
              <w:rPr>
                <w:sz w:val="16"/>
              </w:rPr>
              <w:t>178 of 178</w:t>
            </w:r>
          </w:p>
        </w:tc>
        <w:tc>
          <w:tcPr>
            <w:tcW w:type="dxa" w:w="845"/>
          </w:tcPr>
          <w:p>
            <w:pPr>
              <w:spacing w:after="0"/>
              <w:jc w:val="right"/>
            </w:pPr>
            <w:r>
              <w:rPr>
                <w:sz w:val="16"/>
              </w:rPr>
              <w:t>40.4</w:t>
            </w:r>
          </w:p>
        </w:tc>
        <w:tc>
          <w:tcPr>
            <w:tcW w:type="dxa" w:w="680"/>
          </w:tcPr>
          <w:p>
            <w:pPr>
              <w:spacing w:after="0"/>
              <w:jc w:val="right"/>
            </w:pPr>
            <w:r>
              <w:rPr>
                <w:sz w:val="16"/>
              </w:rPr>
              <w:t>54.6</w:t>
            </w:r>
          </w:p>
        </w:tc>
        <w:tc>
          <w:tcPr>
            <w:tcW w:type="dxa" w:w="648"/>
          </w:tcPr>
          <w:p>
            <w:pPr>
              <w:spacing w:after="0"/>
              <w:jc w:val="right"/>
            </w:pPr>
            <w:r>
              <w:rPr>
                <w:sz w:val="16"/>
              </w:rPr>
              <w:t>76.8</w:t>
            </w:r>
          </w:p>
        </w:tc>
        <w:tc>
          <w:tcPr>
            <w:tcW w:type="dxa" w:w="4175"/>
          </w:tcPr>
          <w:p>
            <w:pPr>
              <w:spacing w:after="0"/>
              <w:jc w:val="left"/>
            </w:pPr>
            <w:r>
              <w:rPr>
                <w:sz w:val="16"/>
              </w:rPr>
              <w:t>Very Low 178</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965"/>
          </w:tcPr>
          <w:p>
            <w:pPr>
              <w:spacing w:after="0"/>
              <w:jc w:val="right"/>
            </w:pPr>
            <w:r>
              <w:rPr>
                <w:sz w:val="16"/>
              </w:rPr>
              <w:t>118 of 178</w:t>
            </w:r>
          </w:p>
        </w:tc>
        <w:tc>
          <w:tcPr>
            <w:tcW w:type="dxa" w:w="845"/>
          </w:tcPr>
          <w:p>
            <w:pPr>
              <w:spacing w:after="0"/>
              <w:jc w:val="right"/>
            </w:pPr>
            <w:r>
              <w:rPr>
                <w:sz w:val="16"/>
              </w:rPr>
              <w:t>18.8</w:t>
            </w:r>
          </w:p>
        </w:tc>
        <w:tc>
          <w:tcPr>
            <w:tcW w:type="dxa" w:w="680"/>
          </w:tcPr>
          <w:p>
            <w:pPr>
              <w:spacing w:after="0"/>
              <w:jc w:val="right"/>
            </w:pPr>
            <w:r>
              <w:rPr>
                <w:sz w:val="16"/>
              </w:rPr>
              <w:t>35.6</w:t>
            </w:r>
          </w:p>
        </w:tc>
        <w:tc>
          <w:tcPr>
            <w:tcW w:type="dxa" w:w="648"/>
          </w:tcPr>
          <w:p>
            <w:pPr>
              <w:spacing w:after="0"/>
              <w:jc w:val="right"/>
            </w:pPr>
            <w:r>
              <w:rPr>
                <w:sz w:val="16"/>
              </w:rPr>
              <w:t>90.1</w:t>
            </w:r>
          </w:p>
        </w:tc>
        <w:tc>
          <w:tcPr>
            <w:tcW w:type="dxa" w:w="4175"/>
          </w:tcPr>
          <w:p>
            <w:pPr>
              <w:spacing w:after="0"/>
              <w:jc w:val="left"/>
            </w:pPr>
            <w:r>
              <w:rPr>
                <w:sz w:val="16"/>
              </w:rPr>
              <w:t>Relatively Moderate 1, Relatively Low 7, Very Low 110, No Rating 60</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965"/>
          </w:tcPr>
          <w:p>
            <w:pPr>
              <w:spacing w:after="0"/>
              <w:jc w:val="right"/>
            </w:pPr>
            <w:r>
              <w:rPr>
                <w:sz w:val="16"/>
              </w:rPr>
              <w:t>178 of 178</w:t>
            </w:r>
          </w:p>
        </w:tc>
        <w:tc>
          <w:tcPr>
            <w:tcW w:type="dxa" w:w="845"/>
          </w:tcPr>
          <w:p>
            <w:pPr>
              <w:spacing w:after="0"/>
              <w:jc w:val="right"/>
            </w:pPr>
            <w:r>
              <w:rPr>
                <w:sz w:val="16"/>
              </w:rPr>
              <w:t>26.5</w:t>
            </w:r>
          </w:p>
        </w:tc>
        <w:tc>
          <w:tcPr>
            <w:tcW w:type="dxa" w:w="680"/>
          </w:tcPr>
          <w:p>
            <w:pPr>
              <w:spacing w:after="0"/>
              <w:jc w:val="right"/>
            </w:pPr>
            <w:r>
              <w:rPr>
                <w:sz w:val="16"/>
              </w:rPr>
              <w:t>50.3</w:t>
            </w:r>
          </w:p>
        </w:tc>
        <w:tc>
          <w:tcPr>
            <w:tcW w:type="dxa" w:w="648"/>
          </w:tcPr>
          <w:p>
            <w:pPr>
              <w:spacing w:after="0"/>
              <w:jc w:val="right"/>
            </w:pPr>
            <w:r>
              <w:rPr>
                <w:sz w:val="16"/>
              </w:rPr>
              <w:t>75.3</w:t>
            </w:r>
          </w:p>
        </w:tc>
        <w:tc>
          <w:tcPr>
            <w:tcW w:type="dxa" w:w="4175"/>
          </w:tcPr>
          <w:p>
            <w:pPr>
              <w:spacing w:after="0"/>
              <w:jc w:val="left"/>
            </w:pPr>
            <w:r>
              <w:rPr>
                <w:sz w:val="16"/>
              </w:rPr>
              <w:t>Relatively Moderate 102, Relatively Low 76</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8"/>
        <w:gridCol w:w="910"/>
        <w:gridCol w:w="3540"/>
        <w:gridCol w:w="1592"/>
        <w:gridCol w:w="1986"/>
        <w:gridCol w:w="2416"/>
        <w:gridCol w:w="2159"/>
      </w:tblGrid>
      <w:tr>
        <w:trPr>
          <w:cantSplit/>
          <w:tblHeader/>
        </w:trPr>
        <w:tc>
          <w:tcPr>
            <w:tcW w:type="dxa" w:w="1508"/>
            <w:shd w:val="clear" w:color="auto" w:fill="E8E8E8"/>
          </w:tcPr>
          <w:p>
            <w:pPr>
              <w:spacing w:after="0"/>
              <w:jc w:val="left"/>
            </w:pPr>
            <w:r>
              <w:rPr>
                <w:b/>
                <w:sz w:val="16"/>
              </w:rPr>
              <w:t>Member</w:t>
            </w:r>
          </w:p>
        </w:tc>
        <w:tc>
          <w:tcPr>
            <w:tcW w:type="dxa" w:w="910"/>
            <w:shd w:val="clear" w:color="auto" w:fill="E8E8E8"/>
          </w:tcPr>
          <w:p>
            <w:pPr>
              <w:spacing w:after="0"/>
              <w:jc w:val="left"/>
            </w:pPr>
            <w:r>
              <w:rPr>
                <w:b/>
                <w:sz w:val="16"/>
              </w:rPr>
              <w:t>Type</w:t>
            </w:r>
          </w:p>
        </w:tc>
        <w:tc>
          <w:tcPr>
            <w:tcW w:type="dxa" w:w="3540"/>
            <w:shd w:val="clear" w:color="auto" w:fill="E8E8E8"/>
          </w:tcPr>
          <w:p>
            <w:pPr>
              <w:spacing w:after="0"/>
              <w:jc w:val="left"/>
            </w:pPr>
            <w:r>
              <w:rPr>
                <w:b/>
                <w:sz w:val="16"/>
              </w:rPr>
              <w:t>Plan status</w:t>
            </w:r>
          </w:p>
        </w:tc>
        <w:tc>
          <w:tcPr>
            <w:tcW w:type="dxa" w:w="15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159"/>
            <w:shd w:val="clear" w:color="auto" w:fill="E8E8E8"/>
          </w:tcPr>
          <w:p>
            <w:pPr>
              <w:spacing w:after="0"/>
              <w:jc w:val="left"/>
            </w:pPr>
            <w:r>
              <w:rPr>
                <w:b/>
                <w:sz w:val="16"/>
              </w:rPr>
              <w:t>Notes</w:t>
            </w:r>
          </w:p>
        </w:tc>
      </w:tr>
      <w:tr>
        <w:trPr>
          <w:cantSplit/>
        </w:trPr>
        <w:tc>
          <w:tcPr>
            <w:tcW w:type="dxa" w:w="1508"/>
          </w:tcPr>
          <w:p>
            <w:pPr>
              <w:spacing w:after="0"/>
              <w:jc w:val="left"/>
            </w:pPr>
            <w:r>
              <w:rPr>
                <w:sz w:val="16"/>
              </w:rPr>
              <w:t>Denver County</w:t>
            </w:r>
          </w:p>
        </w:tc>
        <w:tc>
          <w:tcPr>
            <w:tcW w:type="dxa" w:w="910"/>
          </w:tcPr>
          <w:p>
            <w:pPr>
              <w:spacing w:after="0"/>
              <w:jc w:val="left"/>
            </w:pPr>
            <w:r>
              <w:rPr>
                <w:sz w:val="16"/>
              </w:rPr>
              <w:t>County</w:t>
            </w:r>
          </w:p>
        </w:tc>
        <w:tc>
          <w:tcPr>
            <w:tcW w:type="dxa" w:w="3540"/>
          </w:tcPr>
          <w:p>
            <w:pPr>
              <w:spacing w:after="0"/>
              <w:jc w:val="left"/>
            </w:pPr>
            <w:r>
              <w:rPr>
                <w:sz w:val="16"/>
              </w:rPr>
              <w:t>Approved, expires 2027-08-02</w:t>
            </w:r>
          </w:p>
        </w:tc>
        <w:tc>
          <w:tcPr>
            <w:tcW w:type="dxa" w:w="1592"/>
          </w:tcPr>
          <w:p>
            <w:pPr>
              <w:spacing w:after="0"/>
              <w:jc w:val="right"/>
            </w:pPr>
          </w:p>
        </w:tc>
        <w:tc>
          <w:tcPr>
            <w:tcW w:type="dxa" w:w="1986"/>
          </w:tcPr>
          <w:p>
            <w:pPr>
              <w:spacing w:after="0"/>
              <w:jc w:val="right"/>
            </w:pPr>
            <w:r>
              <w:rPr>
                <w:sz w:val="16"/>
              </w:rPr>
              <w:t>none found</w:t>
            </w:r>
          </w:p>
        </w:tc>
        <w:tc>
          <w:tcPr>
            <w:tcW w:type="dxa" w:w="2416"/>
          </w:tcPr>
          <w:p>
            <w:pPr>
              <w:spacing w:after="0"/>
              <w:jc w:val="right"/>
            </w:pPr>
            <w:r>
              <w:rPr>
                <w:sz w:val="16"/>
              </w:rPr>
              <w:t>0; 0</w:t>
            </w:r>
          </w:p>
        </w:tc>
        <w:tc>
          <w:tcPr>
            <w:tcW w:type="dxa" w:w="2159"/>
          </w:tcPr>
          <w:p>
            <w:pPr>
              <w:spacing w:after="0"/>
              <w:jc w:val="left"/>
            </w:pPr>
            <w:r>
              <w:rPr>
                <w:sz w:val="16"/>
              </w:rPr>
              <w:t>No NFIP community ID on this member's plan row.</w:t>
            </w:r>
          </w:p>
        </w:tc>
      </w:tr>
      <w:tr>
        <w:trPr>
          <w:cantSplit/>
        </w:trPr>
        <w:tc>
          <w:tcPr>
            <w:tcW w:type="dxa" w:w="1508"/>
          </w:tcPr>
          <w:p>
            <w:pPr>
              <w:spacing w:after="0"/>
              <w:jc w:val="left"/>
            </w:pPr>
            <w:r>
              <w:rPr>
                <w:sz w:val="16"/>
              </w:rPr>
              <w:t>Denver city</w:t>
            </w:r>
          </w:p>
        </w:tc>
        <w:tc>
          <w:tcPr>
            <w:tcW w:type="dxa" w:w="910"/>
          </w:tcPr>
          <w:p>
            <w:pPr>
              <w:spacing w:after="0"/>
              <w:jc w:val="left"/>
            </w:pPr>
            <w:r>
              <w:rPr>
                <w:sz w:val="16"/>
              </w:rPr>
              <w:t>City</w:t>
            </w:r>
          </w:p>
        </w:tc>
        <w:tc>
          <w:tcPr>
            <w:tcW w:type="dxa" w:w="3540"/>
          </w:tcPr>
          <w:p>
            <w:pPr>
              <w:spacing w:after="0"/>
              <w:jc w:val="left"/>
            </w:pPr>
            <w:r>
              <w:rPr>
                <w:sz w:val="16"/>
              </w:rPr>
              <w:t>Approved, expires 2027-08-02</w:t>
            </w:r>
          </w:p>
        </w:tc>
        <w:tc>
          <w:tcPr>
            <w:tcW w:type="dxa" w:w="1592"/>
          </w:tcPr>
          <w:p>
            <w:pPr>
              <w:spacing w:after="0"/>
              <w:jc w:val="right"/>
            </w:pPr>
            <w:r>
              <w:rPr>
                <w:sz w:val="16"/>
              </w:rPr>
              <w:t>FMA RL 0, SRL 0; any 4</w:t>
            </w:r>
          </w:p>
        </w:tc>
        <w:tc>
          <w:tcPr>
            <w:tcW w:type="dxa" w:w="1986"/>
          </w:tcPr>
          <w:p>
            <w:pPr>
              <w:spacing w:after="0"/>
              <w:jc w:val="right"/>
            </w:pPr>
            <w:r>
              <w:rPr>
                <w:sz w:val="16"/>
              </w:rPr>
              <w:t>none found</w:t>
            </w:r>
          </w:p>
        </w:tc>
        <w:tc>
          <w:tcPr>
            <w:tcW w:type="dxa" w:w="2416"/>
          </w:tcPr>
          <w:p>
            <w:pPr>
              <w:spacing w:after="0"/>
              <w:jc w:val="right"/>
            </w:pPr>
            <w:r>
              <w:rPr>
                <w:sz w:val="16"/>
              </w:rPr>
              <w:t>252; 78</w:t>
            </w:r>
          </w:p>
        </w:tc>
        <w:tc>
          <w:tcPr>
            <w:tcW w:type="dxa" w:w="21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4"/>
        <w:gridCol w:w="1043"/>
        <w:gridCol w:w="1126"/>
        <w:gridCol w:w="1126"/>
        <w:gridCol w:w="1164"/>
        <w:gridCol w:w="1305"/>
        <w:gridCol w:w="1197"/>
        <w:gridCol w:w="1092"/>
        <w:gridCol w:w="1092"/>
        <w:gridCol w:w="12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2022-08-03</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$135,930,239,737</w:t>
            </w:r>
          </w:p>
        </w:tc>
        <w:tc>
          <w:tcPr>
            <w:tcW w:type="dxa" w:w="1134"/>
          </w:tcPr>
          <w:p>
            <w:pPr>
              <w:spacing w:after="0"/>
              <w:jc w:val="right"/>
            </w:pPr>
            <w:r>
              <w:rPr>
                <w:sz w:val="16"/>
              </w:rPr>
              <w:t>$2,014,097</w:t>
            </w:r>
          </w:p>
        </w:tc>
        <w:tc>
          <w:tcPr>
            <w:tcW w:type="dxa" w:w="1043"/>
          </w:tcPr>
          <w:p>
            <w:pPr>
              <w:spacing w:after="0"/>
              <w:jc w:val="right"/>
            </w:pPr>
            <w:r>
              <w:rPr>
                <w:sz w:val="16"/>
              </w:rPr>
              <w:t>715,210</w:t>
            </w:r>
          </w:p>
        </w:tc>
        <w:tc>
          <w:tcPr>
            <w:tcW w:type="dxa" w:w="1126"/>
          </w:tcPr>
          <w:p>
            <w:pPr>
              <w:spacing w:after="0"/>
              <w:jc w:val="right"/>
            </w:pPr>
            <w:r>
              <w:rPr>
                <w:sz w:val="16"/>
              </w:rPr>
              <w:t>$80,068</w:t>
            </w:r>
          </w:p>
        </w:tc>
        <w:tc>
          <w:tcPr>
            <w:tcW w:type="dxa" w:w="1126"/>
          </w:tcPr>
          <w:p>
            <w:pPr>
              <w:spacing w:after="0"/>
              <w:jc w:val="right"/>
            </w:pPr>
            <w:r>
              <w:rPr>
                <w:sz w:val="16"/>
              </w:rPr>
              <w:t>$1,358</w:t>
            </w:r>
          </w:p>
        </w:tc>
        <w:tc>
          <w:tcPr>
            <w:tcW w:type="dxa" w:w="1164"/>
          </w:tcPr>
          <w:p>
            <w:pPr>
              <w:spacing w:after="0"/>
              <w:jc w:val="right"/>
            </w:pPr>
            <w:r>
              <w:rPr>
                <w:sz w:val="16"/>
              </w:rPr>
              <w:t>$10,002,103</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4"/>
          </w:tcPr>
          <w:p>
            <w:pPr>
              <w:spacing w:after="0"/>
              <w:jc w:val="right"/>
            </w:pPr>
            <w:r>
              <w:rPr>
                <w:sz w:val="16"/>
              </w:rPr>
              <w:t>$1,595,909</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$6,925</w:t>
            </w:r>
          </w:p>
        </w:tc>
        <w:tc>
          <w:tcPr>
            <w:tcW w:type="dxa" w:w="1164"/>
          </w:tcPr>
          <w:p>
            <w:pPr>
              <w:spacing w:after="0"/>
              <w:jc w:val="right"/>
            </w:pPr>
          </w:p>
        </w:tc>
        <w:tc>
          <w:tcPr>
            <w:tcW w:type="dxa" w:w="1305"/>
          </w:tcPr>
          <w:p>
            <w:pPr>
              <w:spacing w:after="0"/>
              <w:jc w:val="right"/>
            </w:pPr>
            <w:r>
              <w:rPr>
                <w:sz w:val="16"/>
              </w:rPr>
              <w:t>0.434% (agriculture)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$242,313,694,320</w:t>
            </w:r>
          </w:p>
        </w:tc>
        <w:tc>
          <w:tcPr>
            <w:tcW w:type="dxa" w:w="1134"/>
          </w:tcPr>
          <w:p>
            <w:pPr>
              <w:spacing w:after="0"/>
              <w:jc w:val="right"/>
            </w:pPr>
          </w:p>
        </w:tc>
        <w:tc>
          <w:tcPr>
            <w:tcW w:type="dxa" w:w="1043"/>
          </w:tcPr>
          <w:p>
            <w:pPr>
              <w:spacing w:after="0"/>
              <w:jc w:val="right"/>
            </w:pPr>
            <w:r>
              <w:rPr>
                <w:sz w:val="16"/>
              </w:rPr>
              <w:t>715,522</w:t>
            </w:r>
          </w:p>
        </w:tc>
        <w:tc>
          <w:tcPr>
            <w:tcW w:type="dxa" w:w="1126"/>
          </w:tcPr>
          <w:p>
            <w:pPr>
              <w:spacing w:after="0"/>
              <w:jc w:val="right"/>
            </w:pPr>
            <w:r>
              <w:rPr>
                <w:sz w:val="16"/>
              </w:rPr>
              <w:t>$5,034,993</w:t>
            </w:r>
          </w:p>
        </w:tc>
        <w:tc>
          <w:tcPr>
            <w:tcW w:type="dxa" w:w="1126"/>
          </w:tcPr>
          <w:p>
            <w:pPr>
              <w:spacing w:after="0"/>
              <w:jc w:val="right"/>
            </w:pPr>
          </w:p>
        </w:tc>
        <w:tc>
          <w:tcPr>
            <w:tcW w:type="dxa" w:w="1164"/>
          </w:tcPr>
          <w:p>
            <w:pPr>
              <w:spacing w:after="0"/>
              <w:jc w:val="right"/>
            </w:pPr>
            <w:r>
              <w:rPr>
                <w:sz w:val="16"/>
              </w:rPr>
              <w:t>$2,333,632</w:t>
            </w:r>
          </w:p>
        </w:tc>
        <w:tc>
          <w:tcPr>
            <w:tcW w:type="dxa" w:w="1305"/>
          </w:tcPr>
          <w:p>
            <w:pPr>
              <w:spacing w:after="0"/>
              <w:jc w:val="right"/>
            </w:pPr>
            <w:r>
              <w:rPr>
                <w:sz w:val="16"/>
              </w:rPr>
              <w:t>0.00208%</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$135,930,239,737</w:t>
            </w:r>
          </w:p>
        </w:tc>
        <w:tc>
          <w:tcPr>
            <w:tcW w:type="dxa" w:w="1134"/>
          </w:tcPr>
          <w:p>
            <w:pPr>
              <w:spacing w:after="0"/>
              <w:jc w:val="right"/>
            </w:pPr>
            <w:r>
              <w:rPr>
                <w:sz w:val="16"/>
              </w:rPr>
              <w:t>$2,014,097</w:t>
            </w:r>
          </w:p>
        </w:tc>
        <w:tc>
          <w:tcPr>
            <w:tcW w:type="dxa" w:w="1043"/>
          </w:tcPr>
          <w:p>
            <w:pPr>
              <w:spacing w:after="0"/>
              <w:jc w:val="right"/>
            </w:pPr>
            <w:r>
              <w:rPr>
                <w:sz w:val="16"/>
              </w:rPr>
              <w:t>715,210</w:t>
            </w:r>
          </w:p>
        </w:tc>
        <w:tc>
          <w:tcPr>
            <w:tcW w:type="dxa" w:w="1126"/>
          </w:tcPr>
          <w:p>
            <w:pPr>
              <w:spacing w:after="0"/>
              <w:jc w:val="right"/>
            </w:pPr>
            <w:r>
              <w:rPr>
                <w:sz w:val="16"/>
              </w:rPr>
              <w:t>$70,352,275</w:t>
            </w:r>
          </w:p>
        </w:tc>
        <w:tc>
          <w:tcPr>
            <w:tcW w:type="dxa" w:w="1126"/>
          </w:tcPr>
          <w:p>
            <w:pPr>
              <w:spacing w:after="0"/>
              <w:jc w:val="right"/>
            </w:pPr>
            <w:r>
              <w:rPr>
                <w:sz w:val="16"/>
              </w:rPr>
              <w:t>$7,176</w:t>
            </w:r>
          </w:p>
        </w:tc>
        <w:tc>
          <w:tcPr>
            <w:tcW w:type="dxa" w:w="1164"/>
          </w:tcPr>
          <w:p>
            <w:pPr>
              <w:spacing w:after="0"/>
              <w:jc w:val="right"/>
            </w:pPr>
            <w:r>
              <w:rPr>
                <w:sz w:val="16"/>
              </w:rPr>
              <w:t>$2,090,460</w:t>
            </w:r>
          </w:p>
        </w:tc>
        <w:tc>
          <w:tcPr>
            <w:tcW w:type="dxa" w:w="1305"/>
          </w:tcPr>
          <w:p>
            <w:pPr>
              <w:spacing w:after="0"/>
              <w:jc w:val="right"/>
            </w:pPr>
            <w:r>
              <w:rPr>
                <w:sz w:val="16"/>
              </w:rPr>
              <w:t>0.0518%</w:t>
            </w:r>
          </w:p>
        </w:tc>
        <w:tc>
          <w:tcPr>
            <w:tcW w:type="dxa" w:w="1197"/>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$135,930,239,737</w:t>
            </w:r>
          </w:p>
        </w:tc>
        <w:tc>
          <w:tcPr>
            <w:tcW w:type="dxa" w:w="1134"/>
          </w:tcPr>
          <w:p>
            <w:pPr>
              <w:spacing w:after="0"/>
              <w:jc w:val="right"/>
            </w:pPr>
            <w:r>
              <w:rPr>
                <w:sz w:val="16"/>
              </w:rPr>
              <w:t>$2,014,097</w:t>
            </w:r>
          </w:p>
        </w:tc>
        <w:tc>
          <w:tcPr>
            <w:tcW w:type="dxa" w:w="1043"/>
          </w:tcPr>
          <w:p>
            <w:pPr>
              <w:spacing w:after="0"/>
              <w:jc w:val="right"/>
            </w:pPr>
            <w:r>
              <w:rPr>
                <w:sz w:val="16"/>
              </w:rPr>
              <w:t>715,210</w:t>
            </w:r>
          </w:p>
        </w:tc>
        <w:tc>
          <w:tcPr>
            <w:tcW w:type="dxa" w:w="1126"/>
          </w:tcPr>
          <w:p>
            <w:pPr>
              <w:spacing w:after="0"/>
              <w:jc w:val="right"/>
            </w:pPr>
            <w:r>
              <w:rPr>
                <w:sz w:val="16"/>
              </w:rPr>
              <w:t>$261</w:t>
            </w:r>
          </w:p>
        </w:tc>
        <w:tc>
          <w:tcPr>
            <w:tcW w:type="dxa" w:w="1126"/>
          </w:tcPr>
          <w:p>
            <w:pPr>
              <w:spacing w:after="0"/>
              <w:jc w:val="right"/>
            </w:pPr>
            <w:r>
              <w:rPr>
                <w:sz w:val="16"/>
              </w:rPr>
              <w:t>$58</w:t>
            </w:r>
          </w:p>
        </w:tc>
        <w:tc>
          <w:tcPr>
            <w:tcW w:type="dxa" w:w="1164"/>
          </w:tcPr>
          <w:p>
            <w:pPr>
              <w:spacing w:after="0"/>
              <w:jc w:val="right"/>
            </w:pPr>
            <w:r>
              <w:rPr>
                <w:sz w:val="16"/>
              </w:rPr>
              <w:t>$1,180,303</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$135,930,239,737</w:t>
            </w:r>
          </w:p>
        </w:tc>
        <w:tc>
          <w:tcPr>
            <w:tcW w:type="dxa" w:w="1134"/>
          </w:tcPr>
          <w:p>
            <w:pPr>
              <w:spacing w:after="0"/>
              <w:jc w:val="right"/>
            </w:pPr>
          </w:p>
        </w:tc>
        <w:tc>
          <w:tcPr>
            <w:tcW w:type="dxa" w:w="1043"/>
          </w:tcPr>
          <w:p>
            <w:pPr>
              <w:spacing w:after="0"/>
              <w:jc w:val="right"/>
            </w:pPr>
            <w:r>
              <w:rPr>
                <w:sz w:val="16"/>
              </w:rPr>
              <w:t>715,210</w:t>
            </w:r>
          </w:p>
        </w:tc>
        <w:tc>
          <w:tcPr>
            <w:tcW w:type="dxa" w:w="1126"/>
          </w:tcPr>
          <w:p>
            <w:pPr>
              <w:spacing w:after="0"/>
              <w:jc w:val="right"/>
            </w:pPr>
            <w:r>
              <w:rPr>
                <w:sz w:val="16"/>
              </w:rPr>
              <w:t>$6,092</w:t>
            </w:r>
          </w:p>
        </w:tc>
        <w:tc>
          <w:tcPr>
            <w:tcW w:type="dxa" w:w="1126"/>
          </w:tcPr>
          <w:p>
            <w:pPr>
              <w:spacing w:after="0"/>
              <w:jc w:val="right"/>
            </w:pPr>
          </w:p>
        </w:tc>
        <w:tc>
          <w:tcPr>
            <w:tcW w:type="dxa" w:w="1164"/>
          </w:tcPr>
          <w:p>
            <w:pPr>
              <w:spacing w:after="0"/>
              <w:jc w:val="right"/>
            </w:pPr>
            <w:r>
              <w:rPr>
                <w:sz w:val="16"/>
              </w:rPr>
              <w:t>$2,031</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$135,779,329,740</w:t>
            </w:r>
          </w:p>
        </w:tc>
        <w:tc>
          <w:tcPr>
            <w:tcW w:type="dxa" w:w="1134"/>
          </w:tcPr>
          <w:p>
            <w:pPr>
              <w:spacing w:after="0"/>
              <w:jc w:val="right"/>
            </w:pPr>
            <w:r>
              <w:rPr>
                <w:sz w:val="16"/>
              </w:rPr>
              <w:t>$60,452</w:t>
            </w:r>
          </w:p>
        </w:tc>
        <w:tc>
          <w:tcPr>
            <w:tcW w:type="dxa" w:w="1043"/>
          </w:tcPr>
          <w:p>
            <w:pPr>
              <w:spacing w:after="0"/>
              <w:jc w:val="right"/>
            </w:pPr>
            <w:r>
              <w:rPr>
                <w:sz w:val="16"/>
              </w:rPr>
              <w:t>5,813</w:t>
            </w:r>
          </w:p>
        </w:tc>
        <w:tc>
          <w:tcPr>
            <w:tcW w:type="dxa" w:w="1126"/>
          </w:tcPr>
          <w:p>
            <w:pPr>
              <w:spacing w:after="0"/>
              <w:jc w:val="right"/>
            </w:pPr>
            <w:r>
              <w:rPr>
                <w:sz w:val="16"/>
              </w:rPr>
              <w:t>$93,548,010</w:t>
            </w:r>
          </w:p>
        </w:tc>
        <w:tc>
          <w:tcPr>
            <w:tcW w:type="dxa" w:w="1126"/>
          </w:tcPr>
          <w:p>
            <w:pPr>
              <w:spacing w:after="0"/>
              <w:jc w:val="right"/>
            </w:pPr>
            <w:r>
              <w:rPr>
                <w:sz w:val="16"/>
              </w:rPr>
              <w:t>$1,251</w:t>
            </w:r>
          </w:p>
        </w:tc>
        <w:tc>
          <w:tcPr>
            <w:tcW w:type="dxa" w:w="1164"/>
          </w:tcPr>
          <w:p>
            <w:pPr>
              <w:spacing w:after="0"/>
              <w:jc w:val="right"/>
            </w:pPr>
            <w:r>
              <w:rPr>
                <w:sz w:val="16"/>
              </w:rPr>
              <w:t>$52,952</w:t>
            </w:r>
          </w:p>
        </w:tc>
        <w:tc>
          <w:tcPr>
            <w:tcW w:type="dxa" w:w="1305"/>
          </w:tcPr>
          <w:p>
            <w:pPr>
              <w:spacing w:after="0"/>
              <w:jc w:val="right"/>
            </w:pPr>
            <w:r>
              <w:rPr>
                <w:sz w:val="16"/>
              </w:rPr>
              <w:t>n/a (see note)</w:t>
            </w:r>
          </w:p>
        </w:tc>
        <w:tc>
          <w:tcPr>
            <w:tcW w:type="dxa" w:w="1197"/>
          </w:tcPr>
          <w:p>
            <w:pPr>
              <w:spacing w:after="0"/>
              <w:jc w:val="right"/>
            </w:pPr>
            <w:r>
              <w:rPr>
                <w:sz w:val="16"/>
              </w:rPr>
              <w:t>$285,000</w:t>
            </w: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$538,168,802</w:t>
            </w:r>
          </w:p>
        </w:tc>
        <w:tc>
          <w:tcPr>
            <w:tcW w:type="dxa" w:w="1134"/>
          </w:tcPr>
          <w:p>
            <w:pPr>
              <w:spacing w:after="0"/>
              <w:jc w:val="right"/>
            </w:pPr>
          </w:p>
        </w:tc>
        <w:tc>
          <w:tcPr>
            <w:tcW w:type="dxa" w:w="1043"/>
          </w:tcPr>
          <w:p>
            <w:pPr>
              <w:spacing w:after="0"/>
              <w:jc w:val="right"/>
            </w:pPr>
            <w:r>
              <w:rPr>
                <w:sz w:val="16"/>
              </w:rPr>
              <w:t>2,675</w:t>
            </w:r>
          </w:p>
        </w:tc>
        <w:tc>
          <w:tcPr>
            <w:tcW w:type="dxa" w:w="1126"/>
          </w:tcPr>
          <w:p>
            <w:pPr>
              <w:spacing w:after="0"/>
              <w:jc w:val="right"/>
            </w:pPr>
            <w:r>
              <w:rPr>
                <w:sz w:val="16"/>
              </w:rPr>
              <w:t>$143</w:t>
            </w:r>
          </w:p>
        </w:tc>
        <w:tc>
          <w:tcPr>
            <w:tcW w:type="dxa" w:w="1126"/>
          </w:tcPr>
          <w:p>
            <w:pPr>
              <w:spacing w:after="0"/>
              <w:jc w:val="right"/>
            </w:pPr>
          </w:p>
        </w:tc>
        <w:tc>
          <w:tcPr>
            <w:tcW w:type="dxa" w:w="1164"/>
          </w:tcPr>
          <w:p>
            <w:pPr>
              <w:spacing w:after="0"/>
              <w:jc w:val="right"/>
            </w:pPr>
            <w:r>
              <w:rPr>
                <w:sz w:val="16"/>
              </w:rPr>
              <w:t>$48,929</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$135,930,239,737</w:t>
            </w:r>
          </w:p>
        </w:tc>
        <w:tc>
          <w:tcPr>
            <w:tcW w:type="dxa" w:w="1134"/>
          </w:tcPr>
          <w:p>
            <w:pPr>
              <w:spacing w:after="0"/>
              <w:jc w:val="right"/>
            </w:pPr>
          </w:p>
        </w:tc>
        <w:tc>
          <w:tcPr>
            <w:tcW w:type="dxa" w:w="1043"/>
          </w:tcPr>
          <w:p>
            <w:pPr>
              <w:spacing w:after="0"/>
              <w:jc w:val="right"/>
            </w:pPr>
            <w:r>
              <w:rPr>
                <w:sz w:val="16"/>
              </w:rPr>
              <w:t>715,210</w:t>
            </w:r>
          </w:p>
        </w:tc>
        <w:tc>
          <w:tcPr>
            <w:tcW w:type="dxa" w:w="1126"/>
          </w:tcPr>
          <w:p>
            <w:pPr>
              <w:spacing w:after="0"/>
              <w:jc w:val="right"/>
            </w:pPr>
            <w:r>
              <w:rPr>
                <w:sz w:val="16"/>
              </w:rPr>
              <w:t>$86,591</w:t>
            </w:r>
          </w:p>
        </w:tc>
        <w:tc>
          <w:tcPr>
            <w:tcW w:type="dxa" w:w="1126"/>
          </w:tcPr>
          <w:p>
            <w:pPr>
              <w:spacing w:after="0"/>
              <w:jc w:val="right"/>
            </w:pPr>
          </w:p>
        </w:tc>
        <w:tc>
          <w:tcPr>
            <w:tcW w:type="dxa" w:w="1164"/>
          </w:tcPr>
          <w:p>
            <w:pPr>
              <w:spacing w:after="0"/>
              <w:jc w:val="right"/>
            </w:pPr>
            <w:r>
              <w:rPr>
                <w:sz w:val="16"/>
              </w:rPr>
              <w:t>$4,358,421</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$135,930,239,737</w:t>
            </w:r>
          </w:p>
        </w:tc>
        <w:tc>
          <w:tcPr>
            <w:tcW w:type="dxa" w:w="1134"/>
          </w:tcPr>
          <w:p>
            <w:pPr>
              <w:spacing w:after="0"/>
              <w:jc w:val="right"/>
            </w:pPr>
            <w:r>
              <w:rPr>
                <w:sz w:val="16"/>
              </w:rPr>
              <w:t>$2,014,097</w:t>
            </w:r>
          </w:p>
        </w:tc>
        <w:tc>
          <w:tcPr>
            <w:tcW w:type="dxa" w:w="1043"/>
          </w:tcPr>
          <w:p>
            <w:pPr>
              <w:spacing w:after="0"/>
              <w:jc w:val="right"/>
            </w:pPr>
            <w:r>
              <w:rPr>
                <w:sz w:val="16"/>
              </w:rPr>
              <w:t>715,210</w:t>
            </w:r>
          </w:p>
        </w:tc>
        <w:tc>
          <w:tcPr>
            <w:tcW w:type="dxa" w:w="1126"/>
          </w:tcPr>
          <w:p>
            <w:pPr>
              <w:spacing w:after="0"/>
              <w:jc w:val="right"/>
            </w:pPr>
            <w:r>
              <w:rPr>
                <w:sz w:val="16"/>
              </w:rPr>
              <w:t>$1,210,160</w:t>
            </w:r>
          </w:p>
        </w:tc>
        <w:tc>
          <w:tcPr>
            <w:tcW w:type="dxa" w:w="1126"/>
          </w:tcPr>
          <w:p>
            <w:pPr>
              <w:spacing w:after="0"/>
              <w:jc w:val="right"/>
            </w:pPr>
            <w:r>
              <w:rPr>
                <w:sz w:val="16"/>
              </w:rPr>
              <w:t>$138</w:t>
            </w:r>
          </w:p>
        </w:tc>
        <w:tc>
          <w:tcPr>
            <w:tcW w:type="dxa" w:w="1164"/>
          </w:tcPr>
          <w:p>
            <w:pPr>
              <w:spacing w:after="0"/>
              <w:jc w:val="right"/>
            </w:pPr>
            <w:r>
              <w:rPr>
                <w:sz w:val="16"/>
              </w:rPr>
              <w:t>$2,882,148</w:t>
            </w:r>
          </w:p>
        </w:tc>
        <w:tc>
          <w:tcPr>
            <w:tcW w:type="dxa" w:w="1305"/>
          </w:tcPr>
          <w:p>
            <w:pPr>
              <w:spacing w:after="0"/>
              <w:jc w:val="right"/>
            </w:pPr>
            <w:r>
              <w:rPr>
                <w:sz w:val="16"/>
              </w:rPr>
              <w:t>0.00089%</w:t>
            </w:r>
          </w:p>
        </w:tc>
        <w:tc>
          <w:tcPr>
            <w:tcW w:type="dxa" w:w="1197"/>
          </w:tcPr>
          <w:p>
            <w:pPr>
              <w:spacing w:after="0"/>
              <w:jc w:val="right"/>
            </w:pPr>
            <w:r>
              <w:rPr>
                <w:sz w:val="16"/>
              </w:rPr>
              <w:t>$20,000</w:t>
            </w:r>
          </w:p>
        </w:tc>
        <w:tc>
          <w:tcPr>
            <w:tcW w:type="dxa" w:w="1092"/>
          </w:tcPr>
          <w:p>
            <w:pPr>
              <w:spacing w:after="0"/>
              <w:jc w:val="right"/>
            </w:pPr>
            <w:r>
              <w:rPr>
                <w:sz w:val="16"/>
              </w:rPr>
              <w:t>$0</w:t>
            </w: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$135,930,239,737</w:t>
            </w:r>
          </w:p>
        </w:tc>
        <w:tc>
          <w:tcPr>
            <w:tcW w:type="dxa" w:w="1134"/>
          </w:tcPr>
          <w:p>
            <w:pPr>
              <w:spacing w:after="0"/>
              <w:jc w:val="right"/>
            </w:pPr>
            <w:r>
              <w:rPr>
                <w:sz w:val="16"/>
              </w:rPr>
              <w:t>$2,014,097</w:t>
            </w:r>
          </w:p>
        </w:tc>
        <w:tc>
          <w:tcPr>
            <w:tcW w:type="dxa" w:w="1043"/>
          </w:tcPr>
          <w:p>
            <w:pPr>
              <w:spacing w:after="0"/>
              <w:jc w:val="right"/>
            </w:pPr>
            <w:r>
              <w:rPr>
                <w:sz w:val="16"/>
              </w:rPr>
              <w:t>715,210</w:t>
            </w:r>
          </w:p>
        </w:tc>
        <w:tc>
          <w:tcPr>
            <w:tcW w:type="dxa" w:w="1126"/>
          </w:tcPr>
          <w:p>
            <w:pPr>
              <w:spacing w:after="0"/>
              <w:jc w:val="right"/>
            </w:pPr>
            <w:r>
              <w:rPr>
                <w:sz w:val="16"/>
              </w:rPr>
              <w:t>$18,898,077</w:t>
            </w:r>
          </w:p>
        </w:tc>
        <w:tc>
          <w:tcPr>
            <w:tcW w:type="dxa" w:w="1126"/>
          </w:tcPr>
          <w:p>
            <w:pPr>
              <w:spacing w:after="0"/>
              <w:jc w:val="right"/>
            </w:pPr>
            <w:r>
              <w:rPr>
                <w:sz w:val="16"/>
              </w:rPr>
              <w:t>$126</w:t>
            </w:r>
          </w:p>
        </w:tc>
        <w:tc>
          <w:tcPr>
            <w:tcW w:type="dxa" w:w="1164"/>
          </w:tcPr>
          <w:p>
            <w:pPr>
              <w:spacing w:after="0"/>
              <w:jc w:val="right"/>
            </w:pPr>
            <w:r>
              <w:rPr>
                <w:sz w:val="16"/>
              </w:rPr>
              <w:t>$9,140,578</w:t>
            </w:r>
          </w:p>
        </w:tc>
        <w:tc>
          <w:tcPr>
            <w:tcW w:type="dxa" w:w="1305"/>
          </w:tcPr>
          <w:p>
            <w:pPr>
              <w:spacing w:after="0"/>
              <w:jc w:val="right"/>
            </w:pPr>
            <w:r>
              <w:rPr>
                <w:sz w:val="16"/>
              </w:rPr>
              <w:t>0.0139%</w:t>
            </w:r>
          </w:p>
        </w:tc>
        <w:tc>
          <w:tcPr>
            <w:tcW w:type="dxa" w:w="1197"/>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r>
              <w:rPr>
                <w:sz w:val="16"/>
              </w:rPr>
              <w:t>$135,930,239,737</w:t>
            </w:r>
          </w:p>
        </w:tc>
        <w:tc>
          <w:tcPr>
            <w:tcW w:type="dxa" w:w="1134"/>
          </w:tcPr>
          <w:p>
            <w:pPr>
              <w:spacing w:after="0"/>
              <w:jc w:val="right"/>
            </w:pPr>
          </w:p>
        </w:tc>
        <w:tc>
          <w:tcPr>
            <w:tcW w:type="dxa" w:w="1043"/>
          </w:tcPr>
          <w:p>
            <w:pPr>
              <w:spacing w:after="0"/>
              <w:jc w:val="right"/>
            </w:pPr>
            <w:r>
              <w:rPr>
                <w:sz w:val="16"/>
              </w:rPr>
              <w:t>715,210</w:t>
            </w:r>
          </w:p>
        </w:tc>
        <w:tc>
          <w:tcPr>
            <w:tcW w:type="dxa" w:w="1126"/>
          </w:tcPr>
          <w:p>
            <w:pPr>
              <w:spacing w:after="0"/>
              <w:jc w:val="right"/>
            </w:pPr>
            <w:r>
              <w:rPr>
                <w:sz w:val="16"/>
              </w:rPr>
              <w:t>under $1</w:t>
            </w:r>
          </w:p>
        </w:tc>
        <w:tc>
          <w:tcPr>
            <w:tcW w:type="dxa" w:w="1126"/>
          </w:tcPr>
          <w:p>
            <w:pPr>
              <w:spacing w:after="0"/>
              <w:jc w:val="right"/>
            </w:pPr>
          </w:p>
        </w:tc>
        <w:tc>
          <w:tcPr>
            <w:tcW w:type="dxa" w:w="1164"/>
          </w:tcPr>
          <w:p>
            <w:pPr>
              <w:spacing w:after="0"/>
              <w:jc w:val="right"/>
            </w:pPr>
            <w:r>
              <w:rPr>
                <w:sz w:val="16"/>
              </w:rPr>
              <w:t>$170</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$4,011,734,998</w:t>
            </w:r>
          </w:p>
        </w:tc>
        <w:tc>
          <w:tcPr>
            <w:tcW w:type="dxa" w:w="1134"/>
          </w:tcPr>
          <w:p>
            <w:pPr>
              <w:spacing w:after="0"/>
              <w:jc w:val="right"/>
            </w:pPr>
            <w:r>
              <w:rPr>
                <w:sz w:val="16"/>
              </w:rPr>
              <w:t>$777,105</w:t>
            </w:r>
          </w:p>
        </w:tc>
        <w:tc>
          <w:tcPr>
            <w:tcW w:type="dxa" w:w="1043"/>
          </w:tcPr>
          <w:p>
            <w:pPr>
              <w:spacing w:after="0"/>
              <w:jc w:val="right"/>
            </w:pPr>
            <w:r>
              <w:rPr>
                <w:sz w:val="16"/>
              </w:rPr>
              <w:t>29,034</w:t>
            </w:r>
          </w:p>
        </w:tc>
        <w:tc>
          <w:tcPr>
            <w:tcW w:type="dxa" w:w="1126"/>
          </w:tcPr>
          <w:p>
            <w:pPr>
              <w:spacing w:after="0"/>
              <w:jc w:val="right"/>
            </w:pPr>
            <w:r>
              <w:rPr>
                <w:sz w:val="16"/>
              </w:rPr>
              <w:t>$91,176</w:t>
            </w:r>
          </w:p>
        </w:tc>
        <w:tc>
          <w:tcPr>
            <w:tcW w:type="dxa" w:w="1126"/>
          </w:tcPr>
          <w:p>
            <w:pPr>
              <w:spacing w:after="0"/>
              <w:jc w:val="right"/>
            </w:pPr>
            <w:r>
              <w:rPr>
                <w:sz w:val="16"/>
              </w:rPr>
              <w:t>$2</w:t>
            </w:r>
          </w:p>
        </w:tc>
        <w:tc>
          <w:tcPr>
            <w:tcW w:type="dxa" w:w="1164"/>
          </w:tcPr>
          <w:p>
            <w:pPr>
              <w:spacing w:after="0"/>
              <w:jc w:val="right"/>
            </w:pPr>
            <w:r>
              <w:rPr>
                <w:sz w:val="16"/>
              </w:rPr>
              <w:t>$13,853</w:t>
            </w:r>
          </w:p>
        </w:tc>
        <w:tc>
          <w:tcPr>
            <w:tcW w:type="dxa" w:w="1305"/>
          </w:tcPr>
          <w:p>
            <w:pPr>
              <w:spacing w:after="0"/>
              <w:jc w:val="right"/>
            </w:pPr>
            <w:r>
              <w:rPr>
                <w:sz w:val="16"/>
              </w:rPr>
              <w:t>0.00227%</w:t>
            </w:r>
          </w:p>
        </w:tc>
        <w:tc>
          <w:tcPr>
            <w:tcW w:type="dxa" w:w="1197"/>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$135,930,239,737</w:t>
            </w:r>
          </w:p>
        </w:tc>
        <w:tc>
          <w:tcPr>
            <w:tcW w:type="dxa" w:w="1134"/>
          </w:tcPr>
          <w:p>
            <w:pPr>
              <w:spacing w:after="0"/>
              <w:jc w:val="right"/>
            </w:pPr>
            <w:r>
              <w:rPr>
                <w:sz w:val="16"/>
              </w:rPr>
              <w:t>$2,014,097</w:t>
            </w:r>
          </w:p>
        </w:tc>
        <w:tc>
          <w:tcPr>
            <w:tcW w:type="dxa" w:w="1043"/>
          </w:tcPr>
          <w:p>
            <w:pPr>
              <w:spacing w:after="0"/>
              <w:jc w:val="right"/>
            </w:pPr>
            <w:r>
              <w:rPr>
                <w:sz w:val="16"/>
              </w:rPr>
              <w:t>715,210</w:t>
            </w:r>
          </w:p>
        </w:tc>
        <w:tc>
          <w:tcPr>
            <w:tcW w:type="dxa" w:w="1126"/>
          </w:tcPr>
          <w:p>
            <w:pPr>
              <w:spacing w:after="0"/>
              <w:jc w:val="right"/>
            </w:pPr>
            <w:r>
              <w:rPr>
                <w:sz w:val="16"/>
              </w:rPr>
              <w:t>$148,349</w:t>
            </w:r>
          </w:p>
        </w:tc>
        <w:tc>
          <w:tcPr>
            <w:tcW w:type="dxa" w:w="1126"/>
          </w:tcPr>
          <w:p>
            <w:pPr>
              <w:spacing w:after="0"/>
              <w:jc w:val="right"/>
            </w:pPr>
            <w:r>
              <w:rPr>
                <w:sz w:val="16"/>
              </w:rPr>
              <w:t>under $1</w:t>
            </w:r>
          </w:p>
        </w:tc>
        <w:tc>
          <w:tcPr>
            <w:tcW w:type="dxa" w:w="1164"/>
          </w:tcPr>
          <w:p>
            <w:pPr>
              <w:spacing w:after="0"/>
              <w:jc w:val="right"/>
            </w:pPr>
            <w:r>
              <w:rPr>
                <w:sz w:val="16"/>
              </w:rPr>
              <w:t>$413,743</w:t>
            </w:r>
          </w:p>
        </w:tc>
        <w:tc>
          <w:tcPr>
            <w:tcW w:type="dxa" w:w="1305"/>
          </w:tcPr>
          <w:p>
            <w:pPr>
              <w:spacing w:after="0"/>
              <w:jc w:val="right"/>
            </w:pPr>
            <w:r>
              <w:rPr>
                <w:sz w:val="16"/>
              </w:rPr>
              <w:t>0.000109%</w:t>
            </w:r>
          </w:p>
        </w:tc>
        <w:tc>
          <w:tcPr>
            <w:tcW w:type="dxa" w:w="1197"/>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223"/>
          </w:tcPr>
          <w:p>
            <w:pPr>
              <w:spacing w:after="0"/>
              <w:jc w:val="left"/>
            </w:pPr>
          </w:p>
        </w:tc>
      </w:tr>
    </w:tbl>
    <w:p>
      <w:pPr>
        <w:spacing w:after="40" w:before="60"/>
      </w:pPr>
      <w:r>
        <w:rPr>
          <w:sz w:val="15"/>
        </w:rPr>
        <w:t>Totals since 2022-08-03 (Storm Events through 2026-06-30): 109 county-coded records, 23 with a damage value recorded (including $0), $305,000; 45 zone-level records, 15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715,210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$135,930,239,737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$2,014,097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$189,473,229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$32,519,323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DENVER, CITY AND COUNTY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 level, not in this county: county not reported</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453"/>
          </w:tcPr>
          <w:p>
            <w:pPr>
              <w:spacing w:after="0"/>
              <w:jc w:val="right"/>
            </w:pPr>
            <w:r>
              <w:rPr>
                <w:sz w:val="16"/>
              </w:rPr>
              <w:t>8</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Denver city</w:t>
            </w:r>
          </w:p>
        </w:tc>
        <w:tc>
          <w:tcPr>
            <w:tcW w:type="dxa" w:w="1555"/>
          </w:tcPr>
          <w:p>
            <w:pPr>
              <w:spacing w:after="0"/>
              <w:jc w:val="left"/>
            </w:pPr>
            <w:r>
              <w:rPr>
                <w:sz w:val="16"/>
              </w:rPr>
              <w:t>080046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4</w:t>
            </w:r>
          </w:p>
        </w:tc>
        <w:tc>
          <w:tcPr>
            <w:tcW w:type="dxa" w:w="1397"/>
          </w:tcPr>
          <w:p>
            <w:pPr>
              <w:spacing w:after="0"/>
              <w:jc w:val="right"/>
            </w:pPr>
            <w:r>
              <w:rPr>
                <w:sz w:val="16"/>
              </w:rPr>
              <w:t>0</w:t>
            </w:r>
          </w:p>
        </w:tc>
        <w:tc>
          <w:tcPr>
            <w:tcW w:type="dxa" w:w="1397"/>
          </w:tcPr>
          <w:p>
            <w:pPr>
              <w:spacing w:after="0"/>
              <w:jc w:val="right"/>
            </w:pPr>
            <w:r>
              <w:rPr>
                <w:sz w:val="16"/>
              </w:rPr>
              <w:t>4</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Denver County, CO: risk-assessment baseline packet, release 2026-10 (data as of 2026-09-28; County area 08031).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Denver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Denver County, CO: Risk-assessment baseline packet</dc:title>
  <dc:subject>Hazard Plain release 2026-10, as of 2026-09-28. Preview: automated baseline</dc:subject>
  <dc:creator>Hazard Plain</dc:creator>
  <cp:keywords>Hazard Plain; hazard mitigation; risk assessment; 08031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