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Costilla County, CO</w:t>
      </w:r>
    </w:p>
    <w:p>
      <w:pPr>
        <w:spacing w:after="120" w:before="0"/>
      </w:pPr>
      <w:r>
        <w:rPr>
          <w:color w:val="555555"/>
          <w:sz w:val="24"/>
        </w:rPr>
        <w:t>Risk-assessment baseline packet</w:t>
      </w:r>
    </w:p>
    <w:p>
      <w:pPr>
        <w:spacing w:after="120" w:before="0"/>
      </w:pPr>
      <w:r>
        <w:rPr>
          <w:b/>
          <w:sz w:val="18"/>
        </w:rPr>
        <w:t xml:space="preserve">County FIPS: </w:t>
      </w:r>
      <w:r>
        <w:rPr>
          <w:sz w:val="18"/>
        </w:rPr>
        <w:t>08023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San Luis Valley Regional Hazard Mitigation Plan 2023 (FEMA plan 108904),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no new hazard declaration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($1,131,878 a year), Drought ($296,254) and Cold Wave ($158,845).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Luis Valley Regional Hazard Mitigation Plan 2023 (FEMA plan 108904)</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9"/>
        <w:gridCol w:w="974"/>
        <w:gridCol w:w="3787"/>
        <w:gridCol w:w="3233"/>
        <w:gridCol w:w="1485"/>
        <w:gridCol w:w="1485"/>
        <w:gridCol w:w="1280"/>
      </w:tblGrid>
      <w:tr>
        <w:trPr>
          <w:cantSplit/>
          <w:tblHeader/>
        </w:trPr>
        <w:tc>
          <w:tcPr>
            <w:tcW w:type="dxa" w:w="1869"/>
            <w:shd w:val="clear" w:color="auto" w:fill="E8E8E8"/>
          </w:tcPr>
          <w:p>
            <w:pPr>
              <w:spacing w:after="0"/>
              <w:jc w:val="left"/>
            </w:pPr>
            <w:r>
              <w:rPr>
                <w:b/>
                <w:sz w:val="16"/>
              </w:rPr>
              <w:t>Jurisdiction</w:t>
            </w:r>
          </w:p>
        </w:tc>
        <w:tc>
          <w:tcPr>
            <w:tcW w:type="dxa" w:w="974"/>
            <w:shd w:val="clear" w:color="auto" w:fill="E8E8E8"/>
          </w:tcPr>
          <w:p>
            <w:pPr>
              <w:spacing w:after="0"/>
              <w:jc w:val="left"/>
            </w:pPr>
            <w:r>
              <w:rPr>
                <w:b/>
                <w:sz w:val="16"/>
              </w:rPr>
              <w:t>Type</w:t>
            </w:r>
          </w:p>
        </w:tc>
        <w:tc>
          <w:tcPr>
            <w:tcW w:type="dxa" w:w="3787"/>
            <w:shd w:val="clear" w:color="auto" w:fill="E8E8E8"/>
          </w:tcPr>
          <w:p>
            <w:pPr>
              <w:spacing w:after="0"/>
              <w:jc w:val="left"/>
            </w:pPr>
            <w:r>
              <w:rPr>
                <w:b/>
                <w:sz w:val="16"/>
              </w:rPr>
              <w:t>Status</w:t>
            </w:r>
          </w:p>
        </w:tc>
        <w:tc>
          <w:tcPr>
            <w:tcW w:type="dxa" w:w="3233"/>
            <w:shd w:val="clear" w:color="auto" w:fill="E8E8E8"/>
          </w:tcPr>
          <w:p>
            <w:pPr>
              <w:spacing w:after="0"/>
              <w:jc w:val="left"/>
            </w:pPr>
            <w:r>
              <w:rPr>
                <w:b/>
                <w:sz w:val="16"/>
              </w:rPr>
              <w:t>Plan</w:t>
            </w:r>
          </w:p>
        </w:tc>
        <w:tc>
          <w:tcPr>
            <w:tcW w:type="dxa" w:w="1485"/>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128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9"/>
          </w:tcPr>
          <w:p>
            <w:pPr>
              <w:spacing w:after="0"/>
              <w:jc w:val="left"/>
            </w:pPr>
            <w:r>
              <w:rPr>
                <w:sz w:val="16"/>
              </w:rPr>
              <w:t>Costilla County</w:t>
            </w:r>
          </w:p>
        </w:tc>
        <w:tc>
          <w:tcPr>
            <w:tcW w:type="dxa" w:w="974"/>
          </w:tcPr>
          <w:p>
            <w:pPr>
              <w:spacing w:after="0"/>
              <w:jc w:val="left"/>
            </w:pPr>
            <w:r>
              <w:rPr>
                <w:sz w:val="16"/>
              </w:rPr>
              <w:t>County</w:t>
            </w:r>
          </w:p>
        </w:tc>
        <w:tc>
          <w:tcPr>
            <w:tcW w:type="dxa" w:w="3787"/>
          </w:tcPr>
          <w:p>
            <w:pPr>
              <w:spacing w:after="0"/>
              <w:jc w:val="left"/>
            </w:pPr>
            <w:r>
              <w:rPr>
                <w:sz w:val="16"/>
              </w:rPr>
              <w:t>Approved, expires 2028-04-13</w:t>
            </w:r>
          </w:p>
        </w:tc>
        <w:tc>
          <w:tcPr>
            <w:tcW w:type="dxa" w:w="3233"/>
          </w:tcPr>
          <w:p>
            <w:pPr>
              <w:spacing w:after="0"/>
              <w:jc w:val="left"/>
            </w:pPr>
            <w:r>
              <w:rPr>
                <w:sz w:val="16"/>
              </w:rPr>
              <w:t>San Luis Valley Regional Hazard Mitigation Plan 2023 (FEMA plan 108904)</w:t>
            </w:r>
          </w:p>
        </w:tc>
        <w:tc>
          <w:tcPr>
            <w:tcW w:type="dxa" w:w="1485"/>
          </w:tcPr>
          <w:p>
            <w:pPr>
              <w:spacing w:after="0"/>
              <w:jc w:val="left"/>
            </w:pPr>
            <w:r>
              <w:rPr>
                <w:sz w:val="16"/>
              </w:rPr>
              <w:t>2023-04-14</w:t>
            </w:r>
          </w:p>
        </w:tc>
        <w:tc>
          <w:tcPr>
            <w:tcW w:type="dxa" w:w="1485"/>
          </w:tcPr>
          <w:p>
            <w:pPr>
              <w:spacing w:after="0"/>
              <w:jc w:val="left"/>
            </w:pPr>
            <w:r>
              <w:rPr>
                <w:sz w:val="16"/>
              </w:rPr>
              <w:t>2028-04-13</w:t>
            </w:r>
          </w:p>
        </w:tc>
        <w:tc>
          <w:tcPr>
            <w:tcW w:type="dxa" w:w="1280"/>
          </w:tcPr>
          <w:p>
            <w:pPr>
              <w:spacing w:after="0"/>
              <w:jc w:val="right"/>
            </w:pPr>
            <w:r>
              <w:rPr>
                <w:sz w:val="16"/>
              </w:rPr>
              <w:t>561</w:t>
            </w:r>
          </w:p>
        </w:tc>
      </w:tr>
      <w:tr>
        <w:trPr>
          <w:cantSplit/>
        </w:trPr>
        <w:tc>
          <w:tcPr>
            <w:tcW w:type="dxa" w:w="1869"/>
          </w:tcPr>
          <w:p>
            <w:pPr>
              <w:spacing w:after="0"/>
              <w:jc w:val="left"/>
            </w:pPr>
            <w:r>
              <w:rPr>
                <w:sz w:val="16"/>
              </w:rPr>
              <w:t>Blanca town</w:t>
            </w:r>
          </w:p>
        </w:tc>
        <w:tc>
          <w:tcPr>
            <w:tcW w:type="dxa" w:w="974"/>
          </w:tcPr>
          <w:p>
            <w:pPr>
              <w:spacing w:after="0"/>
              <w:jc w:val="left"/>
            </w:pPr>
            <w:r>
              <w:rPr>
                <w:sz w:val="16"/>
              </w:rPr>
              <w:t>Town</w:t>
            </w:r>
          </w:p>
        </w:tc>
        <w:tc>
          <w:tcPr>
            <w:tcW w:type="dxa" w:w="3787"/>
          </w:tcPr>
          <w:p>
            <w:pPr>
              <w:spacing w:after="0"/>
              <w:jc w:val="left"/>
            </w:pPr>
            <w:r>
              <w:rPr>
                <w:sz w:val="16"/>
              </w:rPr>
              <w:t>Approved, expires 2028-04-13</w:t>
            </w:r>
          </w:p>
        </w:tc>
        <w:tc>
          <w:tcPr>
            <w:tcW w:type="dxa" w:w="3233"/>
          </w:tcPr>
          <w:p>
            <w:pPr>
              <w:spacing w:after="0"/>
              <w:jc w:val="left"/>
            </w:pPr>
            <w:r>
              <w:rPr>
                <w:sz w:val="16"/>
              </w:rPr>
              <w:t>San Luis Valley Regional Hazard Mitigation Plan 2023 (FEMA plan 108904)</w:t>
            </w:r>
          </w:p>
        </w:tc>
        <w:tc>
          <w:tcPr>
            <w:tcW w:type="dxa" w:w="1485"/>
          </w:tcPr>
          <w:p>
            <w:pPr>
              <w:spacing w:after="0"/>
              <w:jc w:val="left"/>
            </w:pPr>
            <w:r>
              <w:rPr>
                <w:sz w:val="16"/>
              </w:rPr>
              <w:t>2023-04-14</w:t>
            </w:r>
          </w:p>
        </w:tc>
        <w:tc>
          <w:tcPr>
            <w:tcW w:type="dxa" w:w="1485"/>
          </w:tcPr>
          <w:p>
            <w:pPr>
              <w:spacing w:after="0"/>
              <w:jc w:val="left"/>
            </w:pPr>
            <w:r>
              <w:rPr>
                <w:sz w:val="16"/>
              </w:rPr>
              <w:t>2028-04-13</w:t>
            </w:r>
          </w:p>
        </w:tc>
        <w:tc>
          <w:tcPr>
            <w:tcW w:type="dxa" w:w="1280"/>
          </w:tcPr>
          <w:p>
            <w:pPr>
              <w:spacing w:after="0"/>
              <w:jc w:val="right"/>
            </w:pPr>
            <w:r>
              <w:rPr>
                <w:sz w:val="16"/>
              </w:rPr>
              <w:t>561</w:t>
            </w:r>
          </w:p>
        </w:tc>
      </w:tr>
      <w:tr>
        <w:trPr>
          <w:cantSplit/>
        </w:trPr>
        <w:tc>
          <w:tcPr>
            <w:tcW w:type="dxa" w:w="1869"/>
          </w:tcPr>
          <w:p>
            <w:pPr>
              <w:spacing w:after="0"/>
              <w:jc w:val="left"/>
            </w:pPr>
            <w:r>
              <w:rPr>
                <w:sz w:val="16"/>
              </w:rPr>
              <w:t>San Luis town</w:t>
            </w:r>
          </w:p>
        </w:tc>
        <w:tc>
          <w:tcPr>
            <w:tcW w:type="dxa" w:w="974"/>
          </w:tcPr>
          <w:p>
            <w:pPr>
              <w:spacing w:after="0"/>
              <w:jc w:val="left"/>
            </w:pPr>
            <w:r>
              <w:rPr>
                <w:sz w:val="16"/>
              </w:rPr>
              <w:t>Town</w:t>
            </w:r>
          </w:p>
        </w:tc>
        <w:tc>
          <w:tcPr>
            <w:tcW w:type="dxa" w:w="3787"/>
          </w:tcPr>
          <w:p>
            <w:pPr>
              <w:spacing w:after="0"/>
              <w:jc w:val="left"/>
            </w:pPr>
            <w:r>
              <w:rPr>
                <w:sz w:val="16"/>
              </w:rPr>
              <w:t>Approved, expires 2028-04-13</w:t>
            </w:r>
          </w:p>
        </w:tc>
        <w:tc>
          <w:tcPr>
            <w:tcW w:type="dxa" w:w="3233"/>
          </w:tcPr>
          <w:p>
            <w:pPr>
              <w:spacing w:after="0"/>
              <w:jc w:val="left"/>
            </w:pPr>
            <w:r>
              <w:rPr>
                <w:sz w:val="16"/>
              </w:rPr>
              <w:t>San Luis Valley Regional Hazard Mitigation Plan 2023 (FEMA plan 108904)</w:t>
            </w:r>
          </w:p>
        </w:tc>
        <w:tc>
          <w:tcPr>
            <w:tcW w:type="dxa" w:w="1485"/>
          </w:tcPr>
          <w:p>
            <w:pPr>
              <w:spacing w:after="0"/>
              <w:jc w:val="left"/>
            </w:pPr>
            <w:r>
              <w:rPr>
                <w:sz w:val="16"/>
              </w:rPr>
              <w:t>2023-04-14</w:t>
            </w:r>
          </w:p>
        </w:tc>
        <w:tc>
          <w:tcPr>
            <w:tcW w:type="dxa" w:w="1485"/>
          </w:tcPr>
          <w:p>
            <w:pPr>
              <w:spacing w:after="0"/>
              <w:jc w:val="left"/>
            </w:pPr>
            <w:r>
              <w:rPr>
                <w:sz w:val="16"/>
              </w:rPr>
              <w:t>2028-04-13</w:t>
            </w:r>
          </w:p>
        </w:tc>
        <w:tc>
          <w:tcPr>
            <w:tcW w:type="dxa" w:w="1280"/>
          </w:tcPr>
          <w:p>
            <w:pPr>
              <w:spacing w:after="0"/>
              <w:jc w:val="right"/>
            </w:pPr>
            <w:r>
              <w:rPr>
                <w:sz w:val="16"/>
              </w:rPr>
              <w:t>561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108904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$1,111,110</w:t>
            </w:r>
          </w:p>
        </w:tc>
        <w:tc>
          <w:tcPr>
            <w:tcW w:type="dxa" w:w="1126"/>
          </w:tcPr>
          <w:p>
            <w:pPr>
              <w:spacing w:after="0"/>
              <w:jc w:val="right"/>
            </w:pPr>
            <w:r>
              <w:rPr>
                <w:sz w:val="16"/>
              </w:rPr>
              <w:t>$15,077</w:t>
            </w:r>
          </w:p>
        </w:tc>
        <w:tc>
          <w:tcPr>
            <w:tcW w:type="dxa" w:w="1468"/>
          </w:tcPr>
          <w:p>
            <w:pPr>
              <w:spacing w:after="0"/>
              <w:jc w:val="right"/>
            </w:pPr>
            <w:r>
              <w:rPr>
                <w:sz w:val="16"/>
              </w:rPr>
              <w:t>$5,691</w:t>
            </w:r>
          </w:p>
        </w:tc>
        <w:tc>
          <w:tcPr>
            <w:tcW w:type="dxa" w:w="1126"/>
          </w:tcPr>
          <w:p>
            <w:pPr>
              <w:spacing w:after="0"/>
              <w:jc w:val="right"/>
            </w:pPr>
            <w:r>
              <w:rPr>
                <w:sz w:val="16"/>
              </w:rPr>
              <w:t>$1,131,878</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$296,254</w:t>
            </w:r>
          </w:p>
        </w:tc>
        <w:tc>
          <w:tcPr>
            <w:tcW w:type="dxa" w:w="1468"/>
          </w:tcPr>
          <w:p>
            <w:pPr>
              <w:spacing w:after="0"/>
              <w:jc w:val="right"/>
            </w:pPr>
            <w:r>
              <w:rPr>
                <w:sz w:val="16"/>
              </w:rPr>
              <w:t>n/a</w:t>
            </w:r>
          </w:p>
        </w:tc>
        <w:tc>
          <w:tcPr>
            <w:tcW w:type="dxa" w:w="1126"/>
          </w:tcPr>
          <w:p>
            <w:pPr>
              <w:spacing w:after="0"/>
              <w:jc w:val="right"/>
            </w:pPr>
            <w:r>
              <w:rPr>
                <w:sz w:val="16"/>
              </w:rPr>
              <w:t>$296,254</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$508</w:t>
            </w:r>
          </w:p>
        </w:tc>
        <w:tc>
          <w:tcPr>
            <w:tcW w:type="dxa" w:w="1126"/>
          </w:tcPr>
          <w:p>
            <w:pPr>
              <w:spacing w:after="0"/>
              <w:jc w:val="right"/>
            </w:pPr>
            <w:r>
              <w:rPr>
                <w:sz w:val="16"/>
              </w:rPr>
              <w:t>$18,616</w:t>
            </w:r>
          </w:p>
        </w:tc>
        <w:tc>
          <w:tcPr>
            <w:tcW w:type="dxa" w:w="1468"/>
          </w:tcPr>
          <w:p>
            <w:pPr>
              <w:spacing w:after="0"/>
              <w:jc w:val="right"/>
            </w:pPr>
            <w:r>
              <w:rPr>
                <w:sz w:val="16"/>
              </w:rPr>
              <w:t>$139,721</w:t>
            </w:r>
          </w:p>
        </w:tc>
        <w:tc>
          <w:tcPr>
            <w:tcW w:type="dxa" w:w="1126"/>
          </w:tcPr>
          <w:p>
            <w:pPr>
              <w:spacing w:after="0"/>
              <w:jc w:val="right"/>
            </w:pPr>
            <w:r>
              <w:rPr>
                <w:sz w:val="16"/>
              </w:rPr>
              <w:t>$158,845</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$117,451</w:t>
            </w:r>
          </w:p>
        </w:tc>
        <w:tc>
          <w:tcPr>
            <w:tcW w:type="dxa" w:w="1126"/>
          </w:tcPr>
          <w:p>
            <w:pPr>
              <w:spacing w:after="0"/>
              <w:jc w:val="right"/>
            </w:pPr>
            <w:r>
              <w:rPr>
                <w:sz w:val="16"/>
              </w:rPr>
              <w:t>$13</w:t>
            </w:r>
          </w:p>
        </w:tc>
        <w:tc>
          <w:tcPr>
            <w:tcW w:type="dxa" w:w="1468"/>
          </w:tcPr>
          <w:p>
            <w:pPr>
              <w:spacing w:after="0"/>
              <w:jc w:val="right"/>
            </w:pPr>
            <w:r>
              <w:rPr>
                <w:sz w:val="16"/>
              </w:rPr>
              <w:t>$3,345</w:t>
            </w:r>
          </w:p>
        </w:tc>
        <w:tc>
          <w:tcPr>
            <w:tcW w:type="dxa" w:w="1126"/>
          </w:tcPr>
          <w:p>
            <w:pPr>
              <w:spacing w:after="0"/>
              <w:jc w:val="right"/>
            </w:pPr>
            <w:r>
              <w:rPr>
                <w:sz w:val="16"/>
              </w:rPr>
              <w:t>$120,809</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$613</w:t>
            </w:r>
          </w:p>
        </w:tc>
        <w:tc>
          <w:tcPr>
            <w:tcW w:type="dxa" w:w="1126"/>
          </w:tcPr>
          <w:p>
            <w:pPr>
              <w:spacing w:after="0"/>
              <w:jc w:val="right"/>
            </w:pPr>
            <w:r>
              <w:rPr>
                <w:sz w:val="16"/>
              </w:rPr>
              <w:t>n/a</w:t>
            </w:r>
          </w:p>
        </w:tc>
        <w:tc>
          <w:tcPr>
            <w:tcW w:type="dxa" w:w="1468"/>
          </w:tcPr>
          <w:p>
            <w:pPr>
              <w:spacing w:after="0"/>
              <w:jc w:val="right"/>
            </w:pPr>
            <w:r>
              <w:rPr>
                <w:sz w:val="16"/>
              </w:rPr>
              <w:t>$67,604</w:t>
            </w:r>
          </w:p>
        </w:tc>
        <w:tc>
          <w:tcPr>
            <w:tcW w:type="dxa" w:w="1126"/>
          </w:tcPr>
          <w:p>
            <w:pPr>
              <w:spacing w:after="0"/>
              <w:jc w:val="right"/>
            </w:pPr>
            <w:r>
              <w:rPr>
                <w:sz w:val="16"/>
              </w:rPr>
              <w:t>$68,217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$50,079</w:t>
            </w:r>
          </w:p>
        </w:tc>
        <w:tc>
          <w:tcPr>
            <w:tcW w:type="dxa" w:w="1126"/>
          </w:tcPr>
          <w:p>
            <w:pPr>
              <w:spacing w:after="0"/>
              <w:jc w:val="right"/>
            </w:pPr>
            <w:r>
              <w:rPr>
                <w:sz w:val="16"/>
              </w:rPr>
              <w:t>n/a</w:t>
            </w:r>
          </w:p>
        </w:tc>
        <w:tc>
          <w:tcPr>
            <w:tcW w:type="dxa" w:w="1468"/>
          </w:tcPr>
          <w:p>
            <w:pPr>
              <w:spacing w:after="0"/>
              <w:jc w:val="right"/>
            </w:pPr>
            <w:r>
              <w:rPr>
                <w:sz w:val="16"/>
              </w:rPr>
              <w:t>$16,682</w:t>
            </w:r>
          </w:p>
        </w:tc>
        <w:tc>
          <w:tcPr>
            <w:tcW w:type="dxa" w:w="1126"/>
          </w:tcPr>
          <w:p>
            <w:pPr>
              <w:spacing w:after="0"/>
              <w:jc w:val="right"/>
            </w:pPr>
            <w:r>
              <w:rPr>
                <w:sz w:val="16"/>
              </w:rPr>
              <w:t>$66,761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$22,367</w:t>
            </w:r>
          </w:p>
        </w:tc>
        <w:tc>
          <w:tcPr>
            <w:tcW w:type="dxa" w:w="1126"/>
          </w:tcPr>
          <w:p>
            <w:pPr>
              <w:spacing w:after="0"/>
              <w:jc w:val="right"/>
            </w:pPr>
            <w:r>
              <w:rPr>
                <w:sz w:val="16"/>
              </w:rPr>
              <w:t>$11,025</w:t>
            </w:r>
          </w:p>
        </w:tc>
        <w:tc>
          <w:tcPr>
            <w:tcW w:type="dxa" w:w="1468"/>
          </w:tcPr>
          <w:p>
            <w:pPr>
              <w:spacing w:after="0"/>
              <w:jc w:val="right"/>
            </w:pPr>
            <w:r>
              <w:rPr>
                <w:sz w:val="16"/>
              </w:rPr>
              <w:t>$2,475</w:t>
            </w:r>
          </w:p>
        </w:tc>
        <w:tc>
          <w:tcPr>
            <w:tcW w:type="dxa" w:w="1126"/>
          </w:tcPr>
          <w:p>
            <w:pPr>
              <w:spacing w:after="0"/>
              <w:jc w:val="right"/>
            </w:pPr>
            <w:r>
              <w:rPr>
                <w:sz w:val="16"/>
              </w:rPr>
              <w:t>$35,866</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$15,259</w:t>
            </w:r>
          </w:p>
        </w:tc>
        <w:tc>
          <w:tcPr>
            <w:tcW w:type="dxa" w:w="1126"/>
          </w:tcPr>
          <w:p>
            <w:pPr>
              <w:spacing w:after="0"/>
              <w:jc w:val="right"/>
            </w:pPr>
            <w:r>
              <w:rPr>
                <w:sz w:val="16"/>
              </w:rPr>
              <w:t>$53</w:t>
            </w:r>
          </w:p>
        </w:tc>
        <w:tc>
          <w:tcPr>
            <w:tcW w:type="dxa" w:w="1468"/>
          </w:tcPr>
          <w:p>
            <w:pPr>
              <w:spacing w:after="0"/>
              <w:jc w:val="right"/>
            </w:pPr>
            <w:r>
              <w:rPr>
                <w:sz w:val="16"/>
              </w:rPr>
              <w:t>$4,610</w:t>
            </w:r>
          </w:p>
        </w:tc>
        <w:tc>
          <w:tcPr>
            <w:tcW w:type="dxa" w:w="1126"/>
          </w:tcPr>
          <w:p>
            <w:pPr>
              <w:spacing w:after="0"/>
              <w:jc w:val="right"/>
            </w:pPr>
            <w:r>
              <w:rPr>
                <w:sz w:val="16"/>
              </w:rPr>
              <w:t>$19,921</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$1,203</w:t>
            </w:r>
          </w:p>
        </w:tc>
        <w:tc>
          <w:tcPr>
            <w:tcW w:type="dxa" w:w="1126"/>
          </w:tcPr>
          <w:p>
            <w:pPr>
              <w:spacing w:after="0"/>
              <w:jc w:val="right"/>
            </w:pPr>
            <w:r>
              <w:rPr>
                <w:sz w:val="16"/>
              </w:rPr>
              <w:t>$10</w:t>
            </w:r>
          </w:p>
        </w:tc>
        <w:tc>
          <w:tcPr>
            <w:tcW w:type="dxa" w:w="1468"/>
          </w:tcPr>
          <w:p>
            <w:pPr>
              <w:spacing w:after="0"/>
              <w:jc w:val="right"/>
            </w:pPr>
            <w:r>
              <w:rPr>
                <w:sz w:val="16"/>
              </w:rPr>
              <w:t>$12,689</w:t>
            </w:r>
          </w:p>
        </w:tc>
        <w:tc>
          <w:tcPr>
            <w:tcW w:type="dxa" w:w="1126"/>
          </w:tcPr>
          <w:p>
            <w:pPr>
              <w:spacing w:after="0"/>
              <w:jc w:val="right"/>
            </w:pPr>
            <w:r>
              <w:rPr>
                <w:sz w:val="16"/>
              </w:rPr>
              <w:t>$13,903</w:t>
            </w:r>
          </w:p>
        </w:tc>
        <w:tc>
          <w:tcPr>
            <w:tcW w:type="dxa" w:w="1664"/>
          </w:tcPr>
          <w:p>
            <w:pPr>
              <w:spacing w:after="0"/>
              <w:jc w:val="right"/>
            </w:pPr>
            <w:r>
              <w:rPr>
                <w:sz w:val="16"/>
              </w:rPr>
              <w:t>286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$3,034</w:t>
            </w:r>
          </w:p>
        </w:tc>
        <w:tc>
          <w:tcPr>
            <w:tcW w:type="dxa" w:w="1126"/>
          </w:tcPr>
          <w:p>
            <w:pPr>
              <w:spacing w:after="0"/>
              <w:jc w:val="right"/>
            </w:pPr>
            <w:r>
              <w:rPr>
                <w:sz w:val="16"/>
              </w:rPr>
              <w:t>$3</w:t>
            </w:r>
          </w:p>
        </w:tc>
        <w:tc>
          <w:tcPr>
            <w:tcW w:type="dxa" w:w="1468"/>
          </w:tcPr>
          <w:p>
            <w:pPr>
              <w:spacing w:after="0"/>
              <w:jc w:val="right"/>
            </w:pPr>
            <w:r>
              <w:rPr>
                <w:sz w:val="16"/>
              </w:rPr>
              <w:t>$4,669</w:t>
            </w:r>
          </w:p>
        </w:tc>
        <w:tc>
          <w:tcPr>
            <w:tcW w:type="dxa" w:w="1126"/>
          </w:tcPr>
          <w:p>
            <w:pPr>
              <w:spacing w:after="0"/>
              <w:jc w:val="right"/>
            </w:pPr>
            <w:r>
              <w:rPr>
                <w:sz w:val="16"/>
              </w:rPr>
              <w:t>$7,706</w:t>
            </w:r>
          </w:p>
        </w:tc>
        <w:tc>
          <w:tcPr>
            <w:tcW w:type="dxa" w:w="1664"/>
          </w:tcPr>
          <w:p>
            <w:pPr>
              <w:spacing w:after="0"/>
              <w:jc w:val="right"/>
            </w:pPr>
            <w:r>
              <w:rPr>
                <w:sz w:val="16"/>
              </w:rPr>
              <w:t>117</w:t>
            </w:r>
          </w:p>
        </w:tc>
        <w:tc>
          <w:tcPr>
            <w:tcW w:type="dxa" w:w="1600"/>
          </w:tcPr>
          <w:p>
            <w:pPr>
              <w:spacing w:after="0"/>
              <w:jc w:val="left"/>
            </w:pPr>
          </w:p>
        </w:tc>
        <w:tc>
          <w:tcPr>
            <w:tcW w:type="dxa" w:w="1931"/>
          </w:tcPr>
          <w:p>
            <w:pPr>
              <w:spacing w:after="0"/>
              <w:jc w:val="left"/>
            </w:pPr>
            <w:r>
              <w:rPr>
                <w:sz w:val="16"/>
              </w:rPr>
              <w:t>Includes 117 High Wind records (a NOAA non-thunderstorm wind type,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$450</w:t>
            </w:r>
          </w:p>
        </w:tc>
        <w:tc>
          <w:tcPr>
            <w:tcW w:type="dxa" w:w="1126"/>
          </w:tcPr>
          <w:p>
            <w:pPr>
              <w:spacing w:after="0"/>
              <w:jc w:val="right"/>
            </w:pPr>
            <w:r>
              <w:rPr>
                <w:sz w:val="16"/>
              </w:rPr>
              <w:t>n/a</w:t>
            </w:r>
          </w:p>
        </w:tc>
        <w:tc>
          <w:tcPr>
            <w:tcW w:type="dxa" w:w="1468"/>
          </w:tcPr>
          <w:p>
            <w:pPr>
              <w:spacing w:after="0"/>
              <w:jc w:val="right"/>
            </w:pPr>
            <w:r>
              <w:rPr>
                <w:sz w:val="16"/>
              </w:rPr>
              <w:t>$6,911</w:t>
            </w:r>
          </w:p>
        </w:tc>
        <w:tc>
          <w:tcPr>
            <w:tcW w:type="dxa" w:w="1126"/>
          </w:tcPr>
          <w:p>
            <w:pPr>
              <w:spacing w:after="0"/>
              <w:jc w:val="right"/>
            </w:pPr>
            <w:r>
              <w:rPr>
                <w:sz w:val="16"/>
              </w:rPr>
              <w:t>$7,361</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$295</w:t>
            </w:r>
          </w:p>
        </w:tc>
        <w:tc>
          <w:tcPr>
            <w:tcW w:type="dxa" w:w="1468"/>
          </w:tcPr>
          <w:p>
            <w:pPr>
              <w:spacing w:after="0"/>
              <w:jc w:val="right"/>
            </w:pPr>
            <w:r>
              <w:rPr>
                <w:sz w:val="16"/>
              </w:rPr>
              <w:t>$3,608</w:t>
            </w:r>
          </w:p>
        </w:tc>
        <w:tc>
          <w:tcPr>
            <w:tcW w:type="dxa" w:w="1126"/>
          </w:tcPr>
          <w:p>
            <w:pPr>
              <w:spacing w:after="0"/>
              <w:jc w:val="right"/>
            </w:pPr>
            <w:r>
              <w:rPr>
                <w:sz w:val="16"/>
              </w:rPr>
              <w:t>$3,905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$1,046</w:t>
            </w:r>
          </w:p>
        </w:tc>
        <w:tc>
          <w:tcPr>
            <w:tcW w:type="dxa" w:w="1126"/>
          </w:tcPr>
          <w:p>
            <w:pPr>
              <w:spacing w:after="0"/>
              <w:jc w:val="right"/>
            </w:pPr>
            <w:r>
              <w:rPr>
                <w:sz w:val="16"/>
              </w:rPr>
              <w:t>n/a</w:t>
            </w:r>
          </w:p>
        </w:tc>
        <w:tc>
          <w:tcPr>
            <w:tcW w:type="dxa" w:w="1468"/>
          </w:tcPr>
          <w:p>
            <w:pPr>
              <w:spacing w:after="0"/>
              <w:jc w:val="right"/>
            </w:pPr>
            <w:r>
              <w:rPr>
                <w:sz w:val="16"/>
              </w:rPr>
              <w:t>$233</w:t>
            </w:r>
          </w:p>
        </w:tc>
        <w:tc>
          <w:tcPr>
            <w:tcW w:type="dxa" w:w="1126"/>
          </w:tcPr>
          <w:p>
            <w:pPr>
              <w:spacing w:after="0"/>
              <w:jc w:val="right"/>
            </w:pPr>
            <w:r>
              <w:rPr>
                <w:sz w:val="16"/>
              </w:rPr>
              <w:t>$1,280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$57</w:t>
            </w:r>
          </w:p>
        </w:tc>
        <w:tc>
          <w:tcPr>
            <w:tcW w:type="dxa" w:w="1126"/>
          </w:tcPr>
          <w:p>
            <w:pPr>
              <w:spacing w:after="0"/>
              <w:jc w:val="right"/>
            </w:pPr>
            <w:r>
              <w:rPr>
                <w:sz w:val="16"/>
              </w:rPr>
              <w:t>$57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9727 (Very Low, 15.9); tract 9726 (Very Low, 15.0)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9727 (Relatively Low, 70.2); tract 9726 (Relatively Low, 53.1)</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9726 (Relatively Moderate, 97.7); tract 9727 (Relatively Low, 95.1)</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9726 (Relatively Low, 30.0); tract 9727 (Very Low, 28.6)</w:t>
            </w:r>
          </w:p>
        </w:tc>
      </w:tr>
      <w:tr>
        <w:trPr>
          <w:cantSplit/>
        </w:trPr>
        <w:tc>
          <w:tcPr>
            <w:tcW w:type="dxa" w:w="4566"/>
          </w:tcPr>
          <w:p>
            <w:pPr>
              <w:spacing w:after="0"/>
              <w:jc w:val="left"/>
            </w:pPr>
            <w:r>
              <w:rPr>
                <w:sz w:val="16"/>
              </w:rPr>
              <w:t>Volcanic Activity</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9726 (Relatively Moderate, 95.5); tract 9727 (Relatively Moderate, 93.3)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9727 is Census Tract 9727).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954"/>
        <w:gridCol w:w="1606"/>
        <w:gridCol w:w="1429"/>
        <w:gridCol w:w="2326"/>
        <w:gridCol w:w="1551"/>
        <w:gridCol w:w="1863"/>
        <w:gridCol w:w="1555"/>
      </w:tblGrid>
      <w:tr>
        <w:trPr>
          <w:cantSplit/>
          <w:tblHeader/>
        </w:trPr>
        <w:tc>
          <w:tcPr>
            <w:tcW w:type="dxa" w:w="1829"/>
            <w:shd w:val="clear" w:color="auto" w:fill="E8E8E8"/>
          </w:tcPr>
          <w:p>
            <w:pPr>
              <w:spacing w:after="0"/>
              <w:jc w:val="left"/>
            </w:pPr>
            <w:r>
              <w:rPr>
                <w:b/>
                <w:sz w:val="16"/>
              </w:rPr>
              <w:t>Hazard</w:t>
            </w:r>
          </w:p>
        </w:tc>
        <w:tc>
          <w:tcPr>
            <w:tcW w:type="dxa" w:w="1954"/>
            <w:shd w:val="clear" w:color="auto" w:fill="E8E8E8"/>
          </w:tcPr>
          <w:p>
            <w:pPr>
              <w:spacing w:after="0"/>
              <w:jc w:val="left"/>
            </w:pPr>
            <w:r>
              <w:rPr>
                <w:b/>
                <w:sz w:val="16"/>
              </w:rPr>
              <w:t>Scale</w:t>
            </w:r>
          </w:p>
        </w:tc>
        <w:tc>
          <w:tcPr>
            <w:tcW w:type="dxa" w:w="16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9"/>
            <w:shd w:val="clear" w:color="auto" w:fill="E8E8E8"/>
          </w:tcPr>
          <w:p>
            <w:pPr>
              <w:spacing w:after="0"/>
              <w:jc w:val="left"/>
            </w:pPr>
            <w:r>
              <w:rPr>
                <w:b/>
                <w:sz w:val="16"/>
              </w:rPr>
              <w:t>Observed range</w:t>
            </w:r>
          </w:p>
        </w:tc>
        <w:tc>
          <w:tcPr>
            <w:tcW w:type="dxa" w:w="2326"/>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863"/>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29"/>
          </w:tcPr>
          <w:p>
            <w:pPr>
              <w:spacing w:after="0"/>
              <w:jc w:val="left"/>
            </w:pPr>
            <w:r>
              <w:rPr>
                <w:sz w:val="16"/>
              </w:rPr>
              <w:t>Avalanche</w:t>
            </w:r>
          </w:p>
        </w:tc>
        <w:tc>
          <w:tcPr>
            <w:tcW w:type="dxa" w:w="1954"/>
          </w:tcPr>
          <w:p>
            <w:pPr>
              <w:spacing w:after="0"/>
              <w:jc w:val="left"/>
            </w:pPr>
            <w:r>
              <w:rPr>
                <w:sz w:val="16"/>
              </w:rPr>
              <w:t>none (count and damage only)</w:t>
            </w:r>
          </w:p>
        </w:tc>
        <w:tc>
          <w:tcPr>
            <w:tcW w:type="dxa" w:w="1606"/>
          </w:tcPr>
          <w:p>
            <w:pPr>
              <w:spacing w:after="0"/>
              <w:jc w:val="right"/>
            </w:pPr>
            <w:r>
              <w:rPr>
                <w:sz w:val="16"/>
              </w:rPr>
              <w:t>1 record, 2008 (1 zone-level)</w:t>
            </w:r>
          </w:p>
        </w:tc>
        <w:tc>
          <w:tcPr>
            <w:tcW w:type="dxa" w:w="1429"/>
          </w:tcPr>
          <w:p>
            <w:pPr>
              <w:spacing w:after="0"/>
              <w:jc w:val="left"/>
            </w:pPr>
          </w:p>
        </w:tc>
        <w:tc>
          <w:tcPr>
            <w:tcW w:type="dxa" w:w="2326"/>
          </w:tcPr>
          <w:p>
            <w:pPr>
              <w:spacing w:after="0"/>
              <w:jc w:val="left"/>
            </w:pPr>
            <w:r>
              <w:rPr>
                <w:sz w:val="16"/>
              </w:rPr>
              <w:t>No damage reported in 1 record.</w:t>
            </w:r>
          </w:p>
        </w:tc>
        <w:tc>
          <w:tcPr>
            <w:tcW w:type="dxa" w:w="1551"/>
          </w:tcPr>
          <w:p>
            <w:pPr>
              <w:spacing w:after="0"/>
              <w:jc w:val="left"/>
            </w:pPr>
          </w:p>
        </w:tc>
        <w:tc>
          <w:tcPr>
            <w:tcW w:type="dxa" w:w="1863"/>
          </w:tcPr>
          <w:p>
            <w:pPr>
              <w:spacing w:after="0"/>
              <w:jc w:val="left"/>
            </w:pPr>
            <w:r>
              <w:rPr>
                <w:sz w:val="16"/>
              </w:rPr>
              <w:t>Countywide (zone-level records).</w:t>
            </w:r>
          </w:p>
        </w:tc>
        <w:tc>
          <w:tcPr>
            <w:tcW w:type="dxa" w:w="1555"/>
          </w:tcPr>
          <w:p>
            <w:pPr>
              <w:spacing w:after="0"/>
              <w:jc w:val="left"/>
            </w:pPr>
          </w:p>
        </w:tc>
      </w:tr>
      <w:tr>
        <w:trPr>
          <w:cantSplit/>
        </w:trPr>
        <w:tc>
          <w:tcPr>
            <w:tcW w:type="dxa" w:w="1829"/>
          </w:tcPr>
          <w:p>
            <w:pPr>
              <w:spacing w:after="0"/>
              <w:jc w:val="left"/>
            </w:pPr>
            <w:r>
              <w:rPr>
                <w:sz w:val="16"/>
              </w:rPr>
              <w:t>Cold/Wind Chill, Extreme Cold/Wind Chill</w:t>
            </w:r>
          </w:p>
        </w:tc>
        <w:tc>
          <w:tcPr>
            <w:tcW w:type="dxa" w:w="1954"/>
          </w:tcPr>
          <w:p>
            <w:pPr>
              <w:spacing w:after="0"/>
              <w:jc w:val="left"/>
            </w:pPr>
            <w:r>
              <w:rPr>
                <w:sz w:val="16"/>
              </w:rPr>
              <w:t>wind chill</w:t>
            </w:r>
          </w:p>
        </w:tc>
        <w:tc>
          <w:tcPr>
            <w:tcW w:type="dxa" w:w="1606"/>
          </w:tcPr>
          <w:p>
            <w:pPr>
              <w:spacing w:after="0"/>
              <w:jc w:val="right"/>
            </w:pPr>
            <w:r>
              <w:rPr>
                <w:sz w:val="16"/>
              </w:rPr>
              <w:t>6 records, 1996 to 1997 (6 zone-level)</w:t>
            </w:r>
          </w:p>
        </w:tc>
        <w:tc>
          <w:tcPr>
            <w:tcW w:type="dxa" w:w="1429"/>
          </w:tcPr>
          <w:p>
            <w:pPr>
              <w:spacing w:after="0"/>
              <w:jc w:val="left"/>
            </w:pPr>
            <w:r>
              <w:rPr>
                <w:sz w:val="16"/>
              </w:rPr>
              <w:t>2 days to 4 days (median 2 days); 5 with a recorded value</w:t>
            </w:r>
          </w:p>
        </w:tc>
        <w:tc>
          <w:tcPr>
            <w:tcW w:type="dxa" w:w="2326"/>
          </w:tcPr>
          <w:p>
            <w:pPr>
              <w:spacing w:after="0"/>
              <w:jc w:val="left"/>
            </w:pPr>
            <w:r>
              <w:rPr>
                <w:sz w:val="16"/>
              </w:rPr>
              <w:t>4 consecutive days, 1996-02-01 to 1996-02-04, zone-level</w:t>
            </w:r>
          </w:p>
        </w:tc>
        <w:tc>
          <w:tcPr>
            <w:tcW w:type="dxa" w:w="1551"/>
          </w:tcPr>
          <w:p>
            <w:pPr>
              <w:spacing w:after="0"/>
              <w:jc w:val="left"/>
            </w:pPr>
          </w:p>
        </w:tc>
        <w:tc>
          <w:tcPr>
            <w:tcW w:type="dxa" w:w="1863"/>
          </w:tcPr>
          <w:p>
            <w:pPr>
              <w:spacing w:after="0"/>
              <w:jc w:val="left"/>
            </w:pPr>
            <w:r>
              <w:rPr>
                <w:sz w:val="16"/>
              </w:rPr>
              <w:t>Countywide (zone-level records).</w:t>
            </w:r>
          </w:p>
        </w:tc>
        <w:tc>
          <w:tcPr>
            <w:tcW w:type="dxa" w:w="1555"/>
          </w:tcPr>
          <w:p>
            <w:pPr>
              <w:spacing w:after="0"/>
              <w:jc w:val="left"/>
            </w:pPr>
          </w:p>
        </w:tc>
      </w:tr>
      <w:tr>
        <w:trPr>
          <w:cantSplit/>
        </w:trPr>
        <w:tc>
          <w:tcPr>
            <w:tcW w:type="dxa" w:w="1829"/>
          </w:tcPr>
          <w:p>
            <w:pPr>
              <w:spacing w:after="0"/>
              <w:jc w:val="left"/>
            </w:pPr>
            <w:r>
              <w:rPr>
                <w:sz w:val="16"/>
              </w:rPr>
              <w:t>Frost/Freeze (outside NRI's Cold Wave definition)</w:t>
            </w:r>
          </w:p>
        </w:tc>
        <w:tc>
          <w:tcPr>
            <w:tcW w:type="dxa" w:w="1954"/>
          </w:tcPr>
          <w:p>
            <w:pPr>
              <w:spacing w:after="0"/>
              <w:jc w:val="left"/>
            </w:pPr>
            <w:r>
              <w:rPr>
                <w:sz w:val="16"/>
              </w:rPr>
              <w:t>crop damage</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p>
        </w:tc>
      </w:tr>
      <w:tr>
        <w:trPr>
          <w:cantSplit/>
        </w:trPr>
        <w:tc>
          <w:tcPr>
            <w:tcW w:type="dxa" w:w="1829"/>
          </w:tcPr>
          <w:p>
            <w:pPr>
              <w:spacing w:after="0"/>
              <w:jc w:val="left"/>
            </w:pPr>
            <w:r>
              <w:rPr>
                <w:sz w:val="16"/>
              </w:rPr>
              <w:t>Drought</w:t>
            </w:r>
          </w:p>
        </w:tc>
        <w:tc>
          <w:tcPr>
            <w:tcW w:type="dxa" w:w="1954"/>
          </w:tcPr>
          <w:p>
            <w:pPr>
              <w:spacing w:after="0"/>
              <w:jc w:val="left"/>
            </w:pPr>
            <w:r>
              <w:rPr>
                <w:sz w:val="16"/>
              </w:rPr>
              <w:t>U.S. Drought Monitor scale (D0 to D4)</w:t>
            </w:r>
          </w:p>
        </w:tc>
        <w:tc>
          <w:tcPr>
            <w:tcW w:type="dxa" w:w="1606"/>
          </w:tcPr>
          <w:p>
            <w:pPr>
              <w:spacing w:after="0"/>
              <w:jc w:val="right"/>
            </w:pPr>
            <w:r>
              <w:rPr>
                <w:sz w:val="16"/>
              </w:rPr>
              <w:t>1 record, 2002 (1 zone-level)</w:t>
            </w:r>
          </w:p>
        </w:tc>
        <w:tc>
          <w:tcPr>
            <w:tcW w:type="dxa" w:w="1429"/>
          </w:tcPr>
          <w:p>
            <w:pPr>
              <w:spacing w:after="0"/>
              <w:jc w:val="left"/>
            </w:pPr>
            <w:r>
              <w:rPr>
                <w:sz w:val="16"/>
              </w:rPr>
              <w:t>31 days; 1 with a recorded value</w:t>
            </w:r>
          </w:p>
        </w:tc>
        <w:tc>
          <w:tcPr>
            <w:tcW w:type="dxa" w:w="2326"/>
          </w:tcPr>
          <w:p>
            <w:pPr>
              <w:spacing w:after="0"/>
              <w:jc w:val="left"/>
            </w:pPr>
            <w:r>
              <w:rPr>
                <w:sz w:val="16"/>
              </w:rPr>
              <w:t>31 days (1 month), 2002-07-01 to 2002-07-31, zone-level</w:t>
            </w:r>
          </w:p>
        </w:tc>
        <w:tc>
          <w:tcPr>
            <w:tcW w:type="dxa" w:w="1551"/>
          </w:tcPr>
          <w:p>
            <w:pPr>
              <w:spacing w:after="0"/>
              <w:jc w:val="left"/>
            </w:pPr>
          </w:p>
        </w:tc>
        <w:tc>
          <w:tcPr>
            <w:tcW w:type="dxa" w:w="1863"/>
          </w:tcPr>
          <w:p>
            <w:pPr>
              <w:spacing w:after="0"/>
              <w:jc w:val="left"/>
            </w:pPr>
            <w:r>
              <w:rPr>
                <w:sz w:val="16"/>
              </w:rPr>
              <w:t>Countywide (zone-level records).</w:t>
            </w: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954"/>
          </w:tcPr>
          <w:p>
            <w:pPr>
              <w:spacing w:after="0"/>
              <w:jc w:val="left"/>
            </w:pPr>
            <w:r>
              <w:rPr>
                <w:sz w:val="16"/>
              </w:rPr>
              <w:t>Modified Mercalli (local data)</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954"/>
          </w:tcPr>
          <w:p>
            <w:pPr>
              <w:spacing w:after="0"/>
              <w:jc w:val="left"/>
            </w:pPr>
            <w:r>
              <w:rPr>
                <w:sz w:val="16"/>
              </w:rPr>
              <w:t>hail size (inches)</w:t>
            </w:r>
          </w:p>
        </w:tc>
        <w:tc>
          <w:tcPr>
            <w:tcW w:type="dxa" w:w="1606"/>
          </w:tcPr>
          <w:p>
            <w:pPr>
              <w:spacing w:after="0"/>
              <w:jc w:val="right"/>
            </w:pPr>
            <w:r>
              <w:rPr>
                <w:sz w:val="16"/>
              </w:rPr>
              <w:t>6 records, 1959 to 2008</w:t>
            </w:r>
          </w:p>
        </w:tc>
        <w:tc>
          <w:tcPr>
            <w:tcW w:type="dxa" w:w="1429"/>
          </w:tcPr>
          <w:p>
            <w:pPr>
              <w:spacing w:after="0"/>
              <w:jc w:val="left"/>
            </w:pPr>
            <w:r>
              <w:rPr>
                <w:sz w:val="16"/>
              </w:rPr>
              <w:t>0.75 in to 1.75 in (median 0.81 in); 6 with a recorded value</w:t>
            </w:r>
          </w:p>
        </w:tc>
        <w:tc>
          <w:tcPr>
            <w:tcW w:type="dxa" w:w="2326"/>
          </w:tcPr>
          <w:p>
            <w:pPr>
              <w:spacing w:after="0"/>
              <w:jc w:val="left"/>
            </w:pPr>
            <w:r>
              <w:rPr>
                <w:sz w:val="16"/>
              </w:rPr>
              <w:t>1.75 in hail, 1959-05-14</w:t>
            </w:r>
          </w:p>
        </w:tc>
        <w:tc>
          <w:tcPr>
            <w:tcW w:type="dxa" w:w="1551"/>
          </w:tcPr>
          <w:p>
            <w:pPr>
              <w:spacing w:after="0"/>
              <w:jc w:val="left"/>
            </w:pPr>
            <w:r>
              <w:rPr>
                <w:sz w:val="16"/>
              </w:rPr>
              <w:t>Hail, 1996-08-07, $450,000 property; $250,000 crops (1996 dollars)</w:t>
            </w:r>
          </w:p>
        </w:tc>
        <w:tc>
          <w:tcPr>
            <w:tcW w:type="dxa" w:w="1863"/>
          </w:tcPr>
          <w:p>
            <w:pPr>
              <w:spacing w:after="0"/>
              <w:jc w:val="left"/>
            </w:pPr>
            <w:r>
              <w:rPr>
                <w:sz w:val="16"/>
              </w:rPr>
              <w:t>Event records naming jurisdictions in the plan: San Luis town (2 records).</w:t>
            </w:r>
          </w:p>
        </w:tc>
        <w:tc>
          <w:tcPr>
            <w:tcW w:type="dxa" w:w="1555"/>
          </w:tcPr>
          <w:p>
            <w:pPr>
              <w:spacing w:after="0"/>
              <w:jc w:val="left"/>
            </w:pPr>
          </w:p>
        </w:tc>
      </w:tr>
      <w:tr>
        <w:trPr>
          <w:cantSplit/>
        </w:trPr>
        <w:tc>
          <w:tcPr>
            <w:tcW w:type="dxa" w:w="1829"/>
          </w:tcPr>
          <w:p>
            <w:pPr>
              <w:spacing w:after="0"/>
              <w:jc w:val="left"/>
            </w:pPr>
            <w:r>
              <w:rPr>
                <w:sz w:val="16"/>
              </w:rPr>
              <w:t>Excessive Heat, Heat</w:t>
            </w:r>
          </w:p>
        </w:tc>
        <w:tc>
          <w:tcPr>
            <w:tcW w:type="dxa" w:w="1954"/>
          </w:tcPr>
          <w:p>
            <w:pPr>
              <w:spacing w:after="0"/>
              <w:jc w:val="left"/>
            </w:pPr>
            <w:r>
              <w:rPr>
                <w:sz w:val="16"/>
              </w:rPr>
              <w:t>heat index (in event narratives)</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p>
        </w:tc>
      </w:tr>
      <w:tr>
        <w:trPr>
          <w:cantSplit/>
        </w:trPr>
        <w:tc>
          <w:tcPr>
            <w:tcW w:type="dxa" w:w="1829"/>
          </w:tcPr>
          <w:p>
            <w:pPr>
              <w:spacing w:after="0"/>
              <w:jc w:val="left"/>
            </w:pPr>
            <w:r>
              <w:rPr>
                <w:sz w:val="16"/>
              </w:rPr>
              <w:t>Hurricane, Tropical Storm, Tropical Depression</w:t>
            </w:r>
          </w:p>
        </w:tc>
        <w:tc>
          <w:tcPr>
            <w:tcW w:type="dxa" w:w="1954"/>
          </w:tcPr>
          <w:p>
            <w:pPr>
              <w:spacing w:after="0"/>
              <w:jc w:val="left"/>
            </w:pPr>
            <w:r>
              <w:rPr>
                <w:sz w:val="16"/>
              </w:rPr>
              <w:t>Saffir-Simpson</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954"/>
          </w:tcPr>
          <w:p>
            <w:pPr>
              <w:spacing w:after="0"/>
              <w:jc w:val="left"/>
            </w:pPr>
            <w:r>
              <w:rPr>
                <w:sz w:val="16"/>
              </w:rPr>
              <w:t>Sperry-Piltz ice scale (local data)</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p>
        </w:tc>
      </w:tr>
      <w:tr>
        <w:trPr>
          <w:cantSplit/>
        </w:trPr>
        <w:tc>
          <w:tcPr>
            <w:tcW w:type="dxa" w:w="1829"/>
          </w:tcPr>
          <w:p>
            <w:pPr>
              <w:spacing w:after="0"/>
              <w:jc w:val="left"/>
            </w:pPr>
            <w:r>
              <w:rPr>
                <w:sz w:val="16"/>
              </w:rPr>
              <w:t>Flash Flood, Flood, Lakeshore Flood</w:t>
            </w:r>
          </w:p>
        </w:tc>
        <w:tc>
          <w:tcPr>
            <w:tcW w:type="dxa" w:w="1954"/>
          </w:tcPr>
          <w:p>
            <w:pPr>
              <w:spacing w:after="0"/>
              <w:jc w:val="left"/>
            </w:pPr>
            <w:r>
              <w:rPr>
                <w:sz w:val="16"/>
              </w:rPr>
              <w:t>damage and flood days (flood depth: FIRM)</w:t>
            </w:r>
          </w:p>
        </w:tc>
        <w:tc>
          <w:tcPr>
            <w:tcW w:type="dxa" w:w="1606"/>
          </w:tcPr>
          <w:p>
            <w:pPr>
              <w:spacing w:after="0"/>
              <w:jc w:val="right"/>
            </w:pPr>
            <w:r>
              <w:rPr>
                <w:sz w:val="16"/>
              </w:rPr>
              <w:t>10 records, 2009 to 2022</w:t>
            </w:r>
          </w:p>
        </w:tc>
        <w:tc>
          <w:tcPr>
            <w:tcW w:type="dxa" w:w="1429"/>
          </w:tcPr>
          <w:p>
            <w:pPr>
              <w:spacing w:after="0"/>
              <w:jc w:val="left"/>
            </w:pPr>
          </w:p>
        </w:tc>
        <w:tc>
          <w:tcPr>
            <w:tcW w:type="dxa" w:w="2326"/>
          </w:tcPr>
          <w:p>
            <w:pPr>
              <w:spacing w:after="0"/>
              <w:jc w:val="left"/>
            </w:pPr>
            <w:r>
              <w:rPr>
                <w:sz w:val="16"/>
              </w:rPr>
              <w:t>Flash Flood, 2019-09-06, $150,000 property; $0 crops (2019 dollars)</w:t>
            </w:r>
          </w:p>
        </w:tc>
        <w:tc>
          <w:tcPr>
            <w:tcW w:type="dxa" w:w="1551"/>
          </w:tcPr>
          <w:p>
            <w:pPr>
              <w:spacing w:after="0"/>
              <w:jc w:val="left"/>
            </w:pPr>
          </w:p>
        </w:tc>
        <w:tc>
          <w:tcPr>
            <w:tcW w:type="dxa" w:w="1863"/>
          </w:tcPr>
          <w:p>
            <w:pPr>
              <w:spacing w:after="0"/>
              <w:jc w:val="left"/>
            </w:pPr>
            <w:r>
              <w:rPr>
                <w:sz w:val="16"/>
              </w:rPr>
              <w:t>Event records naming jurisdictions in the plan: Blanca town (1 record), San Luis town (1 record).</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954"/>
          </w:tcPr>
          <w:p>
            <w:pPr>
              <w:spacing w:after="0"/>
              <w:jc w:val="left"/>
            </w:pPr>
            <w:r>
              <w:rPr>
                <w:sz w:val="16"/>
              </w:rPr>
              <w:t>none (count and damage only)</w:t>
            </w:r>
          </w:p>
        </w:tc>
        <w:tc>
          <w:tcPr>
            <w:tcW w:type="dxa" w:w="1606"/>
          </w:tcPr>
          <w:p>
            <w:pPr>
              <w:spacing w:after="0"/>
              <w:jc w:val="right"/>
            </w:pPr>
            <w:r>
              <w:rPr>
                <w:sz w:val="16"/>
              </w:rPr>
              <w:t>3 records, 2008 (3 zone-level)</w:t>
            </w:r>
          </w:p>
        </w:tc>
        <w:tc>
          <w:tcPr>
            <w:tcW w:type="dxa" w:w="1429"/>
          </w:tcPr>
          <w:p>
            <w:pPr>
              <w:spacing w:after="0"/>
              <w:jc w:val="left"/>
            </w:pPr>
          </w:p>
        </w:tc>
        <w:tc>
          <w:tcPr>
            <w:tcW w:type="dxa" w:w="2326"/>
          </w:tcPr>
          <w:p>
            <w:pPr>
              <w:spacing w:after="0"/>
              <w:jc w:val="left"/>
            </w:pPr>
            <w:r>
              <w:rPr>
                <w:sz w:val="16"/>
              </w:rPr>
              <w:t>No damage reported in 3 records.</w:t>
            </w:r>
          </w:p>
        </w:tc>
        <w:tc>
          <w:tcPr>
            <w:tcW w:type="dxa" w:w="1551"/>
          </w:tcPr>
          <w:p>
            <w:pPr>
              <w:spacing w:after="0"/>
              <w:jc w:val="left"/>
            </w:pPr>
          </w:p>
        </w:tc>
        <w:tc>
          <w:tcPr>
            <w:tcW w:type="dxa" w:w="1863"/>
          </w:tcPr>
          <w:p>
            <w:pPr>
              <w:spacing w:after="0"/>
              <w:jc w:val="left"/>
            </w:pPr>
            <w:r>
              <w:rPr>
                <w:sz w:val="16"/>
              </w:rPr>
              <w:t>Countywide (zone-level records).</w:t>
            </w:r>
          </w:p>
        </w:tc>
        <w:tc>
          <w:tcPr>
            <w:tcW w:type="dxa" w:w="1555"/>
          </w:tcPr>
          <w:p>
            <w:pPr>
              <w:spacing w:after="0"/>
              <w:jc w:val="left"/>
            </w:pPr>
          </w:p>
        </w:tc>
      </w:tr>
      <w:tr>
        <w:trPr>
          <w:cantSplit/>
        </w:trPr>
        <w:tc>
          <w:tcPr>
            <w:tcW w:type="dxa" w:w="1829"/>
          </w:tcPr>
          <w:p>
            <w:pPr>
              <w:spacing w:after="0"/>
              <w:jc w:val="left"/>
            </w:pPr>
            <w:r>
              <w:rPr>
                <w:sz w:val="16"/>
              </w:rPr>
              <w:t>Lightning</w:t>
            </w:r>
          </w:p>
        </w:tc>
        <w:tc>
          <w:tcPr>
            <w:tcW w:type="dxa" w:w="1954"/>
          </w:tcPr>
          <w:p>
            <w:pPr>
              <w:spacing w:after="0"/>
              <w:jc w:val="left"/>
            </w:pPr>
            <w:r>
              <w:rPr>
                <w:sz w:val="16"/>
              </w:rPr>
              <w:t>annualized frequency (the measure FEMA's Local Mitigation Planning Handbook names)</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954"/>
          </w:tcPr>
          <w:p>
            <w:pPr>
              <w:spacing w:after="0"/>
              <w:jc w:val="left"/>
            </w:pPr>
            <w:r>
              <w:rPr>
                <w:sz w:val="16"/>
              </w:rPr>
              <w:t>wind speed (kt and mph)</w:t>
            </w:r>
          </w:p>
        </w:tc>
        <w:tc>
          <w:tcPr>
            <w:tcW w:type="dxa" w:w="1606"/>
          </w:tcPr>
          <w:p>
            <w:pPr>
              <w:spacing w:after="0"/>
              <w:jc w:val="right"/>
            </w:pPr>
            <w:r>
              <w:rPr>
                <w:sz w:val="16"/>
              </w:rPr>
              <w:t>117 records, 1996 to 2025 (117 zone-level)</w:t>
            </w:r>
          </w:p>
        </w:tc>
        <w:tc>
          <w:tcPr>
            <w:tcW w:type="dxa" w:w="1429"/>
          </w:tcPr>
          <w:p>
            <w:pPr>
              <w:spacing w:after="0"/>
              <w:jc w:val="left"/>
            </w:pPr>
            <w:r>
              <w:rPr>
                <w:sz w:val="16"/>
              </w:rPr>
              <w:t>41 kt (47 mph) to 94 kt (108 mph) (median 65 kt (75 mph)); 117 with a recorded value</w:t>
            </w:r>
          </w:p>
        </w:tc>
        <w:tc>
          <w:tcPr>
            <w:tcW w:type="dxa" w:w="2326"/>
          </w:tcPr>
          <w:p>
            <w:pPr>
              <w:spacing w:after="0"/>
              <w:jc w:val="left"/>
            </w:pPr>
            <w:r>
              <w:rPr>
                <w:sz w:val="16"/>
              </w:rPr>
              <w:t>94 kt (108 mph) measured gust, High Wind, 2021-10-09; NWS zone COZ074</w:t>
            </w:r>
          </w:p>
        </w:tc>
        <w:tc>
          <w:tcPr>
            <w:tcW w:type="dxa" w:w="1551"/>
          </w:tcPr>
          <w:p>
            <w:pPr>
              <w:spacing w:after="0"/>
              <w:jc w:val="left"/>
            </w:pPr>
            <w:r>
              <w:rPr>
                <w:sz w:val="16"/>
              </w:rPr>
              <w:t>High Wind, 2011-11-12, $500,000 property; $0 crops (zone total, 2011 dollars)</w:t>
            </w:r>
          </w:p>
        </w:tc>
        <w:tc>
          <w:tcPr>
            <w:tcW w:type="dxa" w:w="1863"/>
          </w:tcPr>
          <w:p>
            <w:pPr>
              <w:spacing w:after="0"/>
              <w:jc w:val="left"/>
            </w:pPr>
            <w:r>
              <w:rPr>
                <w:sz w:val="16"/>
              </w:rPr>
              <w:t>Countywide (zone-level records).</w:t>
            </w:r>
          </w:p>
        </w:tc>
        <w:tc>
          <w:tcPr>
            <w:tcW w:type="dxa" w:w="1555"/>
          </w:tcPr>
          <w:p>
            <w:pPr>
              <w:spacing w:after="0"/>
              <w:jc w:val="left"/>
            </w:pPr>
          </w:p>
        </w:tc>
      </w:tr>
      <w:tr>
        <w:trPr>
          <w:cantSplit/>
        </w:trPr>
        <w:tc>
          <w:tcPr>
            <w:tcW w:type="dxa" w:w="1829"/>
          </w:tcPr>
          <w:p>
            <w:pPr>
              <w:spacing w:after="0"/>
              <w:jc w:val="left"/>
            </w:pPr>
            <w:r>
              <w:rPr>
                <w:sz w:val="16"/>
              </w:rPr>
              <w:t>Thunderstorm Wind</w:t>
            </w:r>
          </w:p>
        </w:tc>
        <w:tc>
          <w:tcPr>
            <w:tcW w:type="dxa" w:w="1954"/>
          </w:tcPr>
          <w:p>
            <w:pPr>
              <w:spacing w:after="0"/>
              <w:jc w:val="left"/>
            </w:pPr>
            <w:r>
              <w:rPr>
                <w:sz w:val="16"/>
              </w:rPr>
              <w:t>wind speed (kt and mph)</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p>
        </w:tc>
      </w:tr>
      <w:tr>
        <w:trPr>
          <w:cantSplit/>
        </w:trPr>
        <w:tc>
          <w:tcPr>
            <w:tcW w:type="dxa" w:w="1829"/>
          </w:tcPr>
          <w:p>
            <w:pPr>
              <w:spacing w:after="0"/>
              <w:jc w:val="left"/>
            </w:pPr>
            <w:r>
              <w:rPr>
                <w:sz w:val="16"/>
              </w:rPr>
              <w:t>Tornado</w:t>
            </w:r>
          </w:p>
        </w:tc>
        <w:tc>
          <w:tcPr>
            <w:tcW w:type="dxa" w:w="1954"/>
          </w:tcPr>
          <w:p>
            <w:pPr>
              <w:spacing w:after="0"/>
              <w:jc w:val="left"/>
            </w:pPr>
            <w:r>
              <w:rPr>
                <w:sz w:val="16"/>
              </w:rPr>
              <w:t>Enhanced Fujita (Fujita before Feb 2007)</w:t>
            </w:r>
          </w:p>
        </w:tc>
        <w:tc>
          <w:tcPr>
            <w:tcW w:type="dxa" w:w="1606"/>
          </w:tcPr>
          <w:p>
            <w:pPr>
              <w:spacing w:after="0"/>
              <w:jc w:val="right"/>
            </w:pPr>
            <w:r>
              <w:rPr>
                <w:sz w:val="16"/>
              </w:rPr>
              <w:t>7 records, 1955 to 2021</w:t>
            </w:r>
          </w:p>
        </w:tc>
        <w:tc>
          <w:tcPr>
            <w:tcW w:type="dxa" w:w="1429"/>
          </w:tcPr>
          <w:p>
            <w:pPr>
              <w:spacing w:after="0"/>
              <w:jc w:val="left"/>
            </w:pPr>
            <w:r>
              <w:rPr>
                <w:sz w:val="16"/>
              </w:rPr>
              <w:t>F/EF0 to F/EF3 (median F/EF0); 6 with a recorded value</w:t>
            </w:r>
          </w:p>
        </w:tc>
        <w:tc>
          <w:tcPr>
            <w:tcW w:type="dxa" w:w="2326"/>
          </w:tcPr>
          <w:p>
            <w:pPr>
              <w:spacing w:after="0"/>
              <w:jc w:val="left"/>
            </w:pPr>
            <w:r>
              <w:rPr>
                <w:sz w:val="16"/>
              </w:rPr>
              <w:t>F3 tornado, 1955-07-31, 0.5 mi path length (whole path, pre-1996), 100 yd wide, $2,500 property; crops not recorded (1955 dollars)</w:t>
            </w:r>
          </w:p>
        </w:tc>
        <w:tc>
          <w:tcPr>
            <w:tcW w:type="dxa" w:w="1551"/>
          </w:tcPr>
          <w:p>
            <w:pPr>
              <w:spacing w:after="0"/>
              <w:jc w:val="left"/>
            </w:pPr>
            <w:r>
              <w:rPr>
                <w:sz w:val="16"/>
              </w:rPr>
              <w:t>Tornado, 1970-07-12, $2,500 property; crops not recorded (1970 dollars)</w:t>
            </w:r>
          </w:p>
        </w:tc>
        <w:tc>
          <w:tcPr>
            <w:tcW w:type="dxa" w:w="1863"/>
          </w:tcPr>
          <w:p>
            <w:pPr>
              <w:spacing w:after="0"/>
              <w:jc w:val="left"/>
            </w:pPr>
            <w:r>
              <w:rPr>
                <w:sz w:val="16"/>
              </w:rPr>
              <w:t>Event records naming jurisdictions in the plan: Blanca town (2 records).</w:t>
            </w: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Volcanic Ash, Volcanic Ashfall</w:t>
            </w:r>
          </w:p>
        </w:tc>
        <w:tc>
          <w:tcPr>
            <w:tcW w:type="dxa" w:w="1954"/>
          </w:tcPr>
          <w:p>
            <w:pPr>
              <w:spacing w:after="0"/>
              <w:jc w:val="left"/>
            </w:pPr>
            <w:r>
              <w:rPr>
                <w:sz w:val="16"/>
              </w:rPr>
              <w:t>Volcanic Explosivity Index (local data)</w:t>
            </w:r>
          </w:p>
        </w:tc>
        <w:tc>
          <w:tcPr>
            <w:tcW w:type="dxa" w:w="1606"/>
          </w:tcPr>
          <w:p>
            <w:pPr>
              <w:spacing w:after="0"/>
              <w:jc w:val="right"/>
            </w:pPr>
            <w:r>
              <w:rPr>
                <w:sz w:val="16"/>
              </w:rPr>
              <w:t>0</w:t>
            </w:r>
          </w:p>
        </w:tc>
        <w:tc>
          <w:tcPr>
            <w:tcW w:type="dxa" w:w="1429"/>
          </w:tcPr>
          <w:p>
            <w:pPr>
              <w:spacing w:after="0"/>
              <w:jc w:val="left"/>
            </w:pPr>
          </w:p>
        </w:tc>
        <w:tc>
          <w:tcPr>
            <w:tcW w:type="dxa" w:w="2326"/>
          </w:tcPr>
          <w:p>
            <w:pPr>
              <w:spacing w:after="0"/>
              <w:jc w:val="left"/>
            </w:pPr>
          </w:p>
        </w:tc>
        <w:tc>
          <w:tcPr>
            <w:tcW w:type="dxa" w:w="1551"/>
          </w:tcPr>
          <w:p>
            <w:pPr>
              <w:spacing w:after="0"/>
              <w:jc w:val="left"/>
            </w:pPr>
          </w:p>
        </w:tc>
        <w:tc>
          <w:tcPr>
            <w:tcW w:type="dxa" w:w="1863"/>
          </w:tcPr>
          <w:p>
            <w:pPr>
              <w:spacing w:after="0"/>
              <w:jc w:val="left"/>
            </w:pPr>
          </w:p>
        </w:tc>
        <w:tc>
          <w:tcPr>
            <w:tcW w:type="dxa" w:w="1555"/>
          </w:tcPr>
          <w:p>
            <w:pPr>
              <w:spacing w:after="0"/>
              <w:jc w:val="left"/>
            </w:pPr>
          </w:p>
        </w:tc>
      </w:tr>
      <w:tr>
        <w:trPr>
          <w:cantSplit/>
        </w:trPr>
        <w:tc>
          <w:tcPr>
            <w:tcW w:type="dxa" w:w="1829"/>
          </w:tcPr>
          <w:p>
            <w:pPr>
              <w:spacing w:after="0"/>
              <w:jc w:val="left"/>
            </w:pPr>
            <w:r>
              <w:rPr>
                <w:sz w:val="16"/>
              </w:rPr>
              <w:t>Wildfire</w:t>
            </w:r>
          </w:p>
        </w:tc>
        <w:tc>
          <w:tcPr>
            <w:tcW w:type="dxa" w:w="1954"/>
          </w:tcPr>
          <w:p>
            <w:pPr>
              <w:spacing w:after="0"/>
              <w:jc w:val="left"/>
            </w:pPr>
            <w:r>
              <w:rPr>
                <w:sz w:val="16"/>
              </w:rPr>
              <w:t>acres burned (local data)</w:t>
            </w:r>
          </w:p>
        </w:tc>
        <w:tc>
          <w:tcPr>
            <w:tcW w:type="dxa" w:w="1606"/>
          </w:tcPr>
          <w:p>
            <w:pPr>
              <w:spacing w:after="0"/>
              <w:jc w:val="right"/>
            </w:pPr>
            <w:r>
              <w:rPr>
                <w:sz w:val="16"/>
              </w:rPr>
              <w:t>13 records, 2006 to 2018 (13 zone-level)</w:t>
            </w:r>
          </w:p>
        </w:tc>
        <w:tc>
          <w:tcPr>
            <w:tcW w:type="dxa" w:w="1429"/>
          </w:tcPr>
          <w:p>
            <w:pPr>
              <w:spacing w:after="0"/>
              <w:jc w:val="left"/>
            </w:pPr>
          </w:p>
        </w:tc>
        <w:tc>
          <w:tcPr>
            <w:tcW w:type="dxa" w:w="2326"/>
          </w:tcPr>
          <w:p>
            <w:pPr>
              <w:spacing w:after="0"/>
              <w:jc w:val="left"/>
            </w:pPr>
            <w:r>
              <w:rPr>
                <w:sz w:val="16"/>
              </w:rPr>
              <w:t>Wildfire, 2018-06-27, $32,000,000 property; $0 crops (2018 dollars); NWS zone COZ074</w:t>
            </w:r>
          </w:p>
        </w:tc>
        <w:tc>
          <w:tcPr>
            <w:tcW w:type="dxa" w:w="1551"/>
          </w:tcPr>
          <w:p>
            <w:pPr>
              <w:spacing w:after="0"/>
              <w:jc w:val="left"/>
            </w:pPr>
          </w:p>
        </w:tc>
        <w:tc>
          <w:tcPr>
            <w:tcW w:type="dxa" w:w="1863"/>
          </w:tcPr>
          <w:p>
            <w:pPr>
              <w:spacing w:after="0"/>
              <w:jc w:val="left"/>
            </w:pPr>
            <w:r>
              <w:rPr>
                <w:sz w:val="16"/>
              </w:rPr>
              <w:t>Countywide (zone-level records).</w:t>
            </w:r>
          </w:p>
        </w:tc>
        <w:tc>
          <w:tcPr>
            <w:tcW w:type="dxa" w:w="1555"/>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954"/>
          </w:tcPr>
          <w:p>
            <w:pPr>
              <w:spacing w:after="0"/>
              <w:jc w:val="left"/>
            </w:pPr>
            <w:r>
              <w:rPr>
                <w:sz w:val="16"/>
              </w:rPr>
              <w:t>none in data (snowfall: local data)</w:t>
            </w:r>
          </w:p>
        </w:tc>
        <w:tc>
          <w:tcPr>
            <w:tcW w:type="dxa" w:w="1606"/>
          </w:tcPr>
          <w:p>
            <w:pPr>
              <w:spacing w:after="0"/>
              <w:jc w:val="right"/>
            </w:pPr>
            <w:r>
              <w:rPr>
                <w:sz w:val="16"/>
              </w:rPr>
              <w:t>286 records, 1996 to 2026 (286 zone-level)</w:t>
            </w:r>
          </w:p>
        </w:tc>
        <w:tc>
          <w:tcPr>
            <w:tcW w:type="dxa" w:w="1429"/>
          </w:tcPr>
          <w:p>
            <w:pPr>
              <w:spacing w:after="0"/>
              <w:jc w:val="left"/>
            </w:pPr>
          </w:p>
        </w:tc>
        <w:tc>
          <w:tcPr>
            <w:tcW w:type="dxa" w:w="2326"/>
          </w:tcPr>
          <w:p>
            <w:pPr>
              <w:spacing w:after="0"/>
              <w:jc w:val="left"/>
            </w:pPr>
            <w:r>
              <w:rPr>
                <w:sz w:val="16"/>
              </w:rPr>
              <w:t>Blizzard, 1997-10-24, $50,000 property; crops not reported (1997 dollars); Storm Events area NORTHERN SANGRE DE CRISTO MOUNTAINS (legacy zone code COZ065)</w:t>
            </w:r>
          </w:p>
        </w:tc>
        <w:tc>
          <w:tcPr>
            <w:tcW w:type="dxa" w:w="1551"/>
          </w:tcPr>
          <w:p>
            <w:pPr>
              <w:spacing w:after="0"/>
              <w:jc w:val="left"/>
            </w:pPr>
          </w:p>
        </w:tc>
        <w:tc>
          <w:tcPr>
            <w:tcW w:type="dxa" w:w="1863"/>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628"/>
        <w:gridCol w:w="1941"/>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628"/>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2020-03-28</w:t>
            </w:r>
          </w:p>
        </w:tc>
        <w:tc>
          <w:tcPr>
            <w:tcW w:type="dxa" w:w="1211"/>
          </w:tcPr>
          <w:p>
            <w:pPr>
              <w:spacing w:after="0"/>
              <w:jc w:val="left"/>
            </w:pPr>
            <w:r>
              <w:rPr>
                <w:sz w:val="16"/>
              </w:rPr>
              <w:t>2020-01-20</w:t>
            </w:r>
          </w:p>
        </w:tc>
        <w:tc>
          <w:tcPr>
            <w:tcW w:type="dxa" w:w="1211"/>
          </w:tcPr>
          <w:p>
            <w:pPr>
              <w:spacing w:after="0"/>
              <w:jc w:val="left"/>
            </w:pPr>
            <w:r>
              <w:rPr>
                <w:sz w:val="16"/>
              </w:rPr>
              <w:t>DR-4498-CO</w:t>
            </w:r>
          </w:p>
        </w:tc>
        <w:tc>
          <w:tcPr>
            <w:tcW w:type="dxa" w:w="1628"/>
          </w:tcPr>
          <w:p>
            <w:pPr>
              <w:spacing w:after="0"/>
              <w:jc w:val="left"/>
            </w:pPr>
            <w:r>
              <w:rPr>
                <w:sz w:val="16"/>
              </w:rPr>
              <w:t>Major disaster</w:t>
            </w:r>
          </w:p>
        </w:tc>
        <w:tc>
          <w:tcPr>
            <w:tcW w:type="dxa" w:w="1941"/>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EM-3436-CO</w:t>
            </w:r>
          </w:p>
        </w:tc>
        <w:tc>
          <w:tcPr>
            <w:tcW w:type="dxa" w:w="1628"/>
          </w:tcPr>
          <w:p>
            <w:pPr>
              <w:spacing w:after="0"/>
              <w:jc w:val="left"/>
            </w:pPr>
            <w:r>
              <w:rPr>
                <w:sz w:val="16"/>
              </w:rPr>
              <w:t>Emergency</w:t>
            </w:r>
          </w:p>
        </w:tc>
        <w:tc>
          <w:tcPr>
            <w:tcW w:type="dxa" w:w="1941"/>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DR-4498</w:t>
            </w:r>
          </w:p>
        </w:tc>
      </w:tr>
      <w:tr>
        <w:trPr>
          <w:cantSplit/>
        </w:trPr>
        <w:tc>
          <w:tcPr>
            <w:tcW w:type="dxa" w:w="1211"/>
          </w:tcPr>
          <w:p>
            <w:pPr>
              <w:spacing w:after="0"/>
              <w:jc w:val="left"/>
            </w:pPr>
            <w:r>
              <w:rPr>
                <w:sz w:val="16"/>
              </w:rPr>
              <w:t>2018-06-28</w:t>
            </w:r>
          </w:p>
        </w:tc>
        <w:tc>
          <w:tcPr>
            <w:tcW w:type="dxa" w:w="1211"/>
          </w:tcPr>
          <w:p>
            <w:pPr>
              <w:spacing w:after="0"/>
              <w:jc w:val="left"/>
            </w:pPr>
            <w:r>
              <w:rPr>
                <w:sz w:val="16"/>
              </w:rPr>
              <w:t>2018-06-28</w:t>
            </w:r>
          </w:p>
        </w:tc>
        <w:tc>
          <w:tcPr>
            <w:tcW w:type="dxa" w:w="1211"/>
          </w:tcPr>
          <w:p>
            <w:pPr>
              <w:spacing w:after="0"/>
              <w:jc w:val="left"/>
            </w:pPr>
            <w:r>
              <w:rPr>
                <w:sz w:val="16"/>
              </w:rPr>
              <w:t>FM-5246-CO</w:t>
            </w:r>
          </w:p>
        </w:tc>
        <w:tc>
          <w:tcPr>
            <w:tcW w:type="dxa" w:w="1628"/>
          </w:tcPr>
          <w:p>
            <w:pPr>
              <w:spacing w:after="0"/>
              <w:jc w:val="left"/>
            </w:pPr>
            <w:r>
              <w:rPr>
                <w:sz w:val="16"/>
              </w:rPr>
              <w:t>Fire management</w:t>
            </w:r>
          </w:p>
        </w:tc>
        <w:tc>
          <w:tcPr>
            <w:tcW w:type="dxa" w:w="1941"/>
          </w:tcPr>
          <w:p>
            <w:pPr>
              <w:spacing w:after="0"/>
              <w:jc w:val="left"/>
            </w:pPr>
            <w:r>
              <w:rPr>
                <w:sz w:val="16"/>
              </w:rPr>
              <w:t>Spring Creek Fire</w:t>
            </w:r>
          </w:p>
        </w:tc>
        <w:tc>
          <w:tcPr>
            <w:tcW w:type="dxa" w:w="2671"/>
          </w:tcPr>
          <w:p>
            <w:pPr>
              <w:spacing w:after="0"/>
              <w:jc w:val="left"/>
            </w:pPr>
            <w:r>
              <w:rPr>
                <w:sz w:val="16"/>
              </w:rPr>
              <w:t>Wildfire</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2006-06-19</w:t>
            </w:r>
          </w:p>
        </w:tc>
        <w:tc>
          <w:tcPr>
            <w:tcW w:type="dxa" w:w="1211"/>
          </w:tcPr>
          <w:p>
            <w:pPr>
              <w:spacing w:after="0"/>
              <w:jc w:val="left"/>
            </w:pPr>
            <w:r>
              <w:rPr>
                <w:sz w:val="16"/>
              </w:rPr>
              <w:t>2006-06-18</w:t>
            </w:r>
          </w:p>
        </w:tc>
        <w:tc>
          <w:tcPr>
            <w:tcW w:type="dxa" w:w="1211"/>
          </w:tcPr>
          <w:p>
            <w:pPr>
              <w:spacing w:after="0"/>
              <w:jc w:val="left"/>
            </w:pPr>
            <w:r>
              <w:rPr>
                <w:sz w:val="16"/>
              </w:rPr>
              <w:t>FM-2646-CO</w:t>
            </w:r>
          </w:p>
        </w:tc>
        <w:tc>
          <w:tcPr>
            <w:tcW w:type="dxa" w:w="1628"/>
          </w:tcPr>
          <w:p>
            <w:pPr>
              <w:spacing w:after="0"/>
              <w:jc w:val="left"/>
            </w:pPr>
            <w:r>
              <w:rPr>
                <w:sz w:val="16"/>
              </w:rPr>
              <w:t>Fire management</w:t>
            </w:r>
          </w:p>
        </w:tc>
        <w:tc>
          <w:tcPr>
            <w:tcW w:type="dxa" w:w="1941"/>
          </w:tcPr>
          <w:p>
            <w:pPr>
              <w:spacing w:after="0"/>
              <w:jc w:val="left"/>
            </w:pPr>
            <w:r>
              <w:rPr>
                <w:sz w:val="16"/>
              </w:rPr>
              <w:t>Malo Vega Fire</w:t>
            </w:r>
          </w:p>
        </w:tc>
        <w:tc>
          <w:tcPr>
            <w:tcW w:type="dxa" w:w="2671"/>
          </w:tcPr>
          <w:p>
            <w:pPr>
              <w:spacing w:after="0"/>
              <w:jc w:val="left"/>
            </w:pPr>
            <w:r>
              <w:rPr>
                <w:sz w:val="16"/>
              </w:rPr>
              <w:t>Wildfire</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2005-09-05</w:t>
            </w:r>
          </w:p>
        </w:tc>
        <w:tc>
          <w:tcPr>
            <w:tcW w:type="dxa" w:w="1211"/>
          </w:tcPr>
          <w:p>
            <w:pPr>
              <w:spacing w:after="0"/>
              <w:jc w:val="left"/>
            </w:pPr>
            <w:r>
              <w:rPr>
                <w:sz w:val="16"/>
              </w:rPr>
              <w:t>2005-08-29</w:t>
            </w:r>
          </w:p>
        </w:tc>
        <w:tc>
          <w:tcPr>
            <w:tcW w:type="dxa" w:w="1211"/>
          </w:tcPr>
          <w:p>
            <w:pPr>
              <w:spacing w:after="0"/>
              <w:jc w:val="left"/>
            </w:pPr>
            <w:r>
              <w:rPr>
                <w:sz w:val="16"/>
              </w:rPr>
              <w:t>EM-3224-CO</w:t>
            </w:r>
          </w:p>
        </w:tc>
        <w:tc>
          <w:tcPr>
            <w:tcW w:type="dxa" w:w="1628"/>
          </w:tcPr>
          <w:p>
            <w:pPr>
              <w:spacing w:after="0"/>
              <w:jc w:val="left"/>
            </w:pPr>
            <w:r>
              <w:rPr>
                <w:sz w:val="16"/>
              </w:rPr>
              <w:t>Emergency</w:t>
            </w:r>
          </w:p>
        </w:tc>
        <w:tc>
          <w:tcPr>
            <w:tcW w:type="dxa" w:w="1941"/>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2003-04-09</w:t>
            </w:r>
          </w:p>
        </w:tc>
        <w:tc>
          <w:tcPr>
            <w:tcW w:type="dxa" w:w="1211"/>
          </w:tcPr>
          <w:p>
            <w:pPr>
              <w:spacing w:after="0"/>
              <w:jc w:val="left"/>
            </w:pPr>
            <w:r>
              <w:rPr>
                <w:sz w:val="16"/>
              </w:rPr>
              <w:t>2003-03-17</w:t>
            </w:r>
          </w:p>
        </w:tc>
        <w:tc>
          <w:tcPr>
            <w:tcW w:type="dxa" w:w="1211"/>
          </w:tcPr>
          <w:p>
            <w:pPr>
              <w:spacing w:after="0"/>
              <w:jc w:val="left"/>
            </w:pPr>
            <w:r>
              <w:rPr>
                <w:sz w:val="16"/>
              </w:rPr>
              <w:t>EM-3185-CO</w:t>
            </w:r>
          </w:p>
        </w:tc>
        <w:tc>
          <w:tcPr>
            <w:tcW w:type="dxa" w:w="1628"/>
          </w:tcPr>
          <w:p>
            <w:pPr>
              <w:spacing w:after="0"/>
              <w:jc w:val="left"/>
            </w:pPr>
            <w:r>
              <w:rPr>
                <w:sz w:val="16"/>
              </w:rPr>
              <w:t>Emergency</w:t>
            </w:r>
          </w:p>
        </w:tc>
        <w:tc>
          <w:tcPr>
            <w:tcW w:type="dxa" w:w="1941"/>
          </w:tcPr>
          <w:p>
            <w:pPr>
              <w:spacing w:after="0"/>
              <w:jc w:val="left"/>
            </w:pPr>
            <w:r>
              <w:rPr>
                <w:sz w:val="16"/>
              </w:rPr>
              <w:t>Snow</w:t>
            </w:r>
          </w:p>
        </w:tc>
        <w:tc>
          <w:tcPr>
            <w:tcW w:type="dxa" w:w="2671"/>
          </w:tcPr>
          <w:p>
            <w:pPr>
              <w:spacing w:after="0"/>
              <w:jc w:val="left"/>
            </w:pPr>
            <w:r>
              <w:rPr>
                <w:sz w:val="16"/>
              </w:rPr>
              <w:t>Winter Weather</w:t>
            </w:r>
          </w:p>
        </w:tc>
        <w:tc>
          <w:tcPr>
            <w:tcW w:type="dxa" w:w="3193"/>
          </w:tcPr>
          <w:p>
            <w:pPr>
              <w:spacing w:after="0"/>
              <w:jc w:val="right"/>
            </w:pPr>
            <w:r>
              <w:rPr>
                <w:sz w:val="16"/>
              </w:rPr>
              <w:t>$10,060.31</w:t>
            </w:r>
          </w:p>
        </w:tc>
        <w:tc>
          <w:tcPr>
            <w:tcW w:type="dxa" w:w="1044"/>
          </w:tcPr>
          <w:p>
            <w:pPr>
              <w:spacing w:after="0"/>
              <w:jc w:val="left"/>
            </w:pPr>
          </w:p>
        </w:tc>
      </w:tr>
      <w:tr>
        <w:trPr>
          <w:cantSplit/>
        </w:trPr>
        <w:tc>
          <w:tcPr>
            <w:tcW w:type="dxa" w:w="1211"/>
          </w:tcPr>
          <w:p>
            <w:pPr>
              <w:spacing w:after="0"/>
              <w:jc w:val="left"/>
            </w:pPr>
            <w:r>
              <w:rPr>
                <w:sz w:val="16"/>
              </w:rPr>
              <w:t>2002-06-19</w:t>
            </w:r>
          </w:p>
        </w:tc>
        <w:tc>
          <w:tcPr>
            <w:tcW w:type="dxa" w:w="1211"/>
          </w:tcPr>
          <w:p>
            <w:pPr>
              <w:spacing w:after="0"/>
              <w:jc w:val="left"/>
            </w:pPr>
            <w:r>
              <w:rPr>
                <w:sz w:val="16"/>
              </w:rPr>
              <w:t>2002-04-23</w:t>
            </w:r>
          </w:p>
        </w:tc>
        <w:tc>
          <w:tcPr>
            <w:tcW w:type="dxa" w:w="1211"/>
          </w:tcPr>
          <w:p>
            <w:pPr>
              <w:spacing w:after="0"/>
              <w:jc w:val="left"/>
            </w:pPr>
            <w:r>
              <w:rPr>
                <w:sz w:val="16"/>
              </w:rPr>
              <w:t>DR-1421-CO</w:t>
            </w:r>
          </w:p>
        </w:tc>
        <w:tc>
          <w:tcPr>
            <w:tcW w:type="dxa" w:w="1628"/>
          </w:tcPr>
          <w:p>
            <w:pPr>
              <w:spacing w:after="0"/>
              <w:jc w:val="left"/>
            </w:pPr>
            <w:r>
              <w:rPr>
                <w:sz w:val="16"/>
              </w:rPr>
              <w:t>Major disaster</w:t>
            </w:r>
          </w:p>
        </w:tc>
        <w:tc>
          <w:tcPr>
            <w:tcW w:type="dxa" w:w="1941"/>
          </w:tcPr>
          <w:p>
            <w:pPr>
              <w:spacing w:after="0"/>
              <w:jc w:val="left"/>
            </w:pPr>
            <w:r>
              <w:rPr>
                <w:sz w:val="16"/>
              </w:rPr>
              <w:t>Wildfires</w:t>
            </w:r>
          </w:p>
        </w:tc>
        <w:tc>
          <w:tcPr>
            <w:tcW w:type="dxa" w:w="2671"/>
          </w:tcPr>
          <w:p>
            <w:pPr>
              <w:spacing w:after="0"/>
              <w:jc w:val="left"/>
            </w:pPr>
            <w:r>
              <w:rPr>
                <w:sz w:val="16"/>
              </w:rPr>
              <w:t>Wildfire</w:t>
            </w:r>
          </w:p>
        </w:tc>
        <w:tc>
          <w:tcPr>
            <w:tcW w:type="dxa" w:w="3193"/>
          </w:tcPr>
          <w:p>
            <w:pPr>
              <w:spacing w:after="0"/>
              <w:jc w:val="right"/>
            </w:pPr>
            <w:r>
              <w:rPr>
                <w:sz w:val="16"/>
              </w:rPr>
              <w:t>PA not declared for this county</w:t>
            </w:r>
          </w:p>
        </w:tc>
        <w:tc>
          <w:tcPr>
            <w:tcW w:type="dxa" w:w="1044"/>
          </w:tcPr>
          <w:p>
            <w:pPr>
              <w:spacing w:after="0"/>
              <w:jc w:val="left"/>
            </w:pPr>
          </w:p>
        </w:tc>
      </w:tr>
      <w:tr>
        <w:trPr>
          <w:cantSplit/>
        </w:trPr>
        <w:tc>
          <w:tcPr>
            <w:tcW w:type="dxa" w:w="1211"/>
          </w:tcPr>
          <w:p>
            <w:pPr>
              <w:spacing w:after="0"/>
              <w:jc w:val="left"/>
            </w:pPr>
            <w:r>
              <w:rPr>
                <w:sz w:val="16"/>
              </w:rPr>
              <w:t>1977-01-29</w:t>
            </w:r>
          </w:p>
        </w:tc>
        <w:tc>
          <w:tcPr>
            <w:tcW w:type="dxa" w:w="1211"/>
          </w:tcPr>
          <w:p>
            <w:pPr>
              <w:spacing w:after="0"/>
              <w:jc w:val="left"/>
            </w:pPr>
            <w:r>
              <w:rPr>
                <w:sz w:val="16"/>
              </w:rPr>
              <w:t>1977-01-29</w:t>
            </w:r>
          </w:p>
        </w:tc>
        <w:tc>
          <w:tcPr>
            <w:tcW w:type="dxa" w:w="1211"/>
          </w:tcPr>
          <w:p>
            <w:pPr>
              <w:spacing w:after="0"/>
              <w:jc w:val="left"/>
            </w:pPr>
            <w:r>
              <w:rPr>
                <w:sz w:val="16"/>
              </w:rPr>
              <w:t>EM-3025-CO</w:t>
            </w:r>
          </w:p>
        </w:tc>
        <w:tc>
          <w:tcPr>
            <w:tcW w:type="dxa" w:w="1628"/>
          </w:tcPr>
          <w:p>
            <w:pPr>
              <w:spacing w:after="0"/>
              <w:jc w:val="left"/>
            </w:pPr>
            <w:r>
              <w:rPr>
                <w:sz w:val="16"/>
              </w:rPr>
              <w:t>Emergency</w:t>
            </w:r>
          </w:p>
        </w:tc>
        <w:tc>
          <w:tcPr>
            <w:tcW w:type="dxa" w:w="1941"/>
          </w:tcPr>
          <w:p>
            <w:pPr>
              <w:spacing w:after="0"/>
              <w:jc w:val="left"/>
            </w:pPr>
            <w:r>
              <w:rPr>
                <w:sz w:val="16"/>
              </w:rPr>
              <w:t>Drought</w:t>
            </w:r>
          </w:p>
        </w:tc>
        <w:tc>
          <w:tcPr>
            <w:tcW w:type="dxa" w:w="2671"/>
          </w:tcPr>
          <w:p>
            <w:pPr>
              <w:spacing w:after="0"/>
              <w:jc w:val="left"/>
            </w:pPr>
            <w:r>
              <w:rPr>
                <w:sz w:val="16"/>
              </w:rPr>
              <w:t>Drought</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1973-07-06</w:t>
            </w:r>
          </w:p>
        </w:tc>
        <w:tc>
          <w:tcPr>
            <w:tcW w:type="dxa" w:w="1211"/>
          </w:tcPr>
          <w:p>
            <w:pPr>
              <w:spacing w:after="0"/>
              <w:jc w:val="left"/>
            </w:pPr>
            <w:r>
              <w:rPr>
                <w:sz w:val="16"/>
              </w:rPr>
              <w:t>1973-07-06</w:t>
            </w:r>
          </w:p>
        </w:tc>
        <w:tc>
          <w:tcPr>
            <w:tcW w:type="dxa" w:w="1211"/>
          </w:tcPr>
          <w:p>
            <w:pPr>
              <w:spacing w:after="0"/>
              <w:jc w:val="left"/>
            </w:pPr>
            <w:r>
              <w:rPr>
                <w:sz w:val="16"/>
              </w:rPr>
              <w:t>DR-396-CO</w:t>
            </w:r>
          </w:p>
        </w:tc>
        <w:tc>
          <w:tcPr>
            <w:tcW w:type="dxa" w:w="1628"/>
          </w:tcPr>
          <w:p>
            <w:pPr>
              <w:spacing w:after="0"/>
              <w:jc w:val="left"/>
            </w:pPr>
            <w:r>
              <w:rPr>
                <w:sz w:val="16"/>
              </w:rPr>
              <w:t>Major disaster</w:t>
            </w:r>
          </w:p>
        </w:tc>
        <w:tc>
          <w:tcPr>
            <w:tcW w:type="dxa" w:w="1941"/>
          </w:tcPr>
          <w:p>
            <w:pPr>
              <w:spacing w:after="0"/>
              <w:jc w:val="left"/>
            </w:pPr>
            <w:r>
              <w:rPr>
                <w:sz w:val="16"/>
              </w:rPr>
              <w:t>Flooding &amp; Landslides</w:t>
            </w:r>
          </w:p>
        </w:tc>
        <w:tc>
          <w:tcPr>
            <w:tcW w:type="dxa" w:w="2671"/>
          </w:tcPr>
          <w:p>
            <w:pPr>
              <w:spacing w:after="0"/>
              <w:jc w:val="left"/>
            </w:pPr>
            <w:r>
              <w:rPr>
                <w:sz w:val="16"/>
              </w:rPr>
              <w:t>Inland Flooding (primary); also designated: Landslide</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1970-09-22</w:t>
            </w:r>
          </w:p>
        </w:tc>
        <w:tc>
          <w:tcPr>
            <w:tcW w:type="dxa" w:w="1211"/>
          </w:tcPr>
          <w:p>
            <w:pPr>
              <w:spacing w:after="0"/>
              <w:jc w:val="left"/>
            </w:pPr>
            <w:r>
              <w:rPr>
                <w:sz w:val="16"/>
              </w:rPr>
              <w:t>1970-09-22</w:t>
            </w:r>
          </w:p>
        </w:tc>
        <w:tc>
          <w:tcPr>
            <w:tcW w:type="dxa" w:w="1211"/>
          </w:tcPr>
          <w:p>
            <w:pPr>
              <w:spacing w:after="0"/>
              <w:jc w:val="left"/>
            </w:pPr>
            <w:r>
              <w:rPr>
                <w:sz w:val="16"/>
              </w:rPr>
              <w:t>DR-293-CO</w:t>
            </w:r>
          </w:p>
        </w:tc>
        <w:tc>
          <w:tcPr>
            <w:tcW w:type="dxa" w:w="1628"/>
          </w:tcPr>
          <w:p>
            <w:pPr>
              <w:spacing w:after="0"/>
              <w:jc w:val="left"/>
            </w:pPr>
            <w:r>
              <w:rPr>
                <w:sz w:val="16"/>
              </w:rPr>
              <w:t>Major disaster</w:t>
            </w:r>
          </w:p>
        </w:tc>
        <w:tc>
          <w:tcPr>
            <w:tcW w:type="dxa" w:w="1941"/>
          </w:tcPr>
          <w:p>
            <w:pPr>
              <w:spacing w:after="0"/>
              <w:jc w:val="left"/>
            </w:pPr>
            <w:r>
              <w:rPr>
                <w:sz w:val="16"/>
              </w:rPr>
              <w:t>Heavy Rains &amp; Flooding</w:t>
            </w:r>
          </w:p>
        </w:tc>
        <w:tc>
          <w:tcPr>
            <w:tcW w:type="dxa" w:w="2671"/>
          </w:tcPr>
          <w:p>
            <w:pPr>
              <w:spacing w:after="0"/>
              <w:jc w:val="left"/>
            </w:pPr>
            <w:r>
              <w:rPr>
                <w:sz w:val="16"/>
              </w:rPr>
              <w:t>Inland Flooding</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117</w:t>
            </w:r>
          </w:p>
        </w:tc>
        <w:tc>
          <w:tcPr>
            <w:tcW w:type="dxa" w:w="1159"/>
          </w:tcPr>
          <w:p>
            <w:pPr>
              <w:spacing w:after="0"/>
              <w:jc w:val="right"/>
            </w:pPr>
            <w:r>
              <w:rPr>
                <w:sz w:val="16"/>
              </w:rPr>
              <w:t>11</w:t>
            </w:r>
          </w:p>
        </w:tc>
        <w:tc>
          <w:tcPr>
            <w:tcW w:type="dxa" w:w="2116"/>
          </w:tcPr>
          <w:p>
            <w:pPr>
              <w:spacing w:after="0"/>
              <w:jc w:val="right"/>
            </w:pPr>
            <w:r>
              <w:rPr>
                <w:sz w:val="16"/>
              </w:rPr>
              <w:t>8</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286</w:t>
            </w:r>
          </w:p>
        </w:tc>
        <w:tc>
          <w:tcPr>
            <w:tcW w:type="dxa" w:w="1159"/>
          </w:tcPr>
          <w:p>
            <w:pPr>
              <w:spacing w:after="0"/>
              <w:jc w:val="right"/>
            </w:pPr>
            <w:r>
              <w:rPr>
                <w:sz w:val="16"/>
              </w:rPr>
              <w:t>31</w:t>
            </w:r>
          </w:p>
        </w:tc>
        <w:tc>
          <w:tcPr>
            <w:tcW w:type="dxa" w:w="2116"/>
          </w:tcPr>
          <w:p>
            <w:pPr>
              <w:spacing w:after="0"/>
              <w:jc w:val="right"/>
            </w:pPr>
            <w:r>
              <w:rPr>
                <w:sz w:val="16"/>
              </w:rPr>
              <w:t>4</w:t>
            </w:r>
          </w:p>
        </w:tc>
        <w:tc>
          <w:tcPr>
            <w:tcW w:type="dxa" w:w="786"/>
          </w:tcPr>
          <w:p>
            <w:pPr>
              <w:spacing w:after="0"/>
              <w:jc w:val="right"/>
            </w:pPr>
            <w:r>
              <w:rPr>
                <w:sz w:val="16"/>
              </w:rPr>
              <w:t>38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644"/>
        <w:gridCol w:w="3426"/>
        <w:gridCol w:w="953"/>
        <w:gridCol w:w="2197"/>
        <w:gridCol w:w="718"/>
        <w:gridCol w:w="3190"/>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644"/>
            <w:shd w:val="clear" w:color="auto" w:fill="E8E8E8"/>
          </w:tcPr>
          <w:p>
            <w:pPr>
              <w:spacing w:after="0"/>
              <w:jc w:val="left"/>
            </w:pPr>
            <w:r>
              <w:rPr>
                <w:b/>
                <w:sz w:val="16"/>
              </w:rPr>
              <w:t>Magnitude or extent</w:t>
            </w:r>
          </w:p>
        </w:tc>
        <w:tc>
          <w:tcPr>
            <w:tcW w:type="dxa" w:w="3426"/>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7"/>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1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2021-10-09</w:t>
            </w:r>
          </w:p>
        </w:tc>
        <w:tc>
          <w:tcPr>
            <w:tcW w:type="dxa" w:w="948"/>
          </w:tcPr>
          <w:p>
            <w:pPr>
              <w:spacing w:after="0"/>
              <w:jc w:val="left"/>
            </w:pPr>
            <w:r>
              <w:rPr>
                <w:sz w:val="16"/>
              </w:rPr>
              <w:t>High Wind</w:t>
            </w:r>
          </w:p>
        </w:tc>
        <w:tc>
          <w:tcPr>
            <w:tcW w:type="dxa" w:w="1644"/>
          </w:tcPr>
          <w:p>
            <w:pPr>
              <w:spacing w:after="0"/>
              <w:jc w:val="left"/>
            </w:pPr>
            <w:r>
              <w:rPr>
                <w:sz w:val="16"/>
              </w:rPr>
              <w:t>94 kt (108 mph) measured gust</w:t>
            </w:r>
          </w:p>
        </w:tc>
        <w:tc>
          <w:tcPr>
            <w:tcW w:type="dxa" w:w="3426"/>
          </w:tcPr>
          <w:p>
            <w:pPr>
              <w:spacing w:after="0"/>
              <w:jc w:val="left"/>
            </w:pPr>
            <w:r>
              <w:rPr>
                <w:sz w:val="16"/>
              </w:rPr>
              <w:t>$0 property; $0 crops (zone total, 2021 dollars)</w:t>
            </w:r>
          </w:p>
        </w:tc>
        <w:tc>
          <w:tcPr>
            <w:tcW w:type="dxa" w:w="953"/>
          </w:tcPr>
          <w:p>
            <w:pPr>
              <w:spacing w:after="0"/>
              <w:jc w:val="right"/>
            </w:pPr>
            <w:r>
              <w:rPr>
                <w:sz w:val="16"/>
              </w:rPr>
              <w:t>0, 0</w:t>
            </w:r>
          </w:p>
        </w:tc>
        <w:tc>
          <w:tcPr>
            <w:tcW w:type="dxa" w:w="2197"/>
          </w:tcPr>
          <w:p>
            <w:pPr>
              <w:spacing w:after="0"/>
              <w:jc w:val="left"/>
            </w:pPr>
            <w:r>
              <w:rPr>
                <w:sz w:val="16"/>
              </w:rPr>
              <w:t>NWS zone COZ074 (SOUTHERN SANGRE DE CRISTO MOUNTAINS BETWEEN 7500 &amp; 11000 FT), zone-level</w:t>
            </w:r>
          </w:p>
        </w:tc>
        <w:tc>
          <w:tcPr>
            <w:tcW w:type="dxa" w:w="718"/>
          </w:tcPr>
          <w:p>
            <w:pPr>
              <w:spacing w:after="0"/>
              <w:jc w:val="left"/>
            </w:pPr>
            <w:r>
              <w:rPr>
                <w:sz w:val="16"/>
              </w:rPr>
              <w:t>within last 5 years</w:t>
            </w:r>
          </w:p>
        </w:tc>
        <w:tc>
          <w:tcPr>
            <w:tcW w:type="dxa" w:w="3190"/>
          </w:tcPr>
          <w:p>
            <w:pPr>
              <w:spacing w:after="0"/>
              <w:jc w:val="left"/>
            </w:pPr>
            <w:r>
              <w:rPr>
                <w:sz w:val="16"/>
              </w:rPr>
              <w:t>B1-c worst recorded: High Wind and Strong Wind</w:t>
            </w:r>
          </w:p>
        </w:tc>
      </w:tr>
      <w:tr>
        <w:trPr>
          <w:cantSplit/>
        </w:trPr>
        <w:tc>
          <w:tcPr>
            <w:tcW w:type="dxa" w:w="1037"/>
          </w:tcPr>
          <w:p>
            <w:pPr>
              <w:spacing w:after="0"/>
              <w:jc w:val="left"/>
            </w:pPr>
            <w:r>
              <w:rPr>
                <w:sz w:val="16"/>
              </w:rPr>
              <w:t>2019-09-06</w:t>
            </w:r>
          </w:p>
        </w:tc>
        <w:tc>
          <w:tcPr>
            <w:tcW w:type="dxa" w:w="948"/>
          </w:tcPr>
          <w:p>
            <w:pPr>
              <w:spacing w:after="0"/>
              <w:jc w:val="left"/>
            </w:pPr>
            <w:r>
              <w:rPr>
                <w:sz w:val="16"/>
              </w:rPr>
              <w:t>Flash Flood</w:t>
            </w:r>
          </w:p>
        </w:tc>
        <w:tc>
          <w:tcPr>
            <w:tcW w:type="dxa" w:w="1644"/>
          </w:tcPr>
          <w:p>
            <w:pPr>
              <w:spacing w:after="0"/>
              <w:jc w:val="left"/>
            </w:pPr>
          </w:p>
        </w:tc>
        <w:tc>
          <w:tcPr>
            <w:tcW w:type="dxa" w:w="3426"/>
          </w:tcPr>
          <w:p>
            <w:pPr>
              <w:spacing w:after="0"/>
              <w:jc w:val="left"/>
            </w:pPr>
            <w:r>
              <w:rPr>
                <w:sz w:val="16"/>
              </w:rPr>
              <w:t>$150,000 property; $0 crops (2019 dollars)</w:t>
            </w:r>
          </w:p>
        </w:tc>
        <w:tc>
          <w:tcPr>
            <w:tcW w:type="dxa" w:w="953"/>
          </w:tcPr>
          <w:p>
            <w:pPr>
              <w:spacing w:after="0"/>
              <w:jc w:val="right"/>
            </w:pPr>
            <w:r>
              <w:rPr>
                <w:sz w:val="16"/>
              </w:rPr>
              <w:t>0, 0</w:t>
            </w:r>
          </w:p>
        </w:tc>
        <w:tc>
          <w:tcPr>
            <w:tcW w:type="dxa" w:w="2197"/>
          </w:tcPr>
          <w:p>
            <w:pPr>
              <w:spacing w:after="0"/>
              <w:jc w:val="left"/>
            </w:pPr>
            <w:r>
              <w:rPr>
                <w:sz w:val="16"/>
              </w:rPr>
              <w:t>LA VETA PASS</w:t>
            </w:r>
          </w:p>
        </w:tc>
        <w:tc>
          <w:tcPr>
            <w:tcW w:type="dxa" w:w="718"/>
          </w:tcPr>
          <w:p>
            <w:pPr>
              <w:spacing w:after="0"/>
              <w:jc w:val="left"/>
            </w:pPr>
          </w:p>
        </w:tc>
        <w:tc>
          <w:tcPr>
            <w:tcW w:type="dxa" w:w="31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2018-06-27</w:t>
            </w:r>
          </w:p>
        </w:tc>
        <w:tc>
          <w:tcPr>
            <w:tcW w:type="dxa" w:w="948"/>
          </w:tcPr>
          <w:p>
            <w:pPr>
              <w:spacing w:after="0"/>
              <w:jc w:val="left"/>
            </w:pPr>
            <w:r>
              <w:rPr>
                <w:sz w:val="16"/>
              </w:rPr>
              <w:t>Wildfire</w:t>
            </w:r>
          </w:p>
        </w:tc>
        <w:tc>
          <w:tcPr>
            <w:tcW w:type="dxa" w:w="1644"/>
          </w:tcPr>
          <w:p>
            <w:pPr>
              <w:spacing w:after="0"/>
              <w:jc w:val="left"/>
            </w:pPr>
          </w:p>
        </w:tc>
        <w:tc>
          <w:tcPr>
            <w:tcW w:type="dxa" w:w="3426"/>
          </w:tcPr>
          <w:p>
            <w:pPr>
              <w:spacing w:after="0"/>
              <w:jc w:val="left"/>
            </w:pPr>
            <w:r>
              <w:rPr>
                <w:sz w:val="16"/>
              </w:rPr>
              <w:t>$32,000,000 property; $0 crops (zone total, 2018 dollars)</w:t>
            </w:r>
          </w:p>
        </w:tc>
        <w:tc>
          <w:tcPr>
            <w:tcW w:type="dxa" w:w="953"/>
          </w:tcPr>
          <w:p>
            <w:pPr>
              <w:spacing w:after="0"/>
              <w:jc w:val="right"/>
            </w:pPr>
            <w:r>
              <w:rPr>
                <w:sz w:val="16"/>
              </w:rPr>
              <w:t>0, 0</w:t>
            </w:r>
          </w:p>
        </w:tc>
        <w:tc>
          <w:tcPr>
            <w:tcW w:type="dxa" w:w="2197"/>
          </w:tcPr>
          <w:p>
            <w:pPr>
              <w:spacing w:after="0"/>
              <w:jc w:val="left"/>
            </w:pPr>
            <w:r>
              <w:rPr>
                <w:sz w:val="16"/>
              </w:rPr>
              <w:t>NWS zone COZ074 (SOUTHERN SANGRE DE CRISTO MOUNTAINS BETWEEN 7500 &amp; 11000 FT), zone-level</w:t>
            </w:r>
          </w:p>
        </w:tc>
        <w:tc>
          <w:tcPr>
            <w:tcW w:type="dxa" w:w="718"/>
          </w:tcPr>
          <w:p>
            <w:pPr>
              <w:spacing w:after="0"/>
              <w:jc w:val="left"/>
            </w:pPr>
          </w:p>
        </w:tc>
        <w:tc>
          <w:tcPr>
            <w:tcW w:type="dxa" w:w="3190"/>
          </w:tcPr>
          <w:p>
            <w:pPr>
              <w:spacing w:after="0"/>
              <w:jc w:val="left"/>
            </w:pPr>
            <w:r>
              <w:rPr>
                <w:sz w:val="16"/>
              </w:rPr>
              <w:t>B1-c worst recorded: Wildfire</w:t>
            </w:r>
          </w:p>
        </w:tc>
      </w:tr>
      <w:tr>
        <w:trPr>
          <w:cantSplit/>
        </w:trPr>
        <w:tc>
          <w:tcPr>
            <w:tcW w:type="dxa" w:w="1037"/>
          </w:tcPr>
          <w:p>
            <w:pPr>
              <w:spacing w:after="0"/>
              <w:jc w:val="left"/>
            </w:pPr>
            <w:r>
              <w:rPr>
                <w:sz w:val="16"/>
              </w:rPr>
              <w:t>2013-06-19</w:t>
            </w:r>
          </w:p>
        </w:tc>
        <w:tc>
          <w:tcPr>
            <w:tcW w:type="dxa" w:w="948"/>
          </w:tcPr>
          <w:p>
            <w:pPr>
              <w:spacing w:after="0"/>
              <w:jc w:val="left"/>
            </w:pPr>
            <w:r>
              <w:rPr>
                <w:sz w:val="16"/>
              </w:rPr>
              <w:t>Wildfire</w:t>
            </w:r>
          </w:p>
        </w:tc>
        <w:tc>
          <w:tcPr>
            <w:tcW w:type="dxa" w:w="1644"/>
          </w:tcPr>
          <w:p>
            <w:pPr>
              <w:spacing w:after="0"/>
              <w:jc w:val="left"/>
            </w:pPr>
          </w:p>
        </w:tc>
        <w:tc>
          <w:tcPr>
            <w:tcW w:type="dxa" w:w="3426"/>
          </w:tcPr>
          <w:p>
            <w:pPr>
              <w:spacing w:after="0"/>
              <w:jc w:val="left"/>
            </w:pPr>
            <w:r>
              <w:rPr>
                <w:sz w:val="16"/>
              </w:rPr>
              <w:t>property not reported; $0 crops (zone total, 2013 dollars)</w:t>
            </w:r>
          </w:p>
        </w:tc>
        <w:tc>
          <w:tcPr>
            <w:tcW w:type="dxa" w:w="953"/>
          </w:tcPr>
          <w:p>
            <w:pPr>
              <w:spacing w:after="0"/>
              <w:jc w:val="right"/>
            </w:pPr>
            <w:r>
              <w:rPr>
                <w:sz w:val="16"/>
              </w:rPr>
              <w:t>0, 1</w:t>
            </w:r>
          </w:p>
        </w:tc>
        <w:tc>
          <w:tcPr>
            <w:tcW w:type="dxa" w:w="2197"/>
          </w:tcPr>
          <w:p>
            <w:pPr>
              <w:spacing w:after="0"/>
              <w:jc w:val="left"/>
            </w:pPr>
            <w:r>
              <w:rPr>
                <w:sz w:val="16"/>
              </w:rPr>
              <w:t>NWS zone COZ074 (SOUTHERN SANGRE DE CRISTO MOUNTAINS BETWEEN 7500 &amp; 11000 FT), zone-level</w:t>
            </w:r>
          </w:p>
        </w:tc>
        <w:tc>
          <w:tcPr>
            <w:tcW w:type="dxa" w:w="718"/>
          </w:tcPr>
          <w:p>
            <w:pPr>
              <w:spacing w:after="0"/>
              <w:jc w:val="left"/>
            </w:pPr>
          </w:p>
        </w:tc>
        <w:tc>
          <w:tcPr>
            <w:tcW w:type="dxa" w:w="3190"/>
          </w:tcPr>
          <w:p>
            <w:pPr>
              <w:spacing w:after="0"/>
              <w:jc w:val="left"/>
            </w:pPr>
            <w:r>
              <w:rPr>
                <w:sz w:val="16"/>
              </w:rPr>
              <w:t>deaths or injuries recorded</w:t>
            </w:r>
          </w:p>
        </w:tc>
      </w:tr>
      <w:tr>
        <w:trPr>
          <w:cantSplit/>
        </w:trPr>
        <w:tc>
          <w:tcPr>
            <w:tcW w:type="dxa" w:w="1037"/>
          </w:tcPr>
          <w:p>
            <w:pPr>
              <w:spacing w:after="0"/>
              <w:jc w:val="left"/>
            </w:pPr>
            <w:r>
              <w:rPr>
                <w:sz w:val="16"/>
              </w:rPr>
              <w:t>2008-01-10</w:t>
            </w:r>
          </w:p>
        </w:tc>
        <w:tc>
          <w:tcPr>
            <w:tcW w:type="dxa" w:w="948"/>
          </w:tcPr>
          <w:p>
            <w:pPr>
              <w:spacing w:after="0"/>
              <w:jc w:val="left"/>
            </w:pPr>
            <w:r>
              <w:rPr>
                <w:sz w:val="16"/>
              </w:rPr>
              <w:t>Avalanche</w:t>
            </w:r>
          </w:p>
        </w:tc>
        <w:tc>
          <w:tcPr>
            <w:tcW w:type="dxa" w:w="1644"/>
          </w:tcPr>
          <w:p>
            <w:pPr>
              <w:spacing w:after="0"/>
              <w:jc w:val="left"/>
            </w:pPr>
          </w:p>
        </w:tc>
        <w:tc>
          <w:tcPr>
            <w:tcW w:type="dxa" w:w="3426"/>
          </w:tcPr>
          <w:p>
            <w:pPr>
              <w:spacing w:after="0"/>
              <w:jc w:val="left"/>
            </w:pPr>
            <w:r>
              <w:rPr>
                <w:sz w:val="16"/>
              </w:rPr>
              <w:t>$0 property; $0 crops (zone total, 2008 dollars)</w:t>
            </w:r>
          </w:p>
        </w:tc>
        <w:tc>
          <w:tcPr>
            <w:tcW w:type="dxa" w:w="953"/>
          </w:tcPr>
          <w:p>
            <w:pPr>
              <w:spacing w:after="0"/>
              <w:jc w:val="right"/>
            </w:pPr>
            <w:r>
              <w:rPr>
                <w:sz w:val="16"/>
              </w:rPr>
              <w:t>1, 0</w:t>
            </w:r>
          </w:p>
        </w:tc>
        <w:tc>
          <w:tcPr>
            <w:tcW w:type="dxa" w:w="2197"/>
          </w:tcPr>
          <w:p>
            <w:pPr>
              <w:spacing w:after="0"/>
              <w:jc w:val="left"/>
            </w:pPr>
            <w:r>
              <w:rPr>
                <w:sz w:val="16"/>
              </w:rPr>
              <w:t>NWS zone COZ073 (NORTHERN SANGRE DE CRISTO MOUNTAINS ABOVE 11000 FT), zone-level</w:t>
            </w:r>
          </w:p>
        </w:tc>
        <w:tc>
          <w:tcPr>
            <w:tcW w:type="dxa" w:w="718"/>
          </w:tcPr>
          <w:p>
            <w:pPr>
              <w:spacing w:after="0"/>
              <w:jc w:val="left"/>
            </w:pPr>
          </w:p>
        </w:tc>
        <w:tc>
          <w:tcPr>
            <w:tcW w:type="dxa" w:w="3190"/>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948"/>
          </w:tcPr>
          <w:p>
            <w:pPr>
              <w:spacing w:after="0"/>
              <w:jc w:val="left"/>
            </w:pPr>
            <w:r>
              <w:rPr>
                <w:sz w:val="16"/>
              </w:rPr>
              <w:t>Drought</w:t>
            </w:r>
          </w:p>
        </w:tc>
        <w:tc>
          <w:tcPr>
            <w:tcW w:type="dxa" w:w="1644"/>
          </w:tcPr>
          <w:p>
            <w:pPr>
              <w:spacing w:after="0"/>
              <w:jc w:val="left"/>
            </w:pPr>
          </w:p>
        </w:tc>
        <w:tc>
          <w:tcPr>
            <w:tcW w:type="dxa" w:w="3426"/>
          </w:tcPr>
          <w:p>
            <w:pPr>
              <w:spacing w:after="0"/>
              <w:jc w:val="left"/>
            </w:pPr>
            <w:r>
              <w:rPr>
                <w:sz w:val="16"/>
              </w:rPr>
              <w:t>damage not reported</w:t>
            </w:r>
          </w:p>
        </w:tc>
        <w:tc>
          <w:tcPr>
            <w:tcW w:type="dxa" w:w="953"/>
          </w:tcPr>
          <w:p>
            <w:pPr>
              <w:spacing w:after="0"/>
              <w:jc w:val="right"/>
            </w:pPr>
            <w:r>
              <w:rPr>
                <w:sz w:val="16"/>
              </w:rPr>
              <w:t>0, 0</w:t>
            </w:r>
          </w:p>
        </w:tc>
        <w:tc>
          <w:tcPr>
            <w:tcW w:type="dxa" w:w="2197"/>
          </w:tcPr>
          <w:p>
            <w:pPr>
              <w:spacing w:after="0"/>
              <w:jc w:val="left"/>
            </w:pPr>
            <w:r>
              <w:rPr>
                <w:sz w:val="16"/>
              </w:rPr>
              <w:t>Storm Events area NORTHERN SANGRE DE CRISTO MOUNTAINS / X SW FREMONT / X E SANGUACHE / W CUSTER / W HUERFANO / X N COSTILLA (legacy zone code COZ065), zone-level</w:t>
            </w:r>
          </w:p>
        </w:tc>
        <w:tc>
          <w:tcPr>
            <w:tcW w:type="dxa" w:w="718"/>
          </w:tcPr>
          <w:p>
            <w:pPr>
              <w:spacing w:after="0"/>
              <w:jc w:val="left"/>
            </w:pPr>
          </w:p>
        </w:tc>
        <w:tc>
          <w:tcPr>
            <w:tcW w:type="dxa" w:w="3190"/>
          </w:tcPr>
          <w:p>
            <w:pPr>
              <w:spacing w:after="0"/>
              <w:jc w:val="left"/>
            </w:pPr>
            <w:r>
              <w:rPr>
                <w:sz w:val="16"/>
              </w:rPr>
              <w:t>B1-c worst recorded: Drought</w:t>
            </w:r>
          </w:p>
        </w:tc>
      </w:tr>
      <w:tr>
        <w:trPr>
          <w:cantSplit/>
        </w:trPr>
        <w:tc>
          <w:tcPr>
            <w:tcW w:type="dxa" w:w="1037"/>
          </w:tcPr>
          <w:p>
            <w:pPr>
              <w:spacing w:after="0"/>
              <w:jc w:val="left"/>
            </w:pPr>
            <w:r>
              <w:rPr>
                <w:sz w:val="16"/>
              </w:rPr>
              <w:t>1997-10-24</w:t>
            </w:r>
          </w:p>
        </w:tc>
        <w:tc>
          <w:tcPr>
            <w:tcW w:type="dxa" w:w="948"/>
          </w:tcPr>
          <w:p>
            <w:pPr>
              <w:spacing w:after="0"/>
              <w:jc w:val="left"/>
            </w:pPr>
            <w:r>
              <w:rPr>
                <w:sz w:val="16"/>
              </w:rPr>
              <w:t>Blizzard</w:t>
            </w:r>
          </w:p>
        </w:tc>
        <w:tc>
          <w:tcPr>
            <w:tcW w:type="dxa" w:w="1644"/>
          </w:tcPr>
          <w:p>
            <w:pPr>
              <w:spacing w:after="0"/>
              <w:jc w:val="left"/>
            </w:pPr>
          </w:p>
        </w:tc>
        <w:tc>
          <w:tcPr>
            <w:tcW w:type="dxa" w:w="3426"/>
          </w:tcPr>
          <w:p>
            <w:pPr>
              <w:spacing w:after="0"/>
              <w:jc w:val="left"/>
            </w:pPr>
            <w:r>
              <w:rPr>
                <w:sz w:val="16"/>
              </w:rPr>
              <w:t>$50,000 property; crops not reported (zone total, 1997 dollars)</w:t>
            </w:r>
          </w:p>
        </w:tc>
        <w:tc>
          <w:tcPr>
            <w:tcW w:type="dxa" w:w="953"/>
          </w:tcPr>
          <w:p>
            <w:pPr>
              <w:spacing w:after="0"/>
              <w:jc w:val="right"/>
            </w:pPr>
            <w:r>
              <w:rPr>
                <w:sz w:val="16"/>
              </w:rPr>
              <w:t>0, 0</w:t>
            </w:r>
          </w:p>
        </w:tc>
        <w:tc>
          <w:tcPr>
            <w:tcW w:type="dxa" w:w="2197"/>
          </w:tcPr>
          <w:p>
            <w:pPr>
              <w:spacing w:after="0"/>
              <w:jc w:val="left"/>
            </w:pPr>
            <w:r>
              <w:rPr>
                <w:sz w:val="16"/>
              </w:rPr>
              <w:t>Storm Events area NORTHERN SANGRE DE CRISTO MOUNTAINS (legacy zone code COZ065), zone-level</w:t>
            </w:r>
          </w:p>
        </w:tc>
        <w:tc>
          <w:tcPr>
            <w:tcW w:type="dxa" w:w="718"/>
          </w:tcPr>
          <w:p>
            <w:pPr>
              <w:spacing w:after="0"/>
              <w:jc w:val="left"/>
            </w:pPr>
          </w:p>
        </w:tc>
        <w:tc>
          <w:tcPr>
            <w:tcW w:type="dxa" w:w="31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1996-08-07</w:t>
            </w:r>
          </w:p>
        </w:tc>
        <w:tc>
          <w:tcPr>
            <w:tcW w:type="dxa" w:w="948"/>
          </w:tcPr>
          <w:p>
            <w:pPr>
              <w:spacing w:after="0"/>
              <w:jc w:val="left"/>
            </w:pPr>
            <w:r>
              <w:rPr>
                <w:sz w:val="16"/>
              </w:rPr>
              <w:t>Hail</w:t>
            </w:r>
          </w:p>
        </w:tc>
        <w:tc>
          <w:tcPr>
            <w:tcW w:type="dxa" w:w="1644"/>
          </w:tcPr>
          <w:p>
            <w:pPr>
              <w:spacing w:after="0"/>
              <w:jc w:val="left"/>
            </w:pPr>
            <w:r>
              <w:rPr>
                <w:sz w:val="16"/>
              </w:rPr>
              <w:t>0.75 in</w:t>
            </w:r>
          </w:p>
        </w:tc>
        <w:tc>
          <w:tcPr>
            <w:tcW w:type="dxa" w:w="3426"/>
          </w:tcPr>
          <w:p>
            <w:pPr>
              <w:spacing w:after="0"/>
              <w:jc w:val="left"/>
            </w:pPr>
            <w:r>
              <w:rPr>
                <w:sz w:val="16"/>
              </w:rPr>
              <w:t>$450,000 property; $250,000 crops (1996 dollars)</w:t>
            </w:r>
          </w:p>
        </w:tc>
        <w:tc>
          <w:tcPr>
            <w:tcW w:type="dxa" w:w="953"/>
          </w:tcPr>
          <w:p>
            <w:pPr>
              <w:spacing w:after="0"/>
              <w:jc w:val="right"/>
            </w:pPr>
            <w:r>
              <w:rPr>
                <w:sz w:val="16"/>
              </w:rPr>
              <w:t>0, 0</w:t>
            </w:r>
          </w:p>
        </w:tc>
        <w:tc>
          <w:tcPr>
            <w:tcW w:type="dxa" w:w="2197"/>
          </w:tcPr>
          <w:p>
            <w:pPr>
              <w:spacing w:after="0"/>
              <w:jc w:val="left"/>
            </w:pPr>
            <w:r>
              <w:rPr>
                <w:sz w:val="16"/>
              </w:rPr>
              <w:t>SAN LUIS</w:t>
            </w:r>
          </w:p>
        </w:tc>
        <w:tc>
          <w:tcPr>
            <w:tcW w:type="dxa" w:w="718"/>
          </w:tcPr>
          <w:p>
            <w:pPr>
              <w:spacing w:after="0"/>
              <w:jc w:val="left"/>
            </w:pPr>
          </w:p>
        </w:tc>
        <w:tc>
          <w:tcPr>
            <w:tcW w:type="dxa" w:w="3190"/>
          </w:tcPr>
          <w:p>
            <w:pPr>
              <w:spacing w:after="0"/>
              <w:jc w:val="left"/>
            </w:pPr>
            <w:r>
              <w:rPr>
                <w:sz w:val="16"/>
              </w:rPr>
              <w:t>B1-c most damaging: Hail</w:t>
            </w:r>
          </w:p>
        </w:tc>
      </w:tr>
      <w:tr>
        <w:trPr>
          <w:cantSplit/>
        </w:trPr>
        <w:tc>
          <w:tcPr>
            <w:tcW w:type="dxa" w:w="1037"/>
          </w:tcPr>
          <w:p>
            <w:pPr>
              <w:spacing w:after="0"/>
              <w:jc w:val="left"/>
            </w:pPr>
            <w:r>
              <w:rPr>
                <w:sz w:val="16"/>
              </w:rPr>
              <w:t>1996-02-01</w:t>
            </w:r>
          </w:p>
        </w:tc>
        <w:tc>
          <w:tcPr>
            <w:tcW w:type="dxa" w:w="948"/>
          </w:tcPr>
          <w:p>
            <w:pPr>
              <w:spacing w:after="0"/>
              <w:jc w:val="left"/>
            </w:pPr>
            <w:r>
              <w:rPr>
                <w:sz w:val="16"/>
              </w:rPr>
              <w:t>Cold/Wind Chill</w:t>
            </w:r>
          </w:p>
        </w:tc>
        <w:tc>
          <w:tcPr>
            <w:tcW w:type="dxa" w:w="1644"/>
          </w:tcPr>
          <w:p>
            <w:pPr>
              <w:spacing w:after="0"/>
              <w:jc w:val="left"/>
            </w:pPr>
          </w:p>
        </w:tc>
        <w:tc>
          <w:tcPr>
            <w:tcW w:type="dxa" w:w="3426"/>
          </w:tcPr>
          <w:p>
            <w:pPr>
              <w:spacing w:after="0"/>
              <w:jc w:val="left"/>
            </w:pPr>
            <w:r>
              <w:rPr>
                <w:sz w:val="16"/>
              </w:rPr>
              <w:t>damage not reported</w:t>
            </w:r>
          </w:p>
        </w:tc>
        <w:tc>
          <w:tcPr>
            <w:tcW w:type="dxa" w:w="953"/>
          </w:tcPr>
          <w:p>
            <w:pPr>
              <w:spacing w:after="0"/>
              <w:jc w:val="right"/>
            </w:pPr>
            <w:r>
              <w:rPr>
                <w:sz w:val="16"/>
              </w:rPr>
              <w:t>0, 0</w:t>
            </w:r>
          </w:p>
        </w:tc>
        <w:tc>
          <w:tcPr>
            <w:tcW w:type="dxa" w:w="2197"/>
          </w:tcPr>
          <w:p>
            <w:pPr>
              <w:spacing w:after="0"/>
              <w:jc w:val="left"/>
            </w:pPr>
            <w:r>
              <w:rPr>
                <w:sz w:val="16"/>
              </w:rPr>
              <w:t>NWS zone COZ071 (SOUTHERN SAN LUIS VALLEY), zone-level</w:t>
            </w:r>
          </w:p>
        </w:tc>
        <w:tc>
          <w:tcPr>
            <w:tcW w:type="dxa" w:w="718"/>
          </w:tcPr>
          <w:p>
            <w:pPr>
              <w:spacing w:after="0"/>
              <w:jc w:val="left"/>
            </w:pPr>
          </w:p>
        </w:tc>
        <w:tc>
          <w:tcPr>
            <w:tcW w:type="dxa" w:w="31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1970-07-12</w:t>
            </w:r>
          </w:p>
        </w:tc>
        <w:tc>
          <w:tcPr>
            <w:tcW w:type="dxa" w:w="948"/>
          </w:tcPr>
          <w:p>
            <w:pPr>
              <w:spacing w:after="0"/>
              <w:jc w:val="left"/>
            </w:pPr>
            <w:r>
              <w:rPr>
                <w:sz w:val="16"/>
              </w:rPr>
              <w:t>Tornado</w:t>
            </w:r>
          </w:p>
        </w:tc>
        <w:tc>
          <w:tcPr>
            <w:tcW w:type="dxa" w:w="1644"/>
          </w:tcPr>
          <w:p>
            <w:pPr>
              <w:spacing w:after="0"/>
              <w:jc w:val="left"/>
            </w:pPr>
            <w:r>
              <w:rPr>
                <w:sz w:val="16"/>
              </w:rPr>
              <w:t>F0, 33 yd wide</w:t>
            </w:r>
          </w:p>
        </w:tc>
        <w:tc>
          <w:tcPr>
            <w:tcW w:type="dxa" w:w="3426"/>
          </w:tcPr>
          <w:p>
            <w:pPr>
              <w:spacing w:after="0"/>
              <w:jc w:val="left"/>
            </w:pPr>
            <w:r>
              <w:rPr>
                <w:sz w:val="16"/>
              </w:rPr>
              <w:t>$2,500 property; crops not recorded (1970 dollars)</w:t>
            </w:r>
          </w:p>
        </w:tc>
        <w:tc>
          <w:tcPr>
            <w:tcW w:type="dxa" w:w="953"/>
          </w:tcPr>
          <w:p>
            <w:pPr>
              <w:spacing w:after="0"/>
              <w:jc w:val="right"/>
            </w:pPr>
            <w:r>
              <w:rPr>
                <w:sz w:val="16"/>
              </w:rPr>
              <w:t>0, 0</w:t>
            </w:r>
          </w:p>
        </w:tc>
        <w:tc>
          <w:tcPr>
            <w:tcW w:type="dxa" w:w="2197"/>
          </w:tcPr>
          <w:p>
            <w:pPr>
              <w:spacing w:after="0"/>
              <w:jc w:val="left"/>
            </w:pPr>
            <w:r>
              <w:rPr>
                <w:sz w:val="16"/>
              </w:rPr>
              <w:t>location not recorded</w:t>
            </w:r>
          </w:p>
        </w:tc>
        <w:tc>
          <w:tcPr>
            <w:tcW w:type="dxa" w:w="718"/>
          </w:tcPr>
          <w:p>
            <w:pPr>
              <w:spacing w:after="0"/>
              <w:jc w:val="left"/>
            </w:pPr>
          </w:p>
        </w:tc>
        <w:tc>
          <w:tcPr>
            <w:tcW w:type="dxa" w:w="3190"/>
          </w:tcPr>
          <w:p>
            <w:pPr>
              <w:spacing w:after="0"/>
              <w:jc w:val="left"/>
            </w:pPr>
            <w:r>
              <w:rPr>
                <w:sz w:val="16"/>
              </w:rPr>
              <w:t>B1-c most damaging: Tornado</w:t>
            </w:r>
          </w:p>
        </w:tc>
      </w:tr>
      <w:tr>
        <w:trPr>
          <w:cantSplit/>
        </w:trPr>
        <w:tc>
          <w:tcPr>
            <w:tcW w:type="dxa" w:w="1037"/>
          </w:tcPr>
          <w:p>
            <w:pPr>
              <w:spacing w:after="0"/>
              <w:jc w:val="left"/>
            </w:pPr>
            <w:r>
              <w:rPr>
                <w:sz w:val="16"/>
              </w:rPr>
              <w:t>1959-05-14</w:t>
            </w:r>
          </w:p>
        </w:tc>
        <w:tc>
          <w:tcPr>
            <w:tcW w:type="dxa" w:w="948"/>
          </w:tcPr>
          <w:p>
            <w:pPr>
              <w:spacing w:after="0"/>
              <w:jc w:val="left"/>
            </w:pPr>
            <w:r>
              <w:rPr>
                <w:sz w:val="16"/>
              </w:rPr>
              <w:t>Hail</w:t>
            </w:r>
          </w:p>
        </w:tc>
        <w:tc>
          <w:tcPr>
            <w:tcW w:type="dxa" w:w="1644"/>
          </w:tcPr>
          <w:p>
            <w:pPr>
              <w:spacing w:after="0"/>
              <w:jc w:val="left"/>
            </w:pPr>
            <w:r>
              <w:rPr>
                <w:sz w:val="16"/>
              </w:rPr>
              <w:t>1.75 in</w:t>
            </w:r>
          </w:p>
        </w:tc>
        <w:tc>
          <w:tcPr>
            <w:tcW w:type="dxa" w:w="3426"/>
          </w:tcPr>
          <w:p>
            <w:pPr>
              <w:spacing w:after="0"/>
              <w:jc w:val="left"/>
            </w:pPr>
            <w:r>
              <w:rPr>
                <w:sz w:val="16"/>
              </w:rPr>
              <w:t>damage not recorded (pre-1996 record)</w:t>
            </w:r>
          </w:p>
        </w:tc>
        <w:tc>
          <w:tcPr>
            <w:tcW w:type="dxa" w:w="953"/>
          </w:tcPr>
          <w:p>
            <w:pPr>
              <w:spacing w:after="0"/>
              <w:jc w:val="right"/>
            </w:pPr>
            <w:r>
              <w:rPr>
                <w:sz w:val="16"/>
              </w:rPr>
              <w:t>0, 0</w:t>
            </w:r>
          </w:p>
        </w:tc>
        <w:tc>
          <w:tcPr>
            <w:tcW w:type="dxa" w:w="2197"/>
          </w:tcPr>
          <w:p>
            <w:pPr>
              <w:spacing w:after="0"/>
              <w:jc w:val="left"/>
            </w:pPr>
            <w:r>
              <w:rPr>
                <w:sz w:val="16"/>
              </w:rPr>
              <w:t>location not recorded</w:t>
            </w:r>
          </w:p>
        </w:tc>
        <w:tc>
          <w:tcPr>
            <w:tcW w:type="dxa" w:w="718"/>
          </w:tcPr>
          <w:p>
            <w:pPr>
              <w:spacing w:after="0"/>
              <w:jc w:val="left"/>
            </w:pPr>
          </w:p>
        </w:tc>
        <w:tc>
          <w:tcPr>
            <w:tcW w:type="dxa" w:w="3190"/>
          </w:tcPr>
          <w:p>
            <w:pPr>
              <w:spacing w:after="0"/>
              <w:jc w:val="left"/>
            </w:pPr>
            <w:r>
              <w:rPr>
                <w:sz w:val="16"/>
              </w:rPr>
              <w:t>B1-c worst recorded: Hail</w:t>
            </w:r>
          </w:p>
        </w:tc>
      </w:tr>
      <w:tr>
        <w:trPr>
          <w:cantSplit/>
        </w:trPr>
        <w:tc>
          <w:tcPr>
            <w:tcW w:type="dxa" w:w="1037"/>
          </w:tcPr>
          <w:p>
            <w:pPr>
              <w:spacing w:after="0"/>
              <w:jc w:val="left"/>
            </w:pPr>
            <w:r>
              <w:rPr>
                <w:sz w:val="16"/>
              </w:rPr>
              <w:t>1955-07-31</w:t>
            </w:r>
          </w:p>
        </w:tc>
        <w:tc>
          <w:tcPr>
            <w:tcW w:type="dxa" w:w="948"/>
          </w:tcPr>
          <w:p>
            <w:pPr>
              <w:spacing w:after="0"/>
              <w:jc w:val="left"/>
            </w:pPr>
            <w:r>
              <w:rPr>
                <w:sz w:val="16"/>
              </w:rPr>
              <w:t>Tornado</w:t>
            </w:r>
          </w:p>
        </w:tc>
        <w:tc>
          <w:tcPr>
            <w:tcW w:type="dxa" w:w="1644"/>
          </w:tcPr>
          <w:p>
            <w:pPr>
              <w:spacing w:after="0"/>
              <w:jc w:val="left"/>
            </w:pPr>
            <w:r>
              <w:rPr>
                <w:sz w:val="16"/>
              </w:rPr>
              <w:t>F3, 0.5 mi path length (whole path, pre-1996), 100 yd wide</w:t>
            </w:r>
          </w:p>
        </w:tc>
        <w:tc>
          <w:tcPr>
            <w:tcW w:type="dxa" w:w="3426"/>
          </w:tcPr>
          <w:p>
            <w:pPr>
              <w:spacing w:after="0"/>
              <w:jc w:val="left"/>
            </w:pPr>
            <w:r>
              <w:rPr>
                <w:sz w:val="16"/>
              </w:rPr>
              <w:t>$2,500 property; crops not recorded (1955 dollars)</w:t>
            </w:r>
          </w:p>
        </w:tc>
        <w:tc>
          <w:tcPr>
            <w:tcW w:type="dxa" w:w="953"/>
          </w:tcPr>
          <w:p>
            <w:pPr>
              <w:spacing w:after="0"/>
              <w:jc w:val="right"/>
            </w:pPr>
            <w:r>
              <w:rPr>
                <w:sz w:val="16"/>
              </w:rPr>
              <w:t>0, 0</w:t>
            </w:r>
          </w:p>
        </w:tc>
        <w:tc>
          <w:tcPr>
            <w:tcW w:type="dxa" w:w="2197"/>
          </w:tcPr>
          <w:p>
            <w:pPr>
              <w:spacing w:after="0"/>
              <w:jc w:val="left"/>
            </w:pPr>
            <w:r>
              <w:rPr>
                <w:sz w:val="16"/>
              </w:rPr>
              <w:t>location not recorded</w:t>
            </w:r>
          </w:p>
        </w:tc>
        <w:tc>
          <w:tcPr>
            <w:tcW w:type="dxa" w:w="718"/>
          </w:tcPr>
          <w:p>
            <w:pPr>
              <w:spacing w:after="0"/>
              <w:jc w:val="left"/>
            </w:pPr>
          </w:p>
        </w:tc>
        <w:tc>
          <w:tcPr>
            <w:tcW w:type="dxa" w:w="319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0.86</w:t>
            </w:r>
          </w:p>
        </w:tc>
        <w:tc>
          <w:tcPr>
            <w:tcW w:type="dxa" w:w="1302"/>
          </w:tcPr>
          <w:p>
            <w:pPr>
              <w:spacing w:after="0"/>
              <w:jc w:val="left"/>
            </w:pPr>
            <w:r>
              <w:rPr>
                <w:sz w:val="16"/>
              </w:rPr>
              <w:t>event-days per year</w:t>
            </w:r>
          </w:p>
        </w:tc>
        <w:tc>
          <w:tcPr>
            <w:tcW w:type="dxa" w:w="1636"/>
          </w:tcPr>
          <w:p>
            <w:pPr>
              <w:spacing w:after="0"/>
              <w:jc w:val="left"/>
            </w:pPr>
            <w:r>
              <w:rPr>
                <w:sz w:val="16"/>
              </w:rPr>
              <w:t>about 0.86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16.4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95.4</w:t>
            </w:r>
          </w:p>
        </w:tc>
        <w:tc>
          <w:tcPr>
            <w:tcW w:type="dxa" w:w="1302"/>
          </w:tcPr>
          <w:p>
            <w:pPr>
              <w:spacing w:after="0"/>
              <w:jc w:val="left"/>
            </w:pPr>
            <w:r>
              <w:rPr>
                <w:sz w:val="16"/>
              </w:rPr>
              <w:t>event-days per year</w:t>
            </w:r>
          </w:p>
        </w:tc>
        <w:tc>
          <w:tcPr>
            <w:tcW w:type="dxa" w:w="1636"/>
          </w:tcPr>
          <w:p>
            <w:pPr>
              <w:spacing w:after="0"/>
              <w:jc w:val="left"/>
            </w:pPr>
            <w:r>
              <w:rPr>
                <w:sz w:val="16"/>
              </w:rPr>
              <w:t>about 95.4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2,695</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0.00162</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1.02</w:t>
            </w:r>
          </w:p>
        </w:tc>
        <w:tc>
          <w:tcPr>
            <w:tcW w:type="dxa" w:w="1302"/>
          </w:tcPr>
          <w:p>
            <w:pPr>
              <w:spacing w:after="0"/>
              <w:jc w:val="left"/>
            </w:pPr>
            <w:r>
              <w:rPr>
                <w:sz w:val="16"/>
              </w:rPr>
              <w:t>events per year</w:t>
            </w:r>
          </w:p>
        </w:tc>
        <w:tc>
          <w:tcPr>
            <w:tcW w:type="dxa" w:w="1636"/>
          </w:tcPr>
          <w:p>
            <w:pPr>
              <w:spacing w:after="0"/>
              <w:jc w:val="left"/>
            </w:pPr>
            <w:r>
              <w:rPr>
                <w:sz w:val="16"/>
              </w:rPr>
              <w:t>about 1.02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38.7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0.207</w:t>
            </w:r>
          </w:p>
        </w:tc>
        <w:tc>
          <w:tcPr>
            <w:tcW w:type="dxa" w:w="1302"/>
          </w:tcPr>
          <w:p>
            <w:pPr>
              <w:spacing w:after="0"/>
              <w:jc w:val="left"/>
            </w:pPr>
            <w:r>
              <w:rPr>
                <w:sz w:val="16"/>
              </w:rPr>
              <w:t>event-days per year</w:t>
            </w:r>
          </w:p>
        </w:tc>
        <w:tc>
          <w:tcPr>
            <w:tcW w:type="dxa" w:w="1636"/>
          </w:tcPr>
          <w:p>
            <w:pPr>
              <w:spacing w:after="0"/>
              <w:jc w:val="left"/>
            </w:pPr>
            <w:r>
              <w:rPr>
                <w:sz w:val="16"/>
              </w:rPr>
              <w:t>about 0.207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3.95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0.429</w:t>
            </w:r>
          </w:p>
        </w:tc>
        <w:tc>
          <w:tcPr>
            <w:tcW w:type="dxa" w:w="1302"/>
          </w:tcPr>
          <w:p>
            <w:pPr>
              <w:spacing w:after="0"/>
              <w:jc w:val="left"/>
            </w:pPr>
            <w:r>
              <w:rPr>
                <w:sz w:val="16"/>
              </w:rPr>
              <w:t>event-days per year</w:t>
            </w:r>
          </w:p>
        </w:tc>
        <w:tc>
          <w:tcPr>
            <w:tcW w:type="dxa" w:w="1636"/>
          </w:tcPr>
          <w:p>
            <w:pPr>
              <w:spacing w:after="0"/>
              <w:jc w:val="left"/>
            </w:pPr>
            <w:r>
              <w:rPr>
                <w:sz w:val="16"/>
              </w:rPr>
              <w:t>about 0.429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5 of 30 years, 1996 to 2025 (16.7%)</w:t>
            </w:r>
          </w:p>
        </w:tc>
        <w:tc>
          <w:tcPr>
            <w:tcW w:type="dxa" w:w="1543"/>
          </w:tcPr>
          <w:p>
            <w:pPr>
              <w:spacing w:after="0"/>
              <w:jc w:val="right"/>
            </w:pPr>
            <w:r>
              <w:rPr>
                <w:sz w:val="16"/>
              </w:rPr>
              <w:t>12</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0.401</w:t>
            </w:r>
          </w:p>
        </w:tc>
        <w:tc>
          <w:tcPr>
            <w:tcW w:type="dxa" w:w="1302"/>
          </w:tcPr>
          <w:p>
            <w:pPr>
              <w:spacing w:after="0"/>
              <w:jc w:val="left"/>
            </w:pPr>
            <w:r>
              <w:rPr>
                <w:sz w:val="16"/>
              </w:rPr>
              <w:t>events per year (modeled)</w:t>
            </w:r>
          </w:p>
        </w:tc>
        <w:tc>
          <w:tcPr>
            <w:tcW w:type="dxa" w:w="1636"/>
          </w:tcPr>
          <w:p>
            <w:pPr>
              <w:spacing w:after="0"/>
              <w:jc w:val="left"/>
            </w:pPr>
            <w:r>
              <w:rPr>
                <w:sz w:val="16"/>
              </w:rPr>
              <w:t>about 1 in 2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62.9</w:t>
            </w:r>
          </w:p>
        </w:tc>
        <w:tc>
          <w:tcPr>
            <w:tcW w:type="dxa" w:w="1302"/>
          </w:tcPr>
          <w:p>
            <w:pPr>
              <w:spacing w:after="0"/>
              <w:jc w:val="left"/>
            </w:pPr>
            <w:r>
              <w:rPr>
                <w:sz w:val="16"/>
              </w:rPr>
              <w:t>days per year with a strike</w:t>
            </w:r>
          </w:p>
        </w:tc>
        <w:tc>
          <w:tcPr>
            <w:tcW w:type="dxa" w:w="1636"/>
          </w:tcPr>
          <w:p>
            <w:pPr>
              <w:spacing w:after="0"/>
              <w:jc w:val="left"/>
            </w:pPr>
            <w:r>
              <w:rPr>
                <w:sz w:val="16"/>
              </w:rPr>
              <w:t>about 62.9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0.123</w:t>
            </w:r>
          </w:p>
        </w:tc>
        <w:tc>
          <w:tcPr>
            <w:tcW w:type="dxa" w:w="1302"/>
          </w:tcPr>
          <w:p>
            <w:pPr>
              <w:spacing w:after="0"/>
              <w:jc w:val="left"/>
            </w:pPr>
            <w:r>
              <w:rPr>
                <w:sz w:val="16"/>
              </w:rPr>
              <w:t>events per year</w:t>
            </w:r>
          </w:p>
        </w:tc>
        <w:tc>
          <w:tcPr>
            <w:tcW w:type="dxa" w:w="1636"/>
          </w:tcPr>
          <w:p>
            <w:pPr>
              <w:spacing w:after="0"/>
              <w:jc w:val="left"/>
            </w:pPr>
            <w:r>
              <w:rPr>
                <w:sz w:val="16"/>
              </w:rPr>
              <w:t>about 1 in 8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5</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0.116</w:t>
            </w:r>
          </w:p>
        </w:tc>
        <w:tc>
          <w:tcPr>
            <w:tcW w:type="dxa" w:w="1302"/>
          </w:tcPr>
          <w:p>
            <w:pPr>
              <w:spacing w:after="0"/>
              <w:jc w:val="left"/>
            </w:pPr>
            <w:r>
              <w:rPr>
                <w:sz w:val="16"/>
              </w:rPr>
              <w:t>events per year</w:t>
            </w:r>
          </w:p>
        </w:tc>
        <w:tc>
          <w:tcPr>
            <w:tcW w:type="dxa" w:w="1636"/>
          </w:tcPr>
          <w:p>
            <w:pPr>
              <w:spacing w:after="0"/>
              <w:jc w:val="left"/>
            </w:pPr>
            <w:r>
              <w:rPr>
                <w:sz w:val="16"/>
              </w:rPr>
              <w:t>about 1 in 9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w:t>
            </w:r>
          </w:p>
        </w:tc>
        <w:tc>
          <w:tcPr>
            <w:tcW w:type="dxa" w:w="1302"/>
          </w:tcPr>
          <w:p>
            <w:pPr>
              <w:spacing w:after="0"/>
              <w:jc w:val="left"/>
            </w:pPr>
            <w:r>
              <w:rPr>
                <w:sz w:val="16"/>
              </w:rPr>
              <w:t>annual probability</w:t>
            </w:r>
          </w:p>
        </w:tc>
        <w:tc>
          <w:tcPr>
            <w:tcW w:type="dxa" w:w="1636"/>
          </w:tcPr>
          <w:p>
            <w:pPr>
              <w:spacing w:after="0"/>
              <w:jc w:val="left"/>
            </w:pPr>
            <w:r>
              <w:rPr>
                <w:sz w:val="16"/>
              </w:rPr>
              <w:t>none modeled</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0.000648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0.0648%</w:t>
            </w:r>
          </w:p>
        </w:tc>
        <w:tc>
          <w:tcPr>
            <w:tcW w:type="dxa" w:w="1037"/>
          </w:tcPr>
          <w:p>
            <w:pPr>
              <w:spacing w:after="0"/>
              <w:jc w:val="left"/>
            </w:pPr>
            <w:r>
              <w:rPr>
                <w:sz w:val="16"/>
              </w:rPr>
              <w:t>Likely</w:t>
            </w:r>
          </w:p>
        </w:tc>
        <w:tc>
          <w:tcPr>
            <w:tcW w:type="dxa" w:w="2113"/>
          </w:tcPr>
          <w:p>
            <w:pPr>
              <w:spacing w:after="0"/>
              <w:jc w:val="left"/>
            </w:pPr>
            <w:r>
              <w:rPr>
                <w:sz w:val="16"/>
              </w:rPr>
              <w:t>Storm Events records in 7 of 30 years, 1996 to 2025 (23.3%)</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13</w:t>
            </w:r>
          </w:p>
        </w:tc>
        <w:tc>
          <w:tcPr>
            <w:tcW w:type="dxa" w:w="1302"/>
          </w:tcPr>
          <w:p>
            <w:pPr>
              <w:spacing w:after="0"/>
              <w:jc w:val="left"/>
            </w:pPr>
            <w:r>
              <w:rPr>
                <w:sz w:val="16"/>
              </w:rPr>
              <w:t>event-days per year</w:t>
            </w:r>
          </w:p>
        </w:tc>
        <w:tc>
          <w:tcPr>
            <w:tcW w:type="dxa" w:w="1636"/>
          </w:tcPr>
          <w:p>
            <w:pPr>
              <w:spacing w:after="0"/>
              <w:jc w:val="left"/>
            </w:pPr>
            <w:r>
              <w:rPr>
                <w:sz w:val="16"/>
              </w:rPr>
              <w:t>about 13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246</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15.0</w:t>
            </w:r>
          </w:p>
        </w:tc>
        <w:tc>
          <w:tcPr>
            <w:tcW w:type="dxa" w:w="1679"/>
          </w:tcPr>
          <w:p>
            <w:pPr>
              <w:spacing w:after="0"/>
              <w:jc w:val="right"/>
            </w:pPr>
            <w:r>
              <w:rPr>
                <w:sz w:val="16"/>
              </w:rPr>
              <w:t>15.5</w:t>
            </w:r>
          </w:p>
        </w:tc>
        <w:tc>
          <w:tcPr>
            <w:tcW w:type="dxa" w:w="1601"/>
          </w:tcPr>
          <w:p>
            <w:pPr>
              <w:spacing w:after="0"/>
              <w:jc w:val="right"/>
            </w:pPr>
            <w:r>
              <w:rPr>
                <w:sz w:val="16"/>
              </w:rPr>
              <w:t>15.9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72.6</w:t>
            </w:r>
          </w:p>
        </w:tc>
        <w:tc>
          <w:tcPr>
            <w:tcW w:type="dxa" w:w="1679"/>
          </w:tcPr>
          <w:p>
            <w:pPr>
              <w:spacing w:after="0"/>
              <w:jc w:val="right"/>
            </w:pPr>
            <w:r>
              <w:rPr>
                <w:sz w:val="16"/>
              </w:rPr>
              <w:t>74.3</w:t>
            </w:r>
          </w:p>
        </w:tc>
        <w:tc>
          <w:tcPr>
            <w:tcW w:type="dxa" w:w="1601"/>
          </w:tcPr>
          <w:p>
            <w:pPr>
              <w:spacing w:after="0"/>
              <w:jc w:val="right"/>
            </w:pPr>
            <w:r>
              <w:rPr>
                <w:sz w:val="16"/>
              </w:rPr>
              <w:t>76.0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97.3</w:t>
            </w:r>
          </w:p>
        </w:tc>
        <w:tc>
          <w:tcPr>
            <w:tcW w:type="dxa" w:w="1679"/>
          </w:tcPr>
          <w:p>
            <w:pPr>
              <w:spacing w:after="0"/>
              <w:jc w:val="right"/>
            </w:pPr>
            <w:r>
              <w:rPr>
                <w:sz w:val="16"/>
              </w:rPr>
              <w:t>97.6</w:t>
            </w:r>
          </w:p>
        </w:tc>
        <w:tc>
          <w:tcPr>
            <w:tcW w:type="dxa" w:w="1601"/>
          </w:tcPr>
          <w:p>
            <w:pPr>
              <w:spacing w:after="0"/>
              <w:jc w:val="right"/>
            </w:pPr>
            <w:r>
              <w:rPr>
                <w:sz w:val="16"/>
              </w:rPr>
              <w:t>97.9</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53.1</w:t>
            </w:r>
          </w:p>
        </w:tc>
        <w:tc>
          <w:tcPr>
            <w:tcW w:type="dxa" w:w="1679"/>
          </w:tcPr>
          <w:p>
            <w:pPr>
              <w:spacing w:after="0"/>
              <w:jc w:val="right"/>
            </w:pPr>
            <w:r>
              <w:rPr>
                <w:sz w:val="16"/>
              </w:rPr>
              <w:t>61.7</w:t>
            </w:r>
          </w:p>
        </w:tc>
        <w:tc>
          <w:tcPr>
            <w:tcW w:type="dxa" w:w="1601"/>
          </w:tcPr>
          <w:p>
            <w:pPr>
              <w:spacing w:after="0"/>
              <w:jc w:val="right"/>
            </w:pPr>
            <w:r>
              <w:rPr>
                <w:sz w:val="16"/>
              </w:rPr>
              <w:t>70.2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71.7</w:t>
            </w:r>
          </w:p>
        </w:tc>
        <w:tc>
          <w:tcPr>
            <w:tcW w:type="dxa" w:w="1679"/>
          </w:tcPr>
          <w:p>
            <w:pPr>
              <w:spacing w:after="0"/>
              <w:jc w:val="right"/>
            </w:pPr>
            <w:r>
              <w:rPr>
                <w:sz w:val="16"/>
              </w:rPr>
              <w:t>75.1</w:t>
            </w:r>
          </w:p>
        </w:tc>
        <w:tc>
          <w:tcPr>
            <w:tcW w:type="dxa" w:w="1601"/>
          </w:tcPr>
          <w:p>
            <w:pPr>
              <w:spacing w:after="0"/>
              <w:jc w:val="right"/>
            </w:pPr>
            <w:r>
              <w:rPr>
                <w:sz w:val="16"/>
              </w:rPr>
              <w:t>78.6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4.0</w:t>
            </w:r>
          </w:p>
        </w:tc>
        <w:tc>
          <w:tcPr>
            <w:tcW w:type="dxa" w:w="1679"/>
          </w:tcPr>
          <w:p>
            <w:pPr>
              <w:spacing w:after="0"/>
              <w:jc w:val="right"/>
            </w:pPr>
            <w:r>
              <w:rPr>
                <w:sz w:val="16"/>
              </w:rPr>
              <w:t>4.2</w:t>
            </w:r>
          </w:p>
        </w:tc>
        <w:tc>
          <w:tcPr>
            <w:tcW w:type="dxa" w:w="1601"/>
          </w:tcPr>
          <w:p>
            <w:pPr>
              <w:spacing w:after="0"/>
              <w:jc w:val="right"/>
            </w:pPr>
            <w:r>
              <w:rPr>
                <w:sz w:val="16"/>
              </w:rPr>
              <w:t>4.5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13.9</w:t>
            </w:r>
          </w:p>
        </w:tc>
        <w:tc>
          <w:tcPr>
            <w:tcW w:type="dxa" w:w="1679"/>
          </w:tcPr>
          <w:p>
            <w:pPr>
              <w:spacing w:after="0"/>
              <w:jc w:val="right"/>
            </w:pPr>
            <w:r>
              <w:rPr>
                <w:sz w:val="16"/>
              </w:rPr>
              <w:t>14.1</w:t>
            </w:r>
          </w:p>
        </w:tc>
        <w:tc>
          <w:tcPr>
            <w:tcW w:type="dxa" w:w="1601"/>
          </w:tcPr>
          <w:p>
            <w:pPr>
              <w:spacing w:after="0"/>
              <w:jc w:val="right"/>
            </w:pPr>
            <w:r>
              <w:rPr>
                <w:sz w:val="16"/>
              </w:rPr>
              <w:t>14.3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72.4</w:t>
            </w:r>
          </w:p>
        </w:tc>
        <w:tc>
          <w:tcPr>
            <w:tcW w:type="dxa" w:w="1679"/>
          </w:tcPr>
          <w:p>
            <w:pPr>
              <w:spacing w:after="0"/>
              <w:jc w:val="right"/>
            </w:pPr>
            <w:r>
              <w:rPr>
                <w:sz w:val="16"/>
              </w:rPr>
              <w:t>74.2</w:t>
            </w:r>
          </w:p>
        </w:tc>
        <w:tc>
          <w:tcPr>
            <w:tcW w:type="dxa" w:w="1601"/>
          </w:tcPr>
          <w:p>
            <w:pPr>
              <w:spacing w:after="0"/>
              <w:jc w:val="right"/>
            </w:pPr>
            <w:r>
              <w:rPr>
                <w:sz w:val="16"/>
              </w:rPr>
              <w:t>76.1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95.1</w:t>
            </w:r>
          </w:p>
        </w:tc>
        <w:tc>
          <w:tcPr>
            <w:tcW w:type="dxa" w:w="1679"/>
          </w:tcPr>
          <w:p>
            <w:pPr>
              <w:spacing w:after="0"/>
              <w:jc w:val="right"/>
            </w:pPr>
            <w:r>
              <w:rPr>
                <w:sz w:val="16"/>
              </w:rPr>
              <w:t>96.4</w:t>
            </w:r>
          </w:p>
        </w:tc>
        <w:tc>
          <w:tcPr>
            <w:tcW w:type="dxa" w:w="1601"/>
          </w:tcPr>
          <w:p>
            <w:pPr>
              <w:spacing w:after="0"/>
              <w:jc w:val="right"/>
            </w:pPr>
            <w:r>
              <w:rPr>
                <w:sz w:val="16"/>
              </w:rPr>
              <w:t>97.7</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92.6</w:t>
            </w:r>
          </w:p>
        </w:tc>
        <w:tc>
          <w:tcPr>
            <w:tcW w:type="dxa" w:w="1679"/>
          </w:tcPr>
          <w:p>
            <w:pPr>
              <w:spacing w:after="0"/>
              <w:jc w:val="right"/>
            </w:pPr>
            <w:r>
              <w:rPr>
                <w:sz w:val="16"/>
              </w:rPr>
              <w:t>93.7</w:t>
            </w:r>
          </w:p>
        </w:tc>
        <w:tc>
          <w:tcPr>
            <w:tcW w:type="dxa" w:w="1601"/>
          </w:tcPr>
          <w:p>
            <w:pPr>
              <w:spacing w:after="0"/>
              <w:jc w:val="right"/>
            </w:pPr>
            <w:r>
              <w:rPr>
                <w:sz w:val="16"/>
              </w:rPr>
              <w:t>94.9</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22.0</w:t>
            </w:r>
          </w:p>
        </w:tc>
        <w:tc>
          <w:tcPr>
            <w:tcW w:type="dxa" w:w="1679"/>
          </w:tcPr>
          <w:p>
            <w:pPr>
              <w:spacing w:after="0"/>
              <w:jc w:val="right"/>
            </w:pPr>
            <w:r>
              <w:rPr>
                <w:sz w:val="16"/>
              </w:rPr>
              <w:t>26.9</w:t>
            </w:r>
          </w:p>
        </w:tc>
        <w:tc>
          <w:tcPr>
            <w:tcW w:type="dxa" w:w="1601"/>
          </w:tcPr>
          <w:p>
            <w:pPr>
              <w:spacing w:after="0"/>
              <w:jc w:val="right"/>
            </w:pPr>
            <w:r>
              <w:rPr>
                <w:sz w:val="16"/>
              </w:rPr>
              <w:t>31.7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28.6</w:t>
            </w:r>
          </w:p>
        </w:tc>
        <w:tc>
          <w:tcPr>
            <w:tcW w:type="dxa" w:w="1679"/>
          </w:tcPr>
          <w:p>
            <w:pPr>
              <w:spacing w:after="0"/>
              <w:jc w:val="right"/>
            </w:pPr>
            <w:r>
              <w:rPr>
                <w:sz w:val="16"/>
              </w:rPr>
              <w:t>29.3</w:t>
            </w:r>
          </w:p>
        </w:tc>
        <w:tc>
          <w:tcPr>
            <w:tcW w:type="dxa" w:w="1601"/>
          </w:tcPr>
          <w:p>
            <w:pPr>
              <w:spacing w:after="0"/>
              <w:jc w:val="right"/>
            </w:pPr>
            <w:r>
              <w:rPr>
                <w:sz w:val="16"/>
              </w:rPr>
              <w:t>30.0</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Volcanic Activity</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93.3</w:t>
            </w:r>
          </w:p>
        </w:tc>
        <w:tc>
          <w:tcPr>
            <w:tcW w:type="dxa" w:w="1679"/>
          </w:tcPr>
          <w:p>
            <w:pPr>
              <w:spacing w:after="0"/>
              <w:jc w:val="right"/>
            </w:pPr>
            <w:r>
              <w:rPr>
                <w:sz w:val="16"/>
              </w:rPr>
              <w:t>94.4</w:t>
            </w:r>
          </w:p>
        </w:tc>
        <w:tc>
          <w:tcPr>
            <w:tcW w:type="dxa" w:w="1601"/>
          </w:tcPr>
          <w:p>
            <w:pPr>
              <w:spacing w:after="0"/>
              <w:jc w:val="right"/>
            </w:pPr>
            <w:r>
              <w:rPr>
                <w:sz w:val="16"/>
              </w:rPr>
              <w:t>95.5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84.0</w:t>
            </w:r>
          </w:p>
        </w:tc>
        <w:tc>
          <w:tcPr>
            <w:tcW w:type="dxa" w:w="1679"/>
          </w:tcPr>
          <w:p>
            <w:pPr>
              <w:spacing w:after="0"/>
              <w:jc w:val="right"/>
            </w:pPr>
            <w:r>
              <w:rPr>
                <w:sz w:val="16"/>
              </w:rPr>
              <w:t>84.8</w:t>
            </w:r>
          </w:p>
        </w:tc>
        <w:tc>
          <w:tcPr>
            <w:tcW w:type="dxa" w:w="1601"/>
          </w:tcPr>
          <w:p>
            <w:pPr>
              <w:spacing w:after="0"/>
              <w:jc w:val="right"/>
            </w:pPr>
            <w:r>
              <w:rPr>
                <w:sz w:val="16"/>
              </w:rPr>
              <w:t>85.6</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Costilla County</w:t>
            </w:r>
          </w:p>
        </w:tc>
        <w:tc>
          <w:tcPr>
            <w:tcW w:type="dxa" w:w="810"/>
          </w:tcPr>
          <w:p>
            <w:pPr>
              <w:spacing w:after="0"/>
              <w:jc w:val="left"/>
            </w:pPr>
            <w:r>
              <w:rPr>
                <w:sz w:val="16"/>
              </w:rPr>
              <w:t>County</w:t>
            </w:r>
          </w:p>
        </w:tc>
        <w:tc>
          <w:tcPr>
            <w:tcW w:type="dxa" w:w="3150"/>
          </w:tcPr>
          <w:p>
            <w:pPr>
              <w:spacing w:after="0"/>
              <w:jc w:val="left"/>
            </w:pPr>
            <w:r>
              <w:rPr>
                <w:sz w:val="16"/>
              </w:rPr>
              <w:t>Approved, expires 2028-04-13</w:t>
            </w:r>
          </w:p>
        </w:tc>
        <w:tc>
          <w:tcPr>
            <w:tcW w:type="dxa" w:w="2512"/>
          </w:tcPr>
          <w:p>
            <w:pPr>
              <w:spacing w:after="0"/>
              <w:jc w:val="right"/>
            </w:pPr>
            <w:r>
              <w:rPr>
                <w:sz w:val="16"/>
              </w:rPr>
              <w:t>FMA RL 0, SRL 0; any 0</w:t>
            </w:r>
          </w:p>
        </w:tc>
        <w:tc>
          <w:tcPr>
            <w:tcW w:type="dxa" w:w="3256"/>
          </w:tcPr>
          <w:p>
            <w:pPr>
              <w:spacing w:after="0"/>
              <w:jc w:val="right"/>
            </w:pPr>
            <w:r>
              <w:rPr>
                <w:sz w:val="16"/>
              </w:rPr>
              <w:t>$10,060.31</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Blanca town</w:t>
            </w:r>
          </w:p>
        </w:tc>
        <w:tc>
          <w:tcPr>
            <w:tcW w:type="dxa" w:w="810"/>
          </w:tcPr>
          <w:p>
            <w:pPr>
              <w:spacing w:after="0"/>
              <w:jc w:val="left"/>
            </w:pPr>
            <w:r>
              <w:rPr>
                <w:sz w:val="16"/>
              </w:rPr>
              <w:t>Town</w:t>
            </w:r>
          </w:p>
        </w:tc>
        <w:tc>
          <w:tcPr>
            <w:tcW w:type="dxa" w:w="3150"/>
          </w:tcPr>
          <w:p>
            <w:pPr>
              <w:spacing w:after="0"/>
              <w:jc w:val="left"/>
            </w:pPr>
            <w:r>
              <w:rPr>
                <w:sz w:val="16"/>
              </w:rPr>
              <w:t>Approved, expires 2028-04-13</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3 total; 0 since its plan</w:t>
            </w:r>
          </w:p>
        </w:tc>
      </w:tr>
      <w:tr>
        <w:trPr>
          <w:cantSplit/>
        </w:trPr>
        <w:tc>
          <w:tcPr>
            <w:tcW w:type="dxa" w:w="1554"/>
          </w:tcPr>
          <w:p>
            <w:pPr>
              <w:spacing w:after="0"/>
              <w:jc w:val="left"/>
            </w:pPr>
            <w:r>
              <w:rPr>
                <w:sz w:val="16"/>
              </w:rPr>
              <w:t>San Luis town</w:t>
            </w:r>
          </w:p>
        </w:tc>
        <w:tc>
          <w:tcPr>
            <w:tcW w:type="dxa" w:w="810"/>
          </w:tcPr>
          <w:p>
            <w:pPr>
              <w:spacing w:after="0"/>
              <w:jc w:val="left"/>
            </w:pPr>
            <w:r>
              <w:rPr>
                <w:sz w:val="16"/>
              </w:rPr>
              <w:t>Town</w:t>
            </w:r>
          </w:p>
        </w:tc>
        <w:tc>
          <w:tcPr>
            <w:tcW w:type="dxa" w:w="3150"/>
          </w:tcPr>
          <w:p>
            <w:pPr>
              <w:spacing w:after="0"/>
              <w:jc w:val="left"/>
            </w:pPr>
            <w:r>
              <w:rPr>
                <w:sz w:val="16"/>
              </w:rPr>
              <w:t>Approved, expires 2028-04-13</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$331,123</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$57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$1,160,788,561</w:t>
            </w:r>
          </w:p>
        </w:tc>
        <w:tc>
          <w:tcPr>
            <w:tcW w:type="dxa" w:w="1136"/>
          </w:tcPr>
          <w:p>
            <w:pPr>
              <w:spacing w:after="0"/>
              <w:jc w:val="right"/>
            </w:pPr>
            <w:r>
              <w:rPr>
                <w:sz w:val="16"/>
              </w:rPr>
              <w:t>$28,407,073</w:t>
            </w:r>
          </w:p>
        </w:tc>
        <w:tc>
          <w:tcPr>
            <w:tcW w:type="dxa" w:w="1045"/>
          </w:tcPr>
          <w:p>
            <w:pPr>
              <w:spacing w:after="0"/>
              <w:jc w:val="right"/>
            </w:pPr>
            <w:r>
              <w:rPr>
                <w:sz w:val="16"/>
              </w:rPr>
              <w:t>3,420</w:t>
            </w:r>
          </w:p>
        </w:tc>
        <w:tc>
          <w:tcPr>
            <w:tcW w:type="dxa" w:w="1037"/>
          </w:tcPr>
          <w:p>
            <w:pPr>
              <w:spacing w:after="0"/>
              <w:jc w:val="right"/>
            </w:pPr>
            <w:r>
              <w:rPr>
                <w:sz w:val="16"/>
              </w:rPr>
              <w:t>$508</w:t>
            </w:r>
          </w:p>
        </w:tc>
        <w:tc>
          <w:tcPr>
            <w:tcW w:type="dxa" w:w="1126"/>
          </w:tcPr>
          <w:p>
            <w:pPr>
              <w:spacing w:after="0"/>
              <w:jc w:val="right"/>
            </w:pPr>
            <w:r>
              <w:rPr>
                <w:sz w:val="16"/>
              </w:rPr>
              <w:t>$18,616</w:t>
            </w:r>
          </w:p>
        </w:tc>
        <w:tc>
          <w:tcPr>
            <w:tcW w:type="dxa" w:w="995"/>
          </w:tcPr>
          <w:p>
            <w:pPr>
              <w:spacing w:after="0"/>
              <w:jc w:val="right"/>
            </w:pPr>
            <w:r>
              <w:rPr>
                <w:sz w:val="16"/>
              </w:rPr>
              <w:t>$139,721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$15,579,601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$296,254</w:t>
            </w:r>
          </w:p>
        </w:tc>
        <w:tc>
          <w:tcPr>
            <w:tcW w:type="dxa" w:w="995"/>
          </w:tcPr>
          <w:p>
            <w:pPr>
              <w:spacing w:after="0"/>
              <w:jc w:val="right"/>
            </w:pPr>
            <w:r>
              <w:rPr>
                <w:sz w:val="16"/>
              </w:rPr>
              <w:t>n/a</w:t>
            </w:r>
          </w:p>
        </w:tc>
        <w:tc>
          <w:tcPr>
            <w:tcW w:type="dxa" w:w="1305"/>
          </w:tcPr>
          <w:p>
            <w:pPr>
              <w:spacing w:after="0"/>
              <w:jc w:val="right"/>
            </w:pPr>
            <w:r>
              <w:rPr>
                <w:sz w:val="16"/>
              </w:rPr>
              <w:t>1.9%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$2,036,212,856</w:t>
            </w:r>
          </w:p>
        </w:tc>
        <w:tc>
          <w:tcPr>
            <w:tcW w:type="dxa" w:w="1136"/>
          </w:tcPr>
          <w:p>
            <w:pPr>
              <w:spacing w:after="0"/>
              <w:jc w:val="right"/>
            </w:pPr>
            <w:r>
              <w:rPr>
                <w:sz w:val="16"/>
              </w:rPr>
              <w:t>n/a</w:t>
            </w:r>
          </w:p>
        </w:tc>
        <w:tc>
          <w:tcPr>
            <w:tcW w:type="dxa" w:w="1045"/>
          </w:tcPr>
          <w:p>
            <w:pPr>
              <w:spacing w:after="0"/>
              <w:jc w:val="right"/>
            </w:pPr>
            <w:r>
              <w:rPr>
                <w:sz w:val="16"/>
              </w:rPr>
              <w:t>3,499</w:t>
            </w:r>
          </w:p>
        </w:tc>
        <w:tc>
          <w:tcPr>
            <w:tcW w:type="dxa" w:w="1037"/>
          </w:tcPr>
          <w:p>
            <w:pPr>
              <w:spacing w:after="0"/>
              <w:jc w:val="right"/>
            </w:pPr>
            <w:r>
              <w:rPr>
                <w:sz w:val="16"/>
              </w:rPr>
              <w:t>$50,079</w:t>
            </w:r>
          </w:p>
        </w:tc>
        <w:tc>
          <w:tcPr>
            <w:tcW w:type="dxa" w:w="1126"/>
          </w:tcPr>
          <w:p>
            <w:pPr>
              <w:spacing w:after="0"/>
              <w:jc w:val="right"/>
            </w:pPr>
            <w:r>
              <w:rPr>
                <w:sz w:val="16"/>
              </w:rPr>
              <w:t>n/a</w:t>
            </w:r>
          </w:p>
        </w:tc>
        <w:tc>
          <w:tcPr>
            <w:tcW w:type="dxa" w:w="995"/>
          </w:tcPr>
          <w:p>
            <w:pPr>
              <w:spacing w:after="0"/>
              <w:jc w:val="right"/>
            </w:pPr>
            <w:r>
              <w:rPr>
                <w:sz w:val="16"/>
              </w:rPr>
              <w:t>$16,682</w:t>
            </w:r>
          </w:p>
        </w:tc>
        <w:tc>
          <w:tcPr>
            <w:tcW w:type="dxa" w:w="1305"/>
          </w:tcPr>
          <w:p>
            <w:pPr>
              <w:spacing w:after="0"/>
              <w:jc w:val="right"/>
            </w:pPr>
            <w:r>
              <w:rPr>
                <w:sz w:val="16"/>
              </w:rPr>
              <w:t>0.00246%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$1,160,788,561</w:t>
            </w:r>
          </w:p>
        </w:tc>
        <w:tc>
          <w:tcPr>
            <w:tcW w:type="dxa" w:w="1136"/>
          </w:tcPr>
          <w:p>
            <w:pPr>
              <w:spacing w:after="0"/>
              <w:jc w:val="right"/>
            </w:pPr>
            <w:r>
              <w:rPr>
                <w:sz w:val="16"/>
              </w:rPr>
              <w:t>$28,407,073</w:t>
            </w:r>
          </w:p>
        </w:tc>
        <w:tc>
          <w:tcPr>
            <w:tcW w:type="dxa" w:w="1045"/>
          </w:tcPr>
          <w:p>
            <w:pPr>
              <w:spacing w:after="0"/>
              <w:jc w:val="right"/>
            </w:pPr>
            <w:r>
              <w:rPr>
                <w:sz w:val="16"/>
              </w:rPr>
              <w:t>3,420</w:t>
            </w:r>
          </w:p>
        </w:tc>
        <w:tc>
          <w:tcPr>
            <w:tcW w:type="dxa" w:w="1037"/>
          </w:tcPr>
          <w:p>
            <w:pPr>
              <w:spacing w:after="0"/>
              <w:jc w:val="right"/>
            </w:pPr>
            <w:r>
              <w:rPr>
                <w:sz w:val="16"/>
              </w:rPr>
              <w:t>$22,367</w:t>
            </w:r>
          </w:p>
        </w:tc>
        <w:tc>
          <w:tcPr>
            <w:tcW w:type="dxa" w:w="1126"/>
          </w:tcPr>
          <w:p>
            <w:pPr>
              <w:spacing w:after="0"/>
              <w:jc w:val="right"/>
            </w:pPr>
            <w:r>
              <w:rPr>
                <w:sz w:val="16"/>
              </w:rPr>
              <w:t>$11,025</w:t>
            </w:r>
          </w:p>
        </w:tc>
        <w:tc>
          <w:tcPr>
            <w:tcW w:type="dxa" w:w="995"/>
          </w:tcPr>
          <w:p>
            <w:pPr>
              <w:spacing w:after="0"/>
              <w:jc w:val="right"/>
            </w:pPr>
            <w:r>
              <w:rPr>
                <w:sz w:val="16"/>
              </w:rPr>
              <w:t>$2,475</w:t>
            </w:r>
          </w:p>
        </w:tc>
        <w:tc>
          <w:tcPr>
            <w:tcW w:type="dxa" w:w="1305"/>
          </w:tcPr>
          <w:p>
            <w:pPr>
              <w:spacing w:after="0"/>
              <w:jc w:val="right"/>
            </w:pPr>
            <w:r>
              <w:rPr>
                <w:sz w:val="16"/>
              </w:rPr>
              <w:t>0.00193%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$1,029,190,575</w:t>
            </w:r>
          </w:p>
        </w:tc>
        <w:tc>
          <w:tcPr>
            <w:tcW w:type="dxa" w:w="1136"/>
          </w:tcPr>
          <w:p>
            <w:pPr>
              <w:spacing w:after="0"/>
              <w:jc w:val="right"/>
            </w:pPr>
            <w:r>
              <w:rPr>
                <w:sz w:val="16"/>
              </w:rPr>
              <w:t>$28,161,676</w:t>
            </w:r>
          </w:p>
        </w:tc>
        <w:tc>
          <w:tcPr>
            <w:tcW w:type="dxa" w:w="1045"/>
          </w:tcPr>
          <w:p>
            <w:pPr>
              <w:spacing w:after="0"/>
              <w:jc w:val="right"/>
            </w:pPr>
            <w:r>
              <w:rPr>
                <w:sz w:val="16"/>
              </w:rPr>
              <w:t>3,184</w:t>
            </w:r>
          </w:p>
        </w:tc>
        <w:tc>
          <w:tcPr>
            <w:tcW w:type="dxa" w:w="1037"/>
          </w:tcPr>
          <w:p>
            <w:pPr>
              <w:spacing w:after="0"/>
              <w:jc w:val="right"/>
            </w:pPr>
            <w:r>
              <w:rPr>
                <w:sz w:val="16"/>
              </w:rPr>
              <w:t>$1</w:t>
            </w:r>
          </w:p>
        </w:tc>
        <w:tc>
          <w:tcPr>
            <w:tcW w:type="dxa" w:w="1126"/>
          </w:tcPr>
          <w:p>
            <w:pPr>
              <w:spacing w:after="0"/>
              <w:jc w:val="right"/>
            </w:pPr>
            <w:r>
              <w:rPr>
                <w:sz w:val="16"/>
              </w:rPr>
              <w:t>$295</w:t>
            </w:r>
          </w:p>
        </w:tc>
        <w:tc>
          <w:tcPr>
            <w:tcW w:type="dxa" w:w="995"/>
          </w:tcPr>
          <w:p>
            <w:pPr>
              <w:spacing w:after="0"/>
              <w:jc w:val="right"/>
            </w:pPr>
            <w:r>
              <w:rPr>
                <w:sz w:val="16"/>
              </w:rPr>
              <w:t>$3,608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$1,160,788,561</w:t>
            </w:r>
          </w:p>
        </w:tc>
        <w:tc>
          <w:tcPr>
            <w:tcW w:type="dxa" w:w="1136"/>
          </w:tcPr>
          <w:p>
            <w:pPr>
              <w:spacing w:after="0"/>
              <w:jc w:val="right"/>
            </w:pPr>
            <w:r>
              <w:rPr>
                <w:sz w:val="16"/>
              </w:rPr>
              <w:t>n/a</w:t>
            </w:r>
          </w:p>
        </w:tc>
        <w:tc>
          <w:tcPr>
            <w:tcW w:type="dxa" w:w="1045"/>
          </w:tcPr>
          <w:p>
            <w:pPr>
              <w:spacing w:after="0"/>
              <w:jc w:val="right"/>
            </w:pPr>
            <w:r>
              <w:rPr>
                <w:sz w:val="16"/>
              </w:rPr>
              <w:t>3,420</w:t>
            </w:r>
          </w:p>
        </w:tc>
        <w:tc>
          <w:tcPr>
            <w:tcW w:type="dxa" w:w="1037"/>
          </w:tcPr>
          <w:p>
            <w:pPr>
              <w:spacing w:after="0"/>
              <w:jc w:val="right"/>
            </w:pPr>
            <w:r>
              <w:rPr>
                <w:sz w:val="16"/>
              </w:rPr>
              <w:t>$1,046</w:t>
            </w:r>
          </w:p>
        </w:tc>
        <w:tc>
          <w:tcPr>
            <w:tcW w:type="dxa" w:w="1126"/>
          </w:tcPr>
          <w:p>
            <w:pPr>
              <w:spacing w:after="0"/>
              <w:jc w:val="right"/>
            </w:pPr>
            <w:r>
              <w:rPr>
                <w:sz w:val="16"/>
              </w:rPr>
              <w:t>n/a</w:t>
            </w:r>
          </w:p>
        </w:tc>
        <w:tc>
          <w:tcPr>
            <w:tcW w:type="dxa" w:w="995"/>
          </w:tcPr>
          <w:p>
            <w:pPr>
              <w:spacing w:after="0"/>
              <w:jc w:val="right"/>
            </w:pPr>
            <w:r>
              <w:rPr>
                <w:sz w:val="16"/>
              </w:rPr>
              <w:t>$233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$1,160,692,263</w:t>
            </w:r>
          </w:p>
        </w:tc>
        <w:tc>
          <w:tcPr>
            <w:tcW w:type="dxa" w:w="1136"/>
          </w:tcPr>
          <w:p>
            <w:pPr>
              <w:spacing w:after="0"/>
              <w:jc w:val="right"/>
            </w:pPr>
            <w:r>
              <w:rPr>
                <w:sz w:val="16"/>
              </w:rPr>
              <w:t>$1,497,732</w:t>
            </w:r>
          </w:p>
        </w:tc>
        <w:tc>
          <w:tcPr>
            <w:tcW w:type="dxa" w:w="1045"/>
          </w:tcPr>
          <w:p>
            <w:pPr>
              <w:spacing w:after="0"/>
              <w:jc w:val="right"/>
            </w:pPr>
            <w:r>
              <w:rPr>
                <w:sz w:val="16"/>
              </w:rPr>
              <w:t>199</w:t>
            </w:r>
          </w:p>
        </w:tc>
        <w:tc>
          <w:tcPr>
            <w:tcW w:type="dxa" w:w="1037"/>
          </w:tcPr>
          <w:p>
            <w:pPr>
              <w:spacing w:after="0"/>
              <w:jc w:val="right"/>
            </w:pPr>
            <w:r>
              <w:rPr>
                <w:sz w:val="16"/>
              </w:rPr>
              <w:t>$1,111,110</w:t>
            </w:r>
          </w:p>
        </w:tc>
        <w:tc>
          <w:tcPr>
            <w:tcW w:type="dxa" w:w="1126"/>
          </w:tcPr>
          <w:p>
            <w:pPr>
              <w:spacing w:after="0"/>
              <w:jc w:val="right"/>
            </w:pPr>
            <w:r>
              <w:rPr>
                <w:sz w:val="16"/>
              </w:rPr>
              <w:t>$15,077</w:t>
            </w:r>
          </w:p>
        </w:tc>
        <w:tc>
          <w:tcPr>
            <w:tcW w:type="dxa" w:w="995"/>
          </w:tcPr>
          <w:p>
            <w:pPr>
              <w:spacing w:after="0"/>
              <w:jc w:val="right"/>
            </w:pPr>
            <w:r>
              <w:rPr>
                <w:sz w:val="16"/>
              </w:rPr>
              <w:t>$5,691</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$34,458,612</w:t>
            </w:r>
          </w:p>
        </w:tc>
        <w:tc>
          <w:tcPr>
            <w:tcW w:type="dxa" w:w="1136"/>
          </w:tcPr>
          <w:p>
            <w:pPr>
              <w:spacing w:after="0"/>
              <w:jc w:val="right"/>
            </w:pPr>
            <w:r>
              <w:rPr>
                <w:sz w:val="16"/>
              </w:rPr>
              <w:t>n/a</w:t>
            </w:r>
          </w:p>
        </w:tc>
        <w:tc>
          <w:tcPr>
            <w:tcW w:type="dxa" w:w="1045"/>
          </w:tcPr>
          <w:p>
            <w:pPr>
              <w:spacing w:after="0"/>
              <w:jc w:val="right"/>
            </w:pPr>
            <w:r>
              <w:rPr>
                <w:sz w:val="16"/>
              </w:rPr>
              <w:t>79</w:t>
            </w:r>
          </w:p>
        </w:tc>
        <w:tc>
          <w:tcPr>
            <w:tcW w:type="dxa" w:w="1037"/>
          </w:tcPr>
          <w:p>
            <w:pPr>
              <w:spacing w:after="0"/>
              <w:jc w:val="right"/>
            </w:pPr>
            <w:r>
              <w:rPr>
                <w:sz w:val="16"/>
              </w:rPr>
              <w:t>$450</w:t>
            </w:r>
          </w:p>
        </w:tc>
        <w:tc>
          <w:tcPr>
            <w:tcW w:type="dxa" w:w="1126"/>
          </w:tcPr>
          <w:p>
            <w:pPr>
              <w:spacing w:after="0"/>
              <w:jc w:val="right"/>
            </w:pPr>
            <w:r>
              <w:rPr>
                <w:sz w:val="16"/>
              </w:rPr>
              <w:t>n/a</w:t>
            </w:r>
          </w:p>
        </w:tc>
        <w:tc>
          <w:tcPr>
            <w:tcW w:type="dxa" w:w="995"/>
          </w:tcPr>
          <w:p>
            <w:pPr>
              <w:spacing w:after="0"/>
              <w:jc w:val="right"/>
            </w:pPr>
            <w:r>
              <w:rPr>
                <w:sz w:val="16"/>
              </w:rPr>
              <w:t>$6,911</w:t>
            </w:r>
          </w:p>
        </w:tc>
        <w:tc>
          <w:tcPr>
            <w:tcW w:type="dxa" w:w="1305"/>
          </w:tcPr>
          <w:p>
            <w:pPr>
              <w:spacing w:after="0"/>
              <w:jc w:val="right"/>
            </w:pPr>
            <w:r>
              <w:rPr>
                <w:sz w:val="16"/>
              </w:rPr>
              <w:t>0.00131%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$1,160,788,561</w:t>
            </w:r>
          </w:p>
        </w:tc>
        <w:tc>
          <w:tcPr>
            <w:tcW w:type="dxa" w:w="1136"/>
          </w:tcPr>
          <w:p>
            <w:pPr>
              <w:spacing w:after="0"/>
              <w:jc w:val="right"/>
            </w:pPr>
            <w:r>
              <w:rPr>
                <w:sz w:val="16"/>
              </w:rPr>
              <w:t>n/a</w:t>
            </w:r>
          </w:p>
        </w:tc>
        <w:tc>
          <w:tcPr>
            <w:tcW w:type="dxa" w:w="1045"/>
          </w:tcPr>
          <w:p>
            <w:pPr>
              <w:spacing w:after="0"/>
              <w:jc w:val="right"/>
            </w:pPr>
            <w:r>
              <w:rPr>
                <w:sz w:val="16"/>
              </w:rPr>
              <w:t>3,420</w:t>
            </w:r>
          </w:p>
        </w:tc>
        <w:tc>
          <w:tcPr>
            <w:tcW w:type="dxa" w:w="1037"/>
          </w:tcPr>
          <w:p>
            <w:pPr>
              <w:spacing w:after="0"/>
              <w:jc w:val="right"/>
            </w:pPr>
            <w:r>
              <w:rPr>
                <w:sz w:val="16"/>
              </w:rPr>
              <w:t>$613</w:t>
            </w:r>
          </w:p>
        </w:tc>
        <w:tc>
          <w:tcPr>
            <w:tcW w:type="dxa" w:w="1126"/>
          </w:tcPr>
          <w:p>
            <w:pPr>
              <w:spacing w:after="0"/>
              <w:jc w:val="right"/>
            </w:pPr>
            <w:r>
              <w:rPr>
                <w:sz w:val="16"/>
              </w:rPr>
              <w:t>n/a</w:t>
            </w:r>
          </w:p>
        </w:tc>
        <w:tc>
          <w:tcPr>
            <w:tcW w:type="dxa" w:w="995"/>
          </w:tcPr>
          <w:p>
            <w:pPr>
              <w:spacing w:after="0"/>
              <w:jc w:val="right"/>
            </w:pPr>
            <w:r>
              <w:rPr>
                <w:sz w:val="16"/>
              </w:rPr>
              <w:t>$67,604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$1,160,788,561</w:t>
            </w:r>
          </w:p>
        </w:tc>
        <w:tc>
          <w:tcPr>
            <w:tcW w:type="dxa" w:w="1136"/>
          </w:tcPr>
          <w:p>
            <w:pPr>
              <w:spacing w:after="0"/>
              <w:jc w:val="right"/>
            </w:pPr>
            <w:r>
              <w:rPr>
                <w:sz w:val="16"/>
              </w:rPr>
              <w:t>$28,407,073</w:t>
            </w:r>
          </w:p>
        </w:tc>
        <w:tc>
          <w:tcPr>
            <w:tcW w:type="dxa" w:w="1045"/>
          </w:tcPr>
          <w:p>
            <w:pPr>
              <w:spacing w:after="0"/>
              <w:jc w:val="right"/>
            </w:pPr>
            <w:r>
              <w:rPr>
                <w:sz w:val="16"/>
              </w:rPr>
              <w:t>3,420</w:t>
            </w:r>
          </w:p>
        </w:tc>
        <w:tc>
          <w:tcPr>
            <w:tcW w:type="dxa" w:w="1037"/>
          </w:tcPr>
          <w:p>
            <w:pPr>
              <w:spacing w:after="0"/>
              <w:jc w:val="right"/>
            </w:pPr>
            <w:r>
              <w:rPr>
                <w:sz w:val="16"/>
              </w:rPr>
              <w:t>$3,034</w:t>
            </w:r>
          </w:p>
        </w:tc>
        <w:tc>
          <w:tcPr>
            <w:tcW w:type="dxa" w:w="1126"/>
          </w:tcPr>
          <w:p>
            <w:pPr>
              <w:spacing w:after="0"/>
              <w:jc w:val="right"/>
            </w:pPr>
            <w:r>
              <w:rPr>
                <w:sz w:val="16"/>
              </w:rPr>
              <w:t>$3</w:t>
            </w:r>
          </w:p>
        </w:tc>
        <w:tc>
          <w:tcPr>
            <w:tcW w:type="dxa" w:w="995"/>
          </w:tcPr>
          <w:p>
            <w:pPr>
              <w:spacing w:after="0"/>
              <w:jc w:val="right"/>
            </w:pPr>
            <w:r>
              <w:rPr>
                <w:sz w:val="16"/>
              </w:rPr>
              <w:t>$4,669</w:t>
            </w:r>
          </w:p>
        </w:tc>
        <w:tc>
          <w:tcPr>
            <w:tcW w:type="dxa" w:w="1305"/>
          </w:tcPr>
          <w:p>
            <w:pPr>
              <w:spacing w:after="0"/>
              <w:jc w:val="right"/>
            </w:pPr>
            <w:r>
              <w:rPr>
                <w:sz w:val="16"/>
              </w:rPr>
              <w:t>0.000261%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$1,160,788,561</w:t>
            </w:r>
          </w:p>
        </w:tc>
        <w:tc>
          <w:tcPr>
            <w:tcW w:type="dxa" w:w="1136"/>
          </w:tcPr>
          <w:p>
            <w:pPr>
              <w:spacing w:after="0"/>
              <w:jc w:val="right"/>
            </w:pPr>
            <w:r>
              <w:rPr>
                <w:sz w:val="16"/>
              </w:rPr>
              <w:t>$28,407,073</w:t>
            </w:r>
          </w:p>
        </w:tc>
        <w:tc>
          <w:tcPr>
            <w:tcW w:type="dxa" w:w="1045"/>
          </w:tcPr>
          <w:p>
            <w:pPr>
              <w:spacing w:after="0"/>
              <w:jc w:val="right"/>
            </w:pPr>
            <w:r>
              <w:rPr>
                <w:sz w:val="16"/>
              </w:rPr>
              <w:t>3,420</w:t>
            </w:r>
          </w:p>
        </w:tc>
        <w:tc>
          <w:tcPr>
            <w:tcW w:type="dxa" w:w="1037"/>
          </w:tcPr>
          <w:p>
            <w:pPr>
              <w:spacing w:after="0"/>
              <w:jc w:val="right"/>
            </w:pPr>
            <w:r>
              <w:rPr>
                <w:sz w:val="16"/>
              </w:rPr>
              <w:t>$15,259</w:t>
            </w:r>
          </w:p>
        </w:tc>
        <w:tc>
          <w:tcPr>
            <w:tcW w:type="dxa" w:w="1126"/>
          </w:tcPr>
          <w:p>
            <w:pPr>
              <w:spacing w:after="0"/>
              <w:jc w:val="right"/>
            </w:pPr>
            <w:r>
              <w:rPr>
                <w:sz w:val="16"/>
              </w:rPr>
              <w:t>$53</w:t>
            </w:r>
          </w:p>
        </w:tc>
        <w:tc>
          <w:tcPr>
            <w:tcW w:type="dxa" w:w="995"/>
          </w:tcPr>
          <w:p>
            <w:pPr>
              <w:spacing w:after="0"/>
              <w:jc w:val="right"/>
            </w:pPr>
            <w:r>
              <w:rPr>
                <w:sz w:val="16"/>
              </w:rPr>
              <w:t>$4,610</w:t>
            </w:r>
          </w:p>
        </w:tc>
        <w:tc>
          <w:tcPr>
            <w:tcW w:type="dxa" w:w="1305"/>
          </w:tcPr>
          <w:p>
            <w:pPr>
              <w:spacing w:after="0"/>
              <w:jc w:val="right"/>
            </w:pPr>
            <w:r>
              <w:rPr>
                <w:sz w:val="16"/>
              </w:rPr>
              <w:t>0.00131%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$1,160,788,561</w:t>
            </w:r>
          </w:p>
        </w:tc>
        <w:tc>
          <w:tcPr>
            <w:tcW w:type="dxa" w:w="1136"/>
          </w:tcPr>
          <w:p>
            <w:pPr>
              <w:spacing w:after="0"/>
              <w:jc w:val="right"/>
            </w:pPr>
            <w:r>
              <w:rPr>
                <w:sz w:val="16"/>
              </w:rPr>
              <w:t>n/a</w:t>
            </w:r>
          </w:p>
        </w:tc>
        <w:tc>
          <w:tcPr>
            <w:tcW w:type="dxa" w:w="1045"/>
          </w:tcPr>
          <w:p>
            <w:pPr>
              <w:spacing w:after="0"/>
              <w:jc w:val="right"/>
            </w:pPr>
            <w:r>
              <w:rPr>
                <w:sz w:val="16"/>
              </w:rPr>
              <w:t>3,420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$361,219,079</w:t>
            </w:r>
          </w:p>
        </w:tc>
        <w:tc>
          <w:tcPr>
            <w:tcW w:type="dxa" w:w="1136"/>
          </w:tcPr>
          <w:p>
            <w:pPr>
              <w:spacing w:after="0"/>
              <w:jc w:val="right"/>
            </w:pPr>
            <w:r>
              <w:rPr>
                <w:sz w:val="16"/>
              </w:rPr>
              <w:t>$8,497,622</w:t>
            </w:r>
          </w:p>
        </w:tc>
        <w:tc>
          <w:tcPr>
            <w:tcW w:type="dxa" w:w="1045"/>
          </w:tcPr>
          <w:p>
            <w:pPr>
              <w:spacing w:after="0"/>
              <w:jc w:val="right"/>
            </w:pPr>
            <w:r>
              <w:rPr>
                <w:sz w:val="16"/>
              </w:rPr>
              <w:t>1,490</w:t>
            </w:r>
          </w:p>
        </w:tc>
        <w:tc>
          <w:tcPr>
            <w:tcW w:type="dxa" w:w="1037"/>
          </w:tcPr>
          <w:p>
            <w:pPr>
              <w:spacing w:after="0"/>
              <w:jc w:val="right"/>
            </w:pPr>
            <w:r>
              <w:rPr>
                <w:sz w:val="16"/>
              </w:rPr>
              <w:t>$117,451</w:t>
            </w:r>
          </w:p>
        </w:tc>
        <w:tc>
          <w:tcPr>
            <w:tcW w:type="dxa" w:w="1126"/>
          </w:tcPr>
          <w:p>
            <w:pPr>
              <w:spacing w:after="0"/>
              <w:jc w:val="right"/>
            </w:pPr>
            <w:r>
              <w:rPr>
                <w:sz w:val="16"/>
              </w:rPr>
              <w:t>$13</w:t>
            </w:r>
          </w:p>
        </w:tc>
        <w:tc>
          <w:tcPr>
            <w:tcW w:type="dxa" w:w="995"/>
          </w:tcPr>
          <w:p>
            <w:pPr>
              <w:spacing w:after="0"/>
              <w:jc w:val="right"/>
            </w:pPr>
            <w:r>
              <w:rPr>
                <w:sz w:val="16"/>
              </w:rPr>
              <w:t>$3,345</w:t>
            </w:r>
          </w:p>
        </w:tc>
        <w:tc>
          <w:tcPr>
            <w:tcW w:type="dxa" w:w="1305"/>
          </w:tcPr>
          <w:p>
            <w:pPr>
              <w:spacing w:after="0"/>
              <w:jc w:val="right"/>
            </w:pPr>
            <w:r>
              <w:rPr>
                <w:sz w:val="16"/>
              </w:rPr>
              <w:t>0.0325%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$1,160,788,561</w:t>
            </w:r>
          </w:p>
        </w:tc>
        <w:tc>
          <w:tcPr>
            <w:tcW w:type="dxa" w:w="1136"/>
          </w:tcPr>
          <w:p>
            <w:pPr>
              <w:spacing w:after="0"/>
              <w:jc w:val="right"/>
            </w:pPr>
            <w:r>
              <w:rPr>
                <w:sz w:val="16"/>
              </w:rPr>
              <w:t>$28,407,073</w:t>
            </w:r>
          </w:p>
        </w:tc>
        <w:tc>
          <w:tcPr>
            <w:tcW w:type="dxa" w:w="1045"/>
          </w:tcPr>
          <w:p>
            <w:pPr>
              <w:spacing w:after="0"/>
              <w:jc w:val="right"/>
            </w:pPr>
            <w:r>
              <w:rPr>
                <w:sz w:val="16"/>
              </w:rPr>
              <w:t>3,420</w:t>
            </w:r>
          </w:p>
        </w:tc>
        <w:tc>
          <w:tcPr>
            <w:tcW w:type="dxa" w:w="1037"/>
          </w:tcPr>
          <w:p>
            <w:pPr>
              <w:spacing w:after="0"/>
              <w:jc w:val="right"/>
            </w:pPr>
            <w:r>
              <w:rPr>
                <w:sz w:val="16"/>
              </w:rPr>
              <w:t>$1,203</w:t>
            </w:r>
          </w:p>
        </w:tc>
        <w:tc>
          <w:tcPr>
            <w:tcW w:type="dxa" w:w="1126"/>
          </w:tcPr>
          <w:p>
            <w:pPr>
              <w:spacing w:after="0"/>
              <w:jc w:val="right"/>
            </w:pPr>
            <w:r>
              <w:rPr>
                <w:sz w:val="16"/>
              </w:rPr>
              <w:t>$10</w:t>
            </w:r>
          </w:p>
        </w:tc>
        <w:tc>
          <w:tcPr>
            <w:tcW w:type="dxa" w:w="995"/>
          </w:tcPr>
          <w:p>
            <w:pPr>
              <w:spacing w:after="0"/>
              <w:jc w:val="right"/>
            </w:pPr>
            <w:r>
              <w:rPr>
                <w:sz w:val="16"/>
              </w:rPr>
              <w:t>$12,689</w:t>
            </w:r>
          </w:p>
        </w:tc>
        <w:tc>
          <w:tcPr>
            <w:tcW w:type="dxa" w:w="1305"/>
          </w:tcPr>
          <w:p>
            <w:pPr>
              <w:spacing w:after="0"/>
              <w:jc w:val="right"/>
            </w:pPr>
            <w:r>
              <w:rPr>
                <w:sz w:val="16"/>
              </w:rPr>
              <w:t>0.000104%</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0 county-coded records, 0 with a damage value recorded (including $0), $0; 42 zone-level records, 42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$1,160,788,561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$28,407,073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$1,664,469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$268,296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Costilla County</w:t>
            </w:r>
          </w:p>
        </w:tc>
        <w:tc>
          <w:tcPr>
            <w:tcW w:type="dxa" w:w="1636"/>
          </w:tcPr>
          <w:p>
            <w:pPr>
              <w:spacing w:after="0"/>
              <w:jc w:val="left"/>
            </w:pPr>
            <w:r>
              <w:rPr>
                <w:sz w:val="16"/>
              </w:rPr>
              <w:t>080276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Blanca town</w:t>
            </w:r>
          </w:p>
        </w:tc>
        <w:tc>
          <w:tcPr>
            <w:tcW w:type="dxa" w:w="1636"/>
          </w:tcPr>
          <w:p>
            <w:pPr>
              <w:spacing w:after="0"/>
              <w:jc w:val="left"/>
            </w:pPr>
            <w:r>
              <w:rPr>
                <w:sz w:val="16"/>
              </w:rPr>
              <w:t>080208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San Luis town</w:t>
            </w:r>
          </w:p>
        </w:tc>
        <w:tc>
          <w:tcPr>
            <w:tcW w:type="dxa" w:w="1636"/>
          </w:tcPr>
          <w:p>
            <w:pPr>
              <w:spacing w:after="0"/>
              <w:jc w:val="left"/>
            </w:pPr>
            <w:r>
              <w:rPr>
                <w:sz w:val="16"/>
              </w:rPr>
              <w:t>080039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Costilla County, CO: risk-assessment baseline packet, release 2026-10 (data as of 2026-09-30; County FIPS 08023). Automated baseline. </w:t>
      </w:r>
      <w:hyperlink r:id="rId15">
        <w:r>
          <w:rPr>
            <w:color w:val="1F4E99"/>
            <w:sz w:val="17"/>
            <w:u w:val="single"/>
          </w:rPr>
          <w:t>https://hazardplain.org/co/08023/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Costilla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Costilla County, CO: Risk-assessment baseline packet</dc:title>
  <dc:subject>Hazard Plain release 2026-10, as of 2026-09-30. Automated baseline</dc:subject>
  <dc:creator>Hazard Plain</dc:creator>
  <cp:keywords>Hazard Plain; hazard mitigation; risk assessment; 08023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