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Clear Creek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2027-10-13</w:t>
      </w:r>
    </w:p>
    <w:p>
      <w:pPr>
        <w:keepNext/>
        <w:spacing w:after="40" w:before="0"/>
      </w:pPr>
      <w:r>
        <w:rPr>
          <w:b/>
        </w:rPr>
        <w:t xml:space="preserve">Plan: </w:t>
      </w:r>
      <w:r>
        <w:rPr/>
        <w:t>Clear Creek County, CO Hazard Mitigation Plan 2022 (FEMA plan 108124)</w:t>
      </w:r>
    </w:p>
    <w:p>
      <w:pPr>
        <w:keepNext/>
        <w:spacing w:after="40" w:before="0"/>
      </w:pPr>
      <w:r>
        <w:rPr>
          <w:b/>
        </w:rPr>
        <w:t xml:space="preserve">Approved: </w:t>
      </w:r>
      <w:r>
        <w:rPr/>
        <w:t>2022-10-14</w:t>
      </w:r>
    </w:p>
    <w:p>
      <w:pPr>
        <w:keepNext/>
        <w:spacing w:after="40" w:before="0"/>
      </w:pPr>
      <w:r>
        <w:rPr>
          <w:b/>
        </w:rPr>
        <w:t xml:space="preserve">Expires: </w:t>
      </w:r>
      <w:r>
        <w:rPr/>
        <w:t>2027-10-13</w:t>
      </w:r>
    </w:p>
    <w:p>
      <w:pPr>
        <w:keepNext/>
        <w:spacing w:after="40" w:before="0"/>
      </w:pPr>
      <w:r>
        <w:rPr>
          <w:b/>
        </w:rPr>
        <w:t xml:space="preserve">As of: </w:t>
      </w:r>
      <w:r>
        <w:rPr/>
        <w:t>2026-09-28</w:t>
      </w:r>
    </w:p>
    <w:p>
      <w:pPr>
        <w:keepNext/>
        <w:spacing w:after="40" w:before="0"/>
      </w:pPr>
      <w:r>
        <w:rPr>
          <w:b/>
        </w:rPr>
        <w:t xml:space="preserve">Days: </w:t>
      </w:r>
      <w:r>
        <w:rPr/>
        <w:t>380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7"/>
        <w:gridCol w:w="1008"/>
        <w:gridCol w:w="3106"/>
        <w:gridCol w:w="2581"/>
        <w:gridCol w:w="1218"/>
        <w:gridCol w:w="1218"/>
        <w:gridCol w:w="1050"/>
        <w:gridCol w:w="1113"/>
        <w:gridCol w:w="761"/>
      </w:tblGrid>
      <w:tr>
        <w:trPr>
          <w:cantSplit/>
          <w:tblHeader/>
        </w:trPr>
        <w:tc>
          <w:tcPr>
            <w:tcW w:type="dxa" w:w="2057"/>
            <w:shd w:val="clear" w:color="auto" w:fill="E8E8E8"/>
          </w:tcPr>
          <w:p>
            <w:pPr>
              <w:spacing w:after="0"/>
              <w:jc w:val="left"/>
            </w:pPr>
            <w:r>
              <w:rPr>
                <w:b/>
                <w:sz w:val="16"/>
              </w:rPr>
              <w:t>Jurisdiction</w:t>
            </w:r>
          </w:p>
        </w:tc>
        <w:tc>
          <w:tcPr>
            <w:tcW w:type="dxa" w:w="1008"/>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Status</w:t>
            </w:r>
          </w:p>
        </w:tc>
        <w:tc>
          <w:tcPr>
            <w:tcW w:type="dxa" w:w="2581"/>
            <w:shd w:val="clear" w:color="auto" w:fill="E8E8E8"/>
          </w:tcPr>
          <w:p>
            <w:pPr>
              <w:spacing w:after="0"/>
              <w:jc w:val="left"/>
            </w:pPr>
            <w:r>
              <w:rPr>
                <w:b/>
                <w:sz w:val="16"/>
              </w:rPr>
              <w:t>Plan</w:t>
            </w:r>
          </w:p>
        </w:tc>
        <w:tc>
          <w:tcPr>
            <w:tcW w:type="dxa" w:w="1218"/>
            <w:shd w:val="clear" w:color="auto" w:fill="E8E8E8"/>
          </w:tcPr>
          <w:p>
            <w:pPr>
              <w:spacing w:after="0"/>
              <w:jc w:val="left"/>
            </w:pPr>
            <w:r>
              <w:rPr>
                <w:b/>
                <w:sz w:val="16"/>
              </w:rPr>
              <w:t>Approved</w:t>
            </w:r>
          </w:p>
        </w:tc>
        <w:tc>
          <w:tcPr>
            <w:tcW w:type="dxa" w:w="1218"/>
            <w:shd w:val="clear" w:color="auto" w:fill="E8E8E8"/>
          </w:tcPr>
          <w:p>
            <w:pPr>
              <w:spacing w:after="0"/>
              <w:jc w:val="left"/>
            </w:pPr>
            <w:r>
              <w:rPr>
                <w:b/>
                <w:sz w:val="16"/>
              </w:rPr>
              <w:t>Expires</w:t>
            </w:r>
          </w:p>
        </w:tc>
        <w:tc>
          <w:tcPr>
            <w:tcW w:type="dxa" w:w="10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3"/>
            <w:shd w:val="clear" w:color="auto" w:fill="E8E8E8"/>
          </w:tcPr>
          <w:p>
            <w:pPr>
              <w:spacing w:after="0"/>
              <w:jc w:val="left"/>
            </w:pPr>
            <w:r>
              <w:rPr>
                <w:b/>
                <w:sz w:val="16"/>
              </w:rPr>
              <w:t>Update underway</w:t>
            </w:r>
          </w:p>
        </w:tc>
        <w:tc>
          <w:tcPr>
            <w:tcW w:type="dxa" w:w="761"/>
            <w:shd w:val="clear" w:color="auto" w:fill="E8E8E8"/>
          </w:tcPr>
          <w:p>
            <w:pPr>
              <w:spacing w:after="0"/>
              <w:jc w:val="left"/>
            </w:pPr>
            <w:r>
              <w:rPr>
                <w:b/>
                <w:sz w:val="16"/>
              </w:rPr>
              <w:t>Notes</w:t>
            </w:r>
          </w:p>
        </w:tc>
      </w:tr>
      <w:tr>
        <w:trPr>
          <w:cantSplit/>
        </w:trPr>
        <w:tc>
          <w:tcPr>
            <w:tcW w:type="dxa" w:w="2057"/>
          </w:tcPr>
          <w:p>
            <w:pPr>
              <w:spacing w:after="0"/>
              <w:jc w:val="left"/>
            </w:pPr>
            <w:r>
              <w:rPr>
                <w:sz w:val="16"/>
              </w:rPr>
              <w:t>Clear Creek County</w:t>
            </w:r>
          </w:p>
        </w:tc>
        <w:tc>
          <w:tcPr>
            <w:tcW w:type="dxa" w:w="1008"/>
          </w:tcPr>
          <w:p>
            <w:pPr>
              <w:spacing w:after="0"/>
              <w:jc w:val="left"/>
            </w:pPr>
            <w:r>
              <w:rPr>
                <w:sz w:val="16"/>
              </w:rPr>
              <w:t>County</w:t>
            </w:r>
          </w:p>
        </w:tc>
        <w:tc>
          <w:tcPr>
            <w:tcW w:type="dxa" w:w="3106"/>
          </w:tcPr>
          <w:p>
            <w:pPr>
              <w:spacing w:after="0"/>
              <w:jc w:val="left"/>
            </w:pPr>
            <w:r>
              <w:rPr>
                <w:sz w:val="16"/>
              </w:rPr>
              <w:t>Approved, expires 2027-10-13</w:t>
            </w:r>
          </w:p>
        </w:tc>
        <w:tc>
          <w:tcPr>
            <w:tcW w:type="dxa" w:w="2581"/>
          </w:tcPr>
          <w:p>
            <w:pPr>
              <w:spacing w:after="0"/>
              <w:jc w:val="left"/>
            </w:pPr>
            <w:r>
              <w:rPr>
                <w:sz w:val="16"/>
              </w:rPr>
              <w:t>Clear Creek County, CO Hazard Mitigation Plan 2022 (FEMA plan 108124)</w:t>
            </w:r>
          </w:p>
        </w:tc>
        <w:tc>
          <w:tcPr>
            <w:tcW w:type="dxa" w:w="1218"/>
          </w:tcPr>
          <w:p>
            <w:pPr>
              <w:spacing w:after="0"/>
              <w:jc w:val="left"/>
            </w:pPr>
            <w:r>
              <w:rPr>
                <w:sz w:val="16"/>
              </w:rPr>
              <w:t>2022-10-14</w:t>
            </w:r>
          </w:p>
        </w:tc>
        <w:tc>
          <w:tcPr>
            <w:tcW w:type="dxa" w:w="1218"/>
          </w:tcPr>
          <w:p>
            <w:pPr>
              <w:spacing w:after="0"/>
              <w:jc w:val="left"/>
            </w:pPr>
            <w:r>
              <w:rPr>
                <w:sz w:val="16"/>
              </w:rPr>
              <w:t>2027-10-13</w:t>
            </w:r>
          </w:p>
        </w:tc>
        <w:tc>
          <w:tcPr>
            <w:tcW w:type="dxa" w:w="1050"/>
          </w:tcPr>
          <w:p>
            <w:pPr>
              <w:spacing w:after="0"/>
              <w:jc w:val="right"/>
            </w:pPr>
            <w:r>
              <w:rPr>
                <w:sz w:val="16"/>
              </w:rPr>
              <w:t>380</w:t>
            </w:r>
          </w:p>
        </w:tc>
        <w:tc>
          <w:tcPr>
            <w:tcW w:type="dxa" w:w="1113"/>
          </w:tcPr>
          <w:p>
            <w:pPr>
              <w:spacing w:after="0"/>
              <w:jc w:val="left"/>
            </w:pPr>
          </w:p>
        </w:tc>
        <w:tc>
          <w:tcPr>
            <w:tcW w:type="dxa" w:w="761"/>
          </w:tcPr>
          <w:p>
            <w:pPr>
              <w:spacing w:after="0"/>
              <w:jc w:val="left"/>
            </w:pPr>
          </w:p>
        </w:tc>
      </w:tr>
      <w:tr>
        <w:trPr>
          <w:cantSplit/>
        </w:trPr>
        <w:tc>
          <w:tcPr>
            <w:tcW w:type="dxa" w:w="2057"/>
          </w:tcPr>
          <w:p>
            <w:pPr>
              <w:spacing w:after="0"/>
              <w:jc w:val="left"/>
            </w:pPr>
            <w:r>
              <w:rPr>
                <w:sz w:val="16"/>
              </w:rPr>
              <w:t>Central City city</w:t>
            </w:r>
          </w:p>
        </w:tc>
        <w:tc>
          <w:tcPr>
            <w:tcW w:type="dxa" w:w="1008"/>
          </w:tcPr>
          <w:p>
            <w:pPr>
              <w:spacing w:after="0"/>
              <w:jc w:val="left"/>
            </w:pPr>
            <w:r>
              <w:rPr>
                <w:sz w:val="16"/>
              </w:rPr>
              <w:t>City</w:t>
            </w:r>
          </w:p>
        </w:tc>
        <w:tc>
          <w:tcPr>
            <w:tcW w:type="dxa" w:w="3106"/>
          </w:tcPr>
          <w:p>
            <w:pPr>
              <w:spacing w:after="0"/>
              <w:jc w:val="left"/>
            </w:pPr>
            <w:r>
              <w:rPr>
                <w:sz w:val="16"/>
              </w:rPr>
              <w:t>Approved, expires 2028-03-14</w:t>
            </w:r>
          </w:p>
        </w:tc>
        <w:tc>
          <w:tcPr>
            <w:tcW w:type="dxa" w:w="2581"/>
          </w:tcPr>
          <w:p>
            <w:pPr>
              <w:spacing w:after="0"/>
              <w:jc w:val="left"/>
            </w:pPr>
            <w:r>
              <w:rPr>
                <w:sz w:val="16"/>
              </w:rPr>
              <w:t>Gilpin County, CO Hazard Mitigation Plan 2023 (FEMA plan 108350)</w:t>
            </w:r>
          </w:p>
        </w:tc>
        <w:tc>
          <w:tcPr>
            <w:tcW w:type="dxa" w:w="1218"/>
          </w:tcPr>
          <w:p>
            <w:pPr>
              <w:spacing w:after="0"/>
              <w:jc w:val="left"/>
            </w:pPr>
            <w:r>
              <w:rPr>
                <w:sz w:val="16"/>
              </w:rPr>
              <w:t>2023-03-15</w:t>
            </w:r>
          </w:p>
        </w:tc>
        <w:tc>
          <w:tcPr>
            <w:tcW w:type="dxa" w:w="1218"/>
          </w:tcPr>
          <w:p>
            <w:pPr>
              <w:spacing w:after="0"/>
              <w:jc w:val="left"/>
            </w:pPr>
            <w:r>
              <w:rPr>
                <w:sz w:val="16"/>
              </w:rPr>
              <w:t>2028-03-14</w:t>
            </w:r>
          </w:p>
        </w:tc>
        <w:tc>
          <w:tcPr>
            <w:tcW w:type="dxa" w:w="1050"/>
          </w:tcPr>
          <w:p>
            <w:pPr>
              <w:spacing w:after="0"/>
              <w:jc w:val="right"/>
            </w:pPr>
            <w:r>
              <w:rPr>
                <w:sz w:val="16"/>
              </w:rPr>
              <w:t>533</w:t>
            </w:r>
          </w:p>
        </w:tc>
        <w:tc>
          <w:tcPr>
            <w:tcW w:type="dxa" w:w="1113"/>
          </w:tcPr>
          <w:p>
            <w:pPr>
              <w:spacing w:after="0"/>
              <w:jc w:val="left"/>
            </w:pPr>
          </w:p>
        </w:tc>
        <w:tc>
          <w:tcPr>
            <w:tcW w:type="dxa" w:w="761"/>
          </w:tcPr>
          <w:p>
            <w:pPr>
              <w:spacing w:after="0"/>
              <w:jc w:val="left"/>
            </w:pPr>
          </w:p>
        </w:tc>
      </w:tr>
      <w:tr>
        <w:trPr>
          <w:cantSplit/>
        </w:trPr>
        <w:tc>
          <w:tcPr>
            <w:tcW w:type="dxa" w:w="2057"/>
          </w:tcPr>
          <w:p>
            <w:pPr>
              <w:spacing w:after="0"/>
              <w:jc w:val="left"/>
            </w:pPr>
            <w:r>
              <w:rPr>
                <w:sz w:val="16"/>
              </w:rPr>
              <w:t>Empire town</w:t>
            </w:r>
          </w:p>
        </w:tc>
        <w:tc>
          <w:tcPr>
            <w:tcW w:type="dxa" w:w="1008"/>
          </w:tcPr>
          <w:p>
            <w:pPr>
              <w:spacing w:after="0"/>
              <w:jc w:val="left"/>
            </w:pPr>
            <w:r>
              <w:rPr>
                <w:sz w:val="16"/>
              </w:rPr>
              <w:t>Town</w:t>
            </w:r>
          </w:p>
        </w:tc>
        <w:tc>
          <w:tcPr>
            <w:tcW w:type="dxa" w:w="3106"/>
          </w:tcPr>
          <w:p>
            <w:pPr>
              <w:spacing w:after="0"/>
              <w:jc w:val="left"/>
            </w:pPr>
            <w:r>
              <w:rPr>
                <w:sz w:val="16"/>
              </w:rPr>
              <w:t>Approved, expires 2027-10-13</w:t>
            </w:r>
          </w:p>
        </w:tc>
        <w:tc>
          <w:tcPr>
            <w:tcW w:type="dxa" w:w="2581"/>
          </w:tcPr>
          <w:p>
            <w:pPr>
              <w:spacing w:after="0"/>
              <w:jc w:val="left"/>
            </w:pPr>
            <w:r>
              <w:rPr>
                <w:sz w:val="16"/>
              </w:rPr>
              <w:t>Clear Creek County, CO Hazard Mitigation Plan 2022 (FEMA plan 108124)</w:t>
            </w:r>
          </w:p>
        </w:tc>
        <w:tc>
          <w:tcPr>
            <w:tcW w:type="dxa" w:w="1218"/>
          </w:tcPr>
          <w:p>
            <w:pPr>
              <w:spacing w:after="0"/>
              <w:jc w:val="left"/>
            </w:pPr>
            <w:r>
              <w:rPr>
                <w:sz w:val="16"/>
              </w:rPr>
              <w:t>2022-10-14</w:t>
            </w:r>
          </w:p>
        </w:tc>
        <w:tc>
          <w:tcPr>
            <w:tcW w:type="dxa" w:w="1218"/>
          </w:tcPr>
          <w:p>
            <w:pPr>
              <w:spacing w:after="0"/>
              <w:jc w:val="left"/>
            </w:pPr>
            <w:r>
              <w:rPr>
                <w:sz w:val="16"/>
              </w:rPr>
              <w:t>2027-10-13</w:t>
            </w:r>
          </w:p>
        </w:tc>
        <w:tc>
          <w:tcPr>
            <w:tcW w:type="dxa" w:w="1050"/>
          </w:tcPr>
          <w:p>
            <w:pPr>
              <w:spacing w:after="0"/>
              <w:jc w:val="right"/>
            </w:pPr>
            <w:r>
              <w:rPr>
                <w:sz w:val="16"/>
              </w:rPr>
              <w:t>380</w:t>
            </w:r>
          </w:p>
        </w:tc>
        <w:tc>
          <w:tcPr>
            <w:tcW w:type="dxa" w:w="1113"/>
          </w:tcPr>
          <w:p>
            <w:pPr>
              <w:spacing w:after="0"/>
              <w:jc w:val="left"/>
            </w:pPr>
          </w:p>
        </w:tc>
        <w:tc>
          <w:tcPr>
            <w:tcW w:type="dxa" w:w="761"/>
          </w:tcPr>
          <w:p>
            <w:pPr>
              <w:spacing w:after="0"/>
              <w:jc w:val="left"/>
            </w:pPr>
          </w:p>
        </w:tc>
      </w:tr>
      <w:tr>
        <w:trPr>
          <w:cantSplit/>
        </w:trPr>
        <w:tc>
          <w:tcPr>
            <w:tcW w:type="dxa" w:w="2057"/>
          </w:tcPr>
          <w:p>
            <w:pPr>
              <w:spacing w:after="0"/>
              <w:jc w:val="left"/>
            </w:pPr>
            <w:r>
              <w:rPr>
                <w:sz w:val="16"/>
              </w:rPr>
              <w:t>Georgetown town</w:t>
            </w:r>
          </w:p>
        </w:tc>
        <w:tc>
          <w:tcPr>
            <w:tcW w:type="dxa" w:w="1008"/>
          </w:tcPr>
          <w:p>
            <w:pPr>
              <w:spacing w:after="0"/>
              <w:jc w:val="left"/>
            </w:pPr>
            <w:r>
              <w:rPr>
                <w:sz w:val="16"/>
              </w:rPr>
              <w:t>Town</w:t>
            </w:r>
          </w:p>
        </w:tc>
        <w:tc>
          <w:tcPr>
            <w:tcW w:type="dxa" w:w="3106"/>
          </w:tcPr>
          <w:p>
            <w:pPr>
              <w:spacing w:after="0"/>
              <w:jc w:val="left"/>
            </w:pPr>
            <w:r>
              <w:rPr>
                <w:sz w:val="16"/>
              </w:rPr>
              <w:t>Approved, expires 2027-10-13</w:t>
            </w:r>
          </w:p>
        </w:tc>
        <w:tc>
          <w:tcPr>
            <w:tcW w:type="dxa" w:w="2581"/>
          </w:tcPr>
          <w:p>
            <w:pPr>
              <w:spacing w:after="0"/>
              <w:jc w:val="left"/>
            </w:pPr>
            <w:r>
              <w:rPr>
                <w:sz w:val="16"/>
              </w:rPr>
              <w:t>Clear Creek County, CO Hazard Mitigation Plan 2022 (FEMA plan 108124)</w:t>
            </w:r>
          </w:p>
        </w:tc>
        <w:tc>
          <w:tcPr>
            <w:tcW w:type="dxa" w:w="1218"/>
          </w:tcPr>
          <w:p>
            <w:pPr>
              <w:spacing w:after="0"/>
              <w:jc w:val="left"/>
            </w:pPr>
            <w:r>
              <w:rPr>
                <w:sz w:val="16"/>
              </w:rPr>
              <w:t>2022-10-14</w:t>
            </w:r>
          </w:p>
        </w:tc>
        <w:tc>
          <w:tcPr>
            <w:tcW w:type="dxa" w:w="1218"/>
          </w:tcPr>
          <w:p>
            <w:pPr>
              <w:spacing w:after="0"/>
              <w:jc w:val="left"/>
            </w:pPr>
            <w:r>
              <w:rPr>
                <w:sz w:val="16"/>
              </w:rPr>
              <w:t>2027-10-13</w:t>
            </w:r>
          </w:p>
        </w:tc>
        <w:tc>
          <w:tcPr>
            <w:tcW w:type="dxa" w:w="1050"/>
          </w:tcPr>
          <w:p>
            <w:pPr>
              <w:spacing w:after="0"/>
              <w:jc w:val="right"/>
            </w:pPr>
            <w:r>
              <w:rPr>
                <w:sz w:val="16"/>
              </w:rPr>
              <w:t>380</w:t>
            </w:r>
          </w:p>
        </w:tc>
        <w:tc>
          <w:tcPr>
            <w:tcW w:type="dxa" w:w="1113"/>
          </w:tcPr>
          <w:p>
            <w:pPr>
              <w:spacing w:after="0"/>
              <w:jc w:val="left"/>
            </w:pPr>
          </w:p>
        </w:tc>
        <w:tc>
          <w:tcPr>
            <w:tcW w:type="dxa" w:w="761"/>
          </w:tcPr>
          <w:p>
            <w:pPr>
              <w:spacing w:after="0"/>
              <w:jc w:val="left"/>
            </w:pPr>
          </w:p>
        </w:tc>
      </w:tr>
      <w:tr>
        <w:trPr>
          <w:cantSplit/>
        </w:trPr>
        <w:tc>
          <w:tcPr>
            <w:tcW w:type="dxa" w:w="2057"/>
          </w:tcPr>
          <w:p>
            <w:pPr>
              <w:spacing w:after="0"/>
              <w:jc w:val="left"/>
            </w:pPr>
            <w:r>
              <w:rPr>
                <w:sz w:val="16"/>
              </w:rPr>
              <w:t>Idaho Springs city</w:t>
            </w:r>
          </w:p>
        </w:tc>
        <w:tc>
          <w:tcPr>
            <w:tcW w:type="dxa" w:w="1008"/>
          </w:tcPr>
          <w:p>
            <w:pPr>
              <w:spacing w:after="0"/>
              <w:jc w:val="left"/>
            </w:pPr>
            <w:r>
              <w:rPr>
                <w:sz w:val="16"/>
              </w:rPr>
              <w:t>City</w:t>
            </w:r>
          </w:p>
        </w:tc>
        <w:tc>
          <w:tcPr>
            <w:tcW w:type="dxa" w:w="3106"/>
          </w:tcPr>
          <w:p>
            <w:pPr>
              <w:spacing w:after="0"/>
              <w:jc w:val="left"/>
            </w:pPr>
            <w:r>
              <w:rPr>
                <w:sz w:val="16"/>
              </w:rPr>
              <w:t>Approved, expires 2027-10-13</w:t>
            </w:r>
          </w:p>
        </w:tc>
        <w:tc>
          <w:tcPr>
            <w:tcW w:type="dxa" w:w="2581"/>
          </w:tcPr>
          <w:p>
            <w:pPr>
              <w:spacing w:after="0"/>
              <w:jc w:val="left"/>
            </w:pPr>
            <w:r>
              <w:rPr>
                <w:sz w:val="16"/>
              </w:rPr>
              <w:t>Clear Creek County, CO Hazard Mitigation Plan 2022 (FEMA plan 108124)</w:t>
            </w:r>
          </w:p>
        </w:tc>
        <w:tc>
          <w:tcPr>
            <w:tcW w:type="dxa" w:w="1218"/>
          </w:tcPr>
          <w:p>
            <w:pPr>
              <w:spacing w:after="0"/>
              <w:jc w:val="left"/>
            </w:pPr>
            <w:r>
              <w:rPr>
                <w:sz w:val="16"/>
              </w:rPr>
              <w:t>2022-10-14</w:t>
            </w:r>
          </w:p>
        </w:tc>
        <w:tc>
          <w:tcPr>
            <w:tcW w:type="dxa" w:w="1218"/>
          </w:tcPr>
          <w:p>
            <w:pPr>
              <w:spacing w:after="0"/>
              <w:jc w:val="left"/>
            </w:pPr>
            <w:r>
              <w:rPr>
                <w:sz w:val="16"/>
              </w:rPr>
              <w:t>2027-10-13</w:t>
            </w:r>
          </w:p>
        </w:tc>
        <w:tc>
          <w:tcPr>
            <w:tcW w:type="dxa" w:w="1050"/>
          </w:tcPr>
          <w:p>
            <w:pPr>
              <w:spacing w:after="0"/>
              <w:jc w:val="right"/>
            </w:pPr>
            <w:r>
              <w:rPr>
                <w:sz w:val="16"/>
              </w:rPr>
              <w:t>380</w:t>
            </w:r>
          </w:p>
        </w:tc>
        <w:tc>
          <w:tcPr>
            <w:tcW w:type="dxa" w:w="1113"/>
          </w:tcPr>
          <w:p>
            <w:pPr>
              <w:spacing w:after="0"/>
              <w:jc w:val="left"/>
            </w:pPr>
          </w:p>
        </w:tc>
        <w:tc>
          <w:tcPr>
            <w:tcW w:type="dxa" w:w="761"/>
          </w:tcPr>
          <w:p>
            <w:pPr>
              <w:spacing w:after="0"/>
              <w:jc w:val="left"/>
            </w:pPr>
          </w:p>
        </w:tc>
      </w:tr>
      <w:tr>
        <w:trPr>
          <w:cantSplit/>
        </w:trPr>
        <w:tc>
          <w:tcPr>
            <w:tcW w:type="dxa" w:w="2057"/>
          </w:tcPr>
          <w:p>
            <w:pPr>
              <w:spacing w:after="0"/>
              <w:jc w:val="left"/>
            </w:pPr>
            <w:r>
              <w:rPr>
                <w:sz w:val="16"/>
              </w:rPr>
              <w:t>Silver Plume town</w:t>
            </w:r>
          </w:p>
        </w:tc>
        <w:tc>
          <w:tcPr>
            <w:tcW w:type="dxa" w:w="1008"/>
          </w:tcPr>
          <w:p>
            <w:pPr>
              <w:spacing w:after="0"/>
              <w:jc w:val="left"/>
            </w:pPr>
            <w:r>
              <w:rPr>
                <w:sz w:val="16"/>
              </w:rPr>
              <w:t>Town</w:t>
            </w:r>
          </w:p>
        </w:tc>
        <w:tc>
          <w:tcPr>
            <w:tcW w:type="dxa" w:w="3106"/>
          </w:tcPr>
          <w:p>
            <w:pPr>
              <w:spacing w:after="0"/>
              <w:jc w:val="left"/>
            </w:pPr>
            <w:r>
              <w:rPr>
                <w:sz w:val="16"/>
              </w:rPr>
              <w:t>Approved, expires 2027-10-13</w:t>
            </w:r>
          </w:p>
        </w:tc>
        <w:tc>
          <w:tcPr>
            <w:tcW w:type="dxa" w:w="2581"/>
          </w:tcPr>
          <w:p>
            <w:pPr>
              <w:spacing w:after="0"/>
              <w:jc w:val="left"/>
            </w:pPr>
            <w:r>
              <w:rPr>
                <w:sz w:val="16"/>
              </w:rPr>
              <w:t>Clear Creek County, CO Hazard Mitigation Plan 2022 (FEMA plan 108124)</w:t>
            </w:r>
          </w:p>
        </w:tc>
        <w:tc>
          <w:tcPr>
            <w:tcW w:type="dxa" w:w="1218"/>
          </w:tcPr>
          <w:p>
            <w:pPr>
              <w:spacing w:after="0"/>
              <w:jc w:val="left"/>
            </w:pPr>
            <w:r>
              <w:rPr>
                <w:sz w:val="16"/>
              </w:rPr>
              <w:t>2022-10-14</w:t>
            </w:r>
          </w:p>
        </w:tc>
        <w:tc>
          <w:tcPr>
            <w:tcW w:type="dxa" w:w="1218"/>
          </w:tcPr>
          <w:p>
            <w:pPr>
              <w:spacing w:after="0"/>
              <w:jc w:val="left"/>
            </w:pPr>
            <w:r>
              <w:rPr>
                <w:sz w:val="16"/>
              </w:rPr>
              <w:t>2027-10-13</w:t>
            </w:r>
          </w:p>
        </w:tc>
        <w:tc>
          <w:tcPr>
            <w:tcW w:type="dxa" w:w="1050"/>
          </w:tcPr>
          <w:p>
            <w:pPr>
              <w:spacing w:after="0"/>
              <w:jc w:val="right"/>
            </w:pPr>
            <w:r>
              <w:rPr>
                <w:sz w:val="16"/>
              </w:rPr>
              <w:t>380</w:t>
            </w:r>
          </w:p>
        </w:tc>
        <w:tc>
          <w:tcPr>
            <w:tcW w:type="dxa" w:w="1113"/>
          </w:tcPr>
          <w:p>
            <w:pPr>
              <w:spacing w:after="0"/>
              <w:jc w:val="left"/>
            </w:pPr>
          </w:p>
        </w:tc>
        <w:tc>
          <w:tcPr>
            <w:tcW w:type="dxa" w:w="761"/>
          </w:tcPr>
          <w:p>
            <w:pPr>
              <w:spacing w:after="0"/>
              <w:jc w:val="left"/>
            </w:pPr>
          </w:p>
        </w:tc>
      </w:tr>
      <w:tr>
        <w:trPr>
          <w:cantSplit/>
        </w:trPr>
        <w:tc>
          <w:tcPr>
            <w:tcW w:type="dxa" w:w="2057"/>
          </w:tcPr>
          <w:p>
            <w:pPr>
              <w:spacing w:after="0"/>
              <w:jc w:val="left"/>
            </w:pPr>
            <w:r>
              <w:rPr>
                <w:sz w:val="16"/>
              </w:rPr>
              <w:t>Clear Creek Fire Authority</w:t>
            </w:r>
          </w:p>
        </w:tc>
        <w:tc>
          <w:tcPr>
            <w:tcW w:type="dxa" w:w="1008"/>
          </w:tcPr>
          <w:p>
            <w:pPr>
              <w:spacing w:after="0"/>
              <w:jc w:val="left"/>
            </w:pPr>
            <w:r>
              <w:rPr>
                <w:sz w:val="16"/>
              </w:rPr>
              <w:t>Fire/EMS District</w:t>
            </w:r>
          </w:p>
        </w:tc>
        <w:tc>
          <w:tcPr>
            <w:tcW w:type="dxa" w:w="3106"/>
          </w:tcPr>
          <w:p>
            <w:pPr>
              <w:spacing w:after="0"/>
              <w:jc w:val="left"/>
            </w:pPr>
            <w:r>
              <w:rPr>
                <w:sz w:val="16"/>
              </w:rPr>
              <w:t>Approved, expires 2027-10-13</w:t>
            </w:r>
          </w:p>
        </w:tc>
        <w:tc>
          <w:tcPr>
            <w:tcW w:type="dxa" w:w="2581"/>
          </w:tcPr>
          <w:p>
            <w:pPr>
              <w:spacing w:after="0"/>
              <w:jc w:val="left"/>
            </w:pPr>
            <w:r>
              <w:rPr>
                <w:sz w:val="16"/>
              </w:rPr>
              <w:t>Clear Creek County, CO Hazard Mitigation Plan 2022 (FEMA plan 108124)</w:t>
            </w:r>
          </w:p>
        </w:tc>
        <w:tc>
          <w:tcPr>
            <w:tcW w:type="dxa" w:w="1218"/>
          </w:tcPr>
          <w:p>
            <w:pPr>
              <w:spacing w:after="0"/>
              <w:jc w:val="left"/>
            </w:pPr>
            <w:r>
              <w:rPr>
                <w:sz w:val="16"/>
              </w:rPr>
              <w:t>2022-10-14</w:t>
            </w:r>
          </w:p>
        </w:tc>
        <w:tc>
          <w:tcPr>
            <w:tcW w:type="dxa" w:w="1218"/>
          </w:tcPr>
          <w:p>
            <w:pPr>
              <w:spacing w:after="0"/>
              <w:jc w:val="left"/>
            </w:pPr>
            <w:r>
              <w:rPr>
                <w:sz w:val="16"/>
              </w:rPr>
              <w:t>2027-10-13</w:t>
            </w:r>
          </w:p>
        </w:tc>
        <w:tc>
          <w:tcPr>
            <w:tcW w:type="dxa" w:w="1050"/>
          </w:tcPr>
          <w:p>
            <w:pPr>
              <w:spacing w:after="0"/>
              <w:jc w:val="right"/>
            </w:pPr>
            <w:r>
              <w:rPr>
                <w:sz w:val="16"/>
              </w:rPr>
              <w:t>380</w:t>
            </w:r>
          </w:p>
        </w:tc>
        <w:tc>
          <w:tcPr>
            <w:tcW w:type="dxa" w:w="1113"/>
          </w:tcPr>
          <w:p>
            <w:pPr>
              <w:spacing w:after="0"/>
              <w:jc w:val="left"/>
            </w:pPr>
          </w:p>
        </w:tc>
        <w:tc>
          <w:tcPr>
            <w:tcW w:type="dxa" w:w="76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Avalanche</w:t>
            </w:r>
          </w:p>
        </w:tc>
        <w:tc>
          <w:tcPr>
            <w:tcW w:type="dxa" w:w="1271"/>
          </w:tcPr>
          <w:p>
            <w:pPr>
              <w:spacing w:after="0"/>
              <w:jc w:val="left"/>
            </w:pPr>
            <w:r>
              <w:rPr>
                <w:sz w:val="16"/>
              </w:rPr>
              <w:t>Very High</w:t>
            </w:r>
          </w:p>
        </w:tc>
        <w:tc>
          <w:tcPr>
            <w:tcW w:type="dxa" w:w="1271"/>
          </w:tcPr>
          <w:p>
            <w:pPr>
              <w:spacing w:after="0"/>
              <w:jc w:val="left"/>
            </w:pPr>
            <w:r>
              <w:rPr>
                <w:sz w:val="16"/>
              </w:rPr>
              <w:t>Very High</w:t>
            </w:r>
          </w:p>
        </w:tc>
        <w:tc>
          <w:tcPr>
            <w:tcW w:type="dxa" w:w="1037"/>
          </w:tcPr>
          <w:p>
            <w:pPr>
              <w:spacing w:after="0"/>
              <w:jc w:val="right"/>
            </w:pPr>
            <w:r>
              <w:rPr>
                <w:sz w:val="16"/>
              </w:rPr>
              <w:t>$401</w:t>
            </w:r>
          </w:p>
        </w:tc>
        <w:tc>
          <w:tcPr>
            <w:tcW w:type="dxa" w:w="1126"/>
          </w:tcPr>
          <w:p>
            <w:pPr>
              <w:spacing w:after="0"/>
              <w:jc w:val="right"/>
            </w:pPr>
          </w:p>
        </w:tc>
        <w:tc>
          <w:tcPr>
            <w:tcW w:type="dxa" w:w="1396"/>
          </w:tcPr>
          <w:p>
            <w:pPr>
              <w:spacing w:after="0"/>
              <w:jc w:val="right"/>
            </w:pPr>
            <w:r>
              <w:rPr>
                <w:sz w:val="16"/>
              </w:rPr>
              <w:t>$7,837,563</w:t>
            </w:r>
          </w:p>
        </w:tc>
        <w:tc>
          <w:tcPr>
            <w:tcW w:type="dxa" w:w="1154"/>
          </w:tcPr>
          <w:p>
            <w:pPr>
              <w:spacing w:after="0"/>
              <w:jc w:val="right"/>
            </w:pPr>
            <w:r>
              <w:rPr>
                <w:sz w:val="16"/>
              </w:rPr>
              <w:t>$7,837,964</w:t>
            </w:r>
          </w:p>
        </w:tc>
        <w:tc>
          <w:tcPr>
            <w:tcW w:type="dxa" w:w="1449"/>
          </w:tcPr>
          <w:p>
            <w:pPr>
              <w:spacing w:after="0"/>
              <w:jc w:val="right"/>
            </w:pPr>
            <w:r>
              <w:rPr>
                <w:sz w:val="16"/>
              </w:rPr>
              <w:t>32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$6,819,794</w:t>
            </w:r>
          </w:p>
        </w:tc>
        <w:tc>
          <w:tcPr>
            <w:tcW w:type="dxa" w:w="1126"/>
          </w:tcPr>
          <w:p>
            <w:pPr>
              <w:spacing w:after="0"/>
              <w:jc w:val="right"/>
            </w:pPr>
            <w:r>
              <w:rPr>
                <w:sz w:val="16"/>
              </w:rPr>
              <w:t>$162</w:t>
            </w:r>
          </w:p>
        </w:tc>
        <w:tc>
          <w:tcPr>
            <w:tcW w:type="dxa" w:w="1396"/>
          </w:tcPr>
          <w:p>
            <w:pPr>
              <w:spacing w:after="0"/>
              <w:jc w:val="right"/>
            </w:pPr>
            <w:r>
              <w:rPr>
                <w:sz w:val="16"/>
              </w:rPr>
              <w:t>$8,268</w:t>
            </w:r>
          </w:p>
        </w:tc>
        <w:tc>
          <w:tcPr>
            <w:tcW w:type="dxa" w:w="1154"/>
          </w:tcPr>
          <w:p>
            <w:pPr>
              <w:spacing w:after="0"/>
              <w:jc w:val="right"/>
            </w:pPr>
            <w:r>
              <w:rPr>
                <w:sz w:val="16"/>
              </w:rPr>
              <w:t>$6,828,223</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$3,665,722</w:t>
            </w:r>
          </w:p>
        </w:tc>
        <w:tc>
          <w:tcPr>
            <w:tcW w:type="dxa" w:w="1126"/>
          </w:tcPr>
          <w:p>
            <w:pPr>
              <w:spacing w:after="0"/>
              <w:jc w:val="right"/>
            </w:pPr>
            <w:r>
              <w:rPr>
                <w:sz w:val="16"/>
              </w:rPr>
              <w:t>$7</w:t>
            </w:r>
          </w:p>
        </w:tc>
        <w:tc>
          <w:tcPr>
            <w:tcW w:type="dxa" w:w="1396"/>
          </w:tcPr>
          <w:p>
            <w:pPr>
              <w:spacing w:after="0"/>
              <w:jc w:val="right"/>
            </w:pPr>
            <w:r>
              <w:rPr>
                <w:sz w:val="16"/>
              </w:rPr>
              <w:t>$141,133</w:t>
            </w:r>
          </w:p>
        </w:tc>
        <w:tc>
          <w:tcPr>
            <w:tcW w:type="dxa" w:w="1154"/>
          </w:tcPr>
          <w:p>
            <w:pPr>
              <w:spacing w:after="0"/>
              <w:jc w:val="right"/>
            </w:pPr>
            <w:r>
              <w:rPr>
                <w:sz w:val="16"/>
              </w:rPr>
              <w:t>$3,806,861</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$927,721</w:t>
            </w:r>
          </w:p>
        </w:tc>
        <w:tc>
          <w:tcPr>
            <w:tcW w:type="dxa" w:w="1126"/>
          </w:tcPr>
          <w:p>
            <w:pPr>
              <w:spacing w:after="0"/>
              <w:jc w:val="right"/>
            </w:pPr>
            <w:r>
              <w:rPr>
                <w:sz w:val="16"/>
              </w:rPr>
              <w:t>$858</w:t>
            </w:r>
          </w:p>
        </w:tc>
        <w:tc>
          <w:tcPr>
            <w:tcW w:type="dxa" w:w="1396"/>
          </w:tcPr>
          <w:p>
            <w:pPr>
              <w:spacing w:after="0"/>
              <w:jc w:val="right"/>
            </w:pPr>
            <w:r>
              <w:rPr>
                <w:sz w:val="16"/>
              </w:rPr>
              <w:t>$36,109</w:t>
            </w:r>
          </w:p>
        </w:tc>
        <w:tc>
          <w:tcPr>
            <w:tcW w:type="dxa" w:w="1154"/>
          </w:tcPr>
          <w:p>
            <w:pPr>
              <w:spacing w:after="0"/>
              <w:jc w:val="right"/>
            </w:pPr>
            <w:r>
              <w:rPr>
                <w:sz w:val="16"/>
              </w:rPr>
              <w:t>$964,688</w:t>
            </w:r>
          </w:p>
        </w:tc>
        <w:tc>
          <w:tcPr>
            <w:tcW w:type="dxa" w:w="1449"/>
          </w:tcPr>
          <w:p>
            <w:pPr>
              <w:spacing w:after="0"/>
              <w:jc w:val="right"/>
            </w:pPr>
            <w:r>
              <w:rPr>
                <w:sz w:val="16"/>
              </w:rPr>
              <w:t>10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$2,899</w:t>
            </w:r>
          </w:p>
        </w:tc>
        <w:tc>
          <w:tcPr>
            <w:tcW w:type="dxa" w:w="1126"/>
          </w:tcPr>
          <w:p>
            <w:pPr>
              <w:spacing w:after="0"/>
              <w:jc w:val="right"/>
            </w:pPr>
          </w:p>
        </w:tc>
        <w:tc>
          <w:tcPr>
            <w:tcW w:type="dxa" w:w="1396"/>
          </w:tcPr>
          <w:p>
            <w:pPr>
              <w:spacing w:after="0"/>
              <w:jc w:val="right"/>
            </w:pPr>
            <w:r>
              <w:rPr>
                <w:sz w:val="16"/>
              </w:rPr>
              <w:t>$636,071</w:t>
            </w:r>
          </w:p>
        </w:tc>
        <w:tc>
          <w:tcPr>
            <w:tcW w:type="dxa" w:w="1154"/>
          </w:tcPr>
          <w:p>
            <w:pPr>
              <w:spacing w:after="0"/>
              <w:jc w:val="right"/>
            </w:pPr>
            <w:r>
              <w:rPr>
                <w:sz w:val="16"/>
              </w:rPr>
              <w:t>$638,970</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$229,983</w:t>
            </w:r>
          </w:p>
        </w:tc>
        <w:tc>
          <w:tcPr>
            <w:tcW w:type="dxa" w:w="1126"/>
          </w:tcPr>
          <w:p>
            <w:pPr>
              <w:spacing w:after="0"/>
              <w:jc w:val="right"/>
            </w:pPr>
            <w:r>
              <w:rPr>
                <w:sz w:val="16"/>
              </w:rPr>
              <w:t>$10</w:t>
            </w:r>
          </w:p>
        </w:tc>
        <w:tc>
          <w:tcPr>
            <w:tcW w:type="dxa" w:w="1396"/>
          </w:tcPr>
          <w:p>
            <w:pPr>
              <w:spacing w:after="0"/>
              <w:jc w:val="right"/>
            </w:pPr>
            <w:r>
              <w:rPr>
                <w:sz w:val="16"/>
              </w:rPr>
              <w:t>$70,219</w:t>
            </w:r>
          </w:p>
        </w:tc>
        <w:tc>
          <w:tcPr>
            <w:tcW w:type="dxa" w:w="1154"/>
          </w:tcPr>
          <w:p>
            <w:pPr>
              <w:spacing w:after="0"/>
              <w:jc w:val="right"/>
            </w:pPr>
            <w:r>
              <w:rPr>
                <w:sz w:val="16"/>
              </w:rPr>
              <w:t>$300,213</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$47,453</w:t>
            </w:r>
          </w:p>
        </w:tc>
        <w:tc>
          <w:tcPr>
            <w:tcW w:type="dxa" w:w="1126"/>
          </w:tcPr>
          <w:p>
            <w:pPr>
              <w:spacing w:after="0"/>
              <w:jc w:val="right"/>
            </w:pPr>
            <w:r>
              <w:rPr>
                <w:sz w:val="16"/>
              </w:rPr>
              <w:t>$7</w:t>
            </w:r>
          </w:p>
        </w:tc>
        <w:tc>
          <w:tcPr>
            <w:tcW w:type="dxa" w:w="1396"/>
          </w:tcPr>
          <w:p>
            <w:pPr>
              <w:spacing w:after="0"/>
              <w:jc w:val="right"/>
            </w:pPr>
            <w:r>
              <w:rPr>
                <w:sz w:val="16"/>
              </w:rPr>
              <w:t>$58,993</w:t>
            </w:r>
          </w:p>
        </w:tc>
        <w:tc>
          <w:tcPr>
            <w:tcW w:type="dxa" w:w="1154"/>
          </w:tcPr>
          <w:p>
            <w:pPr>
              <w:spacing w:after="0"/>
              <w:jc w:val="right"/>
            </w:pPr>
            <w:r>
              <w:rPr>
                <w:sz w:val="16"/>
              </w:rPr>
              <w:t>$106,453</w:t>
            </w:r>
          </w:p>
        </w:tc>
        <w:tc>
          <w:tcPr>
            <w:tcW w:type="dxa" w:w="1449"/>
          </w:tcPr>
          <w:p>
            <w:pPr>
              <w:spacing w:after="0"/>
              <w:jc w:val="right"/>
            </w:pPr>
            <w:r>
              <w:rPr>
                <w:sz w:val="16"/>
              </w:rPr>
              <w:t>173</w:t>
            </w:r>
          </w:p>
        </w:tc>
        <w:tc>
          <w:tcPr>
            <w:tcW w:type="dxa" w:w="1747"/>
          </w:tcPr>
          <w:p>
            <w:pPr>
              <w:spacing w:after="0"/>
              <w:jc w:val="left"/>
            </w:pPr>
          </w:p>
        </w:tc>
        <w:tc>
          <w:tcPr>
            <w:tcW w:type="dxa" w:w="1919"/>
          </w:tcPr>
          <w:p>
            <w:pPr>
              <w:spacing w:after="0"/>
              <w:jc w:val="left"/>
            </w:pPr>
            <w:r>
              <w:rPr>
                <w:sz w:val="16"/>
              </w:rPr>
              <w:t>Includes 165 High Wind records and 6 Strong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$57,006</w:t>
            </w:r>
          </w:p>
        </w:tc>
        <w:tc>
          <w:tcPr>
            <w:tcW w:type="dxa" w:w="1126"/>
          </w:tcPr>
          <w:p>
            <w:pPr>
              <w:spacing w:after="0"/>
              <w:jc w:val="right"/>
            </w:pPr>
          </w:p>
        </w:tc>
        <w:tc>
          <w:tcPr>
            <w:tcW w:type="dxa" w:w="1396"/>
          </w:tcPr>
          <w:p>
            <w:pPr>
              <w:spacing w:after="0"/>
              <w:jc w:val="right"/>
            </w:pPr>
            <w:r>
              <w:rPr>
                <w:sz w:val="16"/>
              </w:rPr>
              <w:t>$8,620</w:t>
            </w:r>
          </w:p>
        </w:tc>
        <w:tc>
          <w:tcPr>
            <w:tcW w:type="dxa" w:w="1154"/>
          </w:tcPr>
          <w:p>
            <w:pPr>
              <w:spacing w:after="0"/>
              <w:jc w:val="right"/>
            </w:pPr>
            <w:r>
              <w:rPr>
                <w:sz w:val="16"/>
              </w:rPr>
              <w:t>$65,626</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9</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$15,000</w:t>
            </w:r>
          </w:p>
        </w:tc>
        <w:tc>
          <w:tcPr>
            <w:tcW w:type="dxa" w:w="1126"/>
          </w:tcPr>
          <w:p>
            <w:pPr>
              <w:spacing w:after="0"/>
              <w:jc w:val="right"/>
            </w:pPr>
          </w:p>
        </w:tc>
        <w:tc>
          <w:tcPr>
            <w:tcW w:type="dxa" w:w="1396"/>
          </w:tcPr>
          <w:p>
            <w:pPr>
              <w:spacing w:after="0"/>
              <w:jc w:val="right"/>
            </w:pPr>
            <w:r>
              <w:rPr>
                <w:sz w:val="16"/>
              </w:rPr>
              <w:t>$48,929</w:t>
            </w:r>
          </w:p>
        </w:tc>
        <w:tc>
          <w:tcPr>
            <w:tcW w:type="dxa" w:w="1154"/>
          </w:tcPr>
          <w:p>
            <w:pPr>
              <w:spacing w:after="0"/>
              <w:jc w:val="right"/>
            </w:pPr>
            <w:r>
              <w:rPr>
                <w:sz w:val="16"/>
              </w:rPr>
              <w:t>$63,929</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704"/>
          </w:tcPr>
          <w:p>
            <w:pPr>
              <w:spacing w:after="0"/>
              <w:jc w:val="right"/>
            </w:pPr>
            <w:r>
              <w:rPr>
                <w:sz w:val="16"/>
              </w:rPr>
              <w:t>10</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$17,455</w:t>
            </w:r>
          </w:p>
        </w:tc>
        <w:tc>
          <w:tcPr>
            <w:tcW w:type="dxa" w:w="1126"/>
          </w:tcPr>
          <w:p>
            <w:pPr>
              <w:spacing w:after="0"/>
              <w:jc w:val="right"/>
            </w:pPr>
            <w:r>
              <w:rPr>
                <w:sz w:val="16"/>
              </w:rPr>
              <w:t>under $1</w:t>
            </w:r>
          </w:p>
        </w:tc>
        <w:tc>
          <w:tcPr>
            <w:tcW w:type="dxa" w:w="1396"/>
          </w:tcPr>
          <w:p>
            <w:pPr>
              <w:spacing w:after="0"/>
              <w:jc w:val="right"/>
            </w:pPr>
            <w:r>
              <w:rPr>
                <w:sz w:val="16"/>
              </w:rPr>
              <w:t>$29,510</w:t>
            </w:r>
          </w:p>
        </w:tc>
        <w:tc>
          <w:tcPr>
            <w:tcW w:type="dxa" w:w="1154"/>
          </w:tcPr>
          <w:p>
            <w:pPr>
              <w:spacing w:after="0"/>
              <w:jc w:val="right"/>
            </w:pPr>
            <w:r>
              <w:rPr>
                <w:sz w:val="16"/>
              </w:rPr>
              <w:t>$46,964</w:t>
            </w:r>
          </w:p>
        </w:tc>
        <w:tc>
          <w:tcPr>
            <w:tcW w:type="dxa" w:w="1449"/>
          </w:tcPr>
          <w:p>
            <w:pPr>
              <w:spacing w:after="0"/>
              <w:jc w:val="right"/>
            </w:pPr>
            <w:r>
              <w:rPr>
                <w:sz w:val="16"/>
              </w:rPr>
              <w:t>496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$38</w:t>
            </w:r>
          </w:p>
        </w:tc>
        <w:tc>
          <w:tcPr>
            <w:tcW w:type="dxa" w:w="1396"/>
          </w:tcPr>
          <w:p>
            <w:pPr>
              <w:spacing w:after="0"/>
              <w:jc w:val="right"/>
            </w:pPr>
            <w:r>
              <w:rPr>
                <w:sz w:val="16"/>
              </w:rPr>
              <w:t>$9,520</w:t>
            </w:r>
          </w:p>
        </w:tc>
        <w:tc>
          <w:tcPr>
            <w:tcW w:type="dxa" w:w="1154"/>
          </w:tcPr>
          <w:p>
            <w:pPr>
              <w:spacing w:after="0"/>
              <w:jc w:val="right"/>
            </w:pPr>
            <w:r>
              <w:rPr>
                <w:sz w:val="16"/>
              </w:rPr>
              <w:t>$9,572</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$131</w:t>
            </w:r>
          </w:p>
        </w:tc>
        <w:tc>
          <w:tcPr>
            <w:tcW w:type="dxa" w:w="1126"/>
          </w:tcPr>
          <w:p>
            <w:pPr>
              <w:spacing w:after="0"/>
              <w:jc w:val="right"/>
            </w:pPr>
          </w:p>
        </w:tc>
        <w:tc>
          <w:tcPr>
            <w:tcW w:type="dxa" w:w="1396"/>
          </w:tcPr>
          <w:p>
            <w:pPr>
              <w:spacing w:after="0"/>
              <w:jc w:val="right"/>
            </w:pPr>
            <w:r>
              <w:rPr>
                <w:sz w:val="16"/>
              </w:rPr>
              <w:t>$7,729</w:t>
            </w:r>
          </w:p>
        </w:tc>
        <w:tc>
          <w:tcPr>
            <w:tcW w:type="dxa" w:w="1154"/>
          </w:tcPr>
          <w:p>
            <w:pPr>
              <w:spacing w:after="0"/>
              <w:jc w:val="right"/>
            </w:pPr>
            <w:r>
              <w:rPr>
                <w:sz w:val="16"/>
              </w:rPr>
              <w:t>$7,860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$2</w:t>
            </w:r>
          </w:p>
        </w:tc>
        <w:tc>
          <w:tcPr>
            <w:tcW w:type="dxa" w:w="1154"/>
          </w:tcPr>
          <w:p>
            <w:pPr>
              <w:spacing w:after="0"/>
              <w:jc w:val="right"/>
            </w:pPr>
            <w:r>
              <w:rPr>
                <w:sz w:val="16"/>
              </w:rPr>
              <w:t>$2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Drought</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96"/>
          </w:tcPr>
          <w:p>
            <w:pPr>
              <w:spacing w:after="0"/>
              <w:jc w:val="right"/>
            </w:pPr>
          </w:p>
        </w:tc>
        <w:tc>
          <w:tcPr>
            <w:tcW w:type="dxa" w:w="1154"/>
          </w:tcPr>
          <w:p>
            <w:pPr>
              <w:spacing w:after="0"/>
              <w:jc w:val="right"/>
            </w:pPr>
            <w:r>
              <w:rPr>
                <w:sz w:val="16"/>
              </w:rPr>
              <w:t>$0</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15</w:t>
            </w:r>
          </w:p>
        </w:tc>
        <w:tc>
          <w:tcPr>
            <w:tcW w:type="dxa" w:w="1037"/>
          </w:tcPr>
          <w:p>
            <w:pPr>
              <w:spacing w:after="0"/>
              <w:jc w:val="left"/>
            </w:pPr>
            <w:r>
              <w:rPr>
                <w:sz w:val="16"/>
              </w:rPr>
              <w:t>Heat Wave</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767"/>
        <w:gridCol w:w="1598"/>
        <w:gridCol w:w="1405"/>
        <w:gridCol w:w="1845"/>
        <w:gridCol w:w="1731"/>
        <w:gridCol w:w="1673"/>
        <w:gridCol w:w="2308"/>
      </w:tblGrid>
      <w:tr>
        <w:trPr>
          <w:cantSplit/>
          <w:tblHeader/>
        </w:trPr>
        <w:tc>
          <w:tcPr>
            <w:tcW w:type="dxa" w:w="1787"/>
            <w:shd w:val="clear" w:color="auto" w:fill="E8E8E8"/>
          </w:tcPr>
          <w:p>
            <w:pPr>
              <w:spacing w:after="0"/>
              <w:jc w:val="left"/>
            </w:pPr>
            <w:r>
              <w:rPr>
                <w:b/>
                <w:sz w:val="16"/>
              </w:rPr>
              <w:t>Hazard</w:t>
            </w:r>
          </w:p>
        </w:tc>
        <w:tc>
          <w:tcPr>
            <w:tcW w:type="dxa" w:w="1767"/>
            <w:shd w:val="clear" w:color="auto" w:fill="E8E8E8"/>
          </w:tcPr>
          <w:p>
            <w:pPr>
              <w:spacing w:after="0"/>
              <w:jc w:val="left"/>
            </w:pPr>
            <w:r>
              <w:rPr>
                <w:b/>
                <w:sz w:val="16"/>
              </w:rPr>
              <w:t>Scale</w:t>
            </w:r>
          </w:p>
        </w:tc>
        <w:tc>
          <w:tcPr>
            <w:tcW w:type="dxa" w:w="1598"/>
            <w:shd w:val="clear" w:color="auto" w:fill="E8E8E8"/>
          </w:tcPr>
          <w:p>
            <w:pPr>
              <w:spacing w:after="0"/>
              <w:jc w:val="right"/>
            </w:pPr>
            <w:r>
              <w:rPr>
                <w:b/>
                <w:sz w:val="16"/>
              </w:rPr>
              <w:t>Records</w:t>
            </w:r>
          </w:p>
          <w:p>
            <w:pPr>
              <w:spacing w:after="0"/>
              <w:jc w:val="right"/>
            </w:pPr>
            <w:r>
              <w:rPr>
                <w:i/>
                <w:color w:val="555555"/>
                <w:sz w:val="14"/>
              </w:rPr>
              <w:t>count, years</w:t>
            </w:r>
          </w:p>
        </w:tc>
        <w:tc>
          <w:tcPr>
            <w:tcW w:type="dxa" w:w="1405"/>
            <w:shd w:val="clear" w:color="auto" w:fill="E8E8E8"/>
          </w:tcPr>
          <w:p>
            <w:pPr>
              <w:spacing w:after="0"/>
              <w:jc w:val="left"/>
            </w:pPr>
            <w:r>
              <w:rPr>
                <w:b/>
                <w:sz w:val="16"/>
              </w:rPr>
              <w:t>Observed range</w:t>
            </w:r>
          </w:p>
        </w:tc>
        <w:tc>
          <w:tcPr>
            <w:tcW w:type="dxa" w:w="1845"/>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673"/>
            <w:shd w:val="clear" w:color="auto" w:fill="E8E8E8"/>
          </w:tcPr>
          <w:p>
            <w:pPr>
              <w:spacing w:after="0"/>
              <w:jc w:val="left"/>
            </w:pPr>
            <w:r>
              <w:rPr>
                <w:b/>
                <w:sz w:val="16"/>
              </w:rPr>
              <w:t>How it applies to members</w:t>
            </w:r>
          </w:p>
        </w:tc>
        <w:tc>
          <w:tcPr>
            <w:tcW w:type="dxa" w:w="2308"/>
            <w:shd w:val="clear" w:color="auto" w:fill="E8E8E8"/>
          </w:tcPr>
          <w:p>
            <w:pPr>
              <w:spacing w:after="0"/>
              <w:jc w:val="left"/>
            </w:pPr>
            <w:r>
              <w:rPr>
                <w:b/>
                <w:sz w:val="16"/>
              </w:rPr>
              <w:t>Note</w:t>
            </w:r>
          </w:p>
        </w:tc>
      </w:tr>
      <w:tr>
        <w:trPr>
          <w:cantSplit/>
        </w:trPr>
        <w:tc>
          <w:tcPr>
            <w:tcW w:type="dxa" w:w="1787"/>
          </w:tcPr>
          <w:p>
            <w:pPr>
              <w:spacing w:after="0"/>
              <w:jc w:val="left"/>
            </w:pPr>
            <w:r>
              <w:rPr>
                <w:sz w:val="16"/>
              </w:rPr>
              <w:t>Avalanche</w:t>
            </w:r>
          </w:p>
        </w:tc>
        <w:tc>
          <w:tcPr>
            <w:tcW w:type="dxa" w:w="1767"/>
          </w:tcPr>
          <w:p>
            <w:pPr>
              <w:spacing w:after="0"/>
              <w:jc w:val="left"/>
            </w:pPr>
            <w:r>
              <w:rPr>
                <w:sz w:val="16"/>
              </w:rPr>
              <w:t>none (count and damage)</w:t>
            </w:r>
          </w:p>
        </w:tc>
        <w:tc>
          <w:tcPr>
            <w:tcW w:type="dxa" w:w="1598"/>
          </w:tcPr>
          <w:p>
            <w:pPr>
              <w:spacing w:after="0"/>
              <w:jc w:val="right"/>
            </w:pPr>
            <w:r>
              <w:rPr>
                <w:sz w:val="16"/>
              </w:rPr>
              <w:t>32, 2005 to 2025 (32 zone-level)</w:t>
            </w:r>
          </w:p>
        </w:tc>
        <w:tc>
          <w:tcPr>
            <w:tcW w:type="dxa" w:w="1405"/>
          </w:tcPr>
          <w:p>
            <w:pPr>
              <w:spacing w:after="0"/>
              <w:jc w:val="left"/>
            </w:pPr>
          </w:p>
        </w:tc>
        <w:tc>
          <w:tcPr>
            <w:tcW w:type="dxa" w:w="1845"/>
          </w:tcPr>
          <w:p>
            <w:pPr>
              <w:spacing w:after="0"/>
              <w:jc w:val="left"/>
            </w:pPr>
            <w:r>
              <w:rPr>
                <w:sz w:val="16"/>
              </w:rPr>
              <w:t>No damage reported in 32 records.</w:t>
            </w:r>
          </w:p>
        </w:tc>
        <w:tc>
          <w:tcPr>
            <w:tcW w:type="dxa" w:w="1731"/>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Coastal Flood, Storm Surge/Tide</w:t>
            </w:r>
          </w:p>
        </w:tc>
        <w:tc>
          <w:tcPr>
            <w:tcW w:type="dxa" w:w="1767"/>
          </w:tcPr>
          <w:p>
            <w:pPr>
              <w:spacing w:after="0"/>
              <w:jc w:val="left"/>
            </w:pPr>
            <w:r>
              <w:rPr>
                <w:sz w:val="16"/>
              </w:rPr>
              <w:t>none in data (FIRM for depth)</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Flood depth: see the FEMA Flood Insurance Rate Map.</w:t>
            </w:r>
          </w:p>
        </w:tc>
      </w:tr>
      <w:tr>
        <w:trPr>
          <w:cantSplit/>
        </w:trPr>
        <w:tc>
          <w:tcPr>
            <w:tcW w:type="dxa" w:w="1787"/>
          </w:tcPr>
          <w:p>
            <w:pPr>
              <w:spacing w:after="0"/>
              <w:jc w:val="left"/>
            </w:pPr>
            <w:r>
              <w:rPr>
                <w:sz w:val="16"/>
              </w:rPr>
              <w:t>Cold/Wind Chill, Extreme Cold/Wind Chill</w:t>
            </w:r>
          </w:p>
        </w:tc>
        <w:tc>
          <w:tcPr>
            <w:tcW w:type="dxa" w:w="1767"/>
          </w:tcPr>
          <w:p>
            <w:pPr>
              <w:spacing w:after="0"/>
              <w:jc w:val="left"/>
            </w:pPr>
            <w:r>
              <w:rPr>
                <w:sz w:val="16"/>
              </w:rPr>
              <w:t>wind chill</w:t>
            </w:r>
          </w:p>
        </w:tc>
        <w:tc>
          <w:tcPr>
            <w:tcW w:type="dxa" w:w="1598"/>
          </w:tcPr>
          <w:p>
            <w:pPr>
              <w:spacing w:after="0"/>
              <w:jc w:val="right"/>
            </w:pPr>
            <w:r>
              <w:rPr>
                <w:sz w:val="16"/>
              </w:rPr>
              <w:t>2, 2022 to 2025 (2 zone-level)</w:t>
            </w:r>
          </w:p>
        </w:tc>
        <w:tc>
          <w:tcPr>
            <w:tcW w:type="dxa" w:w="1405"/>
          </w:tcPr>
          <w:p>
            <w:pPr>
              <w:spacing w:after="0"/>
              <w:jc w:val="left"/>
            </w:pPr>
            <w:r>
              <w:rPr>
                <w:sz w:val="16"/>
              </w:rPr>
              <w:t>2 days to 3 days (median 2.5 days); 2 with a recorded value</w:t>
            </w:r>
          </w:p>
        </w:tc>
        <w:tc>
          <w:tcPr>
            <w:tcW w:type="dxa" w:w="1845"/>
          </w:tcPr>
          <w:p>
            <w:pPr>
              <w:spacing w:after="0"/>
              <w:jc w:val="left"/>
            </w:pPr>
            <w:r>
              <w:rPr>
                <w:sz w:val="16"/>
              </w:rPr>
              <w:t>3 consecutive days, 2022-12-21 to 2022-12-23, zone-level</w:t>
            </w:r>
          </w:p>
        </w:tc>
        <w:tc>
          <w:tcPr>
            <w:tcW w:type="dxa" w:w="1731"/>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Wind chill: in event narratives only; local data required.</w:t>
            </w:r>
          </w:p>
        </w:tc>
      </w:tr>
      <w:tr>
        <w:trPr>
          <w:cantSplit/>
        </w:trPr>
        <w:tc>
          <w:tcPr>
            <w:tcW w:type="dxa" w:w="1787"/>
          </w:tcPr>
          <w:p>
            <w:pPr>
              <w:spacing w:after="0"/>
              <w:jc w:val="left"/>
            </w:pPr>
            <w:r>
              <w:rPr>
                <w:sz w:val="16"/>
              </w:rPr>
              <w:t>Frost/Freeze (outside NRI Cold Wave definition)</w:t>
            </w:r>
          </w:p>
        </w:tc>
        <w:tc>
          <w:tcPr>
            <w:tcW w:type="dxa" w:w="1767"/>
          </w:tcPr>
          <w:p>
            <w:pPr>
              <w:spacing w:after="0"/>
              <w:jc w:val="left"/>
            </w:pPr>
            <w:r>
              <w:rPr>
                <w:sz w:val="16"/>
              </w:rPr>
              <w:t>crop damage</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Temperature: in event narratives only; local data required.</w:t>
            </w:r>
          </w:p>
        </w:tc>
      </w:tr>
      <w:tr>
        <w:trPr>
          <w:cantSplit/>
        </w:trPr>
        <w:tc>
          <w:tcPr>
            <w:tcW w:type="dxa" w:w="1787"/>
          </w:tcPr>
          <w:p>
            <w:pPr>
              <w:spacing w:after="0"/>
              <w:jc w:val="left"/>
            </w:pPr>
            <w:r>
              <w:rPr>
                <w:sz w:val="16"/>
              </w:rPr>
              <w:t>Drought</w:t>
            </w:r>
          </w:p>
        </w:tc>
        <w:tc>
          <w:tcPr>
            <w:tcW w:type="dxa" w:w="1767"/>
          </w:tcPr>
          <w:p>
            <w:pPr>
              <w:spacing w:after="0"/>
              <w:jc w:val="left"/>
            </w:pPr>
            <w:r>
              <w:rPr>
                <w:sz w:val="16"/>
              </w:rPr>
              <w:t>US Drought Monitor D-scale</w:t>
            </w:r>
          </w:p>
        </w:tc>
        <w:tc>
          <w:tcPr>
            <w:tcW w:type="dxa" w:w="1598"/>
          </w:tcPr>
          <w:p>
            <w:pPr>
              <w:spacing w:after="0"/>
              <w:jc w:val="right"/>
            </w:pPr>
            <w:r>
              <w:rPr>
                <w:sz w:val="16"/>
              </w:rPr>
              <w:t>5, 2002 to 2021 (5 zone-level)</w:t>
            </w:r>
          </w:p>
        </w:tc>
        <w:tc>
          <w:tcPr>
            <w:tcW w:type="dxa" w:w="1405"/>
          </w:tcPr>
          <w:p>
            <w:pPr>
              <w:spacing w:after="0"/>
              <w:jc w:val="left"/>
            </w:pPr>
            <w:r>
              <w:rPr>
                <w:sz w:val="16"/>
              </w:rPr>
              <w:t>22 days to 61 days (median 30.5 days); 4 with a recorded value</w:t>
            </w:r>
          </w:p>
        </w:tc>
        <w:tc>
          <w:tcPr>
            <w:tcW w:type="dxa" w:w="1845"/>
          </w:tcPr>
          <w:p>
            <w:pPr>
              <w:spacing w:after="0"/>
              <w:jc w:val="left"/>
            </w:pPr>
            <w:r>
              <w:rPr>
                <w:sz w:val="16"/>
              </w:rPr>
              <w:t>61 days (2 months), 2021-11-01 to 2021-12-31, a run of 2 consecutive Storm Events drought records, zone-level</w:t>
            </w:r>
          </w:p>
        </w:tc>
        <w:tc>
          <w:tcPr>
            <w:tcW w:type="dxa" w:w="1731"/>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767"/>
          </w:tcPr>
          <w:p>
            <w:pPr>
              <w:spacing w:after="0"/>
              <w:jc w:val="left"/>
            </w:pPr>
            <w:r>
              <w:rPr>
                <w:sz w:val="16"/>
              </w:rPr>
              <w:t>Modified Mercalli (local data)</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No Storm Events record; local data required (e.g., USGS).</w:t>
            </w:r>
          </w:p>
        </w:tc>
      </w:tr>
      <w:tr>
        <w:trPr>
          <w:cantSplit/>
        </w:trPr>
        <w:tc>
          <w:tcPr>
            <w:tcW w:type="dxa" w:w="1787"/>
          </w:tcPr>
          <w:p>
            <w:pPr>
              <w:spacing w:after="0"/>
              <w:jc w:val="left"/>
            </w:pPr>
            <w:r>
              <w:rPr>
                <w:sz w:val="16"/>
              </w:rPr>
              <w:t>Hail</w:t>
            </w:r>
          </w:p>
        </w:tc>
        <w:tc>
          <w:tcPr>
            <w:tcW w:type="dxa" w:w="1767"/>
          </w:tcPr>
          <w:p>
            <w:pPr>
              <w:spacing w:after="0"/>
              <w:jc w:val="left"/>
            </w:pPr>
            <w:r>
              <w:rPr>
                <w:sz w:val="16"/>
              </w:rPr>
              <w:t>hail size (inches)</w:t>
            </w:r>
          </w:p>
        </w:tc>
        <w:tc>
          <w:tcPr>
            <w:tcW w:type="dxa" w:w="1598"/>
          </w:tcPr>
          <w:p>
            <w:pPr>
              <w:spacing w:after="0"/>
              <w:jc w:val="right"/>
            </w:pPr>
            <w:r>
              <w:rPr>
                <w:sz w:val="16"/>
              </w:rPr>
              <w:t>18, 1971 to 2023</w:t>
            </w:r>
          </w:p>
        </w:tc>
        <w:tc>
          <w:tcPr>
            <w:tcW w:type="dxa" w:w="1405"/>
          </w:tcPr>
          <w:p>
            <w:pPr>
              <w:spacing w:after="0"/>
              <w:jc w:val="left"/>
            </w:pPr>
            <w:r>
              <w:rPr>
                <w:sz w:val="16"/>
              </w:rPr>
              <w:t>0.75 in to 2 in (median 1.75 in); 18 with a recorded value</w:t>
            </w:r>
          </w:p>
        </w:tc>
        <w:tc>
          <w:tcPr>
            <w:tcW w:type="dxa" w:w="1845"/>
          </w:tcPr>
          <w:p>
            <w:pPr>
              <w:spacing w:after="0"/>
              <w:jc w:val="left"/>
            </w:pPr>
            <w:r>
              <w:rPr>
                <w:sz w:val="16"/>
              </w:rPr>
              <w:t>2 in hail, 1991-06-09</w:t>
            </w:r>
          </w:p>
        </w:tc>
        <w:tc>
          <w:tcPr>
            <w:tcW w:type="dxa" w:w="1731"/>
          </w:tcPr>
          <w:p>
            <w:pPr>
              <w:spacing w:after="0"/>
              <w:jc w:val="left"/>
            </w:pPr>
          </w:p>
        </w:tc>
        <w:tc>
          <w:tcPr>
            <w:tcW w:type="dxa" w:w="1673"/>
          </w:tcPr>
          <w:p>
            <w:pPr>
              <w:spacing w:after="0"/>
              <w:jc w:val="left"/>
            </w:pPr>
            <w:r>
              <w:rPr>
                <w:sz w:val="16"/>
              </w:rPr>
              <w:t>Event records naming member places: Idaho Springs city (8 records).</w:t>
            </w:r>
          </w:p>
        </w:tc>
        <w:tc>
          <w:tcPr>
            <w:tcW w:type="dxa" w:w="2308"/>
          </w:tcPr>
          <w:p>
            <w:pPr>
              <w:spacing w:after="0"/>
              <w:jc w:val="left"/>
            </w:pPr>
          </w:p>
        </w:tc>
      </w:tr>
      <w:tr>
        <w:trPr>
          <w:cantSplit/>
        </w:trPr>
        <w:tc>
          <w:tcPr>
            <w:tcW w:type="dxa" w:w="1787"/>
          </w:tcPr>
          <w:p>
            <w:pPr>
              <w:spacing w:after="0"/>
              <w:jc w:val="left"/>
            </w:pPr>
            <w:r>
              <w:rPr>
                <w:sz w:val="16"/>
              </w:rPr>
              <w:t>Excessive Heat, Heat</w:t>
            </w:r>
          </w:p>
        </w:tc>
        <w:tc>
          <w:tcPr>
            <w:tcW w:type="dxa" w:w="1767"/>
          </w:tcPr>
          <w:p>
            <w:pPr>
              <w:spacing w:after="0"/>
              <w:jc w:val="left"/>
            </w:pPr>
            <w:r>
              <w:rPr>
                <w:sz w:val="16"/>
              </w:rPr>
              <w:t>heat index (narratives)</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Heat index: in event narratives only; local data required.</w:t>
            </w:r>
          </w:p>
        </w:tc>
      </w:tr>
      <w:tr>
        <w:trPr>
          <w:cantSplit/>
        </w:trPr>
        <w:tc>
          <w:tcPr>
            <w:tcW w:type="dxa" w:w="1787"/>
          </w:tcPr>
          <w:p>
            <w:pPr>
              <w:spacing w:after="0"/>
              <w:jc w:val="left"/>
            </w:pPr>
            <w:r>
              <w:rPr>
                <w:sz w:val="16"/>
              </w:rPr>
              <w:t>Hurricane, Tropical Storm, Tropical Depression</w:t>
            </w:r>
          </w:p>
        </w:tc>
        <w:tc>
          <w:tcPr>
            <w:tcW w:type="dxa" w:w="1767"/>
          </w:tcPr>
          <w:p>
            <w:pPr>
              <w:spacing w:after="0"/>
              <w:jc w:val="left"/>
            </w:pPr>
            <w:r>
              <w:rPr>
                <w:sz w:val="16"/>
              </w:rPr>
              <w:t>Saffir-Simpson</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7"/>
          </w:tcPr>
          <w:p>
            <w:pPr>
              <w:spacing w:after="0"/>
              <w:jc w:val="left"/>
            </w:pPr>
            <w:r>
              <w:rPr>
                <w:sz w:val="16"/>
              </w:rPr>
              <w:t>Ice Storm</w:t>
            </w:r>
          </w:p>
        </w:tc>
        <w:tc>
          <w:tcPr>
            <w:tcW w:type="dxa" w:w="1767"/>
          </w:tcPr>
          <w:p>
            <w:pPr>
              <w:spacing w:after="0"/>
              <w:jc w:val="left"/>
            </w:pPr>
            <w:r>
              <w:rPr>
                <w:sz w:val="16"/>
              </w:rPr>
              <w:t>Sperry-Piltz (local data)</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Ice thickness: in event narratives only; local data required.</w:t>
            </w:r>
          </w:p>
        </w:tc>
      </w:tr>
      <w:tr>
        <w:trPr>
          <w:cantSplit/>
        </w:trPr>
        <w:tc>
          <w:tcPr>
            <w:tcW w:type="dxa" w:w="1787"/>
          </w:tcPr>
          <w:p>
            <w:pPr>
              <w:spacing w:after="0"/>
              <w:jc w:val="left"/>
            </w:pPr>
            <w:r>
              <w:rPr>
                <w:sz w:val="16"/>
              </w:rPr>
              <w:t>Flash Flood, Flood, Lakeshore Flood</w:t>
            </w:r>
          </w:p>
        </w:tc>
        <w:tc>
          <w:tcPr>
            <w:tcW w:type="dxa" w:w="1767"/>
          </w:tcPr>
          <w:p>
            <w:pPr>
              <w:spacing w:after="0"/>
              <w:jc w:val="left"/>
            </w:pPr>
            <w:r>
              <w:rPr>
                <w:sz w:val="16"/>
              </w:rPr>
              <w:t>damage and flood days (FIRM for depth)</w:t>
            </w:r>
          </w:p>
        </w:tc>
        <w:tc>
          <w:tcPr>
            <w:tcW w:type="dxa" w:w="1598"/>
          </w:tcPr>
          <w:p>
            <w:pPr>
              <w:spacing w:after="0"/>
              <w:jc w:val="right"/>
            </w:pPr>
            <w:r>
              <w:rPr>
                <w:sz w:val="16"/>
              </w:rPr>
              <w:t>7, 1998 to 2013</w:t>
            </w:r>
          </w:p>
        </w:tc>
        <w:tc>
          <w:tcPr>
            <w:tcW w:type="dxa" w:w="1405"/>
          </w:tcPr>
          <w:p>
            <w:pPr>
              <w:spacing w:after="0"/>
              <w:jc w:val="left"/>
            </w:pPr>
          </w:p>
        </w:tc>
        <w:tc>
          <w:tcPr>
            <w:tcW w:type="dxa" w:w="1845"/>
          </w:tcPr>
          <w:p>
            <w:pPr>
              <w:spacing w:after="0"/>
              <w:jc w:val="left"/>
            </w:pPr>
            <w:r>
              <w:rPr>
                <w:sz w:val="16"/>
              </w:rPr>
              <w:t>Flash Flood, 2013-09-14, $256,000 property; $0 crops (2013 dollars)</w:t>
            </w:r>
          </w:p>
        </w:tc>
        <w:tc>
          <w:tcPr>
            <w:tcW w:type="dxa" w:w="1731"/>
          </w:tcPr>
          <w:p>
            <w:pPr>
              <w:spacing w:after="0"/>
              <w:jc w:val="left"/>
            </w:pPr>
          </w:p>
        </w:tc>
        <w:tc>
          <w:tcPr>
            <w:tcW w:type="dxa" w:w="1673"/>
          </w:tcPr>
          <w:p>
            <w:pPr>
              <w:spacing w:after="0"/>
              <w:jc w:val="left"/>
            </w:pPr>
            <w:r>
              <w:rPr>
                <w:sz w:val="16"/>
              </w:rPr>
              <w:t>Event records naming member places: Idaho Springs city (6 records).</w:t>
            </w:r>
          </w:p>
        </w:tc>
        <w:tc>
          <w:tcPr>
            <w:tcW w:type="dxa" w:w="23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7"/>
          </w:tcPr>
          <w:p>
            <w:pPr>
              <w:spacing w:after="0"/>
              <w:jc w:val="left"/>
            </w:pPr>
            <w:r>
              <w:rPr>
                <w:sz w:val="16"/>
              </w:rPr>
              <w:t>Debris Flow</w:t>
            </w:r>
          </w:p>
        </w:tc>
        <w:tc>
          <w:tcPr>
            <w:tcW w:type="dxa" w:w="1767"/>
          </w:tcPr>
          <w:p>
            <w:pPr>
              <w:spacing w:after="0"/>
              <w:jc w:val="left"/>
            </w:pPr>
            <w:r>
              <w:rPr>
                <w:sz w:val="16"/>
              </w:rPr>
              <w:t>none (count and damage)</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Lightning</w:t>
            </w:r>
          </w:p>
        </w:tc>
        <w:tc>
          <w:tcPr>
            <w:tcW w:type="dxa" w:w="1767"/>
          </w:tcPr>
          <w:p>
            <w:pPr>
              <w:spacing w:after="0"/>
              <w:jc w:val="left"/>
            </w:pPr>
            <w:r>
              <w:rPr>
                <w:sz w:val="16"/>
              </w:rPr>
              <w:t>annualized frequency (the measure FEMA's Local Mitigation Planning Handbook names)</w:t>
            </w:r>
          </w:p>
        </w:tc>
        <w:tc>
          <w:tcPr>
            <w:tcW w:type="dxa" w:w="1598"/>
          </w:tcPr>
          <w:p>
            <w:pPr>
              <w:spacing w:after="0"/>
              <w:jc w:val="right"/>
            </w:pPr>
            <w:r>
              <w:rPr>
                <w:sz w:val="16"/>
              </w:rPr>
              <w:t>4, 2000 to 2015</w:t>
            </w:r>
          </w:p>
        </w:tc>
        <w:tc>
          <w:tcPr>
            <w:tcW w:type="dxa" w:w="1405"/>
          </w:tcPr>
          <w:p>
            <w:pPr>
              <w:spacing w:after="0"/>
              <w:jc w:val="left"/>
            </w:pPr>
          </w:p>
        </w:tc>
        <w:tc>
          <w:tcPr>
            <w:tcW w:type="dxa" w:w="1845"/>
          </w:tcPr>
          <w:p>
            <w:pPr>
              <w:spacing w:after="0"/>
              <w:jc w:val="left"/>
            </w:pPr>
            <w:r>
              <w:rPr>
                <w:sz w:val="16"/>
              </w:rPr>
              <w:t>Lightning, 2015-06-28, $0 property; $0 crops (2015 dollars), 8 direct injuries</w:t>
            </w:r>
          </w:p>
        </w:tc>
        <w:tc>
          <w:tcPr>
            <w:tcW w:type="dxa" w:w="1731"/>
          </w:tcPr>
          <w:p>
            <w:pPr>
              <w:spacing w:after="0"/>
              <w:jc w:val="left"/>
            </w:pPr>
          </w:p>
        </w:tc>
        <w:tc>
          <w:tcPr>
            <w:tcW w:type="dxa" w:w="1673"/>
          </w:tcPr>
          <w:p>
            <w:pPr>
              <w:spacing w:after="0"/>
              <w:jc w:val="left"/>
            </w:pPr>
            <w:r>
              <w:rPr>
                <w:sz w:val="16"/>
              </w:rPr>
              <w:t>Event records naming member places: Idaho Springs city (2 records), Georgetown town (1 record).</w:t>
            </w:r>
          </w:p>
        </w:tc>
        <w:tc>
          <w:tcPr>
            <w:tcW w:type="dxa" w:w="2308"/>
          </w:tcPr>
          <w:p>
            <w:pPr>
              <w:spacing w:after="0"/>
              <w:jc w:val="left"/>
            </w:pPr>
            <w:r>
              <w:rPr>
                <w:sz w:val="16"/>
              </w:rPr>
              <w:t>Storm Events lists lightning with damage or casualties; physical measure in event narratives only; local data required.</w:t>
            </w:r>
          </w:p>
        </w:tc>
      </w:tr>
      <w:tr>
        <w:trPr>
          <w:cantSplit/>
        </w:trPr>
        <w:tc>
          <w:tcPr>
            <w:tcW w:type="dxa" w:w="1787"/>
          </w:tcPr>
          <w:p>
            <w:pPr>
              <w:spacing w:after="0"/>
              <w:jc w:val="left"/>
            </w:pPr>
            <w:r>
              <w:rPr>
                <w:sz w:val="16"/>
              </w:rPr>
              <w:t>High Wind and Strong Wind (outside NRI Strong Wind definition)</w:t>
            </w:r>
          </w:p>
        </w:tc>
        <w:tc>
          <w:tcPr>
            <w:tcW w:type="dxa" w:w="1767"/>
          </w:tcPr>
          <w:p>
            <w:pPr>
              <w:spacing w:after="0"/>
              <w:jc w:val="left"/>
            </w:pPr>
            <w:r>
              <w:rPr>
                <w:sz w:val="16"/>
              </w:rPr>
              <w:t>wind speed (kt and mph)</w:t>
            </w:r>
          </w:p>
        </w:tc>
        <w:tc>
          <w:tcPr>
            <w:tcW w:type="dxa" w:w="1598"/>
          </w:tcPr>
          <w:p>
            <w:pPr>
              <w:spacing w:after="0"/>
              <w:jc w:val="right"/>
            </w:pPr>
            <w:r>
              <w:rPr>
                <w:sz w:val="16"/>
              </w:rPr>
              <w:t>171, 1996 to 2026 (171 zone-level)</w:t>
            </w:r>
          </w:p>
        </w:tc>
        <w:tc>
          <w:tcPr>
            <w:tcW w:type="dxa" w:w="1405"/>
          </w:tcPr>
          <w:p>
            <w:pPr>
              <w:spacing w:after="0"/>
              <w:jc w:val="left"/>
            </w:pPr>
            <w:r>
              <w:rPr>
                <w:sz w:val="16"/>
              </w:rPr>
              <w:t>47 kt (54 mph) to 116 kt (133 mph) (median 76 kt (87 mph)); 168 with a recorded value</w:t>
            </w:r>
          </w:p>
        </w:tc>
        <w:tc>
          <w:tcPr>
            <w:tcW w:type="dxa" w:w="1845"/>
          </w:tcPr>
          <w:p>
            <w:pPr>
              <w:spacing w:after="0"/>
              <w:jc w:val="left"/>
            </w:pPr>
            <w:r>
              <w:rPr>
                <w:sz w:val="16"/>
              </w:rPr>
              <w:t>116 kt (133 mph) measured gust, High Wind, 2005-11-12; NWS zone COZ034 (S &amp; SE GRAND / W CENTRAL &amp; SW BOULDER / GILPIN / CLEAR CREEK / SUMMIT / N &amp; W PARK COUNTIES ABOVE 9000 FEET), zone-level: may include parts of neighboring counties</w:t>
            </w:r>
          </w:p>
        </w:tc>
        <w:tc>
          <w:tcPr>
            <w:tcW w:type="dxa" w:w="1731"/>
          </w:tcPr>
          <w:p>
            <w:pPr>
              <w:spacing w:after="0"/>
              <w:jc w:val="left"/>
            </w:pPr>
            <w:r>
              <w:rPr>
                <w:sz w:val="16"/>
              </w:rPr>
              <w:t>High Wind, 1999-04-09, $13,800,000 property; crops not reported, reported for the zone (1999 dollars)</w:t>
            </w: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p>
        </w:tc>
      </w:tr>
      <w:tr>
        <w:trPr>
          <w:cantSplit/>
        </w:trPr>
        <w:tc>
          <w:tcPr>
            <w:tcW w:type="dxa" w:w="1787"/>
          </w:tcPr>
          <w:p>
            <w:pPr>
              <w:spacing w:after="0"/>
              <w:jc w:val="left"/>
            </w:pPr>
            <w:r>
              <w:rPr>
                <w:sz w:val="16"/>
              </w:rPr>
              <w:t>Thunderstorm Wind</w:t>
            </w:r>
          </w:p>
        </w:tc>
        <w:tc>
          <w:tcPr>
            <w:tcW w:type="dxa" w:w="1767"/>
          </w:tcPr>
          <w:p>
            <w:pPr>
              <w:spacing w:after="0"/>
              <w:jc w:val="left"/>
            </w:pPr>
            <w:r>
              <w:rPr>
                <w:sz w:val="16"/>
              </w:rPr>
              <w:t>wind speed (kt and mph)</w:t>
            </w:r>
          </w:p>
        </w:tc>
        <w:tc>
          <w:tcPr>
            <w:tcW w:type="dxa" w:w="1598"/>
          </w:tcPr>
          <w:p>
            <w:pPr>
              <w:spacing w:after="0"/>
              <w:jc w:val="right"/>
            </w:pPr>
            <w:r>
              <w:rPr>
                <w:sz w:val="16"/>
              </w:rPr>
              <w:t>2, 2006 to 2023</w:t>
            </w:r>
          </w:p>
        </w:tc>
        <w:tc>
          <w:tcPr>
            <w:tcW w:type="dxa" w:w="1405"/>
          </w:tcPr>
          <w:p>
            <w:pPr>
              <w:spacing w:after="0"/>
              <w:jc w:val="left"/>
            </w:pPr>
            <w:r>
              <w:rPr>
                <w:sz w:val="16"/>
              </w:rPr>
              <w:t>59 kt (68 mph) to 63 kt (72 mph) (median 61 kt (70 mph)); 2 with a recorded value</w:t>
            </w:r>
          </w:p>
        </w:tc>
        <w:tc>
          <w:tcPr>
            <w:tcW w:type="dxa" w:w="1845"/>
          </w:tcPr>
          <w:p>
            <w:pPr>
              <w:spacing w:after="0"/>
              <w:jc w:val="left"/>
            </w:pPr>
            <w:r>
              <w:rPr>
                <w:sz w:val="16"/>
              </w:rPr>
              <w:t>63 kt (72 mph) measured gust, Thunderstorm Wind, 2006-05-22</w:t>
            </w:r>
          </w:p>
        </w:tc>
        <w:tc>
          <w:tcPr>
            <w:tcW w:type="dxa" w:w="1731"/>
          </w:tcPr>
          <w:p>
            <w:pPr>
              <w:spacing w:after="0"/>
              <w:jc w:val="left"/>
            </w:pPr>
          </w:p>
        </w:tc>
        <w:tc>
          <w:tcPr>
            <w:tcW w:type="dxa" w:w="1673"/>
          </w:tcPr>
          <w:p>
            <w:pPr>
              <w:spacing w:after="0"/>
              <w:jc w:val="left"/>
            </w:pPr>
            <w:r>
              <w:rPr>
                <w:sz w:val="16"/>
              </w:rPr>
              <w:t>Event records naming member places: Georgetown town (1 record), Idaho Springs city (1 record).</w:t>
            </w:r>
          </w:p>
        </w:tc>
        <w:tc>
          <w:tcPr>
            <w:tcW w:type="dxa" w:w="2308"/>
          </w:tcPr>
          <w:p>
            <w:pPr>
              <w:spacing w:after="0"/>
              <w:jc w:val="left"/>
            </w:pPr>
          </w:p>
        </w:tc>
      </w:tr>
      <w:tr>
        <w:trPr>
          <w:cantSplit/>
        </w:trPr>
        <w:tc>
          <w:tcPr>
            <w:tcW w:type="dxa" w:w="1787"/>
          </w:tcPr>
          <w:p>
            <w:pPr>
              <w:spacing w:after="0"/>
              <w:jc w:val="left"/>
            </w:pPr>
            <w:r>
              <w:rPr>
                <w:sz w:val="16"/>
              </w:rPr>
              <w:t>Tornado</w:t>
            </w:r>
          </w:p>
        </w:tc>
        <w:tc>
          <w:tcPr>
            <w:tcW w:type="dxa" w:w="1767"/>
          </w:tcPr>
          <w:p>
            <w:pPr>
              <w:spacing w:after="0"/>
              <w:jc w:val="left"/>
            </w:pPr>
            <w:r>
              <w:rPr>
                <w:sz w:val="16"/>
              </w:rPr>
              <w:t>Enhanced Fujita (F before Feb 2007)</w:t>
            </w:r>
          </w:p>
        </w:tc>
        <w:tc>
          <w:tcPr>
            <w:tcW w:type="dxa" w:w="1598"/>
          </w:tcPr>
          <w:p>
            <w:pPr>
              <w:spacing w:after="0"/>
              <w:jc w:val="right"/>
            </w:pPr>
            <w:r>
              <w:rPr>
                <w:sz w:val="16"/>
              </w:rPr>
              <w:t>2, 2007 to 2012</w:t>
            </w:r>
          </w:p>
        </w:tc>
        <w:tc>
          <w:tcPr>
            <w:tcW w:type="dxa" w:w="1405"/>
          </w:tcPr>
          <w:p>
            <w:pPr>
              <w:spacing w:after="0"/>
              <w:jc w:val="left"/>
            </w:pPr>
            <w:r>
              <w:rPr>
                <w:sz w:val="16"/>
              </w:rPr>
              <w:t>F/EF0; 2 with a recorded value</w:t>
            </w:r>
          </w:p>
        </w:tc>
        <w:tc>
          <w:tcPr>
            <w:tcW w:type="dxa" w:w="1845"/>
          </w:tcPr>
          <w:p>
            <w:pPr>
              <w:spacing w:after="0"/>
              <w:jc w:val="left"/>
            </w:pPr>
            <w:r>
              <w:rPr>
                <w:sz w:val="16"/>
              </w:rPr>
              <w:t>EF0 tornado, 2012-07-28, 0.1 mi within this county, 50 yd wide, $0 property; $0 crops (2012 dollars); same rating, casualties and property damage also recorded on 2007-08-18</w:t>
            </w:r>
          </w:p>
        </w:tc>
        <w:tc>
          <w:tcPr>
            <w:tcW w:type="dxa" w:w="1731"/>
          </w:tcPr>
          <w:p>
            <w:pPr>
              <w:spacing w:after="0"/>
              <w:jc w:val="left"/>
            </w:pPr>
          </w:p>
        </w:tc>
        <w:tc>
          <w:tcPr>
            <w:tcW w:type="dxa" w:w="1673"/>
          </w:tcPr>
          <w:p>
            <w:pPr>
              <w:spacing w:after="0"/>
              <w:jc w:val="left"/>
            </w:pPr>
            <w:r>
              <w:rPr>
                <w:sz w:val="16"/>
              </w:rPr>
              <w:t>Event records naming member places: Georgetown town (1 record), Idaho Springs city (1 record).</w:t>
            </w:r>
          </w:p>
        </w:tc>
        <w:tc>
          <w:tcPr>
            <w:tcW w:type="dxa" w:w="23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7"/>
          </w:tcPr>
          <w:p>
            <w:pPr>
              <w:spacing w:after="0"/>
              <w:jc w:val="left"/>
            </w:pPr>
            <w:r>
              <w:rPr>
                <w:sz w:val="16"/>
              </w:rPr>
              <w:t>Tsunami</w:t>
            </w:r>
          </w:p>
        </w:tc>
        <w:tc>
          <w:tcPr>
            <w:tcW w:type="dxa" w:w="1767"/>
          </w:tcPr>
          <w:p>
            <w:pPr>
              <w:spacing w:after="0"/>
              <w:jc w:val="left"/>
            </w:pPr>
            <w:r>
              <w:rPr>
                <w:sz w:val="16"/>
              </w:rPr>
              <w:t>none (count and damage)</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Volcanic Ash, Volcanic Ashfall</w:t>
            </w:r>
          </w:p>
        </w:tc>
        <w:tc>
          <w:tcPr>
            <w:tcW w:type="dxa" w:w="1767"/>
          </w:tcPr>
          <w:p>
            <w:pPr>
              <w:spacing w:after="0"/>
              <w:jc w:val="left"/>
            </w:pPr>
            <w:r>
              <w:rPr>
                <w:sz w:val="16"/>
              </w:rPr>
              <w:t>Volcanic Explosivity Index (local data)</w:t>
            </w:r>
          </w:p>
        </w:tc>
        <w:tc>
          <w:tcPr>
            <w:tcW w:type="dxa" w:w="1598"/>
          </w:tcPr>
          <w:p>
            <w:pPr>
              <w:spacing w:after="0"/>
              <w:jc w:val="right"/>
            </w:pPr>
            <w:r>
              <w:rPr>
                <w:sz w:val="16"/>
              </w:rPr>
              <w:t>0</w:t>
            </w:r>
          </w:p>
        </w:tc>
        <w:tc>
          <w:tcPr>
            <w:tcW w:type="dxa" w:w="1405"/>
          </w:tcPr>
          <w:p>
            <w:pPr>
              <w:spacing w:after="0"/>
              <w:jc w:val="left"/>
            </w:pPr>
          </w:p>
        </w:tc>
        <w:tc>
          <w:tcPr>
            <w:tcW w:type="dxa" w:w="1845"/>
          </w:tcPr>
          <w:p>
            <w:pPr>
              <w:spacing w:after="0"/>
              <w:jc w:val="left"/>
            </w:pPr>
          </w:p>
        </w:tc>
        <w:tc>
          <w:tcPr>
            <w:tcW w:type="dxa" w:w="1731"/>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Wildfire</w:t>
            </w:r>
          </w:p>
        </w:tc>
        <w:tc>
          <w:tcPr>
            <w:tcW w:type="dxa" w:w="1767"/>
          </w:tcPr>
          <w:p>
            <w:pPr>
              <w:spacing w:after="0"/>
              <w:jc w:val="left"/>
            </w:pPr>
            <w:r>
              <w:rPr>
                <w:sz w:val="16"/>
              </w:rPr>
              <w:t>acres burned (local data)</w:t>
            </w:r>
          </w:p>
        </w:tc>
        <w:tc>
          <w:tcPr>
            <w:tcW w:type="dxa" w:w="1598"/>
          </w:tcPr>
          <w:p>
            <w:pPr>
              <w:spacing w:after="0"/>
              <w:jc w:val="right"/>
            </w:pPr>
            <w:r>
              <w:rPr>
                <w:sz w:val="16"/>
              </w:rPr>
              <w:t>5, 2012 to 2025 (5 zone-level)</w:t>
            </w:r>
          </w:p>
        </w:tc>
        <w:tc>
          <w:tcPr>
            <w:tcW w:type="dxa" w:w="1405"/>
          </w:tcPr>
          <w:p>
            <w:pPr>
              <w:spacing w:after="0"/>
              <w:jc w:val="left"/>
            </w:pPr>
          </w:p>
        </w:tc>
        <w:tc>
          <w:tcPr>
            <w:tcW w:type="dxa" w:w="1845"/>
          </w:tcPr>
          <w:p>
            <w:pPr>
              <w:spacing w:after="0"/>
              <w:jc w:val="left"/>
            </w:pPr>
            <w:r>
              <w:rPr>
                <w:sz w:val="16"/>
              </w:rPr>
              <w:t>Wildfire, 2012-03-26, $11,000,000 property; crops not reported, reported for the zone (2012 dollars), 3 direct deaths (reported for the zone); NWS zone COZ036 (JEFFERSON &amp; W DOUGLAS COUNTIES ABOVE 6000 FEET / GILPIN / CLEAR CREEK / NE PARK COUNTIES BELOW 9000 FEET), zone-level: may include parts of neighboring counties</w:t>
            </w:r>
          </w:p>
        </w:tc>
        <w:tc>
          <w:tcPr>
            <w:tcW w:type="dxa" w:w="1731"/>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Acres burned: in event narratives only; local data required.</w:t>
            </w:r>
          </w:p>
        </w:tc>
      </w:tr>
      <w:tr>
        <w:trPr>
          <w:cantSplit/>
        </w:trPr>
        <w:tc>
          <w:tcPr>
            <w:tcW w:type="dxa" w:w="1787"/>
          </w:tcPr>
          <w:p>
            <w:pPr>
              <w:spacing w:after="0"/>
              <w:jc w:val="left"/>
            </w:pPr>
            <w:r>
              <w:rPr>
                <w:sz w:val="16"/>
              </w:rPr>
              <w:t>Winter Storm, Heavy Snow, Blizzard, Lake-Effect Snow, Winter Weather, Sleet</w:t>
            </w:r>
          </w:p>
        </w:tc>
        <w:tc>
          <w:tcPr>
            <w:tcW w:type="dxa" w:w="1767"/>
          </w:tcPr>
          <w:p>
            <w:pPr>
              <w:spacing w:after="0"/>
              <w:jc w:val="left"/>
            </w:pPr>
            <w:r>
              <w:rPr>
                <w:sz w:val="16"/>
              </w:rPr>
              <w:t>none in data (snowfall local)</w:t>
            </w:r>
          </w:p>
        </w:tc>
        <w:tc>
          <w:tcPr>
            <w:tcW w:type="dxa" w:w="1598"/>
          </w:tcPr>
          <w:p>
            <w:pPr>
              <w:spacing w:after="0"/>
              <w:jc w:val="right"/>
            </w:pPr>
            <w:r>
              <w:rPr>
                <w:sz w:val="16"/>
              </w:rPr>
              <w:t>496, 1996 to 2026 (496 zone-level)</w:t>
            </w:r>
          </w:p>
        </w:tc>
        <w:tc>
          <w:tcPr>
            <w:tcW w:type="dxa" w:w="1405"/>
          </w:tcPr>
          <w:p>
            <w:pPr>
              <w:spacing w:after="0"/>
              <w:jc w:val="left"/>
            </w:pPr>
          </w:p>
        </w:tc>
        <w:tc>
          <w:tcPr>
            <w:tcW w:type="dxa" w:w="1845"/>
          </w:tcPr>
          <w:p>
            <w:pPr>
              <w:spacing w:after="0"/>
              <w:jc w:val="left"/>
            </w:pPr>
            <w:r>
              <w:rPr>
                <w:sz w:val="16"/>
              </w:rPr>
              <w:t>Winter Storm, 2003-03-17, $15,500,000 property; crops not reported, reported for the zone (2003 dollars); NWS zone COZ036 (JEFFERSON &amp; W DOUGLAS COUNTIES ABOVE 6000 FEET / GILPIN / CLEAR CREEK / NE PARK COUNTIES BELOW 9000 FEET), zone-level: may include parts of neighboring counties</w:t>
            </w:r>
          </w:p>
        </w:tc>
        <w:tc>
          <w:tcPr>
            <w:tcW w:type="dxa" w:w="1731"/>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4"/>
        <w:gridCol w:w="3357"/>
        <w:gridCol w:w="3561"/>
        <w:gridCol w:w="1321"/>
        <w:gridCol w:w="64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4"/>
            <w:shd w:val="clear" w:color="auto" w:fill="E8E8E8"/>
          </w:tcPr>
          <w:p>
            <w:pPr>
              <w:spacing w:after="0"/>
              <w:jc w:val="left"/>
            </w:pPr>
            <w:r>
              <w:rPr>
                <w:b/>
                <w:sz w:val="16"/>
              </w:rPr>
              <w:t>Type</w:t>
            </w:r>
          </w:p>
        </w:tc>
        <w:tc>
          <w:tcPr>
            <w:tcW w:type="dxa" w:w="3357"/>
            <w:shd w:val="clear" w:color="auto" w:fill="E8E8E8"/>
          </w:tcPr>
          <w:p>
            <w:pPr>
              <w:spacing w:after="0"/>
              <w:jc w:val="left"/>
            </w:pPr>
            <w:r>
              <w:rPr>
                <w:b/>
                <w:sz w:val="16"/>
              </w:rPr>
              <w:t>Title</w:t>
            </w:r>
          </w:p>
        </w:tc>
        <w:tc>
          <w:tcPr>
            <w:tcW w:type="dxa" w:w="3561"/>
            <w:shd w:val="clear" w:color="auto" w:fill="E8E8E8"/>
          </w:tcPr>
          <w:p>
            <w:pPr>
              <w:spacing w:after="0"/>
              <w:jc w:val="left"/>
            </w:pPr>
            <w:r>
              <w:rPr>
                <w:b/>
                <w:sz w:val="16"/>
              </w:rPr>
              <w:t>Mapped hazard</w:t>
            </w:r>
          </w:p>
        </w:tc>
        <w:tc>
          <w:tcPr>
            <w:tcW w:type="dxa" w:w="13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34"/>
          </w:tcPr>
          <w:p>
            <w:pPr>
              <w:spacing w:after="0"/>
              <w:jc w:val="left"/>
            </w:pPr>
            <w:r>
              <w:rPr>
                <w:sz w:val="16"/>
              </w:rPr>
              <w:t>Major disaster</w:t>
            </w:r>
          </w:p>
        </w:tc>
        <w:tc>
          <w:tcPr>
            <w:tcW w:type="dxa" w:w="3357"/>
          </w:tcPr>
          <w:p>
            <w:pPr>
              <w:spacing w:after="0"/>
              <w:jc w:val="left"/>
            </w:pPr>
            <w:r>
              <w:rPr>
                <w:sz w:val="16"/>
              </w:rPr>
              <w:t>COVID-19 PANDEMIC</w:t>
            </w:r>
          </w:p>
        </w:tc>
        <w:tc>
          <w:tcPr>
            <w:tcW w:type="dxa" w:w="3561"/>
          </w:tcPr>
          <w:p>
            <w:pPr>
              <w:spacing w:after="0"/>
              <w:jc w:val="left"/>
            </w:pPr>
            <w:r>
              <w:rPr>
                <w:sz w:val="16"/>
              </w:rPr>
              <w:t>Non-natural, not counted</w:t>
            </w:r>
          </w:p>
        </w:tc>
        <w:tc>
          <w:tcPr>
            <w:tcW w:type="dxa" w:w="1321"/>
          </w:tcPr>
          <w:p>
            <w:pPr>
              <w:spacing w:after="0"/>
              <w:jc w:val="right"/>
            </w:pPr>
            <w:r>
              <w:rPr>
                <w:sz w:val="16"/>
              </w:rPr>
              <w:t>$773,498.82</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34"/>
          </w:tcPr>
          <w:p>
            <w:pPr>
              <w:spacing w:after="0"/>
              <w:jc w:val="left"/>
            </w:pPr>
            <w:r>
              <w:rPr>
                <w:sz w:val="16"/>
              </w:rPr>
              <w:t>Emergency</w:t>
            </w:r>
          </w:p>
        </w:tc>
        <w:tc>
          <w:tcPr>
            <w:tcW w:type="dxa" w:w="3357"/>
          </w:tcPr>
          <w:p>
            <w:pPr>
              <w:spacing w:after="0"/>
              <w:jc w:val="left"/>
            </w:pPr>
            <w:r>
              <w:rPr>
                <w:sz w:val="16"/>
              </w:rPr>
              <w:t>COVID-19</w:t>
            </w:r>
          </w:p>
        </w:tc>
        <w:tc>
          <w:tcPr>
            <w:tcW w:type="dxa" w:w="3561"/>
          </w:tcPr>
          <w:p>
            <w:pPr>
              <w:spacing w:after="0"/>
              <w:jc w:val="left"/>
            </w:pPr>
            <w:r>
              <w:rPr>
                <w:sz w:val="16"/>
              </w:rPr>
              <w:t>Non-natural, not counted</w:t>
            </w:r>
          </w:p>
        </w:tc>
        <w:tc>
          <w:tcPr>
            <w:tcW w:type="dxa" w:w="1321"/>
          </w:tcPr>
          <w:p>
            <w:pPr>
              <w:spacing w:after="0"/>
              <w:jc w:val="right"/>
            </w:pPr>
            <w:r>
              <w:rPr>
                <w:sz w:val="16"/>
              </w:rPr>
              <w:t>none found</w:t>
            </w:r>
          </w:p>
        </w:tc>
        <w:tc>
          <w:tcPr>
            <w:tcW w:type="dxa" w:w="648"/>
          </w:tcPr>
          <w:p>
            <w:pPr>
              <w:spacing w:after="0"/>
              <w:jc w:val="left"/>
            </w:pPr>
          </w:p>
        </w:tc>
        <w:tc>
          <w:tcPr>
            <w:tcW w:type="dxa" w:w="881"/>
          </w:tcPr>
          <w:p>
            <w:pPr>
              <w:spacing w:after="0"/>
              <w:jc w:val="left"/>
            </w:pPr>
            <w:r>
              <w:rPr>
                <w:sz w:val="16"/>
              </w:rPr>
              <w:t>same incident as DR-4498</w:t>
            </w: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34"/>
          </w:tcPr>
          <w:p>
            <w:pPr>
              <w:spacing w:after="0"/>
              <w:jc w:val="left"/>
            </w:pPr>
            <w:r>
              <w:rPr>
                <w:sz w:val="16"/>
              </w:rPr>
              <w:t>Major disaster</w:t>
            </w:r>
          </w:p>
        </w:tc>
        <w:tc>
          <w:tcPr>
            <w:tcW w:type="dxa" w:w="3357"/>
          </w:tcPr>
          <w:p>
            <w:pPr>
              <w:spacing w:after="0"/>
              <w:jc w:val="left"/>
            </w:pPr>
            <w:r>
              <w:rPr>
                <w:sz w:val="16"/>
              </w:rPr>
              <w:t>SEVERE STORMS, FLOODING, LANDSLIDES, AND MUDSLIDES</w:t>
            </w:r>
          </w:p>
        </w:tc>
        <w:tc>
          <w:tcPr>
            <w:tcW w:type="dxa" w:w="3561"/>
          </w:tcPr>
          <w:p>
            <w:pPr>
              <w:spacing w:after="0"/>
              <w:jc w:val="left"/>
            </w:pPr>
            <w:r>
              <w:rPr>
                <w:sz w:val="16"/>
              </w:rPr>
              <w:t>Inland Flooding (primary); also designated: Landslide</w:t>
            </w:r>
          </w:p>
        </w:tc>
        <w:tc>
          <w:tcPr>
            <w:tcW w:type="dxa" w:w="1321"/>
          </w:tcPr>
          <w:p>
            <w:pPr>
              <w:spacing w:after="0"/>
              <w:jc w:val="right"/>
            </w:pPr>
            <w:r>
              <w:rPr>
                <w:sz w:val="16"/>
              </w:rPr>
              <w:t>$986,316.30</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234"/>
          </w:tcPr>
          <w:p>
            <w:pPr>
              <w:spacing w:after="0"/>
              <w:jc w:val="left"/>
            </w:pPr>
            <w:r>
              <w:rPr>
                <w:sz w:val="16"/>
              </w:rPr>
              <w:t>Emergency</w:t>
            </w:r>
          </w:p>
        </w:tc>
        <w:tc>
          <w:tcPr>
            <w:tcW w:type="dxa" w:w="3357"/>
          </w:tcPr>
          <w:p>
            <w:pPr>
              <w:spacing w:after="0"/>
              <w:jc w:val="left"/>
            </w:pPr>
            <w:r>
              <w:rPr>
                <w:sz w:val="16"/>
              </w:rPr>
              <w:t>SEVERE STORMS, FLOODING, LANDSLIDES, AND MUDSLIDES</w:t>
            </w:r>
          </w:p>
        </w:tc>
        <w:tc>
          <w:tcPr>
            <w:tcW w:type="dxa" w:w="3561"/>
          </w:tcPr>
          <w:p>
            <w:pPr>
              <w:spacing w:after="0"/>
              <w:jc w:val="left"/>
            </w:pPr>
            <w:r>
              <w:rPr>
                <w:sz w:val="16"/>
              </w:rPr>
              <w:t>Inland Flooding (primary); also designated: Landslide</w:t>
            </w:r>
          </w:p>
        </w:tc>
        <w:tc>
          <w:tcPr>
            <w:tcW w:type="dxa" w:w="1321"/>
          </w:tcPr>
          <w:p>
            <w:pPr>
              <w:spacing w:after="0"/>
              <w:jc w:val="right"/>
            </w:pPr>
            <w:r>
              <w:rPr>
                <w:sz w:val="16"/>
              </w:rPr>
              <w:t>none found</w:t>
            </w:r>
          </w:p>
        </w:tc>
        <w:tc>
          <w:tcPr>
            <w:tcW w:type="dxa" w:w="648"/>
          </w:tcPr>
          <w:p>
            <w:pPr>
              <w:spacing w:after="0"/>
              <w:jc w:val="left"/>
            </w:pPr>
          </w:p>
        </w:tc>
        <w:tc>
          <w:tcPr>
            <w:tcW w:type="dxa" w:w="881"/>
          </w:tcPr>
          <w:p>
            <w:pPr>
              <w:spacing w:after="0"/>
              <w:jc w:val="left"/>
            </w:pPr>
            <w:r>
              <w:rPr>
                <w:sz w:val="16"/>
              </w:rPr>
              <w:t>same incident as DR-4145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34"/>
          </w:tcPr>
          <w:p>
            <w:pPr>
              <w:spacing w:after="0"/>
              <w:jc w:val="left"/>
            </w:pPr>
            <w:r>
              <w:rPr>
                <w:sz w:val="16"/>
              </w:rPr>
              <w:t>Emergency</w:t>
            </w:r>
          </w:p>
        </w:tc>
        <w:tc>
          <w:tcPr>
            <w:tcW w:type="dxa" w:w="3357"/>
          </w:tcPr>
          <w:p>
            <w:pPr>
              <w:spacing w:after="0"/>
              <w:jc w:val="left"/>
            </w:pPr>
            <w:r>
              <w:rPr>
                <w:sz w:val="16"/>
              </w:rPr>
              <w:t>HURRICANE KATRINA EVACUATION</w:t>
            </w:r>
          </w:p>
        </w:tc>
        <w:tc>
          <w:tcPr>
            <w:tcW w:type="dxa" w:w="3561"/>
          </w:tcPr>
          <w:p>
            <w:pPr>
              <w:spacing w:after="0"/>
              <w:jc w:val="left"/>
            </w:pPr>
            <w:r>
              <w:rPr>
                <w:sz w:val="16"/>
              </w:rPr>
              <w:t>Hurricane: evacuation support, not a local hazard event; not counted</w:t>
            </w:r>
          </w:p>
        </w:tc>
        <w:tc>
          <w:tcPr>
            <w:tcW w:type="dxa" w:w="1321"/>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234"/>
          </w:tcPr>
          <w:p>
            <w:pPr>
              <w:spacing w:after="0"/>
              <w:jc w:val="left"/>
            </w:pPr>
            <w:r>
              <w:rPr>
                <w:sz w:val="16"/>
              </w:rPr>
              <w:t>Emergency</w:t>
            </w:r>
          </w:p>
        </w:tc>
        <w:tc>
          <w:tcPr>
            <w:tcW w:type="dxa" w:w="3357"/>
          </w:tcPr>
          <w:p>
            <w:pPr>
              <w:spacing w:after="0"/>
              <w:jc w:val="left"/>
            </w:pPr>
            <w:r>
              <w:rPr>
                <w:sz w:val="16"/>
              </w:rPr>
              <w:t>SNOW</w:t>
            </w:r>
          </w:p>
        </w:tc>
        <w:tc>
          <w:tcPr>
            <w:tcW w:type="dxa" w:w="3561"/>
          </w:tcPr>
          <w:p>
            <w:pPr>
              <w:spacing w:after="0"/>
              <w:jc w:val="left"/>
            </w:pPr>
            <w:r>
              <w:rPr>
                <w:sz w:val="16"/>
              </w:rPr>
              <w:t>Winter Weather</w:t>
            </w:r>
          </w:p>
        </w:tc>
        <w:tc>
          <w:tcPr>
            <w:tcW w:type="dxa" w:w="1321"/>
          </w:tcPr>
          <w:p>
            <w:pPr>
              <w:spacing w:after="0"/>
              <w:jc w:val="right"/>
            </w:pPr>
            <w:r>
              <w:rPr>
                <w:sz w:val="16"/>
              </w:rPr>
              <w:t>$114,297.79</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34"/>
          </w:tcPr>
          <w:p>
            <w:pPr>
              <w:spacing w:after="0"/>
              <w:jc w:val="left"/>
            </w:pPr>
            <w:r>
              <w:rPr>
                <w:sz w:val="16"/>
              </w:rPr>
              <w:t>Major disaster</w:t>
            </w:r>
          </w:p>
        </w:tc>
        <w:tc>
          <w:tcPr>
            <w:tcW w:type="dxa" w:w="3357"/>
          </w:tcPr>
          <w:p>
            <w:pPr>
              <w:spacing w:after="0"/>
              <w:jc w:val="left"/>
            </w:pPr>
            <w:r>
              <w:rPr>
                <w:sz w:val="16"/>
              </w:rPr>
              <w:t>WILDFIRES</w:t>
            </w:r>
          </w:p>
        </w:tc>
        <w:tc>
          <w:tcPr>
            <w:tcW w:type="dxa" w:w="3561"/>
          </w:tcPr>
          <w:p>
            <w:pPr>
              <w:spacing w:after="0"/>
              <w:jc w:val="left"/>
            </w:pPr>
            <w:r>
              <w:rPr>
                <w:sz w:val="16"/>
              </w:rPr>
              <w:t>Wildfire</w:t>
            </w:r>
          </w:p>
        </w:tc>
        <w:tc>
          <w:tcPr>
            <w:tcW w:type="dxa" w:w="1321"/>
          </w:tcPr>
          <w:p>
            <w:pPr>
              <w:spacing w:after="0"/>
              <w:jc w:val="right"/>
            </w:pPr>
            <w:r>
              <w:rPr>
                <w:sz w:val="16"/>
              </w:rPr>
              <w:t>PA not declared for this county</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34"/>
          </w:tcPr>
          <w:p>
            <w:pPr>
              <w:spacing w:after="0"/>
              <w:jc w:val="left"/>
            </w:pPr>
            <w:r>
              <w:rPr>
                <w:sz w:val="16"/>
              </w:rPr>
              <w:t>Major disaster</w:t>
            </w:r>
          </w:p>
        </w:tc>
        <w:tc>
          <w:tcPr>
            <w:tcW w:type="dxa" w:w="3357"/>
          </w:tcPr>
          <w:p>
            <w:pPr>
              <w:spacing w:after="0"/>
              <w:jc w:val="left"/>
            </w:pPr>
            <w:r>
              <w:rPr>
                <w:sz w:val="16"/>
              </w:rPr>
              <w:t>SEVERE STORMS, HEAVY RAIN, FLASH FLOODS, FLOODING, MUDSLIDES</w:t>
            </w:r>
          </w:p>
        </w:tc>
        <w:tc>
          <w:tcPr>
            <w:tcW w:type="dxa" w:w="3561"/>
          </w:tcPr>
          <w:p>
            <w:pPr>
              <w:spacing w:after="0"/>
              <w:jc w:val="left"/>
            </w:pPr>
            <w:r>
              <w:rPr>
                <w:sz w:val="16"/>
              </w:rPr>
              <w:t>Inland Flooding (primary); also designated: Landslide</w:t>
            </w:r>
          </w:p>
        </w:tc>
        <w:tc>
          <w:tcPr>
            <w:tcW w:type="dxa" w:w="1321"/>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234"/>
          </w:tcPr>
          <w:p>
            <w:pPr>
              <w:spacing w:after="0"/>
              <w:jc w:val="left"/>
            </w:pPr>
            <w:r>
              <w:rPr>
                <w:sz w:val="16"/>
              </w:rPr>
              <w:t>Major disaster</w:t>
            </w:r>
          </w:p>
        </w:tc>
        <w:tc>
          <w:tcPr>
            <w:tcW w:type="dxa" w:w="3357"/>
          </w:tcPr>
          <w:p>
            <w:pPr>
              <w:spacing w:after="0"/>
              <w:jc w:val="left"/>
            </w:pPr>
            <w:r>
              <w:rPr>
                <w:sz w:val="16"/>
              </w:rPr>
              <w:t>SEVERE STORMS &amp; FLOODING</w:t>
            </w:r>
          </w:p>
        </w:tc>
        <w:tc>
          <w:tcPr>
            <w:tcW w:type="dxa" w:w="3561"/>
          </w:tcPr>
          <w:p>
            <w:pPr>
              <w:spacing w:after="0"/>
              <w:jc w:val="left"/>
            </w:pPr>
            <w:r>
              <w:rPr>
                <w:sz w:val="16"/>
              </w:rPr>
              <w:t>Inland Flooding</w:t>
            </w:r>
          </w:p>
        </w:tc>
        <w:tc>
          <w:tcPr>
            <w:tcW w:type="dxa" w:w="1321"/>
          </w:tcPr>
          <w:p>
            <w:pPr>
              <w:spacing w:after="0"/>
              <w:jc w:val="right"/>
            </w:pPr>
            <w:r>
              <w:rPr>
                <w:sz w:val="16"/>
              </w:rPr>
              <w:t>none found</w:t>
            </w:r>
          </w:p>
        </w:tc>
        <w:tc>
          <w:tcPr>
            <w:tcW w:type="dxa" w:w="648"/>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32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173</w:t>
            </w:r>
          </w:p>
        </w:tc>
        <w:tc>
          <w:tcPr>
            <w:tcW w:type="dxa" w:w="1422"/>
          </w:tcPr>
          <w:p>
            <w:pPr>
              <w:spacing w:after="0"/>
              <w:jc w:val="right"/>
            </w:pPr>
            <w:r>
              <w:rPr>
                <w:sz w:val="16"/>
              </w:rPr>
              <w:t>32</w:t>
            </w:r>
          </w:p>
        </w:tc>
        <w:tc>
          <w:tcPr>
            <w:tcW w:type="dxa" w:w="1356"/>
          </w:tcPr>
          <w:p>
            <w:pPr>
              <w:spacing w:after="0"/>
              <w:jc w:val="right"/>
            </w:pPr>
            <w:r>
              <w:rPr>
                <w:sz w:val="16"/>
              </w:rPr>
              <w:t>7</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165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496</w:t>
            </w:r>
          </w:p>
        </w:tc>
        <w:tc>
          <w:tcPr>
            <w:tcW w:type="dxa" w:w="1422"/>
          </w:tcPr>
          <w:p>
            <w:pPr>
              <w:spacing w:after="0"/>
              <w:jc w:val="right"/>
            </w:pPr>
            <w:r>
              <w:rPr>
                <w:sz w:val="16"/>
              </w:rPr>
              <w:t>71</w:t>
            </w:r>
          </w:p>
        </w:tc>
        <w:tc>
          <w:tcPr>
            <w:tcW w:type="dxa" w:w="1356"/>
          </w:tcPr>
          <w:p>
            <w:pPr>
              <w:spacing w:after="0"/>
              <w:jc w:val="right"/>
            </w:pPr>
            <w:r>
              <w:rPr>
                <w:sz w:val="16"/>
              </w:rPr>
              <w:t>25</w:t>
            </w:r>
          </w:p>
        </w:tc>
        <w:tc>
          <w:tcPr>
            <w:tcW w:type="dxa" w:w="963"/>
          </w:tcPr>
          <w:p>
            <w:pPr>
              <w:spacing w:after="0"/>
              <w:jc w:val="right"/>
            </w:pPr>
            <w:r>
              <w:rPr>
                <w:sz w:val="16"/>
              </w:rPr>
              <w:t>96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36"/>
        <w:gridCol w:w="2717"/>
        <w:gridCol w:w="1050"/>
        <w:gridCol w:w="2750"/>
        <w:gridCol w:w="1533"/>
        <w:gridCol w:w="26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36"/>
            <w:shd w:val="clear" w:color="auto" w:fill="E8E8E8"/>
          </w:tcPr>
          <w:p>
            <w:pPr>
              <w:spacing w:after="0"/>
              <w:jc w:val="left"/>
            </w:pPr>
            <w:r>
              <w:rPr>
                <w:b/>
                <w:sz w:val="16"/>
              </w:rPr>
              <w:t>Magnitude or extent</w:t>
            </w:r>
          </w:p>
        </w:tc>
        <w:tc>
          <w:tcPr>
            <w:tcW w:type="dxa" w:w="2717"/>
            <w:shd w:val="clear" w:color="auto" w:fill="E8E8E8"/>
          </w:tcPr>
          <w:p>
            <w:pPr>
              <w:spacing w:after="0"/>
              <w:jc w:val="left"/>
            </w:pPr>
            <w:r>
              <w:rPr>
                <w:b/>
                <w:sz w:val="16"/>
              </w:rPr>
              <w:t>Damage</w:t>
            </w:r>
          </w:p>
          <w:p>
            <w:pPr>
              <w:spacing w:after="0"/>
              <w:jc w:val="left"/>
            </w:pPr>
            <w:r>
              <w:rPr>
                <w:i/>
                <w:color w:val="555555"/>
                <w:sz w:val="14"/>
              </w:rPr>
              <w:t>nominal dollars</w:t>
            </w:r>
          </w:p>
        </w:tc>
        <w:tc>
          <w:tcPr>
            <w:tcW w:type="dxa" w:w="10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50"/>
            <w:shd w:val="clear" w:color="auto" w:fill="E8E8E8"/>
          </w:tcPr>
          <w:p>
            <w:pPr>
              <w:spacing w:after="0"/>
              <w:jc w:val="left"/>
            </w:pPr>
            <w:r>
              <w:rPr>
                <w:b/>
                <w:sz w:val="16"/>
              </w:rPr>
              <w:t>Location</w:t>
            </w:r>
          </w:p>
        </w:tc>
        <w:tc>
          <w:tcPr>
            <w:tcW w:type="dxa" w:w="1533"/>
            <w:shd w:val="clear" w:color="auto" w:fill="E8E8E8"/>
          </w:tcPr>
          <w:p>
            <w:pPr>
              <w:spacing w:after="0"/>
              <w:jc w:val="left"/>
            </w:pPr>
            <w:r>
              <w:rPr>
                <w:b/>
                <w:sz w:val="16"/>
              </w:rPr>
              <w:t>Flags</w:t>
            </w:r>
          </w:p>
        </w:tc>
        <w:tc>
          <w:tcPr>
            <w:tcW w:type="dxa" w:w="26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2023-01-07</w:t>
            </w:r>
          </w:p>
        </w:tc>
        <w:tc>
          <w:tcPr>
            <w:tcW w:type="dxa" w:w="1215"/>
          </w:tcPr>
          <w:p>
            <w:pPr>
              <w:spacing w:after="0"/>
              <w:jc w:val="left"/>
            </w:pPr>
            <w:r>
              <w:rPr>
                <w:sz w:val="16"/>
              </w:rPr>
              <w:t>Avalanche</w:t>
            </w:r>
          </w:p>
        </w:tc>
        <w:tc>
          <w:tcPr>
            <w:tcW w:type="dxa" w:w="1136"/>
          </w:tcPr>
          <w:p>
            <w:pPr>
              <w:spacing w:after="0"/>
              <w:jc w:val="left"/>
            </w:pPr>
          </w:p>
        </w:tc>
        <w:tc>
          <w:tcPr>
            <w:tcW w:type="dxa" w:w="2717"/>
          </w:tcPr>
          <w:p>
            <w:pPr>
              <w:spacing w:after="0"/>
              <w:jc w:val="left"/>
            </w:pPr>
            <w:r>
              <w:rPr>
                <w:sz w:val="16"/>
              </w:rPr>
              <w:t>property not reported; $0 crops, reported for the zone (2023 dollars)</w:t>
            </w:r>
          </w:p>
        </w:tc>
        <w:tc>
          <w:tcPr>
            <w:tcW w:type="dxa" w:w="1050"/>
          </w:tcPr>
          <w:p>
            <w:pPr>
              <w:spacing w:after="0"/>
              <w:jc w:val="right"/>
            </w:pPr>
            <w:r>
              <w:rPr>
                <w:sz w:val="16"/>
              </w:rPr>
              <w:t>2, 0</w:t>
            </w:r>
          </w:p>
        </w:tc>
        <w:tc>
          <w:tcPr>
            <w:tcW w:type="dxa" w:w="2750"/>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533"/>
          </w:tcPr>
          <w:p>
            <w:pPr>
              <w:spacing w:after="0"/>
              <w:jc w:val="left"/>
            </w:pPr>
            <w:r>
              <w:rPr>
                <w:sz w:val="16"/>
              </w:rPr>
              <w:t>new since last plan; within last 5 years</w:t>
            </w: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2022-12-21</w:t>
            </w:r>
          </w:p>
        </w:tc>
        <w:tc>
          <w:tcPr>
            <w:tcW w:type="dxa" w:w="1215"/>
          </w:tcPr>
          <w:p>
            <w:pPr>
              <w:spacing w:after="0"/>
              <w:jc w:val="left"/>
            </w:pPr>
            <w:r>
              <w:rPr>
                <w:sz w:val="16"/>
              </w:rPr>
              <w:t>Cold/Wind Chill</w:t>
            </w:r>
          </w:p>
        </w:tc>
        <w:tc>
          <w:tcPr>
            <w:tcW w:type="dxa" w:w="1136"/>
          </w:tcPr>
          <w:p>
            <w:pPr>
              <w:spacing w:after="0"/>
              <w:jc w:val="left"/>
            </w:pPr>
          </w:p>
        </w:tc>
        <w:tc>
          <w:tcPr>
            <w:tcW w:type="dxa" w:w="2717"/>
          </w:tcPr>
          <w:p>
            <w:pPr>
              <w:spacing w:after="0"/>
              <w:jc w:val="left"/>
            </w:pPr>
            <w:r>
              <w:rPr>
                <w:sz w:val="16"/>
              </w:rPr>
              <w:t>damage not reported</w:t>
            </w:r>
          </w:p>
        </w:tc>
        <w:tc>
          <w:tcPr>
            <w:tcW w:type="dxa" w:w="1050"/>
          </w:tcPr>
          <w:p>
            <w:pPr>
              <w:spacing w:after="0"/>
              <w:jc w:val="right"/>
            </w:pPr>
            <w:r>
              <w:rPr>
                <w:sz w:val="16"/>
              </w:rPr>
              <w:t>0, 0</w:t>
            </w:r>
          </w:p>
        </w:tc>
        <w:tc>
          <w:tcPr>
            <w:tcW w:type="dxa" w:w="2750"/>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533"/>
          </w:tcPr>
          <w:p>
            <w:pPr>
              <w:spacing w:after="0"/>
              <w:jc w:val="left"/>
            </w:pPr>
            <w:r>
              <w:rPr>
                <w:sz w:val="16"/>
              </w:rPr>
              <w:t>new since last plan; within last 5 years</w:t>
            </w:r>
          </w:p>
        </w:tc>
        <w:tc>
          <w:tcPr>
            <w:tcW w:type="dxa" w:w="26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136"/>
          </w:tcPr>
          <w:p>
            <w:pPr>
              <w:spacing w:after="0"/>
              <w:jc w:val="left"/>
            </w:pPr>
          </w:p>
        </w:tc>
        <w:tc>
          <w:tcPr>
            <w:tcW w:type="dxa" w:w="2717"/>
          </w:tcPr>
          <w:p>
            <w:pPr>
              <w:spacing w:after="0"/>
              <w:jc w:val="left"/>
            </w:pPr>
            <w:r>
              <w:rPr>
                <w:sz w:val="16"/>
              </w:rPr>
              <w:t>damage not reported</w:t>
            </w:r>
          </w:p>
        </w:tc>
        <w:tc>
          <w:tcPr>
            <w:tcW w:type="dxa" w:w="1050"/>
          </w:tcPr>
          <w:p>
            <w:pPr>
              <w:spacing w:after="0"/>
              <w:jc w:val="right"/>
            </w:pPr>
            <w:r>
              <w:rPr>
                <w:sz w:val="16"/>
              </w:rPr>
              <w:t>0, 0</w:t>
            </w:r>
          </w:p>
        </w:tc>
        <w:tc>
          <w:tcPr>
            <w:tcW w:type="dxa" w:w="2750"/>
          </w:tcPr>
          <w:p>
            <w:pPr>
              <w:spacing w:after="0"/>
              <w:jc w:val="left"/>
            </w:pPr>
            <w:r>
              <w:rPr>
                <w:sz w:val="16"/>
              </w:rPr>
              <w:t>NWS zone COZ036 (JEFFERSON &amp; W DOUGLAS COUNTIES ABOVE 6000 FEET / GILPIN / CLEAR CREEK / NE PARK COUNTIES BELOW 9000 FEET), zone-level: may include parts of neighboring counties</w:t>
            </w:r>
          </w:p>
        </w:tc>
        <w:tc>
          <w:tcPr>
            <w:tcW w:type="dxa" w:w="1533"/>
          </w:tcPr>
          <w:p>
            <w:pPr>
              <w:spacing w:after="0"/>
              <w:jc w:val="left"/>
            </w:pPr>
            <w:r>
              <w:rPr>
                <w:sz w:val="16"/>
              </w:rPr>
              <w:t>during plan review, check whether your last plan included it; within last 5 years</w:t>
            </w:r>
          </w:p>
        </w:tc>
        <w:tc>
          <w:tcPr>
            <w:tcW w:type="dxa" w:w="2674"/>
          </w:tcPr>
          <w:p>
            <w:pPr>
              <w:spacing w:after="0"/>
              <w:jc w:val="left"/>
            </w:pPr>
            <w:r>
              <w:rPr>
                <w:sz w:val="16"/>
              </w:rPr>
              <w:t>B1-c worst recorded: Drought</w:t>
            </w:r>
          </w:p>
        </w:tc>
      </w:tr>
      <w:tr>
        <w:trPr>
          <w:cantSplit/>
        </w:trPr>
        <w:tc>
          <w:tcPr>
            <w:tcW w:type="dxa" w:w="1037"/>
          </w:tcPr>
          <w:p>
            <w:pPr>
              <w:spacing w:after="0"/>
              <w:jc w:val="left"/>
            </w:pPr>
            <w:r>
              <w:rPr>
                <w:sz w:val="16"/>
              </w:rPr>
              <w:t>2015-06-28</w:t>
            </w:r>
          </w:p>
        </w:tc>
        <w:tc>
          <w:tcPr>
            <w:tcW w:type="dxa" w:w="1215"/>
          </w:tcPr>
          <w:p>
            <w:pPr>
              <w:spacing w:after="0"/>
              <w:jc w:val="left"/>
            </w:pPr>
            <w:r>
              <w:rPr>
                <w:sz w:val="16"/>
              </w:rPr>
              <w:t>Lightning</w:t>
            </w:r>
          </w:p>
        </w:tc>
        <w:tc>
          <w:tcPr>
            <w:tcW w:type="dxa" w:w="1136"/>
          </w:tcPr>
          <w:p>
            <w:pPr>
              <w:spacing w:after="0"/>
              <w:jc w:val="left"/>
            </w:pPr>
          </w:p>
        </w:tc>
        <w:tc>
          <w:tcPr>
            <w:tcW w:type="dxa" w:w="2717"/>
          </w:tcPr>
          <w:p>
            <w:pPr>
              <w:spacing w:after="0"/>
              <w:jc w:val="left"/>
            </w:pPr>
            <w:r>
              <w:rPr>
                <w:sz w:val="16"/>
              </w:rPr>
              <w:t>$0 property; $0 crops (2015 dollars)</w:t>
            </w:r>
          </w:p>
        </w:tc>
        <w:tc>
          <w:tcPr>
            <w:tcW w:type="dxa" w:w="1050"/>
          </w:tcPr>
          <w:p>
            <w:pPr>
              <w:spacing w:after="0"/>
              <w:jc w:val="right"/>
            </w:pPr>
            <w:r>
              <w:rPr>
                <w:sz w:val="16"/>
              </w:rPr>
              <w:t>0, 8</w:t>
            </w:r>
          </w:p>
        </w:tc>
        <w:tc>
          <w:tcPr>
            <w:tcW w:type="dxa" w:w="2750"/>
          </w:tcPr>
          <w:p>
            <w:pPr>
              <w:spacing w:after="0"/>
              <w:jc w:val="left"/>
            </w:pPr>
            <w:r>
              <w:rPr>
                <w:sz w:val="16"/>
              </w:rPr>
              <w:t>GUANELLA PASS</w:t>
            </w:r>
          </w:p>
        </w:tc>
        <w:tc>
          <w:tcPr>
            <w:tcW w:type="dxa" w:w="1533"/>
          </w:tcPr>
          <w:p>
            <w:pPr>
              <w:spacing w:after="0"/>
              <w:jc w:val="left"/>
            </w:pPr>
          </w:p>
        </w:tc>
        <w:tc>
          <w:tcPr>
            <w:tcW w:type="dxa" w:w="2674"/>
          </w:tcPr>
          <w:p>
            <w:pPr>
              <w:spacing w:after="0"/>
              <w:jc w:val="left"/>
            </w:pPr>
            <w:r>
              <w:rPr>
                <w:sz w:val="16"/>
              </w:rPr>
              <w:t>B1-c worst recorded: Lightning</w:t>
            </w:r>
          </w:p>
        </w:tc>
      </w:tr>
      <w:tr>
        <w:trPr>
          <w:cantSplit/>
        </w:trPr>
        <w:tc>
          <w:tcPr>
            <w:tcW w:type="dxa" w:w="1037"/>
          </w:tcPr>
          <w:p>
            <w:pPr>
              <w:spacing w:after="0"/>
              <w:jc w:val="left"/>
            </w:pPr>
            <w:r>
              <w:rPr>
                <w:sz w:val="16"/>
              </w:rPr>
              <w:t>2013-09-14</w:t>
            </w:r>
          </w:p>
        </w:tc>
        <w:tc>
          <w:tcPr>
            <w:tcW w:type="dxa" w:w="1215"/>
          </w:tcPr>
          <w:p>
            <w:pPr>
              <w:spacing w:after="0"/>
              <w:jc w:val="left"/>
            </w:pPr>
            <w:r>
              <w:rPr>
                <w:sz w:val="16"/>
              </w:rPr>
              <w:t>Flash Flood</w:t>
            </w:r>
          </w:p>
        </w:tc>
        <w:tc>
          <w:tcPr>
            <w:tcW w:type="dxa" w:w="1136"/>
          </w:tcPr>
          <w:p>
            <w:pPr>
              <w:spacing w:after="0"/>
              <w:jc w:val="left"/>
            </w:pPr>
          </w:p>
        </w:tc>
        <w:tc>
          <w:tcPr>
            <w:tcW w:type="dxa" w:w="2717"/>
          </w:tcPr>
          <w:p>
            <w:pPr>
              <w:spacing w:after="0"/>
              <w:jc w:val="left"/>
            </w:pPr>
            <w:r>
              <w:rPr>
                <w:sz w:val="16"/>
              </w:rPr>
              <w:t>$256,000 property; $0 crops (2013 dollars)</w:t>
            </w:r>
          </w:p>
        </w:tc>
        <w:tc>
          <w:tcPr>
            <w:tcW w:type="dxa" w:w="1050"/>
          </w:tcPr>
          <w:p>
            <w:pPr>
              <w:spacing w:after="0"/>
              <w:jc w:val="right"/>
            </w:pPr>
            <w:r>
              <w:rPr>
                <w:sz w:val="16"/>
              </w:rPr>
              <w:t>0, 0</w:t>
            </w:r>
          </w:p>
        </w:tc>
        <w:tc>
          <w:tcPr>
            <w:tcW w:type="dxa" w:w="2750"/>
          </w:tcPr>
          <w:p>
            <w:pPr>
              <w:spacing w:after="0"/>
              <w:jc w:val="left"/>
            </w:pPr>
            <w:r>
              <w:rPr>
                <w:sz w:val="16"/>
              </w:rPr>
              <w:t>IDAHO SPGS</w:t>
            </w:r>
          </w:p>
        </w:tc>
        <w:tc>
          <w:tcPr>
            <w:tcW w:type="dxa" w:w="1533"/>
          </w:tcPr>
          <w:p>
            <w:pPr>
              <w:spacing w:after="0"/>
              <w:jc w:val="left"/>
            </w:pPr>
          </w:p>
        </w:tc>
        <w:tc>
          <w:tcPr>
            <w:tcW w:type="dxa" w:w="26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2013-04-20</w:t>
            </w:r>
          </w:p>
        </w:tc>
        <w:tc>
          <w:tcPr>
            <w:tcW w:type="dxa" w:w="1215"/>
          </w:tcPr>
          <w:p>
            <w:pPr>
              <w:spacing w:after="0"/>
              <w:jc w:val="left"/>
            </w:pPr>
            <w:r>
              <w:rPr>
                <w:sz w:val="16"/>
              </w:rPr>
              <w:t>Avalanche</w:t>
            </w:r>
          </w:p>
        </w:tc>
        <w:tc>
          <w:tcPr>
            <w:tcW w:type="dxa" w:w="1136"/>
          </w:tcPr>
          <w:p>
            <w:pPr>
              <w:spacing w:after="0"/>
              <w:jc w:val="left"/>
            </w:pPr>
          </w:p>
        </w:tc>
        <w:tc>
          <w:tcPr>
            <w:tcW w:type="dxa" w:w="2717"/>
          </w:tcPr>
          <w:p>
            <w:pPr>
              <w:spacing w:after="0"/>
              <w:jc w:val="left"/>
            </w:pPr>
            <w:r>
              <w:rPr>
                <w:sz w:val="16"/>
              </w:rPr>
              <w:t>$0 property; $0 crops, reported for the zone (2013 dollars)</w:t>
            </w:r>
          </w:p>
        </w:tc>
        <w:tc>
          <w:tcPr>
            <w:tcW w:type="dxa" w:w="1050"/>
          </w:tcPr>
          <w:p>
            <w:pPr>
              <w:spacing w:after="0"/>
              <w:jc w:val="right"/>
            </w:pPr>
            <w:r>
              <w:rPr>
                <w:sz w:val="16"/>
              </w:rPr>
              <w:t>5, 0</w:t>
            </w:r>
          </w:p>
        </w:tc>
        <w:tc>
          <w:tcPr>
            <w:tcW w:type="dxa" w:w="2750"/>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533"/>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2012-07-28</w:t>
            </w:r>
          </w:p>
        </w:tc>
        <w:tc>
          <w:tcPr>
            <w:tcW w:type="dxa" w:w="1215"/>
          </w:tcPr>
          <w:p>
            <w:pPr>
              <w:spacing w:after="0"/>
              <w:jc w:val="left"/>
            </w:pPr>
            <w:r>
              <w:rPr>
                <w:sz w:val="16"/>
              </w:rPr>
              <w:t>Tornado</w:t>
            </w:r>
          </w:p>
        </w:tc>
        <w:tc>
          <w:tcPr>
            <w:tcW w:type="dxa" w:w="1136"/>
          </w:tcPr>
          <w:p>
            <w:pPr>
              <w:spacing w:after="0"/>
              <w:jc w:val="left"/>
            </w:pPr>
            <w:r>
              <w:rPr>
                <w:sz w:val="16"/>
              </w:rPr>
              <w:t>EF0, 0.1 mi within this county, 50 yd wide</w:t>
            </w:r>
          </w:p>
        </w:tc>
        <w:tc>
          <w:tcPr>
            <w:tcW w:type="dxa" w:w="2717"/>
          </w:tcPr>
          <w:p>
            <w:pPr>
              <w:spacing w:after="0"/>
              <w:jc w:val="left"/>
            </w:pPr>
            <w:r>
              <w:rPr>
                <w:sz w:val="16"/>
              </w:rPr>
              <w:t>$0 property; $0 crops (2012 dollars)</w:t>
            </w:r>
          </w:p>
        </w:tc>
        <w:tc>
          <w:tcPr>
            <w:tcW w:type="dxa" w:w="1050"/>
          </w:tcPr>
          <w:p>
            <w:pPr>
              <w:spacing w:after="0"/>
              <w:jc w:val="right"/>
            </w:pPr>
            <w:r>
              <w:rPr>
                <w:sz w:val="16"/>
              </w:rPr>
              <w:t>0, 0</w:t>
            </w:r>
          </w:p>
        </w:tc>
        <w:tc>
          <w:tcPr>
            <w:tcW w:type="dxa" w:w="2750"/>
          </w:tcPr>
          <w:p>
            <w:pPr>
              <w:spacing w:after="0"/>
              <w:jc w:val="left"/>
            </w:pPr>
            <w:r>
              <w:rPr>
                <w:sz w:val="16"/>
              </w:rPr>
              <w:t>GEORGETOWN</w:t>
            </w:r>
          </w:p>
        </w:tc>
        <w:tc>
          <w:tcPr>
            <w:tcW w:type="dxa" w:w="1533"/>
          </w:tcPr>
          <w:p>
            <w:pPr>
              <w:spacing w:after="0"/>
              <w:jc w:val="left"/>
            </w:pPr>
          </w:p>
        </w:tc>
        <w:tc>
          <w:tcPr>
            <w:tcW w:type="dxa" w:w="2674"/>
          </w:tcPr>
          <w:p>
            <w:pPr>
              <w:spacing w:after="0"/>
              <w:jc w:val="left"/>
            </w:pPr>
            <w:r>
              <w:rPr>
                <w:sz w:val="16"/>
              </w:rPr>
              <w:t>B1-c worst recorded: Tornado</w:t>
            </w:r>
          </w:p>
        </w:tc>
      </w:tr>
      <w:tr>
        <w:trPr>
          <w:cantSplit/>
        </w:trPr>
        <w:tc>
          <w:tcPr>
            <w:tcW w:type="dxa" w:w="1037"/>
          </w:tcPr>
          <w:p>
            <w:pPr>
              <w:spacing w:after="0"/>
              <w:jc w:val="left"/>
            </w:pPr>
            <w:r>
              <w:rPr>
                <w:sz w:val="16"/>
              </w:rPr>
              <w:t>2012-03-26</w:t>
            </w:r>
          </w:p>
        </w:tc>
        <w:tc>
          <w:tcPr>
            <w:tcW w:type="dxa" w:w="1215"/>
          </w:tcPr>
          <w:p>
            <w:pPr>
              <w:spacing w:after="0"/>
              <w:jc w:val="left"/>
            </w:pPr>
            <w:r>
              <w:rPr>
                <w:sz w:val="16"/>
              </w:rPr>
              <w:t>Wildfire</w:t>
            </w:r>
          </w:p>
        </w:tc>
        <w:tc>
          <w:tcPr>
            <w:tcW w:type="dxa" w:w="1136"/>
          </w:tcPr>
          <w:p>
            <w:pPr>
              <w:spacing w:after="0"/>
              <w:jc w:val="left"/>
            </w:pPr>
          </w:p>
        </w:tc>
        <w:tc>
          <w:tcPr>
            <w:tcW w:type="dxa" w:w="2717"/>
          </w:tcPr>
          <w:p>
            <w:pPr>
              <w:spacing w:after="0"/>
              <w:jc w:val="left"/>
            </w:pPr>
            <w:r>
              <w:rPr>
                <w:sz w:val="16"/>
              </w:rPr>
              <w:t>$11,000,000 property; crops not reported, reported for the zone (2012 dollars)</w:t>
            </w:r>
          </w:p>
        </w:tc>
        <w:tc>
          <w:tcPr>
            <w:tcW w:type="dxa" w:w="1050"/>
          </w:tcPr>
          <w:p>
            <w:pPr>
              <w:spacing w:after="0"/>
              <w:jc w:val="right"/>
            </w:pPr>
            <w:r>
              <w:rPr>
                <w:sz w:val="16"/>
              </w:rPr>
              <w:t>3, 0</w:t>
            </w:r>
          </w:p>
        </w:tc>
        <w:tc>
          <w:tcPr>
            <w:tcW w:type="dxa" w:w="2750"/>
          </w:tcPr>
          <w:p>
            <w:pPr>
              <w:spacing w:after="0"/>
              <w:jc w:val="left"/>
            </w:pPr>
            <w:r>
              <w:rPr>
                <w:sz w:val="16"/>
              </w:rPr>
              <w:t>NWS zone COZ036 (JEFFERSON &amp; W DOUGLAS COUNTIES ABOVE 6000 FEET / GILPIN / CLEAR CREEK / NE PARK COUNTIES BELOW 9000 FEET), zone-level: may include parts of neighboring counties</w:t>
            </w:r>
          </w:p>
        </w:tc>
        <w:tc>
          <w:tcPr>
            <w:tcW w:type="dxa" w:w="1533"/>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2006-05-22</w:t>
            </w:r>
          </w:p>
        </w:tc>
        <w:tc>
          <w:tcPr>
            <w:tcW w:type="dxa" w:w="1215"/>
          </w:tcPr>
          <w:p>
            <w:pPr>
              <w:spacing w:after="0"/>
              <w:jc w:val="left"/>
            </w:pPr>
            <w:r>
              <w:rPr>
                <w:sz w:val="16"/>
              </w:rPr>
              <w:t>Thunderstorm Wind</w:t>
            </w:r>
          </w:p>
        </w:tc>
        <w:tc>
          <w:tcPr>
            <w:tcW w:type="dxa" w:w="1136"/>
          </w:tcPr>
          <w:p>
            <w:pPr>
              <w:spacing w:after="0"/>
              <w:jc w:val="left"/>
            </w:pPr>
            <w:r>
              <w:rPr>
                <w:sz w:val="16"/>
              </w:rPr>
              <w:t>63 kt (72 mph) measured gust</w:t>
            </w:r>
          </w:p>
        </w:tc>
        <w:tc>
          <w:tcPr>
            <w:tcW w:type="dxa" w:w="2717"/>
          </w:tcPr>
          <w:p>
            <w:pPr>
              <w:spacing w:after="0"/>
              <w:jc w:val="left"/>
            </w:pPr>
            <w:r>
              <w:rPr>
                <w:sz w:val="16"/>
              </w:rPr>
              <w:t>damage not reported</w:t>
            </w:r>
          </w:p>
        </w:tc>
        <w:tc>
          <w:tcPr>
            <w:tcW w:type="dxa" w:w="1050"/>
          </w:tcPr>
          <w:p>
            <w:pPr>
              <w:spacing w:after="0"/>
              <w:jc w:val="right"/>
            </w:pPr>
            <w:r>
              <w:rPr>
                <w:sz w:val="16"/>
              </w:rPr>
              <w:t>0, 0</w:t>
            </w:r>
          </w:p>
        </w:tc>
        <w:tc>
          <w:tcPr>
            <w:tcW w:type="dxa" w:w="2750"/>
          </w:tcPr>
          <w:p>
            <w:pPr>
              <w:spacing w:after="0"/>
              <w:jc w:val="left"/>
            </w:pPr>
            <w:r>
              <w:rPr>
                <w:sz w:val="16"/>
              </w:rPr>
              <w:t>GEORGETOWN</w:t>
            </w:r>
          </w:p>
        </w:tc>
        <w:tc>
          <w:tcPr>
            <w:tcW w:type="dxa" w:w="1533"/>
          </w:tcPr>
          <w:p>
            <w:pPr>
              <w:spacing w:after="0"/>
              <w:jc w:val="left"/>
            </w:pPr>
          </w:p>
        </w:tc>
        <w:tc>
          <w:tcPr>
            <w:tcW w:type="dxa" w:w="2674"/>
          </w:tcPr>
          <w:p>
            <w:pPr>
              <w:spacing w:after="0"/>
              <w:jc w:val="left"/>
            </w:pPr>
            <w:r>
              <w:rPr>
                <w:sz w:val="16"/>
              </w:rPr>
              <w:t>B1-c worst recorded: Thunderstorm Wind</w:t>
            </w:r>
          </w:p>
        </w:tc>
      </w:tr>
      <w:tr>
        <w:trPr>
          <w:cantSplit/>
        </w:trPr>
        <w:tc>
          <w:tcPr>
            <w:tcW w:type="dxa" w:w="1037"/>
          </w:tcPr>
          <w:p>
            <w:pPr>
              <w:spacing w:after="0"/>
              <w:jc w:val="left"/>
            </w:pPr>
            <w:r>
              <w:rPr>
                <w:sz w:val="16"/>
              </w:rPr>
              <w:t>2005-11-12</w:t>
            </w:r>
          </w:p>
        </w:tc>
        <w:tc>
          <w:tcPr>
            <w:tcW w:type="dxa" w:w="1215"/>
          </w:tcPr>
          <w:p>
            <w:pPr>
              <w:spacing w:after="0"/>
              <w:jc w:val="left"/>
            </w:pPr>
            <w:r>
              <w:rPr>
                <w:sz w:val="16"/>
              </w:rPr>
              <w:t>High Wind</w:t>
            </w:r>
          </w:p>
        </w:tc>
        <w:tc>
          <w:tcPr>
            <w:tcW w:type="dxa" w:w="1136"/>
          </w:tcPr>
          <w:p>
            <w:pPr>
              <w:spacing w:after="0"/>
              <w:jc w:val="left"/>
            </w:pPr>
            <w:r>
              <w:rPr>
                <w:sz w:val="16"/>
              </w:rPr>
              <w:t>116 kt (133 mph) measured gust</w:t>
            </w:r>
          </w:p>
        </w:tc>
        <w:tc>
          <w:tcPr>
            <w:tcW w:type="dxa" w:w="2717"/>
          </w:tcPr>
          <w:p>
            <w:pPr>
              <w:spacing w:after="0"/>
              <w:jc w:val="left"/>
            </w:pPr>
            <w:r>
              <w:rPr>
                <w:sz w:val="16"/>
              </w:rPr>
              <w:t>damage not reported</w:t>
            </w:r>
          </w:p>
        </w:tc>
        <w:tc>
          <w:tcPr>
            <w:tcW w:type="dxa" w:w="1050"/>
          </w:tcPr>
          <w:p>
            <w:pPr>
              <w:spacing w:after="0"/>
              <w:jc w:val="right"/>
            </w:pPr>
            <w:r>
              <w:rPr>
                <w:sz w:val="16"/>
              </w:rPr>
              <w:t>0, 0</w:t>
            </w:r>
          </w:p>
        </w:tc>
        <w:tc>
          <w:tcPr>
            <w:tcW w:type="dxa" w:w="2750"/>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533"/>
          </w:tcPr>
          <w:p>
            <w:pPr>
              <w:spacing w:after="0"/>
              <w:jc w:val="left"/>
            </w:pPr>
          </w:p>
        </w:tc>
        <w:tc>
          <w:tcPr>
            <w:tcW w:type="dxa" w:w="26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2003-03-17</w:t>
            </w:r>
          </w:p>
        </w:tc>
        <w:tc>
          <w:tcPr>
            <w:tcW w:type="dxa" w:w="1215"/>
          </w:tcPr>
          <w:p>
            <w:pPr>
              <w:spacing w:after="0"/>
              <w:jc w:val="left"/>
            </w:pPr>
            <w:r>
              <w:rPr>
                <w:sz w:val="16"/>
              </w:rPr>
              <w:t>Winter Storm</w:t>
            </w:r>
          </w:p>
        </w:tc>
        <w:tc>
          <w:tcPr>
            <w:tcW w:type="dxa" w:w="1136"/>
          </w:tcPr>
          <w:p>
            <w:pPr>
              <w:spacing w:after="0"/>
              <w:jc w:val="left"/>
            </w:pPr>
          </w:p>
        </w:tc>
        <w:tc>
          <w:tcPr>
            <w:tcW w:type="dxa" w:w="2717"/>
          </w:tcPr>
          <w:p>
            <w:pPr>
              <w:spacing w:after="0"/>
              <w:jc w:val="left"/>
            </w:pPr>
            <w:r>
              <w:rPr>
                <w:sz w:val="16"/>
              </w:rPr>
              <w:t>$15,500,000 property; crops not reported, reported for the zone (2003 dollars)</w:t>
            </w:r>
          </w:p>
        </w:tc>
        <w:tc>
          <w:tcPr>
            <w:tcW w:type="dxa" w:w="1050"/>
          </w:tcPr>
          <w:p>
            <w:pPr>
              <w:spacing w:after="0"/>
              <w:jc w:val="right"/>
            </w:pPr>
            <w:r>
              <w:rPr>
                <w:sz w:val="16"/>
              </w:rPr>
              <w:t>0, 0</w:t>
            </w:r>
          </w:p>
        </w:tc>
        <w:tc>
          <w:tcPr>
            <w:tcW w:type="dxa" w:w="2750"/>
          </w:tcPr>
          <w:p>
            <w:pPr>
              <w:spacing w:after="0"/>
              <w:jc w:val="left"/>
            </w:pPr>
            <w:r>
              <w:rPr>
                <w:sz w:val="16"/>
              </w:rPr>
              <w:t>NWS zone COZ036 (JEFFERSON &amp; W DOUGLAS COUNTIES ABOVE 6000 FEET / GILPIN / CLEAR CREEK / NE PARK COUNTIES BELOW 9000 FEET), zone-level: may include parts of neighboring counties</w:t>
            </w:r>
          </w:p>
        </w:tc>
        <w:tc>
          <w:tcPr>
            <w:tcW w:type="dxa" w:w="1533"/>
          </w:tcPr>
          <w:p>
            <w:pPr>
              <w:spacing w:after="0"/>
              <w:jc w:val="left"/>
            </w:pPr>
          </w:p>
        </w:tc>
        <w:tc>
          <w:tcPr>
            <w:tcW w:type="dxa" w:w="26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1991-06-09</w:t>
            </w:r>
          </w:p>
        </w:tc>
        <w:tc>
          <w:tcPr>
            <w:tcW w:type="dxa" w:w="1215"/>
          </w:tcPr>
          <w:p>
            <w:pPr>
              <w:spacing w:after="0"/>
              <w:jc w:val="left"/>
            </w:pPr>
            <w:r>
              <w:rPr>
                <w:sz w:val="16"/>
              </w:rPr>
              <w:t>Hail</w:t>
            </w:r>
          </w:p>
        </w:tc>
        <w:tc>
          <w:tcPr>
            <w:tcW w:type="dxa" w:w="1136"/>
          </w:tcPr>
          <w:p>
            <w:pPr>
              <w:spacing w:after="0"/>
              <w:jc w:val="left"/>
            </w:pPr>
            <w:r>
              <w:rPr>
                <w:sz w:val="16"/>
              </w:rPr>
              <w:t>2 in</w:t>
            </w:r>
          </w:p>
        </w:tc>
        <w:tc>
          <w:tcPr>
            <w:tcW w:type="dxa" w:w="2717"/>
          </w:tcPr>
          <w:p>
            <w:pPr>
              <w:spacing w:after="0"/>
              <w:jc w:val="left"/>
            </w:pPr>
            <w:r>
              <w:rPr>
                <w:sz w:val="16"/>
              </w:rPr>
              <w:t>damage not recorded (pre-1996 record)</w:t>
            </w:r>
          </w:p>
        </w:tc>
        <w:tc>
          <w:tcPr>
            <w:tcW w:type="dxa" w:w="1050"/>
          </w:tcPr>
          <w:p>
            <w:pPr>
              <w:spacing w:after="0"/>
              <w:jc w:val="right"/>
            </w:pPr>
            <w:r>
              <w:rPr>
                <w:sz w:val="16"/>
              </w:rPr>
              <w:t>0, 0</w:t>
            </w:r>
          </w:p>
        </w:tc>
        <w:tc>
          <w:tcPr>
            <w:tcW w:type="dxa" w:w="2750"/>
          </w:tcPr>
          <w:p>
            <w:pPr>
              <w:spacing w:after="0"/>
              <w:jc w:val="left"/>
            </w:pPr>
            <w:r>
              <w:rPr>
                <w:sz w:val="16"/>
              </w:rPr>
              <w:t>location not recorded</w:t>
            </w:r>
          </w:p>
        </w:tc>
        <w:tc>
          <w:tcPr>
            <w:tcW w:type="dxa" w:w="1533"/>
          </w:tcPr>
          <w:p>
            <w:pPr>
              <w:spacing w:after="0"/>
              <w:jc w:val="left"/>
            </w:pPr>
          </w:p>
        </w:tc>
        <w:tc>
          <w:tcPr>
            <w:tcW w:type="dxa" w:w="267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0.867</w:t>
            </w:r>
          </w:p>
        </w:tc>
        <w:tc>
          <w:tcPr>
            <w:tcW w:type="dxa" w:w="1479"/>
          </w:tcPr>
          <w:p>
            <w:pPr>
              <w:spacing w:after="0"/>
              <w:jc w:val="left"/>
            </w:pPr>
            <w:r>
              <w:rPr>
                <w:sz w:val="16"/>
              </w:rPr>
              <w:t>events per year</w:t>
            </w:r>
          </w:p>
        </w:tc>
        <w:tc>
          <w:tcPr>
            <w:tcW w:type="dxa" w:w="1604"/>
          </w:tcPr>
          <w:p>
            <w:pPr>
              <w:spacing w:after="0"/>
              <w:jc w:val="left"/>
            </w:pPr>
            <w:r>
              <w:rPr>
                <w:sz w:val="16"/>
              </w:rPr>
              <w:t>about 0.87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26</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0.325</w:t>
            </w:r>
          </w:p>
        </w:tc>
        <w:tc>
          <w:tcPr>
            <w:tcW w:type="dxa" w:w="1479"/>
          </w:tcPr>
          <w:p>
            <w:pPr>
              <w:spacing w:after="0"/>
              <w:jc w:val="left"/>
            </w:pPr>
            <w:r>
              <w:rPr>
                <w:sz w:val="16"/>
              </w:rPr>
              <w:t>event-days per year</w:t>
            </w:r>
          </w:p>
        </w:tc>
        <w:tc>
          <w:tcPr>
            <w:tcW w:type="dxa" w:w="1604"/>
          </w:tcPr>
          <w:p>
            <w:pPr>
              <w:spacing w:after="0"/>
              <w:jc w:val="left"/>
            </w:pPr>
            <w:r>
              <w:rPr>
                <w:sz w:val="16"/>
              </w:rPr>
              <w:t>about 0.325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32"/>
          </w:tcPr>
          <w:p>
            <w:pPr>
              <w:spacing w:after="0"/>
              <w:jc w:val="right"/>
            </w:pPr>
            <w:r>
              <w:rPr>
                <w:sz w:val="16"/>
              </w:rPr>
              <w:t>6.18</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25.4</w:t>
            </w:r>
          </w:p>
        </w:tc>
        <w:tc>
          <w:tcPr>
            <w:tcW w:type="dxa" w:w="1479"/>
          </w:tcPr>
          <w:p>
            <w:pPr>
              <w:spacing w:after="0"/>
              <w:jc w:val="left"/>
            </w:pPr>
            <w:r>
              <w:rPr>
                <w:sz w:val="16"/>
              </w:rPr>
              <w:t>event-days per year</w:t>
            </w:r>
          </w:p>
        </w:tc>
        <w:tc>
          <w:tcPr>
            <w:tcW w:type="dxa" w:w="1604"/>
          </w:tcPr>
          <w:p>
            <w:pPr>
              <w:spacing w:after="0"/>
              <w:jc w:val="left"/>
            </w:pPr>
            <w:r>
              <w:rPr>
                <w:sz w:val="16"/>
              </w:rPr>
              <w:t>about 25.4 days per year</w:t>
            </w:r>
          </w:p>
        </w:tc>
        <w:tc>
          <w:tcPr>
            <w:tcW w:type="dxa" w:w="1037"/>
          </w:tcPr>
          <w:p>
            <w:pPr>
              <w:spacing w:after="0"/>
              <w:jc w:val="left"/>
            </w:pPr>
            <w:r>
              <w:rPr>
                <w:sz w:val="16"/>
              </w:rPr>
              <w:t>Likely</w:t>
            </w:r>
          </w:p>
        </w:tc>
        <w:tc>
          <w:tcPr>
            <w:tcW w:type="dxa" w:w="1768"/>
          </w:tcPr>
          <w:p>
            <w:pPr>
              <w:spacing w:after="0"/>
              <w:jc w:val="left"/>
            </w:pPr>
            <w:r>
              <w:rPr>
                <w:sz w:val="16"/>
              </w:rPr>
              <w:t>event-days in 3 of 30 years, 1996 to 2025 (10%)</w:t>
            </w:r>
          </w:p>
        </w:tc>
        <w:tc>
          <w:tcPr>
            <w:tcW w:type="dxa" w:w="1532"/>
          </w:tcPr>
          <w:p>
            <w:pPr>
              <w:spacing w:after="0"/>
              <w:jc w:val="right"/>
            </w:pPr>
            <w:r>
              <w:rPr>
                <w:sz w:val="16"/>
              </w:rPr>
              <w:t>791</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25.4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0.00069</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0.069%</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5.87</w:t>
            </w:r>
          </w:p>
        </w:tc>
        <w:tc>
          <w:tcPr>
            <w:tcW w:type="dxa" w:w="1479"/>
          </w:tcPr>
          <w:p>
            <w:pPr>
              <w:spacing w:after="0"/>
              <w:jc w:val="left"/>
            </w:pPr>
            <w:r>
              <w:rPr>
                <w:sz w:val="16"/>
              </w:rPr>
              <w:t>events per year</w:t>
            </w:r>
          </w:p>
        </w:tc>
        <w:tc>
          <w:tcPr>
            <w:tcW w:type="dxa" w:w="1604"/>
          </w:tcPr>
          <w:p>
            <w:pPr>
              <w:spacing w:after="0"/>
              <w:jc w:val="left"/>
            </w:pPr>
            <w:r>
              <w:rPr>
                <w:sz w:val="16"/>
              </w:rPr>
              <w:t>about 5.87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223.1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604"/>
          </w:tcPr>
          <w:p>
            <w:pPr>
              <w:spacing w:after="0"/>
              <w:jc w:val="left"/>
            </w:pPr>
            <w:r>
              <w:rPr>
                <w:sz w:val="16"/>
              </w:rPr>
              <w:t>none modeled</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0.25</w:t>
            </w:r>
          </w:p>
        </w:tc>
        <w:tc>
          <w:tcPr>
            <w:tcW w:type="dxa" w:w="1479"/>
          </w:tcPr>
          <w:p>
            <w:pPr>
              <w:spacing w:after="0"/>
              <w:jc w:val="left"/>
            </w:pPr>
            <w:r>
              <w:rPr>
                <w:sz w:val="16"/>
              </w:rPr>
              <w:t>event-days per year</w:t>
            </w:r>
          </w:p>
        </w:tc>
        <w:tc>
          <w:tcPr>
            <w:tcW w:type="dxa" w:w="1604"/>
          </w:tcPr>
          <w:p>
            <w:pPr>
              <w:spacing w:after="0"/>
              <w:jc w:val="left"/>
            </w:pPr>
            <w:r>
              <w:rPr>
                <w:sz w:val="16"/>
              </w:rPr>
              <w:t>about 0.25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7</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0.345</w:t>
            </w:r>
          </w:p>
        </w:tc>
        <w:tc>
          <w:tcPr>
            <w:tcW w:type="dxa" w:w="1479"/>
          </w:tcPr>
          <w:p>
            <w:pPr>
              <w:spacing w:after="0"/>
              <w:jc w:val="left"/>
            </w:pPr>
            <w:r>
              <w:rPr>
                <w:sz w:val="16"/>
              </w:rPr>
              <w:t>events per year (modeled)</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64</w:t>
            </w:r>
          </w:p>
        </w:tc>
        <w:tc>
          <w:tcPr>
            <w:tcW w:type="dxa" w:w="1479"/>
          </w:tcPr>
          <w:p>
            <w:pPr>
              <w:spacing w:after="0"/>
              <w:jc w:val="left"/>
            </w:pPr>
            <w:r>
              <w:rPr>
                <w:sz w:val="16"/>
              </w:rPr>
              <w:t>days per year with a strike</w:t>
            </w:r>
          </w:p>
        </w:tc>
        <w:tc>
          <w:tcPr>
            <w:tcW w:type="dxa" w:w="1604"/>
          </w:tcPr>
          <w:p>
            <w:pPr>
              <w:spacing w:after="0"/>
              <w:jc w:val="left"/>
            </w:pPr>
            <w:r>
              <w:rPr>
                <w:sz w:val="16"/>
              </w:rPr>
              <w:t>about 64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0.82</w:t>
            </w:r>
          </w:p>
        </w:tc>
        <w:tc>
          <w:tcPr>
            <w:tcW w:type="dxa" w:w="1479"/>
          </w:tcPr>
          <w:p>
            <w:pPr>
              <w:spacing w:after="0"/>
              <w:jc w:val="left"/>
            </w:pPr>
            <w:r>
              <w:rPr>
                <w:sz w:val="16"/>
              </w:rPr>
              <w:t>events per year</w:t>
            </w:r>
          </w:p>
        </w:tc>
        <w:tc>
          <w:tcPr>
            <w:tcW w:type="dxa" w:w="1604"/>
          </w:tcPr>
          <w:p>
            <w:pPr>
              <w:spacing w:after="0"/>
              <w:jc w:val="left"/>
            </w:pPr>
            <w:r>
              <w:rPr>
                <w:sz w:val="16"/>
              </w:rPr>
              <w:t>about 0.82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32</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0.207</w:t>
            </w:r>
          </w:p>
        </w:tc>
        <w:tc>
          <w:tcPr>
            <w:tcW w:type="dxa" w:w="1479"/>
          </w:tcPr>
          <w:p>
            <w:pPr>
              <w:spacing w:after="0"/>
              <w:jc w:val="left"/>
            </w:pPr>
            <w:r>
              <w:rPr>
                <w:sz w:val="16"/>
              </w:rPr>
              <w:t>events per year</w:t>
            </w:r>
          </w:p>
        </w:tc>
        <w:tc>
          <w:tcPr>
            <w:tcW w:type="dxa" w:w="1604"/>
          </w:tcPr>
          <w:p>
            <w:pPr>
              <w:spacing w:after="0"/>
              <w:jc w:val="left"/>
            </w:pPr>
            <w:r>
              <w:rPr>
                <w:sz w:val="16"/>
              </w:rPr>
              <w:t>about 1 in 5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9"/>
          </w:tcPr>
          <w:p>
            <w:pPr>
              <w:spacing w:after="0"/>
              <w:jc w:val="left"/>
            </w:pPr>
            <w:r>
              <w:rPr>
                <w:sz w:val="16"/>
              </w:rPr>
              <w:t>annual probability</w:t>
            </w:r>
          </w:p>
        </w:tc>
        <w:tc>
          <w:tcPr>
            <w:tcW w:type="dxa" w:w="1604"/>
          </w:tcPr>
          <w:p>
            <w:pPr>
              <w:spacing w:after="0"/>
              <w:jc w:val="left"/>
            </w:pPr>
            <w:r>
              <w:rPr>
                <w:sz w:val="16"/>
              </w:rPr>
              <w:t>about 1 in 10,000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0.00879</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0.879%</w:t>
            </w:r>
          </w:p>
        </w:tc>
        <w:tc>
          <w:tcPr>
            <w:tcW w:type="dxa" w:w="1037"/>
          </w:tcPr>
          <w:p>
            <w:pPr>
              <w:spacing w:after="0"/>
              <w:jc w:val="left"/>
            </w:pPr>
            <w:r>
              <w:rPr>
                <w:sz w:val="16"/>
              </w:rPr>
              <w:t>Likely</w:t>
            </w:r>
          </w:p>
        </w:tc>
        <w:tc>
          <w:tcPr>
            <w:tcW w:type="dxa" w:w="1768"/>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36.4</w:t>
            </w:r>
          </w:p>
        </w:tc>
        <w:tc>
          <w:tcPr>
            <w:tcW w:type="dxa" w:w="1479"/>
          </w:tcPr>
          <w:p>
            <w:pPr>
              <w:spacing w:after="0"/>
              <w:jc w:val="left"/>
            </w:pPr>
            <w:r>
              <w:rPr>
                <w:sz w:val="16"/>
              </w:rPr>
              <w:t>event-days per year</w:t>
            </w:r>
          </w:p>
        </w:tc>
        <w:tc>
          <w:tcPr>
            <w:tcW w:type="dxa" w:w="1604"/>
          </w:tcPr>
          <w:p>
            <w:pPr>
              <w:spacing w:after="0"/>
              <w:jc w:val="left"/>
            </w:pPr>
            <w:r>
              <w:rPr>
                <w:sz w:val="16"/>
              </w:rPr>
              <w:t>about 36.4 days per year</w:t>
            </w:r>
          </w:p>
        </w:tc>
        <w:tc>
          <w:tcPr>
            <w:tcW w:type="dxa" w:w="1037"/>
          </w:tcPr>
          <w:p>
            <w:pPr>
              <w:spacing w:after="0"/>
              <w:jc w:val="left"/>
            </w:pPr>
            <w:r>
              <w:rPr>
                <w:sz w:val="16"/>
              </w:rPr>
              <w:t>Highly likely</w:t>
            </w:r>
          </w:p>
        </w:tc>
        <w:tc>
          <w:tcPr>
            <w:tcW w:type="dxa" w:w="1768"/>
          </w:tcPr>
          <w:p>
            <w:pPr>
              <w:spacing w:after="0"/>
              <w:jc w:val="left"/>
            </w:pPr>
            <w:r>
              <w:rPr>
                <w:sz w:val="16"/>
              </w:rPr>
              <w:t>event-days in 30 of 30 years, 1996 to 2025 (100%)</w:t>
            </w:r>
          </w:p>
        </w:tc>
        <w:tc>
          <w:tcPr>
            <w:tcW w:type="dxa" w:w="1532"/>
          </w:tcPr>
          <w:p>
            <w:pPr>
              <w:spacing w:after="0"/>
              <w:jc w:val="right"/>
            </w:pPr>
            <w:r>
              <w:rPr>
                <w:sz w:val="16"/>
              </w:rPr>
              <w:t>692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4</w:t>
            </w:r>
          </w:p>
        </w:tc>
        <w:tc>
          <w:tcPr>
            <w:tcW w:type="dxa" w:w="883"/>
          </w:tcPr>
          <w:p>
            <w:pPr>
              <w:spacing w:after="0"/>
              <w:jc w:val="right"/>
            </w:pPr>
            <w:r>
              <w:rPr>
                <w:sz w:val="16"/>
              </w:rPr>
              <w:t>95.4</w:t>
            </w:r>
          </w:p>
        </w:tc>
        <w:tc>
          <w:tcPr>
            <w:tcW w:type="dxa" w:w="680"/>
          </w:tcPr>
          <w:p>
            <w:pPr>
              <w:spacing w:after="0"/>
              <w:jc w:val="right"/>
            </w:pPr>
            <w:r>
              <w:rPr>
                <w:sz w:val="16"/>
              </w:rPr>
              <w:t>96.7</w:t>
            </w:r>
          </w:p>
        </w:tc>
        <w:tc>
          <w:tcPr>
            <w:tcW w:type="dxa" w:w="648"/>
          </w:tcPr>
          <w:p>
            <w:pPr>
              <w:spacing w:after="0"/>
              <w:jc w:val="right"/>
            </w:pPr>
            <w:r>
              <w:rPr>
                <w:sz w:val="16"/>
              </w:rPr>
              <w:t>98.3</w:t>
            </w:r>
          </w:p>
        </w:tc>
        <w:tc>
          <w:tcPr>
            <w:tcW w:type="dxa" w:w="3512"/>
          </w:tcPr>
          <w:p>
            <w:pPr>
              <w:spacing w:after="0"/>
              <w:jc w:val="left"/>
            </w:pPr>
            <w:r>
              <w:rPr>
                <w:sz w:val="16"/>
              </w:rPr>
              <w:t>Very High 2, Relatively High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17.1</w:t>
            </w:r>
          </w:p>
        </w:tc>
        <w:tc>
          <w:tcPr>
            <w:tcW w:type="dxa" w:w="680"/>
          </w:tcPr>
          <w:p>
            <w:pPr>
              <w:spacing w:after="0"/>
              <w:jc w:val="right"/>
            </w:pPr>
            <w:r>
              <w:rPr>
                <w:sz w:val="16"/>
              </w:rPr>
              <w:t>18.1</w:t>
            </w:r>
          </w:p>
        </w:tc>
        <w:tc>
          <w:tcPr>
            <w:tcW w:type="dxa" w:w="648"/>
          </w:tcPr>
          <w:p>
            <w:pPr>
              <w:spacing w:after="0"/>
              <w:jc w:val="right"/>
            </w:pPr>
            <w:r>
              <w:rPr>
                <w:sz w:val="16"/>
              </w:rPr>
              <w:t>18.9</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21.3</w:t>
            </w:r>
          </w:p>
        </w:tc>
        <w:tc>
          <w:tcPr>
            <w:tcW w:type="dxa" w:w="680"/>
          </w:tcPr>
          <w:p>
            <w:pPr>
              <w:spacing w:after="0"/>
              <w:jc w:val="right"/>
            </w:pPr>
            <w:r>
              <w:rPr>
                <w:sz w:val="16"/>
              </w:rPr>
              <w:t>33.3</w:t>
            </w:r>
          </w:p>
        </w:tc>
        <w:tc>
          <w:tcPr>
            <w:tcW w:type="dxa" w:w="648"/>
          </w:tcPr>
          <w:p>
            <w:pPr>
              <w:spacing w:after="0"/>
              <w:jc w:val="right"/>
            </w:pPr>
            <w:r>
              <w:rPr>
                <w:sz w:val="16"/>
              </w:rPr>
              <w:t>48.7</w:t>
            </w:r>
          </w:p>
        </w:tc>
        <w:tc>
          <w:tcPr>
            <w:tcW w:type="dxa" w:w="3512"/>
          </w:tcPr>
          <w:p>
            <w:pPr>
              <w:spacing w:after="0"/>
              <w:jc w:val="left"/>
            </w:pPr>
            <w:r>
              <w:rPr>
                <w:sz w:val="16"/>
              </w:rPr>
              <w:t>Relatively Low 1,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93.1</w:t>
            </w:r>
          </w:p>
        </w:tc>
        <w:tc>
          <w:tcPr>
            <w:tcW w:type="dxa" w:w="680"/>
          </w:tcPr>
          <w:p>
            <w:pPr>
              <w:spacing w:after="0"/>
              <w:jc w:val="right"/>
            </w:pPr>
            <w:r>
              <w:rPr>
                <w:sz w:val="16"/>
              </w:rPr>
              <w:t>96.6</w:t>
            </w:r>
          </w:p>
        </w:tc>
        <w:tc>
          <w:tcPr>
            <w:tcW w:type="dxa" w:w="648"/>
          </w:tcPr>
          <w:p>
            <w:pPr>
              <w:spacing w:after="0"/>
              <w:jc w:val="right"/>
            </w:pPr>
            <w:r>
              <w:rPr>
                <w:sz w:val="16"/>
              </w:rPr>
              <w:t>98.0</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18.7</w:t>
            </w:r>
          </w:p>
        </w:tc>
        <w:tc>
          <w:tcPr>
            <w:tcW w:type="dxa" w:w="680"/>
          </w:tcPr>
          <w:p>
            <w:pPr>
              <w:spacing w:after="0"/>
              <w:jc w:val="right"/>
            </w:pPr>
            <w:r>
              <w:rPr>
                <w:sz w:val="16"/>
              </w:rPr>
              <w:t>22.6</w:t>
            </w:r>
          </w:p>
        </w:tc>
        <w:tc>
          <w:tcPr>
            <w:tcW w:type="dxa" w:w="648"/>
          </w:tcPr>
          <w:p>
            <w:pPr>
              <w:spacing w:after="0"/>
              <w:jc w:val="right"/>
            </w:pPr>
            <w:r>
              <w:rPr>
                <w:sz w:val="16"/>
              </w:rPr>
              <w:t>32.4</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47.1</w:t>
            </w:r>
          </w:p>
        </w:tc>
        <w:tc>
          <w:tcPr>
            <w:tcW w:type="dxa" w:w="680"/>
          </w:tcPr>
          <w:p>
            <w:pPr>
              <w:spacing w:after="0"/>
              <w:jc w:val="right"/>
            </w:pPr>
            <w:r>
              <w:rPr>
                <w:sz w:val="16"/>
              </w:rPr>
              <w:t>84.7</w:t>
            </w:r>
          </w:p>
        </w:tc>
        <w:tc>
          <w:tcPr>
            <w:tcW w:type="dxa" w:w="648"/>
          </w:tcPr>
          <w:p>
            <w:pPr>
              <w:spacing w:after="0"/>
              <w:jc w:val="right"/>
            </w:pPr>
            <w:r>
              <w:rPr>
                <w:sz w:val="16"/>
              </w:rPr>
              <w:t>98.7</w:t>
            </w:r>
          </w:p>
        </w:tc>
        <w:tc>
          <w:tcPr>
            <w:tcW w:type="dxa" w:w="3512"/>
          </w:tcPr>
          <w:p>
            <w:pPr>
              <w:spacing w:after="0"/>
              <w:jc w:val="left"/>
            </w:pPr>
            <w:r>
              <w:rPr>
                <w:sz w:val="16"/>
              </w:rPr>
              <w:t>Very High 1, Relatively High 1, Relatively Moderate 1,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89.1</w:t>
            </w:r>
          </w:p>
        </w:tc>
        <w:tc>
          <w:tcPr>
            <w:tcW w:type="dxa" w:w="680"/>
          </w:tcPr>
          <w:p>
            <w:pPr>
              <w:spacing w:after="0"/>
              <w:jc w:val="right"/>
            </w:pPr>
            <w:r>
              <w:rPr>
                <w:sz w:val="16"/>
              </w:rPr>
              <w:t>98.4</w:t>
            </w:r>
          </w:p>
        </w:tc>
        <w:tc>
          <w:tcPr>
            <w:tcW w:type="dxa" w:w="648"/>
          </w:tcPr>
          <w:p>
            <w:pPr>
              <w:spacing w:after="0"/>
              <w:jc w:val="right"/>
            </w:pPr>
            <w:r>
              <w:rPr>
                <w:sz w:val="16"/>
              </w:rPr>
              <w:t>98.6</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98.6</w:t>
            </w:r>
          </w:p>
        </w:tc>
        <w:tc>
          <w:tcPr>
            <w:tcW w:type="dxa" w:w="680"/>
          </w:tcPr>
          <w:p>
            <w:pPr>
              <w:spacing w:after="0"/>
              <w:jc w:val="right"/>
            </w:pPr>
            <w:r>
              <w:rPr>
                <w:sz w:val="16"/>
              </w:rPr>
              <w:t>99.1</w:t>
            </w:r>
          </w:p>
        </w:tc>
        <w:tc>
          <w:tcPr>
            <w:tcW w:type="dxa" w:w="648"/>
          </w:tcPr>
          <w:p>
            <w:pPr>
              <w:spacing w:after="0"/>
              <w:jc w:val="right"/>
            </w:pPr>
            <w:r>
              <w:rPr>
                <w:sz w:val="16"/>
              </w:rPr>
              <w:t>99.7</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49.7</w:t>
            </w:r>
          </w:p>
        </w:tc>
        <w:tc>
          <w:tcPr>
            <w:tcW w:type="dxa" w:w="680"/>
          </w:tcPr>
          <w:p>
            <w:pPr>
              <w:spacing w:after="0"/>
              <w:jc w:val="right"/>
            </w:pPr>
            <w:r>
              <w:rPr>
                <w:sz w:val="16"/>
              </w:rPr>
              <w:t>59.2</w:t>
            </w:r>
          </w:p>
        </w:tc>
        <w:tc>
          <w:tcPr>
            <w:tcW w:type="dxa" w:w="648"/>
          </w:tcPr>
          <w:p>
            <w:pPr>
              <w:spacing w:after="0"/>
              <w:jc w:val="right"/>
            </w:pPr>
            <w:r>
              <w:rPr>
                <w:sz w:val="16"/>
              </w:rPr>
              <w:t>69.4</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42.8</w:t>
            </w:r>
          </w:p>
        </w:tc>
        <w:tc>
          <w:tcPr>
            <w:tcW w:type="dxa" w:w="680"/>
          </w:tcPr>
          <w:p>
            <w:pPr>
              <w:spacing w:after="0"/>
              <w:jc w:val="right"/>
            </w:pPr>
            <w:r>
              <w:rPr>
                <w:sz w:val="16"/>
              </w:rPr>
              <w:t>51.3</w:t>
            </w:r>
          </w:p>
        </w:tc>
        <w:tc>
          <w:tcPr>
            <w:tcW w:type="dxa" w:w="648"/>
          </w:tcPr>
          <w:p>
            <w:pPr>
              <w:spacing w:after="0"/>
              <w:jc w:val="right"/>
            </w:pPr>
            <w:r>
              <w:rPr>
                <w:sz w:val="16"/>
              </w:rPr>
              <w:t>57.7</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4 of 4</w:t>
            </w:r>
          </w:p>
        </w:tc>
        <w:tc>
          <w:tcPr>
            <w:tcW w:type="dxa" w:w="883"/>
          </w:tcPr>
          <w:p>
            <w:pPr>
              <w:spacing w:after="0"/>
              <w:jc w:val="right"/>
            </w:pPr>
            <w:r>
              <w:rPr>
                <w:sz w:val="16"/>
              </w:rPr>
              <w:t>43.8</w:t>
            </w:r>
          </w:p>
        </w:tc>
        <w:tc>
          <w:tcPr>
            <w:tcW w:type="dxa" w:w="680"/>
          </w:tcPr>
          <w:p>
            <w:pPr>
              <w:spacing w:after="0"/>
              <w:jc w:val="right"/>
            </w:pPr>
            <w:r>
              <w:rPr>
                <w:sz w:val="16"/>
              </w:rPr>
              <w:t>45.4</w:t>
            </w:r>
          </w:p>
        </w:tc>
        <w:tc>
          <w:tcPr>
            <w:tcW w:type="dxa" w:w="648"/>
          </w:tcPr>
          <w:p>
            <w:pPr>
              <w:spacing w:after="0"/>
              <w:jc w:val="right"/>
            </w:pPr>
            <w:r>
              <w:rPr>
                <w:sz w:val="16"/>
              </w:rPr>
              <w:t>52.1</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94.7</w:t>
            </w:r>
          </w:p>
        </w:tc>
        <w:tc>
          <w:tcPr>
            <w:tcW w:type="dxa" w:w="680"/>
          </w:tcPr>
          <w:p>
            <w:pPr>
              <w:spacing w:after="0"/>
              <w:jc w:val="right"/>
            </w:pPr>
            <w:r>
              <w:rPr>
                <w:sz w:val="16"/>
              </w:rPr>
              <w:t>98.2</w:t>
            </w:r>
          </w:p>
        </w:tc>
        <w:tc>
          <w:tcPr>
            <w:tcW w:type="dxa" w:w="648"/>
          </w:tcPr>
          <w:p>
            <w:pPr>
              <w:spacing w:after="0"/>
              <w:jc w:val="right"/>
            </w:pPr>
            <w:r>
              <w:rPr>
                <w:sz w:val="16"/>
              </w:rPr>
              <w:t>99.4</w:t>
            </w:r>
          </w:p>
        </w:tc>
        <w:tc>
          <w:tcPr>
            <w:tcW w:type="dxa" w:w="3512"/>
          </w:tcPr>
          <w:p>
            <w:pPr>
              <w:spacing w:after="0"/>
              <w:jc w:val="left"/>
            </w:pPr>
            <w:r>
              <w:rPr>
                <w:sz w:val="16"/>
              </w:rPr>
              <w:t>Very High 1, Relatively High 2, Relatively Moderate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70.4</w:t>
            </w:r>
          </w:p>
        </w:tc>
        <w:tc>
          <w:tcPr>
            <w:tcW w:type="dxa" w:w="680"/>
          </w:tcPr>
          <w:p>
            <w:pPr>
              <w:spacing w:after="0"/>
              <w:jc w:val="right"/>
            </w:pPr>
            <w:r>
              <w:rPr>
                <w:sz w:val="16"/>
              </w:rPr>
              <w:t>82.7</w:t>
            </w:r>
          </w:p>
        </w:tc>
        <w:tc>
          <w:tcPr>
            <w:tcW w:type="dxa" w:w="648"/>
          </w:tcPr>
          <w:p>
            <w:pPr>
              <w:spacing w:after="0"/>
              <w:jc w:val="right"/>
            </w:pPr>
            <w:r>
              <w:rPr>
                <w:sz w:val="16"/>
              </w:rPr>
              <w:t>89.1</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8"/>
        <w:gridCol w:w="731"/>
        <w:gridCol w:w="2844"/>
        <w:gridCol w:w="2268"/>
        <w:gridCol w:w="1595"/>
        <w:gridCol w:w="1941"/>
        <w:gridCol w:w="2945"/>
      </w:tblGrid>
      <w:tr>
        <w:trPr>
          <w:cantSplit/>
          <w:tblHeader/>
        </w:trPr>
        <w:tc>
          <w:tcPr>
            <w:tcW w:type="dxa" w:w="1788"/>
            <w:shd w:val="clear" w:color="auto" w:fill="E8E8E8"/>
          </w:tcPr>
          <w:p>
            <w:pPr>
              <w:spacing w:after="0"/>
              <w:jc w:val="left"/>
            </w:pPr>
            <w:r>
              <w:rPr>
                <w:b/>
                <w:sz w:val="16"/>
              </w:rPr>
              <w:t>Member</w:t>
            </w:r>
          </w:p>
        </w:tc>
        <w:tc>
          <w:tcPr>
            <w:tcW w:type="dxa" w:w="731"/>
            <w:shd w:val="clear" w:color="auto" w:fill="E8E8E8"/>
          </w:tcPr>
          <w:p>
            <w:pPr>
              <w:spacing w:after="0"/>
              <w:jc w:val="left"/>
            </w:pPr>
            <w:r>
              <w:rPr>
                <w:b/>
                <w:sz w:val="16"/>
              </w:rPr>
              <w:t>Type</w:t>
            </w:r>
          </w:p>
        </w:tc>
        <w:tc>
          <w:tcPr>
            <w:tcW w:type="dxa" w:w="2844"/>
            <w:shd w:val="clear" w:color="auto" w:fill="E8E8E8"/>
          </w:tcPr>
          <w:p>
            <w:pPr>
              <w:spacing w:after="0"/>
              <w:jc w:val="left"/>
            </w:pPr>
            <w:r>
              <w:rPr>
                <w:b/>
                <w:sz w:val="16"/>
              </w:rPr>
              <w:t>Plan status</w:t>
            </w:r>
          </w:p>
        </w:tc>
        <w:tc>
          <w:tcPr>
            <w:tcW w:type="dxa" w:w="22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5"/>
            <w:shd w:val="clear" w:color="auto" w:fill="E8E8E8"/>
          </w:tcPr>
          <w:p>
            <w:pPr>
              <w:spacing w:after="0"/>
              <w:jc w:val="left"/>
            </w:pPr>
            <w:r>
              <w:rPr>
                <w:b/>
                <w:sz w:val="16"/>
              </w:rPr>
              <w:t>Notes</w:t>
            </w:r>
          </w:p>
        </w:tc>
      </w:tr>
      <w:tr>
        <w:trPr>
          <w:cantSplit/>
        </w:trPr>
        <w:tc>
          <w:tcPr>
            <w:tcW w:type="dxa" w:w="1788"/>
          </w:tcPr>
          <w:p>
            <w:pPr>
              <w:spacing w:after="0"/>
              <w:jc w:val="left"/>
            </w:pPr>
            <w:r>
              <w:rPr>
                <w:sz w:val="16"/>
              </w:rPr>
              <w:t>Clear Creek County</w:t>
            </w:r>
          </w:p>
        </w:tc>
        <w:tc>
          <w:tcPr>
            <w:tcW w:type="dxa" w:w="731"/>
          </w:tcPr>
          <w:p>
            <w:pPr>
              <w:spacing w:after="0"/>
              <w:jc w:val="left"/>
            </w:pPr>
            <w:r>
              <w:rPr>
                <w:sz w:val="16"/>
              </w:rPr>
              <w:t>County</w:t>
            </w:r>
          </w:p>
        </w:tc>
        <w:tc>
          <w:tcPr>
            <w:tcW w:type="dxa" w:w="2844"/>
          </w:tcPr>
          <w:p>
            <w:pPr>
              <w:spacing w:after="0"/>
              <w:jc w:val="left"/>
            </w:pPr>
            <w:r>
              <w:rPr>
                <w:sz w:val="16"/>
              </w:rPr>
              <w:t>Approved, expires 2027-10-13</w:t>
            </w:r>
          </w:p>
        </w:tc>
        <w:tc>
          <w:tcPr>
            <w:tcW w:type="dxa" w:w="2268"/>
          </w:tcPr>
          <w:p>
            <w:pPr>
              <w:spacing w:after="0"/>
              <w:jc w:val="right"/>
            </w:pPr>
            <w:r>
              <w:rPr>
                <w:sz w:val="16"/>
              </w:rPr>
              <w:t>FMA RL 0, SRL 0; any 0</w:t>
            </w:r>
          </w:p>
        </w:tc>
        <w:tc>
          <w:tcPr>
            <w:tcW w:type="dxa" w:w="1595"/>
          </w:tcPr>
          <w:p>
            <w:pPr>
              <w:spacing w:after="0"/>
              <w:jc w:val="right"/>
            </w:pPr>
            <w:r>
              <w:rPr>
                <w:sz w:val="16"/>
              </w:rPr>
              <w:t>$1,734,181.52</w:t>
            </w:r>
          </w:p>
        </w:tc>
        <w:tc>
          <w:tcPr>
            <w:tcW w:type="dxa" w:w="1941"/>
          </w:tcPr>
          <w:p>
            <w:pPr>
              <w:spacing w:after="0"/>
              <w:jc w:val="right"/>
            </w:pPr>
            <w:r>
              <w:rPr>
                <w:sz w:val="16"/>
              </w:rPr>
              <w:t>0; 0</w:t>
            </w:r>
          </w:p>
        </w:tc>
        <w:tc>
          <w:tcPr>
            <w:tcW w:type="dxa" w:w="2945"/>
          </w:tcPr>
          <w:p>
            <w:pPr>
              <w:spacing w:after="0"/>
              <w:jc w:val="left"/>
            </w:pPr>
            <w:r>
              <w:rPr>
                <w:sz w:val="16"/>
              </w:rPr>
              <w:t>Includes $773,498.82 for declarations not counted as hazard incidents (DR-4498-CO).</w:t>
            </w:r>
          </w:p>
        </w:tc>
      </w:tr>
      <w:tr>
        <w:trPr>
          <w:cantSplit/>
        </w:trPr>
        <w:tc>
          <w:tcPr>
            <w:tcW w:type="dxa" w:w="1788"/>
          </w:tcPr>
          <w:p>
            <w:pPr>
              <w:spacing w:after="0"/>
              <w:jc w:val="left"/>
            </w:pPr>
            <w:r>
              <w:rPr>
                <w:sz w:val="16"/>
              </w:rPr>
              <w:t>Central City city</w:t>
            </w:r>
          </w:p>
        </w:tc>
        <w:tc>
          <w:tcPr>
            <w:tcW w:type="dxa" w:w="731"/>
          </w:tcPr>
          <w:p>
            <w:pPr>
              <w:spacing w:after="0"/>
              <w:jc w:val="left"/>
            </w:pPr>
            <w:r>
              <w:rPr>
                <w:sz w:val="16"/>
              </w:rPr>
              <w:t>City</w:t>
            </w:r>
          </w:p>
        </w:tc>
        <w:tc>
          <w:tcPr>
            <w:tcW w:type="dxa" w:w="2844"/>
          </w:tcPr>
          <w:p>
            <w:pPr>
              <w:spacing w:after="0"/>
              <w:jc w:val="left"/>
            </w:pPr>
            <w:r>
              <w:rPr>
                <w:sz w:val="16"/>
              </w:rPr>
              <w:t>Approved, expires 2028-03-14</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0; 0</w:t>
            </w:r>
          </w:p>
        </w:tc>
        <w:tc>
          <w:tcPr>
            <w:tcW w:type="dxa" w:w="2945"/>
          </w:tcPr>
          <w:p>
            <w:pPr>
              <w:spacing w:after="0"/>
              <w:jc w:val="left"/>
            </w:pPr>
          </w:p>
        </w:tc>
      </w:tr>
      <w:tr>
        <w:trPr>
          <w:cantSplit/>
        </w:trPr>
        <w:tc>
          <w:tcPr>
            <w:tcW w:type="dxa" w:w="1788"/>
          </w:tcPr>
          <w:p>
            <w:pPr>
              <w:spacing w:after="0"/>
              <w:jc w:val="left"/>
            </w:pPr>
            <w:r>
              <w:rPr>
                <w:sz w:val="16"/>
              </w:rPr>
              <w:t>Empire town</w:t>
            </w:r>
          </w:p>
        </w:tc>
        <w:tc>
          <w:tcPr>
            <w:tcW w:type="dxa" w:w="731"/>
          </w:tcPr>
          <w:p>
            <w:pPr>
              <w:spacing w:after="0"/>
              <w:jc w:val="left"/>
            </w:pPr>
            <w:r>
              <w:rPr>
                <w:sz w:val="16"/>
              </w:rPr>
              <w:t>Town</w:t>
            </w:r>
          </w:p>
        </w:tc>
        <w:tc>
          <w:tcPr>
            <w:tcW w:type="dxa" w:w="2844"/>
          </w:tcPr>
          <w:p>
            <w:pPr>
              <w:spacing w:after="0"/>
              <w:jc w:val="left"/>
            </w:pPr>
            <w:r>
              <w:rPr>
                <w:sz w:val="16"/>
              </w:rPr>
              <w:t>Approved, expires 2027-10-13</w:t>
            </w:r>
          </w:p>
        </w:tc>
        <w:tc>
          <w:tcPr>
            <w:tcW w:type="dxa" w:w="2268"/>
          </w:tcPr>
          <w:p>
            <w:pPr>
              <w:spacing w:after="0"/>
              <w:jc w:val="right"/>
            </w:pPr>
            <w:r>
              <w:rPr>
                <w:sz w:val="16"/>
              </w:rPr>
              <w:t>FMA RL 0, SRL 0; any 0</w:t>
            </w:r>
          </w:p>
        </w:tc>
        <w:tc>
          <w:tcPr>
            <w:tcW w:type="dxa" w:w="1595"/>
          </w:tcPr>
          <w:p>
            <w:pPr>
              <w:spacing w:after="0"/>
              <w:jc w:val="right"/>
            </w:pPr>
            <w:r>
              <w:rPr>
                <w:sz w:val="16"/>
              </w:rPr>
              <w:t>$2,860.64</w:t>
            </w:r>
          </w:p>
        </w:tc>
        <w:tc>
          <w:tcPr>
            <w:tcW w:type="dxa" w:w="1941"/>
          </w:tcPr>
          <w:p>
            <w:pPr>
              <w:spacing w:after="0"/>
              <w:jc w:val="right"/>
            </w:pPr>
            <w:r>
              <w:rPr>
                <w:sz w:val="16"/>
              </w:rPr>
              <w:t>0; 0</w:t>
            </w:r>
          </w:p>
        </w:tc>
        <w:tc>
          <w:tcPr>
            <w:tcW w:type="dxa" w:w="2945"/>
          </w:tcPr>
          <w:p>
            <w:pPr>
              <w:spacing w:after="0"/>
              <w:jc w:val="left"/>
            </w:pPr>
          </w:p>
        </w:tc>
      </w:tr>
      <w:tr>
        <w:trPr>
          <w:cantSplit/>
        </w:trPr>
        <w:tc>
          <w:tcPr>
            <w:tcW w:type="dxa" w:w="1788"/>
          </w:tcPr>
          <w:p>
            <w:pPr>
              <w:spacing w:after="0"/>
              <w:jc w:val="left"/>
            </w:pPr>
            <w:r>
              <w:rPr>
                <w:sz w:val="16"/>
              </w:rPr>
              <w:t>Georgetown town</w:t>
            </w:r>
          </w:p>
        </w:tc>
        <w:tc>
          <w:tcPr>
            <w:tcW w:type="dxa" w:w="731"/>
          </w:tcPr>
          <w:p>
            <w:pPr>
              <w:spacing w:after="0"/>
              <w:jc w:val="left"/>
            </w:pPr>
            <w:r>
              <w:rPr>
                <w:sz w:val="16"/>
              </w:rPr>
              <w:t>Town</w:t>
            </w:r>
          </w:p>
        </w:tc>
        <w:tc>
          <w:tcPr>
            <w:tcW w:type="dxa" w:w="2844"/>
          </w:tcPr>
          <w:p>
            <w:pPr>
              <w:spacing w:after="0"/>
              <w:jc w:val="left"/>
            </w:pPr>
            <w:r>
              <w:rPr>
                <w:sz w:val="16"/>
              </w:rPr>
              <w:t>Approved, expires 2027-10-13</w:t>
            </w:r>
          </w:p>
        </w:tc>
        <w:tc>
          <w:tcPr>
            <w:tcW w:type="dxa" w:w="2268"/>
          </w:tcPr>
          <w:p>
            <w:pPr>
              <w:spacing w:after="0"/>
              <w:jc w:val="right"/>
            </w:pPr>
            <w:r>
              <w:rPr>
                <w:sz w:val="16"/>
              </w:rPr>
              <w:t>FMA RL 0, SRL 0; any 0</w:t>
            </w:r>
          </w:p>
        </w:tc>
        <w:tc>
          <w:tcPr>
            <w:tcW w:type="dxa" w:w="1595"/>
          </w:tcPr>
          <w:p>
            <w:pPr>
              <w:spacing w:after="0"/>
              <w:jc w:val="right"/>
            </w:pPr>
            <w:r>
              <w:rPr>
                <w:sz w:val="16"/>
              </w:rPr>
              <w:t>$57,964.23</w:t>
            </w:r>
          </w:p>
        </w:tc>
        <w:tc>
          <w:tcPr>
            <w:tcW w:type="dxa" w:w="1941"/>
          </w:tcPr>
          <w:p>
            <w:pPr>
              <w:spacing w:after="0"/>
              <w:jc w:val="right"/>
            </w:pPr>
            <w:r>
              <w:rPr>
                <w:sz w:val="16"/>
              </w:rPr>
              <w:t>3; 0</w:t>
            </w:r>
          </w:p>
        </w:tc>
        <w:tc>
          <w:tcPr>
            <w:tcW w:type="dxa" w:w="2945"/>
          </w:tcPr>
          <w:p>
            <w:pPr>
              <w:spacing w:after="0"/>
              <w:jc w:val="left"/>
            </w:pPr>
          </w:p>
        </w:tc>
      </w:tr>
      <w:tr>
        <w:trPr>
          <w:cantSplit/>
        </w:trPr>
        <w:tc>
          <w:tcPr>
            <w:tcW w:type="dxa" w:w="1788"/>
          </w:tcPr>
          <w:p>
            <w:pPr>
              <w:spacing w:after="0"/>
              <w:jc w:val="left"/>
            </w:pPr>
            <w:r>
              <w:rPr>
                <w:sz w:val="16"/>
              </w:rPr>
              <w:t>Idaho Springs city</w:t>
            </w:r>
          </w:p>
        </w:tc>
        <w:tc>
          <w:tcPr>
            <w:tcW w:type="dxa" w:w="731"/>
          </w:tcPr>
          <w:p>
            <w:pPr>
              <w:spacing w:after="0"/>
              <w:jc w:val="left"/>
            </w:pPr>
            <w:r>
              <w:rPr>
                <w:sz w:val="16"/>
              </w:rPr>
              <w:t>City</w:t>
            </w:r>
          </w:p>
        </w:tc>
        <w:tc>
          <w:tcPr>
            <w:tcW w:type="dxa" w:w="2844"/>
          </w:tcPr>
          <w:p>
            <w:pPr>
              <w:spacing w:after="0"/>
              <w:jc w:val="left"/>
            </w:pPr>
            <w:r>
              <w:rPr>
                <w:sz w:val="16"/>
              </w:rPr>
              <w:t>Approved, expires 2027-10-13</w:t>
            </w:r>
          </w:p>
        </w:tc>
        <w:tc>
          <w:tcPr>
            <w:tcW w:type="dxa" w:w="2268"/>
          </w:tcPr>
          <w:p>
            <w:pPr>
              <w:spacing w:after="0"/>
              <w:jc w:val="right"/>
            </w:pPr>
            <w:r>
              <w:rPr>
                <w:sz w:val="16"/>
              </w:rPr>
              <w:t>FMA RL 0, SRL 0; any 0</w:t>
            </w:r>
          </w:p>
        </w:tc>
        <w:tc>
          <w:tcPr>
            <w:tcW w:type="dxa" w:w="1595"/>
          </w:tcPr>
          <w:p>
            <w:pPr>
              <w:spacing w:after="0"/>
              <w:jc w:val="right"/>
            </w:pPr>
            <w:r>
              <w:rPr>
                <w:sz w:val="16"/>
              </w:rPr>
              <w:t>$29,531.80</w:t>
            </w:r>
          </w:p>
        </w:tc>
        <w:tc>
          <w:tcPr>
            <w:tcW w:type="dxa" w:w="1941"/>
          </w:tcPr>
          <w:p>
            <w:pPr>
              <w:spacing w:after="0"/>
              <w:jc w:val="right"/>
            </w:pPr>
            <w:r>
              <w:rPr>
                <w:sz w:val="16"/>
              </w:rPr>
              <w:t>18; 2</w:t>
            </w:r>
          </w:p>
        </w:tc>
        <w:tc>
          <w:tcPr>
            <w:tcW w:type="dxa" w:w="2945"/>
          </w:tcPr>
          <w:p>
            <w:pPr>
              <w:spacing w:after="0"/>
              <w:jc w:val="left"/>
            </w:pPr>
          </w:p>
        </w:tc>
      </w:tr>
      <w:tr>
        <w:trPr>
          <w:cantSplit/>
        </w:trPr>
        <w:tc>
          <w:tcPr>
            <w:tcW w:type="dxa" w:w="1788"/>
          </w:tcPr>
          <w:p>
            <w:pPr>
              <w:spacing w:after="0"/>
              <w:jc w:val="left"/>
            </w:pPr>
            <w:r>
              <w:rPr>
                <w:sz w:val="16"/>
              </w:rPr>
              <w:t>Silver Plume town</w:t>
            </w:r>
          </w:p>
        </w:tc>
        <w:tc>
          <w:tcPr>
            <w:tcW w:type="dxa" w:w="731"/>
          </w:tcPr>
          <w:p>
            <w:pPr>
              <w:spacing w:after="0"/>
              <w:jc w:val="left"/>
            </w:pPr>
            <w:r>
              <w:rPr>
                <w:sz w:val="16"/>
              </w:rPr>
              <w:t>Town</w:t>
            </w:r>
          </w:p>
        </w:tc>
        <w:tc>
          <w:tcPr>
            <w:tcW w:type="dxa" w:w="2844"/>
          </w:tcPr>
          <w:p>
            <w:pPr>
              <w:spacing w:after="0"/>
              <w:jc w:val="left"/>
            </w:pPr>
            <w:r>
              <w:rPr>
                <w:sz w:val="16"/>
              </w:rPr>
              <w:t>Approved, expires 2027-10-13</w:t>
            </w:r>
          </w:p>
        </w:tc>
        <w:tc>
          <w:tcPr>
            <w:tcW w:type="dxa" w:w="2268"/>
          </w:tcPr>
          <w:p>
            <w:pPr>
              <w:spacing w:after="0"/>
              <w:jc w:val="right"/>
            </w:pPr>
            <w:r>
              <w:rPr>
                <w:sz w:val="16"/>
              </w:rPr>
              <w:t>FMA RL 0, SRL 0; any 0</w:t>
            </w:r>
          </w:p>
        </w:tc>
        <w:tc>
          <w:tcPr>
            <w:tcW w:type="dxa" w:w="1595"/>
          </w:tcPr>
          <w:p>
            <w:pPr>
              <w:spacing w:after="0"/>
              <w:jc w:val="right"/>
            </w:pPr>
            <w:r>
              <w:rPr>
                <w:sz w:val="16"/>
              </w:rPr>
              <w:t>$4,813.55</w:t>
            </w:r>
          </w:p>
        </w:tc>
        <w:tc>
          <w:tcPr>
            <w:tcW w:type="dxa" w:w="1941"/>
          </w:tcPr>
          <w:p>
            <w:pPr>
              <w:spacing w:after="0"/>
              <w:jc w:val="right"/>
            </w:pPr>
            <w:r>
              <w:rPr>
                <w:sz w:val="16"/>
              </w:rPr>
              <w:t>0; 0</w:t>
            </w:r>
          </w:p>
        </w:tc>
        <w:tc>
          <w:tcPr>
            <w:tcW w:type="dxa" w:w="29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2022-10-14</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$15,390,978</w:t>
            </w:r>
          </w:p>
        </w:tc>
        <w:tc>
          <w:tcPr>
            <w:tcW w:type="dxa" w:w="1146"/>
          </w:tcPr>
          <w:p>
            <w:pPr>
              <w:spacing w:after="0"/>
              <w:jc w:val="right"/>
            </w:pPr>
          </w:p>
        </w:tc>
        <w:tc>
          <w:tcPr>
            <w:tcW w:type="dxa" w:w="1053"/>
          </w:tcPr>
          <w:p>
            <w:pPr>
              <w:spacing w:after="0"/>
              <w:jc w:val="right"/>
            </w:pPr>
            <w:r>
              <w:rPr>
                <w:sz w:val="16"/>
              </w:rPr>
              <w:t>10</w:t>
            </w:r>
          </w:p>
        </w:tc>
        <w:tc>
          <w:tcPr>
            <w:tcW w:type="dxa" w:w="1037"/>
          </w:tcPr>
          <w:p>
            <w:pPr>
              <w:spacing w:after="0"/>
              <w:jc w:val="right"/>
            </w:pPr>
            <w:r>
              <w:rPr>
                <w:sz w:val="16"/>
              </w:rPr>
              <w:t>$401</w:t>
            </w:r>
          </w:p>
        </w:tc>
        <w:tc>
          <w:tcPr>
            <w:tcW w:type="dxa" w:w="1126"/>
          </w:tcPr>
          <w:p>
            <w:pPr>
              <w:spacing w:after="0"/>
              <w:jc w:val="right"/>
            </w:pPr>
          </w:p>
        </w:tc>
        <w:tc>
          <w:tcPr>
            <w:tcW w:type="dxa" w:w="1218"/>
          </w:tcPr>
          <w:p>
            <w:pPr>
              <w:spacing w:after="0"/>
              <w:jc w:val="right"/>
            </w:pPr>
            <w:r>
              <w:rPr>
                <w:sz w:val="16"/>
              </w:rPr>
              <w:t>$7,837,563</w:t>
            </w:r>
          </w:p>
        </w:tc>
        <w:tc>
          <w:tcPr>
            <w:tcW w:type="dxa" w:w="1070"/>
          </w:tcPr>
          <w:p>
            <w:pPr>
              <w:spacing w:after="0"/>
              <w:jc w:val="right"/>
            </w:pPr>
            <w:r>
              <w:rPr>
                <w:sz w:val="16"/>
              </w:rPr>
              <w:t>0.0026%</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$2,652,159,189</w:t>
            </w:r>
          </w:p>
        </w:tc>
        <w:tc>
          <w:tcPr>
            <w:tcW w:type="dxa" w:w="1146"/>
          </w:tcPr>
          <w:p>
            <w:pPr>
              <w:spacing w:after="0"/>
              <w:jc w:val="right"/>
            </w:pPr>
            <w:r>
              <w:rPr>
                <w:sz w:val="16"/>
              </w:rPr>
              <w:t>$224,045</w:t>
            </w:r>
          </w:p>
        </w:tc>
        <w:tc>
          <w:tcPr>
            <w:tcW w:type="dxa" w:w="1053"/>
          </w:tcPr>
          <w:p>
            <w:pPr>
              <w:spacing w:after="0"/>
              <w:jc w:val="right"/>
            </w:pPr>
            <w:r>
              <w:rPr>
                <w:sz w:val="16"/>
              </w:rPr>
              <w:t>9,391</w:t>
            </w:r>
          </w:p>
        </w:tc>
        <w:tc>
          <w:tcPr>
            <w:tcW w:type="dxa" w:w="1037"/>
          </w:tcPr>
          <w:p>
            <w:pPr>
              <w:spacing w:after="0"/>
              <w:jc w:val="right"/>
            </w:pPr>
            <w:r>
              <w:rPr>
                <w:sz w:val="16"/>
              </w:rPr>
              <w:t>$13</w:t>
            </w:r>
          </w:p>
        </w:tc>
        <w:tc>
          <w:tcPr>
            <w:tcW w:type="dxa" w:w="1126"/>
          </w:tcPr>
          <w:p>
            <w:pPr>
              <w:spacing w:after="0"/>
              <w:jc w:val="right"/>
            </w:pPr>
            <w:r>
              <w:rPr>
                <w:sz w:val="16"/>
              </w:rPr>
              <w:t>$38</w:t>
            </w:r>
          </w:p>
        </w:tc>
        <w:tc>
          <w:tcPr>
            <w:tcW w:type="dxa" w:w="1218"/>
          </w:tcPr>
          <w:p>
            <w:pPr>
              <w:spacing w:after="0"/>
              <w:jc w:val="right"/>
            </w:pPr>
            <w:r>
              <w:rPr>
                <w:sz w:val="16"/>
              </w:rPr>
              <w:t>$9,520</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$4,505,259,467</w:t>
            </w:r>
          </w:p>
        </w:tc>
        <w:tc>
          <w:tcPr>
            <w:tcW w:type="dxa" w:w="1146"/>
          </w:tcPr>
          <w:p>
            <w:pPr>
              <w:spacing w:after="0"/>
              <w:jc w:val="right"/>
            </w:pPr>
          </w:p>
        </w:tc>
        <w:tc>
          <w:tcPr>
            <w:tcW w:type="dxa" w:w="1053"/>
          </w:tcPr>
          <w:p>
            <w:pPr>
              <w:spacing w:after="0"/>
              <w:jc w:val="right"/>
            </w:pPr>
            <w:r>
              <w:rPr>
                <w:sz w:val="16"/>
              </w:rPr>
              <w:t>9,397</w:t>
            </w:r>
          </w:p>
        </w:tc>
        <w:tc>
          <w:tcPr>
            <w:tcW w:type="dxa" w:w="1037"/>
          </w:tcPr>
          <w:p>
            <w:pPr>
              <w:spacing w:after="0"/>
              <w:jc w:val="right"/>
            </w:pPr>
            <w:r>
              <w:rPr>
                <w:sz w:val="16"/>
              </w:rPr>
              <w:t>$57,006</w:t>
            </w:r>
          </w:p>
        </w:tc>
        <w:tc>
          <w:tcPr>
            <w:tcW w:type="dxa" w:w="1126"/>
          </w:tcPr>
          <w:p>
            <w:pPr>
              <w:spacing w:after="0"/>
              <w:jc w:val="right"/>
            </w:pPr>
          </w:p>
        </w:tc>
        <w:tc>
          <w:tcPr>
            <w:tcW w:type="dxa" w:w="1218"/>
          </w:tcPr>
          <w:p>
            <w:pPr>
              <w:spacing w:after="0"/>
              <w:jc w:val="right"/>
            </w:pPr>
            <w:r>
              <w:rPr>
                <w:sz w:val="16"/>
              </w:rPr>
              <w:t>$8,620</w:t>
            </w:r>
          </w:p>
        </w:tc>
        <w:tc>
          <w:tcPr>
            <w:tcW w:type="dxa" w:w="1070"/>
          </w:tcPr>
          <w:p>
            <w:pPr>
              <w:spacing w:after="0"/>
              <w:jc w:val="right"/>
            </w:pPr>
            <w:r>
              <w:rPr>
                <w:sz w:val="16"/>
              </w:rPr>
              <w:t>0.00127%</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$2,652,159,189</w:t>
            </w:r>
          </w:p>
        </w:tc>
        <w:tc>
          <w:tcPr>
            <w:tcW w:type="dxa" w:w="1146"/>
          </w:tcPr>
          <w:p>
            <w:pPr>
              <w:spacing w:after="0"/>
              <w:jc w:val="right"/>
            </w:pPr>
            <w:r>
              <w:rPr>
                <w:sz w:val="16"/>
              </w:rPr>
              <w:t>$224,045</w:t>
            </w:r>
          </w:p>
        </w:tc>
        <w:tc>
          <w:tcPr>
            <w:tcW w:type="dxa" w:w="1053"/>
          </w:tcPr>
          <w:p>
            <w:pPr>
              <w:spacing w:after="0"/>
              <w:jc w:val="right"/>
            </w:pPr>
            <w:r>
              <w:rPr>
                <w:sz w:val="16"/>
              </w:rPr>
              <w:t>9,391</w:t>
            </w:r>
          </w:p>
        </w:tc>
        <w:tc>
          <w:tcPr>
            <w:tcW w:type="dxa" w:w="1037"/>
          </w:tcPr>
          <w:p>
            <w:pPr>
              <w:spacing w:after="0"/>
              <w:jc w:val="right"/>
            </w:pPr>
            <w:r>
              <w:rPr>
                <w:sz w:val="16"/>
              </w:rPr>
              <w:t>$927,721</w:t>
            </w:r>
          </w:p>
        </w:tc>
        <w:tc>
          <w:tcPr>
            <w:tcW w:type="dxa" w:w="1126"/>
          </w:tcPr>
          <w:p>
            <w:pPr>
              <w:spacing w:after="0"/>
              <w:jc w:val="right"/>
            </w:pPr>
            <w:r>
              <w:rPr>
                <w:sz w:val="16"/>
              </w:rPr>
              <w:t>$858</w:t>
            </w:r>
          </w:p>
        </w:tc>
        <w:tc>
          <w:tcPr>
            <w:tcW w:type="dxa" w:w="1218"/>
          </w:tcPr>
          <w:p>
            <w:pPr>
              <w:spacing w:after="0"/>
              <w:jc w:val="right"/>
            </w:pPr>
            <w:r>
              <w:rPr>
                <w:sz w:val="16"/>
              </w:rPr>
              <w:t>$36,109</w:t>
            </w:r>
          </w:p>
        </w:tc>
        <w:tc>
          <w:tcPr>
            <w:tcW w:type="dxa" w:w="1070"/>
          </w:tcPr>
          <w:p>
            <w:pPr>
              <w:spacing w:after="0"/>
              <w:jc w:val="right"/>
            </w:pPr>
            <w:r>
              <w:rPr>
                <w:sz w:val="16"/>
              </w:rPr>
              <w:t>0.035%</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6"/>
          </w:tcPr>
          <w:p>
            <w:pPr>
              <w:spacing w:after="0"/>
              <w:jc w:val="right"/>
            </w:pPr>
            <w:r>
              <w:rPr>
                <w:sz w:val="16"/>
              </w:rPr>
              <w:t>$0</w:t>
            </w:r>
          </w:p>
        </w:tc>
        <w:tc>
          <w:tcPr>
            <w:tcW w:type="dxa" w:w="105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8"/>
          </w:tcPr>
          <w:p>
            <w:pPr>
              <w:spacing w:after="0"/>
              <w:jc w:val="right"/>
            </w:pPr>
            <w:r>
              <w:rPr>
                <w:sz w:val="16"/>
              </w:rPr>
              <w:t>$0</w:t>
            </w: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$2,652,159,189</w:t>
            </w:r>
          </w:p>
        </w:tc>
        <w:tc>
          <w:tcPr>
            <w:tcW w:type="dxa" w:w="1146"/>
          </w:tcPr>
          <w:p>
            <w:pPr>
              <w:spacing w:after="0"/>
              <w:jc w:val="right"/>
            </w:pPr>
          </w:p>
        </w:tc>
        <w:tc>
          <w:tcPr>
            <w:tcW w:type="dxa" w:w="1053"/>
          </w:tcPr>
          <w:p>
            <w:pPr>
              <w:spacing w:after="0"/>
              <w:jc w:val="right"/>
            </w:pPr>
            <w:r>
              <w:rPr>
                <w:sz w:val="16"/>
              </w:rPr>
              <w:t>9,391</w:t>
            </w:r>
          </w:p>
        </w:tc>
        <w:tc>
          <w:tcPr>
            <w:tcW w:type="dxa" w:w="1037"/>
          </w:tcPr>
          <w:p>
            <w:pPr>
              <w:spacing w:after="0"/>
              <w:jc w:val="right"/>
            </w:pPr>
            <w:r>
              <w:rPr>
                <w:sz w:val="16"/>
              </w:rPr>
              <w:t>$131</w:t>
            </w:r>
          </w:p>
        </w:tc>
        <w:tc>
          <w:tcPr>
            <w:tcW w:type="dxa" w:w="1126"/>
          </w:tcPr>
          <w:p>
            <w:pPr>
              <w:spacing w:after="0"/>
              <w:jc w:val="right"/>
            </w:pPr>
          </w:p>
        </w:tc>
        <w:tc>
          <w:tcPr>
            <w:tcW w:type="dxa" w:w="1218"/>
          </w:tcPr>
          <w:p>
            <w:pPr>
              <w:spacing w:after="0"/>
              <w:jc w:val="right"/>
            </w:pPr>
            <w:r>
              <w:rPr>
                <w:sz w:val="16"/>
              </w:rPr>
              <w:t>$7,729</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$2,637,803,489</w:t>
            </w:r>
          </w:p>
        </w:tc>
        <w:tc>
          <w:tcPr>
            <w:tcW w:type="dxa" w:w="1146"/>
          </w:tcPr>
          <w:p>
            <w:pPr>
              <w:spacing w:after="0"/>
              <w:jc w:val="right"/>
            </w:pPr>
            <w:r>
              <w:rPr>
                <w:sz w:val="16"/>
              </w:rPr>
              <w:t>$32,589</w:t>
            </w:r>
          </w:p>
        </w:tc>
        <w:tc>
          <w:tcPr>
            <w:tcW w:type="dxa" w:w="1053"/>
          </w:tcPr>
          <w:p>
            <w:pPr>
              <w:spacing w:after="0"/>
              <w:jc w:val="right"/>
            </w:pPr>
            <w:r>
              <w:rPr>
                <w:sz w:val="16"/>
              </w:rPr>
              <w:t>531</w:t>
            </w:r>
          </w:p>
        </w:tc>
        <w:tc>
          <w:tcPr>
            <w:tcW w:type="dxa" w:w="1037"/>
          </w:tcPr>
          <w:p>
            <w:pPr>
              <w:spacing w:after="0"/>
              <w:jc w:val="right"/>
            </w:pPr>
            <w:r>
              <w:rPr>
                <w:sz w:val="16"/>
              </w:rPr>
              <w:t>$6,819,794</w:t>
            </w:r>
          </w:p>
        </w:tc>
        <w:tc>
          <w:tcPr>
            <w:tcW w:type="dxa" w:w="1126"/>
          </w:tcPr>
          <w:p>
            <w:pPr>
              <w:spacing w:after="0"/>
              <w:jc w:val="right"/>
            </w:pPr>
            <w:r>
              <w:rPr>
                <w:sz w:val="16"/>
              </w:rPr>
              <w:t>$162</w:t>
            </w:r>
          </w:p>
        </w:tc>
        <w:tc>
          <w:tcPr>
            <w:tcW w:type="dxa" w:w="1218"/>
          </w:tcPr>
          <w:p>
            <w:pPr>
              <w:spacing w:after="0"/>
              <w:jc w:val="right"/>
            </w:pPr>
            <w:r>
              <w:rPr>
                <w:sz w:val="16"/>
              </w:rPr>
              <w:t>$8,268</w:t>
            </w:r>
          </w:p>
        </w:tc>
        <w:tc>
          <w:tcPr>
            <w:tcW w:type="dxa" w:w="107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$792,391,399</w:t>
            </w:r>
          </w:p>
        </w:tc>
        <w:tc>
          <w:tcPr>
            <w:tcW w:type="dxa" w:w="1146"/>
          </w:tcPr>
          <w:p>
            <w:pPr>
              <w:spacing w:after="0"/>
              <w:jc w:val="right"/>
            </w:pPr>
          </w:p>
        </w:tc>
        <w:tc>
          <w:tcPr>
            <w:tcW w:type="dxa" w:w="1053"/>
          </w:tcPr>
          <w:p>
            <w:pPr>
              <w:spacing w:after="0"/>
              <w:jc w:val="right"/>
            </w:pPr>
            <w:r>
              <w:rPr>
                <w:sz w:val="16"/>
              </w:rPr>
              <w:t>2,976</w:t>
            </w:r>
          </w:p>
        </w:tc>
        <w:tc>
          <w:tcPr>
            <w:tcW w:type="dxa" w:w="1037"/>
          </w:tcPr>
          <w:p>
            <w:pPr>
              <w:spacing w:after="0"/>
              <w:jc w:val="right"/>
            </w:pPr>
            <w:r>
              <w:rPr>
                <w:sz w:val="16"/>
              </w:rPr>
              <w:t>$15,000</w:t>
            </w:r>
          </w:p>
        </w:tc>
        <w:tc>
          <w:tcPr>
            <w:tcW w:type="dxa" w:w="1126"/>
          </w:tcPr>
          <w:p>
            <w:pPr>
              <w:spacing w:after="0"/>
              <w:jc w:val="right"/>
            </w:pPr>
          </w:p>
        </w:tc>
        <w:tc>
          <w:tcPr>
            <w:tcW w:type="dxa" w:w="1218"/>
          </w:tcPr>
          <w:p>
            <w:pPr>
              <w:spacing w:after="0"/>
              <w:jc w:val="right"/>
            </w:pPr>
            <w:r>
              <w:rPr>
                <w:sz w:val="16"/>
              </w:rPr>
              <w:t>$48,929</w:t>
            </w:r>
          </w:p>
        </w:tc>
        <w:tc>
          <w:tcPr>
            <w:tcW w:type="dxa" w:w="1070"/>
          </w:tcPr>
          <w:p>
            <w:pPr>
              <w:spacing w:after="0"/>
              <w:jc w:val="right"/>
            </w:pPr>
            <w:r>
              <w:rPr>
                <w:sz w:val="16"/>
              </w:rPr>
              <w:t>0.00189%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$2,652,159,189</w:t>
            </w:r>
          </w:p>
        </w:tc>
        <w:tc>
          <w:tcPr>
            <w:tcW w:type="dxa" w:w="1146"/>
          </w:tcPr>
          <w:p>
            <w:pPr>
              <w:spacing w:after="0"/>
              <w:jc w:val="right"/>
            </w:pPr>
          </w:p>
        </w:tc>
        <w:tc>
          <w:tcPr>
            <w:tcW w:type="dxa" w:w="1053"/>
          </w:tcPr>
          <w:p>
            <w:pPr>
              <w:spacing w:after="0"/>
              <w:jc w:val="right"/>
            </w:pPr>
            <w:r>
              <w:rPr>
                <w:sz w:val="16"/>
              </w:rPr>
              <w:t>9,391</w:t>
            </w:r>
          </w:p>
        </w:tc>
        <w:tc>
          <w:tcPr>
            <w:tcW w:type="dxa" w:w="1037"/>
          </w:tcPr>
          <w:p>
            <w:pPr>
              <w:spacing w:after="0"/>
              <w:jc w:val="right"/>
            </w:pPr>
            <w:r>
              <w:rPr>
                <w:sz w:val="16"/>
              </w:rPr>
              <w:t>$2,899</w:t>
            </w:r>
          </w:p>
        </w:tc>
        <w:tc>
          <w:tcPr>
            <w:tcW w:type="dxa" w:w="1126"/>
          </w:tcPr>
          <w:p>
            <w:pPr>
              <w:spacing w:after="0"/>
              <w:jc w:val="right"/>
            </w:pPr>
          </w:p>
        </w:tc>
        <w:tc>
          <w:tcPr>
            <w:tcW w:type="dxa" w:w="1218"/>
          </w:tcPr>
          <w:p>
            <w:pPr>
              <w:spacing w:after="0"/>
              <w:jc w:val="right"/>
            </w:pPr>
            <w:r>
              <w:rPr>
                <w:sz w:val="16"/>
              </w:rPr>
              <w:t>$636,071</w:t>
            </w:r>
          </w:p>
        </w:tc>
        <w:tc>
          <w:tcPr>
            <w:tcW w:type="dxa" w:w="1070"/>
          </w:tcPr>
          <w:p>
            <w:pPr>
              <w:spacing w:after="0"/>
              <w:jc w:val="right"/>
            </w:pPr>
            <w:r>
              <w:rPr>
                <w:sz w:val="16"/>
              </w:rPr>
              <w:t>0.000109%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$2,652,159,189</w:t>
            </w:r>
          </w:p>
        </w:tc>
        <w:tc>
          <w:tcPr>
            <w:tcW w:type="dxa" w:w="1146"/>
          </w:tcPr>
          <w:p>
            <w:pPr>
              <w:spacing w:after="0"/>
              <w:jc w:val="right"/>
            </w:pPr>
            <w:r>
              <w:rPr>
                <w:sz w:val="16"/>
              </w:rPr>
              <w:t>$224,045</w:t>
            </w:r>
          </w:p>
        </w:tc>
        <w:tc>
          <w:tcPr>
            <w:tcW w:type="dxa" w:w="1053"/>
          </w:tcPr>
          <w:p>
            <w:pPr>
              <w:spacing w:after="0"/>
              <w:jc w:val="right"/>
            </w:pPr>
            <w:r>
              <w:rPr>
                <w:sz w:val="16"/>
              </w:rPr>
              <w:t>9,391</w:t>
            </w:r>
          </w:p>
        </w:tc>
        <w:tc>
          <w:tcPr>
            <w:tcW w:type="dxa" w:w="1037"/>
          </w:tcPr>
          <w:p>
            <w:pPr>
              <w:spacing w:after="0"/>
              <w:jc w:val="right"/>
            </w:pPr>
            <w:r>
              <w:rPr>
                <w:sz w:val="16"/>
              </w:rPr>
              <w:t>$47,453</w:t>
            </w:r>
          </w:p>
        </w:tc>
        <w:tc>
          <w:tcPr>
            <w:tcW w:type="dxa" w:w="1126"/>
          </w:tcPr>
          <w:p>
            <w:pPr>
              <w:spacing w:after="0"/>
              <w:jc w:val="right"/>
            </w:pPr>
            <w:r>
              <w:rPr>
                <w:sz w:val="16"/>
              </w:rPr>
              <w:t>$7</w:t>
            </w:r>
          </w:p>
        </w:tc>
        <w:tc>
          <w:tcPr>
            <w:tcW w:type="dxa" w:w="1218"/>
          </w:tcPr>
          <w:p>
            <w:pPr>
              <w:spacing w:after="0"/>
              <w:jc w:val="right"/>
            </w:pPr>
            <w:r>
              <w:rPr>
                <w:sz w:val="16"/>
              </w:rPr>
              <w:t>$58,993</w:t>
            </w:r>
          </w:p>
        </w:tc>
        <w:tc>
          <w:tcPr>
            <w:tcW w:type="dxa" w:w="1070"/>
          </w:tcPr>
          <w:p>
            <w:pPr>
              <w:spacing w:after="0"/>
              <w:jc w:val="right"/>
            </w:pPr>
            <w:r>
              <w:rPr>
                <w:sz w:val="16"/>
              </w:rPr>
              <w:t>0.00179%</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$2,652,159,189</w:t>
            </w:r>
          </w:p>
        </w:tc>
        <w:tc>
          <w:tcPr>
            <w:tcW w:type="dxa" w:w="1146"/>
          </w:tcPr>
          <w:p>
            <w:pPr>
              <w:spacing w:after="0"/>
              <w:jc w:val="right"/>
            </w:pPr>
            <w:r>
              <w:rPr>
                <w:sz w:val="16"/>
              </w:rPr>
              <w:t>$224,045</w:t>
            </w:r>
          </w:p>
        </w:tc>
        <w:tc>
          <w:tcPr>
            <w:tcW w:type="dxa" w:w="1053"/>
          </w:tcPr>
          <w:p>
            <w:pPr>
              <w:spacing w:after="0"/>
              <w:jc w:val="right"/>
            </w:pPr>
            <w:r>
              <w:rPr>
                <w:sz w:val="16"/>
              </w:rPr>
              <w:t>9,391</w:t>
            </w:r>
          </w:p>
        </w:tc>
        <w:tc>
          <w:tcPr>
            <w:tcW w:type="dxa" w:w="1037"/>
          </w:tcPr>
          <w:p>
            <w:pPr>
              <w:spacing w:after="0"/>
              <w:jc w:val="right"/>
            </w:pPr>
            <w:r>
              <w:rPr>
                <w:sz w:val="16"/>
              </w:rPr>
              <w:t>$229,983</w:t>
            </w:r>
          </w:p>
        </w:tc>
        <w:tc>
          <w:tcPr>
            <w:tcW w:type="dxa" w:w="1126"/>
          </w:tcPr>
          <w:p>
            <w:pPr>
              <w:spacing w:after="0"/>
              <w:jc w:val="right"/>
            </w:pPr>
            <w:r>
              <w:rPr>
                <w:sz w:val="16"/>
              </w:rPr>
              <w:t>$10</w:t>
            </w:r>
          </w:p>
        </w:tc>
        <w:tc>
          <w:tcPr>
            <w:tcW w:type="dxa" w:w="1218"/>
          </w:tcPr>
          <w:p>
            <w:pPr>
              <w:spacing w:after="0"/>
              <w:jc w:val="right"/>
            </w:pPr>
            <w:r>
              <w:rPr>
                <w:sz w:val="16"/>
              </w:rPr>
              <w:t>$70,219</w:t>
            </w:r>
          </w:p>
        </w:tc>
        <w:tc>
          <w:tcPr>
            <w:tcW w:type="dxa" w:w="1070"/>
          </w:tcPr>
          <w:p>
            <w:pPr>
              <w:spacing w:after="0"/>
              <w:jc w:val="right"/>
            </w:pPr>
            <w:r>
              <w:rPr>
                <w:sz w:val="16"/>
              </w:rPr>
              <w:t>0.00867%</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$2,652,159,189</w:t>
            </w:r>
          </w:p>
        </w:tc>
        <w:tc>
          <w:tcPr>
            <w:tcW w:type="dxa" w:w="1146"/>
          </w:tcPr>
          <w:p>
            <w:pPr>
              <w:spacing w:after="0"/>
              <w:jc w:val="right"/>
            </w:pPr>
          </w:p>
        </w:tc>
        <w:tc>
          <w:tcPr>
            <w:tcW w:type="dxa" w:w="1053"/>
          </w:tcPr>
          <w:p>
            <w:pPr>
              <w:spacing w:after="0"/>
              <w:jc w:val="right"/>
            </w:pPr>
            <w:r>
              <w:rPr>
                <w:sz w:val="16"/>
              </w:rPr>
              <w:t>9,391</w:t>
            </w:r>
          </w:p>
        </w:tc>
        <w:tc>
          <w:tcPr>
            <w:tcW w:type="dxa" w:w="1037"/>
          </w:tcPr>
          <w:p>
            <w:pPr>
              <w:spacing w:after="0"/>
              <w:jc w:val="right"/>
            </w:pPr>
            <w:r>
              <w:rPr>
                <w:sz w:val="16"/>
              </w:rPr>
              <w:t>under $1</w:t>
            </w:r>
          </w:p>
        </w:tc>
        <w:tc>
          <w:tcPr>
            <w:tcW w:type="dxa" w:w="1126"/>
          </w:tcPr>
          <w:p>
            <w:pPr>
              <w:spacing w:after="0"/>
              <w:jc w:val="right"/>
            </w:pPr>
          </w:p>
        </w:tc>
        <w:tc>
          <w:tcPr>
            <w:tcW w:type="dxa" w:w="1218"/>
          </w:tcPr>
          <w:p>
            <w:pPr>
              <w:spacing w:after="0"/>
              <w:jc w:val="right"/>
            </w:pPr>
            <w:r>
              <w:rPr>
                <w:sz w:val="16"/>
              </w:rPr>
              <w:t>$2</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$1,379,160,159</w:t>
            </w:r>
          </w:p>
        </w:tc>
        <w:tc>
          <w:tcPr>
            <w:tcW w:type="dxa" w:w="1146"/>
          </w:tcPr>
          <w:p>
            <w:pPr>
              <w:spacing w:after="0"/>
              <w:jc w:val="right"/>
            </w:pPr>
            <w:r>
              <w:rPr>
                <w:sz w:val="16"/>
              </w:rPr>
              <w:t>$223,936</w:t>
            </w:r>
          </w:p>
        </w:tc>
        <w:tc>
          <w:tcPr>
            <w:tcW w:type="dxa" w:w="1053"/>
          </w:tcPr>
          <w:p>
            <w:pPr>
              <w:spacing w:after="0"/>
              <w:jc w:val="right"/>
            </w:pPr>
            <w:r>
              <w:rPr>
                <w:sz w:val="16"/>
              </w:rPr>
              <w:t>5,788</w:t>
            </w:r>
          </w:p>
        </w:tc>
        <w:tc>
          <w:tcPr>
            <w:tcW w:type="dxa" w:w="1037"/>
          </w:tcPr>
          <w:p>
            <w:pPr>
              <w:spacing w:after="0"/>
              <w:jc w:val="right"/>
            </w:pPr>
            <w:r>
              <w:rPr>
                <w:sz w:val="16"/>
              </w:rPr>
              <w:t>$3,665,722</w:t>
            </w:r>
          </w:p>
        </w:tc>
        <w:tc>
          <w:tcPr>
            <w:tcW w:type="dxa" w:w="1126"/>
          </w:tcPr>
          <w:p>
            <w:pPr>
              <w:spacing w:after="0"/>
              <w:jc w:val="right"/>
            </w:pPr>
            <w:r>
              <w:rPr>
                <w:sz w:val="16"/>
              </w:rPr>
              <w:t>$7</w:t>
            </w:r>
          </w:p>
        </w:tc>
        <w:tc>
          <w:tcPr>
            <w:tcW w:type="dxa" w:w="1218"/>
          </w:tcPr>
          <w:p>
            <w:pPr>
              <w:spacing w:after="0"/>
              <w:jc w:val="right"/>
            </w:pPr>
            <w:r>
              <w:rPr>
                <w:sz w:val="16"/>
              </w:rPr>
              <w:t>$141,133</w:t>
            </w:r>
          </w:p>
        </w:tc>
        <w:tc>
          <w:tcPr>
            <w:tcW w:type="dxa" w:w="1070"/>
          </w:tcPr>
          <w:p>
            <w:pPr>
              <w:spacing w:after="0"/>
              <w:jc w:val="right"/>
            </w:pPr>
            <w:r>
              <w:rPr>
                <w:sz w:val="16"/>
              </w:rPr>
              <w:t>0.266%</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$2,652,159,189</w:t>
            </w:r>
          </w:p>
        </w:tc>
        <w:tc>
          <w:tcPr>
            <w:tcW w:type="dxa" w:w="1146"/>
          </w:tcPr>
          <w:p>
            <w:pPr>
              <w:spacing w:after="0"/>
              <w:jc w:val="right"/>
            </w:pPr>
            <w:r>
              <w:rPr>
                <w:sz w:val="16"/>
              </w:rPr>
              <w:t>$224,045</w:t>
            </w:r>
          </w:p>
        </w:tc>
        <w:tc>
          <w:tcPr>
            <w:tcW w:type="dxa" w:w="1053"/>
          </w:tcPr>
          <w:p>
            <w:pPr>
              <w:spacing w:after="0"/>
              <w:jc w:val="right"/>
            </w:pPr>
            <w:r>
              <w:rPr>
                <w:sz w:val="16"/>
              </w:rPr>
              <w:t>9,391</w:t>
            </w:r>
          </w:p>
        </w:tc>
        <w:tc>
          <w:tcPr>
            <w:tcW w:type="dxa" w:w="1037"/>
          </w:tcPr>
          <w:p>
            <w:pPr>
              <w:spacing w:after="0"/>
              <w:jc w:val="right"/>
            </w:pPr>
            <w:r>
              <w:rPr>
                <w:sz w:val="16"/>
              </w:rPr>
              <w:t>$17,455</w:t>
            </w:r>
          </w:p>
        </w:tc>
        <w:tc>
          <w:tcPr>
            <w:tcW w:type="dxa" w:w="1126"/>
          </w:tcPr>
          <w:p>
            <w:pPr>
              <w:spacing w:after="0"/>
              <w:jc w:val="right"/>
            </w:pPr>
            <w:r>
              <w:rPr>
                <w:sz w:val="16"/>
              </w:rPr>
              <w:t>under $1</w:t>
            </w:r>
          </w:p>
        </w:tc>
        <w:tc>
          <w:tcPr>
            <w:tcW w:type="dxa" w:w="1218"/>
          </w:tcPr>
          <w:p>
            <w:pPr>
              <w:spacing w:after="0"/>
              <w:jc w:val="right"/>
            </w:pPr>
            <w:r>
              <w:rPr>
                <w:sz w:val="16"/>
              </w:rPr>
              <w:t>$29,510</w:t>
            </w:r>
          </w:p>
        </w:tc>
        <w:tc>
          <w:tcPr>
            <w:tcW w:type="dxa" w:w="1070"/>
          </w:tcPr>
          <w:p>
            <w:pPr>
              <w:spacing w:after="0"/>
              <w:jc w:val="right"/>
            </w:pPr>
            <w:r>
              <w:rPr>
                <w:sz w:val="16"/>
              </w:rPr>
              <w:t>0.000658%</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bl>
    <w:p>
      <w:pPr>
        <w:spacing w:after="40" w:before="60"/>
      </w:pPr>
      <w:r>
        <w:rPr>
          <w:sz w:val="15"/>
        </w:rPr>
        <w:t>Totals since 2022-10-14 (Storm Events through 2026-06-30): 2 county-coded records, 0 with a damage value recorded (including $0), $0; 114 zone-level records, 50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9,391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$2,652,159,189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$224,045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$11,784,659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$8,892,665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8</w:t>
            </w:r>
          </w:p>
        </w:tc>
        <w:tc>
          <w:tcPr>
            <w:tcW w:type="dxa" w:w="1247"/>
          </w:tcPr>
          <w:p>
            <w:pPr>
              <w:spacing w:after="0"/>
              <w:jc w:val="right"/>
            </w:pPr>
            <w:r>
              <w:rPr>
                <w:sz w:val="16"/>
              </w:rPr>
              <w:t>0</w:t>
            </w:r>
          </w:p>
        </w:tc>
        <w:tc>
          <w:tcPr>
            <w:tcW w:type="dxa" w:w="1247"/>
          </w:tcPr>
          <w:p>
            <w:pPr>
              <w:spacing w:after="0"/>
              <w:jc w:val="right"/>
            </w:pPr>
            <w:r>
              <w:rPr>
                <w:sz w:val="16"/>
              </w:rPr>
              <w:t>8</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Clear Creek County</w:t>
            </w:r>
          </w:p>
        </w:tc>
        <w:tc>
          <w:tcPr>
            <w:tcW w:type="dxa" w:w="1473"/>
          </w:tcPr>
          <w:p>
            <w:pPr>
              <w:spacing w:after="0"/>
              <w:jc w:val="left"/>
            </w:pPr>
            <w:r>
              <w:rPr>
                <w:sz w:val="16"/>
              </w:rPr>
              <w:t>080034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Central City city</w:t>
            </w:r>
          </w:p>
        </w:tc>
        <w:tc>
          <w:tcPr>
            <w:tcW w:type="dxa" w:w="1473"/>
          </w:tcPr>
          <w:p>
            <w:pPr>
              <w:spacing w:after="0"/>
              <w:jc w:val="left"/>
            </w:pPr>
            <w:r>
              <w:rPr>
                <w:sz w:val="16"/>
              </w:rPr>
              <w:t>080077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Empire town</w:t>
            </w:r>
          </w:p>
        </w:tc>
        <w:tc>
          <w:tcPr>
            <w:tcW w:type="dxa" w:w="1473"/>
          </w:tcPr>
          <w:p>
            <w:pPr>
              <w:spacing w:after="0"/>
              <w:jc w:val="left"/>
            </w:pPr>
            <w:r>
              <w:rPr>
                <w:sz w:val="16"/>
              </w:rPr>
              <w:t>080212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Georgetown town</w:t>
            </w:r>
          </w:p>
        </w:tc>
        <w:tc>
          <w:tcPr>
            <w:tcW w:type="dxa" w:w="1473"/>
          </w:tcPr>
          <w:p>
            <w:pPr>
              <w:spacing w:after="0"/>
              <w:jc w:val="left"/>
            </w:pPr>
            <w:r>
              <w:rPr>
                <w:sz w:val="16"/>
              </w:rPr>
              <w:t>080035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Idaho Springs city</w:t>
            </w:r>
          </w:p>
        </w:tc>
        <w:tc>
          <w:tcPr>
            <w:tcW w:type="dxa" w:w="1473"/>
          </w:tcPr>
          <w:p>
            <w:pPr>
              <w:spacing w:after="0"/>
              <w:jc w:val="left"/>
            </w:pPr>
            <w:r>
              <w:rPr>
                <w:sz w:val="16"/>
              </w:rPr>
              <w:t>080036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Silver Plume town</w:t>
            </w:r>
          </w:p>
        </w:tc>
        <w:tc>
          <w:tcPr>
            <w:tcW w:type="dxa" w:w="1473"/>
          </w:tcPr>
          <w:p>
            <w:pPr>
              <w:spacing w:after="0"/>
              <w:jc w:val="left"/>
            </w:pPr>
            <w:r>
              <w:rPr>
                <w:sz w:val="16"/>
              </w:rPr>
              <w:t>080200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Clear Creek County, CO: risk-assessment baseline packet, release 2026-10 (data as of 2026-09-28; County area 08019).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Clear Creek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Creek County, CO: Risk-assessment baseline packet</dc:title>
  <dc:subject>Hazard Plain release 2026-10, as of 2026-09-28. Preview: automated baseline</dc:subject>
  <dc:creator>Hazard Plain</dc:creator>
  <cp:keywords>Hazard Plain; hazard mitigation; risk assessment; 08019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